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F688C" w14:textId="6AB9B112" w:rsidR="004522ED" w:rsidRDefault="00417584">
      <w:pPr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A00211A" wp14:editId="70CAF446">
                <wp:simplePos x="0" y="0"/>
                <wp:positionH relativeFrom="margin">
                  <wp:align>right</wp:align>
                </wp:positionH>
                <wp:positionV relativeFrom="paragraph">
                  <wp:posOffset>13334</wp:posOffset>
                </wp:positionV>
                <wp:extent cx="2457450" cy="1590675"/>
                <wp:effectExtent l="0" t="0" r="19050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AD9FA6" w14:textId="52F48B6E" w:rsidR="00417584" w:rsidRPr="00417584" w:rsidRDefault="00417584" w:rsidP="00485F7F">
                            <w:pPr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41758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Dodavatel:</w:t>
                            </w:r>
                          </w:p>
                          <w:p w14:paraId="52B816D3" w14:textId="5F7D5834" w:rsidR="00485F7F" w:rsidRPr="00417584" w:rsidRDefault="00485F7F" w:rsidP="00485F7F">
                            <w:pPr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41758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STORY MAGES S.R.O.</w:t>
                            </w:r>
                          </w:p>
                          <w:p w14:paraId="7B509043" w14:textId="77777777" w:rsidR="00485F7F" w:rsidRPr="00417584" w:rsidRDefault="00485F7F" w:rsidP="00485F7F">
                            <w:pPr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17584">
                              <w:rPr>
                                <w:rFonts w:asciiTheme="minorHAnsi" w:hAnsiTheme="minorHAnsi" w:cstheme="minorHAnsi"/>
                              </w:rPr>
                              <w:t>K Vápenkám 559</w:t>
                            </w:r>
                            <w:r w:rsidRPr="00417584">
                              <w:rPr>
                                <w:rFonts w:asciiTheme="minorHAnsi" w:hAnsiTheme="minorHAnsi" w:cstheme="minorHAnsi"/>
                              </w:rPr>
                              <w:br/>
                              <w:t>506 01 Jičín</w:t>
                            </w:r>
                          </w:p>
                          <w:p w14:paraId="66BC6576" w14:textId="0A95EEE1" w:rsidR="00485F7F" w:rsidRPr="00417584" w:rsidRDefault="00485F7F" w:rsidP="00485F7F">
                            <w:pPr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17584">
                              <w:rPr>
                                <w:rFonts w:asciiTheme="minorHAnsi" w:hAnsiTheme="minorHAnsi" w:cstheme="minorHAnsi"/>
                              </w:rPr>
                              <w:t>IČ</w:t>
                            </w:r>
                            <w:r w:rsidR="00417584" w:rsidRPr="00417584">
                              <w:rPr>
                                <w:rFonts w:asciiTheme="minorHAnsi" w:hAnsiTheme="minorHAnsi" w:cstheme="minorHAnsi"/>
                              </w:rPr>
                              <w:t>O</w:t>
                            </w:r>
                            <w:r w:rsidRPr="00417584">
                              <w:rPr>
                                <w:rFonts w:asciiTheme="minorHAnsi" w:hAnsiTheme="minorHAnsi" w:cstheme="minorHAnsi"/>
                              </w:rPr>
                              <w:t>: 21037281</w:t>
                            </w:r>
                          </w:p>
                          <w:p w14:paraId="5CBB64F5" w14:textId="70A0DFF3" w:rsidR="00485F7F" w:rsidRPr="00417584" w:rsidRDefault="00485F7F" w:rsidP="00485F7F">
                            <w:pPr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17584">
                              <w:rPr>
                                <w:rFonts w:asciiTheme="minorHAnsi" w:hAnsiTheme="minorHAnsi" w:cstheme="minorHAnsi"/>
                              </w:rPr>
                              <w:br/>
                              <w:t>Nejsme plátci DPH</w:t>
                            </w:r>
                          </w:p>
                          <w:p w14:paraId="683B1EAE" w14:textId="78E271A7" w:rsidR="00C26DF4" w:rsidRDefault="00C26D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0211A" id="Obdélník 5" o:spid="_x0000_s1026" style="position:absolute;margin-left:142.3pt;margin-top:1.05pt;width:193.5pt;height:125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6AD9FA6" w14:textId="52F48B6E" w:rsidR="00417584" w:rsidRPr="00417584" w:rsidRDefault="00417584" w:rsidP="00485F7F">
                      <w:pPr>
                        <w:textDirection w:val="btL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417584">
                        <w:rPr>
                          <w:rFonts w:asciiTheme="minorHAnsi" w:hAnsiTheme="minorHAnsi" w:cstheme="minorHAnsi"/>
                          <w:b/>
                          <w:bCs/>
                        </w:rPr>
                        <w:t>Dodavatel:</w:t>
                      </w:r>
                    </w:p>
                    <w:p w14:paraId="52B816D3" w14:textId="5F7D5834" w:rsidR="00485F7F" w:rsidRPr="00417584" w:rsidRDefault="00485F7F" w:rsidP="00485F7F">
                      <w:pPr>
                        <w:textDirection w:val="btL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417584">
                        <w:rPr>
                          <w:rFonts w:asciiTheme="minorHAnsi" w:hAnsiTheme="minorHAnsi" w:cstheme="minorHAnsi"/>
                          <w:b/>
                          <w:bCs/>
                        </w:rPr>
                        <w:t>STORY MAGES S.R.O.</w:t>
                      </w:r>
                    </w:p>
                    <w:p w14:paraId="7B509043" w14:textId="77777777" w:rsidR="00485F7F" w:rsidRPr="00417584" w:rsidRDefault="00485F7F" w:rsidP="00485F7F">
                      <w:pPr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417584">
                        <w:rPr>
                          <w:rFonts w:asciiTheme="minorHAnsi" w:hAnsiTheme="minorHAnsi" w:cstheme="minorHAnsi"/>
                        </w:rPr>
                        <w:t>K Vápenkám 559</w:t>
                      </w:r>
                      <w:r w:rsidRPr="00417584">
                        <w:rPr>
                          <w:rFonts w:asciiTheme="minorHAnsi" w:hAnsiTheme="minorHAnsi" w:cstheme="minorHAnsi"/>
                        </w:rPr>
                        <w:br/>
                        <w:t>506 01 Jičín</w:t>
                      </w:r>
                    </w:p>
                    <w:p w14:paraId="66BC6576" w14:textId="0A95EEE1" w:rsidR="00485F7F" w:rsidRPr="00417584" w:rsidRDefault="00485F7F" w:rsidP="00485F7F">
                      <w:pPr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417584">
                        <w:rPr>
                          <w:rFonts w:asciiTheme="minorHAnsi" w:hAnsiTheme="minorHAnsi" w:cstheme="minorHAnsi"/>
                        </w:rPr>
                        <w:t>IČ</w:t>
                      </w:r>
                      <w:r w:rsidR="00417584" w:rsidRPr="00417584">
                        <w:rPr>
                          <w:rFonts w:asciiTheme="minorHAnsi" w:hAnsiTheme="minorHAnsi" w:cstheme="minorHAnsi"/>
                        </w:rPr>
                        <w:t>O</w:t>
                      </w:r>
                      <w:r w:rsidRPr="00417584">
                        <w:rPr>
                          <w:rFonts w:asciiTheme="minorHAnsi" w:hAnsiTheme="minorHAnsi" w:cstheme="minorHAnsi"/>
                        </w:rPr>
                        <w:t>: 21037281</w:t>
                      </w:r>
                    </w:p>
                    <w:p w14:paraId="5CBB64F5" w14:textId="70A0DFF3" w:rsidR="00485F7F" w:rsidRPr="00417584" w:rsidRDefault="00485F7F" w:rsidP="00485F7F">
                      <w:pPr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417584">
                        <w:rPr>
                          <w:rFonts w:asciiTheme="minorHAnsi" w:hAnsiTheme="minorHAnsi" w:cstheme="minorHAnsi"/>
                        </w:rPr>
                        <w:br/>
                        <w:t>Nejsme plátci DPH</w:t>
                      </w:r>
                    </w:p>
                    <w:p w14:paraId="683B1EAE" w14:textId="78E271A7" w:rsidR="00C26DF4" w:rsidRDefault="00C26DF4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32A36E2" wp14:editId="466EB189">
                <wp:simplePos x="0" y="0"/>
                <wp:positionH relativeFrom="margin">
                  <wp:posOffset>184785</wp:posOffset>
                </wp:positionH>
                <wp:positionV relativeFrom="paragraph">
                  <wp:posOffset>13335</wp:posOffset>
                </wp:positionV>
                <wp:extent cx="2457450" cy="1600200"/>
                <wp:effectExtent l="0" t="0" r="19050" b="19050"/>
                <wp:wrapNone/>
                <wp:docPr id="961751818" name="Obdélník 961751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3CC57D" w14:textId="77777777" w:rsidR="00417584" w:rsidRDefault="00417584" w:rsidP="00417584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</w:rPr>
                              <w:t>Objednatel:</w:t>
                            </w:r>
                          </w:p>
                          <w:p w14:paraId="18711684" w14:textId="77777777" w:rsidR="00417584" w:rsidRDefault="00417584" w:rsidP="00417584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</w:rPr>
                              <w:t xml:space="preserve">Jičín – město pohádky,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</w:rPr>
                              <w:t>z.ú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14:paraId="45799215" w14:textId="77777777" w:rsidR="00417584" w:rsidRDefault="00417584" w:rsidP="00417584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Se sídlem: 506 01 Jičín,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Valdštejnovo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náměstí</w:t>
                            </w:r>
                          </w:p>
                          <w:p w14:paraId="63E5F815" w14:textId="77777777" w:rsidR="00417584" w:rsidRDefault="00417584" w:rsidP="00417584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IČO: 221 49 821</w:t>
                            </w:r>
                          </w:p>
                          <w:p w14:paraId="086B3046" w14:textId="77777777" w:rsidR="00417584" w:rsidRDefault="00417584" w:rsidP="00417584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Zastoupený ředitelkou Ing. Šárkou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Bekrovou</w:t>
                            </w:r>
                            <w:proofErr w:type="spellEnd"/>
                          </w:p>
                          <w:p w14:paraId="13279D76" w14:textId="77777777" w:rsidR="00417584" w:rsidRDefault="00417584" w:rsidP="00417584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Není plátcem DPH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A36E2" id="Obdélník 961751818" o:spid="_x0000_s1027" style="position:absolute;margin-left:14.55pt;margin-top:1.05pt;width:193.5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A3CC57D" w14:textId="77777777" w:rsidR="00417584" w:rsidRDefault="00417584" w:rsidP="00417584">
                      <w:pPr>
                        <w:textDirection w:val="btLr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</w:rPr>
                        <w:t>Objednatel:</w:t>
                      </w:r>
                    </w:p>
                    <w:p w14:paraId="18711684" w14:textId="77777777" w:rsidR="00417584" w:rsidRDefault="00417584" w:rsidP="00417584">
                      <w:pPr>
                        <w:textDirection w:val="btLr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</w:rPr>
                        <w:t xml:space="preserve">Jičín – město pohádky,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</w:rPr>
                        <w:t>z.ú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</w:rPr>
                        <w:t>.</w:t>
                      </w:r>
                    </w:p>
                    <w:p w14:paraId="45799215" w14:textId="77777777" w:rsidR="00417584" w:rsidRDefault="00417584" w:rsidP="00417584">
                      <w:pPr>
                        <w:textDirection w:val="btLr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Se sídlem: 506 01 Jičín,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Valdštejnovo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náměstí</w:t>
                      </w:r>
                    </w:p>
                    <w:p w14:paraId="63E5F815" w14:textId="77777777" w:rsidR="00417584" w:rsidRDefault="00417584" w:rsidP="00417584">
                      <w:pPr>
                        <w:textDirection w:val="btLr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IČO: 221 49 821</w:t>
                      </w:r>
                    </w:p>
                    <w:p w14:paraId="086B3046" w14:textId="77777777" w:rsidR="00417584" w:rsidRDefault="00417584" w:rsidP="00417584">
                      <w:pPr>
                        <w:textDirection w:val="btLr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Zastoupený ředitelkou Ing. Šárkou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Bekrovou</w:t>
                      </w:r>
                      <w:proofErr w:type="spellEnd"/>
                    </w:p>
                    <w:p w14:paraId="13279D76" w14:textId="77777777" w:rsidR="00417584" w:rsidRDefault="00417584" w:rsidP="00417584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Není plátcem DPH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DAAA2F" w14:textId="342FF069" w:rsidR="004522ED" w:rsidRDefault="004522ED">
      <w:pPr>
        <w:ind w:left="6372" w:firstLine="707"/>
        <w:jc w:val="right"/>
        <w:rPr>
          <w:rFonts w:ascii="Calibri" w:eastAsia="Calibri" w:hAnsi="Calibri" w:cs="Calibri"/>
          <w:sz w:val="22"/>
          <w:szCs w:val="22"/>
        </w:rPr>
      </w:pPr>
    </w:p>
    <w:p w14:paraId="6DBFB96B" w14:textId="77777777" w:rsidR="004522ED" w:rsidRDefault="004522ED">
      <w:pPr>
        <w:ind w:left="6372" w:firstLine="707"/>
        <w:jc w:val="right"/>
        <w:rPr>
          <w:rFonts w:ascii="Calibri" w:eastAsia="Calibri" w:hAnsi="Calibri" w:cs="Calibri"/>
          <w:sz w:val="22"/>
          <w:szCs w:val="22"/>
        </w:rPr>
      </w:pPr>
    </w:p>
    <w:p w14:paraId="6F3930BC" w14:textId="2C167C7B" w:rsidR="004522ED" w:rsidRDefault="004522ED">
      <w:pPr>
        <w:ind w:left="6372" w:firstLine="707"/>
        <w:jc w:val="right"/>
        <w:rPr>
          <w:rFonts w:ascii="Calibri" w:eastAsia="Calibri" w:hAnsi="Calibri" w:cs="Calibri"/>
          <w:sz w:val="22"/>
          <w:szCs w:val="22"/>
        </w:rPr>
      </w:pPr>
    </w:p>
    <w:p w14:paraId="000F87AC" w14:textId="5F8DD5F7" w:rsidR="004522ED" w:rsidRDefault="00417584">
      <w:pPr>
        <w:ind w:left="6372" w:firstLine="707"/>
        <w:jc w:val="right"/>
        <w:rPr>
          <w:rFonts w:ascii="Calibri" w:eastAsia="Calibri" w:hAnsi="Calibri" w:cs="Calibri"/>
          <w:sz w:val="22"/>
          <w:szCs w:val="22"/>
        </w:rPr>
      </w:pPr>
      <w:r w:rsidRPr="00417584">
        <w:rPr>
          <w:rFonts w:ascii="Calibri" w:eastAsia="Calibri" w:hAnsi="Calibri" w:cs="Calibri"/>
          <w:sz w:val="22"/>
          <w:szCs w:val="22"/>
        </w:rPr>
        <w:t> </w:t>
      </w:r>
    </w:p>
    <w:p w14:paraId="6ED49032" w14:textId="77777777" w:rsidR="004522ED" w:rsidRDefault="004522ED">
      <w:pPr>
        <w:ind w:left="6372" w:firstLine="707"/>
        <w:jc w:val="right"/>
        <w:rPr>
          <w:rFonts w:ascii="Calibri" w:eastAsia="Calibri" w:hAnsi="Calibri" w:cs="Calibri"/>
          <w:sz w:val="22"/>
          <w:szCs w:val="22"/>
        </w:rPr>
      </w:pPr>
    </w:p>
    <w:p w14:paraId="6BACCFA4" w14:textId="77777777" w:rsidR="004522ED" w:rsidRDefault="004522ED">
      <w:pPr>
        <w:ind w:left="6372" w:firstLine="707"/>
        <w:jc w:val="right"/>
        <w:rPr>
          <w:rFonts w:ascii="Calibri" w:eastAsia="Calibri" w:hAnsi="Calibri" w:cs="Calibri"/>
          <w:sz w:val="22"/>
          <w:szCs w:val="22"/>
        </w:rPr>
      </w:pPr>
    </w:p>
    <w:p w14:paraId="5FA6A968" w14:textId="77777777" w:rsidR="004522ED" w:rsidRDefault="004522ED">
      <w:pPr>
        <w:ind w:left="6372" w:firstLine="707"/>
        <w:jc w:val="right"/>
        <w:rPr>
          <w:rFonts w:ascii="Calibri" w:eastAsia="Calibri" w:hAnsi="Calibri" w:cs="Calibri"/>
          <w:sz w:val="22"/>
          <w:szCs w:val="22"/>
        </w:rPr>
      </w:pPr>
    </w:p>
    <w:p w14:paraId="17BDEB1A" w14:textId="77777777" w:rsidR="004522ED" w:rsidRDefault="004522ED">
      <w:pPr>
        <w:rPr>
          <w:rFonts w:ascii="Calibri" w:eastAsia="Calibri" w:hAnsi="Calibri" w:cs="Calibri"/>
        </w:rPr>
      </w:pPr>
    </w:p>
    <w:p w14:paraId="104DF814" w14:textId="77777777" w:rsidR="00417584" w:rsidRDefault="00417584" w:rsidP="00417584">
      <w:pPr>
        <w:ind w:left="6372" w:firstLine="707"/>
        <w:jc w:val="right"/>
        <w:rPr>
          <w:rFonts w:ascii="Calibri" w:eastAsia="Calibri" w:hAnsi="Calibri" w:cs="Calibri"/>
        </w:rPr>
      </w:pPr>
    </w:p>
    <w:p w14:paraId="72BA2013" w14:textId="77777777" w:rsidR="004522ED" w:rsidRPr="00C26DF4" w:rsidRDefault="004522ED">
      <w:pPr>
        <w:jc w:val="both"/>
        <w:rPr>
          <w:rFonts w:ascii="Calibri" w:eastAsia="Calibri" w:hAnsi="Calibri" w:cs="Calibri"/>
        </w:rPr>
      </w:pPr>
    </w:p>
    <w:p w14:paraId="696D6206" w14:textId="1E9B782A" w:rsidR="004522ED" w:rsidRPr="00C26DF4" w:rsidRDefault="00000000">
      <w:pPr>
        <w:jc w:val="both"/>
        <w:rPr>
          <w:rFonts w:ascii="Calibri" w:eastAsia="Calibri" w:hAnsi="Calibri" w:cs="Calibri"/>
          <w:b/>
          <w:u w:val="single"/>
        </w:rPr>
      </w:pPr>
      <w:r w:rsidRPr="00C26DF4">
        <w:rPr>
          <w:rFonts w:ascii="Calibri" w:eastAsia="Calibri" w:hAnsi="Calibri" w:cs="Calibri"/>
          <w:b/>
          <w:u w:val="single"/>
        </w:rPr>
        <w:t xml:space="preserve">Objednávka </w:t>
      </w:r>
      <w:proofErr w:type="spellStart"/>
      <w:r w:rsidR="00DD1321" w:rsidRPr="00C26DF4">
        <w:rPr>
          <w:rFonts w:ascii="Calibri" w:eastAsia="Calibri" w:hAnsi="Calibri" w:cs="Calibri"/>
          <w:b/>
          <w:u w:val="single"/>
        </w:rPr>
        <w:t>videoprodukce</w:t>
      </w:r>
      <w:proofErr w:type="spellEnd"/>
      <w:r w:rsidR="00DD1321" w:rsidRPr="00C26DF4">
        <w:rPr>
          <w:rFonts w:ascii="Calibri" w:eastAsia="Calibri" w:hAnsi="Calibri" w:cs="Calibri"/>
          <w:b/>
          <w:u w:val="single"/>
        </w:rPr>
        <w:t xml:space="preserve"> na festivalu Jičín – město pohádky 2025</w:t>
      </w:r>
    </w:p>
    <w:p w14:paraId="2E73720D" w14:textId="4C0BC76F" w:rsidR="00DD1321" w:rsidRDefault="00000000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C26DF4">
        <w:rPr>
          <w:rFonts w:ascii="Calibri" w:eastAsia="Calibri" w:hAnsi="Calibri" w:cs="Calibri"/>
        </w:rPr>
        <w:t>Dle domluvy u Vás o</w:t>
      </w:r>
      <w:r w:rsidRPr="00C26DF4">
        <w:rPr>
          <w:rFonts w:ascii="Calibri" w:eastAsia="Calibri" w:hAnsi="Calibri" w:cs="Calibri"/>
          <w:sz w:val="22"/>
          <w:szCs w:val="22"/>
        </w:rPr>
        <w:t xml:space="preserve">bjednáváme </w:t>
      </w:r>
      <w:proofErr w:type="spellStart"/>
      <w:r w:rsidR="00DD1321" w:rsidRPr="00C26DF4">
        <w:rPr>
          <w:rFonts w:ascii="Calibri" w:eastAsia="Calibri" w:hAnsi="Calibri" w:cs="Calibri"/>
          <w:b/>
          <w:sz w:val="22"/>
          <w:szCs w:val="22"/>
        </w:rPr>
        <w:t>videoprodukci</w:t>
      </w:r>
      <w:proofErr w:type="spellEnd"/>
      <w:r w:rsidR="00DD1321" w:rsidRPr="00C26DF4">
        <w:rPr>
          <w:rFonts w:ascii="Calibri" w:eastAsia="Calibri" w:hAnsi="Calibri" w:cs="Calibri"/>
          <w:b/>
          <w:sz w:val="22"/>
          <w:szCs w:val="22"/>
        </w:rPr>
        <w:t xml:space="preserve"> a jeho zajištění v rámci sociálních sítí na</w:t>
      </w:r>
      <w:r w:rsidR="00550E41" w:rsidRPr="00C26DF4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D1321" w:rsidRPr="00C26DF4">
        <w:rPr>
          <w:rFonts w:ascii="Calibri" w:eastAsia="Calibri" w:hAnsi="Calibri" w:cs="Calibri"/>
          <w:b/>
          <w:sz w:val="22"/>
          <w:szCs w:val="22"/>
        </w:rPr>
        <w:t xml:space="preserve">35. ročníku </w:t>
      </w:r>
      <w:r w:rsidR="00550E41" w:rsidRPr="00C26DF4">
        <w:rPr>
          <w:rFonts w:ascii="Calibri" w:eastAsia="Calibri" w:hAnsi="Calibri" w:cs="Calibri"/>
          <w:b/>
          <w:sz w:val="22"/>
          <w:szCs w:val="22"/>
        </w:rPr>
        <w:t xml:space="preserve">festivalu Jičín – město pohádky </w:t>
      </w:r>
      <w:r w:rsidR="00DD1321" w:rsidRPr="00C26DF4">
        <w:rPr>
          <w:rFonts w:ascii="Calibri" w:eastAsia="Calibri" w:hAnsi="Calibri" w:cs="Calibri"/>
          <w:b/>
          <w:sz w:val="22"/>
          <w:szCs w:val="22"/>
        </w:rPr>
        <w:t>od 10.-14. září 2025.</w:t>
      </w:r>
    </w:p>
    <w:p w14:paraId="36F0B5B2" w14:textId="77777777" w:rsidR="00417584" w:rsidRPr="00C26DF4" w:rsidRDefault="0041758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7AE6D0F" w14:textId="77777777" w:rsidR="00DD1321" w:rsidRPr="00C26DF4" w:rsidRDefault="00DD1321" w:rsidP="00DD1321">
      <w:pPr>
        <w:rPr>
          <w:rFonts w:ascii="Calibri" w:eastAsia="Calibri" w:hAnsi="Calibri" w:cs="Calibri"/>
          <w:sz w:val="22"/>
          <w:szCs w:val="22"/>
        </w:rPr>
      </w:pPr>
      <w:r w:rsidRPr="00C26DF4">
        <w:rPr>
          <w:rFonts w:ascii="Calibri" w:eastAsia="Calibri" w:hAnsi="Calibri" w:cs="Calibri"/>
          <w:sz w:val="22"/>
          <w:szCs w:val="22"/>
        </w:rPr>
        <w:t>Objednávka zahrnuje:</w:t>
      </w:r>
    </w:p>
    <w:p w14:paraId="599AC505" w14:textId="77777777" w:rsidR="00DD1321" w:rsidRPr="00C26DF4" w:rsidRDefault="00DD1321" w:rsidP="00DD1321">
      <w:pPr>
        <w:rPr>
          <w:rFonts w:ascii="Calibri" w:eastAsia="Calibri" w:hAnsi="Calibri" w:cs="Calibri"/>
          <w:sz w:val="22"/>
          <w:szCs w:val="22"/>
        </w:rPr>
      </w:pPr>
      <w:r w:rsidRPr="00C26DF4">
        <w:rPr>
          <w:rFonts w:ascii="Calibri" w:eastAsia="Calibri" w:hAnsi="Calibri" w:cs="Calibri"/>
          <w:sz w:val="22"/>
          <w:szCs w:val="22"/>
        </w:rPr>
        <w:t xml:space="preserve">1x </w:t>
      </w:r>
      <w:proofErr w:type="spellStart"/>
      <w:r w:rsidRPr="00C26DF4">
        <w:rPr>
          <w:rFonts w:ascii="Calibri" w:eastAsia="Calibri" w:hAnsi="Calibri" w:cs="Calibri"/>
          <w:sz w:val="22"/>
          <w:szCs w:val="22"/>
        </w:rPr>
        <w:t>reels</w:t>
      </w:r>
      <w:proofErr w:type="spellEnd"/>
      <w:r w:rsidRPr="00C26DF4">
        <w:rPr>
          <w:rFonts w:ascii="Calibri" w:eastAsia="Calibri" w:hAnsi="Calibri" w:cs="Calibri"/>
          <w:sz w:val="22"/>
          <w:szCs w:val="22"/>
        </w:rPr>
        <w:t xml:space="preserve">, stopáž: </w:t>
      </w:r>
      <w:proofErr w:type="gramStart"/>
      <w:r w:rsidRPr="00C26DF4">
        <w:rPr>
          <w:rFonts w:ascii="Calibri" w:eastAsia="Calibri" w:hAnsi="Calibri" w:cs="Calibri"/>
          <w:sz w:val="22"/>
          <w:szCs w:val="22"/>
        </w:rPr>
        <w:t>30s</w:t>
      </w:r>
      <w:proofErr w:type="gramEnd"/>
      <w:r w:rsidRPr="00C26DF4">
        <w:rPr>
          <w:rFonts w:ascii="Calibri" w:eastAsia="Calibri" w:hAnsi="Calibri" w:cs="Calibri"/>
          <w:sz w:val="22"/>
          <w:szCs w:val="22"/>
        </w:rPr>
        <w:t>, zveřejnění v průběhu středečního festivalového dne</w:t>
      </w:r>
    </w:p>
    <w:p w14:paraId="2185323A" w14:textId="77777777" w:rsidR="00DD1321" w:rsidRPr="00C26DF4" w:rsidRDefault="00DD1321" w:rsidP="00DD1321">
      <w:pPr>
        <w:rPr>
          <w:rFonts w:ascii="Calibri" w:eastAsia="Calibri" w:hAnsi="Calibri" w:cs="Calibri"/>
          <w:sz w:val="22"/>
          <w:szCs w:val="22"/>
        </w:rPr>
      </w:pPr>
      <w:r w:rsidRPr="00C26DF4">
        <w:rPr>
          <w:rFonts w:ascii="Calibri" w:eastAsia="Calibri" w:hAnsi="Calibri" w:cs="Calibri"/>
          <w:sz w:val="22"/>
          <w:szCs w:val="22"/>
        </w:rPr>
        <w:t xml:space="preserve">1x </w:t>
      </w:r>
      <w:proofErr w:type="spellStart"/>
      <w:r w:rsidRPr="00C26DF4">
        <w:rPr>
          <w:rFonts w:ascii="Calibri" w:eastAsia="Calibri" w:hAnsi="Calibri" w:cs="Calibri"/>
          <w:sz w:val="22"/>
          <w:szCs w:val="22"/>
        </w:rPr>
        <w:t>reels</w:t>
      </w:r>
      <w:proofErr w:type="spellEnd"/>
      <w:r w:rsidRPr="00C26DF4">
        <w:rPr>
          <w:rFonts w:ascii="Calibri" w:eastAsia="Calibri" w:hAnsi="Calibri" w:cs="Calibri"/>
          <w:sz w:val="22"/>
          <w:szCs w:val="22"/>
        </w:rPr>
        <w:t xml:space="preserve">, stopáž: </w:t>
      </w:r>
      <w:proofErr w:type="gramStart"/>
      <w:r w:rsidRPr="00C26DF4">
        <w:rPr>
          <w:rFonts w:ascii="Calibri" w:eastAsia="Calibri" w:hAnsi="Calibri" w:cs="Calibri"/>
          <w:sz w:val="22"/>
          <w:szCs w:val="22"/>
        </w:rPr>
        <w:t>30s</w:t>
      </w:r>
      <w:proofErr w:type="gramEnd"/>
      <w:r w:rsidRPr="00C26DF4">
        <w:rPr>
          <w:rFonts w:ascii="Calibri" w:eastAsia="Calibri" w:hAnsi="Calibri" w:cs="Calibri"/>
          <w:sz w:val="22"/>
          <w:szCs w:val="22"/>
        </w:rPr>
        <w:t>, zveřejnění v průběhu čtvrtečního festivalového dne</w:t>
      </w:r>
    </w:p>
    <w:p w14:paraId="0DE493A5" w14:textId="77777777" w:rsidR="00DD1321" w:rsidRPr="00C26DF4" w:rsidRDefault="00DD1321" w:rsidP="00DD1321">
      <w:pPr>
        <w:rPr>
          <w:rFonts w:ascii="Calibri" w:eastAsia="Calibri" w:hAnsi="Calibri" w:cs="Calibri"/>
          <w:sz w:val="22"/>
          <w:szCs w:val="22"/>
        </w:rPr>
      </w:pPr>
      <w:r w:rsidRPr="00C26DF4">
        <w:rPr>
          <w:rFonts w:ascii="Calibri" w:eastAsia="Calibri" w:hAnsi="Calibri" w:cs="Calibri"/>
          <w:sz w:val="22"/>
          <w:szCs w:val="22"/>
        </w:rPr>
        <w:t xml:space="preserve">1x </w:t>
      </w:r>
      <w:proofErr w:type="spellStart"/>
      <w:r w:rsidRPr="00C26DF4">
        <w:rPr>
          <w:rFonts w:ascii="Calibri" w:eastAsia="Calibri" w:hAnsi="Calibri" w:cs="Calibri"/>
          <w:sz w:val="22"/>
          <w:szCs w:val="22"/>
        </w:rPr>
        <w:t>reels</w:t>
      </w:r>
      <w:proofErr w:type="spellEnd"/>
      <w:r w:rsidRPr="00C26DF4">
        <w:rPr>
          <w:rFonts w:ascii="Calibri" w:eastAsia="Calibri" w:hAnsi="Calibri" w:cs="Calibri"/>
          <w:sz w:val="22"/>
          <w:szCs w:val="22"/>
        </w:rPr>
        <w:t xml:space="preserve">, stopáž: </w:t>
      </w:r>
      <w:proofErr w:type="gramStart"/>
      <w:r w:rsidRPr="00C26DF4">
        <w:rPr>
          <w:rFonts w:ascii="Calibri" w:eastAsia="Calibri" w:hAnsi="Calibri" w:cs="Calibri"/>
          <w:sz w:val="22"/>
          <w:szCs w:val="22"/>
        </w:rPr>
        <w:t>30s</w:t>
      </w:r>
      <w:proofErr w:type="gramEnd"/>
      <w:r w:rsidRPr="00C26DF4">
        <w:rPr>
          <w:rFonts w:ascii="Calibri" w:eastAsia="Calibri" w:hAnsi="Calibri" w:cs="Calibri"/>
          <w:sz w:val="22"/>
          <w:szCs w:val="22"/>
        </w:rPr>
        <w:t>, zveřejnění v průběhu pátečního festivalového dne</w:t>
      </w:r>
    </w:p>
    <w:p w14:paraId="1500D9BD" w14:textId="77777777" w:rsidR="00DD1321" w:rsidRPr="00C26DF4" w:rsidRDefault="00DD1321" w:rsidP="00DD1321">
      <w:pPr>
        <w:rPr>
          <w:rFonts w:ascii="Calibri" w:eastAsia="Calibri" w:hAnsi="Calibri" w:cs="Calibri"/>
          <w:sz w:val="22"/>
          <w:szCs w:val="22"/>
        </w:rPr>
      </w:pPr>
      <w:r w:rsidRPr="00C26DF4">
        <w:rPr>
          <w:rFonts w:ascii="Calibri" w:eastAsia="Calibri" w:hAnsi="Calibri" w:cs="Calibri"/>
          <w:sz w:val="22"/>
          <w:szCs w:val="22"/>
        </w:rPr>
        <w:t xml:space="preserve">2x </w:t>
      </w:r>
      <w:proofErr w:type="spellStart"/>
      <w:r w:rsidRPr="00C26DF4">
        <w:rPr>
          <w:rFonts w:ascii="Calibri" w:eastAsia="Calibri" w:hAnsi="Calibri" w:cs="Calibri"/>
          <w:sz w:val="22"/>
          <w:szCs w:val="22"/>
        </w:rPr>
        <w:t>reels</w:t>
      </w:r>
      <w:proofErr w:type="spellEnd"/>
      <w:r w:rsidRPr="00C26DF4">
        <w:rPr>
          <w:rFonts w:ascii="Calibri" w:eastAsia="Calibri" w:hAnsi="Calibri" w:cs="Calibri"/>
          <w:sz w:val="22"/>
          <w:szCs w:val="22"/>
        </w:rPr>
        <w:t xml:space="preserve">, stopáž: </w:t>
      </w:r>
      <w:proofErr w:type="gramStart"/>
      <w:r w:rsidRPr="00C26DF4">
        <w:rPr>
          <w:rFonts w:ascii="Calibri" w:eastAsia="Calibri" w:hAnsi="Calibri" w:cs="Calibri"/>
          <w:sz w:val="22"/>
          <w:szCs w:val="22"/>
        </w:rPr>
        <w:t>30s</w:t>
      </w:r>
      <w:proofErr w:type="gramEnd"/>
      <w:r w:rsidRPr="00C26DF4">
        <w:rPr>
          <w:rFonts w:ascii="Calibri" w:eastAsia="Calibri" w:hAnsi="Calibri" w:cs="Calibri"/>
          <w:sz w:val="22"/>
          <w:szCs w:val="22"/>
        </w:rPr>
        <w:t>, zveřejnění v průběhu sobotního festivalového dne</w:t>
      </w:r>
    </w:p>
    <w:p w14:paraId="5CADF55C" w14:textId="77777777" w:rsidR="00DD1321" w:rsidRPr="00C26DF4" w:rsidRDefault="00DD1321" w:rsidP="00DD1321">
      <w:pPr>
        <w:rPr>
          <w:rFonts w:ascii="Calibri" w:eastAsia="Calibri" w:hAnsi="Calibri" w:cs="Calibri"/>
          <w:sz w:val="22"/>
          <w:szCs w:val="22"/>
        </w:rPr>
      </w:pPr>
      <w:r w:rsidRPr="00C26DF4">
        <w:rPr>
          <w:rFonts w:ascii="Calibri" w:eastAsia="Calibri" w:hAnsi="Calibri" w:cs="Calibri"/>
          <w:sz w:val="22"/>
          <w:szCs w:val="22"/>
        </w:rPr>
        <w:t xml:space="preserve">1x hlavní </w:t>
      </w:r>
      <w:proofErr w:type="spellStart"/>
      <w:r w:rsidRPr="00C26DF4">
        <w:rPr>
          <w:rFonts w:ascii="Calibri" w:eastAsia="Calibri" w:hAnsi="Calibri" w:cs="Calibri"/>
          <w:sz w:val="22"/>
          <w:szCs w:val="22"/>
        </w:rPr>
        <w:t>aftermovie</w:t>
      </w:r>
      <w:proofErr w:type="spellEnd"/>
      <w:r w:rsidRPr="00C26DF4">
        <w:rPr>
          <w:rFonts w:ascii="Calibri" w:eastAsia="Calibri" w:hAnsi="Calibri" w:cs="Calibri"/>
          <w:sz w:val="22"/>
          <w:szCs w:val="22"/>
        </w:rPr>
        <w:t xml:space="preserve">, stopáž: </w:t>
      </w:r>
      <w:proofErr w:type="gramStart"/>
      <w:r w:rsidRPr="00C26DF4">
        <w:rPr>
          <w:rFonts w:ascii="Calibri" w:eastAsia="Calibri" w:hAnsi="Calibri" w:cs="Calibri"/>
          <w:sz w:val="22"/>
          <w:szCs w:val="22"/>
        </w:rPr>
        <w:t>60-90s</w:t>
      </w:r>
      <w:proofErr w:type="gramEnd"/>
      <w:r w:rsidRPr="00C26DF4">
        <w:rPr>
          <w:rFonts w:ascii="Calibri" w:eastAsia="Calibri" w:hAnsi="Calibri" w:cs="Calibri"/>
          <w:sz w:val="22"/>
          <w:szCs w:val="22"/>
        </w:rPr>
        <w:t>, dodání do 18.9. 2025</w:t>
      </w:r>
    </w:p>
    <w:p w14:paraId="18AAB220" w14:textId="77777777" w:rsidR="00DD1321" w:rsidRPr="00C26DF4" w:rsidRDefault="00DD1321" w:rsidP="00DD1321">
      <w:pPr>
        <w:rPr>
          <w:rFonts w:ascii="Calibri" w:eastAsia="Calibri" w:hAnsi="Calibri" w:cs="Calibri"/>
          <w:sz w:val="22"/>
          <w:szCs w:val="22"/>
        </w:rPr>
      </w:pPr>
      <w:r w:rsidRPr="00C26DF4">
        <w:rPr>
          <w:rFonts w:ascii="Calibri" w:eastAsia="Calibri" w:hAnsi="Calibri" w:cs="Calibri"/>
          <w:sz w:val="22"/>
          <w:szCs w:val="22"/>
        </w:rPr>
        <w:t>Správa sociálních sítí v průběhu festivalu (st, čt, pá, so)</w:t>
      </w:r>
    </w:p>
    <w:p w14:paraId="67803816" w14:textId="77777777" w:rsidR="00DD1321" w:rsidRPr="00C26DF4" w:rsidRDefault="00DD1321" w:rsidP="00DD1321">
      <w:pPr>
        <w:rPr>
          <w:rFonts w:ascii="Calibri" w:eastAsia="Calibri" w:hAnsi="Calibri" w:cs="Calibri"/>
          <w:sz w:val="22"/>
          <w:szCs w:val="22"/>
        </w:rPr>
      </w:pPr>
      <w:r w:rsidRPr="00C26DF4">
        <w:rPr>
          <w:rFonts w:ascii="Calibri" w:eastAsia="Calibri" w:hAnsi="Calibri" w:cs="Calibri"/>
          <w:sz w:val="22"/>
          <w:szCs w:val="22"/>
        </w:rPr>
        <w:t xml:space="preserve">1x živý vstup v sobotu v 10:00, stopáž: </w:t>
      </w:r>
      <w:proofErr w:type="gramStart"/>
      <w:r w:rsidRPr="00C26DF4">
        <w:rPr>
          <w:rFonts w:ascii="Calibri" w:eastAsia="Calibri" w:hAnsi="Calibri" w:cs="Calibri"/>
          <w:sz w:val="22"/>
          <w:szCs w:val="22"/>
        </w:rPr>
        <w:t>120-180s</w:t>
      </w:r>
      <w:proofErr w:type="gramEnd"/>
    </w:p>
    <w:p w14:paraId="7B030F02" w14:textId="77777777" w:rsidR="00DD1321" w:rsidRPr="00C26DF4" w:rsidRDefault="00DD1321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73973F2F" w14:textId="659E8029" w:rsidR="004522ED" w:rsidRDefault="00000000">
      <w:pPr>
        <w:rPr>
          <w:rFonts w:ascii="Calibri" w:eastAsia="Calibri" w:hAnsi="Calibri" w:cs="Calibri"/>
          <w:b/>
          <w:bCs/>
          <w:sz w:val="22"/>
          <w:szCs w:val="22"/>
        </w:rPr>
      </w:pPr>
      <w:r w:rsidRPr="00C26DF4">
        <w:rPr>
          <w:rFonts w:ascii="Calibri" w:eastAsia="Calibri" w:hAnsi="Calibri" w:cs="Calibri"/>
          <w:b/>
          <w:bCs/>
          <w:sz w:val="22"/>
          <w:szCs w:val="22"/>
        </w:rPr>
        <w:t>Celková cena</w:t>
      </w:r>
      <w:r w:rsidR="00DD1321" w:rsidRPr="00C26DF4">
        <w:rPr>
          <w:rFonts w:ascii="Calibri" w:eastAsia="Calibri" w:hAnsi="Calibri" w:cs="Calibri"/>
          <w:b/>
          <w:bCs/>
          <w:sz w:val="22"/>
          <w:szCs w:val="22"/>
        </w:rPr>
        <w:t>: 83 888 Kč</w:t>
      </w:r>
    </w:p>
    <w:p w14:paraId="7DD2ADC4" w14:textId="77777777" w:rsidR="00417584" w:rsidRPr="008A28AD" w:rsidRDefault="00417584" w:rsidP="00417584">
      <w:pPr>
        <w:rPr>
          <w:rFonts w:ascii="Calibri" w:eastAsia="Calibri" w:hAnsi="Calibri" w:cs="Calibri"/>
          <w:bCs/>
          <w:sz w:val="22"/>
          <w:szCs w:val="22"/>
        </w:rPr>
      </w:pPr>
      <w:r w:rsidRPr="008A28AD">
        <w:rPr>
          <w:rFonts w:ascii="Calibri" w:eastAsia="Calibri" w:hAnsi="Calibri" w:cs="Calibri"/>
          <w:bCs/>
          <w:sz w:val="22"/>
          <w:szCs w:val="22"/>
        </w:rPr>
        <w:t xml:space="preserve">Jde o nejvyšší předpokládanou cenu s tím, že </w:t>
      </w:r>
      <w:r>
        <w:rPr>
          <w:rFonts w:ascii="Calibri" w:eastAsia="Calibri" w:hAnsi="Calibri" w:cs="Calibri"/>
          <w:bCs/>
          <w:sz w:val="22"/>
          <w:szCs w:val="22"/>
        </w:rPr>
        <w:t>dodavate</w:t>
      </w:r>
      <w:r w:rsidRPr="008A28AD">
        <w:rPr>
          <w:rFonts w:ascii="Calibri" w:eastAsia="Calibri" w:hAnsi="Calibri" w:cs="Calibri"/>
          <w:bCs/>
          <w:sz w:val="22"/>
          <w:szCs w:val="22"/>
        </w:rPr>
        <w:t>l bude fakturovat po ukončení plnění podle skutečnosti.</w:t>
      </w:r>
    </w:p>
    <w:p w14:paraId="16613B08" w14:textId="77777777" w:rsidR="00417584" w:rsidRPr="00A245B6" w:rsidRDefault="00417584" w:rsidP="00417584">
      <w:pPr>
        <w:rPr>
          <w:rFonts w:ascii="Calibri" w:eastAsia="Calibri" w:hAnsi="Calibri" w:cs="Calibri"/>
          <w:sz w:val="22"/>
          <w:szCs w:val="22"/>
        </w:rPr>
      </w:pPr>
      <w:r w:rsidRPr="00A245B6">
        <w:rPr>
          <w:rFonts w:ascii="Calibri" w:eastAsia="Calibri" w:hAnsi="Calibri" w:cs="Calibri"/>
          <w:sz w:val="22"/>
          <w:szCs w:val="22"/>
        </w:rPr>
        <w:t xml:space="preserve">Objednatel se zavazuje, že uhradí </w:t>
      </w:r>
      <w:r>
        <w:rPr>
          <w:rFonts w:ascii="Calibri" w:eastAsia="Calibri" w:hAnsi="Calibri" w:cs="Calibri"/>
          <w:sz w:val="22"/>
          <w:szCs w:val="22"/>
        </w:rPr>
        <w:t>dodavateli</w:t>
      </w:r>
      <w:r w:rsidRPr="00A245B6">
        <w:rPr>
          <w:rFonts w:ascii="Calibri" w:eastAsia="Calibri" w:hAnsi="Calibri" w:cs="Calibri"/>
          <w:sz w:val="22"/>
          <w:szCs w:val="22"/>
        </w:rPr>
        <w:t xml:space="preserve"> odměnu na základě zálohové faktury</w:t>
      </w:r>
      <w:r>
        <w:rPr>
          <w:rFonts w:ascii="Calibri" w:eastAsia="Calibri" w:hAnsi="Calibri" w:cs="Calibri"/>
          <w:sz w:val="22"/>
          <w:szCs w:val="22"/>
        </w:rPr>
        <w:t xml:space="preserve"> vystavené po nabytí účinnosti této objednávky. Po ukončení plnění je dodavatel povinen vystavit řádný daňový doklad podle zákona č. 235/2004 Sb., v </w:t>
      </w:r>
      <w:proofErr w:type="spellStart"/>
      <w:r>
        <w:rPr>
          <w:rFonts w:ascii="Calibri" w:eastAsia="Calibri" w:hAnsi="Calibri" w:cs="Calibri"/>
          <w:sz w:val="22"/>
          <w:szCs w:val="22"/>
        </w:rPr>
        <w:t>pl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znění. </w:t>
      </w:r>
    </w:p>
    <w:p w14:paraId="2B225B14" w14:textId="77777777" w:rsidR="00417584" w:rsidRDefault="00417584" w:rsidP="0041758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00CD871" w14:textId="77777777" w:rsidR="00417584" w:rsidRDefault="00417584" w:rsidP="00417584">
      <w:p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Cs/>
          <w:sz w:val="22"/>
          <w:szCs w:val="22"/>
        </w:rPr>
        <w:t>Tato objednávka podléhá uveřejnění v registru smluv podle zákona č. 340/2016 sb., v </w:t>
      </w:r>
      <w:proofErr w:type="spellStart"/>
      <w:r>
        <w:rPr>
          <w:rFonts w:ascii="Calibri" w:eastAsia="Calibri" w:hAnsi="Calibri" w:cs="Calibri"/>
          <w:bCs/>
          <w:sz w:val="22"/>
          <w:szCs w:val="22"/>
        </w:rPr>
        <w:t>pl</w:t>
      </w:r>
      <w:proofErr w:type="spellEnd"/>
      <w:r>
        <w:rPr>
          <w:rFonts w:ascii="Calibri" w:eastAsia="Calibri" w:hAnsi="Calibri" w:cs="Calibri"/>
          <w:bCs/>
          <w:sz w:val="22"/>
          <w:szCs w:val="22"/>
        </w:rPr>
        <w:t>. znění, kdy tímto uveřejněním nabývá účinnosti. Uveřejnění se zavazuje zajistit objednatel.</w:t>
      </w:r>
    </w:p>
    <w:p w14:paraId="67D86082" w14:textId="77777777" w:rsidR="00417584" w:rsidRDefault="00417584" w:rsidP="00417584">
      <w:pPr>
        <w:rPr>
          <w:rFonts w:ascii="Calibri" w:eastAsia="Calibri" w:hAnsi="Calibri" w:cs="Calibri"/>
          <w:bCs/>
          <w:sz w:val="22"/>
          <w:szCs w:val="22"/>
        </w:rPr>
      </w:pPr>
    </w:p>
    <w:p w14:paraId="72FB45EC" w14:textId="77777777" w:rsidR="00417584" w:rsidRPr="00327882" w:rsidRDefault="00417584" w:rsidP="00417584">
      <w:pPr>
        <w:rPr>
          <w:rFonts w:ascii="Calibri" w:eastAsia="Calibri" w:hAnsi="Calibri" w:cs="Calibri"/>
          <w:sz w:val="22"/>
          <w:szCs w:val="22"/>
        </w:rPr>
      </w:pPr>
      <w:r w:rsidRPr="00CF0C5A">
        <w:rPr>
          <w:rFonts w:ascii="Calibri" w:eastAsia="Calibri" w:hAnsi="Calibri" w:cs="Calibri"/>
          <w:bCs/>
          <w:sz w:val="22"/>
          <w:szCs w:val="22"/>
        </w:rPr>
        <w:t>Objednávku vystavil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Pr="00327882">
        <w:rPr>
          <w:rFonts w:ascii="Calibri" w:eastAsia="Calibri" w:hAnsi="Calibri" w:cs="Calibri"/>
          <w:sz w:val="22"/>
          <w:szCs w:val="22"/>
        </w:rPr>
        <w:t>Ing. Šárka Bekrová</w:t>
      </w:r>
    </w:p>
    <w:p w14:paraId="2CB661C0" w14:textId="77777777" w:rsidR="00417584" w:rsidRPr="00327882" w:rsidRDefault="00417584" w:rsidP="00417584">
      <w:pPr>
        <w:ind w:left="14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</w:t>
      </w:r>
      <w:r w:rsidRPr="00327882">
        <w:rPr>
          <w:rFonts w:ascii="Calibri" w:eastAsia="Calibri" w:hAnsi="Calibri" w:cs="Calibri"/>
          <w:sz w:val="22"/>
          <w:szCs w:val="22"/>
        </w:rPr>
        <w:t>Ředitelka festivalu JMP</w:t>
      </w:r>
    </w:p>
    <w:p w14:paraId="45A2EA6D" w14:textId="4B774182" w:rsidR="00417584" w:rsidRDefault="00417584" w:rsidP="00417584">
      <w:pPr>
        <w:ind w:left="14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</w:t>
      </w:r>
      <w:r w:rsidRPr="00327882">
        <w:rPr>
          <w:rFonts w:ascii="Calibri" w:eastAsia="Calibri" w:hAnsi="Calibri" w:cs="Calibri"/>
          <w:sz w:val="22"/>
          <w:szCs w:val="22"/>
        </w:rPr>
        <w:t>Tel.: 733 527</w:t>
      </w:r>
      <w:r>
        <w:rPr>
          <w:rFonts w:ascii="Calibri" w:eastAsia="Calibri" w:hAnsi="Calibri" w:cs="Calibri"/>
          <w:sz w:val="22"/>
          <w:szCs w:val="22"/>
        </w:rPr>
        <w:t> </w:t>
      </w:r>
      <w:r w:rsidRPr="00327882">
        <w:rPr>
          <w:rFonts w:ascii="Calibri" w:eastAsia="Calibri" w:hAnsi="Calibri" w:cs="Calibri"/>
          <w:sz w:val="22"/>
          <w:szCs w:val="22"/>
        </w:rPr>
        <w:t>867</w:t>
      </w:r>
    </w:p>
    <w:p w14:paraId="16082CA5" w14:textId="77777777" w:rsidR="00417584" w:rsidRDefault="00417584" w:rsidP="0041758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2A56FA3" w14:textId="77777777" w:rsidR="00417584" w:rsidRDefault="00417584" w:rsidP="0041758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Tímto bez výhrad potvrzuji akceptaci objednávky.</w:t>
      </w:r>
    </w:p>
    <w:p w14:paraId="2FB894CF" w14:textId="77777777" w:rsidR="00417584" w:rsidRDefault="00417584" w:rsidP="0041758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731A5CF" w14:textId="77777777" w:rsidR="00417584" w:rsidRDefault="00417584" w:rsidP="0041758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6B2E385" w14:textId="77777777" w:rsidR="00417584" w:rsidRDefault="00417584" w:rsidP="0041758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7CF3FAE" w14:textId="77777777" w:rsidR="00417584" w:rsidRDefault="00417584" w:rsidP="0041758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4CAD24D" w14:textId="77777777" w:rsidR="00417584" w:rsidRPr="00327882" w:rsidRDefault="00417584" w:rsidP="0041758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 dodavatele: …………………………………</w:t>
      </w:r>
    </w:p>
    <w:p w14:paraId="2006A496" w14:textId="77777777" w:rsidR="004522ED" w:rsidRDefault="004522ED">
      <w:pPr>
        <w:rPr>
          <w:rFonts w:ascii="Calibri" w:eastAsia="Calibri" w:hAnsi="Calibri" w:cs="Calibri"/>
          <w:sz w:val="22"/>
          <w:szCs w:val="22"/>
        </w:rPr>
      </w:pPr>
    </w:p>
    <w:sectPr w:rsidR="004522ED">
      <w:headerReference w:type="default" r:id="rId8"/>
      <w:footerReference w:type="default" r:id="rId9"/>
      <w:pgSz w:w="11907" w:h="16840"/>
      <w:pgMar w:top="1134" w:right="1134" w:bottom="567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00D36" w14:textId="77777777" w:rsidR="005E208E" w:rsidRDefault="005E208E">
      <w:r>
        <w:separator/>
      </w:r>
    </w:p>
  </w:endnote>
  <w:endnote w:type="continuationSeparator" w:id="0">
    <w:p w14:paraId="1694E856" w14:textId="77777777" w:rsidR="005E208E" w:rsidRDefault="005E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020C6" w14:textId="77777777" w:rsidR="004522E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libri" w:eastAsia="Calibri" w:hAnsi="Calibri" w:cs="Calibri"/>
        <w:color w:val="A6A6A6"/>
        <w:sz w:val="20"/>
        <w:szCs w:val="20"/>
      </w:rPr>
    </w:pPr>
    <w:r>
      <w:rPr>
        <w:rFonts w:ascii="Calibri" w:eastAsia="Calibri" w:hAnsi="Calibri" w:cs="Calibri"/>
        <w:color w:val="A6A6A6"/>
        <w:sz w:val="20"/>
        <w:szCs w:val="20"/>
      </w:rPr>
      <w:t xml:space="preserve">Jičín – město pohádky, </w:t>
    </w:r>
    <w:proofErr w:type="spellStart"/>
    <w:r>
      <w:rPr>
        <w:rFonts w:ascii="Calibri" w:eastAsia="Calibri" w:hAnsi="Calibri" w:cs="Calibri"/>
        <w:color w:val="A6A6A6"/>
        <w:sz w:val="20"/>
        <w:szCs w:val="20"/>
      </w:rPr>
      <w:t>z.ú</w:t>
    </w:r>
    <w:proofErr w:type="spellEnd"/>
    <w:r>
      <w:rPr>
        <w:rFonts w:ascii="Calibri" w:eastAsia="Calibri" w:hAnsi="Calibri" w:cs="Calibri"/>
        <w:color w:val="A6A6A6"/>
        <w:sz w:val="20"/>
        <w:szCs w:val="20"/>
      </w:rPr>
      <w:t xml:space="preserve">. </w:t>
    </w:r>
    <w:r>
      <w:rPr>
        <w:rFonts w:ascii="Calibri" w:eastAsia="Calibri" w:hAnsi="Calibri" w:cs="Calibri"/>
        <w:color w:val="A6A6A6"/>
        <w:sz w:val="20"/>
        <w:szCs w:val="20"/>
      </w:rPr>
      <w:br/>
    </w:r>
    <w:proofErr w:type="spellStart"/>
    <w:r>
      <w:rPr>
        <w:rFonts w:ascii="Calibri" w:eastAsia="Calibri" w:hAnsi="Calibri" w:cs="Calibri"/>
        <w:color w:val="A6A6A6"/>
        <w:sz w:val="20"/>
        <w:szCs w:val="20"/>
      </w:rPr>
      <w:t>Valdštejnovo</w:t>
    </w:r>
    <w:proofErr w:type="spellEnd"/>
    <w:r>
      <w:rPr>
        <w:rFonts w:ascii="Calibri" w:eastAsia="Calibri" w:hAnsi="Calibri" w:cs="Calibri"/>
        <w:color w:val="A6A6A6"/>
        <w:sz w:val="20"/>
        <w:szCs w:val="20"/>
      </w:rPr>
      <w:t xml:space="preserve"> náměstí 2, 506 01 Jičín, IČ: 221 49 821</w:t>
    </w:r>
  </w:p>
  <w:p w14:paraId="41C639ED" w14:textId="77777777" w:rsidR="004522E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libri" w:eastAsia="Calibri" w:hAnsi="Calibri" w:cs="Calibri"/>
        <w:color w:val="A6A6A6"/>
        <w:sz w:val="20"/>
        <w:szCs w:val="20"/>
      </w:rPr>
    </w:pPr>
    <w:r>
      <w:rPr>
        <w:rFonts w:ascii="Calibri" w:eastAsia="Calibri" w:hAnsi="Calibri" w:cs="Calibri"/>
        <w:color w:val="A6A6A6"/>
        <w:sz w:val="20"/>
        <w:szCs w:val="20"/>
      </w:rPr>
      <w:t>Tel.: 733 527 867; e-mail: pohadka@pohadka.cz; www.pohadka.cz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6E615" w14:textId="77777777" w:rsidR="005E208E" w:rsidRDefault="005E208E">
      <w:r>
        <w:separator/>
      </w:r>
    </w:p>
  </w:footnote>
  <w:footnote w:type="continuationSeparator" w:id="0">
    <w:p w14:paraId="10D3A5D3" w14:textId="77777777" w:rsidR="005E208E" w:rsidRDefault="005E2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78EAC" w14:textId="77777777" w:rsidR="004522ED" w:rsidRDefault="004522ED">
    <w:pPr>
      <w:pStyle w:val="Nzev"/>
      <w:jc w:val="left"/>
      <w:rPr>
        <w:sz w:val="10"/>
        <w:szCs w:val="10"/>
      </w:rPr>
    </w:pPr>
  </w:p>
  <w:p w14:paraId="35F93114" w14:textId="77777777" w:rsidR="004522ED" w:rsidRDefault="00000000">
    <w:pPr>
      <w:pStyle w:val="Nzev"/>
      <w:jc w:val="left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11D2724" wp14:editId="16737589">
          <wp:simplePos x="0" y="0"/>
          <wp:positionH relativeFrom="column">
            <wp:posOffset>-3174</wp:posOffset>
          </wp:positionH>
          <wp:positionV relativeFrom="paragraph">
            <wp:posOffset>-167639</wp:posOffset>
          </wp:positionV>
          <wp:extent cx="1033145" cy="1174750"/>
          <wp:effectExtent l="0" t="0" r="0" b="0"/>
          <wp:wrapSquare wrapText="bothSides" distT="0" distB="0" distL="114300" distR="114300"/>
          <wp:docPr id="6" name="image1.jpg" descr="J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JM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3145" cy="1174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3DCA8E1" w14:textId="77777777" w:rsidR="004522ED" w:rsidRDefault="004522ED">
    <w:pPr>
      <w:pStyle w:val="Nzev"/>
      <w:jc w:val="left"/>
      <w:rPr>
        <w:sz w:val="10"/>
        <w:szCs w:val="10"/>
      </w:rPr>
    </w:pPr>
  </w:p>
  <w:p w14:paraId="334786B2" w14:textId="77777777" w:rsidR="004522ED" w:rsidRDefault="00000000">
    <w:pPr>
      <w:pStyle w:val="Nzev"/>
      <w:spacing w:line="276" w:lineRule="auto"/>
      <w:ind w:left="2124" w:firstLine="707"/>
      <w:jc w:val="left"/>
      <w:rPr>
        <w:rFonts w:ascii="Calibri" w:eastAsia="Calibri" w:hAnsi="Calibri" w:cs="Calibri"/>
        <w:i w:val="0"/>
        <w:sz w:val="28"/>
        <w:szCs w:val="28"/>
      </w:rPr>
    </w:pPr>
    <w:r>
      <w:rPr>
        <w:rFonts w:ascii="Calibri" w:eastAsia="Calibri" w:hAnsi="Calibri" w:cs="Calibri"/>
        <w:i w:val="0"/>
        <w:sz w:val="28"/>
        <w:szCs w:val="28"/>
      </w:rPr>
      <w:t xml:space="preserve">35. ročník festivalu </w:t>
    </w:r>
    <w:proofErr w:type="gramStart"/>
    <w:r>
      <w:rPr>
        <w:rFonts w:ascii="Calibri" w:eastAsia="Calibri" w:hAnsi="Calibri" w:cs="Calibri"/>
        <w:i w:val="0"/>
        <w:sz w:val="28"/>
        <w:szCs w:val="28"/>
      </w:rPr>
      <w:t>Jičín - město</w:t>
    </w:r>
    <w:proofErr w:type="gramEnd"/>
    <w:r>
      <w:rPr>
        <w:rFonts w:ascii="Calibri" w:eastAsia="Calibri" w:hAnsi="Calibri" w:cs="Calibri"/>
        <w:i w:val="0"/>
        <w:sz w:val="28"/>
        <w:szCs w:val="28"/>
      </w:rPr>
      <w:t xml:space="preserve"> pohádky</w:t>
    </w:r>
    <w:r>
      <w:rPr>
        <w:rFonts w:ascii="Calibri" w:eastAsia="Calibri" w:hAnsi="Calibri" w:cs="Calibri"/>
        <w:i w:val="0"/>
        <w:sz w:val="28"/>
        <w:szCs w:val="28"/>
        <w:vertAlign w:val="subscript"/>
      </w:rPr>
      <w:t>®</w:t>
    </w:r>
  </w:p>
  <w:p w14:paraId="5A073507" w14:textId="77777777" w:rsidR="004522ED" w:rsidRDefault="00000000">
    <w:pPr>
      <w:spacing w:line="276" w:lineRule="auto"/>
      <w:ind w:left="2832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 xml:space="preserve">S podtitulem </w:t>
    </w:r>
    <w:r>
      <w:rPr>
        <w:rFonts w:ascii="Calibri" w:eastAsia="Calibri" w:hAnsi="Calibri" w:cs="Calibri"/>
        <w:b/>
        <w:i/>
        <w:sz w:val="20"/>
        <w:szCs w:val="20"/>
      </w:rPr>
      <w:t>„</w:t>
    </w:r>
    <w:proofErr w:type="spellStart"/>
    <w:r>
      <w:rPr>
        <w:rFonts w:ascii="Calibri" w:eastAsia="Calibri" w:hAnsi="Calibri" w:cs="Calibri"/>
        <w:b/>
        <w:i/>
        <w:sz w:val="20"/>
        <w:szCs w:val="20"/>
      </w:rPr>
      <w:t>Šmankote</w:t>
    </w:r>
    <w:proofErr w:type="spellEnd"/>
    <w:r>
      <w:rPr>
        <w:rFonts w:ascii="Calibri" w:eastAsia="Calibri" w:hAnsi="Calibri" w:cs="Calibri"/>
        <w:b/>
        <w:i/>
        <w:sz w:val="20"/>
        <w:szCs w:val="20"/>
      </w:rPr>
      <w:t>, babičko, recykluj!“</w:t>
    </w:r>
  </w:p>
  <w:p w14:paraId="618A29A1" w14:textId="77777777" w:rsidR="004522ED" w:rsidRDefault="004522ED">
    <w:pPr>
      <w:spacing w:line="276" w:lineRule="auto"/>
      <w:ind w:left="2832"/>
      <w:rPr>
        <w:rFonts w:ascii="Calibri" w:eastAsia="Calibri" w:hAnsi="Calibri" w:cs="Calibri"/>
        <w:b/>
        <w:sz w:val="16"/>
        <w:szCs w:val="16"/>
      </w:rPr>
    </w:pPr>
  </w:p>
  <w:p w14:paraId="0C6BE866" w14:textId="77777777" w:rsidR="004522ED" w:rsidRDefault="00000000">
    <w:pPr>
      <w:spacing w:line="276" w:lineRule="auto"/>
      <w:ind w:left="2832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br/>
    </w:r>
  </w:p>
  <w:p w14:paraId="22BF3B8B" w14:textId="77777777" w:rsidR="004522ED" w:rsidRDefault="00000000">
    <w:pPr>
      <w:spacing w:line="276" w:lineRule="auto"/>
      <w:rPr>
        <w:rFonts w:ascii="Calibri" w:eastAsia="Calibri" w:hAnsi="Calibri" w:cs="Calibri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670B9FF" wp14:editId="0D9C5271">
              <wp:simplePos x="0" y="0"/>
              <wp:positionH relativeFrom="column">
                <wp:posOffset>25401</wp:posOffset>
              </wp:positionH>
              <wp:positionV relativeFrom="paragraph">
                <wp:posOffset>101600</wp:posOffset>
              </wp:positionV>
              <wp:extent cx="0" cy="12700"/>
              <wp:effectExtent l="0" t="0" r="0" b="0"/>
              <wp:wrapNone/>
              <wp:docPr id="4" name="Přímá spojnice se šipko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04350" y="3780000"/>
                        <a:ext cx="60833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101600</wp:posOffset>
              </wp:positionV>
              <wp:extent cx="0" cy="12700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609F2"/>
    <w:multiLevelType w:val="multilevel"/>
    <w:tmpl w:val="A44EBDC0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 w16cid:durableId="789281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ED"/>
    <w:rsid w:val="00074E57"/>
    <w:rsid w:val="0009244C"/>
    <w:rsid w:val="000C2BE3"/>
    <w:rsid w:val="000D0C24"/>
    <w:rsid w:val="00166E0C"/>
    <w:rsid w:val="003B3994"/>
    <w:rsid w:val="003C707C"/>
    <w:rsid w:val="00417584"/>
    <w:rsid w:val="004522ED"/>
    <w:rsid w:val="00485F7F"/>
    <w:rsid w:val="00493658"/>
    <w:rsid w:val="004B30F5"/>
    <w:rsid w:val="00550E41"/>
    <w:rsid w:val="005E208E"/>
    <w:rsid w:val="00876039"/>
    <w:rsid w:val="0093703B"/>
    <w:rsid w:val="00C26DF4"/>
    <w:rsid w:val="00C81D00"/>
    <w:rsid w:val="00C8563B"/>
    <w:rsid w:val="00DD1321"/>
    <w:rsid w:val="00E8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41FB"/>
  <w15:docId w15:val="{0260A72F-1BD0-4843-8FB5-2EDF22A0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uiPriority w:val="9"/>
    <w:qFormat/>
    <w:pPr>
      <w:keepNext/>
      <w:ind w:left="4956" w:firstLine="708"/>
      <w:outlineLvl w:val="0"/>
    </w:pPr>
    <w:rPr>
      <w:i/>
      <w:iCs/>
      <w:sz w:val="20"/>
      <w:szCs w:val="2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jc w:val="center"/>
    </w:pPr>
    <w:rPr>
      <w:b/>
      <w:bCs/>
      <w:i/>
      <w:iCs/>
      <w:sz w:val="32"/>
      <w:szCs w:val="32"/>
    </w:rPr>
  </w:style>
  <w:style w:type="paragraph" w:styleId="Zkladntext">
    <w:name w:val="Body Text"/>
    <w:basedOn w:val="Normln"/>
    <w:pPr>
      <w:jc w:val="both"/>
    </w:pPr>
    <w:rPr>
      <w:sz w:val="20"/>
      <w:szCs w:val="20"/>
    </w:rPr>
  </w:style>
  <w:style w:type="paragraph" w:styleId="Zkladntextodsazen">
    <w:name w:val="Body Text Indent"/>
    <w:basedOn w:val="Normln"/>
    <w:pPr>
      <w:jc w:val="both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bubliny">
    <w:name w:val="Balloon Text"/>
    <w:basedOn w:val="Normln"/>
    <w:semiHidden/>
    <w:rsid w:val="007336AB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5508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082D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uiPriority w:val="99"/>
    <w:rsid w:val="00C44427"/>
    <w:pPr>
      <w:widowControl w:val="0"/>
      <w:overflowPunct/>
      <w:adjustRightInd/>
      <w:ind w:firstLine="480"/>
      <w:textAlignment w:val="auto"/>
    </w:pPr>
  </w:style>
  <w:style w:type="paragraph" w:customStyle="1" w:styleId="Formulartextnobox">
    <w:name w:val="Formular text no box"/>
    <w:basedOn w:val="Normln"/>
    <w:rsid w:val="00625FD9"/>
    <w:pPr>
      <w:overflowPunct/>
      <w:autoSpaceDE/>
      <w:autoSpaceDN/>
      <w:adjustRightInd/>
      <w:textAlignment w:val="auto"/>
    </w:pPr>
    <w:rPr>
      <w:rFonts w:ascii="Arial" w:hAnsi="Arial" w:cs="Arial"/>
      <w:spacing w:val="-2"/>
      <w:sz w:val="20"/>
    </w:rPr>
  </w:style>
  <w:style w:type="paragraph" w:styleId="Odstavecseseznamem">
    <w:name w:val="List Paragraph"/>
    <w:basedOn w:val="Normln"/>
    <w:uiPriority w:val="34"/>
    <w:qFormat/>
    <w:rsid w:val="007A726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3B3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7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2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ApnYUYIHp1VMqcgiYth+PEiP9g==">CgMxLjA4AHIhMWZnLTg5dFl6VEJHeTVwQTR0TjhQODFGSE9zMExpUVFG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Malý</dc:creator>
  <cp:lastModifiedBy>Šárka Bekrová</cp:lastModifiedBy>
  <cp:revision>8</cp:revision>
  <dcterms:created xsi:type="dcterms:W3CDTF">2016-08-29T15:23:00Z</dcterms:created>
  <dcterms:modified xsi:type="dcterms:W3CDTF">2025-07-30T07:56:00Z</dcterms:modified>
</cp:coreProperties>
</file>