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2765A0DF" w:rsidR="00D859C2" w:rsidRPr="004C5B77" w:rsidRDefault="00E6513F" w:rsidP="00D859C2">
      <w:pPr>
        <w:rPr>
          <w:b/>
        </w:rPr>
      </w:pPr>
      <w:r w:rsidRPr="004C5B77">
        <w:rPr>
          <w:b/>
        </w:rPr>
        <w:t>L I N E T spol. s r.o.</w:t>
      </w:r>
    </w:p>
    <w:p w14:paraId="3DADA2B1" w14:textId="007A585B" w:rsidR="00D859C2" w:rsidRPr="004C5B77" w:rsidRDefault="00D859C2" w:rsidP="00D859C2">
      <w:r w:rsidRPr="004C5B77">
        <w:t xml:space="preserve">IČ: </w:t>
      </w:r>
      <w:r w:rsidR="00E6513F" w:rsidRPr="004C5B77">
        <w:t>00507814</w:t>
      </w:r>
    </w:p>
    <w:p w14:paraId="494735B8" w14:textId="0F4B9EA0" w:rsidR="00D859C2" w:rsidRPr="004C5B77" w:rsidRDefault="00D859C2" w:rsidP="00D859C2">
      <w:r w:rsidRPr="004C5B77">
        <w:t xml:space="preserve">DIČ: </w:t>
      </w:r>
      <w:r w:rsidR="00E6513F" w:rsidRPr="004C5B77">
        <w:t>CZ00507814</w:t>
      </w:r>
    </w:p>
    <w:p w14:paraId="4BE4B061" w14:textId="24118315" w:rsidR="00D859C2" w:rsidRPr="004C5B77" w:rsidRDefault="00D859C2" w:rsidP="00D859C2">
      <w:r w:rsidRPr="004C5B77">
        <w:t xml:space="preserve">se sídlem:  </w:t>
      </w:r>
      <w:r w:rsidR="004C5B77">
        <w:t xml:space="preserve">Želevčice 5, 274 01 </w:t>
      </w:r>
      <w:r w:rsidR="00E6513F" w:rsidRPr="004C5B77">
        <w:t>Slaný</w:t>
      </w:r>
    </w:p>
    <w:p w14:paraId="1F4F5F98" w14:textId="101C6F19" w:rsidR="00D859C2" w:rsidRPr="004C5B77" w:rsidRDefault="00D859C2" w:rsidP="00D859C2">
      <w:r w:rsidRPr="004C5B77">
        <w:t>zastoupena:</w:t>
      </w:r>
      <w:r w:rsidR="0000401B">
        <w:t xml:space="preserve"> </w:t>
      </w:r>
      <w:proofErr w:type="spellStart"/>
      <w:r w:rsidR="0000401B">
        <w:t>xxx</w:t>
      </w:r>
      <w:proofErr w:type="spellEnd"/>
      <w:r w:rsidR="00E6513F" w:rsidRPr="004C5B77">
        <w:t xml:space="preserve">, </w:t>
      </w:r>
      <w:proofErr w:type="spellStart"/>
      <w:r w:rsidR="0000401B">
        <w:t>xxx</w:t>
      </w:r>
      <w:proofErr w:type="spellEnd"/>
      <w:r w:rsidR="00E6513F" w:rsidRPr="004C5B77">
        <w:t>, v plné moci</w:t>
      </w:r>
    </w:p>
    <w:p w14:paraId="43130257" w14:textId="2164437F" w:rsidR="00D859C2" w:rsidRPr="004C5B77" w:rsidRDefault="00D859C2" w:rsidP="00D859C2">
      <w:r w:rsidRPr="004C5B77">
        <w:t xml:space="preserve">bankovní spojení: </w:t>
      </w:r>
      <w:r w:rsidR="00E6513F" w:rsidRPr="004C5B77">
        <w:t>Komerční banka, a.s.</w:t>
      </w:r>
    </w:p>
    <w:p w14:paraId="4B4D9F51" w14:textId="62A64A48" w:rsidR="00D859C2" w:rsidRPr="004C5B77" w:rsidRDefault="00D859C2" w:rsidP="00D859C2">
      <w:r w:rsidRPr="004C5B77">
        <w:t xml:space="preserve">číslo účtu: </w:t>
      </w:r>
      <w:r w:rsidR="00E6513F" w:rsidRPr="004C5B77">
        <w:t>58242141/0100</w:t>
      </w:r>
    </w:p>
    <w:p w14:paraId="7BE5CCD9" w14:textId="1963A74D" w:rsidR="00D859C2" w:rsidRPr="00512AB9" w:rsidRDefault="00D859C2" w:rsidP="00D859C2">
      <w:r w:rsidRPr="004C5B77">
        <w:t xml:space="preserve">zapsána v obchodním rejstříku vedeném </w:t>
      </w:r>
      <w:r w:rsidR="00E6513F" w:rsidRPr="004C5B77">
        <w:t>Městským</w:t>
      </w:r>
      <w:r w:rsidRPr="004C5B77">
        <w:t xml:space="preserve"> soudem v </w:t>
      </w:r>
      <w:r w:rsidR="00E6513F" w:rsidRPr="004C5B77">
        <w:t>Praze</w:t>
      </w:r>
      <w:r w:rsidRPr="004C5B77">
        <w:t xml:space="preserve">, oddíl </w:t>
      </w:r>
      <w:r w:rsidR="00E6513F" w:rsidRPr="004C5B77">
        <w:t xml:space="preserve">C, </w:t>
      </w:r>
      <w:r w:rsidRPr="004C5B77">
        <w:t xml:space="preserve">vložka </w:t>
      </w:r>
      <w:r w:rsidR="00E6513F" w:rsidRPr="004C5B77">
        <w:t>163</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00F0DA6E"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AE131F" w:rsidRPr="00AE131F">
        <w:rPr>
          <w:b/>
        </w:rPr>
        <w:t>Lůžka a křesla</w:t>
      </w:r>
      <w:r>
        <w:t xml:space="preserve">“, část </w:t>
      </w:r>
      <w:r w:rsidR="00AE131F" w:rsidRPr="00AE131F">
        <w:t>1 – Lůžka a matrace</w:t>
      </w:r>
      <w:r>
        <w:t xml:space="preserve"> (dále jen „</w:t>
      </w:r>
      <w:r w:rsidRPr="00512300">
        <w:rPr>
          <w:b/>
        </w:rPr>
        <w:t>Zadávací dokumentace</w:t>
      </w:r>
      <w:r>
        <w:t>“).</w:t>
      </w:r>
      <w:r w:rsidR="00CC6A8F" w:rsidRPr="00CC6A8F">
        <w:t xml:space="preserve"> </w:t>
      </w:r>
      <w:r w:rsidR="00AE131F" w:rsidRPr="00386532">
        <w:t xml:space="preserve">Plnění této smlouvy bude financováno z projektu s názvem „Zvýšení kvality a dostupnosti léčebně rehabilitační péče o pacienty s popáleninami ve FN Brno“ registrační číslo projektu </w:t>
      </w:r>
      <w:r w:rsidR="00AE131F">
        <w:t>„</w:t>
      </w:r>
      <w:r w:rsidR="00AE131F" w:rsidRPr="00386532">
        <w:t>CZ.31.7.0/0.0/0.0/24_137/0010694</w:t>
      </w:r>
      <w:r w:rsidR="00AE131F">
        <w:t>“ (dále a výše jen „</w:t>
      </w:r>
      <w:r w:rsidR="00AE131F" w:rsidRPr="00386532">
        <w:t>Projekt</w:t>
      </w:r>
      <w:r w:rsidR="00AE131F">
        <w:t>“ a „</w:t>
      </w:r>
      <w:r w:rsidR="00AE131F" w:rsidRPr="00386532">
        <w:t>Číslo Projektu</w:t>
      </w:r>
      <w:r w:rsidR="00AE131F">
        <w:t>“)</w:t>
      </w:r>
      <w:r w:rsidR="00AE131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479ABC69"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215B59">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76D12592" w:rsidR="00D86891" w:rsidRPr="00D859C2" w:rsidRDefault="00142BD2" w:rsidP="00D859C2">
      <w:pPr>
        <w:pStyle w:val="Odstavecsmlouvy"/>
      </w:pPr>
      <w:r w:rsidRPr="004C5B77">
        <w:rPr>
          <w:color w:val="000000" w:themeColor="text1"/>
        </w:rPr>
        <w:t xml:space="preserve">Prodávající se zavazuje dodat </w:t>
      </w:r>
      <w:r w:rsidR="00ED3A3E" w:rsidRPr="004C5B77">
        <w:rPr>
          <w:color w:val="000000" w:themeColor="text1"/>
        </w:rPr>
        <w:t>Kupujícímu</w:t>
      </w:r>
      <w:r w:rsidR="009E1C26" w:rsidRPr="004C5B77">
        <w:rPr>
          <w:color w:val="000000" w:themeColor="text1"/>
        </w:rPr>
        <w:t xml:space="preserve"> </w:t>
      </w:r>
      <w:r w:rsidR="00E6513F" w:rsidRPr="004C5B77">
        <w:rPr>
          <w:color w:val="000000" w:themeColor="text1"/>
        </w:rPr>
        <w:t>8</w:t>
      </w:r>
      <w:r w:rsidR="002F4F30" w:rsidRPr="004C5B77">
        <w:rPr>
          <w:color w:val="000000" w:themeColor="text1"/>
        </w:rPr>
        <w:t xml:space="preserve"> ks </w:t>
      </w:r>
      <w:r w:rsidR="00E6513F" w:rsidRPr="004C5B77">
        <w:rPr>
          <w:color w:val="000000" w:themeColor="text1"/>
        </w:rPr>
        <w:t>Multicare</w:t>
      </w:r>
      <w:r w:rsidR="004F4237" w:rsidRPr="004C5B77">
        <w:rPr>
          <w:color w:val="000000" w:themeColor="text1"/>
        </w:rPr>
        <w:t xml:space="preserve"> X</w:t>
      </w:r>
      <w:r w:rsidR="008645D8" w:rsidRPr="004C5B77">
        <w:rPr>
          <w:b/>
          <w:color w:val="000000" w:themeColor="text1"/>
        </w:rPr>
        <w:t xml:space="preserve">, typ: </w:t>
      </w:r>
      <w:r w:rsidR="004F4237" w:rsidRPr="004C5B77">
        <w:rPr>
          <w:b/>
          <w:color w:val="000000" w:themeColor="text1"/>
        </w:rPr>
        <w:t xml:space="preserve">4 ks typu 1MCX12050-1036, 4 ks typu 1MCX12050-1038, 4 ks matrací </w:t>
      </w:r>
      <w:proofErr w:type="spellStart"/>
      <w:r w:rsidR="004F4237" w:rsidRPr="004C5B77">
        <w:rPr>
          <w:b/>
          <w:color w:val="000000" w:themeColor="text1"/>
        </w:rPr>
        <w:t>Opticare</w:t>
      </w:r>
      <w:proofErr w:type="spellEnd"/>
      <w:r w:rsidR="004F4237" w:rsidRPr="004C5B77">
        <w:rPr>
          <w:b/>
          <w:color w:val="000000" w:themeColor="text1"/>
        </w:rPr>
        <w:t xml:space="preserve"> X, typ: 1VSM000271000, 4</w:t>
      </w:r>
      <w:r w:rsidR="000A4D24" w:rsidRPr="004C5B77">
        <w:rPr>
          <w:b/>
          <w:color w:val="000000" w:themeColor="text1"/>
        </w:rPr>
        <w:t> </w:t>
      </w:r>
      <w:r w:rsidR="004F4237" w:rsidRPr="004C5B77">
        <w:rPr>
          <w:b/>
          <w:color w:val="000000" w:themeColor="text1"/>
        </w:rPr>
        <w:t xml:space="preserve">ks matrací </w:t>
      </w:r>
      <w:proofErr w:type="spellStart"/>
      <w:r w:rsidR="004F4237" w:rsidRPr="004C5B77">
        <w:rPr>
          <w:b/>
          <w:color w:val="000000" w:themeColor="text1"/>
        </w:rPr>
        <w:t>Virtuoso</w:t>
      </w:r>
      <w:proofErr w:type="spellEnd"/>
      <w:r w:rsidR="004F4237" w:rsidRPr="004C5B77">
        <w:rPr>
          <w:b/>
          <w:color w:val="000000" w:themeColor="text1"/>
        </w:rPr>
        <w:t xml:space="preserve"> PRO, typ: 1VNM401-16, 1VNK-26</w:t>
      </w:r>
      <w:r w:rsidR="004453FF" w:rsidRPr="004C5B77">
        <w:rPr>
          <w:b/>
          <w:color w:val="000000" w:themeColor="text1"/>
        </w:rPr>
        <w:t xml:space="preserve">, výrobce </w:t>
      </w:r>
      <w:r w:rsidR="00E6513F" w:rsidRPr="004C5B77">
        <w:rPr>
          <w:b/>
          <w:color w:val="000000" w:themeColor="text1"/>
        </w:rPr>
        <w:t>L I N E T spol. s r.o.</w:t>
      </w:r>
      <w:r w:rsidR="004453FF" w:rsidRPr="004C5B77">
        <w:rPr>
          <w:i/>
          <w:color w:val="000000" w:themeColor="text1"/>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w:t>
      </w:r>
      <w:r w:rsidR="000A4D24">
        <w:t> </w:t>
      </w:r>
      <w:r w:rsidRPr="00094B12">
        <w:t>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27497DC"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AE131F">
        <w:rPr>
          <w:b/>
        </w:rPr>
        <w:t xml:space="preserve">do </w:t>
      </w:r>
      <w:r w:rsidR="00AE131F" w:rsidRPr="00AE131F">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148465F" w:rsidR="00BE2371" w:rsidRPr="00D859C2" w:rsidRDefault="003F7B02" w:rsidP="00D859C2">
      <w:pPr>
        <w:pStyle w:val="Odstavecsmlouvy"/>
      </w:pPr>
      <w:r w:rsidRPr="00D859C2">
        <w:t xml:space="preserve">Místem dodání Zboží </w:t>
      </w:r>
      <w:r w:rsidR="00D50BBE" w:rsidRPr="00D859C2">
        <w:t xml:space="preserve">je </w:t>
      </w:r>
      <w:r w:rsidR="00AE131F">
        <w:t xml:space="preserve">Klinika popálenin a plastické chirurgie (KPPCH), </w:t>
      </w:r>
      <w:r w:rsidR="00AE131F">
        <w:br/>
      </w:r>
      <w:r w:rsidR="00AE131F" w:rsidRPr="00386532">
        <w:t>Fakultní nemocnice Brno, Pracoviště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1ACBC149"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w:t>
      </w:r>
      <w:r w:rsidR="00256AE6">
        <w:br/>
      </w:r>
      <w:r w:rsidR="00B41494">
        <w:t>paní</w:t>
      </w:r>
      <w:r w:rsidR="0000401B">
        <w:t xml:space="preserve"> </w:t>
      </w:r>
      <w:proofErr w:type="spellStart"/>
      <w:r w:rsidR="0000401B">
        <w:t>xxx</w:t>
      </w:r>
      <w:proofErr w:type="spellEnd"/>
      <w:r w:rsidR="00DE3A3F">
        <w:t xml:space="preserve">, tel.: </w:t>
      </w:r>
      <w:proofErr w:type="spellStart"/>
      <w:r w:rsidR="0000401B">
        <w:t>xxx</w:t>
      </w:r>
      <w:proofErr w:type="spellEnd"/>
      <w:r w:rsidR="0000401B">
        <w:t xml:space="preserve"> </w:t>
      </w:r>
      <w:r w:rsidR="001F4FD8">
        <w:t>a písemně na e-mail:</w:t>
      </w:r>
      <w:r w:rsidR="0000401B">
        <w:t xml:space="preserve"> </w:t>
      </w:r>
      <w:proofErr w:type="spellStart"/>
      <w:r w:rsidR="0000401B">
        <w:t>xxx</w:t>
      </w:r>
      <w:proofErr w:type="spellEnd"/>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588A82C1" w14:textId="1DEECB0F" w:rsidR="7E216892" w:rsidRDefault="00A131FD" w:rsidP="00AE131F">
      <w:pPr>
        <w:pStyle w:val="Odstavecsmlouvy"/>
      </w:pPr>
      <w:r>
        <w:t xml:space="preserve">Součástí plnění dle </w:t>
      </w:r>
      <w:r w:rsidR="00094B12">
        <w:t>odst</w:t>
      </w:r>
      <w:r>
        <w:t>. II.1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w:t>
      </w:r>
      <w:r>
        <w:lastRenderedPageBreak/>
        <w:t>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323485F2" w14:textId="77777777" w:rsidR="00DB1639" w:rsidRDefault="00DB1639" w:rsidP="00DB1639">
      <w:pPr>
        <w:pStyle w:val="Odstavecsmlouvy"/>
        <w:numPr>
          <w:ilvl w:val="0"/>
          <w:numId w:val="0"/>
        </w:numPr>
      </w:pPr>
    </w:p>
    <w:p w14:paraId="3A2F254D" w14:textId="6ED7A710"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w:t>
      </w:r>
      <w:r w:rsidR="000A4D24">
        <w:t> </w:t>
      </w:r>
      <w:r>
        <w:t>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0CB1D772"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w:t>
      </w:r>
      <w:r>
        <w:lastRenderedPageBreak/>
        <w:t>povinnosti podle této smlouvy a to s ohledem na zabezpečení provozu Kupujícího a</w:t>
      </w:r>
      <w:r w:rsidR="000A4D24">
        <w:t> </w:t>
      </w:r>
      <w:r>
        <w:t>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3FAD4261" w14:textId="77777777" w:rsidR="00B23BDA" w:rsidRPr="00D859C2" w:rsidRDefault="00B23BDA" w:rsidP="00B23BDA">
      <w:pPr>
        <w:pStyle w:val="Odstavecsmlouvy"/>
        <w:numPr>
          <w:ilvl w:val="0"/>
          <w:numId w:val="0"/>
        </w:numPr>
        <w:ind w:left="567"/>
      </w:pPr>
    </w:p>
    <w:tbl>
      <w:tblPr>
        <w:tblW w:w="0" w:type="auto"/>
        <w:tblInd w:w="709" w:type="dxa"/>
        <w:tblLook w:val="04A0" w:firstRow="1" w:lastRow="0" w:firstColumn="1" w:lastColumn="0" w:noHBand="0" w:noVBand="1"/>
      </w:tblPr>
      <w:tblGrid>
        <w:gridCol w:w="4519"/>
        <w:gridCol w:w="3834"/>
      </w:tblGrid>
      <w:tr w:rsidR="00D859C2" w:rsidRPr="005B49AA" w14:paraId="6B619276" w14:textId="77777777" w:rsidTr="00B23BDA">
        <w:trPr>
          <w:trHeight w:val="340"/>
        </w:trPr>
        <w:tc>
          <w:tcPr>
            <w:tcW w:w="4519" w:type="dxa"/>
            <w:shd w:val="clear" w:color="auto" w:fill="auto"/>
          </w:tcPr>
          <w:p w14:paraId="77C2CFA8" w14:textId="77777777" w:rsidR="00D859C2" w:rsidRPr="004C5B77" w:rsidRDefault="00D859C2" w:rsidP="00D859C2">
            <w:pPr>
              <w:pStyle w:val="Zkladntext3"/>
              <w:rPr>
                <w:b/>
                <w:sz w:val="22"/>
                <w:szCs w:val="22"/>
              </w:rPr>
            </w:pPr>
            <w:r w:rsidRPr="004C5B77">
              <w:rPr>
                <w:b/>
                <w:sz w:val="22"/>
                <w:szCs w:val="22"/>
              </w:rPr>
              <w:t>Kupní cena bez DPH:</w:t>
            </w:r>
          </w:p>
        </w:tc>
        <w:tc>
          <w:tcPr>
            <w:tcW w:w="3834" w:type="dxa"/>
            <w:shd w:val="clear" w:color="auto" w:fill="auto"/>
          </w:tcPr>
          <w:p w14:paraId="07A54C02" w14:textId="17CACACB" w:rsidR="00D859C2" w:rsidRPr="004C5B77" w:rsidRDefault="00A24AE8" w:rsidP="000E79CE">
            <w:pPr>
              <w:pStyle w:val="Zkladntext3"/>
              <w:rPr>
                <w:b/>
                <w:sz w:val="22"/>
                <w:szCs w:val="22"/>
              </w:rPr>
            </w:pPr>
            <w:r w:rsidRPr="004C5B77">
              <w:rPr>
                <w:b/>
                <w:sz w:val="22"/>
                <w:szCs w:val="22"/>
              </w:rPr>
              <w:t>4 240 564,55</w:t>
            </w:r>
            <w:r w:rsidR="00D859C2" w:rsidRPr="004C5B77">
              <w:rPr>
                <w:b/>
                <w:sz w:val="22"/>
                <w:szCs w:val="22"/>
              </w:rPr>
              <w:t xml:space="preserve"> Kč</w:t>
            </w:r>
          </w:p>
        </w:tc>
      </w:tr>
      <w:tr w:rsidR="00D859C2" w:rsidRPr="005B49AA" w14:paraId="33392E42" w14:textId="77777777" w:rsidTr="00B23BDA">
        <w:trPr>
          <w:trHeight w:val="340"/>
        </w:trPr>
        <w:tc>
          <w:tcPr>
            <w:tcW w:w="4519" w:type="dxa"/>
            <w:shd w:val="clear" w:color="auto" w:fill="auto"/>
          </w:tcPr>
          <w:p w14:paraId="193C9961" w14:textId="1A62577A" w:rsidR="00D859C2" w:rsidRPr="004C5B77" w:rsidRDefault="00D859C2" w:rsidP="000E79CE">
            <w:pPr>
              <w:pStyle w:val="Zkladntext3"/>
              <w:rPr>
                <w:b/>
                <w:sz w:val="22"/>
                <w:szCs w:val="22"/>
              </w:rPr>
            </w:pPr>
            <w:r w:rsidRPr="004C5B77">
              <w:rPr>
                <w:b/>
                <w:sz w:val="22"/>
                <w:szCs w:val="22"/>
              </w:rPr>
              <w:t xml:space="preserve">DPH </w:t>
            </w:r>
            <w:r w:rsidR="00E6513F" w:rsidRPr="004C5B77">
              <w:rPr>
                <w:b/>
                <w:sz w:val="22"/>
                <w:szCs w:val="22"/>
              </w:rPr>
              <w:t>21</w:t>
            </w:r>
            <w:r w:rsidRPr="004C5B77">
              <w:rPr>
                <w:b/>
                <w:sz w:val="22"/>
                <w:szCs w:val="22"/>
              </w:rPr>
              <w:t>%:</w:t>
            </w:r>
          </w:p>
        </w:tc>
        <w:tc>
          <w:tcPr>
            <w:tcW w:w="3834" w:type="dxa"/>
            <w:shd w:val="clear" w:color="auto" w:fill="auto"/>
          </w:tcPr>
          <w:p w14:paraId="44D4CFEA" w14:textId="7C4F7264" w:rsidR="00D859C2" w:rsidRPr="004C5B77" w:rsidRDefault="00A24AE8" w:rsidP="000E79CE">
            <w:pPr>
              <w:pStyle w:val="Zkladntext3"/>
              <w:rPr>
                <w:b/>
                <w:sz w:val="22"/>
                <w:szCs w:val="22"/>
              </w:rPr>
            </w:pPr>
            <w:r w:rsidRPr="004C5B77">
              <w:rPr>
                <w:b/>
                <w:sz w:val="22"/>
                <w:szCs w:val="22"/>
              </w:rPr>
              <w:t xml:space="preserve">  </w:t>
            </w:r>
            <w:r w:rsidR="00D0603D" w:rsidRPr="004C5B77">
              <w:rPr>
                <w:b/>
                <w:sz w:val="22"/>
                <w:szCs w:val="22"/>
              </w:rPr>
              <w:t xml:space="preserve">    </w:t>
            </w:r>
            <w:r w:rsidRPr="004C5B77">
              <w:rPr>
                <w:b/>
                <w:sz w:val="22"/>
                <w:szCs w:val="22"/>
              </w:rPr>
              <w:t xml:space="preserve"> </w:t>
            </w:r>
            <w:r w:rsidR="00D0603D" w:rsidRPr="004C5B77">
              <w:rPr>
                <w:b/>
                <w:sz w:val="22"/>
                <w:szCs w:val="22"/>
              </w:rPr>
              <w:t>9 681,84</w:t>
            </w:r>
            <w:r w:rsidR="00D859C2" w:rsidRPr="004C5B77">
              <w:rPr>
                <w:b/>
                <w:sz w:val="22"/>
                <w:szCs w:val="22"/>
              </w:rPr>
              <w:t xml:space="preserve"> Kč</w:t>
            </w:r>
          </w:p>
        </w:tc>
      </w:tr>
      <w:tr w:rsidR="00D0603D" w:rsidRPr="005B49AA" w14:paraId="2B4CE498" w14:textId="77777777" w:rsidTr="00B23BDA">
        <w:trPr>
          <w:trHeight w:val="340"/>
        </w:trPr>
        <w:tc>
          <w:tcPr>
            <w:tcW w:w="4519" w:type="dxa"/>
            <w:shd w:val="clear" w:color="auto" w:fill="auto"/>
          </w:tcPr>
          <w:p w14:paraId="16D295BF" w14:textId="363AC459" w:rsidR="00D0603D" w:rsidRPr="004C5B77" w:rsidRDefault="00D0603D" w:rsidP="000E79CE">
            <w:pPr>
              <w:pStyle w:val="Zkladntext3"/>
              <w:rPr>
                <w:b/>
                <w:sz w:val="22"/>
                <w:szCs w:val="22"/>
              </w:rPr>
            </w:pPr>
            <w:r w:rsidRPr="004C5B77">
              <w:rPr>
                <w:b/>
                <w:sz w:val="22"/>
                <w:szCs w:val="22"/>
              </w:rPr>
              <w:t>DPH 12%:</w:t>
            </w:r>
          </w:p>
        </w:tc>
        <w:tc>
          <w:tcPr>
            <w:tcW w:w="3834" w:type="dxa"/>
            <w:shd w:val="clear" w:color="auto" w:fill="auto"/>
          </w:tcPr>
          <w:p w14:paraId="27C77E81" w14:textId="6C5234BC" w:rsidR="00D0603D" w:rsidRPr="004C5B77" w:rsidRDefault="00D0603D" w:rsidP="000E79CE">
            <w:pPr>
              <w:pStyle w:val="Zkladntext3"/>
              <w:rPr>
                <w:b/>
                <w:sz w:val="22"/>
                <w:szCs w:val="22"/>
              </w:rPr>
            </w:pPr>
            <w:r w:rsidRPr="004C5B77">
              <w:rPr>
                <w:b/>
                <w:sz w:val="22"/>
                <w:szCs w:val="22"/>
              </w:rPr>
              <w:t xml:space="preserve">   503 335,27 Kč</w:t>
            </w:r>
          </w:p>
        </w:tc>
      </w:tr>
      <w:tr w:rsidR="00D859C2" w:rsidRPr="005B49AA" w14:paraId="0DBFF53F" w14:textId="77777777" w:rsidTr="00B23BDA">
        <w:trPr>
          <w:trHeight w:val="340"/>
        </w:trPr>
        <w:tc>
          <w:tcPr>
            <w:tcW w:w="4519" w:type="dxa"/>
            <w:shd w:val="clear" w:color="auto" w:fill="auto"/>
          </w:tcPr>
          <w:p w14:paraId="33B0632F" w14:textId="77777777" w:rsidR="00D859C2" w:rsidRPr="004C5B77" w:rsidRDefault="00D859C2" w:rsidP="000E79CE">
            <w:pPr>
              <w:pStyle w:val="Zkladntext3"/>
              <w:rPr>
                <w:b/>
                <w:sz w:val="22"/>
                <w:szCs w:val="22"/>
              </w:rPr>
            </w:pPr>
            <w:r w:rsidRPr="004C5B77">
              <w:rPr>
                <w:b/>
                <w:sz w:val="22"/>
                <w:szCs w:val="22"/>
              </w:rPr>
              <w:t>Kupní cena včetně DPH:</w:t>
            </w:r>
          </w:p>
        </w:tc>
        <w:tc>
          <w:tcPr>
            <w:tcW w:w="3834" w:type="dxa"/>
            <w:shd w:val="clear" w:color="auto" w:fill="auto"/>
          </w:tcPr>
          <w:p w14:paraId="10D9C750" w14:textId="1DB9F9C4" w:rsidR="00D859C2" w:rsidRPr="004C5B77" w:rsidRDefault="00A24AE8" w:rsidP="000E79CE">
            <w:pPr>
              <w:pStyle w:val="Zkladntext3"/>
              <w:rPr>
                <w:b/>
                <w:sz w:val="22"/>
                <w:szCs w:val="22"/>
              </w:rPr>
            </w:pPr>
            <w:r w:rsidRPr="004C5B77">
              <w:rPr>
                <w:b/>
                <w:sz w:val="22"/>
                <w:szCs w:val="22"/>
              </w:rPr>
              <w:t>4 753 581,66</w:t>
            </w:r>
            <w:r w:rsidR="00D859C2" w:rsidRPr="004C5B77">
              <w:rPr>
                <w:b/>
                <w:sz w:val="22"/>
                <w:szCs w:val="22"/>
              </w:rPr>
              <w:t xml:space="preserve"> Kč</w:t>
            </w:r>
          </w:p>
        </w:tc>
      </w:tr>
    </w:tbl>
    <w:p w14:paraId="183039AC" w14:textId="77777777" w:rsidR="00D859C2" w:rsidRDefault="00D859C2" w:rsidP="003E4543"/>
    <w:p w14:paraId="75136A90" w14:textId="76B17FB2" w:rsidR="00B436FD" w:rsidRPr="00DB1639" w:rsidRDefault="00D70368" w:rsidP="00DB163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 xml:space="preserve">u podle právních předpisů podléhá), preventivní bezpečnostně technické kontroly vč. aktualizace příp. firmware, zkoušek dlouhodobé </w:t>
      </w:r>
      <w:r>
        <w:lastRenderedPageBreak/>
        <w:t>stability (pouze u Zboží, které této zkoušce podle AZ podléhá), validace nebo kalibrace parametrů (pouze u Zboží, u nějž je při provozu vyžadována) v průběhu záruční doby.</w:t>
      </w: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0E6F0399"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w:t>
      </w:r>
      <w:r w:rsidR="000A4D24">
        <w:rPr>
          <w:color w:val="000000" w:themeColor="text1"/>
        </w:rPr>
        <w:t> </w:t>
      </w:r>
      <w:r w:rsidR="009A4F9F" w:rsidRPr="7B765010">
        <w:rPr>
          <w:color w:val="000000" w:themeColor="text1"/>
        </w:rPr>
        <w:t xml:space="preserve">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Default="00916EE4" w:rsidP="00D859C2">
      <w:pPr>
        <w:pStyle w:val="Zkladntext3"/>
        <w:spacing w:line="240" w:lineRule="auto"/>
        <w:rPr>
          <w:sz w:val="22"/>
          <w:szCs w:val="22"/>
        </w:rPr>
      </w:pPr>
    </w:p>
    <w:p w14:paraId="1A43D9C3" w14:textId="77777777" w:rsidR="00B23BDA" w:rsidRDefault="00B23BDA" w:rsidP="00D859C2">
      <w:pPr>
        <w:pStyle w:val="Zkladntext3"/>
        <w:spacing w:line="240" w:lineRule="auto"/>
        <w:rPr>
          <w:sz w:val="22"/>
          <w:szCs w:val="22"/>
        </w:rPr>
      </w:pPr>
    </w:p>
    <w:p w14:paraId="4FEFF0EF" w14:textId="77777777" w:rsidR="00B23BDA" w:rsidRDefault="00B23BDA" w:rsidP="00D859C2">
      <w:pPr>
        <w:pStyle w:val="Zkladntext3"/>
        <w:spacing w:line="240" w:lineRule="auto"/>
        <w:rPr>
          <w:sz w:val="22"/>
          <w:szCs w:val="22"/>
        </w:rPr>
      </w:pPr>
    </w:p>
    <w:p w14:paraId="2CC31C02" w14:textId="77777777" w:rsidR="00B23BDA" w:rsidRPr="00D859C2" w:rsidRDefault="00B23BDA" w:rsidP="00D859C2">
      <w:pPr>
        <w:pStyle w:val="Zkladntext3"/>
        <w:spacing w:line="240" w:lineRule="auto"/>
        <w:rPr>
          <w:sz w:val="22"/>
          <w:szCs w:val="22"/>
        </w:rPr>
      </w:pPr>
    </w:p>
    <w:p w14:paraId="75136AA8" w14:textId="77777777" w:rsidR="001A3D28" w:rsidRPr="00D859C2" w:rsidRDefault="001A3D28" w:rsidP="00094B12">
      <w:pPr>
        <w:pStyle w:val="Nadpis1"/>
      </w:pPr>
      <w:r w:rsidRPr="00D859C2">
        <w:lastRenderedPageBreak/>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B" w14:textId="46FC57FE" w:rsidR="0058691F" w:rsidRDefault="004975C3" w:rsidP="00AE131F">
      <w:pPr>
        <w:pStyle w:val="Odstavecsmlouvy"/>
        <w:numPr>
          <w:ilvl w:val="1"/>
          <w:numId w:val="2"/>
        </w:numPr>
      </w:pPr>
      <w:r w:rsidRPr="00D859C2">
        <w:t>Prodávající je povinen dodat Kupujícímu Zboží zcela nové, v plně funkčním stavu, v jakosti a technickém provedení odpovídajícímu platným předpisům Evropské unie a</w:t>
      </w:r>
      <w:r w:rsidR="000A4D24">
        <w:t> </w:t>
      </w:r>
      <w:r w:rsidRPr="00D859C2">
        <w:t xml:space="preserve">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127CCAD9" w14:textId="77777777" w:rsidR="00DB1639" w:rsidRPr="00AE131F" w:rsidRDefault="00DB1639" w:rsidP="00DB1639">
      <w:pPr>
        <w:pStyle w:val="Odstavecsmlouvy"/>
        <w:numPr>
          <w:ilvl w:val="0"/>
          <w:numId w:val="0"/>
        </w:numPr>
        <w:ind w:left="567"/>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2593550F"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w:t>
      </w:r>
      <w:r w:rsidR="006D679A">
        <w:t> </w:t>
      </w:r>
      <w:r>
        <w:t>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w:t>
      </w:r>
      <w:r w:rsidR="0009512B">
        <w:lastRenderedPageBreak/>
        <w:t>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628474E2"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dostupný z</w:t>
      </w:r>
      <w:r w:rsidR="006D679A">
        <w:t> </w:t>
      </w:r>
      <w:hyperlink r:id="rId12" w:history="1">
        <w:r w:rsidR="006D679A" w:rsidRPr="00F733DB">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p w14:paraId="59598306" w14:textId="77777777" w:rsidR="00AE131F" w:rsidRDefault="00AE131F" w:rsidP="00AE131F">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24132FB"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215B59">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215B59">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 xml:space="preserve">uhradit Kupujícímu smluvní </w:t>
      </w:r>
      <w:r w:rsidRPr="00D859C2">
        <w:lastRenderedPageBreak/>
        <w:t>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i</w:t>
      </w:r>
      <w:r w:rsidR="006D679A">
        <w:t> </w:t>
      </w:r>
      <w:r>
        <w:t xml:space="preserve">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7957CD82"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rsidR="00215B59">
        <w:t>VIII.2</w:t>
      </w:r>
      <w:r>
        <w:fldChar w:fldCharType="end"/>
      </w:r>
      <w:r>
        <w:t xml:space="preserve"> ani</w:t>
      </w:r>
      <w:proofErr w:type="gramEnd"/>
      <w:r>
        <w:t xml:space="preserve"> </w:t>
      </w:r>
      <w:r>
        <w:fldChar w:fldCharType="begin"/>
      </w:r>
      <w:r>
        <w:instrText xml:space="preserve"> REF _Ref171692445 \r \h </w:instrText>
      </w:r>
      <w:r>
        <w:fldChar w:fldCharType="separate"/>
      </w:r>
      <w:r w:rsidR="00215B59">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5110AD54"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215B59">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441F0A57"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215B59">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29260A82"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215B59">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13482392" w:rsidR="004A1880" w:rsidRDefault="004A1880" w:rsidP="004A1880">
      <w:pPr>
        <w:pStyle w:val="Psmenoodstavce"/>
        <w:numPr>
          <w:ilvl w:val="2"/>
          <w:numId w:val="2"/>
        </w:numPr>
        <w:ind w:left="1021" w:firstLine="0"/>
        <w:contextualSpacing/>
      </w:pPr>
      <w:r>
        <w:t>veškeré informace související s provozem a zabezpečením počítačových sítí a</w:t>
      </w:r>
      <w:r w:rsidR="006D679A">
        <w:t> </w:t>
      </w:r>
      <w:r>
        <w:t>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 xml:space="preserve">V případě, že se strana této smlouvy dozvěděla, že došlo k narušení bezpečnosti Důvěrných informací druhé strany nebo je bezpečnost Důvěrných informací druhé strany vážně ohrožena, je povinna o takové skutečnosti druhou stranu bez zbytečného odkladu </w:t>
      </w:r>
      <w:r>
        <w:lastRenderedPageBreak/>
        <w:t>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5A0458AA" w14:textId="77777777" w:rsidR="00AE131F" w:rsidRDefault="00AE131F" w:rsidP="00DB1639">
      <w:pPr>
        <w:pStyle w:val="Odstavecsmlouvy"/>
        <w:numPr>
          <w:ilvl w:val="0"/>
          <w:numId w:val="0"/>
        </w:numPr>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1B02ABFE"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215B59">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1C9887D1" w:rsidR="00160D16" w:rsidRPr="00D859C2" w:rsidRDefault="00160D16" w:rsidP="00160D16">
      <w:pPr>
        <w:pStyle w:val="Odstavecsmlouvy"/>
      </w:pPr>
      <w:r>
        <w:t>Prodávající s ohledem na povinnosti Kupujícího vyplývající zejména ze zákona č.</w:t>
      </w:r>
      <w:r w:rsidR="006D679A">
        <w:t> </w:t>
      </w:r>
      <w:r>
        <w:t>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5EFA6F6E" w:rsidR="00D813B7" w:rsidRPr="00D859C2" w:rsidRDefault="00D813B7" w:rsidP="00094B12">
      <w:pPr>
        <w:pStyle w:val="Odstavecsmlouvy"/>
      </w:pPr>
      <w:r w:rsidRPr="00D859C2">
        <w:t>Prodávající prohlašuje, že se nenachází v úpadku ve smyslu zákona č. 182/2006 Sb., o</w:t>
      </w:r>
      <w:r w:rsidR="006D679A">
        <w:t> </w:t>
      </w:r>
      <w:r w:rsidRPr="00D859C2">
        <w:t>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164DCDF6" w:rsidR="00327588" w:rsidRPr="00D859C2" w:rsidRDefault="00497922" w:rsidP="00094B12">
      <w:pPr>
        <w:pStyle w:val="Odstavecsmlouvy"/>
        <w:rPr>
          <w:snapToGrid w:val="0"/>
        </w:rPr>
      </w:pPr>
      <w:r>
        <w:rPr>
          <w:snapToGrid w:val="0"/>
        </w:rPr>
        <w:t xml:space="preserve">Tato smlouva je sepsána ve </w:t>
      </w:r>
      <w:r w:rsidR="00BF7E4E" w:rsidRPr="00BF7E4E">
        <w:rPr>
          <w:snapToGrid w:val="0"/>
        </w:rPr>
        <w:t xml:space="preserve">třech </w:t>
      </w:r>
      <w:r w:rsidRPr="00BF7E4E">
        <w:rPr>
          <w:snapToGrid w:val="0"/>
        </w:rPr>
        <w:t xml:space="preserve">vyhotoveních stejné platnosti a závaznosti, přičemž Prodávající obdrží jedno vyhotovení a Kupující obdrží </w:t>
      </w:r>
      <w:r w:rsidR="00BF7E4E" w:rsidRPr="00BF7E4E">
        <w:rPr>
          <w:snapToGrid w:val="0"/>
        </w:rPr>
        <w:t>dvě</w:t>
      </w:r>
      <w:r w:rsidRPr="00BF7E4E">
        <w:rPr>
          <w:snapToGrid w:val="0"/>
        </w:rPr>
        <w:t xml:space="preserve"> vyhotovení</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292B5429" w:rsidR="000242EC" w:rsidRPr="00D859C2" w:rsidRDefault="000242EC" w:rsidP="00094B12">
      <w:pPr>
        <w:pStyle w:val="Odstavecsmlouvy"/>
        <w:rPr>
          <w:snapToGrid w:val="0"/>
        </w:rPr>
      </w:pPr>
      <w:r w:rsidRPr="00D859C2">
        <w:rPr>
          <w:snapToGrid w:val="0"/>
        </w:rPr>
        <w:t>Tato smlouva je platná dnem podpisu oprávněných zástupců obou smluvních stran a</w:t>
      </w:r>
      <w:r w:rsidR="006D679A">
        <w:rPr>
          <w:snapToGrid w:val="0"/>
        </w:rPr>
        <w:t> </w:t>
      </w:r>
      <w:r w:rsidRPr="00D859C2">
        <w:rPr>
          <w:snapToGrid w:val="0"/>
        </w:rPr>
        <w:t>nabývá účinnosti dnem jejího zveřejnění v registru smluv v souladu s § 6 zákona o</w:t>
      </w:r>
      <w:r w:rsidR="006D679A">
        <w:rPr>
          <w:snapToGrid w:val="0"/>
        </w:rPr>
        <w:t> </w:t>
      </w:r>
      <w:r w:rsidRPr="00D859C2">
        <w:rPr>
          <w:snapToGrid w:val="0"/>
        </w:rPr>
        <w:t xml:space="preserve">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587EB1FC" w14:textId="77777777" w:rsidR="00DB1639" w:rsidRDefault="00DB1639"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0F7EF182" w14:textId="77777777" w:rsidR="00DB1639" w:rsidRDefault="00DB1639"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1403BD5B" w14:textId="77777777" w:rsidR="00DB1639" w:rsidRPr="00D859C2" w:rsidRDefault="00DB1639"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4"/>
        <w:gridCol w:w="999"/>
        <w:gridCol w:w="3792"/>
      </w:tblGrid>
      <w:tr w:rsidR="00094B12" w:rsidRPr="004C5B77" w14:paraId="3036FF83" w14:textId="77777777" w:rsidTr="00160D16">
        <w:tc>
          <w:tcPr>
            <w:tcW w:w="3802" w:type="dxa"/>
            <w:shd w:val="clear" w:color="auto" w:fill="auto"/>
          </w:tcPr>
          <w:p w14:paraId="69B3B101" w14:textId="17FEC78C" w:rsidR="00094B12" w:rsidRPr="004C5B77" w:rsidRDefault="00094B12" w:rsidP="000E79CE">
            <w:pPr>
              <w:pStyle w:val="slovn"/>
              <w:numPr>
                <w:ilvl w:val="0"/>
                <w:numId w:val="0"/>
              </w:numPr>
              <w:tabs>
                <w:tab w:val="num" w:pos="567"/>
              </w:tabs>
              <w:spacing w:after="0" w:line="280" w:lineRule="atLeast"/>
              <w:jc w:val="left"/>
              <w:rPr>
                <w:sz w:val="22"/>
                <w:szCs w:val="22"/>
              </w:rPr>
            </w:pPr>
            <w:r w:rsidRPr="004C5B77">
              <w:rPr>
                <w:sz w:val="22"/>
                <w:szCs w:val="22"/>
              </w:rPr>
              <w:t>V </w:t>
            </w:r>
            <w:proofErr w:type="spellStart"/>
            <w:r w:rsidR="00E6513F" w:rsidRPr="004C5B77">
              <w:rPr>
                <w:sz w:val="22"/>
                <w:szCs w:val="22"/>
              </w:rPr>
              <w:t>Želevčicích</w:t>
            </w:r>
            <w:proofErr w:type="spellEnd"/>
            <w:r w:rsidRPr="004C5B77">
              <w:rPr>
                <w:sz w:val="22"/>
                <w:szCs w:val="22"/>
              </w:rPr>
              <w:t xml:space="preserve"> dne</w:t>
            </w:r>
            <w:r w:rsidR="0000401B">
              <w:rPr>
                <w:sz w:val="22"/>
                <w:szCs w:val="22"/>
              </w:rPr>
              <w:t xml:space="preserve"> 26. 8. 2025</w:t>
            </w:r>
          </w:p>
        </w:tc>
        <w:tc>
          <w:tcPr>
            <w:tcW w:w="1030" w:type="dxa"/>
            <w:shd w:val="clear" w:color="auto" w:fill="auto"/>
          </w:tcPr>
          <w:p w14:paraId="2D9A6136" w14:textId="77777777" w:rsidR="00094B12" w:rsidRPr="004C5B77"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11ECCFCB" w:rsidR="00094B12" w:rsidRPr="004C5B77" w:rsidRDefault="00094B12" w:rsidP="000E79CE">
            <w:pPr>
              <w:pStyle w:val="slovn"/>
              <w:numPr>
                <w:ilvl w:val="0"/>
                <w:numId w:val="0"/>
              </w:numPr>
              <w:tabs>
                <w:tab w:val="num" w:pos="567"/>
              </w:tabs>
              <w:spacing w:after="0" w:line="280" w:lineRule="atLeast"/>
              <w:rPr>
                <w:sz w:val="22"/>
                <w:szCs w:val="22"/>
              </w:rPr>
            </w:pPr>
            <w:r w:rsidRPr="004C5B77">
              <w:rPr>
                <w:sz w:val="22"/>
                <w:szCs w:val="22"/>
              </w:rPr>
              <w:t>V Brně dne</w:t>
            </w:r>
            <w:r w:rsidR="0000401B">
              <w:rPr>
                <w:sz w:val="22"/>
                <w:szCs w:val="22"/>
              </w:rPr>
              <w:t xml:space="preserve"> 28. 8. 2025</w:t>
            </w:r>
            <w:bookmarkStart w:id="18" w:name="_GoBack"/>
            <w:bookmarkEnd w:id="18"/>
          </w:p>
        </w:tc>
      </w:tr>
      <w:tr w:rsidR="00094B12" w:rsidRPr="004C5B77" w14:paraId="7446DD0B" w14:textId="77777777" w:rsidTr="00160D16">
        <w:tc>
          <w:tcPr>
            <w:tcW w:w="3802" w:type="dxa"/>
            <w:tcBorders>
              <w:bottom w:val="single" w:sz="4" w:space="0" w:color="auto"/>
            </w:tcBorders>
            <w:shd w:val="clear" w:color="auto" w:fill="auto"/>
          </w:tcPr>
          <w:p w14:paraId="48F503C1" w14:textId="77777777" w:rsidR="00094B12" w:rsidRPr="004C5B77" w:rsidRDefault="00094B12" w:rsidP="000E79CE">
            <w:pPr>
              <w:pStyle w:val="slovn"/>
              <w:numPr>
                <w:ilvl w:val="0"/>
                <w:numId w:val="0"/>
              </w:numPr>
              <w:tabs>
                <w:tab w:val="num" w:pos="567"/>
              </w:tabs>
              <w:spacing w:after="0" w:line="280" w:lineRule="atLeast"/>
              <w:rPr>
                <w:sz w:val="22"/>
                <w:szCs w:val="22"/>
              </w:rPr>
            </w:pPr>
          </w:p>
          <w:p w14:paraId="7A9DE1AB" w14:textId="77777777" w:rsidR="00094B12" w:rsidRPr="004C5B77" w:rsidRDefault="00094B12" w:rsidP="000E79CE">
            <w:pPr>
              <w:pStyle w:val="slovn"/>
              <w:numPr>
                <w:ilvl w:val="0"/>
                <w:numId w:val="0"/>
              </w:numPr>
              <w:tabs>
                <w:tab w:val="num" w:pos="567"/>
              </w:tabs>
              <w:spacing w:after="0" w:line="280" w:lineRule="atLeast"/>
              <w:rPr>
                <w:sz w:val="22"/>
                <w:szCs w:val="22"/>
              </w:rPr>
            </w:pPr>
          </w:p>
          <w:p w14:paraId="15E7662B" w14:textId="77777777" w:rsidR="00094B12" w:rsidRPr="004C5B77"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4C5B77"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4C5B77"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4C5B77"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4C5B77" w:rsidRDefault="00094B12" w:rsidP="000E79CE">
            <w:pPr>
              <w:pStyle w:val="slovn"/>
              <w:numPr>
                <w:ilvl w:val="0"/>
                <w:numId w:val="0"/>
              </w:numPr>
              <w:tabs>
                <w:tab w:val="num" w:pos="567"/>
              </w:tabs>
              <w:spacing w:after="0" w:line="280" w:lineRule="atLeast"/>
              <w:rPr>
                <w:sz w:val="22"/>
                <w:szCs w:val="22"/>
              </w:rPr>
            </w:pPr>
          </w:p>
        </w:tc>
      </w:tr>
      <w:tr w:rsidR="00094B12" w:rsidRPr="004C5B77" w14:paraId="1CC101F5" w14:textId="77777777" w:rsidTr="00160D16">
        <w:tc>
          <w:tcPr>
            <w:tcW w:w="3802" w:type="dxa"/>
            <w:tcBorders>
              <w:top w:val="single" w:sz="4" w:space="0" w:color="auto"/>
            </w:tcBorders>
            <w:shd w:val="clear" w:color="auto" w:fill="auto"/>
          </w:tcPr>
          <w:p w14:paraId="5D9AD45F" w14:textId="18FE8F79" w:rsidR="00094B12" w:rsidRPr="004C5B77" w:rsidRDefault="00E6513F" w:rsidP="000E79CE">
            <w:pPr>
              <w:pStyle w:val="slovn"/>
              <w:numPr>
                <w:ilvl w:val="0"/>
                <w:numId w:val="0"/>
              </w:numPr>
              <w:tabs>
                <w:tab w:val="num" w:pos="567"/>
              </w:tabs>
              <w:spacing w:after="0" w:line="280" w:lineRule="atLeast"/>
              <w:jc w:val="center"/>
              <w:rPr>
                <w:b/>
                <w:sz w:val="22"/>
                <w:szCs w:val="22"/>
              </w:rPr>
            </w:pPr>
            <w:r w:rsidRPr="004C5B77">
              <w:rPr>
                <w:b/>
                <w:sz w:val="22"/>
                <w:szCs w:val="22"/>
              </w:rPr>
              <w:t>L I N E T spol. s r.o.</w:t>
            </w:r>
          </w:p>
          <w:p w14:paraId="17D23793" w14:textId="391C883D" w:rsidR="00094B12" w:rsidRPr="004C5B77" w:rsidRDefault="0000401B" w:rsidP="0000401B">
            <w:pPr>
              <w:pStyle w:val="slovn"/>
              <w:numPr>
                <w:ilvl w:val="0"/>
                <w:numId w:val="0"/>
              </w:numPr>
              <w:tabs>
                <w:tab w:val="num" w:pos="567"/>
              </w:tabs>
              <w:spacing w:after="0" w:line="280" w:lineRule="atLeast"/>
              <w:jc w:val="center"/>
              <w:rPr>
                <w:sz w:val="22"/>
                <w:szCs w:val="22"/>
              </w:rPr>
            </w:pPr>
            <w:proofErr w:type="spellStart"/>
            <w:r>
              <w:rPr>
                <w:sz w:val="22"/>
                <w:szCs w:val="22"/>
              </w:rPr>
              <w:t>xxx</w:t>
            </w:r>
            <w:proofErr w:type="spellEnd"/>
            <w:r w:rsidR="00E6513F" w:rsidRPr="004C5B77">
              <w:rPr>
                <w:sz w:val="22"/>
                <w:szCs w:val="22"/>
              </w:rPr>
              <w:t xml:space="preserve">, </w:t>
            </w:r>
            <w:proofErr w:type="spellStart"/>
            <w:r>
              <w:rPr>
                <w:sz w:val="22"/>
                <w:szCs w:val="22"/>
              </w:rPr>
              <w:t>xxx</w:t>
            </w:r>
            <w:proofErr w:type="spellEnd"/>
            <w:r w:rsidR="00E6513F" w:rsidRPr="004C5B77">
              <w:rPr>
                <w:sz w:val="22"/>
                <w:szCs w:val="22"/>
              </w:rPr>
              <w:t>, v plné moci</w:t>
            </w:r>
          </w:p>
        </w:tc>
        <w:tc>
          <w:tcPr>
            <w:tcW w:w="1030" w:type="dxa"/>
            <w:shd w:val="clear" w:color="auto" w:fill="auto"/>
          </w:tcPr>
          <w:p w14:paraId="76AACDED" w14:textId="77777777" w:rsidR="00094B12" w:rsidRPr="004C5B77"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4C5B77" w:rsidRDefault="00094B12" w:rsidP="000E79CE">
            <w:pPr>
              <w:pStyle w:val="slovn"/>
              <w:numPr>
                <w:ilvl w:val="0"/>
                <w:numId w:val="0"/>
              </w:numPr>
              <w:tabs>
                <w:tab w:val="num" w:pos="567"/>
              </w:tabs>
              <w:spacing w:after="0" w:line="280" w:lineRule="atLeast"/>
              <w:jc w:val="center"/>
              <w:rPr>
                <w:b/>
                <w:sz w:val="22"/>
                <w:szCs w:val="22"/>
              </w:rPr>
            </w:pPr>
            <w:r w:rsidRPr="004C5B77">
              <w:rPr>
                <w:b/>
                <w:sz w:val="22"/>
                <w:szCs w:val="22"/>
              </w:rPr>
              <w:t>Fakultní nemocnice Brno</w:t>
            </w:r>
          </w:p>
          <w:p w14:paraId="684E3E82" w14:textId="7718FDD3" w:rsidR="00094B12" w:rsidRPr="004C5B77" w:rsidRDefault="00094B12" w:rsidP="00F83E0D">
            <w:pPr>
              <w:pStyle w:val="slovn"/>
              <w:numPr>
                <w:ilvl w:val="0"/>
                <w:numId w:val="0"/>
              </w:numPr>
              <w:tabs>
                <w:tab w:val="num" w:pos="567"/>
              </w:tabs>
              <w:spacing w:after="0" w:line="280" w:lineRule="atLeast"/>
              <w:jc w:val="center"/>
              <w:rPr>
                <w:sz w:val="22"/>
                <w:szCs w:val="22"/>
              </w:rPr>
            </w:pPr>
            <w:r w:rsidRPr="004C5B77">
              <w:rPr>
                <w:sz w:val="22"/>
                <w:szCs w:val="22"/>
              </w:rPr>
              <w:t xml:space="preserve">MUDr. </w:t>
            </w:r>
            <w:r w:rsidR="00F83E0D" w:rsidRPr="004C5B77">
              <w:rPr>
                <w:sz w:val="22"/>
                <w:szCs w:val="22"/>
              </w:rPr>
              <w:t>Ivo Rovný</w:t>
            </w:r>
            <w:r w:rsidRPr="004C5B77">
              <w:rPr>
                <w:sz w:val="22"/>
                <w:szCs w:val="22"/>
              </w:rPr>
              <w:t xml:space="preserve">, </w:t>
            </w:r>
            <w:r w:rsidR="00F83E0D" w:rsidRPr="004C5B77">
              <w:rPr>
                <w:sz w:val="22"/>
                <w:szCs w:val="22"/>
              </w:rPr>
              <w:t>MBA</w:t>
            </w:r>
            <w:r w:rsidRPr="004C5B77">
              <w:rPr>
                <w:sz w:val="22"/>
                <w:szCs w:val="22"/>
              </w:rPr>
              <w:t>, ředitel</w:t>
            </w:r>
          </w:p>
        </w:tc>
      </w:tr>
    </w:tbl>
    <w:p w14:paraId="282395BD" w14:textId="77777777" w:rsidR="00E6513F" w:rsidRDefault="00E6513F" w:rsidP="00E6513F">
      <w:pPr>
        <w:spacing w:line="240" w:lineRule="auto"/>
        <w:ind w:left="2832" w:firstLine="708"/>
        <w:jc w:val="left"/>
      </w:pPr>
    </w:p>
    <w:p w14:paraId="08E460CE" w14:textId="77777777" w:rsidR="00E6513F" w:rsidRDefault="00E6513F" w:rsidP="00E6513F">
      <w:pPr>
        <w:spacing w:line="240" w:lineRule="auto"/>
        <w:ind w:left="2832" w:firstLine="708"/>
        <w:jc w:val="left"/>
      </w:pPr>
    </w:p>
    <w:p w14:paraId="29AB2302" w14:textId="77777777" w:rsidR="00E6513F" w:rsidRDefault="00E6513F" w:rsidP="00E6513F">
      <w:pPr>
        <w:spacing w:line="240" w:lineRule="auto"/>
        <w:ind w:left="2832" w:firstLine="708"/>
        <w:jc w:val="left"/>
      </w:pPr>
    </w:p>
    <w:p w14:paraId="0F6C993B" w14:textId="77777777" w:rsidR="00E6513F" w:rsidRDefault="00E6513F" w:rsidP="00E6513F">
      <w:pPr>
        <w:spacing w:line="240" w:lineRule="auto"/>
        <w:ind w:left="2832" w:firstLine="708"/>
        <w:jc w:val="left"/>
      </w:pPr>
    </w:p>
    <w:p w14:paraId="764DC326" w14:textId="77777777" w:rsidR="00B23BDA" w:rsidRDefault="00B23BDA">
      <w:pPr>
        <w:spacing w:line="240" w:lineRule="auto"/>
        <w:jc w:val="left"/>
        <w:rPr>
          <w:b/>
        </w:rPr>
      </w:pPr>
      <w:r>
        <w:rPr>
          <w:b/>
        </w:rPr>
        <w:br w:type="page"/>
      </w:r>
    </w:p>
    <w:p w14:paraId="5869C330" w14:textId="54164B26" w:rsidR="00094B12" w:rsidRPr="000729CF" w:rsidRDefault="00094B12" w:rsidP="00E6513F">
      <w:pPr>
        <w:spacing w:line="240" w:lineRule="auto"/>
        <w:ind w:left="2832" w:firstLine="708"/>
        <w:jc w:val="left"/>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1E2A5125" w14:textId="77777777" w:rsidR="00B23BDA" w:rsidRPr="00456F94" w:rsidRDefault="00B23BDA" w:rsidP="00B23BDA">
      <w:pPr>
        <w:jc w:val="center"/>
        <w:rPr>
          <w:b/>
          <w:u w:val="single"/>
        </w:rPr>
      </w:pPr>
      <w:r w:rsidRPr="00456F94">
        <w:rPr>
          <w:b/>
          <w:u w:val="single"/>
        </w:rPr>
        <w:t>ČÁST 1 – Lůžka a matrace</w:t>
      </w:r>
    </w:p>
    <w:p w14:paraId="5877AE17" w14:textId="77777777" w:rsidR="00B23BDA" w:rsidRPr="00456F94" w:rsidRDefault="00B23BDA" w:rsidP="00B23BDA">
      <w:pPr>
        <w:rPr>
          <w:b/>
          <w:u w:val="single"/>
        </w:rPr>
      </w:pPr>
    </w:p>
    <w:p w14:paraId="025E844C" w14:textId="77777777" w:rsidR="00B23BDA" w:rsidRPr="00456F94" w:rsidRDefault="00B23BDA" w:rsidP="00B23BDA">
      <w:pPr>
        <w:rPr>
          <w:b/>
        </w:rPr>
      </w:pPr>
      <w:r w:rsidRPr="00456F94">
        <w:rPr>
          <w:b/>
          <w:u w:val="single"/>
        </w:rPr>
        <w:t>Lůžka</w:t>
      </w:r>
      <w:r w:rsidRPr="00456F94">
        <w:rPr>
          <w:b/>
        </w:rPr>
        <w:t xml:space="preserve"> (8 ks)</w:t>
      </w:r>
      <w:r>
        <w:rPr>
          <w:b/>
        </w:rPr>
        <w:t xml:space="preserve"> - Multicare X</w:t>
      </w:r>
    </w:p>
    <w:p w14:paraId="7F060636" w14:textId="0DF0BC93"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Lůžko splň</w:t>
      </w:r>
      <w:r>
        <w:rPr>
          <w:rFonts w:ascii="Arial" w:hAnsi="Arial"/>
        </w:rPr>
        <w:t>uje</w:t>
      </w:r>
      <w:r w:rsidRPr="00456F94">
        <w:rPr>
          <w:rFonts w:ascii="Arial" w:hAnsi="Arial"/>
        </w:rPr>
        <w:t xml:space="preserve"> normu ČSN EN 60601-2-52</w:t>
      </w:r>
    </w:p>
    <w:p w14:paraId="25294513" w14:textId="6C76BC6D" w:rsidR="00B23BDA" w:rsidRPr="00456F94" w:rsidRDefault="00B23BDA" w:rsidP="00B23BDA">
      <w:pPr>
        <w:pStyle w:val="Odstavecseseznamem"/>
        <w:numPr>
          <w:ilvl w:val="0"/>
          <w:numId w:val="16"/>
        </w:numPr>
        <w:spacing w:after="160" w:line="259" w:lineRule="auto"/>
        <w:rPr>
          <w:rFonts w:ascii="Arial" w:hAnsi="Arial"/>
        </w:rPr>
      </w:pPr>
      <w:proofErr w:type="gramStart"/>
      <w:r w:rsidRPr="00456F94">
        <w:rPr>
          <w:rFonts w:ascii="Arial" w:hAnsi="Arial"/>
        </w:rPr>
        <w:t>4-dílná</w:t>
      </w:r>
      <w:proofErr w:type="gramEnd"/>
      <w:r w:rsidRPr="00456F94">
        <w:rPr>
          <w:rFonts w:ascii="Arial" w:hAnsi="Arial"/>
        </w:rPr>
        <w:t xml:space="preserve"> ložná plocha</w:t>
      </w:r>
    </w:p>
    <w:p w14:paraId="3B4BB342"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Díly ložné plochy plastové kompaktní, odnímatelné</w:t>
      </w:r>
    </w:p>
    <w:p w14:paraId="6228BE25" w14:textId="466C9E1F"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Vnější rozměry 105 x 2</w:t>
      </w:r>
      <w:r>
        <w:rPr>
          <w:rFonts w:ascii="Arial" w:hAnsi="Arial"/>
        </w:rPr>
        <w:t>15</w:t>
      </w:r>
      <w:r w:rsidRPr="00456F94">
        <w:rPr>
          <w:rFonts w:ascii="Arial" w:hAnsi="Arial"/>
        </w:rPr>
        <w:t xml:space="preserve"> cm</w:t>
      </w:r>
    </w:p>
    <w:p w14:paraId="5013831B" w14:textId="196702C9"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Bezpečné pracovní zatížení 250 kg</w:t>
      </w:r>
    </w:p>
    <w:p w14:paraId="179991B5" w14:textId="139DB4E3"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Ložná plocha výškově stavitelná pomocí elektromotoru v rozsahu 4</w:t>
      </w:r>
      <w:r>
        <w:rPr>
          <w:rFonts w:ascii="Arial" w:hAnsi="Arial"/>
        </w:rPr>
        <w:t>4</w:t>
      </w:r>
      <w:r w:rsidRPr="00456F94">
        <w:rPr>
          <w:rFonts w:ascii="Arial" w:hAnsi="Arial"/>
        </w:rPr>
        <w:t xml:space="preserve"> – </w:t>
      </w:r>
      <w:r>
        <w:rPr>
          <w:rFonts w:ascii="Arial" w:hAnsi="Arial"/>
        </w:rPr>
        <w:t>82</w:t>
      </w:r>
      <w:r w:rsidRPr="00456F94">
        <w:rPr>
          <w:rFonts w:ascii="Arial" w:hAnsi="Arial"/>
        </w:rPr>
        <w:t xml:space="preserve"> cm</w:t>
      </w:r>
    </w:p>
    <w:p w14:paraId="797779A2"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Ložná plocha se systémem eliminace tlakových a střižných sil při polohování</w:t>
      </w:r>
    </w:p>
    <w:p w14:paraId="7782347C" w14:textId="0333AB04" w:rsidR="00B23BDA" w:rsidRPr="00456F94" w:rsidRDefault="00B23BDA" w:rsidP="00B23BDA">
      <w:pPr>
        <w:pStyle w:val="Odstavecseseznamem"/>
        <w:numPr>
          <w:ilvl w:val="0"/>
          <w:numId w:val="16"/>
        </w:numPr>
        <w:spacing w:after="160" w:line="259" w:lineRule="auto"/>
        <w:rPr>
          <w:rFonts w:ascii="Arial" w:hAnsi="Arial"/>
          <w:b/>
          <w:u w:val="single"/>
        </w:rPr>
      </w:pPr>
      <w:r w:rsidRPr="00456F94">
        <w:rPr>
          <w:rFonts w:ascii="Arial" w:hAnsi="Arial"/>
        </w:rPr>
        <w:t>Polohování jednotlivých dílů ložné plochy pomocí elektromotorů – zádová, stehenní i</w:t>
      </w:r>
      <w:r>
        <w:rPr>
          <w:rFonts w:ascii="Arial" w:hAnsi="Arial"/>
        </w:rPr>
        <w:t> </w:t>
      </w:r>
      <w:r w:rsidRPr="00456F94">
        <w:rPr>
          <w:rFonts w:ascii="Arial" w:hAnsi="Arial"/>
        </w:rPr>
        <w:t xml:space="preserve">lýtková část, </w:t>
      </w:r>
      <w:proofErr w:type="spellStart"/>
      <w:r w:rsidRPr="00456F94">
        <w:rPr>
          <w:rFonts w:ascii="Arial" w:hAnsi="Arial"/>
        </w:rPr>
        <w:t>Trendelenburg</w:t>
      </w:r>
      <w:proofErr w:type="spellEnd"/>
      <w:r w:rsidRPr="00456F94">
        <w:rPr>
          <w:rFonts w:ascii="Arial" w:hAnsi="Arial"/>
        </w:rPr>
        <w:t xml:space="preserve"> </w:t>
      </w:r>
      <w:r>
        <w:rPr>
          <w:rFonts w:ascii="Arial" w:hAnsi="Arial"/>
        </w:rPr>
        <w:t>13°</w:t>
      </w:r>
      <w:r w:rsidRPr="00456F94">
        <w:rPr>
          <w:rFonts w:ascii="Arial" w:hAnsi="Arial"/>
        </w:rPr>
        <w:t xml:space="preserve">a </w:t>
      </w:r>
      <w:proofErr w:type="spellStart"/>
      <w:r w:rsidRPr="00456F94">
        <w:rPr>
          <w:rFonts w:ascii="Arial" w:hAnsi="Arial"/>
        </w:rPr>
        <w:t>antiTrendelenburg</w:t>
      </w:r>
      <w:proofErr w:type="spellEnd"/>
      <w:r w:rsidRPr="00456F94">
        <w:rPr>
          <w:rFonts w:ascii="Arial" w:hAnsi="Arial"/>
        </w:rPr>
        <w:t xml:space="preserve"> min. 1</w:t>
      </w:r>
      <w:r>
        <w:rPr>
          <w:rFonts w:ascii="Arial" w:hAnsi="Arial"/>
        </w:rPr>
        <w:t>6</w:t>
      </w:r>
      <w:r w:rsidRPr="00456F94">
        <w:rPr>
          <w:rFonts w:ascii="Arial" w:hAnsi="Arial"/>
        </w:rPr>
        <w:t>°</w:t>
      </w:r>
    </w:p>
    <w:p w14:paraId="592463F8" w14:textId="77777777" w:rsidR="00B23BDA" w:rsidRPr="00456F94" w:rsidRDefault="00B23BDA" w:rsidP="00B23BDA">
      <w:pPr>
        <w:pStyle w:val="Odstavecseseznamem"/>
        <w:numPr>
          <w:ilvl w:val="0"/>
          <w:numId w:val="16"/>
        </w:numPr>
        <w:spacing w:after="160" w:line="259" w:lineRule="auto"/>
        <w:rPr>
          <w:rFonts w:ascii="Arial" w:hAnsi="Arial"/>
          <w:b/>
          <w:u w:val="single"/>
        </w:rPr>
      </w:pPr>
      <w:r w:rsidRPr="00456F94">
        <w:rPr>
          <w:rFonts w:ascii="Arial" w:hAnsi="Arial"/>
        </w:rPr>
        <w:t>Ložná plocha umožňující RTG vyšetření plic pacienta na lůžku</w:t>
      </w:r>
    </w:p>
    <w:p w14:paraId="641C02B9"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Laterální náklon pomocí elektromotoru (± 30°)</w:t>
      </w:r>
    </w:p>
    <w:p w14:paraId="21A1670C" w14:textId="57D37833"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Integrované prodloužení lůžka o 2</w:t>
      </w:r>
      <w:r>
        <w:rPr>
          <w:rFonts w:ascii="Arial" w:hAnsi="Arial"/>
        </w:rPr>
        <w:t>2</w:t>
      </w:r>
      <w:r w:rsidRPr="00456F94">
        <w:rPr>
          <w:rFonts w:ascii="Arial" w:hAnsi="Arial"/>
        </w:rPr>
        <w:t xml:space="preserve"> cm, pomocí elektromotoru</w:t>
      </w:r>
    </w:p>
    <w:p w14:paraId="47FB0A28"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Mechanické spouštění zádového dílu (CPR)</w:t>
      </w:r>
    </w:p>
    <w:p w14:paraId="04C16F5C"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Integrovaná váha s nosností odpovídající nosnosti lůžka</w:t>
      </w:r>
    </w:p>
    <w:p w14:paraId="0BD9D333"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Alarm nebezpečného pohybu pacienta na lůžku</w:t>
      </w:r>
    </w:p>
    <w:p w14:paraId="3E87F689" w14:textId="1A12981D"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Integrované dělené sklopné postranice s ochranou proti nechtěnému spuštění a</w:t>
      </w:r>
      <w:r>
        <w:rPr>
          <w:rFonts w:ascii="Arial" w:hAnsi="Arial"/>
        </w:rPr>
        <w:t> </w:t>
      </w:r>
      <w:r w:rsidRPr="00456F94">
        <w:rPr>
          <w:rFonts w:ascii="Arial" w:hAnsi="Arial"/>
        </w:rPr>
        <w:t>funkcí tlumeného spuštění</w:t>
      </w:r>
    </w:p>
    <w:p w14:paraId="0109C9A7" w14:textId="29A63E9F"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 xml:space="preserve">U 1 lůžka přídavné postranice v nožní části </w:t>
      </w:r>
      <w:r>
        <w:rPr>
          <w:rFonts w:ascii="Arial" w:hAnsi="Arial"/>
        </w:rPr>
        <w:t>(pár protektorů)</w:t>
      </w:r>
    </w:p>
    <w:p w14:paraId="6F89C403"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Blokace laterálního náklonu při spuštěné postranici</w:t>
      </w:r>
    </w:p>
    <w:p w14:paraId="133197B6"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V postranicích integrované oboustranné ovladače lůžka s ochranou proti nechtěnému polohování</w:t>
      </w:r>
    </w:p>
    <w:p w14:paraId="7095E06E"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Na vnější straně postranice multifunkční ovládací panel s grafickým znázorněním naměřených hodnot váhy pacienta</w:t>
      </w:r>
    </w:p>
    <w:p w14:paraId="40CFC875" w14:textId="46E8E194"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Výška postranic 45 cm nad ložnou plochou</w:t>
      </w:r>
    </w:p>
    <w:p w14:paraId="7E4A0AF0" w14:textId="58FC2BA9"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Odnímatelná celoplastová čela, nožní s aretací proti samovolnému vytažení</w:t>
      </w:r>
    </w:p>
    <w:p w14:paraId="7992A29A" w14:textId="6A9A978B"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 xml:space="preserve">Sesterský ovládací panel s možností blokace jednotlivých funkcí a s přednastavenými důležitými polohami (CPR, kardiacké křeslo, </w:t>
      </w:r>
      <w:proofErr w:type="spellStart"/>
      <w:r w:rsidRPr="00456F94">
        <w:rPr>
          <w:rFonts w:ascii="Arial" w:hAnsi="Arial"/>
        </w:rPr>
        <w:t>Trendelenburg</w:t>
      </w:r>
      <w:proofErr w:type="spellEnd"/>
      <w:r w:rsidRPr="00456F94">
        <w:rPr>
          <w:rFonts w:ascii="Arial" w:hAnsi="Arial"/>
        </w:rPr>
        <w:t>)</w:t>
      </w:r>
    </w:p>
    <w:p w14:paraId="0974F33F"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Nožní ovladače integrované do podvozku pro výškové nastavení a laterální náklon</w:t>
      </w:r>
    </w:p>
    <w:p w14:paraId="66A470C1" w14:textId="70B3FC6F"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Dvojitá kolečka o průměru 150 mm s centrálním ovládáním brzd</w:t>
      </w:r>
    </w:p>
    <w:p w14:paraId="4D869725"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5. kolečko aretační pro jízdu v přímém směru</w:t>
      </w:r>
    </w:p>
    <w:p w14:paraId="3F614A05"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Elektrický pohon lůžka usnadňující transport</w:t>
      </w:r>
    </w:p>
    <w:p w14:paraId="12618B05"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Integrovaný akumulátor umožňující polohování lůžka i bez připojení k el. Síti</w:t>
      </w:r>
    </w:p>
    <w:p w14:paraId="431EF331"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Nárazová kolečka v rozích lůžka</w:t>
      </w:r>
    </w:p>
    <w:p w14:paraId="1564775E"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Pouzdra v rozích lůžka na infuzní stojan a hrazdu</w:t>
      </w:r>
    </w:p>
    <w:p w14:paraId="4A441F73"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Univerzální lišty a držáky na příslušenství</w:t>
      </w:r>
    </w:p>
    <w:p w14:paraId="32775180" w14:textId="77777777" w:rsidR="00B23BDA" w:rsidRPr="00456F94" w:rsidRDefault="00B23BDA" w:rsidP="00B23BDA">
      <w:pPr>
        <w:pStyle w:val="Odstavecseseznamem"/>
        <w:numPr>
          <w:ilvl w:val="0"/>
          <w:numId w:val="16"/>
        </w:numPr>
        <w:spacing w:after="160" w:line="259" w:lineRule="auto"/>
        <w:rPr>
          <w:rFonts w:ascii="Arial" w:hAnsi="Arial"/>
        </w:rPr>
      </w:pPr>
      <w:r w:rsidRPr="00456F94">
        <w:rPr>
          <w:rFonts w:ascii="Arial" w:hAnsi="Arial"/>
        </w:rPr>
        <w:t>Napájení z el. sítě 230 V/50 Hz</w:t>
      </w:r>
    </w:p>
    <w:p w14:paraId="267E635C" w14:textId="77777777" w:rsidR="00B23BDA" w:rsidRPr="00456F94" w:rsidRDefault="00B23BDA" w:rsidP="00B23BDA">
      <w:pPr>
        <w:rPr>
          <w:u w:val="single"/>
        </w:rPr>
      </w:pPr>
      <w:r w:rsidRPr="00456F94">
        <w:rPr>
          <w:u w:val="single"/>
        </w:rPr>
        <w:t>Příslušenství (ke každému lůžku):</w:t>
      </w:r>
    </w:p>
    <w:p w14:paraId="59B67B50" w14:textId="77777777" w:rsidR="00B23BDA" w:rsidRPr="00456F94" w:rsidRDefault="00B23BDA" w:rsidP="00B23BDA">
      <w:pPr>
        <w:pStyle w:val="TxBrp11"/>
        <w:numPr>
          <w:ilvl w:val="0"/>
          <w:numId w:val="17"/>
        </w:numPr>
        <w:tabs>
          <w:tab w:val="clear" w:pos="1320"/>
          <w:tab w:val="left" w:pos="284"/>
        </w:tabs>
        <w:spacing w:line="277" w:lineRule="exact"/>
        <w:jc w:val="both"/>
        <w:rPr>
          <w:rFonts w:ascii="Arial" w:hAnsi="Arial" w:cs="Arial"/>
          <w:color w:val="000000"/>
          <w:sz w:val="22"/>
          <w:szCs w:val="22"/>
          <w:lang w:val="cs-CZ"/>
        </w:rPr>
      </w:pPr>
      <w:r w:rsidRPr="00456F94">
        <w:rPr>
          <w:rFonts w:ascii="Arial" w:hAnsi="Arial" w:cs="Arial"/>
          <w:color w:val="000000"/>
          <w:sz w:val="22"/>
          <w:szCs w:val="22"/>
          <w:lang w:val="cs-CZ"/>
        </w:rPr>
        <w:t>Sada fixačních klínů pro laterální náklon</w:t>
      </w:r>
    </w:p>
    <w:p w14:paraId="48A5A36C" w14:textId="77777777" w:rsidR="00B23BDA" w:rsidRPr="00456F94" w:rsidRDefault="00B23BDA" w:rsidP="00B23BDA">
      <w:pPr>
        <w:pStyle w:val="TxBrp11"/>
        <w:numPr>
          <w:ilvl w:val="0"/>
          <w:numId w:val="17"/>
        </w:numPr>
        <w:tabs>
          <w:tab w:val="clear" w:pos="1320"/>
          <w:tab w:val="left" w:pos="284"/>
        </w:tabs>
        <w:spacing w:line="277" w:lineRule="exact"/>
        <w:jc w:val="both"/>
        <w:rPr>
          <w:rFonts w:ascii="Arial" w:hAnsi="Arial" w:cs="Arial"/>
          <w:color w:val="000000"/>
          <w:sz w:val="22"/>
          <w:szCs w:val="22"/>
          <w:lang w:val="cs-CZ"/>
        </w:rPr>
      </w:pPr>
      <w:r w:rsidRPr="00456F94">
        <w:rPr>
          <w:rFonts w:ascii="Arial" w:hAnsi="Arial" w:cs="Arial"/>
          <w:color w:val="000000"/>
          <w:sz w:val="22"/>
          <w:szCs w:val="22"/>
          <w:lang w:val="cs-CZ"/>
        </w:rPr>
        <w:t>Držák hadic ventilátoru pro laterální náklon</w:t>
      </w:r>
    </w:p>
    <w:p w14:paraId="157B4DA3" w14:textId="77777777" w:rsidR="00B23BDA" w:rsidRPr="00456F94" w:rsidRDefault="00B23BDA" w:rsidP="00B23BDA">
      <w:pPr>
        <w:pStyle w:val="Odstavecseseznamem"/>
        <w:numPr>
          <w:ilvl w:val="0"/>
          <w:numId w:val="17"/>
        </w:numPr>
        <w:spacing w:after="160" w:line="259" w:lineRule="auto"/>
        <w:rPr>
          <w:rFonts w:ascii="Arial" w:hAnsi="Arial"/>
        </w:rPr>
      </w:pPr>
      <w:r w:rsidRPr="00456F94">
        <w:rPr>
          <w:rFonts w:ascii="Arial" w:hAnsi="Arial"/>
        </w:rPr>
        <w:t>Hrazda s madlem</w:t>
      </w:r>
    </w:p>
    <w:p w14:paraId="365E332B" w14:textId="77777777" w:rsidR="00B23BDA" w:rsidRPr="00456F94" w:rsidRDefault="00B23BDA" w:rsidP="00B23BDA">
      <w:pPr>
        <w:pStyle w:val="Odstavecseseznamem"/>
        <w:numPr>
          <w:ilvl w:val="0"/>
          <w:numId w:val="17"/>
        </w:numPr>
        <w:spacing w:after="160" w:line="259" w:lineRule="auto"/>
        <w:rPr>
          <w:rFonts w:ascii="Arial" w:hAnsi="Arial"/>
        </w:rPr>
      </w:pPr>
      <w:r w:rsidRPr="00456F94">
        <w:rPr>
          <w:rFonts w:ascii="Arial" w:hAnsi="Arial"/>
        </w:rPr>
        <w:t>Infuzní stojan</w:t>
      </w:r>
    </w:p>
    <w:p w14:paraId="56DDC100" w14:textId="77777777" w:rsidR="00B23BDA" w:rsidRPr="00456F94" w:rsidRDefault="00B23BDA" w:rsidP="00B23BDA">
      <w:pPr>
        <w:pStyle w:val="Odstavecseseznamem"/>
        <w:numPr>
          <w:ilvl w:val="0"/>
          <w:numId w:val="17"/>
        </w:numPr>
        <w:spacing w:after="160" w:line="259" w:lineRule="auto"/>
        <w:rPr>
          <w:rFonts w:ascii="Arial" w:hAnsi="Arial"/>
        </w:rPr>
      </w:pPr>
      <w:r w:rsidRPr="00456F94">
        <w:rPr>
          <w:rFonts w:ascii="Arial" w:hAnsi="Arial"/>
        </w:rPr>
        <w:t>Držák močového sáčku</w:t>
      </w:r>
    </w:p>
    <w:p w14:paraId="144208AD" w14:textId="77777777" w:rsidR="00B23BDA" w:rsidRPr="00456F94" w:rsidRDefault="00B23BDA" w:rsidP="00B23BDA">
      <w:pPr>
        <w:pStyle w:val="Odstavecseseznamem"/>
        <w:numPr>
          <w:ilvl w:val="0"/>
          <w:numId w:val="17"/>
        </w:numPr>
        <w:spacing w:after="160" w:line="259" w:lineRule="auto"/>
        <w:rPr>
          <w:rFonts w:ascii="Arial" w:hAnsi="Arial"/>
        </w:rPr>
      </w:pPr>
      <w:r w:rsidRPr="00456F94">
        <w:rPr>
          <w:rFonts w:ascii="Arial" w:hAnsi="Arial"/>
        </w:rPr>
        <w:t>Polička na psaní</w:t>
      </w:r>
    </w:p>
    <w:p w14:paraId="445388FF" w14:textId="205F9018" w:rsidR="00B23BDA" w:rsidRPr="00456F94" w:rsidRDefault="00B23BDA" w:rsidP="00B23BDA">
      <w:r w:rsidRPr="00456F94">
        <w:rPr>
          <w:u w:val="single"/>
        </w:rPr>
        <w:lastRenderedPageBreak/>
        <w:t>Integrovaná aktivní antidekubitní matrace</w:t>
      </w:r>
      <w:r w:rsidRPr="00456F94">
        <w:t xml:space="preserve"> – 4 ks</w:t>
      </w:r>
      <w:r>
        <w:t xml:space="preserve"> </w:t>
      </w:r>
      <w:r w:rsidR="000A4D24">
        <w:t>–</w:t>
      </w:r>
      <w:r>
        <w:t xml:space="preserve"> </w:t>
      </w:r>
      <w:proofErr w:type="spellStart"/>
      <w:r>
        <w:t>Opticare</w:t>
      </w:r>
      <w:proofErr w:type="spellEnd"/>
      <w:r w:rsidR="000A4D24">
        <w:t xml:space="preserve"> </w:t>
      </w:r>
      <w:r>
        <w:t>X</w:t>
      </w:r>
    </w:p>
    <w:p w14:paraId="53BB88A9" w14:textId="77777777" w:rsidR="00B23BDA" w:rsidRPr="00456F94" w:rsidRDefault="00B23BDA" w:rsidP="00B23BDA">
      <w:pPr>
        <w:pStyle w:val="Odstavecseseznamem"/>
        <w:numPr>
          <w:ilvl w:val="0"/>
          <w:numId w:val="18"/>
        </w:numPr>
        <w:spacing w:after="160" w:line="259" w:lineRule="auto"/>
        <w:rPr>
          <w:rFonts w:ascii="Arial" w:hAnsi="Arial"/>
        </w:rPr>
      </w:pPr>
      <w:r w:rsidRPr="00456F94">
        <w:rPr>
          <w:rFonts w:ascii="Arial" w:hAnsi="Arial"/>
        </w:rPr>
        <w:t>Integrovaná aktivní antidekubitní matrace se systémem trvale nízkého tlaku pro velmi vysoké riziko dekubitů kompatibilní s nabízenými lůžky</w:t>
      </w:r>
    </w:p>
    <w:p w14:paraId="5C76960E" w14:textId="77777777" w:rsidR="00B23BDA" w:rsidRPr="00456F94" w:rsidRDefault="00B23BDA" w:rsidP="00B23BDA">
      <w:pPr>
        <w:pStyle w:val="Odstavecseseznamem"/>
        <w:numPr>
          <w:ilvl w:val="0"/>
          <w:numId w:val="18"/>
        </w:numPr>
        <w:spacing w:after="160" w:line="259" w:lineRule="auto"/>
        <w:rPr>
          <w:rFonts w:ascii="Arial" w:hAnsi="Arial"/>
        </w:rPr>
      </w:pPr>
      <w:r w:rsidRPr="00456F94">
        <w:rPr>
          <w:rFonts w:ascii="Arial" w:hAnsi="Arial"/>
        </w:rPr>
        <w:t>Ovládání matrace z ovladače lůžka</w:t>
      </w:r>
    </w:p>
    <w:p w14:paraId="4C678F0C" w14:textId="77777777" w:rsidR="00B23BDA" w:rsidRPr="00456F94" w:rsidRDefault="00B23BDA" w:rsidP="00B23BDA">
      <w:pPr>
        <w:pStyle w:val="Odstavecseseznamem"/>
        <w:numPr>
          <w:ilvl w:val="0"/>
          <w:numId w:val="18"/>
        </w:numPr>
        <w:spacing w:after="160" w:line="259" w:lineRule="auto"/>
        <w:rPr>
          <w:rFonts w:ascii="Arial" w:hAnsi="Arial"/>
        </w:rPr>
      </w:pPr>
      <w:r w:rsidRPr="00456F94">
        <w:rPr>
          <w:rFonts w:ascii="Arial" w:hAnsi="Arial"/>
        </w:rPr>
        <w:t>Automatické režimy pro optimální redistribuci tlaku:</w:t>
      </w:r>
    </w:p>
    <w:p w14:paraId="3BE791C8" w14:textId="77777777" w:rsidR="00B23BDA" w:rsidRPr="00456F94" w:rsidRDefault="00B23BDA" w:rsidP="00B23BDA">
      <w:pPr>
        <w:pStyle w:val="Odstavecseseznamem"/>
        <w:numPr>
          <w:ilvl w:val="0"/>
          <w:numId w:val="19"/>
        </w:numPr>
        <w:spacing w:after="160" w:line="259" w:lineRule="auto"/>
        <w:rPr>
          <w:rFonts w:ascii="Arial" w:hAnsi="Arial"/>
        </w:rPr>
      </w:pPr>
      <w:r w:rsidRPr="00456F94">
        <w:rPr>
          <w:rFonts w:ascii="Arial" w:hAnsi="Arial"/>
        </w:rPr>
        <w:t>Režim konstantně nízkého tlaku</w:t>
      </w:r>
    </w:p>
    <w:p w14:paraId="3DD07801" w14:textId="77777777" w:rsidR="00B23BDA" w:rsidRPr="00456F94" w:rsidRDefault="00B23BDA" w:rsidP="00B23BDA">
      <w:pPr>
        <w:pStyle w:val="Odstavecseseznamem"/>
        <w:numPr>
          <w:ilvl w:val="0"/>
          <w:numId w:val="19"/>
        </w:numPr>
        <w:spacing w:after="160" w:line="259" w:lineRule="auto"/>
        <w:rPr>
          <w:rFonts w:ascii="Arial" w:hAnsi="Arial"/>
        </w:rPr>
      </w:pPr>
      <w:r w:rsidRPr="00456F94">
        <w:rPr>
          <w:rFonts w:ascii="Arial" w:hAnsi="Arial"/>
        </w:rPr>
        <w:t>Režim maximálního nafouknutí matrace</w:t>
      </w:r>
    </w:p>
    <w:p w14:paraId="019889BF" w14:textId="121CCBC7" w:rsidR="00B23BDA" w:rsidRPr="00456F94" w:rsidRDefault="00B23BDA" w:rsidP="00B23BDA">
      <w:pPr>
        <w:pStyle w:val="Odstavecseseznamem"/>
        <w:numPr>
          <w:ilvl w:val="0"/>
          <w:numId w:val="19"/>
        </w:numPr>
        <w:spacing w:after="160" w:line="259" w:lineRule="auto"/>
        <w:rPr>
          <w:rFonts w:ascii="Arial" w:hAnsi="Arial"/>
        </w:rPr>
      </w:pPr>
      <w:r w:rsidRPr="00456F94">
        <w:rPr>
          <w:rFonts w:ascii="Arial" w:hAnsi="Arial"/>
        </w:rPr>
        <w:t>Transportní</w:t>
      </w:r>
      <w:r w:rsidR="00D620E1">
        <w:rPr>
          <w:rFonts w:ascii="Arial" w:hAnsi="Arial"/>
        </w:rPr>
        <w:t xml:space="preserve"> </w:t>
      </w:r>
      <w:r w:rsidRPr="00456F94">
        <w:rPr>
          <w:rFonts w:ascii="Arial" w:hAnsi="Arial"/>
        </w:rPr>
        <w:t>/</w:t>
      </w:r>
      <w:r w:rsidR="00D620E1">
        <w:rPr>
          <w:rFonts w:ascii="Arial" w:hAnsi="Arial"/>
        </w:rPr>
        <w:t xml:space="preserve"> </w:t>
      </w:r>
      <w:r w:rsidRPr="00456F94">
        <w:rPr>
          <w:rFonts w:ascii="Arial" w:hAnsi="Arial"/>
        </w:rPr>
        <w:t>mobilní mód</w:t>
      </w:r>
    </w:p>
    <w:p w14:paraId="53E90D85" w14:textId="77777777" w:rsidR="00B23BDA" w:rsidRPr="00456F94" w:rsidRDefault="00B23BDA" w:rsidP="00B23BDA">
      <w:pPr>
        <w:pStyle w:val="Odstavecseseznamem"/>
        <w:numPr>
          <w:ilvl w:val="0"/>
          <w:numId w:val="19"/>
        </w:numPr>
        <w:spacing w:after="160" w:line="259" w:lineRule="auto"/>
        <w:rPr>
          <w:rFonts w:ascii="Arial" w:hAnsi="Arial"/>
        </w:rPr>
      </w:pPr>
      <w:r w:rsidRPr="00456F94">
        <w:rPr>
          <w:rFonts w:ascii="Arial" w:hAnsi="Arial"/>
        </w:rPr>
        <w:t>Pronační mód</w:t>
      </w:r>
    </w:p>
    <w:p w14:paraId="2EB89CCE" w14:textId="77777777" w:rsidR="00B23BDA" w:rsidRPr="00456F94" w:rsidRDefault="00B23BDA" w:rsidP="00B23BDA">
      <w:pPr>
        <w:pStyle w:val="Odstavecseseznamem"/>
        <w:numPr>
          <w:ilvl w:val="0"/>
          <w:numId w:val="20"/>
        </w:numPr>
        <w:spacing w:after="160" w:line="259" w:lineRule="auto"/>
        <w:rPr>
          <w:rFonts w:ascii="Arial" w:hAnsi="Arial"/>
        </w:rPr>
      </w:pPr>
      <w:r w:rsidRPr="00456F94">
        <w:rPr>
          <w:rFonts w:ascii="Arial" w:hAnsi="Arial"/>
        </w:rPr>
        <w:t>Provzdušňování povrchu matrace pro udržení nízké vlhkosti</w:t>
      </w:r>
    </w:p>
    <w:p w14:paraId="7B6468F1" w14:textId="77777777" w:rsidR="00B23BDA" w:rsidRPr="00456F94" w:rsidRDefault="00B23BDA" w:rsidP="00B23BDA">
      <w:pPr>
        <w:pStyle w:val="Odstavecseseznamem"/>
        <w:numPr>
          <w:ilvl w:val="0"/>
          <w:numId w:val="20"/>
        </w:numPr>
        <w:spacing w:after="160" w:line="259" w:lineRule="auto"/>
        <w:rPr>
          <w:rFonts w:ascii="Arial" w:hAnsi="Arial"/>
        </w:rPr>
      </w:pPr>
      <w:r w:rsidRPr="00456F94">
        <w:rPr>
          <w:rFonts w:ascii="Arial" w:hAnsi="Arial"/>
        </w:rPr>
        <w:t>Možnost rychlého vyfouknutí matrace (CPR)</w:t>
      </w:r>
    </w:p>
    <w:p w14:paraId="561AEB26" w14:textId="156DEEE0" w:rsidR="00B23BDA" w:rsidRPr="00456F94" w:rsidRDefault="00B23BDA" w:rsidP="00B23BDA">
      <w:pPr>
        <w:pStyle w:val="Odstavecseseznamem"/>
        <w:numPr>
          <w:ilvl w:val="0"/>
          <w:numId w:val="20"/>
        </w:numPr>
        <w:spacing w:after="160" w:line="259" w:lineRule="auto"/>
        <w:rPr>
          <w:rFonts w:ascii="Arial" w:hAnsi="Arial"/>
        </w:rPr>
      </w:pPr>
      <w:r w:rsidRPr="00456F94">
        <w:rPr>
          <w:rFonts w:ascii="Arial" w:hAnsi="Arial"/>
        </w:rPr>
        <w:t>Nosnost 250 kg</w:t>
      </w:r>
    </w:p>
    <w:p w14:paraId="61BBE58C" w14:textId="77777777" w:rsidR="00B23BDA" w:rsidRPr="00456F94" w:rsidRDefault="00B23BDA" w:rsidP="00B23BDA">
      <w:r w:rsidRPr="00456F94">
        <w:rPr>
          <w:u w:val="single"/>
        </w:rPr>
        <w:t>Aktivní antidekubitní matrace</w:t>
      </w:r>
      <w:r w:rsidRPr="00456F94">
        <w:t xml:space="preserve"> – 4 ks</w:t>
      </w:r>
      <w:r>
        <w:t xml:space="preserve"> – </w:t>
      </w:r>
      <w:proofErr w:type="spellStart"/>
      <w:r>
        <w:t>Virtuoso</w:t>
      </w:r>
      <w:proofErr w:type="spellEnd"/>
      <w:r>
        <w:t xml:space="preserve"> PRO</w:t>
      </w:r>
    </w:p>
    <w:p w14:paraId="00621669" w14:textId="77777777" w:rsidR="00B23BDA" w:rsidRPr="00456F94" w:rsidRDefault="00B23BDA" w:rsidP="00B23BDA">
      <w:pPr>
        <w:pStyle w:val="Odstavecseseznamem"/>
        <w:numPr>
          <w:ilvl w:val="0"/>
          <w:numId w:val="21"/>
        </w:numPr>
        <w:spacing w:after="160" w:line="259" w:lineRule="auto"/>
        <w:rPr>
          <w:rFonts w:ascii="Arial" w:hAnsi="Arial"/>
        </w:rPr>
      </w:pPr>
      <w:r w:rsidRPr="00456F94">
        <w:rPr>
          <w:rFonts w:ascii="Arial" w:hAnsi="Arial"/>
        </w:rPr>
        <w:t>Vhodná pro pacienty do IV. stupně rizika vzniku dekubitů</w:t>
      </w:r>
    </w:p>
    <w:p w14:paraId="4E0278DC" w14:textId="77777777" w:rsidR="00B23BDA" w:rsidRPr="00456F94" w:rsidRDefault="00B23BDA" w:rsidP="00B23BDA">
      <w:pPr>
        <w:pStyle w:val="Odstavecseseznamem"/>
        <w:numPr>
          <w:ilvl w:val="0"/>
          <w:numId w:val="21"/>
        </w:numPr>
        <w:spacing w:after="160" w:line="259" w:lineRule="auto"/>
        <w:rPr>
          <w:rFonts w:ascii="Arial" w:hAnsi="Arial"/>
        </w:rPr>
      </w:pPr>
      <w:r w:rsidRPr="00456F94">
        <w:rPr>
          <w:rFonts w:ascii="Arial" w:hAnsi="Arial"/>
        </w:rPr>
        <w:t>Dvě samostatné aktivní alternující vrstvy matrace</w:t>
      </w:r>
    </w:p>
    <w:p w14:paraId="4FE36B09" w14:textId="72B775EB" w:rsidR="00B23BDA" w:rsidRPr="00456F94" w:rsidRDefault="000A4D24" w:rsidP="00B23BDA">
      <w:pPr>
        <w:pStyle w:val="Odstavecseseznamem"/>
        <w:numPr>
          <w:ilvl w:val="0"/>
          <w:numId w:val="21"/>
        </w:numPr>
        <w:spacing w:after="160" w:line="259" w:lineRule="auto"/>
        <w:rPr>
          <w:rFonts w:ascii="Arial" w:hAnsi="Arial"/>
        </w:rPr>
      </w:pPr>
      <w:r>
        <w:rPr>
          <w:rFonts w:ascii="Arial" w:hAnsi="Arial"/>
        </w:rPr>
        <w:t>T</w:t>
      </w:r>
      <w:r w:rsidR="00B23BDA" w:rsidRPr="00456F94">
        <w:rPr>
          <w:rFonts w:ascii="Arial" w:hAnsi="Arial"/>
        </w:rPr>
        <w:t>ři hlavové cely bez alternace</w:t>
      </w:r>
    </w:p>
    <w:p w14:paraId="628E1BB3" w14:textId="77777777" w:rsidR="00B23BDA" w:rsidRPr="00456F94" w:rsidRDefault="00B23BDA" w:rsidP="00B23BDA">
      <w:pPr>
        <w:pStyle w:val="Odstavecseseznamem"/>
        <w:numPr>
          <w:ilvl w:val="0"/>
          <w:numId w:val="21"/>
        </w:numPr>
        <w:spacing w:after="160" w:line="259" w:lineRule="auto"/>
        <w:rPr>
          <w:rFonts w:ascii="Arial" w:hAnsi="Arial"/>
        </w:rPr>
      </w:pPr>
      <w:r w:rsidRPr="00456F94">
        <w:rPr>
          <w:rFonts w:ascii="Arial" w:hAnsi="Arial"/>
        </w:rPr>
        <w:t>Plně automatický režim bez nutnosti manuálního nastavení tlaku dle váhy pacienta</w:t>
      </w:r>
    </w:p>
    <w:p w14:paraId="00C97D4B" w14:textId="77777777" w:rsidR="00B23BDA" w:rsidRPr="00456F94" w:rsidRDefault="00B23BDA" w:rsidP="00B23BDA">
      <w:pPr>
        <w:pStyle w:val="Odstavecseseznamem"/>
        <w:numPr>
          <w:ilvl w:val="0"/>
          <w:numId w:val="21"/>
        </w:numPr>
        <w:spacing w:after="160" w:line="259" w:lineRule="auto"/>
        <w:rPr>
          <w:rFonts w:ascii="Arial" w:hAnsi="Arial"/>
        </w:rPr>
      </w:pPr>
      <w:r w:rsidRPr="00456F94">
        <w:rPr>
          <w:rFonts w:ascii="Arial" w:hAnsi="Arial"/>
        </w:rPr>
        <w:t>Regulace tlaku v pánevní části při polohování zádového dílu</w:t>
      </w:r>
    </w:p>
    <w:p w14:paraId="4CD862DD" w14:textId="77777777" w:rsidR="00B23BDA" w:rsidRPr="00456F94" w:rsidRDefault="00B23BDA" w:rsidP="00B23BDA">
      <w:pPr>
        <w:pStyle w:val="Odstavecseseznamem"/>
        <w:numPr>
          <w:ilvl w:val="0"/>
          <w:numId w:val="18"/>
        </w:numPr>
        <w:spacing w:after="160" w:line="259" w:lineRule="auto"/>
        <w:rPr>
          <w:rFonts w:ascii="Arial" w:hAnsi="Arial"/>
        </w:rPr>
      </w:pPr>
      <w:r w:rsidRPr="00456F94">
        <w:rPr>
          <w:rFonts w:ascii="Arial" w:hAnsi="Arial"/>
        </w:rPr>
        <w:t>Automatické režimy pro optimální redistribuci tlaku:</w:t>
      </w:r>
    </w:p>
    <w:p w14:paraId="2455901B" w14:textId="77777777" w:rsidR="00B23BDA" w:rsidRPr="00456F94" w:rsidRDefault="00B23BDA" w:rsidP="00B23BDA">
      <w:pPr>
        <w:pStyle w:val="Odstavecseseznamem"/>
        <w:numPr>
          <w:ilvl w:val="0"/>
          <w:numId w:val="19"/>
        </w:numPr>
        <w:spacing w:after="160" w:line="259" w:lineRule="auto"/>
        <w:rPr>
          <w:rFonts w:ascii="Arial" w:hAnsi="Arial"/>
        </w:rPr>
      </w:pPr>
      <w:r w:rsidRPr="00456F94">
        <w:rPr>
          <w:rFonts w:ascii="Arial" w:hAnsi="Arial"/>
        </w:rPr>
        <w:t>Režim konstantně nízkého tlaku</w:t>
      </w:r>
    </w:p>
    <w:p w14:paraId="01861642" w14:textId="77777777" w:rsidR="00B23BDA" w:rsidRPr="00456F94" w:rsidRDefault="00B23BDA" w:rsidP="00B23BDA">
      <w:pPr>
        <w:pStyle w:val="Odstavecseseznamem"/>
        <w:numPr>
          <w:ilvl w:val="0"/>
          <w:numId w:val="19"/>
        </w:numPr>
        <w:spacing w:after="160" w:line="259" w:lineRule="auto"/>
        <w:rPr>
          <w:rFonts w:ascii="Arial" w:hAnsi="Arial"/>
        </w:rPr>
      </w:pPr>
      <w:r w:rsidRPr="00456F94">
        <w:rPr>
          <w:rFonts w:ascii="Arial" w:hAnsi="Arial"/>
        </w:rPr>
        <w:t>Režim maximálního nafouknutí matrace</w:t>
      </w:r>
    </w:p>
    <w:p w14:paraId="1010892B" w14:textId="66C3D2BF" w:rsidR="00B23BDA" w:rsidRPr="00456F94" w:rsidRDefault="00B23BDA" w:rsidP="00B23BDA">
      <w:pPr>
        <w:pStyle w:val="Odstavecseseznamem"/>
        <w:numPr>
          <w:ilvl w:val="0"/>
          <w:numId w:val="19"/>
        </w:numPr>
        <w:spacing w:after="160" w:line="259" w:lineRule="auto"/>
        <w:rPr>
          <w:rFonts w:ascii="Arial" w:hAnsi="Arial"/>
        </w:rPr>
      </w:pPr>
      <w:r w:rsidRPr="00456F94">
        <w:rPr>
          <w:rFonts w:ascii="Arial" w:hAnsi="Arial"/>
        </w:rPr>
        <w:t>Transportní</w:t>
      </w:r>
      <w:r w:rsidR="00D620E1">
        <w:rPr>
          <w:rFonts w:ascii="Arial" w:hAnsi="Arial"/>
        </w:rPr>
        <w:t xml:space="preserve"> </w:t>
      </w:r>
      <w:r w:rsidRPr="00456F94">
        <w:rPr>
          <w:rFonts w:ascii="Arial" w:hAnsi="Arial"/>
        </w:rPr>
        <w:t>/</w:t>
      </w:r>
      <w:r w:rsidR="00D620E1">
        <w:rPr>
          <w:rFonts w:ascii="Arial" w:hAnsi="Arial"/>
        </w:rPr>
        <w:t xml:space="preserve"> </w:t>
      </w:r>
      <w:r w:rsidRPr="00456F94">
        <w:rPr>
          <w:rFonts w:ascii="Arial" w:hAnsi="Arial"/>
        </w:rPr>
        <w:t>mobilní mód</w:t>
      </w:r>
    </w:p>
    <w:p w14:paraId="656AEA05" w14:textId="77777777" w:rsidR="00B23BDA" w:rsidRPr="00456F94" w:rsidRDefault="00B23BDA" w:rsidP="00B23BDA">
      <w:pPr>
        <w:pStyle w:val="Odstavecseseznamem"/>
        <w:numPr>
          <w:ilvl w:val="0"/>
          <w:numId w:val="19"/>
        </w:numPr>
        <w:spacing w:after="160" w:line="259" w:lineRule="auto"/>
        <w:rPr>
          <w:rFonts w:ascii="Arial" w:hAnsi="Arial"/>
        </w:rPr>
      </w:pPr>
      <w:r w:rsidRPr="00456F94">
        <w:rPr>
          <w:rFonts w:ascii="Arial" w:hAnsi="Arial"/>
        </w:rPr>
        <w:t>Alternující mód</w:t>
      </w:r>
    </w:p>
    <w:p w14:paraId="51A0BE62" w14:textId="32E9F554" w:rsidR="00B23BDA" w:rsidRPr="00456F94" w:rsidRDefault="006D679A" w:rsidP="00B23BDA">
      <w:pPr>
        <w:pStyle w:val="Odstavecseseznamem"/>
        <w:numPr>
          <w:ilvl w:val="0"/>
          <w:numId w:val="21"/>
        </w:numPr>
        <w:spacing w:after="160" w:line="259" w:lineRule="auto"/>
        <w:rPr>
          <w:rFonts w:ascii="Arial" w:hAnsi="Arial"/>
        </w:rPr>
      </w:pPr>
      <w:r>
        <w:rPr>
          <w:rFonts w:ascii="Arial" w:hAnsi="Arial"/>
        </w:rPr>
        <w:t>I</w:t>
      </w:r>
      <w:r w:rsidR="00B23BDA" w:rsidRPr="00456F94">
        <w:rPr>
          <w:rFonts w:ascii="Arial" w:hAnsi="Arial"/>
        </w:rPr>
        <w:t>ndividuálního ovládání cel</w:t>
      </w:r>
    </w:p>
    <w:p w14:paraId="1EB4A1CD" w14:textId="77777777" w:rsidR="00B23BDA" w:rsidRPr="00456F94" w:rsidRDefault="00B23BDA" w:rsidP="00B23BDA">
      <w:pPr>
        <w:pStyle w:val="Odstavecseseznamem"/>
        <w:numPr>
          <w:ilvl w:val="0"/>
          <w:numId w:val="21"/>
        </w:numPr>
        <w:spacing w:after="160" w:line="259" w:lineRule="auto"/>
        <w:rPr>
          <w:rFonts w:ascii="Arial" w:hAnsi="Arial"/>
        </w:rPr>
      </w:pPr>
      <w:r w:rsidRPr="00456F94">
        <w:rPr>
          <w:rFonts w:ascii="Arial" w:hAnsi="Arial"/>
        </w:rPr>
        <w:t>Postranní statické cely pro snadnější mobilizaci pacienta</w:t>
      </w:r>
    </w:p>
    <w:p w14:paraId="12AFF40A" w14:textId="238ABA9B" w:rsidR="00B23BDA" w:rsidRPr="00456F94" w:rsidRDefault="00B23BDA" w:rsidP="00B23BDA">
      <w:pPr>
        <w:pStyle w:val="Odstavecseseznamem"/>
        <w:numPr>
          <w:ilvl w:val="0"/>
          <w:numId w:val="21"/>
        </w:numPr>
        <w:spacing w:after="160" w:line="259" w:lineRule="auto"/>
        <w:rPr>
          <w:rFonts w:ascii="Arial" w:hAnsi="Arial"/>
        </w:rPr>
      </w:pPr>
      <w:r w:rsidRPr="00456F94">
        <w:rPr>
          <w:rFonts w:ascii="Arial" w:hAnsi="Arial"/>
        </w:rPr>
        <w:t xml:space="preserve">Vodotěsný, snímatelný, </w:t>
      </w:r>
      <w:proofErr w:type="spellStart"/>
      <w:r w:rsidRPr="00456F94">
        <w:rPr>
          <w:rFonts w:ascii="Arial" w:hAnsi="Arial"/>
        </w:rPr>
        <w:t>paropropustný</w:t>
      </w:r>
      <w:proofErr w:type="spellEnd"/>
      <w:r w:rsidRPr="00456F94">
        <w:rPr>
          <w:rFonts w:ascii="Arial" w:hAnsi="Arial"/>
        </w:rPr>
        <w:t xml:space="preserve"> a elastický potah, </w:t>
      </w:r>
      <w:r w:rsidR="000A4D24">
        <w:rPr>
          <w:rFonts w:ascii="Arial" w:hAnsi="Arial"/>
        </w:rPr>
        <w:t>360°zip</w:t>
      </w:r>
    </w:p>
    <w:p w14:paraId="0331F0D0" w14:textId="77777777" w:rsidR="00B23BDA" w:rsidRPr="00456F94" w:rsidRDefault="00B23BDA" w:rsidP="00B23BDA">
      <w:pPr>
        <w:pStyle w:val="Odstavecseseznamem"/>
        <w:numPr>
          <w:ilvl w:val="0"/>
          <w:numId w:val="21"/>
        </w:numPr>
        <w:spacing w:after="160" w:line="259" w:lineRule="auto"/>
        <w:rPr>
          <w:rFonts w:ascii="Arial" w:hAnsi="Arial"/>
        </w:rPr>
      </w:pPr>
      <w:r w:rsidRPr="00456F94">
        <w:rPr>
          <w:rFonts w:ascii="Arial" w:hAnsi="Arial"/>
        </w:rPr>
        <w:t>Integrované popruhy sloužící k připevnění k rámu lůžka</w:t>
      </w:r>
    </w:p>
    <w:p w14:paraId="2DF0127D" w14:textId="77777777" w:rsidR="00B23BDA" w:rsidRPr="00456F94" w:rsidRDefault="00B23BDA" w:rsidP="00B23BDA">
      <w:pPr>
        <w:pStyle w:val="Odstavecseseznamem"/>
        <w:numPr>
          <w:ilvl w:val="0"/>
          <w:numId w:val="21"/>
        </w:numPr>
        <w:spacing w:after="160" w:line="259" w:lineRule="auto"/>
        <w:rPr>
          <w:rFonts w:ascii="Arial" w:hAnsi="Arial"/>
        </w:rPr>
      </w:pPr>
      <w:r w:rsidRPr="00456F94">
        <w:rPr>
          <w:rFonts w:ascii="Arial" w:hAnsi="Arial"/>
        </w:rPr>
        <w:t>Provzdušňování povrchu matrace pro udržení nízké vlhkosti</w:t>
      </w:r>
    </w:p>
    <w:p w14:paraId="6E01FE5B" w14:textId="77777777" w:rsidR="00B23BDA" w:rsidRPr="00456F94" w:rsidRDefault="00B23BDA" w:rsidP="00B23BDA">
      <w:pPr>
        <w:pStyle w:val="Odstavecseseznamem"/>
        <w:numPr>
          <w:ilvl w:val="0"/>
          <w:numId w:val="21"/>
        </w:numPr>
        <w:spacing w:after="160" w:line="259" w:lineRule="auto"/>
        <w:rPr>
          <w:rFonts w:ascii="Arial" w:hAnsi="Arial"/>
        </w:rPr>
      </w:pPr>
      <w:r w:rsidRPr="00456F94">
        <w:rPr>
          <w:rFonts w:ascii="Arial" w:hAnsi="Arial"/>
        </w:rPr>
        <w:t>Možnost rychlého vyfouknutí matrace (CPR)</w:t>
      </w:r>
    </w:p>
    <w:p w14:paraId="3F806710" w14:textId="5D87DBB3" w:rsidR="00A05D45" w:rsidRDefault="00B23BDA" w:rsidP="00B23BDA">
      <w:r w:rsidRPr="00456F94">
        <w:t>Nosnost min. 250 kg</w:t>
      </w: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9ECBB3C" w14:textId="77777777" w:rsidR="00AE131F" w:rsidRDefault="00AE131F" w:rsidP="00AE131F">
      <w:pPr>
        <w:autoSpaceDE w:val="0"/>
        <w:autoSpaceDN w:val="0"/>
        <w:adjustRightInd w:val="0"/>
        <w:rPr>
          <w:b/>
          <w:u w:val="single"/>
        </w:rPr>
      </w:pPr>
      <w:r w:rsidRPr="00132C85">
        <w:rPr>
          <w:b/>
          <w:u w:val="single"/>
        </w:rPr>
        <w:t>Požadované zboží nesmí být připojeno k datové síti zadavatele ani uchovávat osobní údaje na externím úložišti.</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3"/>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00401B" w:rsidRPr="0000401B">
          <w:rPr>
            <w:rFonts w:ascii="Arial" w:hAnsi="Arial"/>
            <w:noProof/>
            <w:sz w:val="20"/>
            <w:lang w:val="cs-CZ"/>
          </w:rPr>
          <w:t>17</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308C5" w14:textId="1A18EE96" w:rsidR="00A46972" w:rsidRPr="00A46972" w:rsidRDefault="00A46972">
    <w:pPr>
      <w:pStyle w:val="Zhlav"/>
      <w:rPr>
        <w:lang w:val="cs-CZ"/>
      </w:rPr>
    </w:pPr>
    <w:r>
      <w:rPr>
        <w:lang w:val="cs-CZ"/>
      </w:rPr>
      <w:tab/>
    </w:r>
    <w:r>
      <w:rPr>
        <w:lang w:val="cs-CZ"/>
      </w:rPr>
      <w:tab/>
      <w:t>KP/3086/2025/</w:t>
    </w:r>
    <w:proofErr w:type="spellStart"/>
    <w:r>
      <w:rPr>
        <w:lang w:val="cs-CZ"/>
      </w:rP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1B10A2"/>
    <w:multiLevelType w:val="hybridMultilevel"/>
    <w:tmpl w:val="2E76DD54"/>
    <w:lvl w:ilvl="0" w:tplc="475E580E">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52F620C"/>
    <w:multiLevelType w:val="hybridMultilevel"/>
    <w:tmpl w:val="76949D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5D08C6"/>
    <w:multiLevelType w:val="hybridMultilevel"/>
    <w:tmpl w:val="7FB47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9C0257"/>
    <w:multiLevelType w:val="hybridMultilevel"/>
    <w:tmpl w:val="E29E46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A2348E"/>
    <w:multiLevelType w:val="hybridMultilevel"/>
    <w:tmpl w:val="D7AEE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11"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22C7336"/>
    <w:multiLevelType w:val="hybridMultilevel"/>
    <w:tmpl w:val="7E20FE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1"/>
  </w:num>
  <w:num w:numId="4">
    <w:abstractNumId w:val="16"/>
  </w:num>
  <w:num w:numId="5">
    <w:abstractNumId w:val="12"/>
  </w:num>
  <w:num w:numId="6">
    <w:abstractNumId w:val="5"/>
  </w:num>
  <w:num w:numId="7">
    <w:abstractNumId w:val="9"/>
  </w:num>
  <w:num w:numId="8">
    <w:abstractNumId w:val="17"/>
  </w:num>
  <w:num w:numId="9">
    <w:abstractNumId w:val="7"/>
  </w:num>
  <w:num w:numId="10">
    <w:abstractNumId w:val="14"/>
  </w:num>
  <w:num w:numId="11">
    <w:abstractNumId w:val="1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6"/>
  </w:num>
  <w:num w:numId="16">
    <w:abstractNumId w:val="3"/>
  </w:num>
  <w:num w:numId="17">
    <w:abstractNumId w:val="8"/>
  </w:num>
  <w:num w:numId="18">
    <w:abstractNumId w:val="4"/>
  </w:num>
  <w:num w:numId="19">
    <w:abstractNumId w:val="1"/>
  </w:num>
  <w:num w:numId="20">
    <w:abstractNumId w:val="13"/>
  </w:num>
  <w:num w:numId="2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0401B"/>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A4D24"/>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4FD8"/>
    <w:rsid w:val="001F6852"/>
    <w:rsid w:val="00202E4E"/>
    <w:rsid w:val="002039E1"/>
    <w:rsid w:val="00215B59"/>
    <w:rsid w:val="00222AEA"/>
    <w:rsid w:val="00233A39"/>
    <w:rsid w:val="00236BD3"/>
    <w:rsid w:val="002373A7"/>
    <w:rsid w:val="00243FE4"/>
    <w:rsid w:val="002456A0"/>
    <w:rsid w:val="00250E90"/>
    <w:rsid w:val="00250F85"/>
    <w:rsid w:val="0025204E"/>
    <w:rsid w:val="0025616B"/>
    <w:rsid w:val="00256AE6"/>
    <w:rsid w:val="002575A6"/>
    <w:rsid w:val="00266F14"/>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5CDB"/>
    <w:rsid w:val="00377FDB"/>
    <w:rsid w:val="00382D5D"/>
    <w:rsid w:val="003A1056"/>
    <w:rsid w:val="003A4289"/>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C470D"/>
    <w:rsid w:val="004C5B77"/>
    <w:rsid w:val="004D237F"/>
    <w:rsid w:val="004E74F7"/>
    <w:rsid w:val="004F3A6F"/>
    <w:rsid w:val="004F4237"/>
    <w:rsid w:val="005013EF"/>
    <w:rsid w:val="00501551"/>
    <w:rsid w:val="00503008"/>
    <w:rsid w:val="005153A4"/>
    <w:rsid w:val="0051540C"/>
    <w:rsid w:val="005203B5"/>
    <w:rsid w:val="00521953"/>
    <w:rsid w:val="00536C55"/>
    <w:rsid w:val="005371E9"/>
    <w:rsid w:val="00546C21"/>
    <w:rsid w:val="005515B0"/>
    <w:rsid w:val="00560C16"/>
    <w:rsid w:val="00563528"/>
    <w:rsid w:val="00571D58"/>
    <w:rsid w:val="0058691F"/>
    <w:rsid w:val="00586BB3"/>
    <w:rsid w:val="005A041C"/>
    <w:rsid w:val="005A1FC4"/>
    <w:rsid w:val="005A31F8"/>
    <w:rsid w:val="005A3B45"/>
    <w:rsid w:val="005A6D97"/>
    <w:rsid w:val="005D0FD1"/>
    <w:rsid w:val="005D1964"/>
    <w:rsid w:val="005D1F37"/>
    <w:rsid w:val="005D29BD"/>
    <w:rsid w:val="005D319C"/>
    <w:rsid w:val="005D702B"/>
    <w:rsid w:val="005E2AD6"/>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D679A"/>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C0D8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24AE8"/>
    <w:rsid w:val="00A31178"/>
    <w:rsid w:val="00A36B03"/>
    <w:rsid w:val="00A4060F"/>
    <w:rsid w:val="00A46972"/>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131F"/>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23BDA"/>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BF7E4E"/>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603D"/>
    <w:rsid w:val="00D071E8"/>
    <w:rsid w:val="00D07D37"/>
    <w:rsid w:val="00D13E92"/>
    <w:rsid w:val="00D1449E"/>
    <w:rsid w:val="00D17289"/>
    <w:rsid w:val="00D203A0"/>
    <w:rsid w:val="00D24015"/>
    <w:rsid w:val="00D308D9"/>
    <w:rsid w:val="00D50BBE"/>
    <w:rsid w:val="00D52AAC"/>
    <w:rsid w:val="00D620E1"/>
    <w:rsid w:val="00D70368"/>
    <w:rsid w:val="00D7425C"/>
    <w:rsid w:val="00D813B7"/>
    <w:rsid w:val="00D818EC"/>
    <w:rsid w:val="00D82704"/>
    <w:rsid w:val="00D859C2"/>
    <w:rsid w:val="00D86891"/>
    <w:rsid w:val="00D927B5"/>
    <w:rsid w:val="00DA1353"/>
    <w:rsid w:val="00DA5A63"/>
    <w:rsid w:val="00DA7CB9"/>
    <w:rsid w:val="00DB1639"/>
    <w:rsid w:val="00DD3E47"/>
    <w:rsid w:val="00DE3A3F"/>
    <w:rsid w:val="00DE4489"/>
    <w:rsid w:val="00DF71F9"/>
    <w:rsid w:val="00E053D1"/>
    <w:rsid w:val="00E05BD2"/>
    <w:rsid w:val="00E13BA0"/>
    <w:rsid w:val="00E32B69"/>
    <w:rsid w:val="00E3667B"/>
    <w:rsid w:val="00E3686F"/>
    <w:rsid w:val="00E428CD"/>
    <w:rsid w:val="00E47637"/>
    <w:rsid w:val="00E47E43"/>
    <w:rsid w:val="00E53E14"/>
    <w:rsid w:val="00E54D56"/>
    <w:rsid w:val="00E569E2"/>
    <w:rsid w:val="00E571BC"/>
    <w:rsid w:val="00E57C99"/>
    <w:rsid w:val="00E57DE7"/>
    <w:rsid w:val="00E6513F"/>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TxBrp11">
    <w:name w:val="TxBr_p11"/>
    <w:basedOn w:val="Normln"/>
    <w:rsid w:val="00B23BDA"/>
    <w:pPr>
      <w:widowControl w:val="0"/>
      <w:tabs>
        <w:tab w:val="left" w:pos="1320"/>
      </w:tabs>
      <w:suppressAutoHyphens/>
      <w:autoSpaceDE w:val="0"/>
      <w:spacing w:line="277" w:lineRule="atLeast"/>
      <w:ind w:left="658"/>
      <w:jc w:val="left"/>
    </w:pPr>
    <w:rPr>
      <w:rFonts w:ascii="Times New Roman" w:hAnsi="Times New Roman" w:cs="Calibri"/>
      <w:sz w:val="24"/>
      <w:szCs w:val="24"/>
      <w:lang w:val="en-US" w:eastAsia="ar-SA"/>
    </w:rPr>
  </w:style>
  <w:style w:type="character" w:customStyle="1" w:styleId="UnresolvedMention">
    <w:name w:val="Unresolved Mention"/>
    <w:basedOn w:val="Standardnpsmoodstavce"/>
    <w:uiPriority w:val="99"/>
    <w:semiHidden/>
    <w:unhideWhenUsed/>
    <w:rsid w:val="006D6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purl.org/dc/dcmitype/"/>
    <ds:schemaRef ds:uri="cc852e05-94eb-48de-a089-3a35c1dd6218"/>
    <ds:schemaRef ds:uri="http://purl.org/dc/elements/1.1/"/>
    <ds:schemaRef ds:uri="http://schemas.microsoft.com/office/2006/metadata/properties"/>
    <ds:schemaRef ds:uri="http://schemas.microsoft.com/office/infopath/2007/PartnerControls"/>
    <ds:schemaRef ds:uri="f8073be8-ba4e-4991-92ef-8ca69007da56"/>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8D49C8D-CCFA-4664-86D3-59CC5F9D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17</Pages>
  <Words>6993</Words>
  <Characters>41260</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6</cp:revision>
  <cp:lastPrinted>2025-08-07T07:22:00Z</cp:lastPrinted>
  <dcterms:created xsi:type="dcterms:W3CDTF">2025-08-07T06:44:00Z</dcterms:created>
  <dcterms:modified xsi:type="dcterms:W3CDTF">2025-08-29T07:03:00Z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