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59186" w14:textId="77777777" w:rsidR="00F34336" w:rsidRDefault="00F34336">
      <w:pPr>
        <w:pStyle w:val="Zkladntext"/>
        <w:spacing w:before="251"/>
        <w:ind w:left="0"/>
        <w:rPr>
          <w:rFonts w:ascii="Times New Roman"/>
        </w:rPr>
      </w:pPr>
    </w:p>
    <w:p w14:paraId="442CB884" w14:textId="77777777" w:rsidR="00F34336" w:rsidRDefault="00000000">
      <w:pPr>
        <w:pStyle w:val="Nadpis2"/>
      </w:pPr>
      <w:r>
        <w:rPr>
          <w:spacing w:val="-2"/>
        </w:rPr>
        <w:t>SMLOUVA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rPr>
          <w:spacing w:val="-4"/>
        </w:rPr>
        <w:t xml:space="preserve"> </w:t>
      </w:r>
      <w:r>
        <w:rPr>
          <w:spacing w:val="-2"/>
        </w:rPr>
        <w:t>POSKYTOVÁNÍ</w:t>
      </w:r>
      <w:r>
        <w:rPr>
          <w:spacing w:val="-1"/>
        </w:rPr>
        <w:t xml:space="preserve"> </w:t>
      </w:r>
      <w:r>
        <w:rPr>
          <w:spacing w:val="-2"/>
        </w:rPr>
        <w:t>AUDITORSKÝCH</w:t>
      </w:r>
      <w:r>
        <w:t xml:space="preserve"> </w:t>
      </w:r>
      <w:r>
        <w:rPr>
          <w:spacing w:val="-2"/>
        </w:rPr>
        <w:t>SLUŽEB</w:t>
      </w:r>
    </w:p>
    <w:p w14:paraId="02AF7CF1" w14:textId="77777777" w:rsidR="00F34336" w:rsidRDefault="00F34336">
      <w:pPr>
        <w:pStyle w:val="Zkladntext"/>
        <w:spacing w:before="120"/>
        <w:ind w:left="0"/>
        <w:rPr>
          <w:b/>
        </w:rPr>
      </w:pPr>
    </w:p>
    <w:p w14:paraId="2158ECFD" w14:textId="77777777" w:rsidR="00F34336" w:rsidRDefault="00000000">
      <w:pPr>
        <w:pStyle w:val="Nadpis3"/>
        <w:spacing w:before="1"/>
      </w:pPr>
      <w:r>
        <w:t>Smluvní</w:t>
      </w:r>
      <w:r>
        <w:rPr>
          <w:spacing w:val="-9"/>
        </w:rPr>
        <w:t xml:space="preserve"> </w:t>
      </w:r>
      <w:r>
        <w:rPr>
          <w:spacing w:val="-2"/>
        </w:rPr>
        <w:t>strany:</w:t>
      </w:r>
    </w:p>
    <w:p w14:paraId="6B886BAB" w14:textId="77777777" w:rsidR="00F34336" w:rsidRDefault="00F34336">
      <w:pPr>
        <w:pStyle w:val="Zkladntext"/>
        <w:spacing w:before="5"/>
        <w:ind w:left="0"/>
        <w:rPr>
          <w:b/>
        </w:rPr>
      </w:pPr>
    </w:p>
    <w:p w14:paraId="6B977415" w14:textId="77777777" w:rsidR="00F34336" w:rsidRDefault="00000000">
      <w:pPr>
        <w:ind w:left="141"/>
        <w:rPr>
          <w:b/>
        </w:rPr>
      </w:pPr>
      <w:r>
        <w:rPr>
          <w:b/>
        </w:rPr>
        <w:t>ACONTIP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s.r.o.</w:t>
      </w:r>
    </w:p>
    <w:p w14:paraId="2C4D384D" w14:textId="77777777" w:rsidR="00F34336" w:rsidRDefault="00000000">
      <w:pPr>
        <w:pStyle w:val="Zkladntext"/>
        <w:tabs>
          <w:tab w:val="left" w:pos="2265"/>
        </w:tabs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  <w:t>Ocelářská</w:t>
      </w:r>
      <w:r>
        <w:rPr>
          <w:spacing w:val="-3"/>
        </w:rPr>
        <w:t xml:space="preserve"> </w:t>
      </w:r>
      <w:r>
        <w:t>1354/35,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9,</w:t>
      </w:r>
      <w:r>
        <w:rPr>
          <w:spacing w:val="-5"/>
        </w:rPr>
        <w:t xml:space="preserve"> </w:t>
      </w:r>
      <w:r>
        <w:t>PSČ</w:t>
      </w:r>
      <w:r>
        <w:rPr>
          <w:spacing w:val="-3"/>
        </w:rPr>
        <w:t xml:space="preserve"> </w:t>
      </w:r>
      <w:r>
        <w:t>190</w:t>
      </w:r>
      <w:r>
        <w:rPr>
          <w:spacing w:val="-3"/>
        </w:rPr>
        <w:t xml:space="preserve"> </w:t>
      </w:r>
      <w:r>
        <w:rPr>
          <w:spacing w:val="-5"/>
        </w:rPr>
        <w:t>00</w:t>
      </w:r>
    </w:p>
    <w:p w14:paraId="2975A064" w14:textId="77777777" w:rsidR="00F34336" w:rsidRDefault="00000000">
      <w:pPr>
        <w:pStyle w:val="Zkladntext"/>
        <w:tabs>
          <w:tab w:val="left" w:pos="2265"/>
        </w:tabs>
        <w:ind w:right="2607"/>
      </w:pPr>
      <w:r>
        <w:t>zapsaná v OR:</w:t>
      </w:r>
      <w:r>
        <w:tab/>
        <w:t>Městským</w:t>
      </w:r>
      <w:r>
        <w:rPr>
          <w:spacing w:val="-5"/>
        </w:rPr>
        <w:t xml:space="preserve"> </w:t>
      </w:r>
      <w:r>
        <w:t>soudem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Praze,</w:t>
      </w:r>
      <w:r>
        <w:rPr>
          <w:spacing w:val="-5"/>
        </w:rPr>
        <w:t xml:space="preserve"> </w:t>
      </w:r>
      <w:r>
        <w:t>oddíl</w:t>
      </w:r>
      <w:r>
        <w:rPr>
          <w:spacing w:val="-5"/>
        </w:rPr>
        <w:t xml:space="preserve"> </w:t>
      </w:r>
      <w:r>
        <w:t>C,</w:t>
      </w:r>
      <w:r>
        <w:rPr>
          <w:spacing w:val="-6"/>
        </w:rPr>
        <w:t xml:space="preserve"> </w:t>
      </w:r>
      <w:r>
        <w:t>vložka</w:t>
      </w:r>
      <w:r>
        <w:rPr>
          <w:spacing w:val="-6"/>
        </w:rPr>
        <w:t xml:space="preserve"> </w:t>
      </w:r>
      <w:r>
        <w:t xml:space="preserve">209997 </w:t>
      </w:r>
      <w:r>
        <w:rPr>
          <w:spacing w:val="-4"/>
        </w:rPr>
        <w:t>IČ:</w:t>
      </w:r>
      <w:r>
        <w:rPr>
          <w:rFonts w:ascii="Times New Roman" w:hAnsi="Times New Roman"/>
        </w:rPr>
        <w:tab/>
      </w:r>
      <w:r>
        <w:t>017 09 585</w:t>
      </w:r>
    </w:p>
    <w:p w14:paraId="2096DB92" w14:textId="77777777" w:rsidR="00F34336" w:rsidRDefault="00000000">
      <w:pPr>
        <w:pStyle w:val="Zkladntext"/>
        <w:tabs>
          <w:tab w:val="left" w:pos="2265"/>
        </w:tabs>
        <w:spacing w:before="1"/>
      </w:pPr>
      <w:r>
        <w:rPr>
          <w:spacing w:val="-4"/>
        </w:rPr>
        <w:t>DIČ:</w:t>
      </w:r>
      <w:r>
        <w:tab/>
      </w:r>
      <w:r>
        <w:rPr>
          <w:spacing w:val="-2"/>
        </w:rPr>
        <w:t>CZ01709585</w:t>
      </w:r>
    </w:p>
    <w:p w14:paraId="56722F34" w14:textId="77777777" w:rsidR="00F34336" w:rsidRDefault="00000000">
      <w:pPr>
        <w:pStyle w:val="Zkladntext"/>
        <w:tabs>
          <w:tab w:val="left" w:pos="2265"/>
        </w:tabs>
      </w:pPr>
      <w:r>
        <w:t xml:space="preserve">Číslo </w:t>
      </w:r>
      <w:r>
        <w:rPr>
          <w:spacing w:val="-2"/>
        </w:rPr>
        <w:t>účtu:</w:t>
      </w:r>
      <w:r>
        <w:tab/>
      </w:r>
      <w:r>
        <w:rPr>
          <w:spacing w:val="-2"/>
        </w:rPr>
        <w:t>107-4526510257/0100</w:t>
      </w:r>
    </w:p>
    <w:p w14:paraId="7589BC72" w14:textId="3C247075" w:rsidR="00F34336" w:rsidRDefault="00000000">
      <w:pPr>
        <w:pStyle w:val="Zkladntext"/>
        <w:tabs>
          <w:tab w:val="left" w:pos="2265"/>
        </w:tabs>
      </w:pPr>
      <w:r>
        <w:rPr>
          <w:spacing w:val="-2"/>
        </w:rPr>
        <w:t>Zastoupená:</w:t>
      </w:r>
      <w:r>
        <w:tab/>
      </w:r>
      <w:r>
        <w:rPr>
          <w:spacing w:val="-2"/>
        </w:rPr>
        <w:t>jednatelem</w:t>
      </w:r>
    </w:p>
    <w:p w14:paraId="400F6A75" w14:textId="77777777" w:rsidR="00F34336" w:rsidRDefault="00000000">
      <w:pPr>
        <w:pStyle w:val="Zkladntext"/>
        <w:spacing w:before="1"/>
        <w:ind w:left="191" w:right="1567" w:hanging="51"/>
      </w:pPr>
      <w:r>
        <w:t>V</w:t>
      </w:r>
      <w:r>
        <w:rPr>
          <w:spacing w:val="-3"/>
        </w:rPr>
        <w:t xml:space="preserve"> </w:t>
      </w:r>
      <w:r>
        <w:t>seznamu</w:t>
      </w:r>
      <w:r>
        <w:rPr>
          <w:spacing w:val="-4"/>
        </w:rPr>
        <w:t xml:space="preserve"> </w:t>
      </w:r>
      <w:r>
        <w:t>auditorských</w:t>
      </w:r>
      <w:r>
        <w:rPr>
          <w:spacing w:val="-6"/>
        </w:rPr>
        <w:t xml:space="preserve"> </w:t>
      </w:r>
      <w:r>
        <w:t>společností</w:t>
      </w:r>
      <w:r>
        <w:rPr>
          <w:spacing w:val="-5"/>
        </w:rPr>
        <w:t xml:space="preserve"> </w:t>
      </w:r>
      <w:r>
        <w:t>vedeném</w:t>
      </w:r>
      <w:r>
        <w:rPr>
          <w:spacing w:val="-2"/>
        </w:rPr>
        <w:t xml:space="preserve"> </w:t>
      </w:r>
      <w:r>
        <w:t>KAČR</w:t>
      </w:r>
      <w:r>
        <w:rPr>
          <w:spacing w:val="-3"/>
        </w:rPr>
        <w:t xml:space="preserve"> </w:t>
      </w:r>
      <w:r>
        <w:t>zapsána</w:t>
      </w:r>
      <w:r>
        <w:rPr>
          <w:spacing w:val="-3"/>
        </w:rPr>
        <w:t xml:space="preserve"> </w:t>
      </w:r>
      <w:r>
        <w:t>s oprávněním</w:t>
      </w:r>
      <w:r>
        <w:rPr>
          <w:spacing w:val="-2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547 (dále jako „auditor“)</w:t>
      </w:r>
    </w:p>
    <w:p w14:paraId="2A73ECE3" w14:textId="77777777" w:rsidR="00F34336" w:rsidRDefault="00000000">
      <w:pPr>
        <w:pStyle w:val="Nadpis3"/>
        <w:spacing w:before="267"/>
      </w:pPr>
      <w:r>
        <w:rPr>
          <w:spacing w:val="-10"/>
        </w:rPr>
        <w:t>a</w:t>
      </w:r>
    </w:p>
    <w:p w14:paraId="3C5386E6" w14:textId="77777777" w:rsidR="00F34336" w:rsidRDefault="00F34336">
      <w:pPr>
        <w:pStyle w:val="Zkladntext"/>
        <w:ind w:left="0"/>
        <w:rPr>
          <w:b/>
        </w:rPr>
      </w:pPr>
    </w:p>
    <w:p w14:paraId="6B6AF580" w14:textId="77777777" w:rsidR="00F34336" w:rsidRDefault="00000000">
      <w:pPr>
        <w:spacing w:before="1"/>
        <w:ind w:left="141"/>
        <w:rPr>
          <w:b/>
        </w:rPr>
      </w:pPr>
      <w:r>
        <w:rPr>
          <w:b/>
        </w:rPr>
        <w:t>Ústav</w:t>
      </w:r>
      <w:r>
        <w:rPr>
          <w:b/>
          <w:spacing w:val="-3"/>
        </w:rPr>
        <w:t xml:space="preserve"> </w:t>
      </w:r>
      <w:r>
        <w:rPr>
          <w:b/>
        </w:rPr>
        <w:t>experimentální</w:t>
      </w:r>
      <w:r>
        <w:rPr>
          <w:b/>
          <w:spacing w:val="-3"/>
        </w:rPr>
        <w:t xml:space="preserve"> </w:t>
      </w:r>
      <w:r>
        <w:rPr>
          <w:b/>
        </w:rPr>
        <w:t>botaniky</w:t>
      </w:r>
      <w:r>
        <w:rPr>
          <w:b/>
          <w:spacing w:val="-5"/>
        </w:rPr>
        <w:t xml:space="preserve"> </w:t>
      </w:r>
      <w:r>
        <w:rPr>
          <w:b/>
        </w:rPr>
        <w:t>AV</w:t>
      </w:r>
      <w:r>
        <w:rPr>
          <w:b/>
          <w:spacing w:val="-4"/>
        </w:rPr>
        <w:t xml:space="preserve"> </w:t>
      </w:r>
      <w:r>
        <w:rPr>
          <w:b/>
        </w:rPr>
        <w:t>ČR,</w:t>
      </w:r>
      <w:r>
        <w:rPr>
          <w:b/>
          <w:spacing w:val="-4"/>
        </w:rPr>
        <w:t xml:space="preserve"> </w:t>
      </w:r>
      <w:r>
        <w:rPr>
          <w:b/>
        </w:rPr>
        <w:t>v.</w:t>
      </w:r>
      <w:r>
        <w:rPr>
          <w:b/>
          <w:spacing w:val="-5"/>
        </w:rPr>
        <w:t xml:space="preserve"> </w:t>
      </w:r>
      <w:r>
        <w:rPr>
          <w:b/>
        </w:rPr>
        <w:t>v.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i.</w:t>
      </w:r>
    </w:p>
    <w:p w14:paraId="01592870" w14:textId="77777777" w:rsidR="00F34336" w:rsidRDefault="00000000">
      <w:pPr>
        <w:pStyle w:val="Zkladntext"/>
        <w:tabs>
          <w:tab w:val="left" w:pos="2265"/>
        </w:tabs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  <w:t>Rozvojová</w:t>
      </w:r>
      <w:r>
        <w:rPr>
          <w:spacing w:val="-6"/>
        </w:rPr>
        <w:t xml:space="preserve"> </w:t>
      </w:r>
      <w:r>
        <w:t>263,</w:t>
      </w:r>
      <w:r>
        <w:rPr>
          <w:spacing w:val="-6"/>
        </w:rPr>
        <w:t xml:space="preserve"> </w:t>
      </w:r>
      <w:r>
        <w:t>165</w:t>
      </w:r>
      <w:r>
        <w:rPr>
          <w:spacing w:val="-5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rPr>
          <w:spacing w:val="-10"/>
        </w:rPr>
        <w:t>6</w:t>
      </w:r>
    </w:p>
    <w:p w14:paraId="54710AC2" w14:textId="77777777" w:rsidR="00F34336" w:rsidRDefault="00000000">
      <w:pPr>
        <w:pStyle w:val="Zkladntext"/>
        <w:tabs>
          <w:tab w:val="left" w:pos="2265"/>
        </w:tabs>
      </w:pPr>
      <w:r>
        <w:rPr>
          <w:spacing w:val="-5"/>
        </w:rPr>
        <w:t>IČ:</w:t>
      </w:r>
      <w:r>
        <w:rPr>
          <w:rFonts w:ascii="Times New Roman" w:hAnsi="Times New Roman"/>
        </w:rPr>
        <w:tab/>
      </w:r>
      <w:r>
        <w:rPr>
          <w:spacing w:val="-2"/>
        </w:rPr>
        <w:t>61389030</w:t>
      </w:r>
    </w:p>
    <w:p w14:paraId="0FB6858E" w14:textId="77777777" w:rsidR="00F34336" w:rsidRDefault="00000000">
      <w:pPr>
        <w:pStyle w:val="Zkladntext"/>
        <w:tabs>
          <w:tab w:val="left" w:pos="2265"/>
        </w:tabs>
        <w:ind w:left="191" w:right="4148" w:hanging="51"/>
      </w:pPr>
      <w:r>
        <w:rPr>
          <w:spacing w:val="-2"/>
        </w:rPr>
        <w:t>Zastoupená</w:t>
      </w:r>
      <w:r>
        <w:tab/>
        <w:t>RNDR.</w:t>
      </w:r>
      <w:r>
        <w:rPr>
          <w:spacing w:val="-7"/>
        </w:rPr>
        <w:t xml:space="preserve"> </w:t>
      </w:r>
      <w:r>
        <w:t>Jan</w:t>
      </w:r>
      <w:r>
        <w:rPr>
          <w:spacing w:val="-10"/>
        </w:rPr>
        <w:t xml:space="preserve"> </w:t>
      </w:r>
      <w:r>
        <w:t>Martinec,</w:t>
      </w:r>
      <w:r>
        <w:rPr>
          <w:spacing w:val="-7"/>
        </w:rPr>
        <w:t xml:space="preserve"> </w:t>
      </w:r>
      <w:r>
        <w:t>CSc.,</w:t>
      </w:r>
      <w:r>
        <w:rPr>
          <w:spacing w:val="-7"/>
        </w:rPr>
        <w:t xml:space="preserve"> </w:t>
      </w:r>
      <w:r>
        <w:t>ředitel (dále jako „objednatel“)</w:t>
      </w:r>
    </w:p>
    <w:p w14:paraId="682E45B1" w14:textId="77777777" w:rsidR="00F34336" w:rsidRDefault="00F34336">
      <w:pPr>
        <w:pStyle w:val="Zkladntext"/>
        <w:spacing w:before="1"/>
        <w:ind w:left="0"/>
      </w:pPr>
    </w:p>
    <w:p w14:paraId="52347E7A" w14:textId="77777777" w:rsidR="00F34336" w:rsidRDefault="00000000">
      <w:pPr>
        <w:pStyle w:val="Zkladntext"/>
        <w:ind w:left="2" w:right="2"/>
        <w:jc w:val="center"/>
      </w:pPr>
      <w:r>
        <w:t>uzavírají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základě</w:t>
      </w:r>
      <w:r>
        <w:rPr>
          <w:spacing w:val="-7"/>
        </w:rPr>
        <w:t xml:space="preserve"> </w:t>
      </w:r>
      <w:r>
        <w:t>vzájemného</w:t>
      </w:r>
      <w:r>
        <w:rPr>
          <w:spacing w:val="-5"/>
        </w:rPr>
        <w:t xml:space="preserve"> </w:t>
      </w:r>
      <w:r>
        <w:t>konsenzu</w:t>
      </w:r>
      <w:r>
        <w:rPr>
          <w:spacing w:val="-5"/>
        </w:rPr>
        <w:t xml:space="preserve"> </w:t>
      </w:r>
      <w:r>
        <w:t>tuto</w:t>
      </w:r>
      <w:r>
        <w:rPr>
          <w:spacing w:val="-4"/>
        </w:rPr>
        <w:t xml:space="preserve"> </w:t>
      </w:r>
      <w:r>
        <w:t>Smlouvu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poskytování</w:t>
      </w:r>
      <w:r>
        <w:rPr>
          <w:spacing w:val="-4"/>
        </w:rPr>
        <w:t xml:space="preserve"> </w:t>
      </w:r>
      <w:r>
        <w:t>auditorských</w:t>
      </w:r>
      <w:r>
        <w:rPr>
          <w:spacing w:val="-5"/>
        </w:rPr>
        <w:t xml:space="preserve"> </w:t>
      </w:r>
      <w:r>
        <w:t>služeb</w:t>
      </w:r>
      <w:r>
        <w:rPr>
          <w:spacing w:val="-4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rPr>
          <w:spacing w:val="-5"/>
        </w:rPr>
        <w:t>jen</w:t>
      </w:r>
    </w:p>
    <w:p w14:paraId="42E4ECBB" w14:textId="77777777" w:rsidR="00F34336" w:rsidRDefault="00000000">
      <w:pPr>
        <w:pStyle w:val="Zkladntext"/>
        <w:ind w:left="1" w:right="2"/>
        <w:jc w:val="center"/>
      </w:pPr>
      <w:r>
        <w:t>„Smlouvu“)</w:t>
      </w:r>
      <w:r>
        <w:rPr>
          <w:spacing w:val="-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následujícím</w:t>
      </w:r>
      <w:r>
        <w:rPr>
          <w:spacing w:val="-8"/>
        </w:rPr>
        <w:t xml:space="preserve"> </w:t>
      </w:r>
      <w:r>
        <w:rPr>
          <w:spacing w:val="-2"/>
        </w:rPr>
        <w:t>znění:</w:t>
      </w:r>
    </w:p>
    <w:p w14:paraId="635A96AD" w14:textId="77777777" w:rsidR="00F34336" w:rsidRDefault="00000000">
      <w:pPr>
        <w:pStyle w:val="Nadpis2"/>
        <w:spacing w:before="267"/>
        <w:ind w:left="2"/>
      </w:pPr>
      <w:r>
        <w:rPr>
          <w:spacing w:val="-5"/>
        </w:rPr>
        <w:t>I.</w:t>
      </w:r>
    </w:p>
    <w:p w14:paraId="25535566" w14:textId="77777777" w:rsidR="00F34336" w:rsidRDefault="00000000">
      <w:pPr>
        <w:pStyle w:val="Nadpis3"/>
        <w:spacing w:before="1"/>
        <w:ind w:left="3874"/>
        <w:jc w:val="both"/>
      </w:pPr>
      <w:r>
        <w:t>Předmět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14:paraId="08FFE8C6" w14:textId="77777777" w:rsidR="00F34336" w:rsidRDefault="00000000">
      <w:pPr>
        <w:pStyle w:val="Zkladntext"/>
        <w:spacing w:before="120"/>
        <w:ind w:right="137"/>
        <w:jc w:val="both"/>
      </w:pPr>
      <w:r>
        <w:t>Předmětem Smlouvy je poskytování auditorských služeb Auditorem pro objednatele ve smyslu ustanovení občanského zákoníku č. 89/2012 Sb., zákona o účetnictví č. 563/1991 Sb. včetně příslušných vyhlášek, zejména vyhlášky č.504/2002 Sb., zákona č. 341/2005 Sb. o veřejných výzkumných institucích a zákona o auditorech č. 93/2009 Sb. Jedná se o ověření roční účetní závěrky za roky 2025-2027 a</w:t>
      </w:r>
      <w:r>
        <w:rPr>
          <w:spacing w:val="-2"/>
        </w:rPr>
        <w:t xml:space="preserve"> </w:t>
      </w:r>
      <w:r>
        <w:t>příslušné výroční zprávy,</w:t>
      </w:r>
      <w:r>
        <w:rPr>
          <w:spacing w:val="-2"/>
        </w:rPr>
        <w:t xml:space="preserve"> </w:t>
      </w:r>
      <w:r>
        <w:t>a to</w:t>
      </w:r>
      <w:r>
        <w:rPr>
          <w:spacing w:val="-1"/>
        </w:rPr>
        <w:t xml:space="preserve"> </w:t>
      </w:r>
      <w:r>
        <w:t>v souladu s</w:t>
      </w:r>
      <w:r>
        <w:rPr>
          <w:spacing w:val="-1"/>
        </w:rPr>
        <w:t xml:space="preserve"> </w:t>
      </w:r>
      <w:r>
        <w:t>Mezinárodními auditorskými standardy a souvisejícími aplikačními doložkami Komory auditorů České republiky.</w:t>
      </w:r>
    </w:p>
    <w:p w14:paraId="5C91A8AE" w14:textId="77777777" w:rsidR="00F34336" w:rsidRDefault="00000000">
      <w:pPr>
        <w:pStyle w:val="Zkladntext"/>
        <w:spacing w:before="268"/>
        <w:ind w:left="1" w:right="2"/>
        <w:jc w:val="center"/>
      </w:pPr>
      <w:r>
        <w:rPr>
          <w:spacing w:val="-5"/>
        </w:rPr>
        <w:t>II.</w:t>
      </w:r>
    </w:p>
    <w:p w14:paraId="5B00F041" w14:textId="77777777" w:rsidR="00F34336" w:rsidRDefault="00000000">
      <w:pPr>
        <w:pStyle w:val="Nadpis3"/>
        <w:ind w:left="3571"/>
      </w:pPr>
      <w:r>
        <w:t>Práva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povinnosti</w:t>
      </w:r>
      <w:r>
        <w:rPr>
          <w:spacing w:val="-5"/>
        </w:rPr>
        <w:t xml:space="preserve"> </w:t>
      </w:r>
      <w:r>
        <w:rPr>
          <w:spacing w:val="-4"/>
        </w:rPr>
        <w:t>stran</w:t>
      </w:r>
    </w:p>
    <w:p w14:paraId="4E0DCDAC" w14:textId="77777777" w:rsidR="00F34336" w:rsidRDefault="00000000">
      <w:pPr>
        <w:pStyle w:val="Odstavecseseznamem"/>
        <w:numPr>
          <w:ilvl w:val="0"/>
          <w:numId w:val="1"/>
        </w:numPr>
        <w:tabs>
          <w:tab w:val="left" w:pos="535"/>
        </w:tabs>
        <w:spacing w:before="120"/>
        <w:ind w:left="535" w:hanging="358"/>
      </w:pPr>
      <w:r>
        <w:rPr>
          <w:u w:val="single"/>
        </w:rPr>
        <w:t>Způsob</w:t>
      </w:r>
      <w:r>
        <w:rPr>
          <w:spacing w:val="-6"/>
          <w:u w:val="single"/>
        </w:rPr>
        <w:t xml:space="preserve"> </w:t>
      </w:r>
      <w:r>
        <w:rPr>
          <w:u w:val="single"/>
        </w:rPr>
        <w:t>provedení</w:t>
      </w:r>
      <w:r>
        <w:rPr>
          <w:spacing w:val="-6"/>
          <w:u w:val="single"/>
        </w:rPr>
        <w:t xml:space="preserve"> </w:t>
      </w:r>
      <w:r>
        <w:rPr>
          <w:u w:val="single"/>
        </w:rPr>
        <w:t>ověření</w:t>
      </w:r>
      <w:r>
        <w:rPr>
          <w:spacing w:val="-6"/>
          <w:u w:val="single"/>
        </w:rPr>
        <w:t xml:space="preserve"> </w:t>
      </w:r>
      <w:r>
        <w:rPr>
          <w:u w:val="single"/>
        </w:rPr>
        <w:t>a</w:t>
      </w:r>
      <w:r>
        <w:rPr>
          <w:spacing w:val="-5"/>
          <w:u w:val="single"/>
        </w:rPr>
        <w:t xml:space="preserve"> </w:t>
      </w:r>
      <w:r>
        <w:rPr>
          <w:u w:val="single"/>
        </w:rPr>
        <w:t>povinnosti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auditora</w:t>
      </w:r>
    </w:p>
    <w:p w14:paraId="02981415" w14:textId="77777777" w:rsidR="00F34336" w:rsidRDefault="00F34336">
      <w:pPr>
        <w:pStyle w:val="Zkladntext"/>
        <w:spacing w:before="1"/>
        <w:ind w:left="0"/>
      </w:pPr>
    </w:p>
    <w:p w14:paraId="1F471FE1" w14:textId="77777777" w:rsidR="00F34336" w:rsidRDefault="00000000">
      <w:pPr>
        <w:pStyle w:val="Zkladntext"/>
      </w:pPr>
      <w:r>
        <w:t>Auditorské</w:t>
      </w:r>
      <w:r>
        <w:rPr>
          <w:spacing w:val="-6"/>
        </w:rPr>
        <w:t xml:space="preserve"> </w:t>
      </w:r>
      <w:r>
        <w:t>práce</w:t>
      </w:r>
      <w:r>
        <w:rPr>
          <w:spacing w:val="-6"/>
        </w:rPr>
        <w:t xml:space="preserve"> </w:t>
      </w:r>
      <w:r>
        <w:t>budou</w:t>
      </w:r>
      <w:r>
        <w:rPr>
          <w:spacing w:val="-4"/>
        </w:rPr>
        <w:t xml:space="preserve"> </w:t>
      </w:r>
      <w:r>
        <w:t>zaměřeny</w:t>
      </w:r>
      <w:r>
        <w:rPr>
          <w:spacing w:val="-2"/>
        </w:rPr>
        <w:t xml:space="preserve"> </w:t>
      </w:r>
      <w:r>
        <w:t>zejména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rPr>
          <w:spacing w:val="-4"/>
        </w:rPr>
        <w:t>zda:</w:t>
      </w:r>
    </w:p>
    <w:p w14:paraId="069EC1B4" w14:textId="77777777" w:rsidR="00F34336" w:rsidRDefault="00000000">
      <w:pPr>
        <w:pStyle w:val="Odstavecseseznamem"/>
        <w:numPr>
          <w:ilvl w:val="1"/>
          <w:numId w:val="1"/>
        </w:numPr>
        <w:tabs>
          <w:tab w:val="left" w:pos="861"/>
        </w:tabs>
      </w:pPr>
      <w:r>
        <w:t>údaje</w:t>
      </w:r>
      <w:r>
        <w:rPr>
          <w:spacing w:val="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účetní</w:t>
      </w:r>
      <w:r>
        <w:rPr>
          <w:spacing w:val="6"/>
        </w:rPr>
        <w:t xml:space="preserve"> </w:t>
      </w:r>
      <w:r>
        <w:t>závěrce</w:t>
      </w:r>
      <w:r>
        <w:rPr>
          <w:spacing w:val="9"/>
        </w:rPr>
        <w:t xml:space="preserve"> </w:t>
      </w:r>
      <w:r>
        <w:t>podávají</w:t>
      </w:r>
      <w:r>
        <w:rPr>
          <w:spacing w:val="6"/>
        </w:rPr>
        <w:t xml:space="preserve"> </w:t>
      </w:r>
      <w:r>
        <w:t>věrný</w:t>
      </w:r>
      <w:r>
        <w:rPr>
          <w:spacing w:val="10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poctivý</w:t>
      </w:r>
      <w:r>
        <w:rPr>
          <w:spacing w:val="8"/>
        </w:rPr>
        <w:t xml:space="preserve"> </w:t>
      </w:r>
      <w:r>
        <w:t>obraz</w:t>
      </w:r>
      <w:r>
        <w:rPr>
          <w:spacing w:val="6"/>
        </w:rPr>
        <w:t xml:space="preserve"> </w:t>
      </w:r>
      <w:r>
        <w:t>předmětu</w:t>
      </w:r>
      <w:r>
        <w:rPr>
          <w:spacing w:val="8"/>
        </w:rPr>
        <w:t xml:space="preserve"> </w:t>
      </w:r>
      <w:r>
        <w:t>účetnictví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finanční</w:t>
      </w:r>
      <w:r>
        <w:rPr>
          <w:spacing w:val="8"/>
        </w:rPr>
        <w:t xml:space="preserve"> </w:t>
      </w:r>
      <w:r>
        <w:rPr>
          <w:spacing w:val="-2"/>
        </w:rPr>
        <w:t>situace</w:t>
      </w:r>
    </w:p>
    <w:p w14:paraId="1379BB09" w14:textId="77777777" w:rsidR="00F34336" w:rsidRDefault="00000000">
      <w:pPr>
        <w:pStyle w:val="Zkladntext"/>
        <w:spacing w:before="1"/>
        <w:ind w:left="861"/>
      </w:pPr>
      <w:r>
        <w:rPr>
          <w:spacing w:val="-2"/>
        </w:rPr>
        <w:t>objednatele,</w:t>
      </w:r>
    </w:p>
    <w:p w14:paraId="4008F4ED" w14:textId="77777777" w:rsidR="00F34336" w:rsidRDefault="00000000">
      <w:pPr>
        <w:pStyle w:val="Odstavecseseznamem"/>
        <w:numPr>
          <w:ilvl w:val="1"/>
          <w:numId w:val="1"/>
        </w:numPr>
        <w:tabs>
          <w:tab w:val="left" w:pos="860"/>
        </w:tabs>
        <w:ind w:left="860" w:hanging="359"/>
        <w:jc w:val="both"/>
      </w:pPr>
      <w:r>
        <w:t>účetnictví</w:t>
      </w:r>
      <w:r>
        <w:rPr>
          <w:spacing w:val="-7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vedeno</w:t>
      </w:r>
      <w:r>
        <w:rPr>
          <w:spacing w:val="-6"/>
        </w:rPr>
        <w:t xml:space="preserve"> </w:t>
      </w:r>
      <w:r>
        <w:t>úplně,</w:t>
      </w:r>
      <w:r>
        <w:rPr>
          <w:spacing w:val="-6"/>
        </w:rPr>
        <w:t xml:space="preserve"> </w:t>
      </w:r>
      <w:r>
        <w:t>průkazným</w:t>
      </w:r>
      <w:r>
        <w:rPr>
          <w:spacing w:val="-6"/>
        </w:rPr>
        <w:t xml:space="preserve"> </w:t>
      </w:r>
      <w:r>
        <w:t>způsobem,</w:t>
      </w:r>
      <w:r>
        <w:rPr>
          <w:spacing w:val="-4"/>
        </w:rPr>
        <w:t xml:space="preserve"> </w:t>
      </w:r>
      <w:r>
        <w:t>správně a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platnými</w:t>
      </w:r>
      <w:r>
        <w:rPr>
          <w:spacing w:val="-4"/>
        </w:rPr>
        <w:t xml:space="preserve"> </w:t>
      </w:r>
      <w:r>
        <w:rPr>
          <w:spacing w:val="-2"/>
        </w:rPr>
        <w:t>předpisy,</w:t>
      </w:r>
    </w:p>
    <w:p w14:paraId="32A90BD4" w14:textId="77777777" w:rsidR="00F34336" w:rsidRDefault="00000000">
      <w:pPr>
        <w:pStyle w:val="Odstavecseseznamem"/>
        <w:numPr>
          <w:ilvl w:val="1"/>
          <w:numId w:val="1"/>
        </w:numPr>
        <w:tabs>
          <w:tab w:val="left" w:pos="861"/>
        </w:tabs>
        <w:ind w:right="142"/>
        <w:jc w:val="both"/>
      </w:pPr>
      <w:r>
        <w:t>významné hospodářské operace uskutečněné objednatelem v</w:t>
      </w:r>
      <w:r>
        <w:rPr>
          <w:spacing w:val="-1"/>
        </w:rPr>
        <w:t xml:space="preserve"> </w:t>
      </w:r>
      <w:r>
        <w:t>průběhu účetního období byly správně a úplně zachyceny v účetnictví</w:t>
      </w:r>
      <w:r>
        <w:rPr>
          <w:spacing w:val="-1"/>
        </w:rPr>
        <w:t xml:space="preserve"> </w:t>
      </w:r>
      <w:r>
        <w:t>objednatele a byly odpovídajícím způsobem vykázány v účetní závěrce</w:t>
      </w:r>
    </w:p>
    <w:p w14:paraId="1A3794CA" w14:textId="77777777" w:rsidR="00F34336" w:rsidRDefault="00F34336">
      <w:pPr>
        <w:pStyle w:val="Odstavecseseznamem"/>
        <w:jc w:val="both"/>
        <w:sectPr w:rsidR="00F34336">
          <w:headerReference w:type="default" r:id="rId7"/>
          <w:footerReference w:type="default" r:id="rId8"/>
          <w:type w:val="continuous"/>
          <w:pgSz w:w="11910" w:h="16840"/>
          <w:pgMar w:top="2000" w:right="1275" w:bottom="1240" w:left="1275" w:header="708" w:footer="1049" w:gutter="0"/>
          <w:pgNumType w:start="1"/>
          <w:cols w:space="708"/>
        </w:sectPr>
      </w:pPr>
    </w:p>
    <w:p w14:paraId="6153DBE1" w14:textId="77777777" w:rsidR="00F34336" w:rsidRDefault="00F34336">
      <w:pPr>
        <w:pStyle w:val="Zkladntext"/>
        <w:spacing w:before="228"/>
        <w:ind w:left="0"/>
      </w:pPr>
    </w:p>
    <w:p w14:paraId="6927200D" w14:textId="77777777" w:rsidR="00F34336" w:rsidRDefault="00000000">
      <w:pPr>
        <w:pStyle w:val="Zkladntext"/>
        <w:jc w:val="both"/>
      </w:pPr>
      <w:r>
        <w:t>Za</w:t>
      </w:r>
      <w:r>
        <w:rPr>
          <w:spacing w:val="16"/>
        </w:rPr>
        <w:t xml:space="preserve"> </w:t>
      </w:r>
      <w:r>
        <w:t>splnění</w:t>
      </w:r>
      <w:r>
        <w:rPr>
          <w:spacing w:val="17"/>
        </w:rPr>
        <w:t xml:space="preserve"> </w:t>
      </w:r>
      <w:r>
        <w:t>předmětu</w:t>
      </w:r>
      <w:r>
        <w:rPr>
          <w:spacing w:val="16"/>
        </w:rPr>
        <w:t xml:space="preserve"> </w:t>
      </w:r>
      <w:r>
        <w:t>smlouvy</w:t>
      </w:r>
      <w:r>
        <w:rPr>
          <w:spacing w:val="16"/>
        </w:rPr>
        <w:t xml:space="preserve"> </w:t>
      </w:r>
      <w:r>
        <w:t>odpovídá</w:t>
      </w:r>
      <w:r>
        <w:rPr>
          <w:spacing w:val="17"/>
        </w:rPr>
        <w:t xml:space="preserve"> </w:t>
      </w:r>
      <w:r>
        <w:t>auditor,</w:t>
      </w:r>
      <w:r>
        <w:rPr>
          <w:spacing w:val="1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potřeby</w:t>
      </w:r>
      <w:r>
        <w:rPr>
          <w:spacing w:val="18"/>
        </w:rPr>
        <w:t xml:space="preserve"> </w:t>
      </w:r>
      <w:r>
        <w:t>budou</w:t>
      </w:r>
      <w:r>
        <w:rPr>
          <w:spacing w:val="16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plněním</w:t>
      </w:r>
      <w:r>
        <w:rPr>
          <w:spacing w:val="18"/>
        </w:rPr>
        <w:t xml:space="preserve"> </w:t>
      </w:r>
      <w:r>
        <w:t>předmětu</w:t>
      </w:r>
      <w:r>
        <w:rPr>
          <w:spacing w:val="17"/>
        </w:rPr>
        <w:t xml:space="preserve"> </w:t>
      </w:r>
      <w:r>
        <w:rPr>
          <w:spacing w:val="-4"/>
        </w:rPr>
        <w:t>této</w:t>
      </w:r>
    </w:p>
    <w:p w14:paraId="1D058058" w14:textId="77777777" w:rsidR="00F34336" w:rsidRDefault="00000000">
      <w:pPr>
        <w:pStyle w:val="Zkladntext"/>
        <w:spacing w:before="1"/>
        <w:jc w:val="both"/>
      </w:pPr>
      <w:r>
        <w:t>smlouvy</w:t>
      </w:r>
      <w:r>
        <w:rPr>
          <w:spacing w:val="-8"/>
        </w:rPr>
        <w:t xml:space="preserve"> </w:t>
      </w:r>
      <w:r>
        <w:t>auditorovi</w:t>
      </w:r>
      <w:r>
        <w:rPr>
          <w:spacing w:val="-7"/>
        </w:rPr>
        <w:t xml:space="preserve"> </w:t>
      </w:r>
      <w:r>
        <w:t>asistovat</w:t>
      </w:r>
      <w:r>
        <w:rPr>
          <w:spacing w:val="-7"/>
        </w:rPr>
        <w:t xml:space="preserve"> </w:t>
      </w:r>
      <w:r>
        <w:t>zaměstnanci</w:t>
      </w:r>
      <w:r>
        <w:rPr>
          <w:spacing w:val="-5"/>
        </w:rPr>
        <w:t xml:space="preserve"> </w:t>
      </w:r>
      <w:r>
        <w:rPr>
          <w:spacing w:val="-2"/>
        </w:rPr>
        <w:t>auditora.</w:t>
      </w:r>
    </w:p>
    <w:p w14:paraId="77197FD7" w14:textId="77777777" w:rsidR="00F34336" w:rsidRDefault="00000000">
      <w:pPr>
        <w:pStyle w:val="Zkladntext"/>
        <w:spacing w:before="266"/>
        <w:ind w:right="137"/>
        <w:jc w:val="both"/>
      </w:pPr>
      <w:r>
        <w:t>Povinností</w:t>
      </w:r>
      <w:r>
        <w:rPr>
          <w:spacing w:val="-6"/>
        </w:rPr>
        <w:t xml:space="preserve"> </w:t>
      </w:r>
      <w:r>
        <w:t>auditora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základě</w:t>
      </w:r>
      <w:r>
        <w:rPr>
          <w:spacing w:val="-6"/>
        </w:rPr>
        <w:t xml:space="preserve"> </w:t>
      </w:r>
      <w:r>
        <w:t>provedených</w:t>
      </w:r>
      <w:r>
        <w:rPr>
          <w:spacing w:val="-7"/>
        </w:rPr>
        <w:t xml:space="preserve"> </w:t>
      </w:r>
      <w:r>
        <w:t>testů</w:t>
      </w:r>
      <w:r>
        <w:rPr>
          <w:spacing w:val="-7"/>
        </w:rPr>
        <w:t xml:space="preserve"> </w:t>
      </w:r>
      <w:r>
        <w:t>vyjádřit</w:t>
      </w:r>
      <w:r>
        <w:rPr>
          <w:spacing w:val="-7"/>
        </w:rPr>
        <w:t xml:space="preserve"> </w:t>
      </w:r>
      <w:r>
        <w:t>názor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účetní</w:t>
      </w:r>
      <w:r>
        <w:rPr>
          <w:spacing w:val="-7"/>
        </w:rPr>
        <w:t xml:space="preserve"> </w:t>
      </w:r>
      <w:r>
        <w:t>závěrku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výroční</w:t>
      </w:r>
      <w:r>
        <w:rPr>
          <w:spacing w:val="-7"/>
        </w:rPr>
        <w:t xml:space="preserve"> </w:t>
      </w:r>
      <w:r>
        <w:t>zprávu. Vydání zprávy nezbavuje vedení organizace odpovědnosti za důsledky kontrol, provedených kompetentními kontrolními orgány.</w:t>
      </w:r>
    </w:p>
    <w:p w14:paraId="284A4D13" w14:textId="77777777" w:rsidR="00F34336" w:rsidRDefault="00F34336">
      <w:pPr>
        <w:pStyle w:val="Zkladntext"/>
        <w:spacing w:before="1"/>
        <w:ind w:left="0"/>
      </w:pPr>
    </w:p>
    <w:p w14:paraId="457B9005" w14:textId="77777777" w:rsidR="00F34336" w:rsidRDefault="00000000">
      <w:pPr>
        <w:pStyle w:val="Zkladntext"/>
        <w:ind w:right="138"/>
        <w:jc w:val="both"/>
      </w:pPr>
      <w:r>
        <w:t xml:space="preserve">Auditor je povinen navrhnout a provést testy tak, aby v rozumné míře zaručovaly zjištění případných nesrovnalostí vzniklých nesprávně uvedenými údaji v účetních výkazech. Nezavazuje to však auditora provést detailní testy všech operací tak, aby byly zjištěny všechny nesrovnalosti, které mohou </w:t>
      </w:r>
      <w:r>
        <w:rPr>
          <w:spacing w:val="-2"/>
        </w:rPr>
        <w:t>existovat.</w:t>
      </w:r>
    </w:p>
    <w:p w14:paraId="3050D98C" w14:textId="77777777" w:rsidR="00F34336" w:rsidRDefault="00000000">
      <w:pPr>
        <w:pStyle w:val="Zkladntext"/>
        <w:spacing w:before="268"/>
        <w:ind w:right="137"/>
        <w:jc w:val="both"/>
      </w:pPr>
      <w:r>
        <w:t>V</w:t>
      </w:r>
      <w:r>
        <w:rPr>
          <w:spacing w:val="-1"/>
        </w:rPr>
        <w:t xml:space="preserve"> </w:t>
      </w:r>
      <w:r>
        <w:t>případě, že auditor v</w:t>
      </w:r>
      <w:r>
        <w:rPr>
          <w:spacing w:val="-1"/>
        </w:rPr>
        <w:t xml:space="preserve"> </w:t>
      </w:r>
      <w:r>
        <w:t>průběhu auditu zjistí závažnější nedostatky ve vedení účetnictví nebo při zpracování závěrečných ročních výkazů, bude o takových nálezech neprodleně informovat vedení organizace. Ostatní návrhy a doporučení včetně komentáře k použitým postupům v průběhu auditu budou uvedeny v dopise pro vedení organizace.</w:t>
      </w:r>
    </w:p>
    <w:p w14:paraId="28B69F83" w14:textId="77777777" w:rsidR="00F34336" w:rsidRDefault="00F34336">
      <w:pPr>
        <w:pStyle w:val="Zkladntext"/>
        <w:spacing w:before="1"/>
        <w:ind w:left="0"/>
      </w:pPr>
    </w:p>
    <w:p w14:paraId="01121B4B" w14:textId="77777777" w:rsidR="00F34336" w:rsidRDefault="00000000">
      <w:pPr>
        <w:pStyle w:val="Odstavecseseznamem"/>
        <w:numPr>
          <w:ilvl w:val="0"/>
          <w:numId w:val="1"/>
        </w:numPr>
        <w:tabs>
          <w:tab w:val="left" w:pos="535"/>
        </w:tabs>
        <w:ind w:left="535" w:hanging="358"/>
      </w:pPr>
      <w:r>
        <w:rPr>
          <w:u w:val="single"/>
        </w:rPr>
        <w:t>Povinnosti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objednatele</w:t>
      </w:r>
    </w:p>
    <w:p w14:paraId="2EADB04A" w14:textId="77777777" w:rsidR="00F34336" w:rsidRDefault="00F34336">
      <w:pPr>
        <w:pStyle w:val="Zkladntext"/>
        <w:spacing w:before="1"/>
        <w:ind w:left="0"/>
      </w:pPr>
    </w:p>
    <w:p w14:paraId="5850C885" w14:textId="77777777" w:rsidR="00F34336" w:rsidRDefault="00000000">
      <w:pPr>
        <w:pStyle w:val="Zkladntext"/>
        <w:ind w:left="177" w:right="138"/>
        <w:jc w:val="both"/>
      </w:pPr>
      <w:r>
        <w:t>Povinností vedení organizace je vést správné, pravdivé a úplné účetnictví a zpracovat účetní závěrku tak, aby věrně odrážela stav majetku a závazků, finanční situaci a výsledek hospodaření. Vedení objednatele je také odpovědné za provádění vnitřní kontroly, výběr a aplikaci účetních metod a ochranu majetku objednatele.</w:t>
      </w:r>
    </w:p>
    <w:p w14:paraId="2E298027" w14:textId="77777777" w:rsidR="00F34336" w:rsidRDefault="00000000">
      <w:pPr>
        <w:pStyle w:val="Zkladntext"/>
        <w:spacing w:before="267"/>
        <w:ind w:left="177" w:right="139"/>
        <w:jc w:val="both"/>
      </w:pPr>
      <w:r>
        <w:t>Objednatel se zavazuje zajistit auditorovi přístup k účetním knihám, účtům a dokumentům objednatele za jakékoli časové období a v požadovaném čase, rozsahu a podrobností, a to současně</w:t>
      </w:r>
      <w:r>
        <w:rPr>
          <w:spacing w:val="80"/>
        </w:rPr>
        <w:t xml:space="preserve"> </w:t>
      </w:r>
      <w:r>
        <w:t>s informacemi a vysvětleními od zodpovědných pracovníků objednatele.</w:t>
      </w:r>
    </w:p>
    <w:p w14:paraId="092634A2" w14:textId="77777777" w:rsidR="00F34336" w:rsidRDefault="00F34336">
      <w:pPr>
        <w:pStyle w:val="Zkladntext"/>
        <w:spacing w:before="1"/>
        <w:ind w:left="0"/>
      </w:pPr>
    </w:p>
    <w:p w14:paraId="19BDE3E0" w14:textId="77777777" w:rsidR="00F34336" w:rsidRDefault="00000000">
      <w:pPr>
        <w:pStyle w:val="Zkladntext"/>
        <w:spacing w:before="1"/>
        <w:ind w:left="177" w:right="137"/>
        <w:jc w:val="both"/>
      </w:pPr>
      <w:r>
        <w:t>Objednatel</w:t>
      </w:r>
      <w:r>
        <w:rPr>
          <w:spacing w:val="-10"/>
        </w:rPr>
        <w:t xml:space="preserve"> </w:t>
      </w:r>
      <w:r>
        <w:t>umožní</w:t>
      </w:r>
      <w:r>
        <w:rPr>
          <w:spacing w:val="-10"/>
        </w:rPr>
        <w:t xml:space="preserve"> </w:t>
      </w:r>
      <w:r>
        <w:t>účast</w:t>
      </w:r>
      <w:r>
        <w:rPr>
          <w:spacing w:val="-12"/>
        </w:rPr>
        <w:t xml:space="preserve"> </w:t>
      </w:r>
      <w:r>
        <w:t>auditora</w:t>
      </w:r>
      <w:r>
        <w:rPr>
          <w:spacing w:val="-10"/>
        </w:rPr>
        <w:t xml:space="preserve"> </w:t>
      </w:r>
      <w:r>
        <w:t>při</w:t>
      </w:r>
      <w:r>
        <w:rPr>
          <w:spacing w:val="-10"/>
        </w:rPr>
        <w:t xml:space="preserve"> </w:t>
      </w:r>
      <w:r>
        <w:t>provádění</w:t>
      </w:r>
      <w:r>
        <w:rPr>
          <w:spacing w:val="-10"/>
        </w:rPr>
        <w:t xml:space="preserve"> </w:t>
      </w:r>
      <w:r>
        <w:t>fyzických</w:t>
      </w:r>
      <w:r>
        <w:rPr>
          <w:spacing w:val="-11"/>
        </w:rPr>
        <w:t xml:space="preserve"> </w:t>
      </w:r>
      <w:r>
        <w:t>inventur</w:t>
      </w:r>
      <w:r>
        <w:rPr>
          <w:spacing w:val="-12"/>
        </w:rPr>
        <w:t xml:space="preserve"> </w:t>
      </w:r>
      <w:r>
        <w:t>majetku</w:t>
      </w:r>
      <w:r>
        <w:rPr>
          <w:spacing w:val="-12"/>
        </w:rPr>
        <w:t xml:space="preserve"> </w:t>
      </w:r>
      <w:r>
        <w:t>objednatele.</w:t>
      </w:r>
      <w:r>
        <w:rPr>
          <w:spacing w:val="-10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případě,</w:t>
      </w:r>
      <w:r>
        <w:rPr>
          <w:spacing w:val="-9"/>
        </w:rPr>
        <w:t xml:space="preserve"> </w:t>
      </w:r>
      <w:r>
        <w:t>že auditorovi nebude umožněna účast na inventurách nebo v</w:t>
      </w:r>
      <w:r>
        <w:rPr>
          <w:spacing w:val="-1"/>
        </w:rPr>
        <w:t xml:space="preserve"> </w:t>
      </w:r>
      <w:r>
        <w:t>případě snížené průkaznosti inventur, má auditor právo vyjádřit ve svém výroku omezení rozsahu prací, co se týká ověření fyzické existence majetku. Objednatel zajistí pro auditora volný přístup do veškerých prostor a k veškerým aktivům organizace</w:t>
      </w:r>
      <w:r>
        <w:rPr>
          <w:spacing w:val="-2"/>
        </w:rPr>
        <w:t xml:space="preserve"> </w:t>
      </w:r>
      <w:r>
        <w:t>k ověření</w:t>
      </w:r>
      <w:r>
        <w:rPr>
          <w:spacing w:val="-1"/>
        </w:rPr>
        <w:t xml:space="preserve"> </w:t>
      </w:r>
      <w:r>
        <w:t>fyzické existence účetně</w:t>
      </w:r>
      <w:r>
        <w:rPr>
          <w:spacing w:val="-2"/>
        </w:rPr>
        <w:t xml:space="preserve"> </w:t>
      </w:r>
      <w:r>
        <w:t>vykazovaných hodnot,</w:t>
      </w:r>
      <w:r>
        <w:rPr>
          <w:spacing w:val="-2"/>
        </w:rPr>
        <w:t xml:space="preserve"> </w:t>
      </w:r>
      <w:r>
        <w:t>které jsou předmětem kontroly.</w:t>
      </w:r>
    </w:p>
    <w:p w14:paraId="24DBC49F" w14:textId="77777777" w:rsidR="00F34336" w:rsidRDefault="00000000">
      <w:pPr>
        <w:pStyle w:val="Zkladntext"/>
        <w:spacing w:before="267"/>
        <w:ind w:left="177" w:right="138"/>
        <w:jc w:val="both"/>
      </w:pPr>
      <w:r>
        <w:t>Auditor má právo požadovat vysvětlení, a to i v písemné formě a podepsané odpovědným pracovníkem. Povinností objednatele je předat auditorovi prohlášení vedení o některých skutečnostech vymezených auditorskými standardy.</w:t>
      </w:r>
    </w:p>
    <w:p w14:paraId="1E12BCBD" w14:textId="77777777" w:rsidR="00F34336" w:rsidRDefault="00F34336">
      <w:pPr>
        <w:pStyle w:val="Zkladntext"/>
        <w:spacing w:before="1"/>
        <w:ind w:left="0"/>
      </w:pPr>
    </w:p>
    <w:p w14:paraId="4FDF623F" w14:textId="77777777" w:rsidR="00F34336" w:rsidRDefault="00000000">
      <w:pPr>
        <w:pStyle w:val="Zkladntext"/>
        <w:ind w:left="177" w:right="144"/>
        <w:jc w:val="both"/>
      </w:pPr>
      <w:r>
        <w:t>Objednatel zajistí pro auditora odpovídající prostory včetně materiálního zabezpečení nutného pro provedení auditu.</w:t>
      </w:r>
    </w:p>
    <w:p w14:paraId="47C8DE95" w14:textId="77777777" w:rsidR="00F34336" w:rsidRDefault="00F34336">
      <w:pPr>
        <w:pStyle w:val="Zkladntext"/>
        <w:spacing w:before="1"/>
        <w:ind w:left="0"/>
      </w:pPr>
    </w:p>
    <w:p w14:paraId="000FCFDA" w14:textId="77777777" w:rsidR="00F34336" w:rsidRDefault="00000000">
      <w:pPr>
        <w:pStyle w:val="Zkladntext"/>
        <w:spacing w:before="1"/>
        <w:ind w:left="177" w:right="137"/>
        <w:jc w:val="both"/>
      </w:pPr>
      <w:r>
        <w:t>Auditor projedná s</w:t>
      </w:r>
      <w:r>
        <w:rPr>
          <w:spacing w:val="-2"/>
        </w:rPr>
        <w:t xml:space="preserve"> </w:t>
      </w:r>
      <w:r>
        <w:t>vedením objednatele v dostatečném předstihu harmonogram prací, podobu, rozsah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termíny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předložení</w:t>
      </w:r>
      <w:r>
        <w:rPr>
          <w:spacing w:val="40"/>
        </w:rPr>
        <w:t xml:space="preserve"> </w:t>
      </w:r>
      <w:r>
        <w:t>potřebných</w:t>
      </w:r>
      <w:r>
        <w:rPr>
          <w:spacing w:val="40"/>
        </w:rPr>
        <w:t xml:space="preserve"> </w:t>
      </w:r>
      <w:r>
        <w:t>dokladů,</w:t>
      </w:r>
      <w:r>
        <w:rPr>
          <w:spacing w:val="40"/>
        </w:rPr>
        <w:t xml:space="preserve"> </w:t>
      </w:r>
      <w:r>
        <w:t>písemností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vysvětlení.</w:t>
      </w:r>
      <w:r>
        <w:rPr>
          <w:spacing w:val="38"/>
        </w:rPr>
        <w:t xml:space="preserve"> </w:t>
      </w:r>
      <w:r>
        <w:t>Objednatel</w:t>
      </w:r>
      <w:r>
        <w:rPr>
          <w:spacing w:val="40"/>
        </w:rPr>
        <w:t xml:space="preserve"> </w:t>
      </w:r>
      <w:r>
        <w:t>seznámí s</w:t>
      </w:r>
      <w:r>
        <w:rPr>
          <w:spacing w:val="-3"/>
        </w:rPr>
        <w:t xml:space="preserve"> </w:t>
      </w:r>
      <w:r>
        <w:t>harmonogramem</w:t>
      </w:r>
      <w:r>
        <w:rPr>
          <w:spacing w:val="-6"/>
        </w:rPr>
        <w:t xml:space="preserve"> </w:t>
      </w:r>
      <w:r>
        <w:t>auditorských</w:t>
      </w:r>
      <w:r>
        <w:rPr>
          <w:spacing w:val="-6"/>
        </w:rPr>
        <w:t xml:space="preserve"> </w:t>
      </w:r>
      <w:r>
        <w:t>prací</w:t>
      </w:r>
      <w:r>
        <w:rPr>
          <w:spacing w:val="-6"/>
        </w:rPr>
        <w:t xml:space="preserve"> </w:t>
      </w:r>
      <w:r>
        <w:t>odpovědné</w:t>
      </w:r>
      <w:r>
        <w:rPr>
          <w:spacing w:val="-5"/>
        </w:rPr>
        <w:t xml:space="preserve"> </w:t>
      </w:r>
      <w:r>
        <w:t>pracovníky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zajistí</w:t>
      </w:r>
      <w:r>
        <w:rPr>
          <w:spacing w:val="-6"/>
        </w:rPr>
        <w:t xml:space="preserve"> </w:t>
      </w:r>
      <w:r>
        <w:t>tak</w:t>
      </w:r>
      <w:r>
        <w:rPr>
          <w:spacing w:val="-6"/>
        </w:rPr>
        <w:t xml:space="preserve"> </w:t>
      </w:r>
      <w:r>
        <w:t>jejich</w:t>
      </w:r>
      <w:r>
        <w:rPr>
          <w:spacing w:val="-6"/>
        </w:rPr>
        <w:t xml:space="preserve"> </w:t>
      </w:r>
      <w:r>
        <w:t>potřebnou</w:t>
      </w:r>
      <w:r>
        <w:rPr>
          <w:spacing w:val="-6"/>
        </w:rPr>
        <w:t xml:space="preserve"> </w:t>
      </w:r>
      <w:r>
        <w:t>součinnost pro včasné a bezproblémové provedení auditu.</w:t>
      </w:r>
    </w:p>
    <w:p w14:paraId="79A589E0" w14:textId="77777777" w:rsidR="00F34336" w:rsidRDefault="00F34336">
      <w:pPr>
        <w:pStyle w:val="Zkladntext"/>
        <w:jc w:val="both"/>
        <w:sectPr w:rsidR="00F34336">
          <w:pgSz w:w="11910" w:h="16840"/>
          <w:pgMar w:top="2000" w:right="1275" w:bottom="1240" w:left="1275" w:header="708" w:footer="1049" w:gutter="0"/>
          <w:cols w:space="708"/>
        </w:sectPr>
      </w:pPr>
    </w:p>
    <w:p w14:paraId="5EA7529B" w14:textId="77777777" w:rsidR="00F34336" w:rsidRDefault="00000000">
      <w:pPr>
        <w:pStyle w:val="Odstavecseseznamem"/>
        <w:numPr>
          <w:ilvl w:val="0"/>
          <w:numId w:val="1"/>
        </w:numPr>
        <w:tabs>
          <w:tab w:val="left" w:pos="535"/>
        </w:tabs>
        <w:spacing w:before="228"/>
        <w:ind w:left="535" w:hanging="358"/>
      </w:pPr>
      <w:r>
        <w:rPr>
          <w:spacing w:val="-7"/>
          <w:u w:val="single"/>
        </w:rPr>
        <w:lastRenderedPageBreak/>
        <w:t xml:space="preserve"> </w:t>
      </w:r>
      <w:r>
        <w:rPr>
          <w:u w:val="single"/>
        </w:rPr>
        <w:t>Závěrečné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zprávy</w:t>
      </w:r>
    </w:p>
    <w:p w14:paraId="5418F214" w14:textId="77777777" w:rsidR="00F34336" w:rsidRDefault="00F34336">
      <w:pPr>
        <w:pStyle w:val="Zkladntext"/>
        <w:ind w:left="0"/>
      </w:pPr>
    </w:p>
    <w:p w14:paraId="5C0BC713" w14:textId="77777777" w:rsidR="00F34336" w:rsidRDefault="00000000">
      <w:pPr>
        <w:pStyle w:val="Zkladntext"/>
        <w:spacing w:before="1"/>
        <w:ind w:right="138"/>
        <w:jc w:val="both"/>
      </w:pPr>
      <w:r>
        <w:t>Auditor</w:t>
      </w:r>
      <w:r>
        <w:rPr>
          <w:spacing w:val="-9"/>
        </w:rPr>
        <w:t xml:space="preserve"> </w:t>
      </w:r>
      <w:r>
        <w:t>vydá</w:t>
      </w:r>
      <w:r>
        <w:rPr>
          <w:spacing w:val="-9"/>
        </w:rPr>
        <w:t xml:space="preserve"> </w:t>
      </w:r>
      <w:r>
        <w:t>závěrečnou</w:t>
      </w:r>
      <w:r>
        <w:rPr>
          <w:spacing w:val="-7"/>
        </w:rPr>
        <w:t xml:space="preserve"> </w:t>
      </w:r>
      <w:r>
        <w:t>zprávu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ověření</w:t>
      </w:r>
      <w:r>
        <w:rPr>
          <w:spacing w:val="-9"/>
        </w:rPr>
        <w:t xml:space="preserve"> </w:t>
      </w:r>
      <w:r>
        <w:t>účetní</w:t>
      </w:r>
      <w:r>
        <w:rPr>
          <w:spacing w:val="-9"/>
        </w:rPr>
        <w:t xml:space="preserve"> </w:t>
      </w:r>
      <w:r>
        <w:t>závěrky,</w:t>
      </w:r>
      <w:r>
        <w:rPr>
          <w:spacing w:val="-9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které</w:t>
      </w:r>
      <w:r>
        <w:rPr>
          <w:spacing w:val="-8"/>
        </w:rPr>
        <w:t xml:space="preserve"> </w:t>
      </w:r>
      <w:r>
        <w:t>vyjádří</w:t>
      </w:r>
      <w:r>
        <w:rPr>
          <w:spacing w:val="-9"/>
        </w:rPr>
        <w:t xml:space="preserve"> </w:t>
      </w:r>
      <w:r>
        <w:t>svůj</w:t>
      </w:r>
      <w:r>
        <w:rPr>
          <w:spacing w:val="-7"/>
        </w:rPr>
        <w:t xml:space="preserve"> </w:t>
      </w:r>
      <w:r>
        <w:t>názor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účetní</w:t>
      </w:r>
      <w:r>
        <w:rPr>
          <w:spacing w:val="-9"/>
        </w:rPr>
        <w:t xml:space="preserve"> </w:t>
      </w:r>
      <w:r>
        <w:t>závěrku (případně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údaje</w:t>
      </w:r>
      <w:r>
        <w:rPr>
          <w:spacing w:val="-9"/>
        </w:rPr>
        <w:t xml:space="preserve"> </w:t>
      </w:r>
      <w:r>
        <w:t>uvedené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výroční</w:t>
      </w:r>
      <w:r>
        <w:rPr>
          <w:spacing w:val="-11"/>
        </w:rPr>
        <w:t xml:space="preserve"> </w:t>
      </w:r>
      <w:r>
        <w:t>zprávě,</w:t>
      </w:r>
      <w:r>
        <w:rPr>
          <w:spacing w:val="-12"/>
        </w:rPr>
        <w:t xml:space="preserve"> </w:t>
      </w:r>
      <w:r>
        <w:t>je-li</w:t>
      </w:r>
      <w:r>
        <w:rPr>
          <w:spacing w:val="-13"/>
        </w:rPr>
        <w:t xml:space="preserve"> </w:t>
      </w:r>
      <w:r>
        <w:t>ujednáno)</w:t>
      </w:r>
      <w:r>
        <w:rPr>
          <w:spacing w:val="-1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11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mezinárodními</w:t>
      </w:r>
      <w:r>
        <w:rPr>
          <w:spacing w:val="-13"/>
        </w:rPr>
        <w:t xml:space="preserve"> </w:t>
      </w:r>
      <w:r>
        <w:t xml:space="preserve">auditorskými </w:t>
      </w:r>
      <w:r>
        <w:rPr>
          <w:spacing w:val="-2"/>
        </w:rPr>
        <w:t>standardy.</w:t>
      </w:r>
    </w:p>
    <w:p w14:paraId="4AE10DA0" w14:textId="77777777" w:rsidR="00F34336" w:rsidRDefault="00000000">
      <w:pPr>
        <w:pStyle w:val="Zkladntext"/>
        <w:spacing w:before="267"/>
        <w:ind w:right="138"/>
        <w:jc w:val="both"/>
      </w:pPr>
      <w:r>
        <w:t>Auditor uvede v</w:t>
      </w:r>
      <w:r>
        <w:rPr>
          <w:spacing w:val="-1"/>
        </w:rPr>
        <w:t xml:space="preserve"> </w:t>
      </w:r>
      <w:r>
        <w:t>této zprávě výhrady, pokud na základě provedených testů identifikuje nesprávnosti, které mohou podstatným způsobem zkreslit údaje v účetní závěrce, pokud vnitřní kontrolní systém vykazuje významné nedostatky nebo účetnictví není vedeno správně, úplně a průkazně.</w:t>
      </w:r>
    </w:p>
    <w:p w14:paraId="36D49847" w14:textId="77777777" w:rsidR="00F34336" w:rsidRDefault="00F34336">
      <w:pPr>
        <w:pStyle w:val="Zkladntext"/>
        <w:ind w:left="0"/>
      </w:pPr>
    </w:p>
    <w:p w14:paraId="14E2BDE1" w14:textId="77777777" w:rsidR="00F34336" w:rsidRDefault="00000000">
      <w:pPr>
        <w:pStyle w:val="Zkladntext"/>
        <w:spacing w:before="1"/>
        <w:jc w:val="both"/>
      </w:pPr>
      <w:r>
        <w:t>Auditor</w:t>
      </w:r>
      <w:r>
        <w:rPr>
          <w:spacing w:val="69"/>
        </w:rPr>
        <w:t xml:space="preserve"> </w:t>
      </w:r>
      <w:r>
        <w:t>má</w:t>
      </w:r>
      <w:r>
        <w:rPr>
          <w:spacing w:val="70"/>
        </w:rPr>
        <w:t xml:space="preserve"> </w:t>
      </w:r>
      <w:r>
        <w:t>právo</w:t>
      </w:r>
      <w:r>
        <w:rPr>
          <w:spacing w:val="72"/>
        </w:rPr>
        <w:t xml:space="preserve"> </w:t>
      </w:r>
      <w:r>
        <w:t>uvést</w:t>
      </w:r>
      <w:r>
        <w:rPr>
          <w:spacing w:val="70"/>
        </w:rPr>
        <w:t xml:space="preserve"> </w:t>
      </w:r>
      <w:r>
        <w:t>ve</w:t>
      </w:r>
      <w:r>
        <w:rPr>
          <w:spacing w:val="71"/>
        </w:rPr>
        <w:t xml:space="preserve"> </w:t>
      </w:r>
      <w:r>
        <w:t>své</w:t>
      </w:r>
      <w:r>
        <w:rPr>
          <w:spacing w:val="71"/>
        </w:rPr>
        <w:t xml:space="preserve"> </w:t>
      </w:r>
      <w:r>
        <w:t>zprávě</w:t>
      </w:r>
      <w:r>
        <w:rPr>
          <w:spacing w:val="73"/>
        </w:rPr>
        <w:t xml:space="preserve"> </w:t>
      </w:r>
      <w:r>
        <w:t>také</w:t>
      </w:r>
      <w:r>
        <w:rPr>
          <w:spacing w:val="69"/>
        </w:rPr>
        <w:t xml:space="preserve"> </w:t>
      </w:r>
      <w:r>
        <w:t>omezení</w:t>
      </w:r>
      <w:r>
        <w:rPr>
          <w:spacing w:val="73"/>
        </w:rPr>
        <w:t xml:space="preserve"> </w:t>
      </w:r>
      <w:r>
        <w:t>rozsahu</w:t>
      </w:r>
      <w:r>
        <w:rPr>
          <w:spacing w:val="68"/>
        </w:rPr>
        <w:t xml:space="preserve"> </w:t>
      </w:r>
      <w:r>
        <w:t>ověření,</w:t>
      </w:r>
      <w:r>
        <w:rPr>
          <w:spacing w:val="71"/>
        </w:rPr>
        <w:t xml:space="preserve"> </w:t>
      </w:r>
      <w:r>
        <w:t>pokud</w:t>
      </w:r>
      <w:r>
        <w:rPr>
          <w:spacing w:val="72"/>
        </w:rPr>
        <w:t xml:space="preserve"> </w:t>
      </w:r>
      <w:r>
        <w:t>nebyl</w:t>
      </w:r>
      <w:r>
        <w:rPr>
          <w:spacing w:val="72"/>
        </w:rPr>
        <w:t xml:space="preserve"> </w:t>
      </w:r>
      <w:r>
        <w:rPr>
          <w:spacing w:val="-2"/>
        </w:rPr>
        <w:t>schopen</w:t>
      </w:r>
    </w:p>
    <w:p w14:paraId="599B0B4C" w14:textId="77777777" w:rsidR="00F34336" w:rsidRDefault="00000000">
      <w:pPr>
        <w:pStyle w:val="Zkladntext"/>
        <w:jc w:val="both"/>
      </w:pPr>
      <w:r>
        <w:t>z</w:t>
      </w:r>
      <w:r>
        <w:rPr>
          <w:spacing w:val="-7"/>
        </w:rPr>
        <w:t xml:space="preserve"> </w:t>
      </w:r>
      <w:r>
        <w:t>objektivních</w:t>
      </w:r>
      <w:r>
        <w:rPr>
          <w:spacing w:val="-4"/>
        </w:rPr>
        <w:t xml:space="preserve"> </w:t>
      </w:r>
      <w:r>
        <w:t>důvodů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viny</w:t>
      </w:r>
      <w:r>
        <w:rPr>
          <w:spacing w:val="-3"/>
        </w:rPr>
        <w:t xml:space="preserve"> </w:t>
      </w:r>
      <w:r>
        <w:t>účetní</w:t>
      </w:r>
      <w:r>
        <w:rPr>
          <w:spacing w:val="-3"/>
        </w:rPr>
        <w:t xml:space="preserve"> </w:t>
      </w:r>
      <w:r>
        <w:t>jednotky</w:t>
      </w:r>
      <w:r>
        <w:rPr>
          <w:spacing w:val="-6"/>
        </w:rPr>
        <w:t xml:space="preserve"> </w:t>
      </w:r>
      <w:r>
        <w:t>ověřit</w:t>
      </w:r>
      <w:r>
        <w:rPr>
          <w:spacing w:val="-3"/>
        </w:rPr>
        <w:t xml:space="preserve"> </w:t>
      </w:r>
      <w:r>
        <w:t>některé</w:t>
      </w:r>
      <w:r>
        <w:rPr>
          <w:spacing w:val="-3"/>
        </w:rPr>
        <w:t xml:space="preserve"> </w:t>
      </w:r>
      <w:r>
        <w:t>podstatné</w:t>
      </w:r>
      <w:r>
        <w:rPr>
          <w:spacing w:val="-5"/>
        </w:rPr>
        <w:t xml:space="preserve"> </w:t>
      </w:r>
      <w:r>
        <w:t>údaje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účetní</w:t>
      </w:r>
      <w:r>
        <w:rPr>
          <w:spacing w:val="-3"/>
        </w:rPr>
        <w:t xml:space="preserve"> </w:t>
      </w:r>
      <w:r>
        <w:rPr>
          <w:spacing w:val="-2"/>
        </w:rPr>
        <w:t>závěrce.</w:t>
      </w:r>
    </w:p>
    <w:p w14:paraId="2C0D430B" w14:textId="77777777" w:rsidR="00F34336" w:rsidRDefault="00000000">
      <w:pPr>
        <w:pStyle w:val="Zkladntext"/>
        <w:spacing w:before="267"/>
        <w:ind w:right="135"/>
        <w:jc w:val="both"/>
      </w:pPr>
      <w:r>
        <w:t>Auditor je oprávněn vydat i záporný výrok, pokud jsou identifikovány nesprávnosti takové povahy a rozsahu, že není možné vydat výrok s</w:t>
      </w:r>
      <w:r>
        <w:rPr>
          <w:spacing w:val="-1"/>
        </w:rPr>
        <w:t xml:space="preserve"> </w:t>
      </w:r>
      <w:r>
        <w:t>výhradou. Pokud by důsledky omezení rozsahu práce auditora byly takového rozsahu, že by auditor nebyl schopen získat potřebnou míru jistoty u převážné většiny významných položek účetní závěrky, odmítne auditor vydat výrok. I v tomto případě vydá auditor zprávu popisující důvody odmítnutí výroku.</w:t>
      </w:r>
    </w:p>
    <w:p w14:paraId="13D1CE12" w14:textId="77777777" w:rsidR="00F34336" w:rsidRDefault="00F34336">
      <w:pPr>
        <w:pStyle w:val="Zkladntext"/>
        <w:spacing w:before="1"/>
        <w:ind w:left="0"/>
      </w:pPr>
    </w:p>
    <w:p w14:paraId="72DB508B" w14:textId="77777777" w:rsidR="00F34336" w:rsidRDefault="00000000">
      <w:pPr>
        <w:pStyle w:val="Nadpis2"/>
        <w:spacing w:before="1"/>
        <w:ind w:left="2"/>
      </w:pPr>
      <w:r>
        <w:rPr>
          <w:spacing w:val="-4"/>
        </w:rPr>
        <w:t>III.</w:t>
      </w:r>
    </w:p>
    <w:p w14:paraId="62ADD3B0" w14:textId="77777777" w:rsidR="00F34336" w:rsidRDefault="00000000">
      <w:pPr>
        <w:pStyle w:val="Nadpis3"/>
        <w:ind w:left="3802"/>
      </w:pPr>
      <w:r>
        <w:t>Čas</w:t>
      </w:r>
      <w:r>
        <w:rPr>
          <w:spacing w:val="-5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rPr>
          <w:spacing w:val="-2"/>
        </w:rPr>
        <w:t>smlouvy</w:t>
      </w:r>
    </w:p>
    <w:p w14:paraId="419EF60E" w14:textId="77777777" w:rsidR="00F34336" w:rsidRDefault="00000000">
      <w:pPr>
        <w:pStyle w:val="Zkladntext"/>
        <w:spacing w:before="120"/>
        <w:ind w:right="135"/>
        <w:jc w:val="both"/>
      </w:pPr>
      <w:r>
        <w:t>Zahájení auditorských prací předpokládáme dnem podpisu této smlouvy, a to seznámením se se základními údaji potřebnými k zahájení vlastního ověření.</w:t>
      </w:r>
    </w:p>
    <w:p w14:paraId="0A525F3D" w14:textId="77777777" w:rsidR="00F34336" w:rsidRDefault="00000000">
      <w:pPr>
        <w:pStyle w:val="Zkladntext"/>
        <w:spacing w:before="267"/>
        <w:jc w:val="both"/>
      </w:pPr>
      <w:r>
        <w:t>Vlastní</w:t>
      </w:r>
      <w:r>
        <w:rPr>
          <w:spacing w:val="-8"/>
        </w:rPr>
        <w:t xml:space="preserve"> </w:t>
      </w:r>
      <w:r>
        <w:t>ověřování</w:t>
      </w:r>
      <w:r>
        <w:rPr>
          <w:spacing w:val="-8"/>
        </w:rPr>
        <w:t xml:space="preserve"> </w:t>
      </w:r>
      <w:r>
        <w:t>účetní</w:t>
      </w:r>
      <w:r>
        <w:rPr>
          <w:spacing w:val="-8"/>
        </w:rPr>
        <w:t xml:space="preserve"> </w:t>
      </w:r>
      <w:r>
        <w:t>závěrky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výroční</w:t>
      </w:r>
      <w:r>
        <w:rPr>
          <w:spacing w:val="-7"/>
        </w:rPr>
        <w:t xml:space="preserve"> </w:t>
      </w:r>
      <w:r>
        <w:t>zprávy</w:t>
      </w:r>
      <w:r>
        <w:rPr>
          <w:spacing w:val="-9"/>
        </w:rPr>
        <w:t xml:space="preserve"> </w:t>
      </w:r>
      <w:r>
        <w:t>objednatele</w:t>
      </w:r>
      <w:r>
        <w:rPr>
          <w:spacing w:val="-7"/>
        </w:rPr>
        <w:t xml:space="preserve"> </w:t>
      </w:r>
      <w:r>
        <w:t>bude</w:t>
      </w:r>
      <w:r>
        <w:rPr>
          <w:spacing w:val="-8"/>
        </w:rPr>
        <w:t xml:space="preserve"> </w:t>
      </w:r>
      <w:r>
        <w:t>probíhat</w:t>
      </w:r>
      <w:r>
        <w:rPr>
          <w:spacing w:val="-7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vzájemné</w:t>
      </w:r>
      <w:r>
        <w:rPr>
          <w:spacing w:val="-7"/>
        </w:rPr>
        <w:t xml:space="preserve"> </w:t>
      </w:r>
      <w:r>
        <w:t>dohodě</w:t>
      </w:r>
      <w:r>
        <w:rPr>
          <w:spacing w:val="-8"/>
        </w:rPr>
        <w:t xml:space="preserve"> </w:t>
      </w:r>
      <w:r>
        <w:rPr>
          <w:spacing w:val="-4"/>
        </w:rPr>
        <w:t>tak,</w:t>
      </w:r>
    </w:p>
    <w:p w14:paraId="151C6D12" w14:textId="77777777" w:rsidR="00F34336" w:rsidRDefault="00000000">
      <w:pPr>
        <w:pStyle w:val="Zkladntext"/>
        <w:jc w:val="both"/>
      </w:pPr>
      <w:r>
        <w:t>aby</w:t>
      </w:r>
      <w:r>
        <w:rPr>
          <w:spacing w:val="-6"/>
        </w:rPr>
        <w:t xml:space="preserve"> </w:t>
      </w:r>
      <w:r>
        <w:t>nejpozději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30.4.</w:t>
      </w:r>
      <w:r>
        <w:rPr>
          <w:spacing w:val="-6"/>
        </w:rPr>
        <w:t xml:space="preserve"> </w:t>
      </w:r>
      <w:r>
        <w:t>následujícího</w:t>
      </w:r>
      <w:r>
        <w:rPr>
          <w:spacing w:val="-3"/>
        </w:rPr>
        <w:t xml:space="preserve"> </w:t>
      </w:r>
      <w:r>
        <w:t>kalendářního</w:t>
      </w:r>
      <w:r>
        <w:rPr>
          <w:spacing w:val="-5"/>
        </w:rPr>
        <w:t xml:space="preserve"> </w:t>
      </w:r>
      <w:r>
        <w:t>roku</w:t>
      </w:r>
      <w:r>
        <w:rPr>
          <w:spacing w:val="-7"/>
        </w:rPr>
        <w:t xml:space="preserve"> </w:t>
      </w:r>
      <w:r>
        <w:t>byla</w:t>
      </w:r>
      <w:r>
        <w:rPr>
          <w:spacing w:val="-5"/>
        </w:rPr>
        <w:t xml:space="preserve"> </w:t>
      </w:r>
      <w:r>
        <w:t>vydána</w:t>
      </w:r>
      <w:r>
        <w:rPr>
          <w:spacing w:val="-5"/>
        </w:rPr>
        <w:t xml:space="preserve"> </w:t>
      </w:r>
      <w:r>
        <w:t>auditorská</w:t>
      </w:r>
      <w:r>
        <w:rPr>
          <w:spacing w:val="-8"/>
        </w:rPr>
        <w:t xml:space="preserve"> </w:t>
      </w:r>
      <w:r>
        <w:rPr>
          <w:spacing w:val="-2"/>
        </w:rPr>
        <w:t>zpráva.</w:t>
      </w:r>
    </w:p>
    <w:p w14:paraId="7E911112" w14:textId="77777777" w:rsidR="00F34336" w:rsidRDefault="00F34336">
      <w:pPr>
        <w:pStyle w:val="Zkladntext"/>
        <w:spacing w:before="1"/>
        <w:ind w:left="0"/>
      </w:pPr>
    </w:p>
    <w:p w14:paraId="1E48CEF6" w14:textId="77777777" w:rsidR="00F34336" w:rsidRDefault="00000000">
      <w:pPr>
        <w:pStyle w:val="Zkladntext"/>
        <w:jc w:val="both"/>
      </w:pPr>
      <w:r>
        <w:t>Konečné</w:t>
      </w:r>
      <w:r>
        <w:rPr>
          <w:spacing w:val="16"/>
        </w:rPr>
        <w:t xml:space="preserve"> </w:t>
      </w:r>
      <w:r>
        <w:t>verze</w:t>
      </w:r>
      <w:r>
        <w:rPr>
          <w:spacing w:val="20"/>
        </w:rPr>
        <w:t xml:space="preserve"> </w:t>
      </w:r>
      <w:r>
        <w:t>zpráv</w:t>
      </w:r>
      <w:r>
        <w:rPr>
          <w:spacing w:val="20"/>
        </w:rPr>
        <w:t xml:space="preserve"> </w:t>
      </w:r>
      <w:r>
        <w:t>budou</w:t>
      </w:r>
      <w:r>
        <w:rPr>
          <w:spacing w:val="20"/>
        </w:rPr>
        <w:t xml:space="preserve"> </w:t>
      </w:r>
      <w:r>
        <w:t>předány</w:t>
      </w:r>
      <w:r>
        <w:rPr>
          <w:spacing w:val="18"/>
        </w:rPr>
        <w:t xml:space="preserve"> </w:t>
      </w:r>
      <w:r>
        <w:t>objednateli</w:t>
      </w:r>
      <w:r>
        <w:rPr>
          <w:spacing w:val="18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t>4</w:t>
      </w:r>
      <w:r>
        <w:rPr>
          <w:spacing w:val="19"/>
        </w:rPr>
        <w:t xml:space="preserve"> </w:t>
      </w:r>
      <w:r>
        <w:t>vyhotoveních</w:t>
      </w:r>
      <w:r>
        <w:rPr>
          <w:spacing w:val="20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elektronické</w:t>
      </w:r>
      <w:r>
        <w:rPr>
          <w:spacing w:val="19"/>
        </w:rPr>
        <w:t xml:space="preserve"> </w:t>
      </w:r>
      <w:r>
        <w:t>verzi</w:t>
      </w:r>
      <w:r>
        <w:rPr>
          <w:spacing w:val="1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2"/>
        </w:rPr>
        <w:t>českém</w:t>
      </w:r>
    </w:p>
    <w:p w14:paraId="6A386ABD" w14:textId="77777777" w:rsidR="00F34336" w:rsidRDefault="00000000">
      <w:pPr>
        <w:pStyle w:val="Zkladntext"/>
        <w:jc w:val="both"/>
      </w:pPr>
      <w:r>
        <w:t>jazyce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15ti</w:t>
      </w:r>
      <w:r>
        <w:rPr>
          <w:spacing w:val="-5"/>
        </w:rPr>
        <w:t xml:space="preserve"> </w:t>
      </w:r>
      <w:r>
        <w:t>dnů</w:t>
      </w:r>
      <w:r>
        <w:rPr>
          <w:spacing w:val="-5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předání</w:t>
      </w:r>
      <w:r>
        <w:rPr>
          <w:spacing w:val="-4"/>
        </w:rPr>
        <w:t xml:space="preserve"> </w:t>
      </w:r>
      <w:r>
        <w:t>veškeré</w:t>
      </w:r>
      <w:r>
        <w:rPr>
          <w:spacing w:val="-6"/>
        </w:rPr>
        <w:t xml:space="preserve"> </w:t>
      </w:r>
      <w:r>
        <w:t>dokumentace</w:t>
      </w:r>
      <w:r>
        <w:rPr>
          <w:spacing w:val="-8"/>
        </w:rPr>
        <w:t xml:space="preserve"> </w:t>
      </w:r>
      <w:r>
        <w:t>potřebné</w:t>
      </w:r>
      <w:r>
        <w:rPr>
          <w:spacing w:val="-6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uzavření</w:t>
      </w:r>
      <w:r>
        <w:rPr>
          <w:spacing w:val="-4"/>
        </w:rPr>
        <w:t xml:space="preserve"> </w:t>
      </w:r>
      <w:r>
        <w:t>auditorské</w:t>
      </w:r>
      <w:r>
        <w:rPr>
          <w:spacing w:val="-4"/>
        </w:rPr>
        <w:t xml:space="preserve"> </w:t>
      </w:r>
      <w:r>
        <w:rPr>
          <w:spacing w:val="-2"/>
        </w:rPr>
        <w:t>zprávy.</w:t>
      </w:r>
    </w:p>
    <w:p w14:paraId="1163B76B" w14:textId="77777777" w:rsidR="00F34336" w:rsidRDefault="00F34336">
      <w:pPr>
        <w:pStyle w:val="Zkladntext"/>
        <w:ind w:left="0"/>
      </w:pPr>
    </w:p>
    <w:p w14:paraId="398046C8" w14:textId="77777777" w:rsidR="00F34336" w:rsidRDefault="00F34336">
      <w:pPr>
        <w:pStyle w:val="Zkladntext"/>
        <w:spacing w:before="1"/>
        <w:ind w:left="0"/>
      </w:pPr>
    </w:p>
    <w:p w14:paraId="0928485E" w14:textId="77777777" w:rsidR="00F34336" w:rsidRDefault="00000000">
      <w:pPr>
        <w:pStyle w:val="Nadpis2"/>
      </w:pPr>
      <w:r>
        <w:rPr>
          <w:spacing w:val="-5"/>
        </w:rPr>
        <w:t>IV.</w:t>
      </w:r>
    </w:p>
    <w:p w14:paraId="696CEC3A" w14:textId="77777777" w:rsidR="00F34336" w:rsidRDefault="00000000">
      <w:pPr>
        <w:pStyle w:val="Nadpis3"/>
        <w:ind w:left="2" w:right="2"/>
        <w:jc w:val="center"/>
      </w:pPr>
      <w:r>
        <w:t>Cena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způsob</w:t>
      </w:r>
      <w:r>
        <w:rPr>
          <w:spacing w:val="-2"/>
        </w:rPr>
        <w:t xml:space="preserve"> placení</w:t>
      </w:r>
    </w:p>
    <w:p w14:paraId="12AF621D" w14:textId="77777777" w:rsidR="00F34336" w:rsidRDefault="00000000">
      <w:pPr>
        <w:pStyle w:val="Zkladntext"/>
        <w:spacing w:before="267"/>
        <w:jc w:val="both"/>
      </w:pPr>
      <w:r>
        <w:t>Cena</w:t>
      </w:r>
      <w:r>
        <w:rPr>
          <w:spacing w:val="-9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stanovena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základě</w:t>
      </w:r>
      <w:r>
        <w:rPr>
          <w:spacing w:val="-7"/>
        </w:rPr>
        <w:t xml:space="preserve"> </w:t>
      </w:r>
      <w:r>
        <w:t>vzájemné</w:t>
      </w:r>
      <w:r>
        <w:rPr>
          <w:spacing w:val="-8"/>
        </w:rPr>
        <w:t xml:space="preserve"> </w:t>
      </w:r>
      <w:r>
        <w:t>dohody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dle</w:t>
      </w:r>
      <w:r>
        <w:rPr>
          <w:spacing w:val="-8"/>
        </w:rPr>
        <w:t xml:space="preserve"> </w:t>
      </w:r>
      <w:r>
        <w:t>současných</w:t>
      </w:r>
      <w:r>
        <w:rPr>
          <w:spacing w:val="-9"/>
        </w:rPr>
        <w:t xml:space="preserve"> </w:t>
      </w:r>
      <w:r>
        <w:t>znalostí</w:t>
      </w:r>
      <w:r>
        <w:rPr>
          <w:spacing w:val="-8"/>
        </w:rPr>
        <w:t xml:space="preserve"> </w:t>
      </w:r>
      <w:r>
        <w:t>auditora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částce</w:t>
      </w:r>
      <w:r>
        <w:rPr>
          <w:spacing w:val="-10"/>
        </w:rPr>
        <w:t xml:space="preserve"> </w:t>
      </w:r>
      <w:r>
        <w:t>110.000</w:t>
      </w:r>
      <w:r>
        <w:rPr>
          <w:spacing w:val="-7"/>
        </w:rPr>
        <w:t xml:space="preserve"> </w:t>
      </w:r>
      <w:r>
        <w:rPr>
          <w:spacing w:val="-5"/>
        </w:rPr>
        <w:t>Kč</w:t>
      </w:r>
    </w:p>
    <w:p w14:paraId="6D539B5E" w14:textId="77777777" w:rsidR="00F34336" w:rsidRDefault="00000000">
      <w:pPr>
        <w:pStyle w:val="Zkladntext"/>
        <w:jc w:val="both"/>
      </w:pPr>
      <w:r>
        <w:t>bez</w:t>
      </w:r>
      <w:r>
        <w:rPr>
          <w:spacing w:val="-3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jedno</w:t>
      </w:r>
      <w:r>
        <w:rPr>
          <w:spacing w:val="-2"/>
        </w:rPr>
        <w:t xml:space="preserve"> </w:t>
      </w:r>
      <w:r>
        <w:t>účetní</w:t>
      </w:r>
      <w:r>
        <w:rPr>
          <w:spacing w:val="-3"/>
        </w:rPr>
        <w:t xml:space="preserve"> </w:t>
      </w:r>
      <w:r>
        <w:t>období.</w:t>
      </w:r>
      <w:r>
        <w:rPr>
          <w:spacing w:val="4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částce</w:t>
      </w:r>
      <w:r>
        <w:rPr>
          <w:spacing w:val="-3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účtována</w:t>
      </w:r>
      <w:r>
        <w:rPr>
          <w:spacing w:val="-3"/>
        </w:rPr>
        <w:t xml:space="preserve"> </w:t>
      </w:r>
      <w:r>
        <w:t>platná</w:t>
      </w:r>
      <w:r>
        <w:rPr>
          <w:spacing w:val="-4"/>
        </w:rPr>
        <w:t xml:space="preserve"> </w:t>
      </w:r>
      <w:r>
        <w:t>sazba</w:t>
      </w:r>
      <w:r>
        <w:rPr>
          <w:spacing w:val="-3"/>
        </w:rPr>
        <w:t xml:space="preserve"> </w:t>
      </w:r>
      <w:r>
        <w:rPr>
          <w:spacing w:val="-4"/>
        </w:rPr>
        <w:t>DPH.</w:t>
      </w:r>
    </w:p>
    <w:p w14:paraId="3B7C6520" w14:textId="77777777" w:rsidR="00F34336" w:rsidRDefault="00F34336">
      <w:pPr>
        <w:pStyle w:val="Zkladntext"/>
        <w:spacing w:before="1"/>
        <w:ind w:left="0"/>
      </w:pPr>
    </w:p>
    <w:p w14:paraId="2E405FC2" w14:textId="77777777" w:rsidR="00F34336" w:rsidRDefault="00000000">
      <w:pPr>
        <w:pStyle w:val="Zkladntext"/>
        <w:jc w:val="both"/>
      </w:pPr>
      <w:r>
        <w:t>Finanční</w:t>
      </w:r>
      <w:r>
        <w:rPr>
          <w:spacing w:val="-8"/>
        </w:rPr>
        <w:t xml:space="preserve"> </w:t>
      </w:r>
      <w:r>
        <w:t>vyrovnání</w:t>
      </w:r>
      <w:r>
        <w:rPr>
          <w:spacing w:val="-4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prováděno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vystavených</w:t>
      </w:r>
      <w:r>
        <w:rPr>
          <w:spacing w:val="-5"/>
        </w:rPr>
        <w:t xml:space="preserve"> </w:t>
      </w:r>
      <w:r>
        <w:t>daňových</w:t>
      </w:r>
      <w:r>
        <w:rPr>
          <w:spacing w:val="-4"/>
        </w:rPr>
        <w:t xml:space="preserve"> </w:t>
      </w:r>
      <w:r>
        <w:t>dokladů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faktur.</w:t>
      </w:r>
    </w:p>
    <w:p w14:paraId="76A654DD" w14:textId="77777777" w:rsidR="00F34336" w:rsidRDefault="00F34336">
      <w:pPr>
        <w:pStyle w:val="Zkladntext"/>
        <w:ind w:left="0"/>
      </w:pPr>
    </w:p>
    <w:p w14:paraId="661295BF" w14:textId="77777777" w:rsidR="00F34336" w:rsidRDefault="00F34336">
      <w:pPr>
        <w:pStyle w:val="Zkladntext"/>
        <w:spacing w:before="1"/>
        <w:ind w:left="0"/>
      </w:pPr>
    </w:p>
    <w:p w14:paraId="7207BD24" w14:textId="77777777" w:rsidR="00F34336" w:rsidRDefault="00000000">
      <w:pPr>
        <w:pStyle w:val="Nadpis2"/>
        <w:ind w:left="0"/>
      </w:pPr>
      <w:r>
        <w:rPr>
          <w:spacing w:val="-5"/>
        </w:rPr>
        <w:t>V.</w:t>
      </w:r>
    </w:p>
    <w:p w14:paraId="2DEFF87A" w14:textId="77777777" w:rsidR="00F34336" w:rsidRDefault="00000000">
      <w:pPr>
        <w:pStyle w:val="Nadpis3"/>
        <w:ind w:left="3737"/>
      </w:pPr>
      <w:r>
        <w:t>Závazek</w:t>
      </w:r>
      <w:r>
        <w:rPr>
          <w:spacing w:val="-5"/>
        </w:rPr>
        <w:t xml:space="preserve"> </w:t>
      </w:r>
      <w:r>
        <w:rPr>
          <w:spacing w:val="-2"/>
        </w:rPr>
        <w:t>mlčenlivosti</w:t>
      </w:r>
    </w:p>
    <w:p w14:paraId="6A1C3776" w14:textId="77777777" w:rsidR="00F34336" w:rsidRDefault="00000000">
      <w:pPr>
        <w:pStyle w:val="Zkladntext"/>
        <w:spacing w:before="267"/>
        <w:jc w:val="both"/>
      </w:pPr>
      <w:r>
        <w:t>Smluvní</w:t>
      </w:r>
      <w:r>
        <w:rPr>
          <w:spacing w:val="19"/>
        </w:rPr>
        <w:t xml:space="preserve"> </w:t>
      </w:r>
      <w:r>
        <w:t>strany</w:t>
      </w:r>
      <w:r>
        <w:rPr>
          <w:spacing w:val="22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zavazují</w:t>
      </w:r>
      <w:r>
        <w:rPr>
          <w:spacing w:val="22"/>
        </w:rPr>
        <w:t xml:space="preserve"> </w:t>
      </w:r>
      <w:r>
        <w:t>zachovat</w:t>
      </w:r>
      <w:r>
        <w:rPr>
          <w:spacing w:val="21"/>
        </w:rPr>
        <w:t xml:space="preserve"> </w:t>
      </w:r>
      <w:r>
        <w:t>mlčenlivost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všech</w:t>
      </w:r>
      <w:r>
        <w:rPr>
          <w:spacing w:val="23"/>
        </w:rPr>
        <w:t xml:space="preserve"> </w:t>
      </w:r>
      <w:r>
        <w:t>skutečnostech</w:t>
      </w:r>
      <w:r>
        <w:rPr>
          <w:spacing w:val="22"/>
        </w:rPr>
        <w:t xml:space="preserve"> </w:t>
      </w:r>
      <w:r>
        <w:t>týkajících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druhé</w:t>
      </w:r>
      <w:r>
        <w:rPr>
          <w:spacing w:val="23"/>
        </w:rPr>
        <w:t xml:space="preserve"> </w:t>
      </w:r>
      <w:r>
        <w:rPr>
          <w:spacing w:val="-2"/>
        </w:rPr>
        <w:t>smluvní</w:t>
      </w:r>
    </w:p>
    <w:p w14:paraId="57888D39" w14:textId="77777777" w:rsidR="00F34336" w:rsidRDefault="00000000">
      <w:pPr>
        <w:pStyle w:val="Zkladntext"/>
        <w:jc w:val="both"/>
      </w:pPr>
      <w:r>
        <w:t>strany.</w:t>
      </w:r>
      <w:r>
        <w:rPr>
          <w:spacing w:val="-7"/>
        </w:rPr>
        <w:t xml:space="preserve"> </w:t>
      </w:r>
      <w:r>
        <w:t>Informace</w:t>
      </w:r>
      <w:r>
        <w:rPr>
          <w:spacing w:val="-3"/>
        </w:rPr>
        <w:t xml:space="preserve"> </w:t>
      </w:r>
      <w:r>
        <w:t>nesmějí</w:t>
      </w:r>
      <w:r>
        <w:rPr>
          <w:spacing w:val="-7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použity</w:t>
      </w:r>
      <w:r>
        <w:rPr>
          <w:spacing w:val="-4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jiným</w:t>
      </w:r>
      <w:r>
        <w:rPr>
          <w:spacing w:val="-3"/>
        </w:rPr>
        <w:t xml:space="preserve"> </w:t>
      </w:r>
      <w:r>
        <w:t>účelům</w:t>
      </w:r>
      <w:r>
        <w:rPr>
          <w:spacing w:val="-6"/>
        </w:rPr>
        <w:t xml:space="preserve"> </w:t>
      </w:r>
      <w:r>
        <w:t>než</w:t>
      </w:r>
      <w:r>
        <w:rPr>
          <w:spacing w:val="-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plnění</w:t>
      </w:r>
      <w:r>
        <w:rPr>
          <w:spacing w:val="-6"/>
        </w:rPr>
        <w:t xml:space="preserve"> </w:t>
      </w:r>
      <w:r>
        <w:t>předmětu</w:t>
      </w:r>
      <w:r>
        <w:rPr>
          <w:spacing w:val="-4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rPr>
          <w:spacing w:val="-2"/>
        </w:rPr>
        <w:t>smlouvy.</w:t>
      </w:r>
    </w:p>
    <w:p w14:paraId="2C9E9801" w14:textId="77777777" w:rsidR="00F34336" w:rsidRDefault="00F34336">
      <w:pPr>
        <w:pStyle w:val="Zkladntext"/>
        <w:jc w:val="both"/>
        <w:sectPr w:rsidR="00F34336">
          <w:pgSz w:w="11910" w:h="16840"/>
          <w:pgMar w:top="2000" w:right="1275" w:bottom="1240" w:left="1275" w:header="708" w:footer="1049" w:gutter="0"/>
          <w:cols w:space="708"/>
        </w:sectPr>
      </w:pPr>
    </w:p>
    <w:p w14:paraId="5B3A1F1A" w14:textId="77777777" w:rsidR="00F34336" w:rsidRDefault="00000000">
      <w:pPr>
        <w:pStyle w:val="Nadpis2"/>
        <w:spacing w:before="228"/>
      </w:pPr>
      <w:r>
        <w:rPr>
          <w:spacing w:val="-5"/>
        </w:rPr>
        <w:lastRenderedPageBreak/>
        <w:t>VI.</w:t>
      </w:r>
    </w:p>
    <w:p w14:paraId="5FC7FFE3" w14:textId="77777777" w:rsidR="00F34336" w:rsidRDefault="00000000">
      <w:pPr>
        <w:pStyle w:val="Nadpis3"/>
        <w:ind w:left="2" w:right="2"/>
        <w:jc w:val="center"/>
      </w:pPr>
      <w:r>
        <w:t>Platnost</w:t>
      </w:r>
      <w:r>
        <w:rPr>
          <w:spacing w:val="-7"/>
        </w:rPr>
        <w:t xml:space="preserve"> </w:t>
      </w:r>
      <w:r>
        <w:rPr>
          <w:spacing w:val="-2"/>
        </w:rPr>
        <w:t>smlouvy</w:t>
      </w:r>
    </w:p>
    <w:p w14:paraId="16B08055" w14:textId="77777777" w:rsidR="00F34336" w:rsidRDefault="00F34336">
      <w:pPr>
        <w:pStyle w:val="Zkladntext"/>
        <w:spacing w:before="3"/>
        <w:ind w:left="0"/>
        <w:rPr>
          <w:b/>
        </w:rPr>
      </w:pPr>
    </w:p>
    <w:p w14:paraId="0C3800B1" w14:textId="77777777" w:rsidR="00F34336" w:rsidRDefault="00000000">
      <w:pPr>
        <w:pStyle w:val="Zkladntext"/>
        <w:spacing w:line="237" w:lineRule="auto"/>
        <w:ind w:right="139"/>
        <w:jc w:val="both"/>
      </w:pPr>
      <w:r>
        <w:t>Tato smlouva se uzavírá na dobu určitou, po dobu plnění plynoucího z</w:t>
      </w:r>
      <w:r>
        <w:rPr>
          <w:spacing w:val="-1"/>
        </w:rPr>
        <w:t xml:space="preserve"> </w:t>
      </w:r>
      <w:r>
        <w:t>této smlouvy, tzn. audit účetní závěrky za roky 2025-2027.</w:t>
      </w:r>
    </w:p>
    <w:p w14:paraId="5B7F4889" w14:textId="77777777" w:rsidR="00F34336" w:rsidRDefault="00F34336">
      <w:pPr>
        <w:pStyle w:val="Zkladntext"/>
        <w:spacing w:before="1"/>
        <w:ind w:left="0"/>
      </w:pPr>
    </w:p>
    <w:p w14:paraId="3D0E9F7D" w14:textId="77777777" w:rsidR="00F34336" w:rsidRDefault="00000000">
      <w:pPr>
        <w:pStyle w:val="Zkladntext"/>
        <w:ind w:right="139"/>
        <w:jc w:val="both"/>
      </w:pPr>
      <w:r>
        <w:t>Platnost této smlouvy lze ukončit dohodou v písemné formě nebo písemnou výpovědí kterékoliv ze smluvních stran. Výpovědní lhůta činí jeden měsíc a její běh se počítá od 1. kalendářního dne měsíce následujícího po doručení výpovědi. Rozdílné názory na účetní řešení nejsou důvodem pro jednostranné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smlouvy ze</w:t>
      </w:r>
      <w:r>
        <w:rPr>
          <w:spacing w:val="-2"/>
        </w:rPr>
        <w:t xml:space="preserve"> </w:t>
      </w:r>
      <w:r>
        <w:t>strany</w:t>
      </w:r>
      <w:r>
        <w:rPr>
          <w:spacing w:val="-1"/>
        </w:rPr>
        <w:t xml:space="preserve"> </w:t>
      </w:r>
      <w:r>
        <w:t>statutárního</w:t>
      </w:r>
      <w:r>
        <w:rPr>
          <w:spacing w:val="-1"/>
        </w:rPr>
        <w:t xml:space="preserve"> </w:t>
      </w:r>
      <w:r>
        <w:t>orgánu</w:t>
      </w:r>
      <w:r>
        <w:rPr>
          <w:spacing w:val="-3"/>
        </w:rPr>
        <w:t xml:space="preserve"> </w:t>
      </w:r>
      <w:r>
        <w:t>objednatele.</w:t>
      </w:r>
      <w:r>
        <w:rPr>
          <w:spacing w:val="-3"/>
        </w:rPr>
        <w:t xml:space="preserve"> </w:t>
      </w:r>
      <w:r>
        <w:t>Odstoupení od</w:t>
      </w:r>
      <w:r>
        <w:rPr>
          <w:spacing w:val="-3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o povinném auditu musí odstupující oznámit spolu s důvody pro odstoupení Radě pro veřejný dohled nad auditem.</w:t>
      </w:r>
    </w:p>
    <w:p w14:paraId="75095194" w14:textId="77777777" w:rsidR="00F34336" w:rsidRDefault="00F34336">
      <w:pPr>
        <w:pStyle w:val="Zkladntext"/>
        <w:ind w:left="0"/>
      </w:pPr>
    </w:p>
    <w:p w14:paraId="018B8C70" w14:textId="77777777" w:rsidR="00F34336" w:rsidRDefault="00000000">
      <w:pPr>
        <w:pStyle w:val="Zkladntext"/>
        <w:ind w:right="138"/>
        <w:jc w:val="both"/>
      </w:pPr>
      <w:r>
        <w:t>Dle</w:t>
      </w:r>
      <w:r>
        <w:rPr>
          <w:spacing w:val="-13"/>
        </w:rPr>
        <w:t xml:space="preserve"> </w:t>
      </w:r>
      <w:r>
        <w:t>platných</w:t>
      </w:r>
      <w:r>
        <w:rPr>
          <w:spacing w:val="-12"/>
        </w:rPr>
        <w:t xml:space="preserve"> </w:t>
      </w:r>
      <w:r>
        <w:t>předpisů</w:t>
      </w:r>
      <w:r>
        <w:rPr>
          <w:spacing w:val="-13"/>
        </w:rPr>
        <w:t xml:space="preserve"> </w:t>
      </w:r>
      <w:r>
        <w:t>lze</w:t>
      </w:r>
      <w:r>
        <w:rPr>
          <w:spacing w:val="-12"/>
        </w:rPr>
        <w:t xml:space="preserve"> </w:t>
      </w:r>
      <w:r>
        <w:t>Smlouvu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povinném</w:t>
      </w:r>
      <w:r>
        <w:rPr>
          <w:spacing w:val="-13"/>
        </w:rPr>
        <w:t xml:space="preserve"> </w:t>
      </w:r>
      <w:r>
        <w:t>auditu</w:t>
      </w:r>
      <w:r>
        <w:rPr>
          <w:spacing w:val="-12"/>
        </w:rPr>
        <w:t xml:space="preserve"> </w:t>
      </w:r>
      <w:r>
        <w:t>uzavřít</w:t>
      </w:r>
      <w:r>
        <w:rPr>
          <w:spacing w:val="-12"/>
        </w:rPr>
        <w:t xml:space="preserve"> </w:t>
      </w:r>
      <w:r>
        <w:t>pouze</w:t>
      </w:r>
      <w:r>
        <w:rPr>
          <w:spacing w:val="-13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auditorem</w:t>
      </w:r>
      <w:r>
        <w:rPr>
          <w:spacing w:val="-13"/>
        </w:rPr>
        <w:t xml:space="preserve"> </w:t>
      </w:r>
      <w:r>
        <w:t>schváleným</w:t>
      </w:r>
      <w:r>
        <w:rPr>
          <w:spacing w:val="-12"/>
        </w:rPr>
        <w:t xml:space="preserve"> </w:t>
      </w:r>
      <w:r>
        <w:t>nejvyšším orgánem objednatele (tzn. u akciových společností a společností s ručením omezeným valnou hromadou, nemá-li účetní jednotka nejvyšší orgán, lze určit auditora dozorčím orgánem).</w:t>
      </w:r>
    </w:p>
    <w:p w14:paraId="619746EE" w14:textId="77777777" w:rsidR="00F34336" w:rsidRDefault="00F34336">
      <w:pPr>
        <w:pStyle w:val="Zkladntext"/>
        <w:ind w:left="0"/>
      </w:pPr>
    </w:p>
    <w:p w14:paraId="0388F2AE" w14:textId="77777777" w:rsidR="00F34336" w:rsidRDefault="00F34336">
      <w:pPr>
        <w:pStyle w:val="Zkladntext"/>
        <w:spacing w:before="1"/>
        <w:ind w:left="0"/>
      </w:pPr>
    </w:p>
    <w:p w14:paraId="37D2B076" w14:textId="77777777" w:rsidR="00F34336" w:rsidRDefault="00000000">
      <w:pPr>
        <w:pStyle w:val="Nadpis2"/>
        <w:spacing w:before="1"/>
        <w:ind w:left="2"/>
      </w:pPr>
      <w:r>
        <w:rPr>
          <w:spacing w:val="-4"/>
        </w:rPr>
        <w:t>VII.</w:t>
      </w:r>
    </w:p>
    <w:p w14:paraId="28C88200" w14:textId="77777777" w:rsidR="00F34336" w:rsidRDefault="00000000">
      <w:pPr>
        <w:pStyle w:val="Nadpis3"/>
        <w:ind w:left="1" w:right="2"/>
        <w:jc w:val="center"/>
      </w:pPr>
      <w:r>
        <w:t>Všeobecná</w:t>
      </w:r>
      <w:r>
        <w:rPr>
          <w:spacing w:val="-7"/>
        </w:rPr>
        <w:t xml:space="preserve"> </w:t>
      </w:r>
      <w:r>
        <w:rPr>
          <w:spacing w:val="-2"/>
        </w:rPr>
        <w:t>ustanovení</w:t>
      </w:r>
    </w:p>
    <w:p w14:paraId="2F2FF964" w14:textId="77777777" w:rsidR="00F34336" w:rsidRDefault="00F34336">
      <w:pPr>
        <w:pStyle w:val="Zkladntext"/>
        <w:ind w:left="0"/>
        <w:rPr>
          <w:b/>
        </w:rPr>
      </w:pPr>
    </w:p>
    <w:p w14:paraId="5E7F3E6E" w14:textId="77777777" w:rsidR="00F34336" w:rsidRDefault="00000000">
      <w:pPr>
        <w:pStyle w:val="Zkladntext"/>
        <w:ind w:right="138"/>
        <w:jc w:val="both"/>
      </w:pPr>
      <w:r>
        <w:t>Smluvní strany se řídí obecnými ustanoveními zákona č. 89/2012 Sb. občanský zákoník, ve znění pozdějších</w:t>
      </w:r>
      <w:r>
        <w:rPr>
          <w:spacing w:val="-9"/>
        </w:rPr>
        <w:t xml:space="preserve"> </w:t>
      </w:r>
      <w:r>
        <w:t>změn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doplňků,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zákonem</w:t>
      </w:r>
      <w:r>
        <w:rPr>
          <w:spacing w:val="-8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93/2009</w:t>
      </w:r>
      <w:r>
        <w:rPr>
          <w:spacing w:val="-8"/>
        </w:rPr>
        <w:t xml:space="preserve"> </w:t>
      </w:r>
      <w:r>
        <w:t>Sb.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auditorech,</w:t>
      </w:r>
      <w:r>
        <w:rPr>
          <w:spacing w:val="-11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platném</w:t>
      </w:r>
      <w:r>
        <w:rPr>
          <w:spacing w:val="-8"/>
        </w:rPr>
        <w:t xml:space="preserve"> </w:t>
      </w:r>
      <w:r>
        <w:t>znění,</w:t>
      </w:r>
      <w:r>
        <w:rPr>
          <w:spacing w:val="-9"/>
        </w:rPr>
        <w:t xml:space="preserve"> </w:t>
      </w:r>
      <w:r>
        <w:t>není-li</w:t>
      </w:r>
      <w:r>
        <w:rPr>
          <w:spacing w:val="-9"/>
        </w:rPr>
        <w:t xml:space="preserve"> </w:t>
      </w:r>
      <w:r>
        <w:t xml:space="preserve">stanoveno </w:t>
      </w:r>
      <w:r>
        <w:rPr>
          <w:spacing w:val="-2"/>
        </w:rPr>
        <w:t>jinak.</w:t>
      </w:r>
    </w:p>
    <w:p w14:paraId="528AD847" w14:textId="77777777" w:rsidR="00F34336" w:rsidRDefault="00000000">
      <w:pPr>
        <w:pStyle w:val="Zkladntext"/>
        <w:spacing w:before="267"/>
        <w:ind w:right="143"/>
        <w:jc w:val="both"/>
      </w:pPr>
      <w:r>
        <w:t>Smlouva</w:t>
      </w:r>
      <w:r>
        <w:rPr>
          <w:spacing w:val="57"/>
        </w:rPr>
        <w:t xml:space="preserve"> </w:t>
      </w:r>
      <w:r>
        <w:t>nabývá</w:t>
      </w:r>
      <w:r>
        <w:rPr>
          <w:spacing w:val="55"/>
        </w:rPr>
        <w:t xml:space="preserve"> </w:t>
      </w:r>
      <w:r>
        <w:t>účinnosti</w:t>
      </w:r>
      <w:r>
        <w:rPr>
          <w:spacing w:val="55"/>
        </w:rPr>
        <w:t xml:space="preserve"> </w:t>
      </w:r>
      <w:r>
        <w:t>dnem</w:t>
      </w:r>
      <w:r>
        <w:rPr>
          <w:spacing w:val="56"/>
        </w:rPr>
        <w:t xml:space="preserve"> </w:t>
      </w:r>
      <w:r>
        <w:t>jejího</w:t>
      </w:r>
      <w:r>
        <w:rPr>
          <w:spacing w:val="58"/>
        </w:rPr>
        <w:t xml:space="preserve"> </w:t>
      </w:r>
      <w:r>
        <w:t>zveřejnění</w:t>
      </w:r>
      <w:r>
        <w:rPr>
          <w:spacing w:val="54"/>
        </w:rPr>
        <w:t xml:space="preserve"> </w:t>
      </w:r>
      <w:r>
        <w:t>v Registru</w:t>
      </w:r>
      <w:r>
        <w:rPr>
          <w:spacing w:val="57"/>
        </w:rPr>
        <w:t xml:space="preserve"> </w:t>
      </w:r>
      <w:r>
        <w:t>smluv</w:t>
      </w:r>
      <w:r>
        <w:rPr>
          <w:spacing w:val="56"/>
        </w:rPr>
        <w:t xml:space="preserve"> </w:t>
      </w:r>
      <w:r>
        <w:t>dle</w:t>
      </w:r>
      <w:r>
        <w:rPr>
          <w:spacing w:val="55"/>
        </w:rPr>
        <w:t xml:space="preserve"> </w:t>
      </w:r>
      <w:r>
        <w:t>zákona</w:t>
      </w:r>
      <w:r>
        <w:rPr>
          <w:spacing w:val="57"/>
        </w:rPr>
        <w:t xml:space="preserve"> </w:t>
      </w:r>
      <w:r>
        <w:t>č.</w:t>
      </w:r>
      <w:r>
        <w:rPr>
          <w:spacing w:val="54"/>
        </w:rPr>
        <w:t xml:space="preserve"> </w:t>
      </w:r>
      <w:r>
        <w:t>340/2015</w:t>
      </w:r>
      <w:r>
        <w:rPr>
          <w:spacing w:val="56"/>
        </w:rPr>
        <w:t xml:space="preserve"> </w:t>
      </w:r>
      <w:r>
        <w:t>Sb. s</w:t>
      </w:r>
      <w:r>
        <w:rPr>
          <w:spacing w:val="-1"/>
        </w:rPr>
        <w:t xml:space="preserve"> </w:t>
      </w:r>
      <w:r>
        <w:t xml:space="preserve">výjimkou dat, která mají povahu citlivých údajů či obchodního tajemství. Toto zveřejnění zajistí </w:t>
      </w:r>
      <w:r>
        <w:rPr>
          <w:spacing w:val="-2"/>
        </w:rPr>
        <w:t>objednatel.</w:t>
      </w:r>
    </w:p>
    <w:p w14:paraId="3397FF39" w14:textId="77777777" w:rsidR="00F34336" w:rsidRDefault="00F34336">
      <w:pPr>
        <w:pStyle w:val="Zkladntext"/>
        <w:spacing w:before="2"/>
        <w:ind w:left="0"/>
      </w:pPr>
    </w:p>
    <w:p w14:paraId="692708F8" w14:textId="77777777" w:rsidR="00F34336" w:rsidRDefault="00000000">
      <w:pPr>
        <w:pStyle w:val="Zkladntext"/>
        <w:jc w:val="both"/>
      </w:pPr>
      <w:r>
        <w:t>Smlouva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vyhotovena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dvou</w:t>
      </w:r>
      <w:r>
        <w:rPr>
          <w:spacing w:val="-5"/>
        </w:rPr>
        <w:t xml:space="preserve"> </w:t>
      </w:r>
      <w:r>
        <w:t>stejnopisech,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nichž</w:t>
      </w:r>
      <w:r>
        <w:rPr>
          <w:spacing w:val="-6"/>
        </w:rPr>
        <w:t xml:space="preserve"> </w:t>
      </w:r>
      <w:r>
        <w:t>každá</w:t>
      </w:r>
      <w:r>
        <w:rPr>
          <w:spacing w:val="-4"/>
        </w:rPr>
        <w:t xml:space="preserve"> </w:t>
      </w:r>
      <w:r>
        <w:t>strana</w:t>
      </w:r>
      <w:r>
        <w:rPr>
          <w:spacing w:val="-5"/>
        </w:rPr>
        <w:t xml:space="preserve"> </w:t>
      </w:r>
      <w:r>
        <w:t>obdrží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rPr>
          <w:spacing w:val="-2"/>
        </w:rPr>
        <w:t>jednom.</w:t>
      </w:r>
    </w:p>
    <w:p w14:paraId="198FF514" w14:textId="77777777" w:rsidR="00F34336" w:rsidRDefault="00F34336">
      <w:pPr>
        <w:pStyle w:val="Zkladntext"/>
        <w:ind w:left="0"/>
      </w:pPr>
    </w:p>
    <w:p w14:paraId="42B9B1B8" w14:textId="77777777" w:rsidR="00F34336" w:rsidRDefault="00000000">
      <w:pPr>
        <w:pStyle w:val="Zkladntext"/>
        <w:ind w:right="146"/>
        <w:jc w:val="both"/>
      </w:pPr>
      <w:r>
        <w:t>Každá změna smlouvy musí být provedena formou písemného dodatku k této smlouvě, který bude vypracován ve stejném počtu vyhotovení jako vlastní smlouva.</w:t>
      </w:r>
    </w:p>
    <w:p w14:paraId="68E3B52F" w14:textId="77777777" w:rsidR="00F34336" w:rsidRDefault="00000000">
      <w:pPr>
        <w:pStyle w:val="Zkladntext"/>
        <w:spacing w:before="267"/>
        <w:jc w:val="both"/>
      </w:pPr>
      <w:r>
        <w:t>Smlouva</w:t>
      </w:r>
      <w:r>
        <w:rPr>
          <w:spacing w:val="-6"/>
        </w:rPr>
        <w:t xml:space="preserve"> </w:t>
      </w:r>
      <w:r>
        <w:t>nabývá</w:t>
      </w:r>
      <w:r>
        <w:rPr>
          <w:spacing w:val="-5"/>
        </w:rPr>
        <w:t xml:space="preserve"> </w:t>
      </w:r>
      <w:r>
        <w:t>platnosti</w:t>
      </w:r>
      <w:r>
        <w:rPr>
          <w:spacing w:val="-9"/>
        </w:rPr>
        <w:t xml:space="preserve"> </w:t>
      </w:r>
      <w:r>
        <w:t>dnem</w:t>
      </w:r>
      <w:r>
        <w:rPr>
          <w:spacing w:val="-4"/>
        </w:rPr>
        <w:t xml:space="preserve"> </w:t>
      </w:r>
      <w:r>
        <w:t>jejího</w:t>
      </w:r>
      <w:r>
        <w:rPr>
          <w:spacing w:val="-5"/>
        </w:rPr>
        <w:t xml:space="preserve"> </w:t>
      </w:r>
      <w:r>
        <w:t>podpisu</w:t>
      </w:r>
      <w:r>
        <w:rPr>
          <w:spacing w:val="-7"/>
        </w:rPr>
        <w:t xml:space="preserve"> </w:t>
      </w:r>
      <w:r>
        <w:t>oběma</w:t>
      </w:r>
      <w:r>
        <w:rPr>
          <w:spacing w:val="-5"/>
        </w:rPr>
        <w:t xml:space="preserve"> </w:t>
      </w:r>
      <w:r>
        <w:rPr>
          <w:spacing w:val="-2"/>
        </w:rPr>
        <w:t>stranami.</w:t>
      </w:r>
    </w:p>
    <w:p w14:paraId="02AAC802" w14:textId="77777777" w:rsidR="00F34336" w:rsidRDefault="00F34336">
      <w:pPr>
        <w:pStyle w:val="Zkladntext"/>
        <w:spacing w:before="238"/>
        <w:ind w:left="0"/>
        <w:rPr>
          <w:sz w:val="20"/>
        </w:rPr>
      </w:pPr>
    </w:p>
    <w:p w14:paraId="6CC7B8D5" w14:textId="77777777" w:rsidR="00F34336" w:rsidRDefault="00F34336">
      <w:pPr>
        <w:pStyle w:val="Zkladntext"/>
        <w:rPr>
          <w:sz w:val="20"/>
        </w:rPr>
        <w:sectPr w:rsidR="00F34336">
          <w:pgSz w:w="11910" w:h="16840"/>
          <w:pgMar w:top="2000" w:right="1275" w:bottom="1240" w:left="1275" w:header="708" w:footer="1049" w:gutter="0"/>
          <w:cols w:space="708"/>
        </w:sectPr>
      </w:pPr>
    </w:p>
    <w:p w14:paraId="450AC7DB" w14:textId="6EA6CCE8" w:rsidR="00F34336" w:rsidRDefault="00000000">
      <w:pPr>
        <w:pStyle w:val="Zkladntext"/>
        <w:spacing w:before="56"/>
      </w:pPr>
      <w:r>
        <w:t>V</w:t>
      </w:r>
      <w:r>
        <w:rPr>
          <w:spacing w:val="-3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rPr>
          <w:spacing w:val="-5"/>
        </w:rPr>
        <w:t>dne</w:t>
      </w:r>
      <w:r w:rsidR="000877E6">
        <w:rPr>
          <w:spacing w:val="-5"/>
        </w:rPr>
        <w:t xml:space="preserve"> 29.8.2025</w:t>
      </w:r>
    </w:p>
    <w:p w14:paraId="49A1EC82" w14:textId="77777777" w:rsidR="00F34336" w:rsidRDefault="00000000">
      <w:r>
        <w:br w:type="column"/>
      </w:r>
    </w:p>
    <w:p w14:paraId="63FB09CC" w14:textId="77777777" w:rsidR="00F34336" w:rsidRDefault="00F34336">
      <w:pPr>
        <w:pStyle w:val="Zkladntext"/>
        <w:spacing w:before="10"/>
        <w:ind w:left="0"/>
      </w:pPr>
    </w:p>
    <w:p w14:paraId="0C827544" w14:textId="7887FE4E" w:rsidR="000877E6" w:rsidRDefault="00000000" w:rsidP="000877E6">
      <w:pPr>
        <w:spacing w:before="218"/>
      </w:pPr>
      <w:r>
        <w:br w:type="column"/>
      </w:r>
    </w:p>
    <w:p w14:paraId="278EA901" w14:textId="77777777" w:rsidR="000877E6" w:rsidRDefault="000877E6" w:rsidP="000877E6">
      <w:pPr>
        <w:spacing w:before="218"/>
      </w:pPr>
    </w:p>
    <w:p w14:paraId="522E54BF" w14:textId="77777777" w:rsidR="000877E6" w:rsidRDefault="000877E6" w:rsidP="000877E6">
      <w:pPr>
        <w:spacing w:before="218"/>
        <w:rPr>
          <w:rFonts w:ascii="Trebuchet MS"/>
          <w:sz w:val="20"/>
        </w:rPr>
      </w:pPr>
    </w:p>
    <w:p w14:paraId="4924C3B0" w14:textId="347E1255" w:rsidR="00F34336" w:rsidRDefault="00F34336">
      <w:pPr>
        <w:spacing w:line="225" w:lineRule="exact"/>
        <w:ind w:left="2227"/>
        <w:rPr>
          <w:rFonts w:ascii="Trebuchet MS"/>
          <w:sz w:val="20"/>
        </w:rPr>
      </w:pPr>
    </w:p>
    <w:p w14:paraId="22741DD1" w14:textId="77777777" w:rsidR="00F34336" w:rsidRDefault="00F34336">
      <w:pPr>
        <w:spacing w:line="225" w:lineRule="exact"/>
        <w:rPr>
          <w:rFonts w:ascii="Trebuchet MS"/>
          <w:sz w:val="20"/>
        </w:rPr>
        <w:sectPr w:rsidR="00F34336">
          <w:type w:val="continuous"/>
          <w:pgSz w:w="11910" w:h="16840"/>
          <w:pgMar w:top="2000" w:right="1275" w:bottom="1240" w:left="1275" w:header="708" w:footer="1049" w:gutter="0"/>
          <w:cols w:num="3" w:space="708" w:equalWidth="0">
            <w:col w:w="1239" w:space="1174"/>
            <w:col w:w="2168" w:space="255"/>
            <w:col w:w="4524"/>
          </w:cols>
        </w:sectPr>
      </w:pPr>
    </w:p>
    <w:p w14:paraId="5BA89D76" w14:textId="77777777" w:rsidR="00F34336" w:rsidRDefault="00000000">
      <w:pPr>
        <w:spacing w:line="244" w:lineRule="exact"/>
        <w:ind w:left="380" w:right="1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</w:t>
      </w:r>
    </w:p>
    <w:p w14:paraId="6EAD9D18" w14:textId="77777777" w:rsidR="00F34336" w:rsidRDefault="00000000">
      <w:pPr>
        <w:pStyle w:val="Nadpis1"/>
        <w:ind w:left="380"/>
      </w:pPr>
      <w:r>
        <w:rPr>
          <w:spacing w:val="-2"/>
        </w:rPr>
        <w:t>Auditor</w:t>
      </w:r>
    </w:p>
    <w:p w14:paraId="15708AC5" w14:textId="77777777" w:rsidR="00F34336" w:rsidRDefault="00000000">
      <w:pPr>
        <w:spacing w:line="244" w:lineRule="exact"/>
        <w:ind w:right="25"/>
        <w:jc w:val="center"/>
        <w:rPr>
          <w:sz w:val="24"/>
        </w:rPr>
      </w:pPr>
      <w:r>
        <w:br w:type="column"/>
      </w:r>
      <w:r>
        <w:rPr>
          <w:spacing w:val="-2"/>
          <w:sz w:val="24"/>
        </w:rPr>
        <w:t>…………………………………………………………...</w:t>
      </w:r>
    </w:p>
    <w:p w14:paraId="19887485" w14:textId="77777777" w:rsidR="00F34336" w:rsidRDefault="00000000">
      <w:pPr>
        <w:ind w:left="7" w:right="25"/>
        <w:jc w:val="center"/>
        <w:rPr>
          <w:sz w:val="24"/>
        </w:rPr>
      </w:pPr>
      <w:r>
        <w:rPr>
          <w:spacing w:val="-2"/>
          <w:sz w:val="24"/>
        </w:rPr>
        <w:t>Objednatel</w:t>
      </w:r>
    </w:p>
    <w:sectPr w:rsidR="00F34336">
      <w:type w:val="continuous"/>
      <w:pgSz w:w="11910" w:h="16840"/>
      <w:pgMar w:top="2000" w:right="1275" w:bottom="1240" w:left="1275" w:header="708" w:footer="1049" w:gutter="0"/>
      <w:cols w:num="2" w:space="708" w:equalWidth="0">
        <w:col w:w="4437" w:space="121"/>
        <w:col w:w="480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50F4E" w14:textId="77777777" w:rsidR="00D178C4" w:rsidRDefault="00D178C4">
      <w:r>
        <w:separator/>
      </w:r>
    </w:p>
  </w:endnote>
  <w:endnote w:type="continuationSeparator" w:id="0">
    <w:p w14:paraId="579671C7" w14:textId="77777777" w:rsidR="00D178C4" w:rsidRDefault="00D1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EB090" w14:textId="77777777" w:rsidR="00F34336" w:rsidRDefault="00000000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7340BF7C" wp14:editId="15FEF9E7">
              <wp:simplePos x="0" y="0"/>
              <wp:positionH relativeFrom="page">
                <wp:posOffset>6546850</wp:posOffset>
              </wp:positionH>
              <wp:positionV relativeFrom="page">
                <wp:posOffset>9886729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C5BE26" w14:textId="77777777" w:rsidR="00F34336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0BF7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5.5pt;margin-top:778.5pt;width:13pt;height:15.3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o+kJVt8AAAAPAQAA&#10;DwAAAAAAAAAAAAAAAADsAwAAZHJzL2Rvd25yZXYueG1sUEsFBgAAAAAEAAQA8wAAAPgEAAAAAA==&#10;" filled="f" stroked="f">
              <v:textbox inset="0,0,0,0">
                <w:txbxContent>
                  <w:p w14:paraId="71C5BE26" w14:textId="77777777" w:rsidR="00F34336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FF511" w14:textId="77777777" w:rsidR="00D178C4" w:rsidRDefault="00D178C4">
      <w:r>
        <w:separator/>
      </w:r>
    </w:p>
  </w:footnote>
  <w:footnote w:type="continuationSeparator" w:id="0">
    <w:p w14:paraId="470D8B85" w14:textId="77777777" w:rsidR="00D178C4" w:rsidRDefault="00D17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5C3B" w14:textId="77777777" w:rsidR="00F34336" w:rsidRDefault="00000000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00800" behindDoc="1" locked="0" layoutInCell="1" allowOverlap="1" wp14:anchorId="329376F5" wp14:editId="5E476028">
          <wp:simplePos x="0" y="0"/>
          <wp:positionH relativeFrom="page">
            <wp:posOffset>899794</wp:posOffset>
          </wp:positionH>
          <wp:positionV relativeFrom="page">
            <wp:posOffset>449579</wp:posOffset>
          </wp:positionV>
          <wp:extent cx="1675383" cy="6223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5383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D51BA"/>
    <w:multiLevelType w:val="hybridMultilevel"/>
    <w:tmpl w:val="0A2A57C4"/>
    <w:lvl w:ilvl="0" w:tplc="853259C6">
      <w:start w:val="1"/>
      <w:numFmt w:val="decimal"/>
      <w:lvlText w:val="%1."/>
      <w:lvlJc w:val="left"/>
      <w:pPr>
        <w:ind w:left="53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0F87622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5352C11C">
      <w:numFmt w:val="bullet"/>
      <w:lvlText w:val="•"/>
      <w:lvlJc w:val="left"/>
      <w:pPr>
        <w:ind w:left="1804" w:hanging="360"/>
      </w:pPr>
      <w:rPr>
        <w:rFonts w:hint="default"/>
        <w:lang w:val="cs-CZ" w:eastAsia="en-US" w:bidi="ar-SA"/>
      </w:rPr>
    </w:lvl>
    <w:lvl w:ilvl="3" w:tplc="E10AF7B0">
      <w:numFmt w:val="bullet"/>
      <w:lvlText w:val="•"/>
      <w:lvlJc w:val="left"/>
      <w:pPr>
        <w:ind w:left="2748" w:hanging="360"/>
      </w:pPr>
      <w:rPr>
        <w:rFonts w:hint="default"/>
        <w:lang w:val="cs-CZ" w:eastAsia="en-US" w:bidi="ar-SA"/>
      </w:rPr>
    </w:lvl>
    <w:lvl w:ilvl="4" w:tplc="DD7EEE06">
      <w:numFmt w:val="bullet"/>
      <w:lvlText w:val="•"/>
      <w:lvlJc w:val="left"/>
      <w:pPr>
        <w:ind w:left="3692" w:hanging="360"/>
      </w:pPr>
      <w:rPr>
        <w:rFonts w:hint="default"/>
        <w:lang w:val="cs-CZ" w:eastAsia="en-US" w:bidi="ar-SA"/>
      </w:rPr>
    </w:lvl>
    <w:lvl w:ilvl="5" w:tplc="DE8AF10C">
      <w:numFmt w:val="bullet"/>
      <w:lvlText w:val="•"/>
      <w:lvlJc w:val="left"/>
      <w:pPr>
        <w:ind w:left="4636" w:hanging="360"/>
      </w:pPr>
      <w:rPr>
        <w:rFonts w:hint="default"/>
        <w:lang w:val="cs-CZ" w:eastAsia="en-US" w:bidi="ar-SA"/>
      </w:rPr>
    </w:lvl>
    <w:lvl w:ilvl="6" w:tplc="F7CA9012">
      <w:numFmt w:val="bullet"/>
      <w:lvlText w:val="•"/>
      <w:lvlJc w:val="left"/>
      <w:pPr>
        <w:ind w:left="5580" w:hanging="360"/>
      </w:pPr>
      <w:rPr>
        <w:rFonts w:hint="default"/>
        <w:lang w:val="cs-CZ" w:eastAsia="en-US" w:bidi="ar-SA"/>
      </w:rPr>
    </w:lvl>
    <w:lvl w:ilvl="7" w:tplc="915A9010">
      <w:numFmt w:val="bullet"/>
      <w:lvlText w:val="•"/>
      <w:lvlJc w:val="left"/>
      <w:pPr>
        <w:ind w:left="6524" w:hanging="360"/>
      </w:pPr>
      <w:rPr>
        <w:rFonts w:hint="default"/>
        <w:lang w:val="cs-CZ" w:eastAsia="en-US" w:bidi="ar-SA"/>
      </w:rPr>
    </w:lvl>
    <w:lvl w:ilvl="8" w:tplc="537E9B98">
      <w:numFmt w:val="bullet"/>
      <w:lvlText w:val="•"/>
      <w:lvlJc w:val="left"/>
      <w:pPr>
        <w:ind w:left="7468" w:hanging="360"/>
      </w:pPr>
      <w:rPr>
        <w:rFonts w:hint="default"/>
        <w:lang w:val="cs-CZ" w:eastAsia="en-US" w:bidi="ar-SA"/>
      </w:rPr>
    </w:lvl>
  </w:abstractNum>
  <w:num w:numId="1" w16cid:durableId="35835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4336"/>
    <w:rsid w:val="000038C2"/>
    <w:rsid w:val="000877E6"/>
    <w:rsid w:val="00D178C4"/>
    <w:rsid w:val="00F3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5F91"/>
  <w15:docId w15:val="{30C151AB-20C2-4429-8A2D-8542A032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7"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" w:right="2"/>
      <w:jc w:val="center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ind w:left="141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1"/>
    </w:pPr>
  </w:style>
  <w:style w:type="paragraph" w:styleId="Odstavecseseznamem">
    <w:name w:val="List Paragraph"/>
    <w:basedOn w:val="Normln"/>
    <w:uiPriority w:val="1"/>
    <w:qFormat/>
    <w:pPr>
      <w:ind w:left="535" w:hanging="35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1225</Words>
  <Characters>7234</Characters>
  <Application>Microsoft Office Word</Application>
  <DocSecurity>0</DocSecurity>
  <Lines>60</Lines>
  <Paragraphs>16</Paragraphs>
  <ScaleCrop>false</ScaleCrop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Kadlecova Lenka UEB</cp:lastModifiedBy>
  <cp:revision>3</cp:revision>
  <dcterms:created xsi:type="dcterms:W3CDTF">2025-09-01T08:51:00Z</dcterms:created>
  <dcterms:modified xsi:type="dcterms:W3CDTF">2025-09-01T08:52:00Z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2021</vt:lpwstr>
  </property>
</Properties>
</file>