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D673" w14:textId="67266BE3" w:rsidR="000C5936" w:rsidRDefault="009C2538" w:rsidP="009C2538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ABFF1" wp14:editId="344B9BD1">
                <wp:simplePos x="0" y="0"/>
                <wp:positionH relativeFrom="column">
                  <wp:posOffset>3834765</wp:posOffset>
                </wp:positionH>
                <wp:positionV relativeFrom="paragraph">
                  <wp:posOffset>-767715</wp:posOffset>
                </wp:positionV>
                <wp:extent cx="2071370" cy="1653540"/>
                <wp:effectExtent l="0" t="0" r="5080" b="381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016CE" w14:textId="77777777" w:rsidR="009C2538" w:rsidRDefault="009C2538" w:rsidP="009C2538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5D0E2BC" wp14:editId="39970264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A7AB36" w14:textId="4800AD48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NPU1002596359</w:t>
                            </w:r>
                          </w:p>
                          <w:p w14:paraId="2523C4F8" w14:textId="77777777" w:rsidR="009C2538" w:rsidRPr="00A92ACE" w:rsidRDefault="009C2538" w:rsidP="009C2538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NPU-420/74088/2025</w:t>
                            </w:r>
                          </w:p>
                          <w:p w14:paraId="68482C77" w14:textId="4D496F1B" w:rsidR="009C2538" w:rsidRDefault="009C2538" w:rsidP="001A2DF1"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1A2DF1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A2DF1" w:rsidRPr="001A2DF1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2019H1250009</w:t>
                            </w:r>
                          </w:p>
                          <w:p w14:paraId="40B61A82" w14:textId="77777777" w:rsidR="009C2538" w:rsidRDefault="009C2538" w:rsidP="009C2538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6A60274F" w14:textId="77777777" w:rsidR="009C2538" w:rsidRDefault="009C2538" w:rsidP="009C2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BFF1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301.95pt;margin-top:-60.45pt;width:163.1pt;height:130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" stroked="f">
                <v:textbox>
                  <w:txbxContent>
                    <w:p w14:paraId="1EF016CE" w14:textId="77777777" w:rsidR="009C2538" w:rsidRDefault="009C2538" w:rsidP="009C2538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5D0E2BC" wp14:editId="39970264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A7AB36" w14:textId="4800AD48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NPU1002596359</w:t>
                      </w:r>
                    </w:p>
                    <w:p w14:paraId="2523C4F8" w14:textId="77777777" w:rsidR="009C2538" w:rsidRPr="00A92ACE" w:rsidRDefault="009C2538" w:rsidP="009C2538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  <w:sz w:val="20"/>
                          <w:szCs w:val="20"/>
                        </w:rPr>
                        <w:t>NPU-420/74088/2025</w:t>
                      </w:r>
                    </w:p>
                    <w:p w14:paraId="68482C77" w14:textId="4D496F1B" w:rsidR="009C2538" w:rsidRDefault="009C2538" w:rsidP="001A2DF1"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1A2DF1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="001A2DF1" w:rsidRPr="001A2DF1">
                        <w:rPr>
                          <w:rFonts w:ascii="Calibri" w:hAnsi="Calibri" w:cs="Calibri"/>
                          <w:sz w:val="21"/>
                          <w:szCs w:val="21"/>
                        </w:rPr>
                        <w:t>2019H1250009</w:t>
                      </w:r>
                    </w:p>
                    <w:p w14:paraId="40B61A82" w14:textId="77777777" w:rsidR="009C2538" w:rsidRDefault="009C2538" w:rsidP="009C2538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6A60274F" w14:textId="77777777" w:rsidR="009C2538" w:rsidRDefault="009C2538" w:rsidP="009C2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B707F5" w14:textId="261EB46B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714383BA" w14:textId="01F3202F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62168C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ABCD3CA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0915A2C9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1E12A78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CB29E58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7172C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A4E24B3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2E2B52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E4D6A7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AFB5A3C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C1904E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7C9D861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57EC51F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7B5D25D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3F81219D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57F35794" w14:textId="77777777" w:rsidR="009C2538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2D73B6E9" w14:textId="77777777" w:rsidR="009C2538" w:rsidRPr="004035F6" w:rsidRDefault="009C2538" w:rsidP="009C2538">
      <w:pPr>
        <w:jc w:val="right"/>
        <w:rPr>
          <w:rFonts w:ascii="Calibri" w:hAnsi="Calibri" w:cs="Calibri"/>
          <w:sz w:val="3"/>
          <w:szCs w:val="3"/>
        </w:rPr>
      </w:pPr>
    </w:p>
    <w:p w14:paraId="4B3CE2EF" w14:textId="77777777" w:rsidR="009C2538" w:rsidRDefault="009C2538" w:rsidP="009C2538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3564AE17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Style w:val="Siln"/>
          <w:rFonts w:asciiTheme="minorHAnsi" w:hAnsiTheme="minorHAnsi" w:cstheme="minorHAnsi"/>
          <w:color w:val="000000"/>
        </w:rPr>
        <w:t>Národní památkový ústav,</w:t>
      </w:r>
      <w:r w:rsidRPr="000204E2">
        <w:rPr>
          <w:rFonts w:asciiTheme="minorHAnsi" w:hAnsiTheme="minorHAnsi" w:cstheme="minorHAnsi"/>
          <w:color w:val="000000"/>
        </w:rPr>
        <w:t xml:space="preserve"> státní příspěvková organizace</w:t>
      </w:r>
    </w:p>
    <w:p w14:paraId="72776E09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IČO: 75032333, DIČ: CZ75032333,</w:t>
      </w:r>
    </w:p>
    <w:p w14:paraId="6AC54C9F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se sídlem: Valdštejnské nám. 162/3, PSČ 118 01 Praha 1 – Malá Strana,</w:t>
      </w:r>
    </w:p>
    <w:p w14:paraId="2E196B9F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zastoupen: Bc.  Zuzanou Klimplovou, vedoucí správy kostela Nanebevzetí Panny Marie v Mostě</w:t>
      </w:r>
    </w:p>
    <w:p w14:paraId="20426FFB" w14:textId="1F33E9B0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bankovní spojení: Česká národní banka, č. ú </w:t>
      </w:r>
      <w:proofErr w:type="spellStart"/>
      <w:r w:rsidR="00FC47A9">
        <w:rPr>
          <w:rFonts w:asciiTheme="minorHAnsi" w:hAnsiTheme="minorHAnsi" w:cstheme="minorHAnsi"/>
        </w:rPr>
        <w:t>xxx</w:t>
      </w:r>
      <w:proofErr w:type="spellEnd"/>
      <w:r w:rsidRPr="000204E2">
        <w:rPr>
          <w:rFonts w:asciiTheme="minorHAnsi" w:hAnsiTheme="minorHAnsi" w:cstheme="minorHAnsi"/>
        </w:rPr>
        <w:t xml:space="preserve"> </w:t>
      </w:r>
    </w:p>
    <w:p w14:paraId="2FCEB305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(dále jen „Zástupce objednatele“)</w:t>
      </w:r>
    </w:p>
    <w:p w14:paraId="27B6A18E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</w:p>
    <w:p w14:paraId="24609D27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b/>
          <w:bCs/>
          <w:color w:val="000000"/>
        </w:rPr>
        <w:t>Doručovací adresa:</w:t>
      </w:r>
    </w:p>
    <w:p w14:paraId="2979AF78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Národní památkový ústav, správa kostela Nanebevzetí Panny Marie</w:t>
      </w:r>
    </w:p>
    <w:p w14:paraId="3C4D6151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adresa: Kostelní 289, 434 01 Most</w:t>
      </w:r>
    </w:p>
    <w:p w14:paraId="7F9B2847" w14:textId="201CA9BF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tel.: </w:t>
      </w:r>
      <w:proofErr w:type="spellStart"/>
      <w:r w:rsidR="00FC47A9">
        <w:rPr>
          <w:rFonts w:asciiTheme="minorHAnsi" w:hAnsiTheme="minorHAnsi" w:cstheme="minorHAnsi"/>
          <w:color w:val="000000"/>
        </w:rPr>
        <w:t>xxx</w:t>
      </w:r>
      <w:proofErr w:type="spellEnd"/>
    </w:p>
    <w:p w14:paraId="7E653369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(dále jen „</w:t>
      </w:r>
      <w:r w:rsidRPr="000204E2">
        <w:rPr>
          <w:rFonts w:asciiTheme="minorHAnsi" w:hAnsiTheme="minorHAnsi" w:cstheme="minorHAnsi"/>
          <w:b/>
          <w:color w:val="000000"/>
        </w:rPr>
        <w:t>Objednatel</w:t>
      </w:r>
      <w:r w:rsidRPr="000204E2">
        <w:rPr>
          <w:rFonts w:asciiTheme="minorHAnsi" w:hAnsiTheme="minorHAnsi" w:cstheme="minorHAnsi"/>
          <w:color w:val="000000"/>
        </w:rPr>
        <w:t>“)</w:t>
      </w:r>
    </w:p>
    <w:p w14:paraId="0B723AA9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</w:p>
    <w:p w14:paraId="38410E15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>a</w:t>
      </w:r>
    </w:p>
    <w:p w14:paraId="32C6074F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</w:p>
    <w:p w14:paraId="16190428" w14:textId="77777777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lang w:eastAsia="en-US"/>
        </w:rPr>
      </w:pPr>
      <w:r w:rsidRPr="000204E2">
        <w:rPr>
          <w:rFonts w:asciiTheme="minorHAnsi" w:eastAsiaTheme="minorHAnsi" w:hAnsiTheme="minorHAnsi" w:cstheme="minorHAnsi"/>
          <w:b/>
          <w:lang w:eastAsia="en-US"/>
        </w:rPr>
        <w:t>INTO-SERVIS s.r.o.</w:t>
      </w:r>
    </w:p>
    <w:p w14:paraId="58C13E5C" w14:textId="77777777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Zapsaný v obchodních rejstříku vedeném u Krajského soudu v Ústí nad Labem, v oddíle C vložka 9480</w:t>
      </w:r>
    </w:p>
    <w:p w14:paraId="08822DDF" w14:textId="77777777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IČO: 63149150 DIČ: CZ63149150</w:t>
      </w:r>
    </w:p>
    <w:p w14:paraId="05268919" w14:textId="77777777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 xml:space="preserve">adresa: Areál Chemopetrol DS 18, 436 70 Litvínov </w:t>
      </w:r>
    </w:p>
    <w:p w14:paraId="326649B1" w14:textId="77777777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zastoupen: Danielem Opatrným, jednatelem společnosti</w:t>
      </w:r>
    </w:p>
    <w:p w14:paraId="1925DB54" w14:textId="1819EB15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 xml:space="preserve">bankovní spojení: Komerční banka, a.s., č. ú. </w:t>
      </w:r>
      <w:r w:rsidR="00FC47A9">
        <w:rPr>
          <w:rFonts w:asciiTheme="minorHAnsi" w:eastAsiaTheme="minorHAnsi" w:hAnsiTheme="minorHAnsi" w:cstheme="minorHAnsi"/>
          <w:lang w:eastAsia="en-US"/>
        </w:rPr>
        <w:t>xxx</w:t>
      </w:r>
      <w:bookmarkStart w:id="0" w:name="_GoBack"/>
      <w:bookmarkEnd w:id="0"/>
      <w:r w:rsidRPr="000204E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5C5BD8B1" w14:textId="77777777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kontaktní osoba: Pavel Gabko, vedoucí organizační jednotky INTO-SERVIS s.r.o.</w:t>
      </w:r>
    </w:p>
    <w:p w14:paraId="4A94DA76" w14:textId="466FE37D" w:rsidR="00853EC7" w:rsidRPr="000204E2" w:rsidRDefault="00853EC7" w:rsidP="00853EC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 xml:space="preserve">email: </w:t>
      </w:r>
      <w:proofErr w:type="spellStart"/>
      <w:r w:rsidR="00FC47A9">
        <w:t>xxx</w:t>
      </w:r>
      <w:proofErr w:type="spellEnd"/>
    </w:p>
    <w:p w14:paraId="4B8DCABE" w14:textId="77777777" w:rsidR="00853EC7" w:rsidRPr="000204E2" w:rsidRDefault="00853EC7" w:rsidP="00853EC7">
      <w:pPr>
        <w:rPr>
          <w:rFonts w:asciiTheme="minorHAnsi" w:eastAsiaTheme="minorHAnsi" w:hAnsiTheme="minorHAnsi" w:cstheme="minorHAnsi"/>
          <w:lang w:eastAsia="en-US"/>
        </w:rPr>
      </w:pPr>
      <w:r w:rsidRPr="000204E2">
        <w:rPr>
          <w:rFonts w:asciiTheme="minorHAnsi" w:eastAsiaTheme="minorHAnsi" w:hAnsiTheme="minorHAnsi" w:cstheme="minorHAnsi"/>
          <w:lang w:eastAsia="en-US"/>
        </w:rPr>
        <w:t>(dále jen „</w:t>
      </w:r>
      <w:r w:rsidRPr="000204E2">
        <w:rPr>
          <w:rFonts w:asciiTheme="minorHAnsi" w:eastAsiaTheme="minorHAnsi" w:hAnsiTheme="minorHAnsi" w:cstheme="minorHAnsi"/>
          <w:b/>
          <w:lang w:eastAsia="en-US"/>
        </w:rPr>
        <w:t>Zhotovitel</w:t>
      </w:r>
      <w:r w:rsidRPr="000204E2">
        <w:rPr>
          <w:rFonts w:asciiTheme="minorHAnsi" w:eastAsiaTheme="minorHAnsi" w:hAnsiTheme="minorHAnsi" w:cstheme="minorHAnsi"/>
          <w:lang w:eastAsia="en-US"/>
        </w:rPr>
        <w:t>“)</w:t>
      </w:r>
    </w:p>
    <w:p w14:paraId="19A7A7C1" w14:textId="77777777" w:rsidR="00853EC7" w:rsidRPr="000204E2" w:rsidRDefault="00853EC7" w:rsidP="00853EC7">
      <w:pPr>
        <w:rPr>
          <w:rFonts w:asciiTheme="minorHAnsi" w:hAnsiTheme="minorHAnsi" w:cstheme="minorHAnsi"/>
          <w:color w:val="000000"/>
        </w:rPr>
      </w:pPr>
    </w:p>
    <w:p w14:paraId="44497CCF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</w:p>
    <w:p w14:paraId="5245DB01" w14:textId="77777777" w:rsidR="001A2DF1" w:rsidRPr="000204E2" w:rsidRDefault="001A2DF1" w:rsidP="001A2DF1">
      <w:pPr>
        <w:pStyle w:val="Default"/>
        <w:jc w:val="both"/>
        <w:rPr>
          <w:rFonts w:asciiTheme="minorHAnsi" w:hAnsiTheme="minorHAnsi" w:cstheme="minorHAnsi"/>
        </w:rPr>
      </w:pPr>
      <w:r w:rsidRPr="000204E2">
        <w:rPr>
          <w:rFonts w:asciiTheme="minorHAnsi" w:hAnsiTheme="minorHAnsi" w:cstheme="minorHAnsi"/>
        </w:rPr>
        <w:t>(Objednatel a Zhotovitel dále též jednotlivě jen jako „</w:t>
      </w:r>
      <w:r w:rsidRPr="000204E2">
        <w:rPr>
          <w:rFonts w:asciiTheme="minorHAnsi" w:hAnsiTheme="minorHAnsi" w:cstheme="minorHAnsi"/>
          <w:b/>
        </w:rPr>
        <w:t>Smluvní strana</w:t>
      </w:r>
      <w:r w:rsidRPr="000204E2">
        <w:rPr>
          <w:rFonts w:asciiTheme="minorHAnsi" w:hAnsiTheme="minorHAnsi" w:cstheme="minorHAnsi"/>
        </w:rPr>
        <w:t>“ nebo společně jako „</w:t>
      </w:r>
      <w:r w:rsidRPr="000204E2">
        <w:rPr>
          <w:rFonts w:asciiTheme="minorHAnsi" w:hAnsiTheme="minorHAnsi" w:cstheme="minorHAnsi"/>
          <w:b/>
        </w:rPr>
        <w:t>Smluvní strany</w:t>
      </w:r>
      <w:r w:rsidRPr="000204E2">
        <w:rPr>
          <w:rFonts w:asciiTheme="minorHAnsi" w:hAnsiTheme="minorHAnsi" w:cstheme="minorHAnsi"/>
        </w:rPr>
        <w:t>“)</w:t>
      </w:r>
    </w:p>
    <w:p w14:paraId="5CEF8BFB" w14:textId="77777777" w:rsidR="001A2DF1" w:rsidRPr="000204E2" w:rsidRDefault="001A2DF1" w:rsidP="001A2DF1">
      <w:pPr>
        <w:rPr>
          <w:rFonts w:asciiTheme="minorHAnsi" w:hAnsiTheme="minorHAnsi" w:cstheme="minorHAnsi"/>
          <w:color w:val="000000"/>
        </w:rPr>
      </w:pPr>
    </w:p>
    <w:p w14:paraId="6CD9F51F" w14:textId="77777777" w:rsidR="001A2DF1" w:rsidRPr="000204E2" w:rsidRDefault="001A2DF1" w:rsidP="001A2DF1">
      <w:pPr>
        <w:spacing w:before="240" w:line="240" w:lineRule="atLeast"/>
        <w:jc w:val="center"/>
        <w:rPr>
          <w:rFonts w:asciiTheme="minorHAnsi" w:hAnsiTheme="minorHAnsi" w:cstheme="minorHAnsi"/>
          <w:color w:val="000000"/>
        </w:rPr>
      </w:pPr>
      <w:r w:rsidRPr="000204E2">
        <w:rPr>
          <w:rFonts w:asciiTheme="minorHAnsi" w:hAnsiTheme="minorHAnsi" w:cstheme="minorHAnsi"/>
          <w:color w:val="000000"/>
        </w:rPr>
        <w:t xml:space="preserve">jako smluvní strany uzavřely podle </w:t>
      </w:r>
      <w:r w:rsidRPr="000204E2">
        <w:rPr>
          <w:rFonts w:asciiTheme="minorHAnsi" w:hAnsiTheme="minorHAnsi" w:cstheme="minorHAnsi"/>
        </w:rPr>
        <w:t xml:space="preserve">§ 2586 a násl. </w:t>
      </w:r>
      <w:r w:rsidRPr="000204E2">
        <w:rPr>
          <w:rFonts w:asciiTheme="minorHAnsi" w:hAnsiTheme="minorHAnsi" w:cstheme="minorHAnsi"/>
          <w:color w:val="000000"/>
        </w:rPr>
        <w:t>zákona č. 89/2012 Sb., občanský zákoník, ve znění pozdějších předpisů (dále jen „</w:t>
      </w:r>
      <w:r w:rsidRPr="000204E2">
        <w:rPr>
          <w:rFonts w:asciiTheme="minorHAnsi" w:hAnsiTheme="minorHAnsi" w:cstheme="minorHAnsi"/>
          <w:b/>
          <w:i/>
          <w:color w:val="000000"/>
        </w:rPr>
        <w:t>OZ</w:t>
      </w:r>
      <w:r w:rsidRPr="000204E2">
        <w:rPr>
          <w:rFonts w:asciiTheme="minorHAnsi" w:hAnsiTheme="minorHAnsi" w:cstheme="minorHAnsi"/>
          <w:color w:val="000000"/>
        </w:rPr>
        <w:t>“), níže uvedeného dne, měsíce a roku tuto</w:t>
      </w:r>
    </w:p>
    <w:p w14:paraId="009D9768" w14:textId="77777777" w:rsidR="001A2DF1" w:rsidRPr="000204E2" w:rsidRDefault="001A2DF1" w:rsidP="001A2DF1">
      <w:pPr>
        <w:pStyle w:val="Normln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8C62F0C" w14:textId="77777777" w:rsidR="001A2DF1" w:rsidRPr="000204E2" w:rsidRDefault="001A2DF1" w:rsidP="001A2DF1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smlouvu o dílo</w:t>
      </w:r>
    </w:p>
    <w:p w14:paraId="2607B707" w14:textId="77777777" w:rsidR="001A2DF1" w:rsidRPr="000204E2" w:rsidRDefault="001A2DF1" w:rsidP="001A2DF1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Cs/>
          <w:sz w:val="24"/>
          <w:szCs w:val="24"/>
          <w:u w:val="none"/>
          <w:lang w:val="cs-CZ"/>
        </w:rPr>
        <w:t>(dále jen „Smlouva“)</w:t>
      </w:r>
    </w:p>
    <w:p w14:paraId="11055A6B" w14:textId="77777777" w:rsidR="001A2DF1" w:rsidRPr="000204E2" w:rsidRDefault="001A2DF1" w:rsidP="001A2DF1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156A6A4E" w14:textId="77777777" w:rsidR="001A2DF1" w:rsidRDefault="001A2DF1" w:rsidP="001A2DF1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2E7CE4FD" w14:textId="77777777" w:rsidR="001A2DF1" w:rsidRDefault="001A2DF1" w:rsidP="001A2DF1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08698FA9" w14:textId="77777777" w:rsidR="001A2DF1" w:rsidRDefault="001A2DF1" w:rsidP="001A2DF1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54B90063" w14:textId="77777777" w:rsidR="001A2DF1" w:rsidRDefault="001A2DF1" w:rsidP="001A2DF1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5850C66E" w14:textId="77777777" w:rsidR="001A2DF1" w:rsidRDefault="001A2DF1" w:rsidP="001A2DF1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2DD95C74" w14:textId="77777777" w:rsidR="001A2DF1" w:rsidRPr="000204E2" w:rsidRDefault="001A2DF1" w:rsidP="001A2DF1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Preambule</w:t>
      </w:r>
    </w:p>
    <w:p w14:paraId="06BC969A" w14:textId="77777777" w:rsidR="001A2DF1" w:rsidRPr="000204E2" w:rsidRDefault="001A2DF1" w:rsidP="001A2DF1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účinném znění (dále jen „ZZVZ“), s názvem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: „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Oprava madla věže kostele Nanebevzetí Panny Marie v Mostě“. 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</w:rPr>
        <w:t xml:space="preserve">Veřejná zakázka 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  <w:lang w:val="cs-CZ"/>
        </w:rPr>
        <w:t xml:space="preserve">není 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</w:rPr>
        <w:t>zveřejněná prostřednictvím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  <w:lang w:val="cs-CZ"/>
        </w:rPr>
        <w:t xml:space="preserve"> Národního</w:t>
      </w:r>
      <w:r w:rsidRPr="004C565C">
        <w:rPr>
          <w:rFonts w:asciiTheme="minorHAnsi" w:eastAsia="Times New Roman" w:hAnsiTheme="minorHAnsi" w:cstheme="minorHAnsi"/>
          <w:sz w:val="24"/>
          <w:szCs w:val="24"/>
          <w:u w:val="none"/>
        </w:rPr>
        <w:t xml:space="preserve"> elektronického systému</w:t>
      </w:r>
      <w:r w:rsidRPr="004C565C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(dále jen „veřejná zakázka“).</w:t>
      </w:r>
    </w:p>
    <w:p w14:paraId="0BEA37DD" w14:textId="77777777" w:rsidR="001A2DF1" w:rsidRPr="000204E2" w:rsidRDefault="001A2DF1" w:rsidP="001A2DF1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336DC951" w14:textId="77777777" w:rsidR="001A2DF1" w:rsidRPr="000204E2" w:rsidRDefault="001A2DF1" w:rsidP="001A2DF1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15D0EC77" w14:textId="77777777" w:rsidR="001A2DF1" w:rsidRPr="000204E2" w:rsidRDefault="001A2DF1" w:rsidP="001A2DF1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</w:p>
    <w:p w14:paraId="0B0C4203" w14:textId="77777777" w:rsidR="001A2DF1" w:rsidRPr="00AD048F" w:rsidRDefault="001A2DF1" w:rsidP="001A2DF1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</w:pPr>
      <w:bookmarkStart w:id="1" w:name="_Ref29200563"/>
      <w:r w:rsidRPr="00936715">
        <w:rPr>
          <w:rFonts w:asciiTheme="minorHAnsi" w:hAnsiTheme="minorHAnsi" w:cstheme="minorHAnsi"/>
          <w:b/>
          <w:bCs/>
          <w:sz w:val="24"/>
          <w:szCs w:val="24"/>
          <w:u w:val="none"/>
          <w:lang w:val="cs-CZ"/>
        </w:rPr>
        <w:t>Předmět smlouvy</w:t>
      </w:r>
      <w:bookmarkEnd w:id="1"/>
    </w:p>
    <w:p w14:paraId="704D2A14" w14:textId="77777777" w:rsidR="001A2DF1" w:rsidRPr="00936715" w:rsidRDefault="001A2DF1" w:rsidP="001A2DF1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  <w:highlight w:val="lightGray"/>
        </w:rPr>
      </w:pPr>
      <w:bookmarkStart w:id="2" w:name="_Ref29209901"/>
      <w:r w:rsidRPr="00AD048F">
        <w:rPr>
          <w:rFonts w:asciiTheme="minorHAnsi" w:hAnsiTheme="minorHAnsi" w:cstheme="minorHAnsi"/>
          <w:sz w:val="24"/>
          <w:szCs w:val="24"/>
        </w:rPr>
        <w:t>Zhotovitel je povinen pro Objednatele provést na svůj náklad a nebezpečí dílo: Oprava</w:t>
      </w:r>
      <w:r>
        <w:rPr>
          <w:rFonts w:asciiTheme="minorHAnsi" w:hAnsiTheme="minorHAnsi" w:cstheme="minorHAnsi"/>
          <w:sz w:val="24"/>
          <w:szCs w:val="24"/>
        </w:rPr>
        <w:t xml:space="preserve"> madla věže kostele Nanebevzetí Panny Marie v Mostě</w:t>
      </w:r>
      <w:r w:rsidRPr="000204E2">
        <w:rPr>
          <w:rFonts w:asciiTheme="minorHAnsi" w:hAnsiTheme="minorHAnsi" w:cstheme="minorHAnsi"/>
          <w:sz w:val="24"/>
          <w:szCs w:val="24"/>
        </w:rPr>
        <w:t>, dílo je specifikované podrobněji v dalších částech této Smlouvy, zejména v Příloze 1 – Rozpočet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0204E2">
        <w:rPr>
          <w:rFonts w:asciiTheme="minorHAnsi" w:hAnsiTheme="minorHAnsi" w:cstheme="minorHAnsi"/>
          <w:sz w:val="24"/>
          <w:szCs w:val="24"/>
        </w:rPr>
        <w:t xml:space="preserve">v Příloze 2 - Krycí list rozpočtu </w:t>
      </w:r>
      <w:r>
        <w:rPr>
          <w:rFonts w:asciiTheme="minorHAnsi" w:hAnsiTheme="minorHAnsi" w:cstheme="minorHAnsi"/>
          <w:sz w:val="24"/>
          <w:szCs w:val="24"/>
        </w:rPr>
        <w:t xml:space="preserve">a v Příloze 3 – Rozhodnutí orgánu státní památkové péče č.j. </w:t>
      </w:r>
      <w:r w:rsidRPr="001971DB">
        <w:rPr>
          <w:rFonts w:asciiTheme="minorHAnsi" w:hAnsiTheme="minorHAnsi" w:cstheme="minorHAnsi"/>
          <w:sz w:val="22"/>
          <w:szCs w:val="22"/>
        </w:rPr>
        <w:t xml:space="preserve">KUUK/061352/2025 </w:t>
      </w:r>
      <w:r w:rsidRPr="000204E2">
        <w:rPr>
          <w:rFonts w:asciiTheme="minorHAnsi" w:hAnsiTheme="minorHAnsi" w:cstheme="minorHAnsi"/>
          <w:sz w:val="24"/>
          <w:szCs w:val="24"/>
        </w:rPr>
        <w:t xml:space="preserve">(dále jen „Dílo“). </w:t>
      </w:r>
    </w:p>
    <w:p w14:paraId="5B543BEC" w14:textId="77777777" w:rsidR="001A2DF1" w:rsidRPr="000204E2" w:rsidRDefault="001A2DF1" w:rsidP="001A2DF1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>Objednatel se zavazuje řádně zhotovené Dílo převzít a zaplatit za něj Smluvní cenu uvedenou v této Smlouvě.</w:t>
      </w:r>
    </w:p>
    <w:p w14:paraId="498BB3E9" w14:textId="77777777" w:rsidR="001A2DF1" w:rsidRDefault="001A2DF1" w:rsidP="001A2DF1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 xml:space="preserve">Místem plnění je kostel Nanebevzetí Panny Marie v Mostě. </w:t>
      </w:r>
    </w:p>
    <w:p w14:paraId="0F81D00F" w14:textId="77777777" w:rsidR="001A2DF1" w:rsidRPr="00976EE9" w:rsidRDefault="001A2DF1" w:rsidP="001A2DF1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76EE9">
        <w:rPr>
          <w:rFonts w:asciiTheme="minorHAnsi" w:hAnsiTheme="minorHAnsi" w:cstheme="minorHAnsi"/>
          <w:sz w:val="22"/>
          <w:szCs w:val="22"/>
        </w:rPr>
        <w:t>Zhotovitel je povinen provést Dílo v souladu s t</w:t>
      </w:r>
      <w:r>
        <w:rPr>
          <w:rFonts w:asciiTheme="minorHAnsi" w:hAnsiTheme="minorHAnsi" w:cstheme="minorHAnsi"/>
          <w:sz w:val="22"/>
          <w:szCs w:val="22"/>
        </w:rPr>
        <w:t>ímto</w:t>
      </w:r>
      <w:r w:rsidRPr="00976EE9">
        <w:rPr>
          <w:rFonts w:asciiTheme="minorHAnsi" w:hAnsiTheme="minorHAnsi" w:cstheme="minorHAnsi"/>
          <w:sz w:val="22"/>
          <w:szCs w:val="22"/>
        </w:rPr>
        <w:t xml:space="preserve"> dokument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976EE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2177DD5" w14:textId="77777777" w:rsidR="001A2DF1" w:rsidRPr="00976EE9" w:rsidRDefault="001A2DF1" w:rsidP="001A2DF1">
      <w:pPr>
        <w:pStyle w:val="Zkladntex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Rozhodnutí orgánu státní památkové péče č.j. </w:t>
      </w:r>
      <w:r w:rsidRPr="001971DB">
        <w:rPr>
          <w:rFonts w:asciiTheme="minorHAnsi" w:hAnsiTheme="minorHAnsi" w:cstheme="minorHAnsi"/>
          <w:sz w:val="22"/>
          <w:szCs w:val="22"/>
        </w:rPr>
        <w:t xml:space="preserve">KUUK/061352/2025 </w:t>
      </w:r>
      <w:r>
        <w:rPr>
          <w:rFonts w:asciiTheme="minorHAnsi" w:hAnsiTheme="minorHAnsi" w:cstheme="minorHAnsi"/>
          <w:sz w:val="22"/>
          <w:szCs w:val="22"/>
        </w:rPr>
        <w:t>ze dne 28. 04. 2025.</w:t>
      </w:r>
      <w:r w:rsidRPr="00976EE9" w:rsidDel="00976E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431890" w14:textId="77777777" w:rsidR="001A2DF1" w:rsidRDefault="001A2DF1" w:rsidP="001A2DF1">
      <w:pPr>
        <w:pStyle w:val="Zkladntext"/>
        <w:ind w:left="1134"/>
        <w:rPr>
          <w:rFonts w:ascii="Calibri" w:hAnsi="Calibri"/>
          <w:sz w:val="22"/>
          <w:szCs w:val="22"/>
          <w:highlight w:val="lightGray"/>
        </w:rPr>
      </w:pPr>
      <w:r w:rsidRPr="00976EE9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ento</w:t>
      </w:r>
      <w:r w:rsidRPr="00976EE9">
        <w:rPr>
          <w:rFonts w:ascii="Calibri" w:hAnsi="Calibri"/>
          <w:sz w:val="22"/>
          <w:szCs w:val="22"/>
        </w:rPr>
        <w:t xml:space="preserve"> dokument tvoří volnou přílohu Smlouvy a bud</w:t>
      </w:r>
      <w:r>
        <w:rPr>
          <w:rFonts w:ascii="Calibri" w:hAnsi="Calibri"/>
          <w:sz w:val="22"/>
          <w:szCs w:val="22"/>
        </w:rPr>
        <w:t>e</w:t>
      </w:r>
      <w:r w:rsidRPr="00976EE9">
        <w:rPr>
          <w:rFonts w:ascii="Calibri" w:hAnsi="Calibri"/>
          <w:sz w:val="22"/>
          <w:szCs w:val="22"/>
        </w:rPr>
        <w:t xml:space="preserve"> předá</w:t>
      </w:r>
      <w:r>
        <w:rPr>
          <w:rFonts w:ascii="Calibri" w:hAnsi="Calibri"/>
          <w:sz w:val="22"/>
          <w:szCs w:val="22"/>
        </w:rPr>
        <w:t>n</w:t>
      </w:r>
      <w:r w:rsidRPr="00976EE9">
        <w:rPr>
          <w:rFonts w:ascii="Calibri" w:hAnsi="Calibri"/>
          <w:sz w:val="22"/>
          <w:szCs w:val="22"/>
        </w:rPr>
        <w:t xml:space="preserve"> Zhotoviteli nejpozději do 5 dnů ode dne nabytí účinnosti této Smlouvy, pokud nebyly Zhotoviteli poskytnuty již v rámci zadávacího postupu na zadání veřejné zakázky.</w:t>
      </w:r>
    </w:p>
    <w:p w14:paraId="5B123164" w14:textId="77777777" w:rsidR="001A2DF1" w:rsidRDefault="001A2DF1" w:rsidP="001A2DF1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495531">
        <w:rPr>
          <w:rFonts w:asciiTheme="minorHAnsi" w:hAnsiTheme="minorHAnsi" w:cstheme="minorHAnsi"/>
          <w:sz w:val="24"/>
          <w:szCs w:val="24"/>
        </w:rPr>
        <w:t>Práce na objektu podléhají zákonu č. 20/1987 Sb., o státní památkové péči v platném znění a ve znění prováděcích předpisů.</w:t>
      </w:r>
    </w:p>
    <w:p w14:paraId="63FDBB71" w14:textId="77777777" w:rsidR="001A2DF1" w:rsidRPr="00A20D94" w:rsidRDefault="001A2DF1" w:rsidP="001A2DF1">
      <w:pPr>
        <w:pStyle w:val="Zkladntext"/>
        <w:numPr>
          <w:ilvl w:val="1"/>
          <w:numId w:val="8"/>
        </w:numPr>
        <w:ind w:left="567" w:hanging="567"/>
        <w:rPr>
          <w:rFonts w:asciiTheme="minorHAnsi" w:hAnsiTheme="minorHAnsi" w:cstheme="minorHAnsi"/>
          <w:sz w:val="24"/>
          <w:szCs w:val="24"/>
        </w:rPr>
      </w:pPr>
      <w:r w:rsidRPr="00A20D94">
        <w:rPr>
          <w:rFonts w:asciiTheme="minorHAnsi" w:hAnsiTheme="minorHAnsi" w:cstheme="minorHAnsi"/>
          <w:sz w:val="24"/>
          <w:szCs w:val="24"/>
        </w:rPr>
        <w:t>Zhotovitel je povinen dodržet platnou právní úpravu na úseku BOZP Zhotovitel je povinen dodržet Provozní předpis k zajištění práce ve výšce při opravách a údržbě objektu ve správě národního památkového ústavu.</w:t>
      </w:r>
    </w:p>
    <w:p w14:paraId="180CD065" w14:textId="77777777" w:rsidR="001A2DF1" w:rsidRPr="000204E2" w:rsidRDefault="001A2DF1" w:rsidP="001A2DF1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bookmarkStart w:id="3" w:name="_Ref29202019"/>
      <w:bookmarkEnd w:id="2"/>
    </w:p>
    <w:p w14:paraId="3EA36D36" w14:textId="77777777" w:rsidR="001A2DF1" w:rsidRPr="000204E2" w:rsidRDefault="001A2DF1" w:rsidP="001A2DF1">
      <w:pPr>
        <w:pStyle w:val="Nzev"/>
        <w:numPr>
          <w:ilvl w:val="0"/>
          <w:numId w:val="0"/>
        </w:num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1EA18523" w14:textId="77777777" w:rsidR="001A2DF1" w:rsidRPr="000204E2" w:rsidRDefault="001A2DF1" w:rsidP="001A2DF1">
      <w:pPr>
        <w:pStyle w:val="Nzev"/>
        <w:numPr>
          <w:ilvl w:val="0"/>
          <w:numId w:val="0"/>
        </w:numPr>
        <w:ind w:left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</w:p>
    <w:p w14:paraId="357D655C" w14:textId="77777777" w:rsidR="001A2DF1" w:rsidRPr="000204E2" w:rsidRDefault="001A2DF1" w:rsidP="001A2DF1">
      <w:pPr>
        <w:pStyle w:val="Nzev"/>
        <w:numPr>
          <w:ilvl w:val="0"/>
          <w:numId w:val="3"/>
        </w:numPr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none"/>
          <w:lang w:val="cs-CZ" w:eastAsia="cs-CZ" w:bidi="cs-CZ"/>
        </w:rPr>
        <w:t xml:space="preserve">Podmínky provádění Díla </w:t>
      </w:r>
    </w:p>
    <w:p w14:paraId="26A64580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53C5197D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4B6FB005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16C080F7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722052B4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lastRenderedPageBreak/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5D11AE76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</w:pPr>
      <w:r w:rsidRPr="000204E2">
        <w:rPr>
          <w:rFonts w:asciiTheme="minorHAnsi" w:eastAsia="Times New Roman" w:hAnsiTheme="minorHAnsi" w:cstheme="minorHAnsi"/>
          <w:color w:val="000000"/>
          <w:sz w:val="24"/>
          <w:szCs w:val="24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0A5ED470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730891EB" w14:textId="77777777" w:rsidR="001A2DF1" w:rsidRPr="000204E2" w:rsidRDefault="001A2DF1" w:rsidP="001A2DF1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2AD2DE48" w14:textId="77777777" w:rsidR="001A2DF1" w:rsidRPr="000204E2" w:rsidRDefault="001A2DF1" w:rsidP="001A2DF1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76A63802" w14:textId="77777777" w:rsidR="001A2DF1" w:rsidRPr="000204E2" w:rsidRDefault="001A2DF1" w:rsidP="001A2DF1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</w:p>
    <w:p w14:paraId="61BFAC58" w14:textId="77777777" w:rsidR="001A2DF1" w:rsidRPr="000204E2" w:rsidRDefault="001A2DF1" w:rsidP="001A2DF1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Doba pro dokončení díla a předání a převzetí díla</w:t>
      </w:r>
    </w:p>
    <w:p w14:paraId="1143A37C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 se zavazuje provést Dílo v následujících lhůtách:</w:t>
      </w:r>
    </w:p>
    <w:p w14:paraId="6AE374A8" w14:textId="77777777" w:rsidR="001A2DF1" w:rsidRPr="000204E2" w:rsidRDefault="001A2DF1" w:rsidP="001A2DF1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Lhůta pro zahájení provádění Díla: bez zbytečného odkladu po nabytí účinnosti Smlouvy; </w:t>
      </w:r>
    </w:p>
    <w:p w14:paraId="32FF3C1B" w14:textId="77777777" w:rsidR="001A2DF1" w:rsidRPr="000204E2" w:rsidRDefault="001A2DF1" w:rsidP="001A2DF1">
      <w:pPr>
        <w:pStyle w:val="Nzev"/>
        <w:numPr>
          <w:ilvl w:val="2"/>
          <w:numId w:val="3"/>
        </w:numPr>
        <w:ind w:left="1418" w:hanging="709"/>
        <w:jc w:val="both"/>
        <w:rPr>
          <w:rFonts w:asciiTheme="minorHAnsi" w:hAnsiTheme="minorHAnsi" w:cstheme="minorHAnsi"/>
          <w:b/>
          <w:sz w:val="24"/>
          <w:szCs w:val="24"/>
          <w:u w:val="none"/>
          <w:lang w:val="cs-CZ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Doba pro dokončení Díla: do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30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09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 202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5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 xml:space="preserve">. </w:t>
      </w:r>
    </w:p>
    <w:p w14:paraId="04B1A104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Dílo je provedeno, je-li předáno a dále pokud:</w:t>
      </w:r>
    </w:p>
    <w:p w14:paraId="2D7ADBB0" w14:textId="77777777" w:rsidR="001A2DF1" w:rsidRPr="000204E2" w:rsidRDefault="001A2DF1" w:rsidP="001A2DF1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provedeny veškeré práce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na Díle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v souladu se Smlouvou,</w:t>
      </w:r>
    </w:p>
    <w:p w14:paraId="5D4AC27B" w14:textId="77777777" w:rsidR="001A2DF1" w:rsidRPr="000204E2" w:rsidRDefault="001A2DF1" w:rsidP="001A2DF1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došlo k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odstranění případných vad a nedodělků, s výjimkou ojedinělých nebo drobných vad a nedodělků, které samy o sobě ani ve spojení s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1813D6D5" w14:textId="77777777" w:rsidR="001A2DF1" w:rsidRPr="000204E2" w:rsidRDefault="001A2DF1" w:rsidP="001A2DF1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vypracoval a předal Objednateli dokumentaci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nezbytnou k užívání Díla (závěrečná zpráva)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4C255D4E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případné ojedinělé nebo drobné vady a nedodělky včetně doby pro jejich odstranění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50794E74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Nebezpečí škody přechází na Objednatele k datu vydání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 a po odstranění případných vad a nedodělků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58C39F2A" w14:textId="77777777" w:rsidR="001A2DF1" w:rsidRPr="000204E2" w:rsidRDefault="001A2DF1" w:rsidP="001A2DF1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3BE0518" w14:textId="77777777" w:rsidR="001A2DF1" w:rsidRPr="000204E2" w:rsidRDefault="001A2DF1" w:rsidP="001A2DF1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Smluvní cena a platební podmínky</w:t>
      </w:r>
    </w:p>
    <w:p w14:paraId="0BD646B5" w14:textId="77777777" w:rsidR="001A2DF1" w:rsidRPr="000204E2" w:rsidRDefault="001A2DF1" w:rsidP="001A2DF1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Smluvní cena je stanovena na základě ocenění jednotlivých prací a služeb Díla uvedených Zhotovitelem v Příloze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1 -  Rozpočet a Příloze 2 - Krycí list rozpočtu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v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e výši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92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056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67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bez DPH , částka DPH 21%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19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331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90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a celková částka včetně DPH činí 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111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.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388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</w:t>
      </w:r>
      <w:r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57</w:t>
      </w:r>
      <w:r w:rsidRPr="000204E2">
        <w:rPr>
          <w:rFonts w:asciiTheme="minorHAnsi" w:hAnsiTheme="minorHAnsi" w:cstheme="minorHAnsi"/>
          <w:b/>
          <w:sz w:val="24"/>
          <w:szCs w:val="24"/>
          <w:u w:val="none"/>
          <w:lang w:val="cs-CZ"/>
        </w:rPr>
        <w:t>,- Kč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36635131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Smluvní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ce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na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obsahuje veškeré náklady Zhotovitele související s provedením Díla, včetně všech vedlejších nákladů, režijních nákladů,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nákladů na dopravu,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zisku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a ostatní náklady související s plněním podmínek dle této Smlouvy.</w:t>
      </w:r>
    </w:p>
    <w:p w14:paraId="1B2E8A90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63866DE8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Zhotovitel má nárok na úhradu platby Smluvní ceny, a to po předání a převzetí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Díla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na základě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předávacího protokolu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373354F1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474E7E76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Fakturu (daňový doklad) k platbě lze vystavit až po vydání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předávacího protokolu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se splatností 21 dnů od data vystavení. </w:t>
      </w:r>
    </w:p>
    <w:p w14:paraId="295657B3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4" w:name="_Ref29203143"/>
      <w:r w:rsidRPr="000204E2">
        <w:rPr>
          <w:rFonts w:asciiTheme="minorHAnsi" w:hAnsiTheme="minorHAnsi" w:cstheme="minorHAnsi"/>
          <w:sz w:val="24"/>
          <w:szCs w:val="24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706F37E7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75C09CDD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doručí fakturu v listinné podobě na adresu sídla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/na doručovací adresu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anebo v elektronické podobě na e-mailovou adresu: epodatelna@npu.cz. </w:t>
      </w:r>
    </w:p>
    <w:p w14:paraId="794EC58A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Cena je považována za uhrazenou odepsáním příslušné částky k úhradě z účtu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ve prospěch účtu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Zhotovitele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uvedeného v záhlaví této smlouvy.</w:t>
      </w:r>
    </w:p>
    <w:p w14:paraId="5DFD37B1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564E652E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5"/>
    </w:p>
    <w:p w14:paraId="188C746C" w14:textId="77777777" w:rsidR="001A2DF1" w:rsidRPr="000204E2" w:rsidRDefault="001A2DF1" w:rsidP="001A2DF1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5F5B1D7D" w14:textId="77777777" w:rsidR="001A2DF1" w:rsidRPr="000204E2" w:rsidRDefault="001A2DF1" w:rsidP="001A2DF1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 xml:space="preserve">Vady díla a záruka </w:t>
      </w:r>
    </w:p>
    <w:p w14:paraId="45871E79" w14:textId="77777777" w:rsidR="001A2DF1" w:rsidRPr="000204E2" w:rsidRDefault="001A2DF1" w:rsidP="001A2DF1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musí na svůj náklad a nebezpečí odstranit veškeré vady a nedodělky uvedené v 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předávacím protokolu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, a to v době uvedené v tomto potvrzení (není-li uvedeno, pak v době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5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pracovních dnů).</w:t>
      </w:r>
    </w:p>
    <w:p w14:paraId="6BA8EE88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4AD3CACC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Dílo a výstupy Zhotovitele musí být ve stavu požadovaném Smlouvou do data uplynutí příslušné záruční doby. Záruční doba činí 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24 měsíců. P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očáte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k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běhu záruční doby se počítá ode dne dokončení Díla jako celku uvedeného v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 předávacím protokolu.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</w:p>
    <w:p w14:paraId="3A17C376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>Jestliže se objeví vada Díla před uplynutím příslušné záruční doby, Objednatel tuto vadu Zhotoviteli bez zbytečného odkladu písemně oznámí. Zhotovitel musí na základě oznámení 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 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vadě učiněném Objednatelem vyvinout úsilí ke zjištění její příčiny a odstranění vady ve lhůtě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10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kalendářních dnů, nedohodnou-li se smluvní strany jinak. </w:t>
      </w:r>
    </w:p>
    <w:p w14:paraId="3CB2470E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 případě, že Zhotovitel neodstraní vady ve stanovené nebo sjednané době podle předchozích odstavců, může Objednatel:</w:t>
      </w:r>
    </w:p>
    <w:p w14:paraId="1E5CBEFA" w14:textId="77777777" w:rsidR="001A2DF1" w:rsidRPr="000204E2" w:rsidRDefault="001A2DF1" w:rsidP="001A2DF1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 xml:space="preserve">požadovat zaplacení smluvní pokuty ve výši 500,- Kč za každou jednotlivou vadu nebo nedodělek a každý den trvání prodlení nebo </w:t>
      </w:r>
    </w:p>
    <w:p w14:paraId="67173CF5" w14:textId="77777777" w:rsidR="001A2DF1" w:rsidRPr="000204E2" w:rsidRDefault="001A2DF1" w:rsidP="001A2DF1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odstranit vady svépomocí nebo prostřednictvím třetí osoby na náklady Zhotovitele a požadovat na Zhotoviteli náhradu těchto nákladů nebo</w:t>
      </w:r>
    </w:p>
    <w:p w14:paraId="018A6F6E" w14:textId="77777777" w:rsidR="001A2DF1" w:rsidRPr="000204E2" w:rsidRDefault="001A2DF1" w:rsidP="001A2DF1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není-li vadu možné odstranit nebo není-li to s ohledem na výši nákladů na její odstranění účelné, může Objednatel požadovat po Zhotoviteli slevu z ceny Díla.</w:t>
      </w:r>
    </w:p>
    <w:p w14:paraId="36E17C12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03617F5B" w14:textId="77777777" w:rsidR="001A2DF1" w:rsidRPr="000204E2" w:rsidRDefault="001A2DF1" w:rsidP="001A2DF1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5F8992" w14:textId="77777777" w:rsidR="001A2DF1" w:rsidRPr="000204E2" w:rsidRDefault="001A2DF1" w:rsidP="001A2DF1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eastAsia="Calibri" w:hAnsiTheme="minorHAnsi" w:cstheme="minorHAnsi"/>
          <w:b w:val="0"/>
          <w:sz w:val="24"/>
          <w:szCs w:val="24"/>
          <w:u w:color="000000"/>
        </w:rPr>
      </w:pPr>
    </w:p>
    <w:p w14:paraId="422D72C4" w14:textId="77777777" w:rsidR="001A2DF1" w:rsidRPr="000204E2" w:rsidRDefault="001A2DF1" w:rsidP="001A2DF1">
      <w:pPr>
        <w:pStyle w:val="Nzev"/>
        <w:keepNext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u w:val="none"/>
        </w:rPr>
      </w:pPr>
      <w:bookmarkStart w:id="6" w:name="bookmark22"/>
      <w:bookmarkStart w:id="7" w:name="bookmark23"/>
      <w:r w:rsidRPr="000204E2">
        <w:rPr>
          <w:rFonts w:asciiTheme="minorHAnsi" w:hAnsiTheme="minorHAnsi" w:cstheme="minorHAnsi"/>
          <w:b/>
          <w:bCs/>
          <w:sz w:val="24"/>
          <w:szCs w:val="24"/>
          <w:u w:val="none"/>
        </w:rPr>
        <w:t>Smluvní pokuty</w:t>
      </w:r>
      <w:bookmarkEnd w:id="6"/>
      <w:bookmarkEnd w:id="7"/>
    </w:p>
    <w:p w14:paraId="6498A30A" w14:textId="77777777" w:rsidR="001A2DF1" w:rsidRPr="000204E2" w:rsidRDefault="001A2DF1" w:rsidP="001A2DF1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4EB3AEAB" w14:textId="77777777" w:rsidR="001A2DF1" w:rsidRPr="000204E2" w:rsidRDefault="001A2DF1" w:rsidP="001A2DF1">
      <w:pPr>
        <w:pStyle w:val="Nzev"/>
        <w:keepNext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 případě nesplnění doby pro dokončení Díla má Objednatel právo na zaplacení smluvní pokuty ve výši 0,3 % z 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ceny za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Dílo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(bez DPH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, resp.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z ceny konečné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v případě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neplátce DPH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)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,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a to 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za každý byť započatý den prodlení.</w:t>
      </w:r>
    </w:p>
    <w:p w14:paraId="5E40AF82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V případě prodlení Objednatele s placením Smluvní ceny je Zhotovitel oprávněn požadovat zákonný úrok z prodlení.</w:t>
      </w:r>
    </w:p>
    <w:p w14:paraId="729A02D0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196AD7AE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bookmarkStart w:id="8" w:name="bookmark24"/>
      <w:bookmarkStart w:id="9" w:name="bookmark25"/>
      <w:r w:rsidRPr="000204E2">
        <w:rPr>
          <w:rFonts w:asciiTheme="minorHAnsi" w:hAnsiTheme="minorHAnsi" w:cstheme="minorHAnsi"/>
          <w:sz w:val="24"/>
          <w:szCs w:val="24"/>
          <w:u w:val="none"/>
        </w:rPr>
        <w:t>Uhrazením smluvní pokuty není dotčeno právo druhé strany na náhradu škody, a to v rozsahu, ve kterém škoda výši smluvní pokuty přesahuje.</w:t>
      </w:r>
    </w:p>
    <w:p w14:paraId="32E0FA44" w14:textId="77777777" w:rsidR="001A2DF1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Objednatel je oprávněn provést zápočet svého i nesplatného nároku na zaplacení smluvní pokuty proti nároku Zhotovitele na zaplacení Smluvní ceny Díla nebo jeho části.</w:t>
      </w:r>
      <w:bookmarkEnd w:id="8"/>
      <w:bookmarkEnd w:id="9"/>
    </w:p>
    <w:p w14:paraId="7BEDC430" w14:textId="77777777" w:rsidR="001A2DF1" w:rsidRPr="0080758B" w:rsidRDefault="001A2DF1" w:rsidP="001A2DF1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B8C5C32" w14:textId="77777777" w:rsidR="001A2DF1" w:rsidRPr="000204E2" w:rsidRDefault="001A2DF1" w:rsidP="001A2DF1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>Trvání Smlouvy</w:t>
      </w:r>
    </w:p>
    <w:p w14:paraId="02B9E6A0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je oprávněn od Smlouvy odstoupit v případech stanovených zákonem, v případech stanovených Smlouvou, jakož i v případech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podstatného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porušení Smlouvy, zejména: </w:t>
      </w:r>
    </w:p>
    <w:p w14:paraId="30D1305D" w14:textId="77777777" w:rsidR="001A2DF1" w:rsidRPr="000204E2" w:rsidRDefault="001A2DF1" w:rsidP="001A2DF1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 xml:space="preserve">bude-li Zhotovitel v prodlení oproti termínu dokončení Díla po dobu delší než 10 kalendářních dnů; </w:t>
      </w:r>
    </w:p>
    <w:p w14:paraId="64392804" w14:textId="77777777" w:rsidR="001A2DF1" w:rsidRPr="000204E2" w:rsidRDefault="001A2DF1" w:rsidP="001A2DF1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 xml:space="preserve">pokud Zhotovitel bude provádět Dílo v rozporu se Smlouvou, právními předpisy, technickými normami nebo v rozporu s pokyny Objednatele a nezjedná nápravu </w:t>
      </w:r>
      <w:r w:rsidRPr="000204E2">
        <w:rPr>
          <w:rFonts w:asciiTheme="minorHAnsi" w:hAnsiTheme="minorHAnsi" w:cstheme="minorHAnsi"/>
          <w:b w:val="0"/>
          <w:sz w:val="24"/>
          <w:szCs w:val="24"/>
        </w:rPr>
        <w:lastRenderedPageBreak/>
        <w:t>v přiměřené lhůtě (za přiměřenou se považuje lhůta 5 pracovních dnů), ačkoliv byl Zhotovitel na toto své chování nebo porušování povinností Objednatelem písemně upozorněn.</w:t>
      </w:r>
    </w:p>
    <w:p w14:paraId="7FC11630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2D7D2F7E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0204E2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3693B896" w14:textId="77777777" w:rsidR="001A2DF1" w:rsidRPr="000204E2" w:rsidRDefault="001A2DF1" w:rsidP="001A2DF1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Objednatel bude v prodlení s úhradou Smluvní ceny po dobu delší než 30 dnů a nezjedná nápravu ani v dodatečné lhůtě poskytnuté mu písemně Zhotovitelem;</w:t>
      </w:r>
    </w:p>
    <w:p w14:paraId="5C1D14BA" w14:textId="77777777" w:rsidR="001A2DF1" w:rsidRPr="000204E2" w:rsidRDefault="001A2DF1" w:rsidP="001A2DF1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204E2">
        <w:rPr>
          <w:rFonts w:asciiTheme="minorHAnsi" w:hAnsiTheme="minorHAnsi" w:cstheme="minorHAnsi"/>
          <w:b w:val="0"/>
          <w:sz w:val="24"/>
          <w:szCs w:val="24"/>
        </w:rPr>
        <w:t>Objednatel neposkytuje nezbytnou součinnost k provádění plnění dle Smlouvy a nezjedná nápravu ani v dodatečné lhůtě poskytnuté mu písemně Zhotovitelem.</w:t>
      </w:r>
    </w:p>
    <w:p w14:paraId="62B11349" w14:textId="77777777" w:rsidR="001A2DF1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Odstoupení musí mít písemnou formu s tím, že je účinné dnem jeho doručení druhé smluvní straně. </w:t>
      </w:r>
    </w:p>
    <w:p w14:paraId="3E3DD10E" w14:textId="77777777" w:rsidR="001A2DF1" w:rsidRDefault="001A2DF1" w:rsidP="001A2DF1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489D163" w14:textId="77777777" w:rsidR="001A2DF1" w:rsidRPr="000204E2" w:rsidRDefault="001A2DF1" w:rsidP="001A2DF1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1632B1DD" w14:textId="77777777" w:rsidR="001A2DF1" w:rsidRPr="000204E2" w:rsidRDefault="001A2DF1" w:rsidP="001A2DF1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1DE182B" w14:textId="77777777" w:rsidR="001A2DF1" w:rsidRPr="000204E2" w:rsidRDefault="001A2DF1" w:rsidP="001A2DF1">
      <w:pPr>
        <w:pStyle w:val="Nzev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none"/>
        </w:rPr>
      </w:pPr>
      <w:bookmarkStart w:id="10" w:name="bookmark26"/>
      <w:bookmarkStart w:id="11" w:name="bookmark27"/>
      <w:r w:rsidRPr="000204E2">
        <w:rPr>
          <w:rFonts w:asciiTheme="minorHAnsi" w:hAnsiTheme="minorHAnsi" w:cstheme="minorHAnsi"/>
          <w:b/>
          <w:sz w:val="24"/>
          <w:szCs w:val="24"/>
          <w:u w:val="none"/>
        </w:rPr>
        <w:t>Závěrečná ustanovení</w:t>
      </w:r>
      <w:bookmarkEnd w:id="10"/>
      <w:bookmarkEnd w:id="11"/>
    </w:p>
    <w:p w14:paraId="3051FBE5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Vztahy mezi smluvními stranami touto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mlouvou výslovně neupravené se budou řídit českými, obecně závaznými právními předpisy, zejména OZ.</w:t>
      </w:r>
    </w:p>
    <w:p w14:paraId="5439449A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si vyhrazuje právo zveřejnit obsah této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mlouvy včetně případných dodatků k této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 xml:space="preserve"> 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mlouvě.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dále souhlasí se zveřejněním své identifikace a dalších údajů uvedených ve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mlouvě včetně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Smluvní ceny, případně i ceny jednotlivých položek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. </w:t>
      </w:r>
    </w:p>
    <w:p w14:paraId="34099B91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Zhotovitel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bere na vědomí, že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 je povinnou osobou ve smyslu zákona č. 106/1999 Sb., o svobodném přístupu k informacím.</w:t>
      </w:r>
    </w:p>
    <w:p w14:paraId="6FA1D86C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2EF8A3C4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Smluvní strany berou na vědomí, že tato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Objednatel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.</w:t>
      </w:r>
    </w:p>
    <w:p w14:paraId="13AF6BD9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Tato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mlouva nabývá platnosti dnem jejího podpisu oběma 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S</w:t>
      </w:r>
      <w:r w:rsidRPr="000204E2">
        <w:rPr>
          <w:rFonts w:asciiTheme="minorHAnsi" w:hAnsiTheme="minorHAnsi" w:cstheme="minorHAnsi"/>
          <w:sz w:val="24"/>
          <w:szCs w:val="24"/>
          <w:u w:val="none"/>
        </w:rPr>
        <w:t>mluvními stranami</w:t>
      </w:r>
      <w:r>
        <w:rPr>
          <w:rFonts w:asciiTheme="minorHAnsi" w:hAnsiTheme="minorHAnsi" w:cstheme="minorHAnsi"/>
          <w:sz w:val="24"/>
          <w:szCs w:val="24"/>
          <w:u w:val="none"/>
          <w:lang w:val="cs-CZ"/>
        </w:rPr>
        <w:t>, účinnosti dnem uveřejnění dle předchozího odstavce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4BC92EE9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Tato smlouva je vyhotovena ve 2 vyhotoveních v českém jazyce, přičemž každá ze Smluvních stran obdrží po jednom vyhotovení</w:t>
      </w:r>
      <w:r w:rsidRPr="000204E2">
        <w:rPr>
          <w:rFonts w:asciiTheme="minorHAnsi" w:hAnsiTheme="minorHAnsi" w:cstheme="minorHAnsi"/>
          <w:sz w:val="24"/>
          <w:szCs w:val="24"/>
          <w:u w:val="none"/>
          <w:lang w:val="cs-CZ"/>
        </w:rPr>
        <w:t>.</w:t>
      </w:r>
    </w:p>
    <w:p w14:paraId="00197AA3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6C827875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64541804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092A2E25" w14:textId="77777777" w:rsidR="001A2DF1" w:rsidRPr="000204E2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lastRenderedPageBreak/>
        <w:t>Informace k ochraně osobních údajů jsou ze strany NPÚ uveřejněny na webových stránkách www.npu.cz v sekci „Ochrana osobních údajů“.</w:t>
      </w:r>
    </w:p>
    <w:p w14:paraId="3238E901" w14:textId="77777777" w:rsidR="001A2DF1" w:rsidRDefault="001A2DF1" w:rsidP="001A2DF1">
      <w:pPr>
        <w:pStyle w:val="Nzev"/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0204E2">
        <w:rPr>
          <w:rFonts w:asciiTheme="minorHAnsi" w:hAnsiTheme="minorHAnsi" w:cstheme="minorHAnsi"/>
          <w:sz w:val="24"/>
          <w:szCs w:val="24"/>
          <w:u w:val="none"/>
        </w:rPr>
        <w:t>Na důkaz souhlasu s celým obsahem smlouvy připojují smluvní strany své podpisy.</w:t>
      </w:r>
    </w:p>
    <w:p w14:paraId="5B29B870" w14:textId="77777777" w:rsidR="001A2DF1" w:rsidRDefault="001A2DF1" w:rsidP="001A2DF1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14:paraId="6A958AA2" w14:textId="77777777" w:rsidR="001A2DF1" w:rsidRDefault="001A2DF1" w:rsidP="001A2DF1">
      <w:pPr>
        <w:pStyle w:val="Nzev"/>
        <w:numPr>
          <w:ilvl w:val="0"/>
          <w:numId w:val="0"/>
        </w:numPr>
        <w:ind w:left="4680" w:hanging="360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14:paraId="05F462EA" w14:textId="77777777" w:rsidR="001A2DF1" w:rsidRDefault="001A2DF1" w:rsidP="001A2DF1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Nedílnou součástí smlouvy jsou tyto přílohy:</w:t>
      </w:r>
    </w:p>
    <w:p w14:paraId="0B835A5E" w14:textId="77777777" w:rsidR="001A2DF1" w:rsidRDefault="001A2DF1" w:rsidP="001A2DF1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 w:rsidRPr="000204E2">
        <w:rPr>
          <w:rFonts w:asciiTheme="minorHAnsi" w:hAnsiTheme="minorHAnsi" w:cstheme="minorHAnsi"/>
          <w:sz w:val="24"/>
          <w:szCs w:val="24"/>
        </w:rPr>
        <w:t xml:space="preserve">Příloha </w:t>
      </w:r>
      <w:r>
        <w:rPr>
          <w:rFonts w:asciiTheme="minorHAnsi" w:hAnsiTheme="minorHAnsi" w:cstheme="minorHAnsi"/>
          <w:sz w:val="24"/>
          <w:szCs w:val="24"/>
        </w:rPr>
        <w:t xml:space="preserve">1 - </w:t>
      </w:r>
      <w:r w:rsidRPr="000204E2">
        <w:rPr>
          <w:rFonts w:asciiTheme="minorHAnsi" w:hAnsiTheme="minorHAnsi" w:cstheme="minorHAnsi"/>
          <w:sz w:val="24"/>
          <w:szCs w:val="24"/>
        </w:rPr>
        <w:t>Rozpočet</w:t>
      </w:r>
    </w:p>
    <w:p w14:paraId="492E73D5" w14:textId="77777777" w:rsidR="001A2DF1" w:rsidRDefault="001A2DF1" w:rsidP="001A2DF1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Příloha 2 – Krycí list rozpočtu</w:t>
      </w:r>
    </w:p>
    <w:p w14:paraId="161E8840" w14:textId="77777777" w:rsidR="001A2DF1" w:rsidRDefault="001A2DF1" w:rsidP="001A2DF1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3 - Rozhodnutí orgánu státní památkové péče č.j. </w:t>
      </w:r>
      <w:r w:rsidRPr="001971DB">
        <w:rPr>
          <w:rFonts w:asciiTheme="minorHAnsi" w:hAnsiTheme="minorHAnsi" w:cstheme="minorHAnsi"/>
        </w:rPr>
        <w:t xml:space="preserve">KUUK/061352/2025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DB8DF" w14:textId="77777777" w:rsidR="001A2DF1" w:rsidRPr="000204E2" w:rsidRDefault="001A2DF1" w:rsidP="001A2DF1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228A10A4" w14:textId="77777777" w:rsidR="001A2DF1" w:rsidRPr="000204E2" w:rsidRDefault="001A2DF1" w:rsidP="001A2DF1">
      <w:pPr>
        <w:pStyle w:val="Zkladntext"/>
        <w:ind w:left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1A2DF1" w:rsidRPr="000204E2" w14:paraId="62027FCE" w14:textId="77777777" w:rsidTr="00514ADE">
        <w:trPr>
          <w:jc w:val="center"/>
        </w:trPr>
        <w:tc>
          <w:tcPr>
            <w:tcW w:w="4606" w:type="dxa"/>
          </w:tcPr>
          <w:p w14:paraId="25AD1DF3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 xml:space="preserve">V Mostě, dne </w:t>
            </w:r>
            <w:r>
              <w:rPr>
                <w:rFonts w:asciiTheme="minorHAnsi" w:hAnsiTheme="minorHAnsi" w:cstheme="minorHAnsi"/>
                <w:color w:val="000000"/>
              </w:rPr>
              <w:t>21. 08. 2025</w:t>
            </w:r>
          </w:p>
          <w:p w14:paraId="7D62B9DB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F810ACE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488719B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17B08F3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8130A41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5D7D0706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Bc. Zuzana Klimplová</w:t>
            </w:r>
          </w:p>
        </w:tc>
        <w:tc>
          <w:tcPr>
            <w:tcW w:w="4606" w:type="dxa"/>
          </w:tcPr>
          <w:p w14:paraId="20835FDA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 xml:space="preserve">V </w:t>
            </w:r>
            <w:r>
              <w:rPr>
                <w:rFonts w:asciiTheme="minorHAnsi" w:hAnsiTheme="minorHAnsi" w:cstheme="minorHAnsi"/>
                <w:color w:val="000000"/>
              </w:rPr>
              <w:t>Litvínově</w:t>
            </w:r>
            <w:r w:rsidRPr="000204E2">
              <w:rPr>
                <w:rFonts w:asciiTheme="minorHAnsi" w:hAnsiTheme="minorHAnsi" w:cstheme="minorHAnsi"/>
                <w:color w:val="000000"/>
              </w:rPr>
              <w:t xml:space="preserve">, dne </w:t>
            </w:r>
          </w:p>
          <w:p w14:paraId="6B00EC89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D7F2268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157B325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C80513C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31B92684" w14:textId="77777777" w:rsidR="001A2DF1" w:rsidRPr="000204E2" w:rsidRDefault="001A2DF1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204E2">
              <w:rPr>
                <w:rFonts w:asciiTheme="minorHAnsi" w:hAnsiTheme="minorHAnsi" w:cstheme="minorHAnsi"/>
                <w:color w:val="000000"/>
              </w:rPr>
              <w:t>…………………………………………..</w:t>
            </w:r>
          </w:p>
          <w:p w14:paraId="270766E1" w14:textId="2D37194D" w:rsidR="001A2DF1" w:rsidRPr="000204E2" w:rsidRDefault="00853EC7" w:rsidP="00514AD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Daniel Opatrný</w:t>
            </w:r>
          </w:p>
        </w:tc>
      </w:tr>
    </w:tbl>
    <w:p w14:paraId="14EDF946" w14:textId="77777777" w:rsidR="001A2DF1" w:rsidRPr="000204E2" w:rsidRDefault="001A2DF1" w:rsidP="001A2DF1">
      <w:pPr>
        <w:jc w:val="both"/>
        <w:rPr>
          <w:rFonts w:asciiTheme="minorHAnsi" w:hAnsiTheme="minorHAnsi" w:cstheme="minorHAnsi"/>
          <w:b/>
          <w:bCs/>
        </w:rPr>
      </w:pPr>
    </w:p>
    <w:p w14:paraId="0880BA71" w14:textId="77777777" w:rsidR="001A2DF1" w:rsidRPr="000204E2" w:rsidRDefault="001A2DF1" w:rsidP="001A2DF1">
      <w:pPr>
        <w:rPr>
          <w:rFonts w:asciiTheme="minorHAnsi" w:hAnsiTheme="minorHAnsi" w:cstheme="minorHAnsi"/>
        </w:rPr>
      </w:pPr>
    </w:p>
    <w:p w14:paraId="4D7D2384" w14:textId="77777777" w:rsidR="001A2DF1" w:rsidRPr="000204E2" w:rsidRDefault="001A2DF1" w:rsidP="001A2DF1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p w14:paraId="54C86E12" w14:textId="77777777" w:rsidR="001A2DF1" w:rsidRPr="000204E2" w:rsidRDefault="001A2DF1" w:rsidP="001A2DF1">
      <w:pPr>
        <w:tabs>
          <w:tab w:val="left" w:pos="6120"/>
        </w:tabs>
        <w:jc w:val="both"/>
        <w:rPr>
          <w:rFonts w:asciiTheme="minorHAnsi" w:hAnsiTheme="minorHAnsi" w:cstheme="minorHAnsi"/>
        </w:rPr>
      </w:pPr>
    </w:p>
    <w:p w14:paraId="02FC2A51" w14:textId="77777777" w:rsidR="009C2538" w:rsidRDefault="009C2538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9C2538" w:rsidSect="004035F6">
      <w:footerReference w:type="default" r:id="rId9"/>
      <w:headerReference w:type="first" r:id="rId10"/>
      <w:footerReference w:type="first" r:id="rId11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BD7F2" w14:textId="77777777" w:rsidR="007D31B6" w:rsidRDefault="007D31B6">
      <w:r>
        <w:separator/>
      </w:r>
    </w:p>
  </w:endnote>
  <w:endnote w:type="continuationSeparator" w:id="0">
    <w:p w14:paraId="1DDC7D6B" w14:textId="77777777" w:rsidR="007D31B6" w:rsidRDefault="007D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5D536769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6DC2BE71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6DC2BE71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>tková správa v </w:t>
    </w:r>
    <w:r w:rsidR="00B05192">
      <w:t xml:space="preserve">Ústí nad Labem | </w:t>
    </w:r>
    <w:r w:rsidR="00B05192" w:rsidRPr="00D07BE0">
      <w:t>Podmokelská 1/15</w:t>
    </w:r>
    <w:r w:rsidR="00B05192" w:rsidRPr="005378F9">
      <w:t xml:space="preserve">, </w:t>
    </w:r>
    <w:r w:rsidR="00B05192">
      <w:t>400 07 Ústí nad Labem</w:t>
    </w:r>
    <w:r w:rsidR="00B05192" w:rsidRPr="00104576">
      <w:br/>
    </w:r>
    <w:r w:rsidR="00B05192">
      <w:rPr>
        <w:rFonts w:cs="Calibri"/>
      </w:rPr>
      <w:t xml:space="preserve">T +420 472 704 800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06AE5494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240694FE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 w:rsidRP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192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240694FE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05192" w:rsidRP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05192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>tková správa</w:t>
    </w:r>
    <w:r w:rsidR="00B05192">
      <w:t xml:space="preserve"> v</w:t>
    </w:r>
    <w:r w:rsidR="00711F03">
      <w:t xml:space="preserve"> </w:t>
    </w:r>
    <w:r w:rsidR="0011440A">
      <w:t xml:space="preserve">Ústí nad Labem | </w:t>
    </w:r>
    <w:r w:rsidR="0011440A" w:rsidRPr="00D07BE0">
      <w:t>Podmokelská 1/15</w:t>
    </w:r>
    <w:r w:rsidR="0011440A" w:rsidRPr="005378F9">
      <w:t xml:space="preserve">, </w:t>
    </w:r>
    <w:r w:rsidR="0011440A">
      <w:t>400 07 Ústí nad Labem</w:t>
    </w:r>
    <w:r w:rsidR="00711F03" w:rsidRPr="00104576">
      <w:br/>
    </w:r>
    <w:r w:rsidR="00711F03">
      <w:rPr>
        <w:rFonts w:cs="Calibri"/>
      </w:rPr>
      <w:t>T +420 </w:t>
    </w:r>
    <w:r w:rsidR="0011440A">
      <w:rPr>
        <w:rFonts w:cs="Calibri"/>
      </w:rPr>
      <w:t xml:space="preserve">472 704 800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CE427" w14:textId="77777777" w:rsidR="007D31B6" w:rsidRDefault="007D31B6">
      <w:r>
        <w:separator/>
      </w:r>
    </w:p>
  </w:footnote>
  <w:footnote w:type="continuationSeparator" w:id="0">
    <w:p w14:paraId="6E862EE9" w14:textId="77777777" w:rsidR="007D31B6" w:rsidRDefault="007D3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CA770" w14:textId="4B1A2A1E" w:rsidR="00F754D4" w:rsidRDefault="00F754D4">
    <w:pPr>
      <w:pStyle w:val="Zhlav"/>
    </w:pPr>
    <w:r>
      <w:rPr>
        <w:rFonts w:ascii="Calibri" w:hAnsi="Calibri" w:cs="Calibri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45CE90B2" wp14:editId="147A6893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2688590" cy="93916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1440A"/>
    <w:rsid w:val="00131B2D"/>
    <w:rsid w:val="00137DD0"/>
    <w:rsid w:val="001520AA"/>
    <w:rsid w:val="00153F90"/>
    <w:rsid w:val="00157854"/>
    <w:rsid w:val="00186D07"/>
    <w:rsid w:val="001A2DF1"/>
    <w:rsid w:val="001B4B0C"/>
    <w:rsid w:val="001C42AD"/>
    <w:rsid w:val="001F6D66"/>
    <w:rsid w:val="001F7165"/>
    <w:rsid w:val="00210E7E"/>
    <w:rsid w:val="00211015"/>
    <w:rsid w:val="002175F0"/>
    <w:rsid w:val="002213BC"/>
    <w:rsid w:val="00221AA6"/>
    <w:rsid w:val="0022328F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D09F5"/>
    <w:rsid w:val="002E2AE5"/>
    <w:rsid w:val="002E3507"/>
    <w:rsid w:val="002F22F8"/>
    <w:rsid w:val="002F47DC"/>
    <w:rsid w:val="0032080E"/>
    <w:rsid w:val="00324E7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F20"/>
    <w:rsid w:val="0042127A"/>
    <w:rsid w:val="00421738"/>
    <w:rsid w:val="00425A51"/>
    <w:rsid w:val="004650F8"/>
    <w:rsid w:val="00467EB1"/>
    <w:rsid w:val="00470FCD"/>
    <w:rsid w:val="00481633"/>
    <w:rsid w:val="004823CC"/>
    <w:rsid w:val="004977A3"/>
    <w:rsid w:val="004A26A1"/>
    <w:rsid w:val="004A3A37"/>
    <w:rsid w:val="004B26FE"/>
    <w:rsid w:val="004B558D"/>
    <w:rsid w:val="004C6E59"/>
    <w:rsid w:val="00505863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36A4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D31B6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53EC7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2538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192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BE5FC8"/>
    <w:rsid w:val="00C01877"/>
    <w:rsid w:val="00C215B0"/>
    <w:rsid w:val="00C34D7B"/>
    <w:rsid w:val="00C46C46"/>
    <w:rsid w:val="00C8301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9431B"/>
    <w:rsid w:val="00EB684A"/>
    <w:rsid w:val="00ED56A1"/>
    <w:rsid w:val="00EE3121"/>
    <w:rsid w:val="00EE5EBA"/>
    <w:rsid w:val="00F0473C"/>
    <w:rsid w:val="00F0790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754D4"/>
    <w:rsid w:val="00F853A7"/>
    <w:rsid w:val="00F9544C"/>
    <w:rsid w:val="00F95E56"/>
    <w:rsid w:val="00FA0CC3"/>
    <w:rsid w:val="00FB4B13"/>
    <w:rsid w:val="00FC05E0"/>
    <w:rsid w:val="00FC47A9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1A2DF1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1A2DF1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1A2DF1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2DF1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1A2DF1"/>
    <w:rPr>
      <w:rFonts w:cs="Times New Roman"/>
      <w:b/>
      <w:bCs/>
    </w:rPr>
  </w:style>
  <w:style w:type="paragraph" w:customStyle="1" w:styleId="Default">
    <w:name w:val="Default"/>
    <w:rsid w:val="001A2DF1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1A2DF1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1A2DF1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1A2DF1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1A2DF1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1A2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8264-2276-4EF7-A40E-219B898E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2213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Lukášková Romana</cp:lastModifiedBy>
  <cp:revision>2</cp:revision>
  <cp:lastPrinted>2023-04-14T09:18:00Z</cp:lastPrinted>
  <dcterms:created xsi:type="dcterms:W3CDTF">2025-08-29T10:11:00Z</dcterms:created>
  <dcterms:modified xsi:type="dcterms:W3CDTF">2025-08-29T10:11:00Z</dcterms:modified>
</cp:coreProperties>
</file>