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2DB6" w14:textId="022E1A5B" w:rsidR="00EE67FC" w:rsidRDefault="00000000">
      <w:pPr>
        <w:spacing w:before="80" w:line="338" w:lineRule="auto"/>
        <w:ind w:left="2046" w:right="2066"/>
        <w:jc w:val="center"/>
        <w:rPr>
          <w:b/>
          <w:sz w:val="19"/>
        </w:rPr>
      </w:pPr>
      <w:r>
        <w:rPr>
          <w:b/>
          <w:color w:val="212121"/>
          <w:spacing w:val="-2"/>
          <w:sz w:val="19"/>
        </w:rPr>
        <w:t>DODATEK</w:t>
      </w:r>
      <w:r>
        <w:rPr>
          <w:b/>
          <w:color w:val="212121"/>
          <w:spacing w:val="-4"/>
          <w:sz w:val="19"/>
        </w:rPr>
        <w:t xml:space="preserve"> </w:t>
      </w:r>
      <w:r>
        <w:rPr>
          <w:b/>
          <w:color w:val="212121"/>
          <w:spacing w:val="-2"/>
          <w:sz w:val="19"/>
        </w:rPr>
        <w:t>Č.</w:t>
      </w:r>
      <w:r>
        <w:rPr>
          <w:b/>
          <w:color w:val="212121"/>
          <w:spacing w:val="-10"/>
          <w:sz w:val="19"/>
        </w:rPr>
        <w:t xml:space="preserve"> </w:t>
      </w:r>
      <w:r>
        <w:rPr>
          <w:b/>
          <w:color w:val="212121"/>
          <w:spacing w:val="-2"/>
          <w:sz w:val="19"/>
        </w:rPr>
        <w:t>3</w:t>
      </w:r>
      <w:r>
        <w:rPr>
          <w:b/>
          <w:color w:val="212121"/>
          <w:spacing w:val="-12"/>
          <w:sz w:val="19"/>
        </w:rPr>
        <w:t xml:space="preserve"> </w:t>
      </w:r>
      <w:r>
        <w:rPr>
          <w:b/>
          <w:color w:val="212121"/>
          <w:spacing w:val="-2"/>
          <w:sz w:val="19"/>
        </w:rPr>
        <w:t>KE</w:t>
      </w:r>
      <w:r>
        <w:rPr>
          <w:b/>
          <w:color w:val="212121"/>
          <w:spacing w:val="-11"/>
          <w:sz w:val="19"/>
        </w:rPr>
        <w:t xml:space="preserve"> </w:t>
      </w:r>
      <w:r>
        <w:rPr>
          <w:b/>
          <w:color w:val="212121"/>
          <w:spacing w:val="-2"/>
          <w:sz w:val="19"/>
        </w:rPr>
        <w:t>KUPNÍ</w:t>
      </w:r>
      <w:r>
        <w:rPr>
          <w:b/>
          <w:color w:val="212121"/>
          <w:spacing w:val="-12"/>
          <w:sz w:val="19"/>
        </w:rPr>
        <w:t xml:space="preserve"> </w:t>
      </w:r>
      <w:r>
        <w:rPr>
          <w:b/>
          <w:color w:val="212121"/>
          <w:spacing w:val="-2"/>
          <w:sz w:val="19"/>
        </w:rPr>
        <w:t>SMLOUVĚ ZE</w:t>
      </w:r>
      <w:r>
        <w:rPr>
          <w:b/>
          <w:color w:val="212121"/>
          <w:spacing w:val="-12"/>
          <w:sz w:val="19"/>
        </w:rPr>
        <w:t xml:space="preserve"> </w:t>
      </w:r>
      <w:r>
        <w:rPr>
          <w:b/>
          <w:color w:val="212121"/>
          <w:spacing w:val="-2"/>
          <w:sz w:val="19"/>
        </w:rPr>
        <w:t>DNE</w:t>
      </w:r>
      <w:r>
        <w:rPr>
          <w:b/>
          <w:color w:val="212121"/>
          <w:spacing w:val="-14"/>
          <w:sz w:val="19"/>
        </w:rPr>
        <w:t xml:space="preserve"> </w:t>
      </w:r>
      <w:r>
        <w:rPr>
          <w:b/>
          <w:color w:val="212121"/>
          <w:spacing w:val="-2"/>
          <w:sz w:val="19"/>
        </w:rPr>
        <w:t xml:space="preserve">12.06.2024 </w:t>
      </w:r>
      <w:r>
        <w:rPr>
          <w:b/>
          <w:color w:val="212121"/>
          <w:sz w:val="19"/>
        </w:rPr>
        <w:t>VE</w:t>
      </w:r>
      <w:r>
        <w:rPr>
          <w:b/>
          <w:color w:val="212121"/>
          <w:spacing w:val="-12"/>
          <w:sz w:val="19"/>
        </w:rPr>
        <w:t xml:space="preserve"> </w:t>
      </w:r>
      <w:r>
        <w:rPr>
          <w:b/>
          <w:color w:val="212121"/>
          <w:sz w:val="19"/>
        </w:rPr>
        <w:t>ZNĚNÍ</w:t>
      </w:r>
      <w:r>
        <w:rPr>
          <w:b/>
          <w:color w:val="212121"/>
          <w:spacing w:val="-11"/>
          <w:sz w:val="19"/>
        </w:rPr>
        <w:t xml:space="preserve"> </w:t>
      </w:r>
      <w:r>
        <w:rPr>
          <w:b/>
          <w:color w:val="212121"/>
          <w:sz w:val="19"/>
        </w:rPr>
        <w:t>POZDĚJŠÍCH DODATKŮ</w:t>
      </w:r>
    </w:p>
    <w:p w14:paraId="47736C4B" w14:textId="77777777" w:rsidR="00EE67FC" w:rsidRDefault="00000000">
      <w:pPr>
        <w:spacing w:before="4"/>
        <w:ind w:left="2048" w:right="2066"/>
        <w:jc w:val="center"/>
        <w:rPr>
          <w:b/>
          <w:sz w:val="19"/>
        </w:rPr>
      </w:pPr>
      <w:r>
        <w:rPr>
          <w:b/>
          <w:color w:val="212121"/>
          <w:sz w:val="19"/>
        </w:rPr>
        <w:t>uzavřené</w:t>
      </w:r>
      <w:r>
        <w:rPr>
          <w:b/>
          <w:color w:val="212121"/>
          <w:spacing w:val="10"/>
          <w:sz w:val="19"/>
        </w:rPr>
        <w:t xml:space="preserve"> </w:t>
      </w:r>
      <w:r>
        <w:rPr>
          <w:b/>
          <w:color w:val="212121"/>
          <w:spacing w:val="-4"/>
          <w:sz w:val="19"/>
        </w:rPr>
        <w:t>mezi</w:t>
      </w:r>
    </w:p>
    <w:p w14:paraId="320E5688" w14:textId="77777777" w:rsidR="00EE67FC" w:rsidRDefault="00EE67FC">
      <w:pPr>
        <w:pStyle w:val="Zkladntext"/>
        <w:spacing w:before="178"/>
        <w:rPr>
          <w:b/>
          <w:sz w:val="19"/>
        </w:rPr>
      </w:pPr>
    </w:p>
    <w:p w14:paraId="6B1A7EB6" w14:textId="77777777" w:rsidR="00EE67FC" w:rsidRDefault="00000000">
      <w:pPr>
        <w:pStyle w:val="Zkladntext"/>
        <w:spacing w:before="1" w:line="321" w:lineRule="auto"/>
        <w:ind w:left="51" w:right="45"/>
      </w:pPr>
      <w:r>
        <w:rPr>
          <w:b/>
          <w:color w:val="212121"/>
          <w:sz w:val="19"/>
        </w:rPr>
        <w:t>SKATLOP</w:t>
      </w:r>
      <w:r>
        <w:rPr>
          <w:b/>
          <w:color w:val="212121"/>
          <w:spacing w:val="60"/>
          <w:sz w:val="19"/>
        </w:rPr>
        <w:t xml:space="preserve"> </w:t>
      </w:r>
      <w:r>
        <w:rPr>
          <w:b/>
          <w:color w:val="212121"/>
          <w:sz w:val="19"/>
        </w:rPr>
        <w:t>a.s.,</w:t>
      </w:r>
      <w:r>
        <w:rPr>
          <w:b/>
          <w:color w:val="212121"/>
          <w:spacing w:val="63"/>
          <w:sz w:val="19"/>
        </w:rPr>
        <w:t xml:space="preserve"> </w:t>
      </w:r>
      <w:r>
        <w:rPr>
          <w:color w:val="212121"/>
        </w:rPr>
        <w:t>IČO: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09690611,</w:t>
      </w:r>
      <w:r>
        <w:rPr>
          <w:color w:val="212121"/>
          <w:spacing w:val="69"/>
        </w:rPr>
        <w:t xml:space="preserve"> </w:t>
      </w:r>
      <w:r>
        <w:rPr>
          <w:color w:val="212121"/>
        </w:rPr>
        <w:t>sídlem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Ruská</w:t>
      </w:r>
      <w:r>
        <w:rPr>
          <w:color w:val="212121"/>
          <w:spacing w:val="78"/>
        </w:rPr>
        <w:t xml:space="preserve"> </w:t>
      </w:r>
      <w:r>
        <w:rPr>
          <w:color w:val="212121"/>
        </w:rPr>
        <w:t>2929/</w:t>
      </w:r>
      <w:proofErr w:type="gramStart"/>
      <w:r>
        <w:rPr>
          <w:color w:val="212121"/>
        </w:rPr>
        <w:t>101a</w:t>
      </w:r>
      <w:proofErr w:type="gramEnd"/>
      <w:r>
        <w:rPr>
          <w:color w:val="212121"/>
        </w:rPr>
        <w:t>,</w:t>
      </w:r>
      <w:r>
        <w:rPr>
          <w:color w:val="212121"/>
          <w:spacing w:val="73"/>
        </w:rPr>
        <w:t xml:space="preserve"> </w:t>
      </w:r>
      <w:r>
        <w:rPr>
          <w:color w:val="212121"/>
        </w:rPr>
        <w:t>Vítkovice,</w:t>
      </w:r>
      <w:r>
        <w:rPr>
          <w:color w:val="212121"/>
          <w:spacing w:val="68"/>
        </w:rPr>
        <w:t xml:space="preserve"> </w:t>
      </w:r>
      <w:r>
        <w:rPr>
          <w:color w:val="212121"/>
        </w:rPr>
        <w:t>703</w:t>
      </w:r>
      <w:r>
        <w:rPr>
          <w:color w:val="212121"/>
          <w:spacing w:val="63"/>
        </w:rPr>
        <w:t xml:space="preserve"> </w:t>
      </w:r>
      <w:r>
        <w:rPr>
          <w:color w:val="212121"/>
        </w:rPr>
        <w:t>00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Ostrava,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zapsaná v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obchodním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rejstříku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vedeném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u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Krajského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soudu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Ostravě,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oddíl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B,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vložka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11266,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zastoupení: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4"/>
        </w:rPr>
        <w:t>Mgr.</w:t>
      </w:r>
    </w:p>
    <w:p w14:paraId="727C0E1D" w14:textId="77777777" w:rsidR="00EE67FC" w:rsidRDefault="00000000">
      <w:pPr>
        <w:pStyle w:val="Zkladntext"/>
        <w:spacing w:before="3" w:line="221" w:lineRule="exact"/>
        <w:ind w:left="53"/>
      </w:pPr>
      <w:r>
        <w:rPr>
          <w:color w:val="212121"/>
          <w:spacing w:val="-4"/>
        </w:rPr>
        <w:t>Bc.</w:t>
      </w:r>
      <w:r>
        <w:rPr>
          <w:color w:val="212121"/>
          <w:spacing w:val="-18"/>
        </w:rPr>
        <w:t xml:space="preserve"> </w:t>
      </w:r>
      <w:r>
        <w:rPr>
          <w:color w:val="212121"/>
          <w:spacing w:val="-4"/>
        </w:rPr>
        <w:t>Jan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4"/>
        </w:rPr>
        <w:t xml:space="preserve">Andrš, </w:t>
      </w:r>
      <w:proofErr w:type="spellStart"/>
      <w:r>
        <w:rPr>
          <w:color w:val="212121"/>
          <w:spacing w:val="-4"/>
        </w:rPr>
        <w:t>DiS</w:t>
      </w:r>
      <w:proofErr w:type="spellEnd"/>
      <w:r>
        <w:rPr>
          <w:color w:val="212121"/>
          <w:spacing w:val="-4"/>
        </w:rPr>
        <w:t>.,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4"/>
        </w:rPr>
        <w:t>předseda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4"/>
        </w:rPr>
        <w:t>správní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4"/>
        </w:rPr>
        <w:t>rady</w:t>
      </w:r>
    </w:p>
    <w:p w14:paraId="1C36746F" w14:textId="77777777" w:rsidR="00EE67FC" w:rsidRDefault="00000000">
      <w:pPr>
        <w:tabs>
          <w:tab w:val="left" w:pos="2458"/>
        </w:tabs>
        <w:spacing w:line="49" w:lineRule="exact"/>
        <w:ind w:left="1874"/>
        <w:rPr>
          <w:i/>
          <w:sz w:val="5"/>
        </w:rPr>
      </w:pPr>
      <w:r>
        <w:rPr>
          <w:color w:val="5D5D5D"/>
          <w:spacing w:val="-2"/>
          <w:w w:val="360"/>
          <w:sz w:val="5"/>
        </w:rPr>
        <w:t>'··.:</w:t>
      </w:r>
      <w:r>
        <w:rPr>
          <w:color w:val="5D5D5D"/>
          <w:sz w:val="5"/>
        </w:rPr>
        <w:tab/>
      </w:r>
      <w:r>
        <w:rPr>
          <w:i/>
          <w:color w:val="212121"/>
          <w:spacing w:val="-5"/>
          <w:w w:val="360"/>
          <w:sz w:val="5"/>
        </w:rPr>
        <w:t>i</w:t>
      </w:r>
      <w:r>
        <w:rPr>
          <w:i/>
          <w:color w:val="797979"/>
          <w:spacing w:val="-5"/>
          <w:w w:val="360"/>
          <w:sz w:val="5"/>
        </w:rPr>
        <w:t>,</w:t>
      </w:r>
    </w:p>
    <w:p w14:paraId="701D9093" w14:textId="76337A2D" w:rsidR="00EE67FC" w:rsidRDefault="00000000">
      <w:pPr>
        <w:pStyle w:val="Zkladntext"/>
        <w:spacing w:before="37" w:line="643" w:lineRule="auto"/>
        <w:ind w:left="46" w:right="3590" w:firstLine="6"/>
        <w:rPr>
          <w:b/>
          <w:i/>
          <w:sz w:val="21"/>
        </w:rPr>
      </w:pPr>
      <w:r>
        <w:rPr>
          <w:color w:val="212121"/>
        </w:rPr>
        <w:t>Pověřený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zástupce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věcech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technických:</w:t>
      </w:r>
      <w:r>
        <w:rPr>
          <w:color w:val="212121"/>
          <w:spacing w:val="-14"/>
        </w:rPr>
        <w:t xml:space="preserve"> </w:t>
      </w:r>
      <w:proofErr w:type="spellStart"/>
      <w:r w:rsidR="008356F3">
        <w:rPr>
          <w:color w:val="212121"/>
        </w:rPr>
        <w:t>xxxxxxxxxxxxx</w:t>
      </w:r>
      <w:proofErr w:type="spellEnd"/>
      <w:r>
        <w:rPr>
          <w:color w:val="212121"/>
        </w:rPr>
        <w:t xml:space="preserve"> (dále jen </w:t>
      </w:r>
      <w:r>
        <w:rPr>
          <w:b/>
          <w:i/>
          <w:color w:val="212121"/>
          <w:sz w:val="21"/>
        </w:rPr>
        <w:t>„Prodávající")</w:t>
      </w:r>
    </w:p>
    <w:p w14:paraId="394057D5" w14:textId="77777777" w:rsidR="00EE67FC" w:rsidRDefault="00000000">
      <w:pPr>
        <w:pStyle w:val="Zkladntext"/>
        <w:spacing w:line="211" w:lineRule="exact"/>
        <w:ind w:left="46"/>
      </w:pPr>
      <w:r>
        <w:rPr>
          <w:color w:val="212121"/>
          <w:spacing w:val="-10"/>
          <w:w w:val="95"/>
        </w:rPr>
        <w:t>a</w:t>
      </w:r>
    </w:p>
    <w:p w14:paraId="747646BD" w14:textId="77777777" w:rsidR="00EE67FC" w:rsidRDefault="00EE67FC">
      <w:pPr>
        <w:pStyle w:val="Zkladntext"/>
        <w:spacing w:before="160"/>
      </w:pPr>
    </w:p>
    <w:p w14:paraId="7884C1FC" w14:textId="2C13E912" w:rsidR="00EE67FC" w:rsidRDefault="00000000">
      <w:pPr>
        <w:spacing w:line="326" w:lineRule="auto"/>
        <w:ind w:left="43" w:right="45" w:hanging="3"/>
        <w:rPr>
          <w:sz w:val="20"/>
        </w:rPr>
      </w:pPr>
      <w:r>
        <w:rPr>
          <w:b/>
          <w:color w:val="212121"/>
          <w:sz w:val="19"/>
        </w:rPr>
        <w:t>MUSEum+, Industriální muzeum v Ostravě, státní příspěvková</w:t>
      </w:r>
      <w:r>
        <w:rPr>
          <w:b/>
          <w:color w:val="212121"/>
          <w:spacing w:val="30"/>
          <w:sz w:val="19"/>
        </w:rPr>
        <w:t xml:space="preserve"> </w:t>
      </w:r>
      <w:r>
        <w:rPr>
          <w:b/>
          <w:color w:val="212121"/>
          <w:sz w:val="19"/>
        </w:rPr>
        <w:t>organizace</w:t>
      </w:r>
      <w:r>
        <w:rPr>
          <w:b/>
          <w:color w:val="212121"/>
          <w:spacing w:val="29"/>
          <w:sz w:val="19"/>
        </w:rPr>
        <w:t xml:space="preserve"> </w:t>
      </w:r>
      <w:r>
        <w:rPr>
          <w:b/>
          <w:color w:val="212121"/>
          <w:sz w:val="19"/>
        </w:rPr>
        <w:t xml:space="preserve">MK ČR, </w:t>
      </w:r>
      <w:r>
        <w:rPr>
          <w:color w:val="212121"/>
          <w:sz w:val="20"/>
        </w:rPr>
        <w:t>IČO: 10732845, sídlem Maltézské náměstí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1,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118</w:t>
      </w:r>
      <w:r>
        <w:rPr>
          <w:color w:val="212121"/>
          <w:spacing w:val="-11"/>
          <w:sz w:val="20"/>
        </w:rPr>
        <w:t xml:space="preserve"> </w:t>
      </w:r>
      <w:r>
        <w:rPr>
          <w:color w:val="212121"/>
          <w:sz w:val="20"/>
        </w:rPr>
        <w:t>01,</w:t>
      </w:r>
      <w:r>
        <w:rPr>
          <w:color w:val="212121"/>
          <w:spacing w:val="-14"/>
          <w:sz w:val="20"/>
        </w:rPr>
        <w:t xml:space="preserve"> </w:t>
      </w:r>
      <w:r>
        <w:rPr>
          <w:color w:val="212121"/>
          <w:sz w:val="20"/>
        </w:rPr>
        <w:t>Praha 1, v zastoupení: Ing.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arch.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Naděžda Goryczková, ředitelka Pověřený zástupce ve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 xml:space="preserve">věcech technických: </w:t>
      </w:r>
      <w:proofErr w:type="spellStart"/>
      <w:r w:rsidR="008356F3">
        <w:rPr>
          <w:color w:val="212121"/>
          <w:sz w:val="20"/>
        </w:rPr>
        <w:t>xxxxxxxxxxxxxx</w:t>
      </w:r>
      <w:proofErr w:type="spellEnd"/>
    </w:p>
    <w:p w14:paraId="1812CE2B" w14:textId="77777777" w:rsidR="00EE67FC" w:rsidRDefault="00EE67FC">
      <w:pPr>
        <w:pStyle w:val="Zkladntext"/>
        <w:spacing w:before="62"/>
      </w:pPr>
    </w:p>
    <w:p w14:paraId="247C1792" w14:textId="77777777" w:rsidR="00EE67FC" w:rsidRDefault="00000000">
      <w:pPr>
        <w:spacing w:before="1"/>
        <w:ind w:left="37"/>
        <w:rPr>
          <w:b/>
          <w:i/>
          <w:sz w:val="21"/>
        </w:rPr>
      </w:pPr>
      <w:r>
        <w:rPr>
          <w:color w:val="212121"/>
          <w:sz w:val="20"/>
        </w:rPr>
        <w:t>(dále</w:t>
      </w:r>
      <w:r>
        <w:rPr>
          <w:color w:val="212121"/>
          <w:spacing w:val="3"/>
          <w:sz w:val="20"/>
        </w:rPr>
        <w:t xml:space="preserve"> </w:t>
      </w:r>
      <w:r>
        <w:rPr>
          <w:color w:val="212121"/>
          <w:sz w:val="20"/>
        </w:rPr>
        <w:t>jen</w:t>
      </w:r>
      <w:r>
        <w:rPr>
          <w:color w:val="212121"/>
          <w:spacing w:val="-9"/>
          <w:sz w:val="20"/>
        </w:rPr>
        <w:t xml:space="preserve"> </w:t>
      </w:r>
      <w:r>
        <w:rPr>
          <w:b/>
          <w:i/>
          <w:color w:val="212121"/>
          <w:spacing w:val="-2"/>
          <w:sz w:val="21"/>
        </w:rPr>
        <w:t>„Kupující")</w:t>
      </w:r>
    </w:p>
    <w:p w14:paraId="47A10E9C" w14:textId="1A692154" w:rsidR="00EE67FC" w:rsidRDefault="00000000">
      <w:pPr>
        <w:spacing w:before="70"/>
        <w:ind w:left="37"/>
        <w:rPr>
          <w:b/>
          <w:i/>
          <w:sz w:val="21"/>
        </w:rPr>
      </w:pPr>
      <w:r>
        <w:rPr>
          <w:color w:val="212121"/>
          <w:spacing w:val="-8"/>
          <w:sz w:val="20"/>
        </w:rPr>
        <w:t>(dále</w:t>
      </w:r>
      <w:r>
        <w:rPr>
          <w:color w:val="212121"/>
          <w:spacing w:val="4"/>
          <w:sz w:val="20"/>
        </w:rPr>
        <w:t xml:space="preserve"> </w:t>
      </w:r>
      <w:r>
        <w:rPr>
          <w:color w:val="212121"/>
          <w:spacing w:val="-8"/>
          <w:sz w:val="20"/>
        </w:rPr>
        <w:t>jen</w:t>
      </w:r>
      <w:r>
        <w:rPr>
          <w:color w:val="212121"/>
          <w:spacing w:val="-5"/>
          <w:sz w:val="20"/>
        </w:rPr>
        <w:t xml:space="preserve"> </w:t>
      </w:r>
      <w:r>
        <w:rPr>
          <w:b/>
          <w:i/>
          <w:color w:val="212121"/>
          <w:spacing w:val="-8"/>
          <w:sz w:val="21"/>
        </w:rPr>
        <w:t>„Kupní</w:t>
      </w:r>
      <w:r>
        <w:rPr>
          <w:b/>
          <w:i/>
          <w:color w:val="212121"/>
          <w:spacing w:val="-7"/>
          <w:sz w:val="21"/>
        </w:rPr>
        <w:t xml:space="preserve"> </w:t>
      </w:r>
      <w:r>
        <w:rPr>
          <w:b/>
          <w:i/>
          <w:color w:val="212121"/>
          <w:spacing w:val="-8"/>
          <w:sz w:val="21"/>
        </w:rPr>
        <w:t>smlouva")</w:t>
      </w:r>
    </w:p>
    <w:p w14:paraId="08BA56F5" w14:textId="77777777" w:rsidR="00EE67FC" w:rsidRDefault="00EE67FC">
      <w:pPr>
        <w:pStyle w:val="Zkladntext"/>
        <w:spacing w:before="142"/>
        <w:rPr>
          <w:b/>
          <w:i/>
          <w:sz w:val="21"/>
        </w:rPr>
      </w:pPr>
    </w:p>
    <w:p w14:paraId="6FA6B823" w14:textId="77777777" w:rsidR="00EE67FC" w:rsidRDefault="00000000">
      <w:pPr>
        <w:ind w:left="32"/>
        <w:rPr>
          <w:b/>
          <w:i/>
          <w:sz w:val="21"/>
        </w:rPr>
      </w:pPr>
      <w:r>
        <w:rPr>
          <w:color w:val="212121"/>
          <w:spacing w:val="-4"/>
          <w:sz w:val="20"/>
        </w:rPr>
        <w:t>(Prodávající a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pacing w:val="-4"/>
          <w:sz w:val="20"/>
        </w:rPr>
        <w:t>Kupující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pacing w:val="-4"/>
          <w:sz w:val="20"/>
        </w:rPr>
        <w:t>dále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pacing w:val="-4"/>
          <w:sz w:val="20"/>
        </w:rPr>
        <w:t>též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pacing w:val="-4"/>
          <w:sz w:val="20"/>
        </w:rPr>
        <w:t>společně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pacing w:val="-4"/>
          <w:sz w:val="20"/>
        </w:rPr>
        <w:t>jen</w:t>
      </w:r>
      <w:r>
        <w:rPr>
          <w:color w:val="212121"/>
          <w:spacing w:val="-10"/>
          <w:sz w:val="20"/>
        </w:rPr>
        <w:t xml:space="preserve"> </w:t>
      </w:r>
      <w:r>
        <w:rPr>
          <w:b/>
          <w:i/>
          <w:color w:val="212121"/>
          <w:spacing w:val="-4"/>
          <w:sz w:val="21"/>
        </w:rPr>
        <w:t>„Smluvní</w:t>
      </w:r>
      <w:r>
        <w:rPr>
          <w:b/>
          <w:i/>
          <w:color w:val="212121"/>
          <w:spacing w:val="-3"/>
          <w:sz w:val="21"/>
        </w:rPr>
        <w:t xml:space="preserve"> </w:t>
      </w:r>
      <w:r>
        <w:rPr>
          <w:b/>
          <w:i/>
          <w:color w:val="212121"/>
          <w:spacing w:val="-4"/>
          <w:sz w:val="21"/>
        </w:rPr>
        <w:t>strany")</w:t>
      </w:r>
    </w:p>
    <w:p w14:paraId="69F30D53" w14:textId="77777777" w:rsidR="00EE67FC" w:rsidRDefault="00EE67FC">
      <w:pPr>
        <w:pStyle w:val="Zkladntext"/>
        <w:spacing w:before="158"/>
        <w:rPr>
          <w:b/>
          <w:i/>
        </w:rPr>
      </w:pPr>
    </w:p>
    <w:p w14:paraId="2C5317AC" w14:textId="77777777" w:rsidR="00EE67FC" w:rsidRDefault="00000000">
      <w:pPr>
        <w:pStyle w:val="Zkladntext"/>
        <w:ind w:left="20"/>
      </w:pPr>
      <w:r>
        <w:rPr>
          <w:color w:val="212121"/>
        </w:rPr>
        <w:t>Smluvní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strany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uzavírají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níže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uvedeného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dne,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měsíce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roku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tento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dodatek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ke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Kupní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smlouvě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(dále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5"/>
        </w:rPr>
        <w:t>jen</w:t>
      </w:r>
    </w:p>
    <w:p w14:paraId="0ABFF841" w14:textId="77777777" w:rsidR="00EE67FC" w:rsidRDefault="00000000">
      <w:pPr>
        <w:spacing w:before="68"/>
        <w:ind w:left="28"/>
        <w:rPr>
          <w:b/>
          <w:i/>
          <w:sz w:val="21"/>
        </w:rPr>
      </w:pPr>
      <w:proofErr w:type="gramStart"/>
      <w:r>
        <w:rPr>
          <w:b/>
          <w:i/>
          <w:color w:val="212121"/>
          <w:spacing w:val="-2"/>
          <w:sz w:val="21"/>
        </w:rPr>
        <w:t>,,</w:t>
      </w:r>
      <w:proofErr w:type="gramEnd"/>
      <w:r>
        <w:rPr>
          <w:b/>
          <w:i/>
          <w:color w:val="212121"/>
          <w:spacing w:val="-2"/>
          <w:sz w:val="21"/>
        </w:rPr>
        <w:t>Dodatek"):</w:t>
      </w:r>
    </w:p>
    <w:p w14:paraId="01A39621" w14:textId="77777777" w:rsidR="00EE67FC" w:rsidRDefault="00EE67FC">
      <w:pPr>
        <w:pStyle w:val="Zkladntext"/>
        <w:rPr>
          <w:b/>
          <w:i/>
          <w:sz w:val="21"/>
        </w:rPr>
      </w:pPr>
    </w:p>
    <w:p w14:paraId="7BC33285" w14:textId="77777777" w:rsidR="00EE67FC" w:rsidRDefault="00EE67FC">
      <w:pPr>
        <w:pStyle w:val="Zkladntext"/>
        <w:spacing w:before="39"/>
        <w:rPr>
          <w:b/>
          <w:i/>
          <w:sz w:val="21"/>
        </w:rPr>
      </w:pPr>
    </w:p>
    <w:p w14:paraId="0A7623EA" w14:textId="77777777" w:rsidR="00EE67FC" w:rsidRDefault="00000000">
      <w:pPr>
        <w:pStyle w:val="Odstavecseseznamem"/>
        <w:numPr>
          <w:ilvl w:val="0"/>
          <w:numId w:val="1"/>
        </w:numPr>
        <w:tabs>
          <w:tab w:val="left" w:pos="583"/>
        </w:tabs>
        <w:rPr>
          <w:b/>
          <w:sz w:val="19"/>
        </w:rPr>
      </w:pPr>
      <w:r>
        <w:rPr>
          <w:b/>
          <w:color w:val="212121"/>
          <w:w w:val="105"/>
          <w:sz w:val="19"/>
        </w:rPr>
        <w:t>Předmět</w:t>
      </w:r>
      <w:r>
        <w:rPr>
          <w:b/>
          <w:color w:val="212121"/>
          <w:spacing w:val="-9"/>
          <w:w w:val="105"/>
          <w:sz w:val="19"/>
        </w:rPr>
        <w:t xml:space="preserve"> </w:t>
      </w:r>
      <w:r>
        <w:rPr>
          <w:b/>
          <w:color w:val="212121"/>
          <w:spacing w:val="-2"/>
          <w:w w:val="105"/>
          <w:sz w:val="19"/>
        </w:rPr>
        <w:t>Dodatku</w:t>
      </w:r>
    </w:p>
    <w:p w14:paraId="714C6FF1" w14:textId="77777777" w:rsidR="00EE67FC" w:rsidRDefault="00000000">
      <w:pPr>
        <w:pStyle w:val="Odstavecseseznamem"/>
        <w:numPr>
          <w:ilvl w:val="1"/>
          <w:numId w:val="1"/>
        </w:numPr>
        <w:tabs>
          <w:tab w:val="left" w:pos="579"/>
        </w:tabs>
        <w:spacing w:before="205" w:line="324" w:lineRule="auto"/>
        <w:ind w:left="579" w:right="105" w:hanging="562"/>
        <w:jc w:val="both"/>
        <w:rPr>
          <w:color w:val="212121"/>
          <w:sz w:val="20"/>
        </w:rPr>
      </w:pPr>
      <w:r>
        <w:rPr>
          <w:color w:val="212121"/>
          <w:sz w:val="20"/>
        </w:rPr>
        <w:t>Smluvní</w:t>
      </w:r>
      <w:r>
        <w:rPr>
          <w:color w:val="212121"/>
          <w:spacing w:val="17"/>
          <w:sz w:val="20"/>
        </w:rPr>
        <w:t xml:space="preserve"> </w:t>
      </w:r>
      <w:r>
        <w:rPr>
          <w:color w:val="212121"/>
          <w:sz w:val="20"/>
        </w:rPr>
        <w:t>strany se tímto Dodatkem</w:t>
      </w:r>
      <w:r>
        <w:rPr>
          <w:color w:val="212121"/>
          <w:spacing w:val="26"/>
          <w:sz w:val="20"/>
        </w:rPr>
        <w:t xml:space="preserve"> </w:t>
      </w:r>
      <w:r>
        <w:rPr>
          <w:color w:val="212121"/>
          <w:sz w:val="20"/>
        </w:rPr>
        <w:t>dohodly na</w:t>
      </w:r>
      <w:r>
        <w:rPr>
          <w:color w:val="212121"/>
          <w:spacing w:val="18"/>
          <w:sz w:val="20"/>
        </w:rPr>
        <w:t xml:space="preserve"> </w:t>
      </w:r>
      <w:r>
        <w:rPr>
          <w:color w:val="212121"/>
          <w:sz w:val="20"/>
        </w:rPr>
        <w:t>prodloužení</w:t>
      </w:r>
      <w:r>
        <w:rPr>
          <w:color w:val="212121"/>
          <w:spacing w:val="17"/>
          <w:sz w:val="20"/>
        </w:rPr>
        <w:t xml:space="preserve"> </w:t>
      </w:r>
      <w:r>
        <w:rPr>
          <w:color w:val="212121"/>
          <w:sz w:val="20"/>
        </w:rPr>
        <w:t>termínu</w:t>
      </w:r>
      <w:r>
        <w:rPr>
          <w:color w:val="212121"/>
          <w:spacing w:val="17"/>
          <w:sz w:val="20"/>
        </w:rPr>
        <w:t xml:space="preserve"> </w:t>
      </w:r>
      <w:r>
        <w:rPr>
          <w:color w:val="212121"/>
          <w:sz w:val="20"/>
        </w:rPr>
        <w:t>odvozu Předmětu</w:t>
      </w:r>
      <w:r>
        <w:rPr>
          <w:color w:val="212121"/>
          <w:spacing w:val="17"/>
          <w:sz w:val="20"/>
        </w:rPr>
        <w:t xml:space="preserve"> </w:t>
      </w:r>
      <w:r>
        <w:rPr>
          <w:color w:val="212121"/>
          <w:sz w:val="20"/>
        </w:rPr>
        <w:t>převodu z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Místa, kde se nachází Předmět převodu, jak je tento termín sjednán v</w:t>
      </w:r>
      <w:r>
        <w:rPr>
          <w:color w:val="212121"/>
          <w:spacing w:val="-11"/>
          <w:sz w:val="20"/>
        </w:rPr>
        <w:t xml:space="preserve"> </w:t>
      </w:r>
      <w:r>
        <w:rPr>
          <w:color w:val="212121"/>
          <w:sz w:val="20"/>
        </w:rPr>
        <w:t>čl. 2.6 Kupní smlouvy, resp.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čl.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1.1.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Dodatku č.</w:t>
      </w:r>
      <w:r>
        <w:rPr>
          <w:color w:val="212121"/>
          <w:spacing w:val="-14"/>
          <w:sz w:val="20"/>
        </w:rPr>
        <w:t xml:space="preserve"> </w:t>
      </w:r>
      <w:r>
        <w:rPr>
          <w:color w:val="212121"/>
          <w:sz w:val="20"/>
        </w:rPr>
        <w:t>1 ke Kupní smlouvě, a to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nově nejpozději do 31.12.2025.</w:t>
      </w:r>
    </w:p>
    <w:p w14:paraId="1C6F69A3" w14:textId="77777777" w:rsidR="00EE67FC" w:rsidRDefault="00EE67FC">
      <w:pPr>
        <w:pStyle w:val="Zkladntext"/>
      </w:pPr>
    </w:p>
    <w:p w14:paraId="79345A11" w14:textId="77777777" w:rsidR="00EE67FC" w:rsidRDefault="00EE67FC">
      <w:pPr>
        <w:pStyle w:val="Zkladntext"/>
        <w:spacing w:before="103"/>
      </w:pPr>
    </w:p>
    <w:p w14:paraId="687045CB" w14:textId="77777777" w:rsidR="00EE67FC" w:rsidRDefault="00000000">
      <w:pPr>
        <w:pStyle w:val="Odstavecseseznamem"/>
        <w:numPr>
          <w:ilvl w:val="0"/>
          <w:numId w:val="1"/>
        </w:numPr>
        <w:tabs>
          <w:tab w:val="left" w:pos="576"/>
        </w:tabs>
        <w:ind w:left="576" w:hanging="566"/>
        <w:rPr>
          <w:b/>
          <w:sz w:val="19"/>
        </w:rPr>
      </w:pPr>
      <w:r>
        <w:rPr>
          <w:b/>
          <w:color w:val="212121"/>
          <w:spacing w:val="-2"/>
          <w:sz w:val="19"/>
        </w:rPr>
        <w:t>Závěrečná</w:t>
      </w:r>
      <w:r>
        <w:rPr>
          <w:b/>
          <w:color w:val="212121"/>
          <w:spacing w:val="-1"/>
          <w:sz w:val="19"/>
        </w:rPr>
        <w:t xml:space="preserve"> </w:t>
      </w:r>
      <w:r>
        <w:rPr>
          <w:b/>
          <w:color w:val="212121"/>
          <w:spacing w:val="-2"/>
          <w:sz w:val="19"/>
        </w:rPr>
        <w:t>ujednání</w:t>
      </w:r>
    </w:p>
    <w:p w14:paraId="36327442" w14:textId="77777777" w:rsidR="00EE67FC" w:rsidRDefault="00000000">
      <w:pPr>
        <w:pStyle w:val="Odstavecseseznamem"/>
        <w:numPr>
          <w:ilvl w:val="1"/>
          <w:numId w:val="1"/>
        </w:numPr>
        <w:tabs>
          <w:tab w:val="left" w:pos="573"/>
        </w:tabs>
        <w:spacing w:before="205"/>
        <w:jc w:val="left"/>
        <w:rPr>
          <w:color w:val="212121"/>
          <w:sz w:val="20"/>
        </w:rPr>
      </w:pPr>
      <w:r>
        <w:rPr>
          <w:color w:val="212121"/>
          <w:sz w:val="20"/>
        </w:rPr>
        <w:t>Ostatní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ujednání Kupní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smlouvy</w:t>
      </w:r>
      <w:r>
        <w:rPr>
          <w:color w:val="212121"/>
          <w:spacing w:val="7"/>
          <w:sz w:val="20"/>
        </w:rPr>
        <w:t xml:space="preserve"> </w:t>
      </w:r>
      <w:r>
        <w:rPr>
          <w:color w:val="212121"/>
          <w:sz w:val="20"/>
        </w:rPr>
        <w:t>zůstávají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v</w:t>
      </w:r>
      <w:r>
        <w:rPr>
          <w:color w:val="212121"/>
          <w:spacing w:val="-12"/>
          <w:sz w:val="20"/>
        </w:rPr>
        <w:t xml:space="preserve"> </w:t>
      </w:r>
      <w:r>
        <w:rPr>
          <w:color w:val="212121"/>
          <w:sz w:val="20"/>
        </w:rPr>
        <w:t>platnosti</w:t>
      </w:r>
      <w:r>
        <w:rPr>
          <w:color w:val="212121"/>
          <w:spacing w:val="-12"/>
          <w:sz w:val="20"/>
        </w:rPr>
        <w:t xml:space="preserve"> </w:t>
      </w:r>
      <w:r>
        <w:rPr>
          <w:color w:val="212121"/>
          <w:sz w:val="20"/>
        </w:rPr>
        <w:t>ve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znění</w:t>
      </w:r>
      <w:r>
        <w:rPr>
          <w:color w:val="212121"/>
          <w:spacing w:val="-13"/>
          <w:sz w:val="20"/>
        </w:rPr>
        <w:t xml:space="preserve"> </w:t>
      </w:r>
      <w:r>
        <w:rPr>
          <w:color w:val="212121"/>
          <w:sz w:val="20"/>
        </w:rPr>
        <w:t>v</w:t>
      </w:r>
      <w:r>
        <w:rPr>
          <w:color w:val="212121"/>
          <w:spacing w:val="-13"/>
          <w:sz w:val="20"/>
        </w:rPr>
        <w:t xml:space="preserve"> </w:t>
      </w:r>
      <w:r>
        <w:rPr>
          <w:color w:val="212121"/>
          <w:sz w:val="20"/>
        </w:rPr>
        <w:t>Kupní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smlouvě</w:t>
      </w:r>
      <w:r>
        <w:rPr>
          <w:color w:val="212121"/>
          <w:spacing w:val="2"/>
          <w:sz w:val="20"/>
        </w:rPr>
        <w:t xml:space="preserve"> </w:t>
      </w:r>
      <w:r>
        <w:rPr>
          <w:color w:val="212121"/>
          <w:spacing w:val="-2"/>
          <w:sz w:val="20"/>
        </w:rPr>
        <w:t>uvedeném.</w:t>
      </w:r>
    </w:p>
    <w:p w14:paraId="48A2D6F3" w14:textId="77777777" w:rsidR="00EE67FC" w:rsidRDefault="00000000">
      <w:pPr>
        <w:pStyle w:val="Odstavecseseznamem"/>
        <w:numPr>
          <w:ilvl w:val="1"/>
          <w:numId w:val="1"/>
        </w:numPr>
        <w:tabs>
          <w:tab w:val="left" w:pos="572"/>
        </w:tabs>
        <w:spacing w:before="197" w:line="326" w:lineRule="auto"/>
        <w:ind w:left="572" w:right="105" w:hanging="558"/>
        <w:jc w:val="both"/>
        <w:rPr>
          <w:color w:val="212121"/>
          <w:sz w:val="20"/>
        </w:rPr>
      </w:pPr>
      <w:r>
        <w:rPr>
          <w:color w:val="212121"/>
          <w:sz w:val="20"/>
        </w:rPr>
        <w:t>Pojmy</w:t>
      </w:r>
      <w:r>
        <w:rPr>
          <w:color w:val="212121"/>
          <w:spacing w:val="-14"/>
          <w:sz w:val="20"/>
        </w:rPr>
        <w:t xml:space="preserve"> </w:t>
      </w:r>
      <w:r>
        <w:rPr>
          <w:color w:val="212121"/>
          <w:sz w:val="20"/>
        </w:rPr>
        <w:t>použité</w:t>
      </w:r>
      <w:r>
        <w:rPr>
          <w:color w:val="212121"/>
          <w:spacing w:val="-14"/>
          <w:sz w:val="20"/>
        </w:rPr>
        <w:t xml:space="preserve"> </w:t>
      </w:r>
      <w:r>
        <w:rPr>
          <w:color w:val="212121"/>
          <w:sz w:val="20"/>
        </w:rPr>
        <w:t>v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tomto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Dodatku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s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velkým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počátečním</w:t>
      </w:r>
      <w:r>
        <w:rPr>
          <w:color w:val="212121"/>
          <w:spacing w:val="11"/>
          <w:sz w:val="20"/>
        </w:rPr>
        <w:t xml:space="preserve"> </w:t>
      </w:r>
      <w:r>
        <w:rPr>
          <w:color w:val="212121"/>
          <w:sz w:val="20"/>
        </w:rPr>
        <w:t>písmenem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mají</w:t>
      </w:r>
      <w:r>
        <w:rPr>
          <w:color w:val="212121"/>
          <w:spacing w:val="-14"/>
          <w:sz w:val="20"/>
        </w:rPr>
        <w:t xml:space="preserve"> </w:t>
      </w:r>
      <w:r>
        <w:rPr>
          <w:color w:val="212121"/>
          <w:sz w:val="20"/>
        </w:rPr>
        <w:t>stejný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význam jako</w:t>
      </w:r>
      <w:r>
        <w:rPr>
          <w:color w:val="212121"/>
          <w:spacing w:val="-13"/>
          <w:sz w:val="20"/>
        </w:rPr>
        <w:t xml:space="preserve"> </w:t>
      </w:r>
      <w:r>
        <w:rPr>
          <w:color w:val="212121"/>
          <w:sz w:val="20"/>
        </w:rPr>
        <w:t>v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Kupní smlouvě, pakliže z tohoto Dodatku neplyne výslovně jinak.</w:t>
      </w:r>
    </w:p>
    <w:p w14:paraId="2A1D135A" w14:textId="77777777" w:rsidR="00EE67FC" w:rsidRDefault="00000000">
      <w:pPr>
        <w:pStyle w:val="Odstavecseseznamem"/>
        <w:numPr>
          <w:ilvl w:val="1"/>
          <w:numId w:val="1"/>
        </w:numPr>
        <w:tabs>
          <w:tab w:val="left" w:pos="560"/>
          <w:tab w:val="left" w:pos="569"/>
        </w:tabs>
        <w:spacing w:before="115" w:line="326" w:lineRule="auto"/>
        <w:ind w:left="569" w:right="101" w:hanging="565"/>
        <w:jc w:val="both"/>
        <w:rPr>
          <w:color w:val="212121"/>
          <w:sz w:val="20"/>
        </w:rPr>
      </w:pPr>
      <w:r>
        <w:rPr>
          <w:color w:val="212121"/>
          <w:sz w:val="20"/>
        </w:rPr>
        <w:t>Tento Dodatek nabývá platnosti dnem jeho podpisu oběma Smluvními stranami a účinnosti dnem uveřejnění v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registru smluv.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Práva a povinnosti smluvních stran z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tohoto Dodatku se řídí právním řádem České republiky, zejména příslušnými ustanoveními občanského zákoníku.</w:t>
      </w:r>
    </w:p>
    <w:p w14:paraId="387C2CD3" w14:textId="77777777" w:rsidR="00EE67FC" w:rsidRDefault="00000000">
      <w:pPr>
        <w:pStyle w:val="Odstavecseseznamem"/>
        <w:numPr>
          <w:ilvl w:val="1"/>
          <w:numId w:val="1"/>
        </w:numPr>
        <w:tabs>
          <w:tab w:val="left" w:pos="563"/>
          <w:tab w:val="left" w:pos="566"/>
        </w:tabs>
        <w:spacing w:before="114" w:line="326" w:lineRule="auto"/>
        <w:ind w:left="566" w:right="113" w:hanging="562"/>
        <w:jc w:val="both"/>
        <w:rPr>
          <w:color w:val="212121"/>
          <w:sz w:val="20"/>
        </w:rPr>
      </w:pPr>
      <w:r>
        <w:rPr>
          <w:color w:val="212121"/>
          <w:sz w:val="20"/>
        </w:rPr>
        <w:t>Prodávající bere na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vědomí,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že Kupující je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povinnou osobou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ve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smyslu zákona č.</w:t>
      </w:r>
      <w:r>
        <w:rPr>
          <w:color w:val="212121"/>
          <w:spacing w:val="-14"/>
          <w:sz w:val="20"/>
        </w:rPr>
        <w:t xml:space="preserve"> </w:t>
      </w:r>
      <w:r>
        <w:rPr>
          <w:color w:val="212121"/>
          <w:sz w:val="20"/>
        </w:rPr>
        <w:t>106/1999 Sb., o svobodném přístupu k informacím.</w:t>
      </w:r>
    </w:p>
    <w:p w14:paraId="0ED07F49" w14:textId="77777777" w:rsidR="00EE67FC" w:rsidRDefault="00EE67FC">
      <w:pPr>
        <w:pStyle w:val="Odstavecseseznamem"/>
        <w:spacing w:line="326" w:lineRule="auto"/>
        <w:rPr>
          <w:sz w:val="20"/>
        </w:rPr>
        <w:sectPr w:rsidR="00EE67FC">
          <w:footerReference w:type="default" r:id="rId7"/>
          <w:type w:val="continuous"/>
          <w:pgSz w:w="11910" w:h="16840"/>
          <w:pgMar w:top="1640" w:right="1275" w:bottom="840" w:left="1417" w:header="0" w:footer="645" w:gutter="0"/>
          <w:pgNumType w:start="1"/>
          <w:cols w:space="708"/>
        </w:sectPr>
      </w:pPr>
    </w:p>
    <w:p w14:paraId="6FAFC4D2" w14:textId="77777777" w:rsidR="00EE67FC" w:rsidRDefault="00000000">
      <w:pPr>
        <w:pStyle w:val="Odstavecseseznamem"/>
        <w:numPr>
          <w:ilvl w:val="1"/>
          <w:numId w:val="1"/>
        </w:numPr>
        <w:tabs>
          <w:tab w:val="left" w:pos="642"/>
          <w:tab w:val="left" w:pos="646"/>
        </w:tabs>
        <w:spacing w:before="77" w:line="324" w:lineRule="auto"/>
        <w:ind w:left="646" w:right="65" w:hanging="560"/>
        <w:jc w:val="both"/>
        <w:rPr>
          <w:color w:val="1F1F1F"/>
          <w:sz w:val="20"/>
        </w:rPr>
      </w:pPr>
      <w:r>
        <w:rPr>
          <w:color w:val="1F1F1F"/>
          <w:sz w:val="20"/>
        </w:rPr>
        <w:lastRenderedPageBreak/>
        <w:t>Smluvní</w:t>
      </w:r>
      <w:r>
        <w:rPr>
          <w:color w:val="1F1F1F"/>
          <w:spacing w:val="75"/>
          <w:w w:val="150"/>
          <w:sz w:val="20"/>
        </w:rPr>
        <w:t xml:space="preserve"> </w:t>
      </w:r>
      <w:r>
        <w:rPr>
          <w:color w:val="1F1F1F"/>
          <w:sz w:val="20"/>
        </w:rPr>
        <w:t>strany</w:t>
      </w:r>
      <w:r>
        <w:rPr>
          <w:color w:val="1F1F1F"/>
          <w:spacing w:val="80"/>
          <w:w w:val="150"/>
          <w:sz w:val="20"/>
        </w:rPr>
        <w:t xml:space="preserve"> </w:t>
      </w:r>
      <w:r>
        <w:rPr>
          <w:color w:val="1F1F1F"/>
          <w:sz w:val="20"/>
        </w:rPr>
        <w:t>berou</w:t>
      </w:r>
      <w:r>
        <w:rPr>
          <w:color w:val="1F1F1F"/>
          <w:spacing w:val="79"/>
          <w:w w:val="150"/>
          <w:sz w:val="20"/>
        </w:rPr>
        <w:t xml:space="preserve"> </w:t>
      </w:r>
      <w:r>
        <w:rPr>
          <w:color w:val="1F1F1F"/>
          <w:sz w:val="20"/>
        </w:rPr>
        <w:t>na</w:t>
      </w:r>
      <w:r>
        <w:rPr>
          <w:color w:val="1F1F1F"/>
          <w:spacing w:val="77"/>
          <w:w w:val="150"/>
          <w:sz w:val="20"/>
        </w:rPr>
        <w:t xml:space="preserve"> </w:t>
      </w:r>
      <w:r>
        <w:rPr>
          <w:color w:val="1F1F1F"/>
          <w:sz w:val="20"/>
        </w:rPr>
        <w:t>vědomí,</w:t>
      </w:r>
      <w:r>
        <w:rPr>
          <w:color w:val="1F1F1F"/>
          <w:spacing w:val="80"/>
          <w:w w:val="150"/>
          <w:sz w:val="20"/>
        </w:rPr>
        <w:t xml:space="preserve"> </w:t>
      </w:r>
      <w:r>
        <w:rPr>
          <w:color w:val="1F1F1F"/>
          <w:sz w:val="20"/>
        </w:rPr>
        <w:t>že</w:t>
      </w:r>
      <w:r>
        <w:rPr>
          <w:color w:val="1F1F1F"/>
          <w:spacing w:val="71"/>
          <w:w w:val="150"/>
          <w:sz w:val="20"/>
        </w:rPr>
        <w:t xml:space="preserve"> </w:t>
      </w:r>
      <w:r>
        <w:rPr>
          <w:color w:val="1F1F1F"/>
          <w:sz w:val="20"/>
        </w:rPr>
        <w:t>tento</w:t>
      </w:r>
      <w:r>
        <w:rPr>
          <w:color w:val="1F1F1F"/>
          <w:spacing w:val="80"/>
          <w:w w:val="150"/>
          <w:sz w:val="20"/>
        </w:rPr>
        <w:t xml:space="preserve"> </w:t>
      </w:r>
      <w:r>
        <w:rPr>
          <w:color w:val="1F1F1F"/>
          <w:sz w:val="20"/>
        </w:rPr>
        <w:t>Dodatek</w:t>
      </w:r>
      <w:r>
        <w:rPr>
          <w:color w:val="1F1F1F"/>
          <w:spacing w:val="80"/>
          <w:w w:val="150"/>
          <w:sz w:val="20"/>
        </w:rPr>
        <w:t xml:space="preserve"> </w:t>
      </w:r>
      <w:r>
        <w:rPr>
          <w:color w:val="1F1F1F"/>
          <w:sz w:val="20"/>
        </w:rPr>
        <w:t>podléhá</w:t>
      </w:r>
      <w:r>
        <w:rPr>
          <w:color w:val="1F1F1F"/>
          <w:spacing w:val="80"/>
          <w:w w:val="150"/>
          <w:sz w:val="20"/>
        </w:rPr>
        <w:t xml:space="preserve"> </w:t>
      </w:r>
      <w:r>
        <w:rPr>
          <w:color w:val="1F1F1F"/>
          <w:sz w:val="20"/>
        </w:rPr>
        <w:t>uveřejnění</w:t>
      </w:r>
      <w:r>
        <w:rPr>
          <w:color w:val="1F1F1F"/>
          <w:spacing w:val="80"/>
          <w:w w:val="150"/>
          <w:sz w:val="20"/>
        </w:rPr>
        <w:t xml:space="preserve"> </w:t>
      </w:r>
      <w:r>
        <w:rPr>
          <w:color w:val="1F1F1F"/>
          <w:sz w:val="20"/>
        </w:rPr>
        <w:t>dle</w:t>
      </w:r>
      <w:r>
        <w:rPr>
          <w:color w:val="1F1F1F"/>
          <w:spacing w:val="70"/>
          <w:w w:val="150"/>
          <w:sz w:val="20"/>
        </w:rPr>
        <w:t xml:space="preserve"> </w:t>
      </w:r>
      <w:r>
        <w:rPr>
          <w:color w:val="1F1F1F"/>
          <w:sz w:val="20"/>
        </w:rPr>
        <w:t>zákona č.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340/2015 Sb.,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o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zvláštních podmínkách účinnosti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některých smluv,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uveřejňování těchto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smluv a o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registru smluv (zákon o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registru smluv).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Uveřejnění zajistí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Kupující a o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datu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uveřejnění bude bez zbytečného odkladu informovat Prodávajícího.</w:t>
      </w:r>
    </w:p>
    <w:p w14:paraId="451E9A0F" w14:textId="77777777" w:rsidR="00EE67FC" w:rsidRDefault="00000000">
      <w:pPr>
        <w:pStyle w:val="Odstavecseseznamem"/>
        <w:numPr>
          <w:ilvl w:val="1"/>
          <w:numId w:val="1"/>
        </w:numPr>
        <w:tabs>
          <w:tab w:val="left" w:pos="637"/>
          <w:tab w:val="left" w:pos="644"/>
        </w:tabs>
        <w:spacing w:before="118" w:line="326" w:lineRule="auto"/>
        <w:ind w:left="644" w:right="76" w:hanging="562"/>
        <w:jc w:val="both"/>
        <w:rPr>
          <w:color w:val="1F1F1F"/>
          <w:sz w:val="20"/>
        </w:rPr>
      </w:pPr>
      <w:r>
        <w:rPr>
          <w:color w:val="1F1F1F"/>
          <w:sz w:val="20"/>
        </w:rPr>
        <w:t>Tato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Dodatek je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vyhotoven ve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2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(slovy: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dvou)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vyhotoveních, každé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má platnost originálu. Každá smluvní strana po podepsání tohoto Dodatku obdrží 1 (slovy: jedno) vyhotovení.</w:t>
      </w:r>
    </w:p>
    <w:p w14:paraId="42090F56" w14:textId="1F77E450" w:rsidR="00EE67FC" w:rsidRDefault="00EE67FC">
      <w:pPr>
        <w:spacing w:before="70"/>
        <w:ind w:right="1903"/>
        <w:jc w:val="right"/>
        <w:rPr>
          <w:rFonts w:ascii="Times New Roman"/>
          <w:b/>
          <w:sz w:val="31"/>
        </w:rPr>
      </w:pPr>
    </w:p>
    <w:p w14:paraId="709E2092" w14:textId="77777777" w:rsidR="00EE67FC" w:rsidRDefault="00EE67FC">
      <w:pPr>
        <w:jc w:val="right"/>
        <w:rPr>
          <w:rFonts w:ascii="Times New Roman"/>
          <w:b/>
          <w:sz w:val="31"/>
        </w:rPr>
        <w:sectPr w:rsidR="00EE67FC">
          <w:pgSz w:w="11910" w:h="16840"/>
          <w:pgMar w:top="1500" w:right="1275" w:bottom="860" w:left="1417" w:header="0" w:footer="645" w:gutter="0"/>
          <w:cols w:space="708"/>
        </w:sectPr>
      </w:pPr>
    </w:p>
    <w:p w14:paraId="7D546211" w14:textId="471F1E89" w:rsidR="00EE67FC" w:rsidRDefault="00000000">
      <w:pPr>
        <w:pStyle w:val="Zkladntext"/>
        <w:ind w:left="178"/>
      </w:pPr>
      <w:r>
        <w:rPr>
          <w:color w:val="1F1F1F"/>
          <w:spacing w:val="-2"/>
        </w:rPr>
        <w:t>V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2"/>
        </w:rPr>
        <w:t>Ostravě,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2"/>
        </w:rPr>
        <w:t>dne</w:t>
      </w:r>
      <w:r>
        <w:rPr>
          <w:color w:val="1F1F1F"/>
          <w:spacing w:val="-9"/>
        </w:rPr>
        <w:t xml:space="preserve"> </w:t>
      </w:r>
    </w:p>
    <w:p w14:paraId="29432F12" w14:textId="77777777" w:rsidR="00EE67FC" w:rsidRDefault="00EE67FC">
      <w:pPr>
        <w:pStyle w:val="Zkladntext"/>
        <w:spacing w:before="146"/>
      </w:pPr>
    </w:p>
    <w:p w14:paraId="117199FD" w14:textId="1A60203A" w:rsidR="00EE67FC" w:rsidRDefault="00EE67FC">
      <w:pPr>
        <w:spacing w:line="389" w:lineRule="exact"/>
        <w:ind w:left="1981"/>
        <w:rPr>
          <w:rFonts w:ascii="Times New Roman"/>
          <w:b/>
          <w:sz w:val="36"/>
        </w:rPr>
      </w:pPr>
    </w:p>
    <w:p w14:paraId="4E2D2739" w14:textId="0EF9A951" w:rsidR="00EE67FC" w:rsidRDefault="00EE67FC">
      <w:pPr>
        <w:tabs>
          <w:tab w:val="left" w:pos="1595"/>
        </w:tabs>
        <w:spacing w:line="169" w:lineRule="exact"/>
        <w:ind w:left="727"/>
        <w:jc w:val="center"/>
        <w:rPr>
          <w:sz w:val="17"/>
          <w:szCs w:val="17"/>
        </w:rPr>
      </w:pPr>
    </w:p>
    <w:p w14:paraId="354684E8" w14:textId="16D75885" w:rsidR="00EE67FC" w:rsidRDefault="00EE67FC">
      <w:pPr>
        <w:tabs>
          <w:tab w:val="left" w:pos="2255"/>
          <w:tab w:val="left" w:pos="4032"/>
        </w:tabs>
        <w:spacing w:line="178" w:lineRule="exact"/>
        <w:ind w:left="631"/>
        <w:jc w:val="center"/>
        <w:rPr>
          <w:sz w:val="17"/>
          <w:szCs w:val="17"/>
        </w:rPr>
      </w:pPr>
    </w:p>
    <w:p w14:paraId="6D6591E5" w14:textId="3F1E0B2E" w:rsidR="00EE67FC" w:rsidRDefault="00000000">
      <w:pPr>
        <w:spacing w:line="300" w:lineRule="exact"/>
        <w:ind w:left="173"/>
        <w:rPr>
          <w:sz w:val="17"/>
        </w:rPr>
      </w:pPr>
      <w:r>
        <w:rPr>
          <w:color w:val="2F2F2F"/>
          <w:spacing w:val="-4"/>
          <w:sz w:val="17"/>
        </w:rPr>
        <w:t>..................</w:t>
      </w:r>
      <w:r w:rsidR="00503E84">
        <w:rPr>
          <w:color w:val="2F2F2F"/>
          <w:spacing w:val="-4"/>
          <w:sz w:val="17"/>
        </w:rPr>
        <w:t>.........................</w:t>
      </w:r>
      <w:r>
        <w:rPr>
          <w:color w:val="2F2F2F"/>
          <w:spacing w:val="-4"/>
          <w:sz w:val="17"/>
        </w:rPr>
        <w:t>..</w:t>
      </w:r>
      <w:r w:rsidR="00503E84">
        <w:rPr>
          <w:color w:val="2F2F2F"/>
          <w:spacing w:val="-4"/>
          <w:sz w:val="17"/>
        </w:rPr>
        <w:tab/>
      </w:r>
      <w:r w:rsidR="00503E84">
        <w:rPr>
          <w:color w:val="2F2F2F"/>
          <w:spacing w:val="-4"/>
          <w:sz w:val="17"/>
        </w:rPr>
        <w:tab/>
      </w:r>
      <w:r w:rsidR="00503E84">
        <w:rPr>
          <w:color w:val="2F2F2F"/>
          <w:spacing w:val="-4"/>
          <w:sz w:val="17"/>
        </w:rPr>
        <w:tab/>
      </w:r>
      <w:r w:rsidR="00503E84">
        <w:rPr>
          <w:color w:val="2F2F2F"/>
          <w:spacing w:val="-4"/>
          <w:sz w:val="17"/>
        </w:rPr>
        <w:tab/>
        <w:t xml:space="preserve">                        </w:t>
      </w:r>
    </w:p>
    <w:p w14:paraId="6C9AE152" w14:textId="7E9FAA24" w:rsidR="00EE67FC" w:rsidRDefault="00000000">
      <w:pPr>
        <w:spacing w:line="212" w:lineRule="exact"/>
        <w:ind w:left="176"/>
        <w:rPr>
          <w:b/>
          <w:i/>
          <w:sz w:val="20"/>
        </w:rPr>
      </w:pPr>
      <w:r>
        <w:rPr>
          <w:b/>
          <w:color w:val="1F1F1F"/>
          <w:w w:val="90"/>
          <w:sz w:val="19"/>
        </w:rPr>
        <w:t>za</w:t>
      </w:r>
      <w:r>
        <w:rPr>
          <w:b/>
          <w:color w:val="1F1F1F"/>
          <w:sz w:val="19"/>
        </w:rPr>
        <w:t xml:space="preserve"> </w:t>
      </w:r>
      <w:r>
        <w:rPr>
          <w:b/>
          <w:color w:val="1F1F1F"/>
          <w:w w:val="90"/>
          <w:sz w:val="19"/>
        </w:rPr>
        <w:t>SKATLOP</w:t>
      </w:r>
      <w:r>
        <w:rPr>
          <w:b/>
          <w:color w:val="1F1F1F"/>
          <w:spacing w:val="-3"/>
          <w:sz w:val="19"/>
        </w:rPr>
        <w:t xml:space="preserve"> </w:t>
      </w:r>
      <w:proofErr w:type="spellStart"/>
      <w:r>
        <w:rPr>
          <w:b/>
          <w:i/>
          <w:color w:val="1F1F1F"/>
          <w:spacing w:val="-4"/>
          <w:w w:val="90"/>
          <w:sz w:val="20"/>
        </w:rPr>
        <w:t>a.s</w:t>
      </w:r>
      <w:proofErr w:type="spellEnd"/>
    </w:p>
    <w:p w14:paraId="0CC2EC9F" w14:textId="4760B8EE" w:rsidR="00EE67FC" w:rsidRDefault="00EE67FC">
      <w:pPr>
        <w:pStyle w:val="Zkladntext"/>
        <w:spacing w:before="34"/>
        <w:ind w:left="173"/>
      </w:pPr>
    </w:p>
    <w:p w14:paraId="7BD5A81B" w14:textId="77777777" w:rsidR="00503E84" w:rsidRDefault="00503E84">
      <w:pPr>
        <w:spacing w:before="30"/>
        <w:ind w:left="165"/>
        <w:rPr>
          <w:i/>
          <w:color w:val="1F1F1F"/>
          <w:spacing w:val="-2"/>
          <w:sz w:val="21"/>
        </w:rPr>
      </w:pPr>
    </w:p>
    <w:p w14:paraId="2CFC3D8B" w14:textId="2C34ACCB" w:rsidR="00EE67FC" w:rsidRDefault="00000000">
      <w:pPr>
        <w:spacing w:before="30"/>
        <w:ind w:left="165"/>
        <w:rPr>
          <w:i/>
          <w:sz w:val="21"/>
        </w:rPr>
      </w:pPr>
      <w:r>
        <w:rPr>
          <w:i/>
          <w:color w:val="1F1F1F"/>
          <w:spacing w:val="-2"/>
          <w:sz w:val="21"/>
        </w:rPr>
        <w:t>Prodávající</w:t>
      </w:r>
    </w:p>
    <w:p w14:paraId="63D1D6A9" w14:textId="77777777" w:rsidR="00EE67FC" w:rsidRDefault="00000000">
      <w:pPr>
        <w:pStyle w:val="Zkladntext"/>
        <w:spacing w:before="5"/>
        <w:ind w:left="183"/>
      </w:pPr>
      <w:r>
        <w:br w:type="column"/>
      </w:r>
      <w:r>
        <w:rPr>
          <w:color w:val="1F1F1F"/>
        </w:rPr>
        <w:t>V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Ostravě,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dne</w:t>
      </w:r>
      <w:r>
        <w:rPr>
          <w:color w:val="1F1F1F"/>
          <w:spacing w:val="-14"/>
        </w:rPr>
        <w:t xml:space="preserve"> </w:t>
      </w:r>
      <w:r>
        <w:rPr>
          <w:color w:val="2F2F2F"/>
          <w:spacing w:val="-2"/>
        </w:rPr>
        <w:t>.....................</w:t>
      </w:r>
      <w:r>
        <w:rPr>
          <w:color w:val="1F1F1F"/>
          <w:spacing w:val="-2"/>
        </w:rPr>
        <w:t>.</w:t>
      </w:r>
    </w:p>
    <w:p w14:paraId="0424F115" w14:textId="77777777" w:rsidR="00EE67FC" w:rsidRDefault="00EE67FC">
      <w:pPr>
        <w:pStyle w:val="Zkladntext"/>
      </w:pPr>
    </w:p>
    <w:p w14:paraId="18416462" w14:textId="77777777" w:rsidR="00EE67FC" w:rsidRDefault="00EE67FC">
      <w:pPr>
        <w:pStyle w:val="Zkladntext"/>
      </w:pPr>
    </w:p>
    <w:p w14:paraId="1FB4CE75" w14:textId="77777777" w:rsidR="00EE67FC" w:rsidRDefault="00EE67FC">
      <w:pPr>
        <w:pStyle w:val="Zkladntext"/>
      </w:pPr>
    </w:p>
    <w:p w14:paraId="76612396" w14:textId="77777777" w:rsidR="00EE67FC" w:rsidRDefault="00EE67FC">
      <w:pPr>
        <w:pStyle w:val="Zkladntext"/>
      </w:pPr>
    </w:p>
    <w:p w14:paraId="079F1D78" w14:textId="77777777" w:rsidR="00EE67FC" w:rsidRDefault="00EE67FC">
      <w:pPr>
        <w:pStyle w:val="Zkladntext"/>
      </w:pPr>
    </w:p>
    <w:p w14:paraId="7E3A2E53" w14:textId="092BCB9A" w:rsidR="00EE67FC" w:rsidRDefault="00503E84">
      <w:pPr>
        <w:pStyle w:val="Zkladntext"/>
        <w:spacing w:before="19"/>
      </w:pPr>
      <w:r>
        <w:t xml:space="preserve">   …………………………………………………</w:t>
      </w:r>
    </w:p>
    <w:p w14:paraId="2006900B" w14:textId="77777777" w:rsidR="00503E84" w:rsidRDefault="00503E84" w:rsidP="00503E84">
      <w:pPr>
        <w:tabs>
          <w:tab w:val="left" w:pos="645"/>
        </w:tabs>
        <w:spacing w:line="290" w:lineRule="auto"/>
        <w:ind w:left="174" w:right="196"/>
        <w:rPr>
          <w:b/>
          <w:color w:val="1F1F1F"/>
          <w:sz w:val="19"/>
        </w:rPr>
      </w:pPr>
      <w:r>
        <w:rPr>
          <w:b/>
          <w:color w:val="1F1F1F"/>
          <w:sz w:val="19"/>
        </w:rPr>
        <w:t>MUSEum+,</w:t>
      </w:r>
      <w:r>
        <w:rPr>
          <w:b/>
          <w:color w:val="1F1F1F"/>
          <w:spacing w:val="23"/>
          <w:sz w:val="19"/>
        </w:rPr>
        <w:t xml:space="preserve"> </w:t>
      </w:r>
      <w:r>
        <w:rPr>
          <w:b/>
          <w:color w:val="1F1F1F"/>
          <w:sz w:val="19"/>
        </w:rPr>
        <w:t>Industriální</w:t>
      </w:r>
      <w:r>
        <w:rPr>
          <w:b/>
          <w:color w:val="1F1F1F"/>
          <w:spacing w:val="26"/>
          <w:sz w:val="19"/>
        </w:rPr>
        <w:t xml:space="preserve"> </w:t>
      </w:r>
      <w:r>
        <w:rPr>
          <w:b/>
          <w:color w:val="1F1F1F"/>
          <w:sz w:val="19"/>
        </w:rPr>
        <w:t>muzeum</w:t>
      </w:r>
      <w:r>
        <w:rPr>
          <w:b/>
          <w:color w:val="1F1F1F"/>
          <w:spacing w:val="28"/>
          <w:sz w:val="19"/>
        </w:rPr>
        <w:t xml:space="preserve"> </w:t>
      </w:r>
      <w:r>
        <w:rPr>
          <w:b/>
          <w:color w:val="1F1F1F"/>
          <w:sz w:val="19"/>
        </w:rPr>
        <w:t xml:space="preserve">v Ostravě, </w:t>
      </w:r>
    </w:p>
    <w:p w14:paraId="19102D07" w14:textId="0A324996" w:rsidR="00EE67FC" w:rsidRDefault="00000000" w:rsidP="00503E84">
      <w:pPr>
        <w:tabs>
          <w:tab w:val="left" w:pos="645"/>
        </w:tabs>
        <w:spacing w:line="290" w:lineRule="auto"/>
        <w:ind w:left="174" w:right="196"/>
        <w:rPr>
          <w:b/>
          <w:sz w:val="19"/>
        </w:rPr>
      </w:pPr>
      <w:r>
        <w:rPr>
          <w:b/>
          <w:color w:val="1F1F1F"/>
          <w:spacing w:val="-10"/>
          <w:sz w:val="19"/>
        </w:rPr>
        <w:t>s</w:t>
      </w:r>
      <w:r w:rsidR="00503E84">
        <w:rPr>
          <w:b/>
          <w:color w:val="1F1F1F"/>
          <w:spacing w:val="-10"/>
          <w:sz w:val="19"/>
        </w:rPr>
        <w:t>tátn</w:t>
      </w:r>
      <w:r>
        <w:rPr>
          <w:b/>
          <w:color w:val="1F1F1F"/>
          <w:sz w:val="19"/>
        </w:rPr>
        <w:t>í příspěvková organizace MK ČR</w:t>
      </w:r>
    </w:p>
    <w:p w14:paraId="47FAA6F9" w14:textId="77777777" w:rsidR="00503E84" w:rsidRDefault="00503E84" w:rsidP="00503E84">
      <w:p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   </w:t>
      </w:r>
    </w:p>
    <w:p w14:paraId="1C9C1739" w14:textId="0526192B" w:rsidR="00EE67FC" w:rsidRPr="00503E84" w:rsidRDefault="00503E84" w:rsidP="00503E84">
      <w:p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   </w:t>
      </w:r>
      <w:r w:rsidRPr="00503E84">
        <w:rPr>
          <w:i/>
          <w:iCs/>
          <w:sz w:val="21"/>
          <w:szCs w:val="21"/>
        </w:rPr>
        <w:t>Kupující</w:t>
      </w:r>
    </w:p>
    <w:p w14:paraId="2B33A998" w14:textId="77777777" w:rsidR="00EE67FC" w:rsidRDefault="00EE67FC">
      <w:pPr>
        <w:pStyle w:val="Zkladntext"/>
        <w:sectPr w:rsidR="00EE67FC">
          <w:type w:val="continuous"/>
          <w:pgSz w:w="11910" w:h="16840"/>
          <w:pgMar w:top="1640" w:right="1275" w:bottom="840" w:left="1417" w:header="0" w:footer="645" w:gutter="0"/>
          <w:cols w:num="2" w:space="708" w:equalWidth="0">
            <w:col w:w="4388" w:space="136"/>
            <w:col w:w="4694"/>
          </w:cols>
        </w:sectPr>
      </w:pPr>
    </w:p>
    <w:p w14:paraId="77FDF56C" w14:textId="5E7E2D11" w:rsidR="00EE67FC" w:rsidRDefault="00EE67FC">
      <w:pPr>
        <w:pStyle w:val="Zkladntext"/>
        <w:ind w:left="4698"/>
      </w:pPr>
    </w:p>
    <w:sectPr w:rsidR="00EE67FC">
      <w:type w:val="continuous"/>
      <w:pgSz w:w="11910" w:h="16840"/>
      <w:pgMar w:top="1640" w:right="1275" w:bottom="840" w:left="1417" w:header="0" w:footer="6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BF7BD" w14:textId="77777777" w:rsidR="00ED7916" w:rsidRDefault="00ED7916">
      <w:r>
        <w:separator/>
      </w:r>
    </w:p>
  </w:endnote>
  <w:endnote w:type="continuationSeparator" w:id="0">
    <w:p w14:paraId="1FF72FAF" w14:textId="77777777" w:rsidR="00ED7916" w:rsidRDefault="00ED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DA54" w14:textId="77777777" w:rsidR="00EE67FC" w:rsidRDefault="0000000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6DE754D2" wp14:editId="5EADFC44">
              <wp:simplePos x="0" y="0"/>
              <wp:positionH relativeFrom="page">
                <wp:posOffset>3715079</wp:posOffset>
              </wp:positionH>
              <wp:positionV relativeFrom="page">
                <wp:posOffset>10140042</wp:posOffset>
              </wp:positionV>
              <wp:extent cx="138430" cy="1314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30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39FD5" w14:textId="77777777" w:rsidR="00EE67FC" w:rsidRDefault="00000000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color w:val="212121"/>
                              <w:spacing w:val="-10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12121"/>
                              <w:spacing w:val="-10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212121"/>
                              <w:spacing w:val="-10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212121"/>
                              <w:spacing w:val="-10"/>
                              <w:w w:val="105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212121"/>
                              <w:spacing w:val="-10"/>
                              <w:w w:val="10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754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55pt;margin-top:798.45pt;width:10.9pt;height:10.3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" filled="f" stroked="f">
              <v:textbox inset="0,0,0,0">
                <w:txbxContent>
                  <w:p w14:paraId="53B39FD5" w14:textId="77777777" w:rsidR="00EE67FC" w:rsidRDefault="00000000">
                    <w:pPr>
                      <w:spacing w:before="13"/>
                      <w:ind w:left="60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color w:val="212121"/>
                        <w:spacing w:val="-10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rFonts w:ascii="Times New Roman"/>
                        <w:color w:val="212121"/>
                        <w:spacing w:val="-10"/>
                        <w:w w:val="105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212121"/>
                        <w:spacing w:val="-10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212121"/>
                        <w:spacing w:val="-10"/>
                        <w:w w:val="105"/>
                        <w:sz w:val="15"/>
                      </w:rPr>
                      <w:t>1</w:t>
                    </w:r>
                    <w:r>
                      <w:rPr>
                        <w:rFonts w:ascii="Times New Roman"/>
                        <w:color w:val="212121"/>
                        <w:spacing w:val="-10"/>
                        <w:w w:val="10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32B3" w14:textId="77777777" w:rsidR="00ED7916" w:rsidRDefault="00ED7916">
      <w:r>
        <w:separator/>
      </w:r>
    </w:p>
  </w:footnote>
  <w:footnote w:type="continuationSeparator" w:id="0">
    <w:p w14:paraId="19C01581" w14:textId="77777777" w:rsidR="00ED7916" w:rsidRDefault="00ED7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D372A"/>
    <w:multiLevelType w:val="multilevel"/>
    <w:tmpl w:val="824AE34E"/>
    <w:lvl w:ilvl="0">
      <w:start w:val="1"/>
      <w:numFmt w:val="decimal"/>
      <w:lvlText w:val="%1."/>
      <w:lvlJc w:val="left"/>
      <w:pPr>
        <w:ind w:left="583" w:hanging="564"/>
        <w:jc w:val="left"/>
      </w:pPr>
      <w:rPr>
        <w:rFonts w:ascii="Arial" w:eastAsia="Arial" w:hAnsi="Arial" w:cs="Arial" w:hint="default"/>
        <w:b/>
        <w:bCs/>
        <w:i w:val="0"/>
        <w:iCs w:val="0"/>
        <w:color w:val="212121"/>
        <w:spacing w:val="-1"/>
        <w:w w:val="89"/>
        <w:sz w:val="19"/>
        <w:szCs w:val="19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73" w:hanging="559"/>
        <w:jc w:val="right"/>
      </w:pPr>
      <w:rPr>
        <w:rFonts w:hint="default"/>
        <w:spacing w:val="-1"/>
        <w:w w:val="100"/>
        <w:lang w:val="cs-CZ" w:eastAsia="en-US" w:bidi="ar-SA"/>
      </w:rPr>
    </w:lvl>
    <w:lvl w:ilvl="2">
      <w:numFmt w:val="bullet"/>
      <w:lvlText w:val="•"/>
      <w:lvlJc w:val="left"/>
      <w:pPr>
        <w:ind w:left="2306" w:hanging="55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69" w:hanging="55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32" w:hanging="55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96" w:hanging="55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59" w:hanging="55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22" w:hanging="55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85" w:hanging="559"/>
      </w:pPr>
      <w:rPr>
        <w:rFonts w:hint="default"/>
        <w:lang w:val="cs-CZ" w:eastAsia="en-US" w:bidi="ar-SA"/>
      </w:rPr>
    </w:lvl>
  </w:abstractNum>
  <w:num w:numId="1" w16cid:durableId="128661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67FC"/>
    <w:rsid w:val="000D7450"/>
    <w:rsid w:val="00286ABE"/>
    <w:rsid w:val="00500581"/>
    <w:rsid w:val="00503E84"/>
    <w:rsid w:val="00512694"/>
    <w:rsid w:val="007C097C"/>
    <w:rsid w:val="008356F3"/>
    <w:rsid w:val="00E70EDF"/>
    <w:rsid w:val="00ED7916"/>
    <w:rsid w:val="00EE67FC"/>
    <w:rsid w:val="00F8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74F0"/>
  <w15:docId w15:val="{2FAC974D-E764-4EEF-BC81-2989969E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66" w:hanging="56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377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SKM_C257i25082912450</vt:lpstr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SKM_C257i25082912450</dc:title>
  <cp:lastModifiedBy>machotkovad@museum-plus.eu</cp:lastModifiedBy>
  <cp:revision>7</cp:revision>
  <dcterms:created xsi:type="dcterms:W3CDTF">2025-08-29T12:22:00Z</dcterms:created>
  <dcterms:modified xsi:type="dcterms:W3CDTF">2025-08-29T12:48:00Z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KM_C257i</vt:lpwstr>
  </property>
  <property fmtid="{D5CDD505-2E9C-101B-9397-08002B2CF9AE}" pid="4" name="LastSaved">
    <vt:filetime>2025-08-29T00:00:00Z</vt:filetime>
  </property>
  <property fmtid="{D5CDD505-2E9C-101B-9397-08002B2CF9AE}" pid="5" name="Producer">
    <vt:lpwstr>KONICA MINOLTA bizhub C257i</vt:lpwstr>
  </property>
</Properties>
</file>