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333FEE">
        <w:trPr>
          <w:cantSplit/>
        </w:trPr>
        <w:tc>
          <w:tcPr>
            <w:tcW w:w="9919" w:type="dxa"/>
            <w:gridSpan w:val="21"/>
          </w:tcPr>
          <w:p w:rsidR="00333FEE" w:rsidRDefault="00333F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FEE">
        <w:trPr>
          <w:cantSplit/>
        </w:trPr>
        <w:tc>
          <w:tcPr>
            <w:tcW w:w="4363" w:type="dxa"/>
            <w:gridSpan w:val="10"/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333FEE">
        <w:trPr>
          <w:cantSplit/>
        </w:trPr>
        <w:tc>
          <w:tcPr>
            <w:tcW w:w="4363" w:type="dxa"/>
            <w:gridSpan w:val="10"/>
          </w:tcPr>
          <w:p w:rsidR="00333FEE" w:rsidRDefault="00333F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333FEE">
        <w:trPr>
          <w:cantSplit/>
        </w:trPr>
        <w:tc>
          <w:tcPr>
            <w:tcW w:w="4363" w:type="dxa"/>
            <w:gridSpan w:val="10"/>
          </w:tcPr>
          <w:p w:rsidR="00333FEE" w:rsidRDefault="00333F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333FEE">
        <w:trPr>
          <w:cantSplit/>
        </w:trPr>
        <w:tc>
          <w:tcPr>
            <w:tcW w:w="1785" w:type="dxa"/>
            <w:gridSpan w:val="4"/>
          </w:tcPr>
          <w:p w:rsidR="00333FEE" w:rsidRDefault="00333F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EE">
        <w:trPr>
          <w:cantSplit/>
        </w:trPr>
        <w:tc>
          <w:tcPr>
            <w:tcW w:w="1785" w:type="dxa"/>
            <w:gridSpan w:val="4"/>
          </w:tcPr>
          <w:p w:rsidR="00333FEE" w:rsidRDefault="00333F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333FEE" w:rsidRDefault="00333F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IZOLACE A SANACE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ZDIVA - PRINS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>, s.r.o.</w:t>
            </w:r>
          </w:p>
        </w:tc>
      </w:tr>
      <w:tr w:rsidR="00333FEE">
        <w:trPr>
          <w:cantSplit/>
        </w:trPr>
        <w:tc>
          <w:tcPr>
            <w:tcW w:w="1785" w:type="dxa"/>
            <w:gridSpan w:val="4"/>
          </w:tcPr>
          <w:p w:rsidR="00333FEE" w:rsidRDefault="00333F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333FEE" w:rsidRDefault="00333F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Čechova 969/19</w:t>
            </w:r>
          </w:p>
        </w:tc>
      </w:tr>
      <w:tr w:rsidR="00333FEE">
        <w:trPr>
          <w:cantSplit/>
        </w:trPr>
        <w:tc>
          <w:tcPr>
            <w:tcW w:w="5356" w:type="dxa"/>
            <w:gridSpan w:val="12"/>
          </w:tcPr>
          <w:p w:rsidR="00333FEE" w:rsidRDefault="0090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75002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Přerov</w:t>
            </w:r>
          </w:p>
        </w:tc>
      </w:tr>
      <w:tr w:rsidR="00333FEE">
        <w:trPr>
          <w:cantSplit/>
        </w:trPr>
        <w:tc>
          <w:tcPr>
            <w:tcW w:w="5356" w:type="dxa"/>
            <w:gridSpan w:val="12"/>
          </w:tcPr>
          <w:p w:rsidR="00333FEE" w:rsidRDefault="00333F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28591747</w:t>
            </w:r>
          </w:p>
        </w:tc>
      </w:tr>
      <w:tr w:rsidR="00333FEE">
        <w:trPr>
          <w:cantSplit/>
        </w:trPr>
        <w:tc>
          <w:tcPr>
            <w:tcW w:w="5356" w:type="dxa"/>
            <w:gridSpan w:val="12"/>
          </w:tcPr>
          <w:p w:rsidR="00333FEE" w:rsidRDefault="00333F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CZ28591747</w:t>
            </w:r>
          </w:p>
        </w:tc>
      </w:tr>
      <w:tr w:rsidR="00333FEE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333FEE" w:rsidRDefault="00333F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FEE">
        <w:trPr>
          <w:cantSplit/>
        </w:trPr>
        <w:tc>
          <w:tcPr>
            <w:tcW w:w="1674" w:type="dxa"/>
            <w:gridSpan w:val="2"/>
          </w:tcPr>
          <w:p w:rsidR="00333FEE" w:rsidRDefault="00904C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333FEE" w:rsidRDefault="00904C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333FEE" w:rsidRDefault="00904C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333FEE" w:rsidRDefault="00904C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333FEE" w:rsidRDefault="00904C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333FEE">
        <w:trPr>
          <w:cantSplit/>
        </w:trPr>
        <w:tc>
          <w:tcPr>
            <w:tcW w:w="1686" w:type="dxa"/>
            <w:gridSpan w:val="3"/>
          </w:tcPr>
          <w:p w:rsidR="00333FEE" w:rsidRDefault="00333FE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333FEE" w:rsidRDefault="00904C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333FEE" w:rsidRDefault="0006369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333FEE" w:rsidRDefault="00904C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25.8.2025</w:t>
            </w:r>
          </w:p>
        </w:tc>
      </w:tr>
      <w:tr w:rsidR="00333FEE">
        <w:trPr>
          <w:cantSplit/>
        </w:trPr>
        <w:tc>
          <w:tcPr>
            <w:tcW w:w="9919" w:type="dxa"/>
            <w:gridSpan w:val="21"/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EE">
        <w:trPr>
          <w:cantSplit/>
        </w:trPr>
        <w:tc>
          <w:tcPr>
            <w:tcW w:w="1785" w:type="dxa"/>
            <w:gridSpan w:val="4"/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OBJ/2025/1371/INV</w:t>
            </w:r>
          </w:p>
        </w:tc>
      </w:tr>
      <w:tr w:rsidR="00333FEE">
        <w:trPr>
          <w:cantSplit/>
        </w:trPr>
        <w:tc>
          <w:tcPr>
            <w:tcW w:w="9919" w:type="dxa"/>
            <w:gridSpan w:val="21"/>
          </w:tcPr>
          <w:p w:rsidR="00333FEE" w:rsidRDefault="00333F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FEE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333FEE" w:rsidRDefault="00333F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FE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33FE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33FE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FE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33FE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FE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E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33FEE" w:rsidRDefault="00904C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ze dne 17. 6. 2025 objednává Město Kroměříž u vaší firmy zpracování vlhkostního průzkumu a návrhu sanačních opatření na objektu č.p. 33, Velké náměstí v Kroměříži. Dále instalaci technologie aktivní elektroosmózy ve sklepních prostorách objektu.</w:t>
            </w:r>
            <w:r>
              <w:rPr>
                <w:rFonts w:ascii="Times New Roman" w:hAnsi="Times New Roman"/>
                <w:sz w:val="18"/>
              </w:rPr>
              <w:br/>
              <w:t xml:space="preserve"> </w:t>
            </w:r>
            <w:r>
              <w:rPr>
                <w:rFonts w:ascii="Times New Roman" w:hAnsi="Times New Roman"/>
                <w:sz w:val="18"/>
              </w:rPr>
              <w:br/>
              <w:t>Termín zpracování vlhkostního průzkumu a návrhu sanačního opatření: do 4. 9. 2025</w:t>
            </w:r>
            <w:r>
              <w:rPr>
                <w:rFonts w:ascii="Times New Roman" w:hAnsi="Times New Roman"/>
                <w:sz w:val="18"/>
              </w:rPr>
              <w:br/>
              <w:t>Termín provedení instalace technologie aktivní elektroosmózy: v 1 polovině měsíce září po odsouhlasení a vypracování protokolu o možnosti instalace pracovníky památkové péče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Cena: </w:t>
            </w:r>
            <w:r>
              <w:rPr>
                <w:rFonts w:ascii="Times New Roman" w:hAnsi="Times New Roman"/>
                <w:sz w:val="18"/>
              </w:rPr>
              <w:br/>
              <w:t>1) vlhkostního průzkumu a návrhu sanačního opatření - 57 000,00 Kč bez DPH (69 970,00 Kč vč. DPH)</w:t>
            </w:r>
            <w:r>
              <w:rPr>
                <w:rFonts w:ascii="Times New Roman" w:hAnsi="Times New Roman"/>
                <w:sz w:val="18"/>
              </w:rPr>
              <w:br/>
              <w:t>2) provedení instalace technologie aktivní elektroosmózy - 31 400,00 Kč bez DPH (37 994,00 Kč vč.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Fakturace: 1) splatnost faktury - 30 dnů, faktura bude vystavena po provedení instalace vč. předávacího protokolu odsouhlaseného investorem stavby, možnost zaslání i v elektronické podobě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kontaktní osoba za Město Kroměříž – administrace zakázky: </w:t>
            </w:r>
            <w:proofErr w:type="spellStart"/>
            <w:r w:rsidR="00063693"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</w:t>
            </w:r>
            <w:proofErr w:type="spellStart"/>
            <w:r w:rsidR="00063693"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</w:t>
            </w:r>
            <w:r>
              <w:rPr>
                <w:rFonts w:ascii="Times New Roman" w:hAnsi="Times New Roman"/>
                <w:sz w:val="18"/>
              </w:rPr>
              <w:br/>
              <w:t xml:space="preserve">- cenová nabídka ze dne 17. 6. 2025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333FEE">
        <w:trPr>
          <w:cantSplit/>
        </w:trPr>
        <w:tc>
          <w:tcPr>
            <w:tcW w:w="9919" w:type="dxa"/>
            <w:gridSpan w:val="21"/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EE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333FEE">
        <w:trPr>
          <w:cantSplit/>
        </w:trPr>
        <w:tc>
          <w:tcPr>
            <w:tcW w:w="9919" w:type="dxa"/>
            <w:gridSpan w:val="21"/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EE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E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E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E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EE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333FEE" w:rsidRDefault="007F44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 w:rsidR="00904C7B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EE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333FEE" w:rsidRDefault="007F44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  <w:proofErr w:type="spellEnd"/>
          </w:p>
        </w:tc>
        <w:tc>
          <w:tcPr>
            <w:tcW w:w="695" w:type="dxa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E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33FEE" w:rsidRDefault="00333F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A13D7C" w:rsidRDefault="00A13D7C"/>
    <w:sectPr w:rsidR="00A13D7C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E47" w:rsidRDefault="00555E47">
      <w:pPr>
        <w:spacing w:after="0" w:line="240" w:lineRule="auto"/>
      </w:pPr>
      <w:r>
        <w:separator/>
      </w:r>
    </w:p>
  </w:endnote>
  <w:endnote w:type="continuationSeparator" w:id="0">
    <w:p w:rsidR="00555E47" w:rsidRDefault="0055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333FEE">
      <w:trPr>
        <w:cantSplit/>
      </w:trPr>
      <w:tc>
        <w:tcPr>
          <w:tcW w:w="9919" w:type="dxa"/>
          <w:tcMar>
            <w:left w:w="140" w:type="dxa"/>
          </w:tcMar>
        </w:tcPr>
        <w:p w:rsidR="00333FEE" w:rsidRDefault="00904C7B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E47" w:rsidRDefault="00555E47">
      <w:pPr>
        <w:spacing w:after="0" w:line="240" w:lineRule="auto"/>
      </w:pPr>
      <w:r>
        <w:separator/>
      </w:r>
    </w:p>
  </w:footnote>
  <w:footnote w:type="continuationSeparator" w:id="0">
    <w:p w:rsidR="00555E47" w:rsidRDefault="00555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EE"/>
    <w:rsid w:val="00063693"/>
    <w:rsid w:val="00333FEE"/>
    <w:rsid w:val="00555E47"/>
    <w:rsid w:val="007F449E"/>
    <w:rsid w:val="00904C7B"/>
    <w:rsid w:val="00A1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9033"/>
  <w15:docId w15:val="{3603410B-BC07-447F-80D2-F0FDE217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2025-08-29T10:02:00Z</dcterms:created>
  <dcterms:modified xsi:type="dcterms:W3CDTF">2025-08-29T10:02:00Z</dcterms:modified>
</cp:coreProperties>
</file>