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4B6E5" w14:textId="77777777" w:rsidR="00124AE0" w:rsidRPr="00916240" w:rsidRDefault="00124AE0" w:rsidP="00124AE0">
      <w:pPr>
        <w:outlineLvl w:val="0"/>
        <w:rPr>
          <w:sz w:val="28"/>
          <w:szCs w:val="28"/>
          <w:u w:val="single"/>
          <w:lang w:val="cs-CZ"/>
        </w:rPr>
      </w:pPr>
      <w:r w:rsidRPr="00916240">
        <w:rPr>
          <w:sz w:val="28"/>
          <w:szCs w:val="28"/>
          <w:u w:val="single"/>
          <w:lang w:val="cs-CZ"/>
        </w:rPr>
        <w:t xml:space="preserve">Dohoda o spolupráci </w:t>
      </w:r>
    </w:p>
    <w:p w14:paraId="013953C0" w14:textId="77777777" w:rsidR="00124AE0" w:rsidRPr="00916240" w:rsidRDefault="00124AE0" w:rsidP="00124AE0">
      <w:pPr>
        <w:rPr>
          <w:lang w:val="cs-CZ"/>
        </w:rPr>
      </w:pPr>
    </w:p>
    <w:p w14:paraId="0F4E9716" w14:textId="69502F32" w:rsidR="00124AE0" w:rsidRPr="00916240" w:rsidRDefault="00124AE0" w:rsidP="00124AE0">
      <w:pPr>
        <w:rPr>
          <w:b/>
          <w:bCs/>
          <w:sz w:val="24"/>
          <w:szCs w:val="24"/>
          <w:lang w:val="cs-CZ"/>
        </w:rPr>
      </w:pPr>
      <w:r w:rsidRPr="00916240">
        <w:rPr>
          <w:b/>
          <w:bCs/>
          <w:sz w:val="24"/>
          <w:szCs w:val="24"/>
          <w:lang w:val="cs-CZ"/>
        </w:rPr>
        <w:t>na administraci zkoušek organizovaných British Council v rámci programu A</w:t>
      </w:r>
      <w:r w:rsidR="006B5A63">
        <w:rPr>
          <w:b/>
          <w:bCs/>
          <w:sz w:val="24"/>
          <w:szCs w:val="24"/>
          <w:lang w:val="cs-CZ"/>
        </w:rPr>
        <w:t>d</w:t>
      </w:r>
      <w:r w:rsidRPr="00916240">
        <w:rPr>
          <w:b/>
          <w:bCs/>
          <w:sz w:val="24"/>
          <w:szCs w:val="24"/>
          <w:lang w:val="cs-CZ"/>
        </w:rPr>
        <w:t>vantage</w:t>
      </w:r>
    </w:p>
    <w:p w14:paraId="5506F285" w14:textId="77777777" w:rsidR="00124AE0" w:rsidRPr="00916240" w:rsidRDefault="00124AE0" w:rsidP="00124AE0">
      <w:pPr>
        <w:rPr>
          <w:lang w:val="cs-CZ"/>
        </w:rPr>
      </w:pPr>
    </w:p>
    <w:p w14:paraId="0692C142" w14:textId="77777777" w:rsidR="00124AE0" w:rsidRPr="00916240" w:rsidRDefault="00124AE0" w:rsidP="00124AE0">
      <w:pPr>
        <w:rPr>
          <w:lang w:val="cs-CZ"/>
        </w:rPr>
      </w:pPr>
      <w:r w:rsidRPr="00916240">
        <w:rPr>
          <w:lang w:val="cs-CZ"/>
        </w:rPr>
        <w:t>mezi společnostmi</w:t>
      </w:r>
    </w:p>
    <w:p w14:paraId="470CB02E" w14:textId="77777777" w:rsidR="00124AE0" w:rsidRPr="00916240" w:rsidRDefault="00124AE0" w:rsidP="00124AE0">
      <w:pPr>
        <w:rPr>
          <w:lang w:val="cs-CZ"/>
        </w:rPr>
      </w:pPr>
    </w:p>
    <w:p w14:paraId="4CCFBF2F" w14:textId="77777777" w:rsidR="00124AE0" w:rsidRPr="00916240" w:rsidRDefault="00615560" w:rsidP="00124AE0">
      <w:pPr>
        <w:outlineLvl w:val="0"/>
        <w:rPr>
          <w:b/>
          <w:bCs/>
          <w:lang w:val="cs-CZ"/>
        </w:rPr>
      </w:pPr>
      <w:r>
        <w:rPr>
          <w:b/>
          <w:bCs/>
          <w:lang w:val="cs-CZ"/>
        </w:rPr>
        <w:t xml:space="preserve">The </w:t>
      </w:r>
      <w:r w:rsidR="00124AE0" w:rsidRPr="00916240">
        <w:rPr>
          <w:b/>
          <w:bCs/>
          <w:lang w:val="cs-CZ"/>
        </w:rPr>
        <w:t>British Council</w:t>
      </w:r>
      <w:r>
        <w:rPr>
          <w:b/>
          <w:bCs/>
          <w:lang w:val="cs-CZ"/>
        </w:rPr>
        <w:t xml:space="preserve"> – pobočka Česká republika</w:t>
      </w:r>
    </w:p>
    <w:p w14:paraId="58E64C2F" w14:textId="77777777" w:rsidR="00124AE0" w:rsidRPr="00916240" w:rsidRDefault="00124AE0" w:rsidP="00124AE0">
      <w:pPr>
        <w:outlineLvl w:val="0"/>
        <w:rPr>
          <w:lang w:val="cs-CZ"/>
        </w:rPr>
      </w:pPr>
      <w:r w:rsidRPr="00916240">
        <w:rPr>
          <w:lang w:val="cs-CZ"/>
        </w:rPr>
        <w:t>Bredovský dvůr</w:t>
      </w:r>
    </w:p>
    <w:p w14:paraId="16058650" w14:textId="77777777" w:rsidR="00124AE0" w:rsidRPr="00916240" w:rsidRDefault="00124AE0" w:rsidP="00124AE0">
      <w:pPr>
        <w:rPr>
          <w:lang w:val="cs-CZ"/>
        </w:rPr>
      </w:pPr>
      <w:r w:rsidRPr="00916240">
        <w:rPr>
          <w:lang w:val="cs-CZ"/>
        </w:rPr>
        <w:t>Politických vězňů 13</w:t>
      </w:r>
    </w:p>
    <w:p w14:paraId="6CFE595E" w14:textId="77777777" w:rsidR="00124AE0" w:rsidRPr="00916240" w:rsidRDefault="00124AE0" w:rsidP="00124AE0">
      <w:pPr>
        <w:rPr>
          <w:lang w:val="cs-CZ"/>
        </w:rPr>
      </w:pPr>
      <w:r w:rsidRPr="00916240">
        <w:rPr>
          <w:lang w:val="cs-CZ"/>
        </w:rPr>
        <w:t>110 00 PRAHA 1</w:t>
      </w:r>
    </w:p>
    <w:p w14:paraId="74B74EBA" w14:textId="77777777" w:rsidR="00124AE0" w:rsidRPr="00916240" w:rsidRDefault="00124AE0" w:rsidP="00124AE0">
      <w:pPr>
        <w:outlineLvl w:val="0"/>
        <w:rPr>
          <w:lang w:val="cs-CZ"/>
        </w:rPr>
      </w:pPr>
      <w:r w:rsidRPr="00916240">
        <w:rPr>
          <w:lang w:val="cs-CZ"/>
        </w:rPr>
        <w:t>IČ</w:t>
      </w:r>
      <w:r w:rsidR="00615560">
        <w:rPr>
          <w:lang w:val="cs-CZ"/>
        </w:rPr>
        <w:t>O</w:t>
      </w:r>
      <w:r w:rsidRPr="00916240">
        <w:rPr>
          <w:lang w:val="cs-CZ"/>
        </w:rPr>
        <w:t xml:space="preserve">: </w:t>
      </w:r>
      <w:r w:rsidRPr="00916240">
        <w:rPr>
          <w:lang w:val="cs-CZ"/>
        </w:rPr>
        <w:tab/>
        <w:t>750</w:t>
      </w:r>
      <w:r w:rsidR="00615560">
        <w:rPr>
          <w:lang w:val="cs-CZ"/>
        </w:rPr>
        <w:t xml:space="preserve"> </w:t>
      </w:r>
      <w:r w:rsidRPr="00916240">
        <w:rPr>
          <w:lang w:val="cs-CZ"/>
        </w:rPr>
        <w:t>86</w:t>
      </w:r>
      <w:r w:rsidR="00615560">
        <w:rPr>
          <w:lang w:val="cs-CZ"/>
        </w:rPr>
        <w:t xml:space="preserve"> </w:t>
      </w:r>
      <w:r w:rsidRPr="00916240">
        <w:rPr>
          <w:lang w:val="cs-CZ"/>
        </w:rPr>
        <w:t>913</w:t>
      </w:r>
      <w:r w:rsidRPr="00916240">
        <w:rPr>
          <w:lang w:val="cs-CZ"/>
        </w:rPr>
        <w:tab/>
      </w:r>
      <w:r w:rsidRPr="00916240">
        <w:rPr>
          <w:lang w:val="cs-CZ"/>
        </w:rPr>
        <w:tab/>
      </w:r>
    </w:p>
    <w:p w14:paraId="37541ED8" w14:textId="66A53551" w:rsidR="00124AE0" w:rsidRDefault="00124AE0" w:rsidP="00124AE0">
      <w:pPr>
        <w:rPr>
          <w:lang w:val="cs-CZ"/>
        </w:rPr>
      </w:pPr>
      <w:r w:rsidRPr="00916240">
        <w:rPr>
          <w:lang w:val="cs-CZ"/>
        </w:rPr>
        <w:t>DIČ:</w:t>
      </w:r>
      <w:r w:rsidRPr="00916240">
        <w:rPr>
          <w:lang w:val="cs-CZ"/>
        </w:rPr>
        <w:tab/>
        <w:t>CZ75086913</w:t>
      </w:r>
    </w:p>
    <w:p w14:paraId="31302640" w14:textId="77777777" w:rsidR="00504DE2" w:rsidRPr="00504DE2" w:rsidRDefault="00504DE2" w:rsidP="00124AE0">
      <w:pPr>
        <w:rPr>
          <w:lang w:val="cs-CZ"/>
        </w:rPr>
      </w:pPr>
      <w:r w:rsidRPr="00504DE2">
        <w:rPr>
          <w:lang w:val="cs-CZ"/>
        </w:rPr>
        <w:t xml:space="preserve">Zapsán </w:t>
      </w:r>
      <w:r w:rsidRPr="005D0FD3">
        <w:rPr>
          <w:bCs/>
          <w:lang w:val="cs-CZ"/>
        </w:rPr>
        <w:t>u Městského soudu v Praze, oddíl A, vložka 76715</w:t>
      </w:r>
    </w:p>
    <w:p w14:paraId="1F3840AA" w14:textId="5F80509E" w:rsidR="00124AE0" w:rsidRPr="00504DE2" w:rsidRDefault="00124AE0" w:rsidP="00124AE0">
      <w:pPr>
        <w:outlineLvl w:val="0"/>
        <w:rPr>
          <w:lang w:val="cs-CZ"/>
        </w:rPr>
      </w:pPr>
      <w:r w:rsidRPr="66FC8BA5">
        <w:rPr>
          <w:lang w:val="cs-CZ"/>
        </w:rPr>
        <w:t>Oprávněný zástupce:</w:t>
      </w:r>
      <w:r w:rsidRPr="006426CC">
        <w:rPr>
          <w:lang w:val="pt-BR"/>
        </w:rPr>
        <w:tab/>
      </w:r>
      <w:r w:rsidR="4B922436" w:rsidRPr="66FC8BA5">
        <w:rPr>
          <w:lang w:val="cs-CZ"/>
        </w:rPr>
        <w:t>Paul Wade</w:t>
      </w:r>
      <w:r w:rsidR="00504DE2" w:rsidRPr="66FC8BA5">
        <w:rPr>
          <w:lang w:val="cs-CZ"/>
        </w:rPr>
        <w:t>,</w:t>
      </w:r>
      <w:r w:rsidR="00615560" w:rsidRPr="66FC8BA5">
        <w:rPr>
          <w:lang w:val="cs-CZ"/>
        </w:rPr>
        <w:t xml:space="preserve"> vedoucí pobočky</w:t>
      </w:r>
    </w:p>
    <w:p w14:paraId="4C158450" w14:textId="77777777" w:rsidR="00615560" w:rsidRPr="00916240" w:rsidRDefault="00615560" w:rsidP="00615560">
      <w:pPr>
        <w:rPr>
          <w:i/>
          <w:lang w:val="cs-CZ"/>
        </w:rPr>
      </w:pPr>
      <w:r w:rsidRPr="00916240">
        <w:rPr>
          <w:lang w:val="cs-CZ"/>
        </w:rPr>
        <w:t xml:space="preserve">(dále jen </w:t>
      </w:r>
      <w:r>
        <w:rPr>
          <w:lang w:val="cs-CZ"/>
        </w:rPr>
        <w:t>„British Council“</w:t>
      </w:r>
      <w:r w:rsidRPr="00916240">
        <w:rPr>
          <w:lang w:val="cs-CZ"/>
        </w:rPr>
        <w:t>)</w:t>
      </w:r>
    </w:p>
    <w:p w14:paraId="7081C0A2" w14:textId="77777777" w:rsidR="00124AE0" w:rsidRPr="00916240" w:rsidRDefault="00124AE0" w:rsidP="00124AE0">
      <w:pPr>
        <w:rPr>
          <w:lang w:val="cs-CZ"/>
        </w:rPr>
      </w:pPr>
    </w:p>
    <w:p w14:paraId="3CC8034F" w14:textId="77777777" w:rsidR="00F4308C" w:rsidRDefault="002A30AB" w:rsidP="00F4308C">
      <w:pPr>
        <w:rPr>
          <w:lang w:val="cs-CZ"/>
        </w:rPr>
      </w:pPr>
      <w:r>
        <w:rPr>
          <w:lang w:val="cs-CZ"/>
        </w:rPr>
        <w:t>a</w:t>
      </w:r>
    </w:p>
    <w:p w14:paraId="2021F985" w14:textId="7A83E886" w:rsidR="001A3A30" w:rsidRDefault="001A3A30" w:rsidP="00124AE0">
      <w:pPr>
        <w:rPr>
          <w:i/>
          <w:lang w:val="cs-CZ"/>
        </w:rPr>
      </w:pPr>
    </w:p>
    <w:p w14:paraId="2A72B81E" w14:textId="77777777" w:rsidR="00155195" w:rsidRPr="001E77E4" w:rsidRDefault="00155195" w:rsidP="00155195">
      <w:pPr>
        <w:rPr>
          <w:lang w:val="cs-CZ"/>
        </w:rPr>
      </w:pPr>
      <w:r w:rsidRPr="001E77E4">
        <w:rPr>
          <w:lang w:val="cs-CZ"/>
        </w:rPr>
        <w:t>Základní škola a Mateřská škola Dělnická, Karviná</w:t>
      </w:r>
    </w:p>
    <w:p w14:paraId="0E0E2C65" w14:textId="77777777" w:rsidR="00155195" w:rsidRPr="001E77E4" w:rsidRDefault="00155195" w:rsidP="00155195">
      <w:pPr>
        <w:rPr>
          <w:lang w:val="cs-CZ"/>
        </w:rPr>
      </w:pPr>
      <w:r w:rsidRPr="001E77E4">
        <w:rPr>
          <w:lang w:val="cs-CZ"/>
        </w:rPr>
        <w:t>příspěvková organizace</w:t>
      </w:r>
    </w:p>
    <w:p w14:paraId="50C9DBD5" w14:textId="77777777" w:rsidR="00155195" w:rsidRPr="001E77E4" w:rsidRDefault="00155195" w:rsidP="00155195">
      <w:pPr>
        <w:rPr>
          <w:lang w:val="cs-CZ"/>
        </w:rPr>
      </w:pPr>
      <w:r w:rsidRPr="001E77E4">
        <w:rPr>
          <w:lang w:val="cs-CZ"/>
        </w:rPr>
        <w:t>Sokolovská 1758/1</w:t>
      </w:r>
    </w:p>
    <w:p w14:paraId="6B035C9C" w14:textId="77777777" w:rsidR="00155195" w:rsidRPr="001E77E4" w:rsidRDefault="00155195" w:rsidP="00155195">
      <w:pPr>
        <w:rPr>
          <w:i/>
          <w:lang w:val="cs-CZ"/>
        </w:rPr>
      </w:pPr>
      <w:r w:rsidRPr="001E77E4">
        <w:rPr>
          <w:lang w:val="cs-CZ"/>
        </w:rPr>
        <w:t xml:space="preserve">735 </w:t>
      </w:r>
      <w:proofErr w:type="gramStart"/>
      <w:r w:rsidRPr="001E77E4">
        <w:rPr>
          <w:lang w:val="cs-CZ"/>
        </w:rPr>
        <w:t>06  Karviná</w:t>
      </w:r>
      <w:proofErr w:type="gramEnd"/>
      <w:r w:rsidRPr="001E77E4">
        <w:rPr>
          <w:lang w:val="cs-CZ"/>
        </w:rPr>
        <w:t xml:space="preserve"> – Nové Město</w:t>
      </w:r>
    </w:p>
    <w:p w14:paraId="7B04AB87" w14:textId="77777777" w:rsidR="00155195" w:rsidRPr="001E77E4" w:rsidRDefault="00155195" w:rsidP="00155195">
      <w:pPr>
        <w:rPr>
          <w:lang w:val="cs-CZ"/>
        </w:rPr>
      </w:pPr>
      <w:r w:rsidRPr="001E77E4">
        <w:rPr>
          <w:lang w:val="cs-CZ"/>
        </w:rPr>
        <w:t xml:space="preserve">Oprávněný zástupce: Mgr. Petr </w:t>
      </w:r>
      <w:proofErr w:type="spellStart"/>
      <w:r w:rsidRPr="001E77E4">
        <w:rPr>
          <w:lang w:val="cs-CZ"/>
        </w:rPr>
        <w:t>Juras</w:t>
      </w:r>
      <w:proofErr w:type="spellEnd"/>
    </w:p>
    <w:p w14:paraId="7D3558BE" w14:textId="77777777" w:rsidR="00155195" w:rsidRPr="001E77E4" w:rsidRDefault="00155195" w:rsidP="00155195">
      <w:pPr>
        <w:rPr>
          <w:lang w:val="cs-CZ"/>
        </w:rPr>
      </w:pPr>
      <w:r w:rsidRPr="001E77E4">
        <w:rPr>
          <w:lang w:val="cs-CZ"/>
        </w:rPr>
        <w:t xml:space="preserve">IČ: </w:t>
      </w:r>
      <w:r w:rsidRPr="001E77E4">
        <w:rPr>
          <w:lang w:val="cs-CZ"/>
        </w:rPr>
        <w:tab/>
        <w:t>62331418</w:t>
      </w:r>
    </w:p>
    <w:p w14:paraId="029A7739" w14:textId="77777777" w:rsidR="00155195" w:rsidRPr="001E77E4" w:rsidRDefault="00155195" w:rsidP="00155195">
      <w:pPr>
        <w:rPr>
          <w:lang w:val="cs-CZ"/>
        </w:rPr>
      </w:pPr>
      <w:r w:rsidRPr="001E77E4">
        <w:rPr>
          <w:lang w:val="cs-CZ"/>
        </w:rPr>
        <w:t>Zapsán/a u:</w:t>
      </w:r>
      <w:r w:rsidRPr="001E77E4">
        <w:rPr>
          <w:lang w:val="cs-CZ"/>
        </w:rPr>
        <w:tab/>
      </w:r>
    </w:p>
    <w:p w14:paraId="7ADC8578" w14:textId="651AE5E4" w:rsidR="00155195" w:rsidRPr="001E77E4" w:rsidRDefault="00155195" w:rsidP="00155195">
      <w:pPr>
        <w:rPr>
          <w:lang w:val="cs-CZ"/>
        </w:rPr>
      </w:pPr>
      <w:r w:rsidRPr="001E77E4">
        <w:rPr>
          <w:lang w:val="cs-CZ"/>
        </w:rPr>
        <w:t xml:space="preserve">Kontaktní osoba za účastníka: </w:t>
      </w:r>
      <w:r w:rsidR="008A7DDC">
        <w:rPr>
          <w:lang w:val="cs-CZ"/>
        </w:rPr>
        <w:t>Mgr. Petr Juras</w:t>
      </w:r>
    </w:p>
    <w:p w14:paraId="78F93C89" w14:textId="77777777" w:rsidR="00155195" w:rsidRPr="001E77E4" w:rsidRDefault="00155195" w:rsidP="00155195">
      <w:pPr>
        <w:rPr>
          <w:lang w:val="cs-CZ"/>
        </w:rPr>
      </w:pPr>
      <w:r w:rsidRPr="001E77E4">
        <w:rPr>
          <w:lang w:val="cs-CZ"/>
        </w:rPr>
        <w:t>E-mail a telefon na kontaktní osobu za účastníka:</w:t>
      </w:r>
    </w:p>
    <w:p w14:paraId="0C9452ED" w14:textId="77777777" w:rsidR="00155195" w:rsidRPr="001E77E4" w:rsidRDefault="00155195" w:rsidP="00155195">
      <w:pPr>
        <w:rPr>
          <w:lang w:val="cs-CZ"/>
        </w:rPr>
      </w:pPr>
      <w:proofErr w:type="spellStart"/>
      <w:r>
        <w:rPr>
          <w:lang w:val="cs-CZ"/>
        </w:rPr>
        <w:t>xxxxxxxxxxxxxxxxxxxxxxxx</w:t>
      </w:r>
      <w:proofErr w:type="spellEnd"/>
    </w:p>
    <w:p w14:paraId="313E0B04" w14:textId="77777777" w:rsidR="00155195" w:rsidRPr="001E77E4" w:rsidRDefault="00155195" w:rsidP="00155195">
      <w:pPr>
        <w:rPr>
          <w:i/>
          <w:lang w:val="cs-CZ"/>
        </w:rPr>
      </w:pPr>
      <w:r w:rsidRPr="001E77E4">
        <w:rPr>
          <w:lang w:val="cs-CZ"/>
        </w:rPr>
        <w:t>Fakturační adresa (</w:t>
      </w:r>
      <w:r w:rsidRPr="001E77E4">
        <w:rPr>
          <w:i/>
          <w:lang w:val="cs-CZ"/>
        </w:rPr>
        <w:t>pouze v případě, že se liší od adresy sídla)</w:t>
      </w:r>
    </w:p>
    <w:p w14:paraId="343965C8" w14:textId="77777777" w:rsidR="00155195" w:rsidRPr="00916240" w:rsidRDefault="00155195" w:rsidP="00155195">
      <w:pPr>
        <w:rPr>
          <w:i/>
          <w:lang w:val="cs-CZ"/>
        </w:rPr>
      </w:pPr>
      <w:r w:rsidRPr="001E77E4">
        <w:rPr>
          <w:lang w:val="cs-CZ"/>
        </w:rPr>
        <w:t>(dále jen „Účastník programu“)</w:t>
      </w:r>
    </w:p>
    <w:p w14:paraId="317C57CA" w14:textId="77777777" w:rsidR="00155195" w:rsidRPr="00916240" w:rsidRDefault="00155195" w:rsidP="00124AE0">
      <w:pPr>
        <w:rPr>
          <w:lang w:val="cs-CZ"/>
        </w:rPr>
      </w:pPr>
    </w:p>
    <w:p w14:paraId="526E22B4" w14:textId="77777777" w:rsidR="00124AE0" w:rsidRDefault="00124AE0" w:rsidP="00124AE0">
      <w:pPr>
        <w:jc w:val="center"/>
        <w:rPr>
          <w:b/>
          <w:lang w:val="cs-CZ"/>
        </w:rPr>
      </w:pPr>
      <w:r w:rsidRPr="00916240">
        <w:rPr>
          <w:b/>
          <w:lang w:val="cs-CZ"/>
        </w:rPr>
        <w:t>I.</w:t>
      </w:r>
    </w:p>
    <w:p w14:paraId="35E42C53" w14:textId="7557AE53" w:rsidR="00EB6BC7" w:rsidRPr="005D0FD3" w:rsidRDefault="00EB6BC7" w:rsidP="00EB6BC7">
      <w:pPr>
        <w:jc w:val="center"/>
        <w:rPr>
          <w:b/>
          <w:lang w:val="cs-CZ"/>
        </w:rPr>
      </w:pPr>
      <w:r w:rsidRPr="005D0FD3">
        <w:rPr>
          <w:b/>
          <w:lang w:val="cs-CZ"/>
        </w:rPr>
        <w:t>Závazky smluvních stran</w:t>
      </w:r>
    </w:p>
    <w:p w14:paraId="663646DA" w14:textId="77777777" w:rsidR="00E65F98" w:rsidRPr="00916240" w:rsidRDefault="00E65F98" w:rsidP="00124AE0">
      <w:pPr>
        <w:jc w:val="center"/>
        <w:rPr>
          <w:lang w:val="cs-CZ"/>
        </w:rPr>
      </w:pPr>
    </w:p>
    <w:p w14:paraId="4B4915E0" w14:textId="77777777" w:rsidR="00124AE0" w:rsidRPr="00916240" w:rsidRDefault="00124AE0" w:rsidP="00124AE0">
      <w:pPr>
        <w:outlineLvl w:val="0"/>
        <w:rPr>
          <w:lang w:val="cs-CZ"/>
        </w:rPr>
      </w:pPr>
      <w:r w:rsidRPr="00916240">
        <w:rPr>
          <w:u w:val="single"/>
          <w:lang w:val="cs-CZ"/>
        </w:rPr>
        <w:t>British Council se zavazuje:</w:t>
      </w:r>
    </w:p>
    <w:p w14:paraId="4DD915CE" w14:textId="366E6063" w:rsidR="00124AE0" w:rsidRPr="00916240" w:rsidRDefault="00124AE0" w:rsidP="00124AE0">
      <w:pPr>
        <w:numPr>
          <w:ilvl w:val="0"/>
          <w:numId w:val="1"/>
        </w:numPr>
        <w:tabs>
          <w:tab w:val="clear" w:pos="720"/>
          <w:tab w:val="num" w:pos="426"/>
        </w:tabs>
        <w:ind w:left="426" w:hanging="426"/>
        <w:rPr>
          <w:lang w:val="cs-CZ"/>
        </w:rPr>
      </w:pPr>
      <w:r w:rsidRPr="00916240">
        <w:rPr>
          <w:lang w:val="cs-CZ"/>
        </w:rPr>
        <w:t>Splnit veškeré závazky vůči Účastníkovi programu vyplývající z jeho aktuálního zařazení v programu Advantage.</w:t>
      </w:r>
    </w:p>
    <w:p w14:paraId="1C265B1A" w14:textId="77777777" w:rsidR="00124AE0" w:rsidRPr="00916240" w:rsidRDefault="00124AE0" w:rsidP="00124AE0">
      <w:pPr>
        <w:numPr>
          <w:ilvl w:val="0"/>
          <w:numId w:val="1"/>
        </w:numPr>
        <w:tabs>
          <w:tab w:val="clear" w:pos="720"/>
          <w:tab w:val="num" w:pos="426"/>
        </w:tabs>
        <w:ind w:left="426" w:hanging="426"/>
        <w:rPr>
          <w:lang w:val="cs-CZ"/>
        </w:rPr>
      </w:pPr>
      <w:r w:rsidRPr="00916240">
        <w:rPr>
          <w:lang w:val="cs-CZ"/>
        </w:rPr>
        <w:t xml:space="preserve">Zajistit Účastníkovi programu vhodné podmínky umožňující správné a včasné hromadné registrace jeho kandidátů. Podmínky jsou stanoveny aktuálním způsobem registrací pro dané centrum a dané registrační období. </w:t>
      </w:r>
    </w:p>
    <w:p w14:paraId="0681B111" w14:textId="77777777" w:rsidR="00124AE0" w:rsidRPr="00916240" w:rsidRDefault="00124AE0" w:rsidP="00124AE0">
      <w:pPr>
        <w:numPr>
          <w:ilvl w:val="0"/>
          <w:numId w:val="1"/>
        </w:numPr>
        <w:tabs>
          <w:tab w:val="clear" w:pos="720"/>
          <w:tab w:val="num" w:pos="426"/>
        </w:tabs>
        <w:ind w:left="426" w:hanging="426"/>
        <w:rPr>
          <w:lang w:val="cs-CZ"/>
        </w:rPr>
      </w:pPr>
      <w:r w:rsidRPr="00916240">
        <w:rPr>
          <w:lang w:val="cs-CZ"/>
        </w:rPr>
        <w:t>Vystavit</w:t>
      </w:r>
      <w:r w:rsidR="00103352" w:rsidRPr="00916240">
        <w:rPr>
          <w:lang w:val="cs-CZ"/>
        </w:rPr>
        <w:t xml:space="preserve"> a zaslat Účastníkovi programu </w:t>
      </w:r>
      <w:r w:rsidRPr="00916240">
        <w:rPr>
          <w:lang w:val="cs-CZ"/>
        </w:rPr>
        <w:t>potvrzení o registraci pro všechny jeho kandidáty v termínu stanoveném daným registračním obdobím.</w:t>
      </w:r>
    </w:p>
    <w:p w14:paraId="38728AA1" w14:textId="77777777" w:rsidR="00124AE0" w:rsidRPr="00916240" w:rsidRDefault="00124AE0" w:rsidP="00124AE0">
      <w:pPr>
        <w:numPr>
          <w:ilvl w:val="0"/>
          <w:numId w:val="1"/>
        </w:numPr>
        <w:tabs>
          <w:tab w:val="clear" w:pos="720"/>
          <w:tab w:val="num" w:pos="426"/>
        </w:tabs>
        <w:ind w:left="426" w:hanging="426"/>
        <w:rPr>
          <w:lang w:val="cs-CZ"/>
        </w:rPr>
      </w:pPr>
      <w:r w:rsidRPr="00916240">
        <w:rPr>
          <w:lang w:val="cs-CZ"/>
        </w:rPr>
        <w:t>Vystavit a zaslat rozvrhy zkoušek všem kandidátům Účastníka programu v termínu stanoveném daným registračním obdobím.</w:t>
      </w:r>
    </w:p>
    <w:p w14:paraId="1D3D17D6" w14:textId="77777777" w:rsidR="00124AE0" w:rsidRPr="00916240" w:rsidRDefault="00124AE0" w:rsidP="00124AE0">
      <w:pPr>
        <w:numPr>
          <w:ilvl w:val="0"/>
          <w:numId w:val="1"/>
        </w:numPr>
        <w:tabs>
          <w:tab w:val="clear" w:pos="720"/>
          <w:tab w:val="num" w:pos="426"/>
        </w:tabs>
        <w:ind w:left="426" w:hanging="426"/>
        <w:rPr>
          <w:lang w:val="cs-CZ"/>
        </w:rPr>
      </w:pPr>
      <w:r w:rsidRPr="00916240">
        <w:rPr>
          <w:lang w:val="cs-CZ"/>
        </w:rPr>
        <w:t>Poskytnout včas Účastníkovi programu kompletní informace o datech registrací, cenách, termínech a podmínkách zkoušek aktuálních pro dané zkouškové období.</w:t>
      </w:r>
    </w:p>
    <w:p w14:paraId="4BC81BF2" w14:textId="77777777" w:rsidR="00124AE0" w:rsidRPr="00D9346D" w:rsidRDefault="00124AE0" w:rsidP="00BA4E0B">
      <w:pPr>
        <w:numPr>
          <w:ilvl w:val="0"/>
          <w:numId w:val="1"/>
        </w:numPr>
        <w:tabs>
          <w:tab w:val="clear" w:pos="720"/>
          <w:tab w:val="num" w:pos="426"/>
        </w:tabs>
        <w:ind w:left="426" w:hanging="426"/>
        <w:rPr>
          <w:lang w:val="cs-CZ"/>
        </w:rPr>
      </w:pPr>
      <w:r w:rsidRPr="00D9346D">
        <w:rPr>
          <w:lang w:val="cs-CZ"/>
        </w:rPr>
        <w:t>Vystavit fakturu na částku rovnající se součtu registračních poplatků za kandidáty hromadně zapsané Účastníkem programu.</w:t>
      </w:r>
    </w:p>
    <w:p w14:paraId="56E4FD63" w14:textId="77777777" w:rsidR="00124AE0" w:rsidRDefault="00124AE0" w:rsidP="00124AE0">
      <w:pPr>
        <w:rPr>
          <w:lang w:val="cs-CZ"/>
        </w:rPr>
      </w:pPr>
    </w:p>
    <w:p w14:paraId="2A1CA536" w14:textId="77777777" w:rsidR="00E8182B" w:rsidRDefault="00E8182B" w:rsidP="00124AE0">
      <w:pPr>
        <w:rPr>
          <w:lang w:val="cs-CZ"/>
        </w:rPr>
      </w:pPr>
    </w:p>
    <w:p w14:paraId="29D99D14" w14:textId="77777777" w:rsidR="00124AE0" w:rsidRPr="00916240" w:rsidRDefault="00124AE0" w:rsidP="00124AE0">
      <w:pPr>
        <w:outlineLvl w:val="0"/>
        <w:rPr>
          <w:lang w:val="cs-CZ"/>
        </w:rPr>
      </w:pPr>
      <w:r w:rsidRPr="00916240">
        <w:rPr>
          <w:u w:val="single"/>
          <w:lang w:val="cs-CZ"/>
        </w:rPr>
        <w:t>Účastník programu se zavazuje:</w:t>
      </w:r>
    </w:p>
    <w:p w14:paraId="1C6BC124" w14:textId="77777777" w:rsidR="00124AE0" w:rsidRPr="00916240" w:rsidRDefault="00124AE0" w:rsidP="00124AE0">
      <w:pPr>
        <w:numPr>
          <w:ilvl w:val="0"/>
          <w:numId w:val="2"/>
        </w:numPr>
        <w:tabs>
          <w:tab w:val="clear" w:pos="720"/>
          <w:tab w:val="num" w:pos="426"/>
        </w:tabs>
        <w:ind w:left="426" w:hanging="426"/>
        <w:rPr>
          <w:lang w:val="cs-CZ"/>
        </w:rPr>
      </w:pPr>
      <w:r w:rsidRPr="00916240">
        <w:rPr>
          <w:lang w:val="cs-CZ"/>
        </w:rPr>
        <w:t xml:space="preserve">Poskytnout British Council správné a aktuální údaje (název, adresa, </w:t>
      </w:r>
      <w:r w:rsidR="00087D2B" w:rsidRPr="00916240">
        <w:rPr>
          <w:lang w:val="cs-CZ"/>
        </w:rPr>
        <w:t>kontaktní a fakturační</w:t>
      </w:r>
      <w:r w:rsidR="00B3686C" w:rsidRPr="00916240">
        <w:rPr>
          <w:lang w:val="cs-CZ"/>
        </w:rPr>
        <w:t xml:space="preserve"> </w:t>
      </w:r>
      <w:r w:rsidRPr="00916240">
        <w:rPr>
          <w:lang w:val="cs-CZ"/>
        </w:rPr>
        <w:t>údaje) umožňující snadnou komunikaci s Účastníkem programu.</w:t>
      </w:r>
    </w:p>
    <w:p w14:paraId="6CDD3062" w14:textId="77777777" w:rsidR="00124AE0" w:rsidRPr="00916240" w:rsidRDefault="00124AE0" w:rsidP="00124AE0">
      <w:pPr>
        <w:numPr>
          <w:ilvl w:val="0"/>
          <w:numId w:val="2"/>
        </w:numPr>
        <w:tabs>
          <w:tab w:val="clear" w:pos="720"/>
          <w:tab w:val="num" w:pos="426"/>
        </w:tabs>
        <w:ind w:left="426" w:hanging="426"/>
        <w:rPr>
          <w:lang w:val="cs-CZ"/>
        </w:rPr>
      </w:pPr>
      <w:r w:rsidRPr="00916240">
        <w:rPr>
          <w:lang w:val="cs-CZ"/>
        </w:rPr>
        <w:t>Informovat British Council o jakýchkoli změnách údajů (název, adresa, kontaktní údaje)</w:t>
      </w:r>
      <w:r w:rsidR="00C7473E" w:rsidRPr="00916240">
        <w:rPr>
          <w:lang w:val="cs-CZ"/>
        </w:rPr>
        <w:t>.</w:t>
      </w:r>
    </w:p>
    <w:p w14:paraId="7C96032E" w14:textId="77777777" w:rsidR="00124AE0" w:rsidRPr="00916240" w:rsidRDefault="00124AE0" w:rsidP="00124AE0">
      <w:pPr>
        <w:numPr>
          <w:ilvl w:val="0"/>
          <w:numId w:val="2"/>
        </w:numPr>
        <w:tabs>
          <w:tab w:val="clear" w:pos="720"/>
          <w:tab w:val="num" w:pos="426"/>
        </w:tabs>
        <w:ind w:left="426" w:hanging="426"/>
        <w:rPr>
          <w:lang w:val="cs-CZ"/>
        </w:rPr>
      </w:pPr>
      <w:r w:rsidRPr="00916240">
        <w:rPr>
          <w:lang w:val="cs-CZ"/>
        </w:rPr>
        <w:t>Hromadně zaregistrovat všechny své kandidáty a seznámit je s podmínkami registrací platnými pro dané zkouškové období.</w:t>
      </w:r>
    </w:p>
    <w:p w14:paraId="2204E4FD" w14:textId="77777777" w:rsidR="00336E18" w:rsidRPr="00916240" w:rsidRDefault="00124AE0" w:rsidP="00124AE0">
      <w:pPr>
        <w:numPr>
          <w:ilvl w:val="0"/>
          <w:numId w:val="2"/>
        </w:numPr>
        <w:tabs>
          <w:tab w:val="clear" w:pos="720"/>
          <w:tab w:val="num" w:pos="426"/>
        </w:tabs>
        <w:ind w:left="426" w:hanging="426"/>
        <w:rPr>
          <w:lang w:val="cs-CZ"/>
        </w:rPr>
      </w:pPr>
      <w:r w:rsidRPr="00916240">
        <w:rPr>
          <w:lang w:val="cs-CZ"/>
        </w:rPr>
        <w:t>Zajistit, aby British Council obdržel správ</w:t>
      </w:r>
      <w:r w:rsidR="00336E18" w:rsidRPr="00916240">
        <w:rPr>
          <w:lang w:val="cs-CZ"/>
        </w:rPr>
        <w:t xml:space="preserve">né a aktuální </w:t>
      </w:r>
      <w:r w:rsidR="002A18E0" w:rsidRPr="00916240">
        <w:rPr>
          <w:lang w:val="cs-CZ"/>
        </w:rPr>
        <w:t xml:space="preserve">požadované </w:t>
      </w:r>
      <w:r w:rsidR="00336E18" w:rsidRPr="00916240">
        <w:rPr>
          <w:lang w:val="cs-CZ"/>
        </w:rPr>
        <w:t>informace o všech</w:t>
      </w:r>
    </w:p>
    <w:p w14:paraId="30D17954" w14:textId="77777777" w:rsidR="00124AE0" w:rsidRPr="00916240" w:rsidRDefault="00124AE0" w:rsidP="00A777B5">
      <w:pPr>
        <w:ind w:left="426"/>
        <w:rPr>
          <w:lang w:val="cs-CZ"/>
        </w:rPr>
      </w:pPr>
      <w:r w:rsidRPr="00916240">
        <w:rPr>
          <w:lang w:val="cs-CZ"/>
        </w:rPr>
        <w:lastRenderedPageBreak/>
        <w:t xml:space="preserve">zaregistrovaných kandidátech včetně správného výběru zkoušky, zkouškového centra nebo termínu zkoušky v případě více možností. </w:t>
      </w:r>
    </w:p>
    <w:p w14:paraId="6F2866ED" w14:textId="77777777" w:rsidR="00124AE0" w:rsidRPr="00916240" w:rsidRDefault="00124AE0" w:rsidP="00124AE0">
      <w:pPr>
        <w:numPr>
          <w:ilvl w:val="0"/>
          <w:numId w:val="2"/>
        </w:numPr>
        <w:tabs>
          <w:tab w:val="clear" w:pos="720"/>
          <w:tab w:val="num" w:pos="426"/>
        </w:tabs>
        <w:ind w:left="426" w:hanging="426"/>
        <w:rPr>
          <w:lang w:val="cs-CZ"/>
        </w:rPr>
      </w:pPr>
      <w:r w:rsidRPr="00916240">
        <w:rPr>
          <w:lang w:val="cs-CZ"/>
        </w:rPr>
        <w:t>Hromadně a včas uhradit registrační poplatky za všechny své zaregistrované kandidáty v příslušném registračním období, a to fakturou.</w:t>
      </w:r>
      <w:r w:rsidR="002A18E0" w:rsidRPr="00916240">
        <w:rPr>
          <w:lang w:val="cs-CZ"/>
        </w:rPr>
        <w:t xml:space="preserve"> Případné výjimky ve způsobu platby musí být předem projednány se zkouškovým oddělením British Council.</w:t>
      </w:r>
    </w:p>
    <w:p w14:paraId="7C018303" w14:textId="553DB738" w:rsidR="00124AE0" w:rsidRPr="00916240" w:rsidRDefault="00124AE0" w:rsidP="00124AE0">
      <w:pPr>
        <w:numPr>
          <w:ilvl w:val="0"/>
          <w:numId w:val="2"/>
        </w:numPr>
        <w:tabs>
          <w:tab w:val="clear" w:pos="720"/>
          <w:tab w:val="num" w:pos="426"/>
        </w:tabs>
        <w:ind w:left="426" w:hanging="426"/>
        <w:rPr>
          <w:lang w:val="cs-CZ"/>
        </w:rPr>
      </w:pPr>
      <w:r w:rsidRPr="00916240">
        <w:rPr>
          <w:lang w:val="cs-CZ"/>
        </w:rPr>
        <w:t>Rozeslat/roz</w:t>
      </w:r>
      <w:r w:rsidR="004E157C" w:rsidRPr="00916240">
        <w:rPr>
          <w:lang w:val="cs-CZ"/>
        </w:rPr>
        <w:t>dat všem svým kandidátům</w:t>
      </w:r>
      <w:r w:rsidR="00DD45F0" w:rsidRPr="00916240">
        <w:rPr>
          <w:lang w:val="cs-CZ"/>
        </w:rPr>
        <w:t xml:space="preserve"> rozpis zkoušky </w:t>
      </w:r>
      <w:r w:rsidRPr="00916240">
        <w:rPr>
          <w:lang w:val="cs-CZ"/>
        </w:rPr>
        <w:t>v termínu stanoveném British Council</w:t>
      </w:r>
      <w:r w:rsidR="00DD45F0" w:rsidRPr="00916240">
        <w:rPr>
          <w:lang w:val="cs-CZ"/>
        </w:rPr>
        <w:t xml:space="preserve"> (v p</w:t>
      </w:r>
      <w:r w:rsidR="000245DD" w:rsidRPr="00916240">
        <w:rPr>
          <w:lang w:val="cs-CZ"/>
        </w:rPr>
        <w:t>ří</w:t>
      </w:r>
      <w:r w:rsidR="00DD45F0" w:rsidRPr="00916240">
        <w:rPr>
          <w:lang w:val="cs-CZ"/>
        </w:rPr>
        <w:t>pad</w:t>
      </w:r>
      <w:r w:rsidR="000245DD" w:rsidRPr="00916240">
        <w:rPr>
          <w:lang w:val="cs-CZ"/>
        </w:rPr>
        <w:t>ě</w:t>
      </w:r>
      <w:r w:rsidR="00DD45F0" w:rsidRPr="00916240">
        <w:rPr>
          <w:lang w:val="cs-CZ"/>
        </w:rPr>
        <w:t xml:space="preserve">, </w:t>
      </w:r>
      <w:r w:rsidR="000245DD" w:rsidRPr="00916240">
        <w:rPr>
          <w:lang w:val="cs-CZ"/>
        </w:rPr>
        <w:t>ž</w:t>
      </w:r>
      <w:r w:rsidR="00DD45F0" w:rsidRPr="00916240">
        <w:rPr>
          <w:lang w:val="cs-CZ"/>
        </w:rPr>
        <w:t xml:space="preserve">e </w:t>
      </w:r>
      <w:r w:rsidR="00565A27">
        <w:rPr>
          <w:lang w:val="cs-CZ"/>
        </w:rPr>
        <w:t>Účastník</w:t>
      </w:r>
      <w:r w:rsidR="00565A27" w:rsidRPr="00916240">
        <w:rPr>
          <w:lang w:val="cs-CZ"/>
        </w:rPr>
        <w:t xml:space="preserve"> </w:t>
      </w:r>
      <w:r w:rsidR="00565A27">
        <w:rPr>
          <w:lang w:val="cs-CZ"/>
        </w:rPr>
        <w:t xml:space="preserve">programu </w:t>
      </w:r>
      <w:r w:rsidR="000245DD" w:rsidRPr="00916240">
        <w:rPr>
          <w:lang w:val="cs-CZ"/>
        </w:rPr>
        <w:t>neuvádí</w:t>
      </w:r>
      <w:r w:rsidR="00DD45F0" w:rsidRPr="00916240">
        <w:rPr>
          <w:lang w:val="cs-CZ"/>
        </w:rPr>
        <w:t xml:space="preserve"> při registraci </w:t>
      </w:r>
      <w:r w:rsidR="000245DD" w:rsidRPr="00916240">
        <w:rPr>
          <w:lang w:val="cs-CZ"/>
        </w:rPr>
        <w:t xml:space="preserve">emailové </w:t>
      </w:r>
      <w:r w:rsidR="00DD45F0" w:rsidRPr="00916240">
        <w:rPr>
          <w:lang w:val="cs-CZ"/>
        </w:rPr>
        <w:t xml:space="preserve">kontakty </w:t>
      </w:r>
      <w:r w:rsidR="000245DD" w:rsidRPr="00916240">
        <w:rPr>
          <w:lang w:val="cs-CZ"/>
        </w:rPr>
        <w:t>kandidátů</w:t>
      </w:r>
      <w:r w:rsidR="00DD45F0" w:rsidRPr="00916240">
        <w:rPr>
          <w:lang w:val="cs-CZ"/>
        </w:rPr>
        <w:t>)</w:t>
      </w:r>
      <w:r w:rsidRPr="00916240">
        <w:rPr>
          <w:lang w:val="cs-CZ"/>
        </w:rPr>
        <w:t xml:space="preserve">. </w:t>
      </w:r>
    </w:p>
    <w:p w14:paraId="610C001A" w14:textId="77777777" w:rsidR="00124AE0" w:rsidRPr="00916240" w:rsidRDefault="00124AE0" w:rsidP="00124AE0">
      <w:pPr>
        <w:numPr>
          <w:ilvl w:val="0"/>
          <w:numId w:val="2"/>
        </w:numPr>
        <w:tabs>
          <w:tab w:val="clear" w:pos="720"/>
          <w:tab w:val="num" w:pos="426"/>
        </w:tabs>
        <w:ind w:left="426" w:hanging="426"/>
        <w:rPr>
          <w:lang w:val="cs-CZ"/>
        </w:rPr>
      </w:pPr>
      <w:r w:rsidRPr="00916240">
        <w:rPr>
          <w:lang w:val="cs-CZ"/>
        </w:rPr>
        <w:t>Kontaktovat British Council v případě:</w:t>
      </w:r>
    </w:p>
    <w:p w14:paraId="246CC295" w14:textId="77777777" w:rsidR="00124AE0" w:rsidRPr="00916240" w:rsidRDefault="00124AE0" w:rsidP="005D0FD3">
      <w:pPr>
        <w:numPr>
          <w:ilvl w:val="1"/>
          <w:numId w:val="2"/>
        </w:numPr>
        <w:tabs>
          <w:tab w:val="clear" w:pos="1440"/>
          <w:tab w:val="num" w:pos="810"/>
        </w:tabs>
        <w:ind w:left="810"/>
        <w:rPr>
          <w:lang w:val="cs-CZ"/>
        </w:rPr>
      </w:pPr>
      <w:r w:rsidRPr="5D523107">
        <w:rPr>
          <w:lang w:val="cs-CZ"/>
        </w:rPr>
        <w:t>požadavku některého z kandidátů Účastníka programu na speciální průběh zkoušky</w:t>
      </w:r>
      <w:r w:rsidR="002A18E0" w:rsidRPr="5D523107">
        <w:rPr>
          <w:lang w:val="cs-CZ"/>
        </w:rPr>
        <w:t>,</w:t>
      </w:r>
    </w:p>
    <w:p w14:paraId="7B719F7F" w14:textId="77777777" w:rsidR="00124AE0" w:rsidRPr="00916240" w:rsidRDefault="00124AE0" w:rsidP="005D0FD3">
      <w:pPr>
        <w:numPr>
          <w:ilvl w:val="1"/>
          <w:numId w:val="2"/>
        </w:numPr>
        <w:tabs>
          <w:tab w:val="clear" w:pos="1440"/>
          <w:tab w:val="num" w:pos="810"/>
        </w:tabs>
        <w:ind w:left="810"/>
        <w:rPr>
          <w:lang w:val="cs-CZ"/>
        </w:rPr>
      </w:pPr>
      <w:r w:rsidRPr="5D523107">
        <w:rPr>
          <w:lang w:val="cs-CZ"/>
        </w:rPr>
        <w:t>potřeby zrušení registrace některého z kandidátů Účastníka programu</w:t>
      </w:r>
      <w:r w:rsidR="002A18E0" w:rsidRPr="5D523107">
        <w:rPr>
          <w:lang w:val="cs-CZ"/>
        </w:rPr>
        <w:t xml:space="preserve"> před skončením termínu řádných registrací,</w:t>
      </w:r>
    </w:p>
    <w:p w14:paraId="5100D561" w14:textId="5F8ACE37" w:rsidR="00124AE0" w:rsidRPr="00916240" w:rsidRDefault="00124AE0" w:rsidP="005D0FD3">
      <w:pPr>
        <w:numPr>
          <w:ilvl w:val="1"/>
          <w:numId w:val="2"/>
        </w:numPr>
        <w:tabs>
          <w:tab w:val="clear" w:pos="1440"/>
          <w:tab w:val="num" w:pos="810"/>
        </w:tabs>
        <w:ind w:left="810"/>
        <w:rPr>
          <w:lang w:val="cs-CZ"/>
        </w:rPr>
      </w:pPr>
      <w:r w:rsidRPr="5D523107">
        <w:rPr>
          <w:lang w:val="cs-CZ"/>
        </w:rPr>
        <w:t xml:space="preserve">žádosti o vrácení </w:t>
      </w:r>
      <w:r w:rsidR="00F46E90" w:rsidRPr="5D523107">
        <w:rPr>
          <w:lang w:val="cs-CZ"/>
        </w:rPr>
        <w:t>7</w:t>
      </w:r>
      <w:r w:rsidRPr="5D523107">
        <w:rPr>
          <w:lang w:val="cs-CZ"/>
        </w:rPr>
        <w:t>0% registračního poplatku při neúčasti některého z kandidátů Účastníka programu na zkoušce ze zdravotních důvodů</w:t>
      </w:r>
      <w:r w:rsidR="00E277FA" w:rsidRPr="5D523107">
        <w:rPr>
          <w:lang w:val="cs-CZ"/>
        </w:rPr>
        <w:t xml:space="preserve">. Pravidla o </w:t>
      </w:r>
      <w:r w:rsidR="00B13F77" w:rsidRPr="5D523107">
        <w:rPr>
          <w:lang w:val="cs-CZ"/>
        </w:rPr>
        <w:t xml:space="preserve">vrácení poplatků a změn lze nalézt na adrese: </w:t>
      </w:r>
      <w:hyperlink r:id="rId11" w:history="1">
        <w:r w:rsidR="00B13F77" w:rsidRPr="5D523107">
          <w:rPr>
            <w:rStyle w:val="Hypertextovodkaz"/>
            <w:lang w:val="cs-CZ"/>
          </w:rPr>
          <w:t>https://www.britishcouncil.cz/zkousky/cambridge/vraceni-prevod</w:t>
        </w:r>
      </w:hyperlink>
      <w:r w:rsidR="00B13F77" w:rsidRPr="5D523107">
        <w:rPr>
          <w:lang w:val="cs-CZ"/>
        </w:rPr>
        <w:t xml:space="preserve"> </w:t>
      </w:r>
    </w:p>
    <w:p w14:paraId="2806C906" w14:textId="77777777" w:rsidR="00124AE0" w:rsidRPr="00916240" w:rsidRDefault="00124AE0" w:rsidP="005D0FD3">
      <w:pPr>
        <w:numPr>
          <w:ilvl w:val="1"/>
          <w:numId w:val="2"/>
        </w:numPr>
        <w:tabs>
          <w:tab w:val="clear" w:pos="1440"/>
          <w:tab w:val="num" w:pos="810"/>
        </w:tabs>
        <w:ind w:left="810"/>
        <w:rPr>
          <w:lang w:val="cs-CZ"/>
        </w:rPr>
      </w:pPr>
      <w:r w:rsidRPr="5D523107">
        <w:rPr>
          <w:lang w:val="cs-CZ"/>
        </w:rPr>
        <w:t>jakýchkoli komplikací, které se během registrací nebo zkouškového období vyskytnou</w:t>
      </w:r>
      <w:r w:rsidR="00336E18" w:rsidRPr="5D523107">
        <w:rPr>
          <w:lang w:val="cs-CZ"/>
        </w:rPr>
        <w:t>.</w:t>
      </w:r>
    </w:p>
    <w:p w14:paraId="275ABC67" w14:textId="77777777" w:rsidR="00124AE0" w:rsidRPr="00916240" w:rsidRDefault="00124AE0" w:rsidP="00124AE0">
      <w:pPr>
        <w:numPr>
          <w:ilvl w:val="0"/>
          <w:numId w:val="2"/>
        </w:numPr>
        <w:tabs>
          <w:tab w:val="clear" w:pos="720"/>
          <w:tab w:val="num" w:pos="426"/>
        </w:tabs>
        <w:ind w:left="426" w:hanging="426"/>
        <w:rPr>
          <w:lang w:val="cs-CZ"/>
        </w:rPr>
      </w:pPr>
      <w:r w:rsidRPr="00916240">
        <w:rPr>
          <w:lang w:val="cs-CZ"/>
        </w:rPr>
        <w:t>Zajistit veškerou komunikac</w:t>
      </w:r>
      <w:r w:rsidR="00631ABC" w:rsidRPr="00916240">
        <w:rPr>
          <w:lang w:val="cs-CZ"/>
        </w:rPr>
        <w:t>i s kandidáty, které registruje včetně distribuce dokumentů</w:t>
      </w:r>
      <w:r w:rsidR="004D353D" w:rsidRPr="00916240">
        <w:rPr>
          <w:lang w:val="cs-CZ"/>
        </w:rPr>
        <w:t xml:space="preserve"> souvisejících s průběhem zkoušky (u dětí a mládeže se jedná především o dokumenty související se zajištěním dohledu a bezpečného odchodu ze zkoušky).</w:t>
      </w:r>
    </w:p>
    <w:p w14:paraId="3D81C43C" w14:textId="13DE1B0A" w:rsidR="00124AE0" w:rsidRDefault="00124AE0" w:rsidP="5D523107">
      <w:pPr>
        <w:numPr>
          <w:ilvl w:val="0"/>
          <w:numId w:val="2"/>
        </w:numPr>
        <w:tabs>
          <w:tab w:val="clear" w:pos="720"/>
          <w:tab w:val="num" w:pos="426"/>
        </w:tabs>
        <w:ind w:left="426" w:hanging="426"/>
        <w:jc w:val="both"/>
        <w:rPr>
          <w:lang w:val="cs-CZ"/>
        </w:rPr>
      </w:pPr>
      <w:r w:rsidRPr="5D523107">
        <w:rPr>
          <w:lang w:val="cs-CZ"/>
        </w:rPr>
        <w:t>Registrovat ke zkouškám</w:t>
      </w:r>
      <w:r w:rsidR="002A18E0" w:rsidRPr="5D523107">
        <w:rPr>
          <w:lang w:val="cs-CZ"/>
        </w:rPr>
        <w:t xml:space="preserve"> uvedeným v Příloze (bod II., odst. 3) výhradně </w:t>
      </w:r>
      <w:r w:rsidRPr="5D523107">
        <w:rPr>
          <w:lang w:val="cs-CZ"/>
        </w:rPr>
        <w:t>s British Council</w:t>
      </w:r>
      <w:r w:rsidR="002A18E0" w:rsidRPr="5D523107">
        <w:rPr>
          <w:lang w:val="cs-CZ"/>
        </w:rPr>
        <w:t>.</w:t>
      </w:r>
      <w:r w:rsidRPr="5D523107">
        <w:rPr>
          <w:lang w:val="cs-CZ"/>
        </w:rPr>
        <w:t xml:space="preserve"> </w:t>
      </w:r>
    </w:p>
    <w:p w14:paraId="6F67E607" w14:textId="74712557" w:rsidR="5D523107" w:rsidRDefault="5D523107" w:rsidP="5D523107">
      <w:pPr>
        <w:tabs>
          <w:tab w:val="num" w:pos="426"/>
        </w:tabs>
        <w:jc w:val="both"/>
        <w:rPr>
          <w:lang w:val="cs-CZ"/>
        </w:rPr>
      </w:pPr>
    </w:p>
    <w:p w14:paraId="03A7D692" w14:textId="5C1244B4" w:rsidR="5D523107" w:rsidRDefault="5D523107" w:rsidP="5D523107">
      <w:pPr>
        <w:tabs>
          <w:tab w:val="num" w:pos="426"/>
        </w:tabs>
        <w:jc w:val="both"/>
        <w:rPr>
          <w:lang w:val="cs-CZ"/>
        </w:rPr>
      </w:pPr>
    </w:p>
    <w:p w14:paraId="7071035E" w14:textId="4D9B0071" w:rsidR="5D523107" w:rsidRDefault="72AAE40C" w:rsidP="5D523107">
      <w:pPr>
        <w:tabs>
          <w:tab w:val="num" w:pos="426"/>
        </w:tabs>
        <w:jc w:val="both"/>
        <w:rPr>
          <w:lang w:val="cs-CZ"/>
        </w:rPr>
      </w:pPr>
      <w:r w:rsidRPr="13D2DC1A">
        <w:rPr>
          <w:lang w:val="cs-CZ"/>
        </w:rPr>
        <w:t>II. Dodatky</w:t>
      </w:r>
    </w:p>
    <w:p w14:paraId="3C2CD351" w14:textId="5DD8519F" w:rsidR="5D523107" w:rsidRDefault="5D523107" w:rsidP="5D523107">
      <w:pPr>
        <w:tabs>
          <w:tab w:val="num" w:pos="426"/>
        </w:tabs>
        <w:jc w:val="both"/>
        <w:rPr>
          <w:lang w:val="cs-CZ"/>
        </w:rPr>
      </w:pPr>
    </w:p>
    <w:tbl>
      <w:tblPr>
        <w:tblpPr w:leftFromText="180" w:rightFromText="180" w:vertAnchor="text" w:horzAnchor="margin" w:tblpY="128"/>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8"/>
        <w:gridCol w:w="4307"/>
      </w:tblGrid>
      <w:tr w:rsidR="00D606CD" w:rsidRPr="006426CC" w14:paraId="0DA61B67" w14:textId="77777777" w:rsidTr="13D2DC1A">
        <w:trPr>
          <w:trHeight w:val="567"/>
        </w:trPr>
        <w:tc>
          <w:tcPr>
            <w:tcW w:w="4448" w:type="dxa"/>
            <w:shd w:val="clear" w:color="auto" w:fill="auto"/>
          </w:tcPr>
          <w:p w14:paraId="4D22690D" w14:textId="19FC6AD7" w:rsidR="00D606CD" w:rsidRPr="00431782" w:rsidRDefault="72AAE40C" w:rsidP="5D523107">
            <w:pPr>
              <w:pStyle w:val="MRheading1"/>
              <w:keepNext w:val="0"/>
              <w:widowControl w:val="0"/>
              <w:numPr>
                <w:ilvl w:val="0"/>
                <w:numId w:val="0"/>
              </w:numPr>
              <w:spacing w:before="0" w:after="120" w:line="240" w:lineRule="auto"/>
              <w:ind w:left="28" w:right="28"/>
              <w:rPr>
                <w:rFonts w:ascii="Times New Roman" w:hAnsi="Times New Roman"/>
              </w:rPr>
            </w:pPr>
            <w:r w:rsidRPr="13D2DC1A">
              <w:rPr>
                <w:rFonts w:ascii="Times New Roman" w:hAnsi="Times New Roman"/>
              </w:rPr>
              <w:t>1</w:t>
            </w:r>
            <w:r w:rsidR="027F2B75" w:rsidRPr="13D2DC1A">
              <w:rPr>
                <w:rFonts w:ascii="Times New Roman" w:hAnsi="Times New Roman"/>
              </w:rPr>
              <w:t>. Personal Data Protection</w:t>
            </w:r>
          </w:p>
          <w:p w14:paraId="3C250591" w14:textId="77777777" w:rsidR="00D606CD" w:rsidRPr="00810676" w:rsidRDefault="00D606CD" w:rsidP="00D606CD">
            <w:pPr>
              <w:pStyle w:val="Odstavecseseznamem"/>
              <w:widowControl w:val="0"/>
              <w:numPr>
                <w:ilvl w:val="0"/>
                <w:numId w:val="36"/>
              </w:numPr>
              <w:ind w:left="385" w:right="28" w:hanging="357"/>
              <w:jc w:val="both"/>
              <w:rPr>
                <w:rFonts w:ascii="Times New Roman" w:hAnsi="Times New Roman" w:cs="Times New Roman"/>
                <w:b/>
                <w:sz w:val="22"/>
              </w:rPr>
            </w:pPr>
            <w:r w:rsidRPr="00431782">
              <w:rPr>
                <w:rFonts w:ascii="Times New Roman" w:hAnsi="Times New Roman" w:cs="Times New Roman"/>
                <w:color w:val="212121"/>
                <w:sz w:val="22"/>
                <w:lang w:eastAsia="cs-CZ"/>
              </w:rPr>
              <w:t xml:space="preserve">The British Council, as a controller through its branch office in the Czech Republic, processes personal data contained in the subject Contract order to </w:t>
            </w:r>
            <w:proofErr w:type="spellStart"/>
            <w:r w:rsidRPr="00431782">
              <w:rPr>
                <w:rFonts w:ascii="Times New Roman" w:hAnsi="Times New Roman" w:cs="Times New Roman"/>
                <w:color w:val="212121"/>
                <w:sz w:val="22"/>
                <w:lang w:eastAsia="cs-CZ"/>
              </w:rPr>
              <w:t>fulfill</w:t>
            </w:r>
            <w:proofErr w:type="spellEnd"/>
            <w:r w:rsidRPr="00431782">
              <w:rPr>
                <w:rFonts w:ascii="Times New Roman" w:hAnsi="Times New Roman" w:cs="Times New Roman"/>
                <w:color w:val="212121"/>
                <w:sz w:val="22"/>
                <w:lang w:eastAsia="cs-CZ"/>
              </w:rPr>
              <w:t xml:space="preserve"> the contract, which is also a legal condition for such processing. The contact details of the controller are The British Council - Branch Czech Republic, ID: 75086913, </w:t>
            </w:r>
            <w:proofErr w:type="spellStart"/>
            <w:r w:rsidRPr="00431782">
              <w:rPr>
                <w:rFonts w:ascii="Times New Roman" w:hAnsi="Times New Roman" w:cs="Times New Roman"/>
                <w:color w:val="212121"/>
                <w:sz w:val="22"/>
                <w:lang w:eastAsia="cs-CZ"/>
              </w:rPr>
              <w:t>Politických</w:t>
            </w:r>
            <w:proofErr w:type="spellEnd"/>
            <w:r w:rsidRPr="00431782">
              <w:rPr>
                <w:rFonts w:ascii="Times New Roman" w:hAnsi="Times New Roman" w:cs="Times New Roman"/>
                <w:color w:val="212121"/>
                <w:sz w:val="22"/>
                <w:lang w:eastAsia="cs-CZ"/>
              </w:rPr>
              <w:t xml:space="preserve"> </w:t>
            </w:r>
            <w:proofErr w:type="spellStart"/>
            <w:r w:rsidRPr="00431782">
              <w:rPr>
                <w:rFonts w:ascii="Times New Roman" w:hAnsi="Times New Roman" w:cs="Times New Roman"/>
                <w:color w:val="212121"/>
                <w:sz w:val="22"/>
                <w:lang w:eastAsia="cs-CZ"/>
              </w:rPr>
              <w:t>vězňů</w:t>
            </w:r>
            <w:proofErr w:type="spellEnd"/>
            <w:r w:rsidRPr="00431782">
              <w:rPr>
                <w:rFonts w:ascii="Times New Roman" w:hAnsi="Times New Roman" w:cs="Times New Roman"/>
                <w:color w:val="212121"/>
                <w:sz w:val="22"/>
                <w:lang w:eastAsia="cs-CZ"/>
              </w:rPr>
              <w:t xml:space="preserve"> 935/13, </w:t>
            </w:r>
            <w:proofErr w:type="spellStart"/>
            <w:r w:rsidRPr="00431782">
              <w:rPr>
                <w:rFonts w:ascii="Times New Roman" w:hAnsi="Times New Roman" w:cs="Times New Roman"/>
                <w:color w:val="212121"/>
                <w:sz w:val="22"/>
                <w:lang w:eastAsia="cs-CZ"/>
              </w:rPr>
              <w:t>Nové</w:t>
            </w:r>
            <w:proofErr w:type="spellEnd"/>
            <w:r w:rsidRPr="00431782">
              <w:rPr>
                <w:rFonts w:ascii="Times New Roman" w:hAnsi="Times New Roman" w:cs="Times New Roman"/>
                <w:color w:val="212121"/>
                <w:sz w:val="22"/>
                <w:lang w:eastAsia="cs-CZ"/>
              </w:rPr>
              <w:t xml:space="preserve"> </w:t>
            </w:r>
            <w:proofErr w:type="spellStart"/>
            <w:r w:rsidRPr="00431782">
              <w:rPr>
                <w:rFonts w:ascii="Times New Roman" w:hAnsi="Times New Roman" w:cs="Times New Roman"/>
                <w:color w:val="212121"/>
                <w:sz w:val="22"/>
                <w:lang w:eastAsia="cs-CZ"/>
              </w:rPr>
              <w:t>Město</w:t>
            </w:r>
            <w:proofErr w:type="spellEnd"/>
            <w:r w:rsidRPr="00431782">
              <w:rPr>
                <w:rFonts w:ascii="Times New Roman" w:hAnsi="Times New Roman" w:cs="Times New Roman"/>
                <w:color w:val="212121"/>
                <w:sz w:val="22"/>
                <w:lang w:eastAsia="cs-CZ"/>
              </w:rPr>
              <w:t>, 110 00 Praha 1. Personal data will be processed for the duration of the effects of the rights and obligations of the Contract and binding legislation. The data subject has the right to request from the controller access to personal data, the right to rectification or erasure, or the limitation of the processing of personal data, the right to object to processing, the right to the portability of personal data, and the right to file a complaint with the Supervisory Authority. Personal data are processed in accordance with applicable law, in particular in accordance with Regulation (EU) 2016/679 of the European Parliament</w:t>
            </w:r>
            <w:r>
              <w:rPr>
                <w:rFonts w:ascii="Times New Roman" w:hAnsi="Times New Roman" w:cs="Times New Roman"/>
                <w:color w:val="212121"/>
                <w:sz w:val="22"/>
                <w:lang w:eastAsia="cs-CZ"/>
              </w:rPr>
              <w:t xml:space="preserve"> </w:t>
            </w:r>
            <w:r w:rsidRPr="00810676">
              <w:rPr>
                <w:rFonts w:ascii="Times New Roman" w:hAnsi="Times New Roman" w:cs="Times New Roman"/>
                <w:color w:val="212121"/>
                <w:sz w:val="22"/>
                <w:lang w:eastAsia="cs-CZ"/>
              </w:rPr>
              <w:t xml:space="preserve">and of the Council of 27 April 2016 on the protection of individuals with regard to the processing of personal data and on the free movement of such data and repealing Directive 95 / 46 / EC (General Regulation on the protection of personal data) /hereinafter only “Data Protection Legislation”)and related national </w:t>
            </w:r>
            <w:r w:rsidRPr="00810676">
              <w:rPr>
                <w:rFonts w:ascii="Times New Roman" w:hAnsi="Times New Roman" w:cs="Times New Roman"/>
                <w:color w:val="212121"/>
                <w:sz w:val="22"/>
                <w:lang w:eastAsia="cs-CZ"/>
              </w:rPr>
              <w:lastRenderedPageBreak/>
              <w:t xml:space="preserve">regulations. The full privacy policy can be found at </w:t>
            </w:r>
            <w:hyperlink r:id="rId12" w:history="1">
              <w:r w:rsidRPr="00810676">
                <w:rPr>
                  <w:rStyle w:val="Hypertextovodkaz"/>
                  <w:rFonts w:ascii="Times New Roman" w:hAnsi="Times New Roman" w:cs="Times New Roman"/>
                  <w:sz w:val="22"/>
                  <w:lang w:eastAsia="cs-CZ"/>
                </w:rPr>
                <w:t>https://www.britishcouncil.org/privacy-cookies/data-protection</w:t>
              </w:r>
            </w:hyperlink>
            <w:r w:rsidRPr="00810676">
              <w:rPr>
                <w:rFonts w:ascii="Times New Roman" w:hAnsi="Times New Roman" w:cs="Times New Roman"/>
                <w:color w:val="212121"/>
                <w:sz w:val="22"/>
                <w:lang w:eastAsia="cs-CZ"/>
              </w:rPr>
              <w:t>.</w:t>
            </w:r>
          </w:p>
          <w:p w14:paraId="73537074" w14:textId="77777777" w:rsidR="00D606CD" w:rsidRPr="00431782" w:rsidRDefault="00D606CD" w:rsidP="00D606CD">
            <w:pPr>
              <w:pStyle w:val="Odstavecseseznamem"/>
              <w:ind w:left="385" w:right="28"/>
              <w:rPr>
                <w:rFonts w:ascii="Times New Roman" w:hAnsi="Times New Roman" w:cs="Times New Roman"/>
                <w:b/>
                <w:sz w:val="22"/>
              </w:rPr>
            </w:pPr>
          </w:p>
          <w:p w14:paraId="630DF7BE" w14:textId="77777777" w:rsidR="00D606CD" w:rsidRDefault="00D606CD" w:rsidP="00D606CD">
            <w:pPr>
              <w:pStyle w:val="Odstavecseseznamem"/>
              <w:widowControl w:val="0"/>
              <w:numPr>
                <w:ilvl w:val="0"/>
                <w:numId w:val="36"/>
              </w:numPr>
              <w:ind w:right="28"/>
              <w:jc w:val="both"/>
              <w:rPr>
                <w:rFonts w:ascii="Times New Roman" w:hAnsi="Times New Roman" w:cs="Times New Roman"/>
                <w:sz w:val="22"/>
              </w:rPr>
            </w:pPr>
            <w:r w:rsidRPr="00431782">
              <w:rPr>
                <w:rFonts w:ascii="Times New Roman" w:eastAsia="Calibri" w:hAnsi="Times New Roman" w:cs="Times New Roman"/>
                <w:sz w:val="22"/>
              </w:rPr>
              <w:t xml:space="preserve">In case the Contractor processes any information subject to Data </w:t>
            </w:r>
            <w:r w:rsidRPr="00431782">
              <w:rPr>
                <w:rFonts w:ascii="Times New Roman" w:hAnsi="Times New Roman" w:cs="Times New Roman"/>
                <w:sz w:val="22"/>
              </w:rPr>
              <w:t>Protection Legislation</w:t>
            </w:r>
            <w:r w:rsidRPr="00431782">
              <w:rPr>
                <w:rFonts w:ascii="Times New Roman" w:eastAsia="Calibri" w:hAnsi="Times New Roman" w:cs="Times New Roman"/>
                <w:sz w:val="22"/>
              </w:rPr>
              <w:t xml:space="preserve"> it shall comply to all </w:t>
            </w:r>
            <w:r w:rsidRPr="00431782">
              <w:rPr>
                <w:rFonts w:ascii="Times New Roman" w:hAnsi="Times New Roman" w:cs="Times New Roman"/>
                <w:sz w:val="22"/>
              </w:rPr>
              <w:t>its obligations under the Data Protection Legislation and shall, in particular:</w:t>
            </w:r>
          </w:p>
          <w:p w14:paraId="29E6198E" w14:textId="77777777" w:rsidR="00D606CD" w:rsidRDefault="00D606CD" w:rsidP="00D606CD">
            <w:pPr>
              <w:pStyle w:val="Odstavecseseznamem"/>
              <w:ind w:left="388" w:right="28"/>
              <w:rPr>
                <w:rFonts w:ascii="Times New Roman" w:hAnsi="Times New Roman" w:cs="Times New Roman"/>
                <w:sz w:val="22"/>
              </w:rPr>
            </w:pPr>
          </w:p>
          <w:p w14:paraId="0A92755A" w14:textId="77777777" w:rsidR="0036164C" w:rsidRPr="00431782" w:rsidRDefault="0036164C" w:rsidP="00D606CD">
            <w:pPr>
              <w:pStyle w:val="Odstavecseseznamem"/>
              <w:ind w:left="388" w:right="28"/>
              <w:rPr>
                <w:rFonts w:ascii="Times New Roman" w:hAnsi="Times New Roman" w:cs="Times New Roman"/>
                <w:sz w:val="22"/>
              </w:rPr>
            </w:pPr>
          </w:p>
          <w:p w14:paraId="7B6F14C7" w14:textId="77777777" w:rsidR="00D606CD" w:rsidRDefault="00D606CD" w:rsidP="00D606CD">
            <w:pPr>
              <w:pStyle w:val="Odstavecseseznamem"/>
              <w:widowControl w:val="0"/>
              <w:numPr>
                <w:ilvl w:val="0"/>
                <w:numId w:val="37"/>
              </w:numPr>
              <w:ind w:right="28"/>
              <w:jc w:val="both"/>
              <w:rPr>
                <w:rFonts w:ascii="Times New Roman" w:hAnsi="Times New Roman" w:cs="Times New Roman"/>
                <w:sz w:val="22"/>
              </w:rPr>
            </w:pPr>
            <w:r w:rsidRPr="00431782">
              <w:rPr>
                <w:rFonts w:ascii="Times New Roman" w:hAnsi="Times New Roman" w:cs="Times New Roman"/>
                <w:sz w:val="22"/>
              </w:rPr>
              <w:t>process the Personal Data only to the extent, and in such manner, as</w:t>
            </w:r>
            <w:r w:rsidRPr="00431782">
              <w:rPr>
                <w:rFonts w:ascii="Times New Roman" w:eastAsia="Calibri" w:hAnsi="Times New Roman" w:cs="Times New Roman"/>
                <w:sz w:val="22"/>
              </w:rPr>
              <w:t xml:space="preserve"> it</w:t>
            </w:r>
            <w:r w:rsidRPr="00431782">
              <w:rPr>
                <w:rFonts w:ascii="Times New Roman" w:hAnsi="Times New Roman" w:cs="Times New Roman"/>
                <w:sz w:val="22"/>
              </w:rPr>
              <w:t xml:space="preserve"> is necessary for the purpose of carry out its duties under this </w:t>
            </w:r>
            <w:r w:rsidRPr="00431782">
              <w:rPr>
                <w:rFonts w:ascii="Times New Roman" w:eastAsia="Calibri" w:hAnsi="Times New Roman" w:cs="Times New Roman"/>
                <w:sz w:val="22"/>
              </w:rPr>
              <w:t xml:space="preserve">Contract </w:t>
            </w:r>
            <w:r w:rsidRPr="00431782">
              <w:rPr>
                <w:rFonts w:ascii="Times New Roman" w:hAnsi="Times New Roman" w:cs="Times New Roman"/>
                <w:sz w:val="22"/>
              </w:rPr>
              <w:t>and in accordance with the writte</w:t>
            </w:r>
            <w:r w:rsidRPr="00431782">
              <w:rPr>
                <w:rFonts w:ascii="Times New Roman" w:eastAsia="Calibri" w:hAnsi="Times New Roman" w:cs="Times New Roman"/>
                <w:sz w:val="22"/>
              </w:rPr>
              <w:t>n instructions</w:t>
            </w:r>
            <w:r>
              <w:rPr>
                <w:rFonts w:ascii="Times New Roman" w:eastAsia="Calibri" w:hAnsi="Times New Roman" w:cs="Times New Roman"/>
                <w:sz w:val="22"/>
              </w:rPr>
              <w:t xml:space="preserve"> of the</w:t>
            </w:r>
            <w:r w:rsidRPr="00431782">
              <w:rPr>
                <w:rFonts w:ascii="Times New Roman" w:eastAsia="Calibri" w:hAnsi="Times New Roman" w:cs="Times New Roman"/>
                <w:sz w:val="22"/>
              </w:rPr>
              <w:t xml:space="preserve"> </w:t>
            </w:r>
            <w:r>
              <w:rPr>
                <w:rFonts w:ascii="Times New Roman" w:eastAsia="Calibri" w:hAnsi="Times New Roman" w:cs="Times New Roman"/>
                <w:sz w:val="22"/>
              </w:rPr>
              <w:t>British Council</w:t>
            </w:r>
            <w:r w:rsidRPr="00431782">
              <w:rPr>
                <w:rFonts w:ascii="Times New Roman" w:hAnsi="Times New Roman" w:cs="Times New Roman"/>
                <w:sz w:val="22"/>
              </w:rPr>
              <w:t xml:space="preserve"> </w:t>
            </w:r>
            <w:r w:rsidRPr="00431782">
              <w:rPr>
                <w:rFonts w:ascii="Times New Roman" w:eastAsia="Calibri" w:hAnsi="Times New Roman" w:cs="Times New Roman"/>
                <w:sz w:val="22"/>
              </w:rPr>
              <w:t xml:space="preserve">and this clause </w:t>
            </w:r>
            <w:r w:rsidRPr="00431782">
              <w:rPr>
                <w:rFonts w:ascii="Times New Roman" w:hAnsi="Times New Roman" w:cs="Times New Roman"/>
                <w:sz w:val="22"/>
              </w:rPr>
              <w:t>or the laws of the European jurisdiction</w:t>
            </w:r>
            <w:r w:rsidRPr="00431782">
              <w:rPr>
                <w:rFonts w:ascii="Times New Roman" w:eastAsia="Calibri" w:hAnsi="Times New Roman" w:cs="Times New Roman"/>
                <w:sz w:val="22"/>
              </w:rPr>
              <w:t xml:space="preserve"> and/or Czech national legislation</w:t>
            </w:r>
            <w:r w:rsidRPr="00431782">
              <w:rPr>
                <w:rFonts w:ascii="Times New Roman" w:hAnsi="Times New Roman" w:cs="Times New Roman"/>
                <w:sz w:val="22"/>
              </w:rPr>
              <w:t xml:space="preserve">; </w:t>
            </w:r>
          </w:p>
          <w:p w14:paraId="6F7D1F56" w14:textId="77777777" w:rsidR="00D606CD" w:rsidRPr="00431782" w:rsidRDefault="00D606CD" w:rsidP="00D606CD">
            <w:pPr>
              <w:pStyle w:val="Odstavecseseznamem"/>
              <w:ind w:left="748" w:right="28"/>
              <w:rPr>
                <w:rFonts w:ascii="Times New Roman" w:hAnsi="Times New Roman" w:cs="Times New Roman"/>
                <w:sz w:val="22"/>
              </w:rPr>
            </w:pPr>
          </w:p>
          <w:p w14:paraId="2E2808A0" w14:textId="77777777" w:rsidR="00D606CD" w:rsidRDefault="00D606CD" w:rsidP="00D606CD">
            <w:pPr>
              <w:pStyle w:val="Odstavecseseznamem"/>
              <w:widowControl w:val="0"/>
              <w:numPr>
                <w:ilvl w:val="0"/>
                <w:numId w:val="37"/>
              </w:numPr>
              <w:ind w:right="28"/>
              <w:jc w:val="both"/>
              <w:rPr>
                <w:rFonts w:ascii="Times New Roman" w:hAnsi="Times New Roman" w:cs="Times New Roman"/>
                <w:sz w:val="22"/>
              </w:rPr>
            </w:pPr>
            <w:r w:rsidRPr="00431782">
              <w:rPr>
                <w:rFonts w:ascii="Times New Roman" w:hAnsi="Times New Roman" w:cs="Times New Roman"/>
                <w:sz w:val="22"/>
              </w:rPr>
              <w:t xml:space="preserve">implement appropriate technical and organisational measures in accordance with the Data Protection Legislation to ensure a level of security appropriate to the risks that are presented by such Processing, in particular from accidental or unlawful destruction, loss, alteration, unauthorised disclosure of, or access to Personal Data, taking into account the state of the art, the costs of implementation, the nature, scope, context and purposes of processing and the likelihood and severity of risk in relation to the rights and freedoms of the </w:t>
            </w:r>
            <w:r w:rsidRPr="00431782">
              <w:rPr>
                <w:rFonts w:ascii="Times New Roman" w:eastAsia="Calibri" w:hAnsi="Times New Roman" w:cs="Times New Roman"/>
                <w:sz w:val="22"/>
              </w:rPr>
              <w:t>data s</w:t>
            </w:r>
            <w:r w:rsidRPr="00431782">
              <w:rPr>
                <w:rFonts w:ascii="Times New Roman" w:hAnsi="Times New Roman" w:cs="Times New Roman"/>
                <w:sz w:val="22"/>
              </w:rPr>
              <w:t>ubjects;</w:t>
            </w:r>
          </w:p>
          <w:p w14:paraId="50DFA8A2" w14:textId="77777777" w:rsidR="00D606CD" w:rsidRDefault="00D606CD" w:rsidP="00D606CD">
            <w:pPr>
              <w:pStyle w:val="Odstavecseseznamem"/>
              <w:ind w:left="748" w:right="28"/>
              <w:rPr>
                <w:rFonts w:ascii="Times New Roman" w:hAnsi="Times New Roman" w:cs="Times New Roman"/>
                <w:sz w:val="22"/>
              </w:rPr>
            </w:pPr>
          </w:p>
          <w:p w14:paraId="2F5525C5" w14:textId="77777777" w:rsidR="00D606CD" w:rsidRPr="00431782" w:rsidRDefault="00D606CD" w:rsidP="00D606CD">
            <w:pPr>
              <w:pStyle w:val="Odstavecseseznamem"/>
              <w:ind w:left="748" w:right="28"/>
              <w:rPr>
                <w:rFonts w:ascii="Times New Roman" w:hAnsi="Times New Roman" w:cs="Times New Roman"/>
                <w:sz w:val="22"/>
              </w:rPr>
            </w:pPr>
          </w:p>
          <w:p w14:paraId="7096C504" w14:textId="77777777" w:rsidR="00D606CD" w:rsidRPr="00431782" w:rsidRDefault="00D606CD" w:rsidP="00D606CD">
            <w:pPr>
              <w:pStyle w:val="Odstavecseseznamem"/>
              <w:widowControl w:val="0"/>
              <w:numPr>
                <w:ilvl w:val="0"/>
                <w:numId w:val="37"/>
              </w:numPr>
              <w:ind w:right="28"/>
              <w:jc w:val="both"/>
              <w:rPr>
                <w:rFonts w:ascii="Times New Roman" w:hAnsi="Times New Roman" w:cs="Times New Roman"/>
                <w:sz w:val="22"/>
              </w:rPr>
            </w:pPr>
            <w:r w:rsidRPr="00431782">
              <w:rPr>
                <w:rFonts w:ascii="Times New Roman" w:hAnsi="Times New Roman" w:cs="Times New Roman"/>
                <w:sz w:val="22"/>
              </w:rPr>
              <w:t xml:space="preserve">not transfer the Personal Data outside of the European Economic Area without the prior written consent of the </w:t>
            </w:r>
            <w:r>
              <w:rPr>
                <w:rFonts w:ascii="Times New Roman" w:eastAsia="Calibri" w:hAnsi="Times New Roman" w:cs="Times New Roman"/>
                <w:sz w:val="22"/>
              </w:rPr>
              <w:t>British Council;</w:t>
            </w:r>
          </w:p>
          <w:p w14:paraId="63110B1C" w14:textId="77777777" w:rsidR="00D606CD" w:rsidRPr="00431782" w:rsidRDefault="00D606CD" w:rsidP="00D606CD">
            <w:pPr>
              <w:pStyle w:val="Odstavecseseznamem"/>
              <w:ind w:left="748" w:right="28"/>
              <w:rPr>
                <w:rFonts w:ascii="Times New Roman" w:hAnsi="Times New Roman" w:cs="Times New Roman"/>
                <w:sz w:val="22"/>
              </w:rPr>
            </w:pPr>
          </w:p>
          <w:p w14:paraId="1FE4174D" w14:textId="77777777" w:rsidR="00D606CD" w:rsidRPr="00431782" w:rsidRDefault="00D606CD" w:rsidP="00D606CD">
            <w:pPr>
              <w:pStyle w:val="Odstavecseseznamem"/>
              <w:widowControl w:val="0"/>
              <w:numPr>
                <w:ilvl w:val="0"/>
                <w:numId w:val="37"/>
              </w:numPr>
              <w:ind w:right="28"/>
              <w:jc w:val="both"/>
              <w:rPr>
                <w:rFonts w:ascii="Times New Roman" w:eastAsia="Calibri" w:hAnsi="Times New Roman" w:cs="Times New Roman"/>
                <w:sz w:val="22"/>
              </w:rPr>
            </w:pPr>
            <w:r w:rsidRPr="00431782">
              <w:rPr>
                <w:rFonts w:ascii="Times New Roman" w:hAnsi="Times New Roman" w:cs="Times New Roman"/>
                <w:sz w:val="22"/>
              </w:rPr>
              <w:t xml:space="preserve">notify the </w:t>
            </w:r>
            <w:r>
              <w:rPr>
                <w:rFonts w:ascii="Times New Roman" w:eastAsia="Calibri" w:hAnsi="Times New Roman" w:cs="Times New Roman"/>
                <w:sz w:val="22"/>
              </w:rPr>
              <w:t>British Council</w:t>
            </w:r>
            <w:r w:rsidRPr="00431782">
              <w:rPr>
                <w:rFonts w:ascii="Times New Roman" w:hAnsi="Times New Roman" w:cs="Times New Roman"/>
                <w:sz w:val="22"/>
              </w:rPr>
              <w:t xml:space="preserve"> as soon as reasonably practicable, about any request or complaint received by the </w:t>
            </w:r>
            <w:r w:rsidRPr="00431782">
              <w:rPr>
                <w:rFonts w:ascii="Times New Roman" w:eastAsia="Calibri" w:hAnsi="Times New Roman" w:cs="Times New Roman"/>
                <w:sz w:val="22"/>
              </w:rPr>
              <w:t xml:space="preserve">Contractor </w:t>
            </w:r>
            <w:r w:rsidRPr="00431782">
              <w:rPr>
                <w:rFonts w:ascii="Times New Roman" w:hAnsi="Times New Roman" w:cs="Times New Roman"/>
                <w:sz w:val="22"/>
              </w:rPr>
              <w:t>from Data Subjects</w:t>
            </w:r>
            <w:r>
              <w:rPr>
                <w:rFonts w:ascii="Times New Roman" w:hAnsi="Times New Roman" w:cs="Times New Roman"/>
                <w:sz w:val="22"/>
              </w:rPr>
              <w:t>;</w:t>
            </w:r>
          </w:p>
          <w:p w14:paraId="0C5EAE8E" w14:textId="77777777" w:rsidR="00D606CD" w:rsidRPr="00431782" w:rsidRDefault="00D606CD" w:rsidP="00D606CD">
            <w:pPr>
              <w:pStyle w:val="Odstavecseseznamem"/>
              <w:ind w:left="748" w:right="28"/>
              <w:rPr>
                <w:rFonts w:ascii="Times New Roman" w:eastAsia="Calibri" w:hAnsi="Times New Roman" w:cs="Times New Roman"/>
                <w:sz w:val="22"/>
              </w:rPr>
            </w:pPr>
          </w:p>
          <w:p w14:paraId="275B3F4D" w14:textId="77777777" w:rsidR="00D606CD" w:rsidRDefault="00D606CD" w:rsidP="00D606CD">
            <w:pPr>
              <w:pStyle w:val="Odstavecseseznamem"/>
              <w:widowControl w:val="0"/>
              <w:numPr>
                <w:ilvl w:val="0"/>
                <w:numId w:val="37"/>
              </w:numPr>
              <w:ind w:right="28"/>
              <w:jc w:val="both"/>
              <w:rPr>
                <w:rFonts w:ascii="Times New Roman" w:hAnsi="Times New Roman" w:cs="Times New Roman"/>
                <w:sz w:val="22"/>
              </w:rPr>
            </w:pPr>
            <w:r w:rsidRPr="00431782">
              <w:rPr>
                <w:rFonts w:ascii="Times New Roman" w:hAnsi="Times New Roman" w:cs="Times New Roman"/>
                <w:sz w:val="22"/>
              </w:rPr>
              <w:t>notify the</w:t>
            </w:r>
            <w:r w:rsidRPr="00431782">
              <w:rPr>
                <w:rFonts w:ascii="Times New Roman" w:eastAsia="Calibri" w:hAnsi="Times New Roman" w:cs="Times New Roman"/>
                <w:sz w:val="22"/>
              </w:rPr>
              <w:t xml:space="preserve"> </w:t>
            </w:r>
            <w:r>
              <w:rPr>
                <w:rFonts w:ascii="Times New Roman" w:eastAsia="Calibri" w:hAnsi="Times New Roman" w:cs="Times New Roman"/>
                <w:sz w:val="22"/>
              </w:rPr>
              <w:t>British Council</w:t>
            </w:r>
            <w:r w:rsidRPr="00431782">
              <w:rPr>
                <w:rFonts w:ascii="Times New Roman" w:hAnsi="Times New Roman" w:cs="Times New Roman"/>
                <w:sz w:val="22"/>
              </w:rPr>
              <w:t xml:space="preserve"> immediately on becoming aware of a Personal Data Breach;</w:t>
            </w:r>
          </w:p>
          <w:p w14:paraId="72982BE9" w14:textId="77777777" w:rsidR="00D606CD" w:rsidRPr="00431782" w:rsidRDefault="00D606CD" w:rsidP="00D606CD">
            <w:pPr>
              <w:pStyle w:val="Odstavecseseznamem"/>
              <w:ind w:left="748" w:right="28"/>
              <w:rPr>
                <w:rFonts w:ascii="Times New Roman" w:hAnsi="Times New Roman" w:cs="Times New Roman"/>
                <w:sz w:val="22"/>
              </w:rPr>
            </w:pPr>
          </w:p>
          <w:p w14:paraId="52D979A9" w14:textId="77777777" w:rsidR="00D606CD" w:rsidRDefault="00D606CD" w:rsidP="00D606CD">
            <w:pPr>
              <w:pStyle w:val="Odstavecseseznamem"/>
              <w:widowControl w:val="0"/>
              <w:numPr>
                <w:ilvl w:val="0"/>
                <w:numId w:val="37"/>
              </w:numPr>
              <w:ind w:right="28"/>
              <w:jc w:val="both"/>
              <w:rPr>
                <w:rFonts w:ascii="Times New Roman" w:hAnsi="Times New Roman" w:cs="Times New Roman"/>
                <w:sz w:val="22"/>
              </w:rPr>
            </w:pPr>
            <w:r w:rsidRPr="00431782">
              <w:rPr>
                <w:rFonts w:ascii="Times New Roman" w:hAnsi="Times New Roman" w:cs="Times New Roman"/>
                <w:sz w:val="22"/>
              </w:rPr>
              <w:t xml:space="preserve">assist the </w:t>
            </w:r>
            <w:r>
              <w:rPr>
                <w:rFonts w:ascii="Times New Roman" w:eastAsia="Calibri" w:hAnsi="Times New Roman" w:cs="Times New Roman"/>
                <w:sz w:val="22"/>
              </w:rPr>
              <w:t>British Council</w:t>
            </w:r>
            <w:r w:rsidRPr="00431782">
              <w:rPr>
                <w:rFonts w:ascii="Times New Roman" w:hAnsi="Times New Roman" w:cs="Times New Roman"/>
                <w:sz w:val="22"/>
              </w:rPr>
              <w:t xml:space="preserve"> in ensuring compliance with its obligations under the Data Protection Legislation with </w:t>
            </w:r>
            <w:r w:rsidRPr="00431782">
              <w:rPr>
                <w:rFonts w:ascii="Times New Roman" w:hAnsi="Times New Roman" w:cs="Times New Roman"/>
                <w:sz w:val="22"/>
              </w:rPr>
              <w:lastRenderedPageBreak/>
              <w:t>respect to security, Personal Data Breach notifications, impact assessments and consultations with supervisory authorities or regulators;</w:t>
            </w:r>
          </w:p>
          <w:p w14:paraId="7C1D3783" w14:textId="77777777" w:rsidR="00D606CD" w:rsidRDefault="00D606CD" w:rsidP="00D606CD">
            <w:pPr>
              <w:pStyle w:val="Odstavecseseznamem"/>
              <w:ind w:left="748" w:right="28"/>
              <w:rPr>
                <w:rFonts w:ascii="Times New Roman" w:hAnsi="Times New Roman" w:cs="Times New Roman"/>
                <w:sz w:val="22"/>
              </w:rPr>
            </w:pPr>
          </w:p>
          <w:p w14:paraId="07E784BE" w14:textId="77777777" w:rsidR="00D606CD" w:rsidRPr="00431782" w:rsidRDefault="00D606CD" w:rsidP="00D606CD">
            <w:pPr>
              <w:pStyle w:val="Odstavecseseznamem"/>
              <w:ind w:left="748" w:right="28"/>
              <w:rPr>
                <w:rFonts w:ascii="Times New Roman" w:hAnsi="Times New Roman" w:cs="Times New Roman"/>
                <w:sz w:val="22"/>
              </w:rPr>
            </w:pPr>
          </w:p>
          <w:p w14:paraId="57DC3315" w14:textId="40D29C0E" w:rsidR="00D606CD" w:rsidRDefault="00D606CD" w:rsidP="2AF381C7">
            <w:pPr>
              <w:pStyle w:val="Odstavecseseznamem"/>
              <w:widowControl w:val="0"/>
              <w:numPr>
                <w:ilvl w:val="0"/>
                <w:numId w:val="37"/>
              </w:numPr>
              <w:ind w:right="28"/>
              <w:jc w:val="both"/>
              <w:rPr>
                <w:rFonts w:ascii="Times New Roman" w:hAnsi="Times New Roman" w:cs="Times New Roman"/>
                <w:sz w:val="22"/>
                <w:szCs w:val="22"/>
              </w:rPr>
            </w:pPr>
            <w:r w:rsidRPr="2AF381C7">
              <w:rPr>
                <w:rFonts w:ascii="Times New Roman" w:hAnsi="Times New Roman" w:cs="Times New Roman"/>
                <w:sz w:val="22"/>
                <w:szCs w:val="22"/>
              </w:rPr>
              <w:t xml:space="preserve">maintain accurate written records of the processing it carries out in connection with this </w:t>
            </w:r>
            <w:r w:rsidRPr="2AF381C7">
              <w:rPr>
                <w:rFonts w:ascii="Times New Roman" w:eastAsia="Calibri" w:hAnsi="Times New Roman" w:cs="Times New Roman"/>
                <w:sz w:val="22"/>
                <w:szCs w:val="22"/>
              </w:rPr>
              <w:t>Contract</w:t>
            </w:r>
            <w:r w:rsidRPr="2AF381C7">
              <w:rPr>
                <w:rFonts w:ascii="Times New Roman" w:hAnsi="Times New Roman" w:cs="Times New Roman"/>
                <w:sz w:val="22"/>
                <w:szCs w:val="22"/>
              </w:rPr>
              <w:t xml:space="preserve"> and on request by the </w:t>
            </w:r>
            <w:r w:rsidRPr="2AF381C7">
              <w:rPr>
                <w:rFonts w:ascii="Times New Roman" w:eastAsia="Calibri" w:hAnsi="Times New Roman" w:cs="Times New Roman"/>
                <w:sz w:val="22"/>
                <w:szCs w:val="22"/>
              </w:rPr>
              <w:t>British Council</w:t>
            </w:r>
            <w:r w:rsidRPr="2AF381C7">
              <w:rPr>
                <w:rFonts w:ascii="Times New Roman" w:hAnsi="Times New Roman" w:cs="Times New Roman"/>
                <w:sz w:val="22"/>
                <w:szCs w:val="22"/>
              </w:rPr>
              <w:t xml:space="preserve">, make available all information necessary to demonstrate compliance of the British Council under Data Protection Legislation and the terms of this Agreement. </w:t>
            </w:r>
          </w:p>
          <w:p w14:paraId="35A0801A" w14:textId="77777777" w:rsidR="00D606CD" w:rsidRDefault="00D606CD" w:rsidP="00D606CD">
            <w:pPr>
              <w:pStyle w:val="Odstavecseseznamem"/>
              <w:ind w:left="748" w:right="28"/>
              <w:rPr>
                <w:rFonts w:ascii="Times New Roman" w:hAnsi="Times New Roman" w:cs="Times New Roman"/>
                <w:sz w:val="22"/>
              </w:rPr>
            </w:pPr>
          </w:p>
          <w:p w14:paraId="251E5185" w14:textId="77777777" w:rsidR="00D22592" w:rsidRDefault="00D22592" w:rsidP="00D606CD">
            <w:pPr>
              <w:pStyle w:val="Odstavecseseznamem"/>
              <w:ind w:left="748" w:right="28"/>
              <w:rPr>
                <w:rFonts w:ascii="Times New Roman" w:hAnsi="Times New Roman" w:cs="Times New Roman"/>
                <w:sz w:val="22"/>
              </w:rPr>
            </w:pPr>
          </w:p>
          <w:p w14:paraId="48E4559A" w14:textId="77777777" w:rsidR="00D22592" w:rsidRDefault="00D22592" w:rsidP="00D606CD">
            <w:pPr>
              <w:pStyle w:val="Odstavecseseznamem"/>
              <w:ind w:left="748" w:right="28"/>
              <w:rPr>
                <w:rFonts w:ascii="Times New Roman" w:hAnsi="Times New Roman" w:cs="Times New Roman"/>
                <w:sz w:val="22"/>
              </w:rPr>
            </w:pPr>
          </w:p>
          <w:p w14:paraId="035CDE7E" w14:textId="77777777" w:rsidR="00D22592" w:rsidRPr="00431782" w:rsidRDefault="00D22592" w:rsidP="00D606CD">
            <w:pPr>
              <w:pStyle w:val="Odstavecseseznamem"/>
              <w:ind w:left="748" w:right="28"/>
              <w:rPr>
                <w:rFonts w:ascii="Times New Roman" w:hAnsi="Times New Roman" w:cs="Times New Roman"/>
                <w:sz w:val="22"/>
              </w:rPr>
            </w:pPr>
          </w:p>
          <w:p w14:paraId="695F2642" w14:textId="77777777" w:rsidR="00D606CD" w:rsidRDefault="00D606CD" w:rsidP="00D606CD">
            <w:pPr>
              <w:pStyle w:val="Odstavecseseznamem"/>
              <w:widowControl w:val="0"/>
              <w:numPr>
                <w:ilvl w:val="0"/>
                <w:numId w:val="36"/>
              </w:numPr>
              <w:ind w:right="28"/>
              <w:jc w:val="both"/>
              <w:rPr>
                <w:rFonts w:ascii="Times New Roman" w:eastAsia="Calibri" w:hAnsi="Times New Roman" w:cs="Times New Roman"/>
                <w:sz w:val="22"/>
              </w:rPr>
            </w:pPr>
            <w:r w:rsidRPr="009E6B4A">
              <w:rPr>
                <w:rFonts w:ascii="Times New Roman" w:hAnsi="Times New Roman" w:cs="Times New Roman"/>
                <w:sz w:val="22"/>
              </w:rPr>
              <w:t xml:space="preserve">The </w:t>
            </w:r>
            <w:r w:rsidRPr="009E6B4A">
              <w:rPr>
                <w:rFonts w:ascii="Times New Roman" w:eastAsia="Calibri" w:hAnsi="Times New Roman" w:cs="Times New Roman"/>
                <w:sz w:val="22"/>
              </w:rPr>
              <w:t>Contractor</w:t>
            </w:r>
            <w:r w:rsidRPr="009E6B4A">
              <w:rPr>
                <w:rFonts w:ascii="Times New Roman" w:hAnsi="Times New Roman" w:cs="Times New Roman"/>
                <w:sz w:val="22"/>
              </w:rPr>
              <w:t xml:space="preserve"> shall allow for and contribute to audits, including inspections, by the </w:t>
            </w:r>
            <w:r>
              <w:rPr>
                <w:rFonts w:ascii="Times New Roman" w:eastAsia="Calibri" w:hAnsi="Times New Roman" w:cs="Times New Roman"/>
                <w:sz w:val="22"/>
              </w:rPr>
              <w:t>British Council</w:t>
            </w:r>
            <w:r w:rsidRPr="009E6B4A">
              <w:rPr>
                <w:rFonts w:ascii="Times New Roman" w:hAnsi="Times New Roman" w:cs="Times New Roman"/>
                <w:sz w:val="22"/>
              </w:rPr>
              <w:t xml:space="preserve"> (or its authorised representative</w:t>
            </w:r>
            <w:r>
              <w:rPr>
                <w:rFonts w:ascii="Times New Roman" w:hAnsi="Times New Roman" w:cs="Times New Roman"/>
                <w:sz w:val="22"/>
              </w:rPr>
              <w:t xml:space="preserve"> based on valid power of attorney</w:t>
            </w:r>
            <w:r w:rsidRPr="009E6B4A">
              <w:rPr>
                <w:rFonts w:ascii="Times New Roman" w:hAnsi="Times New Roman" w:cs="Times New Roman"/>
                <w:sz w:val="22"/>
              </w:rPr>
              <w:t>) in relation to the Processing of the Personal Data</w:t>
            </w:r>
            <w:r>
              <w:rPr>
                <w:rFonts w:ascii="Times New Roman" w:hAnsi="Times New Roman" w:cs="Times New Roman"/>
                <w:sz w:val="22"/>
              </w:rPr>
              <w:t xml:space="preserve"> of the British Council</w:t>
            </w:r>
            <w:r w:rsidRPr="009E6B4A">
              <w:rPr>
                <w:rFonts w:ascii="Times New Roman" w:hAnsi="Times New Roman" w:cs="Times New Roman"/>
                <w:sz w:val="22"/>
              </w:rPr>
              <w:t xml:space="preserve"> by the </w:t>
            </w:r>
            <w:r w:rsidRPr="009E6B4A">
              <w:rPr>
                <w:rFonts w:ascii="Times New Roman" w:eastAsia="Calibri" w:hAnsi="Times New Roman" w:cs="Times New Roman"/>
                <w:sz w:val="22"/>
              </w:rPr>
              <w:t>Contractor</w:t>
            </w:r>
            <w:r>
              <w:rPr>
                <w:rFonts w:ascii="Times New Roman" w:eastAsia="Calibri" w:hAnsi="Times New Roman" w:cs="Times New Roman"/>
                <w:sz w:val="22"/>
              </w:rPr>
              <w:t>, based on prior written notice from British Council and its written approval by the Contractor</w:t>
            </w:r>
            <w:r w:rsidRPr="009E6B4A">
              <w:rPr>
                <w:rFonts w:ascii="Times New Roman" w:eastAsia="Calibri" w:hAnsi="Times New Roman" w:cs="Times New Roman"/>
                <w:sz w:val="22"/>
              </w:rPr>
              <w:t>.</w:t>
            </w:r>
          </w:p>
          <w:p w14:paraId="024B9064" w14:textId="77777777" w:rsidR="00D606CD" w:rsidRPr="009E6B4A" w:rsidRDefault="00D606CD" w:rsidP="00D606CD">
            <w:pPr>
              <w:pStyle w:val="Odstavecseseznamem"/>
              <w:ind w:left="388" w:right="28"/>
              <w:rPr>
                <w:rFonts w:ascii="Times New Roman" w:eastAsia="Calibri" w:hAnsi="Times New Roman" w:cs="Times New Roman"/>
                <w:sz w:val="22"/>
              </w:rPr>
            </w:pPr>
          </w:p>
          <w:p w14:paraId="27EEFAB6" w14:textId="77777777" w:rsidR="00D606CD" w:rsidRPr="009E6B4A" w:rsidRDefault="00D606CD" w:rsidP="00D606CD">
            <w:pPr>
              <w:pStyle w:val="Odstavecseseznamem"/>
              <w:widowControl w:val="0"/>
              <w:numPr>
                <w:ilvl w:val="0"/>
                <w:numId w:val="36"/>
              </w:numPr>
              <w:ind w:right="28"/>
              <w:jc w:val="both"/>
              <w:rPr>
                <w:rFonts w:ascii="Times New Roman" w:eastAsia="Calibri" w:hAnsi="Times New Roman" w:cs="Times New Roman"/>
                <w:sz w:val="22"/>
              </w:rPr>
            </w:pPr>
            <w:r w:rsidRPr="00431782">
              <w:rPr>
                <w:rFonts w:ascii="Times New Roman" w:hAnsi="Times New Roman" w:cs="Times New Roman"/>
                <w:sz w:val="22"/>
              </w:rPr>
              <w:t xml:space="preserve">On termination or expiry of this </w:t>
            </w:r>
            <w:r>
              <w:rPr>
                <w:rFonts w:ascii="Times New Roman" w:eastAsia="Calibri" w:hAnsi="Times New Roman" w:cs="Times New Roman"/>
                <w:sz w:val="22"/>
              </w:rPr>
              <w:t>Agreement</w:t>
            </w:r>
            <w:r w:rsidRPr="00431782">
              <w:rPr>
                <w:rFonts w:ascii="Times New Roman" w:hAnsi="Times New Roman" w:cs="Times New Roman"/>
                <w:sz w:val="22"/>
              </w:rPr>
              <w:t xml:space="preserve">, the </w:t>
            </w:r>
            <w:r w:rsidRPr="00431782">
              <w:rPr>
                <w:rFonts w:ascii="Times New Roman" w:eastAsia="Calibri" w:hAnsi="Times New Roman" w:cs="Times New Roman"/>
                <w:sz w:val="22"/>
              </w:rPr>
              <w:t xml:space="preserve">Contractor </w:t>
            </w:r>
            <w:r w:rsidRPr="00431782">
              <w:rPr>
                <w:rFonts w:ascii="Times New Roman" w:hAnsi="Times New Roman" w:cs="Times New Roman"/>
                <w:sz w:val="22"/>
              </w:rPr>
              <w:t xml:space="preserve">shall, except to the extent it is required to retain a copy by law, stop Processing the Personal Data and return and/or destroy it at the request of the </w:t>
            </w:r>
            <w:r>
              <w:rPr>
                <w:rFonts w:ascii="Times New Roman" w:eastAsia="Calibri" w:hAnsi="Times New Roman" w:cs="Times New Roman"/>
                <w:sz w:val="22"/>
              </w:rPr>
              <w:t>British Council</w:t>
            </w:r>
            <w:r w:rsidRPr="00431782">
              <w:rPr>
                <w:rFonts w:ascii="Times New Roman" w:hAnsi="Times New Roman" w:cs="Times New Roman"/>
                <w:sz w:val="22"/>
              </w:rPr>
              <w:t xml:space="preserve">. The </w:t>
            </w:r>
            <w:r w:rsidRPr="00431782">
              <w:rPr>
                <w:rFonts w:ascii="Times New Roman" w:eastAsia="Calibri" w:hAnsi="Times New Roman" w:cs="Times New Roman"/>
                <w:sz w:val="22"/>
              </w:rPr>
              <w:t xml:space="preserve">Contractor </w:t>
            </w:r>
            <w:r w:rsidRPr="00431782">
              <w:rPr>
                <w:rFonts w:ascii="Times New Roman" w:hAnsi="Times New Roman" w:cs="Times New Roman"/>
                <w:sz w:val="22"/>
              </w:rPr>
              <w:t>shall provide confirmation of destruction of any other copies including details of the date, time and method of destruction.</w:t>
            </w:r>
          </w:p>
          <w:p w14:paraId="1614DC4F" w14:textId="77777777" w:rsidR="00D606CD" w:rsidRDefault="00D606CD" w:rsidP="00D606CD">
            <w:pPr>
              <w:pStyle w:val="Odstavecseseznamem"/>
              <w:ind w:left="388" w:right="28"/>
              <w:rPr>
                <w:rFonts w:ascii="Times New Roman" w:eastAsia="Calibri" w:hAnsi="Times New Roman" w:cs="Times New Roman"/>
                <w:sz w:val="22"/>
              </w:rPr>
            </w:pPr>
          </w:p>
          <w:p w14:paraId="3954720E" w14:textId="77777777" w:rsidR="00D606CD" w:rsidRDefault="00D606CD" w:rsidP="00D606CD">
            <w:pPr>
              <w:pStyle w:val="Odstavecseseznamem"/>
              <w:ind w:left="388" w:right="28"/>
              <w:rPr>
                <w:rFonts w:ascii="Times New Roman" w:eastAsia="Calibri" w:hAnsi="Times New Roman" w:cs="Times New Roman"/>
                <w:sz w:val="22"/>
              </w:rPr>
            </w:pPr>
          </w:p>
          <w:p w14:paraId="77A85521" w14:textId="77777777" w:rsidR="00D606CD" w:rsidRDefault="00D606CD" w:rsidP="00D606CD">
            <w:pPr>
              <w:pStyle w:val="Odstavecseseznamem"/>
              <w:ind w:left="388" w:right="28"/>
              <w:rPr>
                <w:rFonts w:ascii="Times New Roman" w:eastAsia="Calibri" w:hAnsi="Times New Roman" w:cs="Times New Roman"/>
                <w:sz w:val="22"/>
              </w:rPr>
            </w:pPr>
          </w:p>
          <w:p w14:paraId="0FD6CF39" w14:textId="77777777" w:rsidR="00D606CD" w:rsidRPr="00431782" w:rsidRDefault="00D606CD" w:rsidP="00D606CD">
            <w:pPr>
              <w:pStyle w:val="Odstavecseseznamem"/>
              <w:ind w:left="388" w:right="28"/>
              <w:rPr>
                <w:rFonts w:ascii="Times New Roman" w:eastAsia="Calibri" w:hAnsi="Times New Roman" w:cs="Times New Roman"/>
                <w:sz w:val="22"/>
              </w:rPr>
            </w:pPr>
          </w:p>
          <w:p w14:paraId="3ED8777A" w14:textId="77777777" w:rsidR="00D606CD" w:rsidRPr="009E6B4A" w:rsidRDefault="00D606CD" w:rsidP="00D606CD">
            <w:pPr>
              <w:pStyle w:val="Odstavecseseznamem"/>
              <w:widowControl w:val="0"/>
              <w:numPr>
                <w:ilvl w:val="0"/>
                <w:numId w:val="36"/>
              </w:numPr>
              <w:ind w:right="28"/>
              <w:jc w:val="both"/>
              <w:rPr>
                <w:rFonts w:ascii="Times New Roman" w:eastAsia="Calibri" w:hAnsi="Times New Roman" w:cs="Times New Roman"/>
                <w:sz w:val="22"/>
              </w:rPr>
            </w:pPr>
            <w:r w:rsidRPr="009E6B4A">
              <w:rPr>
                <w:rFonts w:ascii="Times New Roman" w:hAnsi="Times New Roman" w:cs="Times New Roman"/>
                <w:sz w:val="22"/>
              </w:rPr>
              <w:t xml:space="preserve">The </w:t>
            </w:r>
            <w:r w:rsidRPr="009E6B4A">
              <w:rPr>
                <w:rFonts w:ascii="Times New Roman" w:eastAsia="Calibri" w:hAnsi="Times New Roman" w:cs="Times New Roman"/>
                <w:sz w:val="22"/>
              </w:rPr>
              <w:t>Contractor</w:t>
            </w:r>
            <w:r w:rsidRPr="009E6B4A">
              <w:rPr>
                <w:rFonts w:ascii="Times New Roman" w:hAnsi="Times New Roman" w:cs="Times New Roman"/>
                <w:sz w:val="22"/>
              </w:rPr>
              <w:t xml:space="preserve"> warrants that in carrying out its obligations under this Agreement it will not breach the Data Protection Legislation or do or omit to do anything that might cause the </w:t>
            </w:r>
            <w:r>
              <w:rPr>
                <w:rFonts w:ascii="Times New Roman" w:eastAsia="Calibri" w:hAnsi="Times New Roman" w:cs="Times New Roman"/>
                <w:sz w:val="22"/>
              </w:rPr>
              <w:t>British Council</w:t>
            </w:r>
            <w:r w:rsidRPr="009E6B4A">
              <w:rPr>
                <w:rFonts w:ascii="Times New Roman" w:hAnsi="Times New Roman" w:cs="Times New Roman"/>
                <w:sz w:val="22"/>
              </w:rPr>
              <w:t xml:space="preserve"> to be in breach of the Data Protection Legislation.</w:t>
            </w:r>
          </w:p>
          <w:p w14:paraId="116C5EE3" w14:textId="77777777" w:rsidR="00D606CD" w:rsidRPr="009E6B4A" w:rsidRDefault="00D606CD" w:rsidP="00D606CD">
            <w:pPr>
              <w:pStyle w:val="Odstavecseseznamem"/>
              <w:ind w:left="388" w:right="28"/>
              <w:rPr>
                <w:rFonts w:ascii="Times New Roman" w:eastAsia="Calibri" w:hAnsi="Times New Roman" w:cs="Times New Roman"/>
                <w:sz w:val="22"/>
              </w:rPr>
            </w:pPr>
          </w:p>
          <w:p w14:paraId="0580DC99" w14:textId="77777777" w:rsidR="00D606CD" w:rsidRPr="009E6B4A" w:rsidRDefault="00D606CD" w:rsidP="00D606CD">
            <w:pPr>
              <w:pStyle w:val="Odstavecseseznamem"/>
              <w:widowControl w:val="0"/>
              <w:numPr>
                <w:ilvl w:val="0"/>
                <w:numId w:val="36"/>
              </w:numPr>
              <w:ind w:right="28"/>
              <w:jc w:val="both"/>
              <w:rPr>
                <w:rFonts w:ascii="Times New Roman" w:eastAsia="Calibri" w:hAnsi="Times New Roman" w:cs="Times New Roman"/>
                <w:sz w:val="22"/>
              </w:rPr>
            </w:pPr>
            <w:r w:rsidRPr="009E6B4A">
              <w:rPr>
                <w:rFonts w:ascii="Times New Roman" w:hAnsi="Times New Roman" w:cs="Times New Roman"/>
                <w:sz w:val="22"/>
              </w:rPr>
              <w:t xml:space="preserve">If the </w:t>
            </w:r>
            <w:r w:rsidRPr="009E6B4A">
              <w:rPr>
                <w:rFonts w:ascii="Times New Roman" w:eastAsia="Calibri" w:hAnsi="Times New Roman" w:cs="Times New Roman"/>
                <w:sz w:val="22"/>
              </w:rPr>
              <w:t xml:space="preserve">Contractor </w:t>
            </w:r>
            <w:r w:rsidRPr="009E6B4A">
              <w:rPr>
                <w:rFonts w:ascii="Times New Roman" w:hAnsi="Times New Roman" w:cs="Times New Roman"/>
                <w:sz w:val="22"/>
              </w:rPr>
              <w:t>believes it is under a legal obligation to Process the Personal Data other than in accordance with the instructions</w:t>
            </w:r>
            <w:r>
              <w:rPr>
                <w:rFonts w:ascii="Times New Roman" w:hAnsi="Times New Roman" w:cs="Times New Roman"/>
                <w:sz w:val="22"/>
              </w:rPr>
              <w:t xml:space="preserve"> of the British Council</w:t>
            </w:r>
            <w:r w:rsidRPr="009E6B4A">
              <w:rPr>
                <w:rFonts w:ascii="Times New Roman" w:hAnsi="Times New Roman" w:cs="Times New Roman"/>
                <w:sz w:val="22"/>
              </w:rPr>
              <w:t xml:space="preserve"> it will provide the </w:t>
            </w:r>
            <w:r>
              <w:rPr>
                <w:rFonts w:ascii="Times New Roman" w:eastAsia="Calibri" w:hAnsi="Times New Roman" w:cs="Times New Roman"/>
                <w:sz w:val="22"/>
              </w:rPr>
              <w:t>British Council</w:t>
            </w:r>
            <w:r w:rsidRPr="009E6B4A">
              <w:rPr>
                <w:rFonts w:ascii="Times New Roman" w:eastAsia="Calibri" w:hAnsi="Times New Roman" w:cs="Times New Roman"/>
                <w:sz w:val="22"/>
              </w:rPr>
              <w:t xml:space="preserve"> </w:t>
            </w:r>
            <w:r w:rsidRPr="009E6B4A">
              <w:rPr>
                <w:rFonts w:ascii="Times New Roman" w:hAnsi="Times New Roman" w:cs="Times New Roman"/>
                <w:sz w:val="22"/>
              </w:rPr>
              <w:t>with details of such legal obligation, unless the law prohibits such information on important grounds of public interest;</w:t>
            </w:r>
          </w:p>
          <w:p w14:paraId="3B9B7A8D" w14:textId="77777777" w:rsidR="00D606CD" w:rsidRDefault="00D606CD" w:rsidP="00D606CD">
            <w:pPr>
              <w:pStyle w:val="Odstavecseseznamem"/>
              <w:ind w:left="388" w:right="28"/>
              <w:rPr>
                <w:rFonts w:ascii="Times New Roman" w:eastAsia="Calibri" w:hAnsi="Times New Roman" w:cs="Times New Roman"/>
                <w:sz w:val="22"/>
              </w:rPr>
            </w:pPr>
          </w:p>
          <w:p w14:paraId="56B94A10" w14:textId="77777777" w:rsidR="00D606CD" w:rsidRPr="009E6B4A" w:rsidRDefault="00D606CD" w:rsidP="00D606CD">
            <w:pPr>
              <w:pStyle w:val="Odstavecseseznamem"/>
              <w:ind w:left="388" w:right="28"/>
              <w:rPr>
                <w:rFonts w:ascii="Times New Roman" w:eastAsia="Calibri" w:hAnsi="Times New Roman" w:cs="Times New Roman"/>
                <w:sz w:val="22"/>
              </w:rPr>
            </w:pPr>
          </w:p>
          <w:p w14:paraId="4E6FEAB1" w14:textId="1D5B35A9" w:rsidR="00D606CD" w:rsidRPr="0085322C" w:rsidRDefault="00D606CD" w:rsidP="00D606CD">
            <w:pPr>
              <w:pStyle w:val="MRheading1"/>
              <w:numPr>
                <w:ilvl w:val="0"/>
                <w:numId w:val="0"/>
              </w:numPr>
              <w:spacing w:before="0" w:line="240" w:lineRule="auto"/>
              <w:ind w:right="29"/>
              <w:rPr>
                <w:rFonts w:cs="Arial"/>
                <w:b w:val="0"/>
                <w:sz w:val="20"/>
                <w:u w:val="none"/>
                <w:lang w:val="cs-CZ"/>
              </w:rPr>
            </w:pPr>
            <w:r w:rsidRPr="00431782">
              <w:t xml:space="preserve">The </w:t>
            </w:r>
            <w:r w:rsidRPr="00431782">
              <w:rPr>
                <w:rFonts w:eastAsia="Calibri"/>
              </w:rPr>
              <w:t xml:space="preserve">Contractor </w:t>
            </w:r>
            <w:r w:rsidRPr="00431782">
              <w:t xml:space="preserve">shall indemnify and keep indemnified the </w:t>
            </w:r>
            <w:r>
              <w:rPr>
                <w:rFonts w:eastAsia="Calibri"/>
              </w:rPr>
              <w:t>British Council</w:t>
            </w:r>
            <w:r w:rsidRPr="00431782">
              <w:rPr>
                <w:rFonts w:eastAsia="Calibri"/>
              </w:rPr>
              <w:t xml:space="preserve"> </w:t>
            </w:r>
            <w:r w:rsidRPr="00431782">
              <w:t xml:space="preserve">against all Personal Data losses suffered or incurred by, awarded against or agreed to be paid by, the </w:t>
            </w:r>
            <w:r>
              <w:rPr>
                <w:rFonts w:eastAsia="Calibri"/>
              </w:rPr>
              <w:t>British Council</w:t>
            </w:r>
            <w:r w:rsidRPr="00431782">
              <w:rPr>
                <w:rFonts w:eastAsia="Calibri"/>
              </w:rPr>
              <w:t xml:space="preserve"> </w:t>
            </w:r>
            <w:r w:rsidRPr="00431782">
              <w:t>arising from a breach by the</w:t>
            </w:r>
            <w:r w:rsidRPr="00431782">
              <w:rPr>
                <w:rFonts w:eastAsia="Calibri"/>
              </w:rPr>
              <w:t xml:space="preserve"> Contractor o</w:t>
            </w:r>
            <w:r w:rsidRPr="00431782">
              <w:t xml:space="preserve">f (a) its data protection obligations under this </w:t>
            </w:r>
            <w:r>
              <w:rPr>
                <w:rFonts w:eastAsia="Calibri"/>
              </w:rPr>
              <w:t>Agreement</w:t>
            </w:r>
            <w:r w:rsidRPr="00431782">
              <w:t xml:space="preserve">; or (b) the </w:t>
            </w:r>
            <w:r w:rsidRPr="00431782">
              <w:rPr>
                <w:rFonts w:eastAsia="Calibri"/>
              </w:rPr>
              <w:t xml:space="preserve">Contractor </w:t>
            </w:r>
            <w:r w:rsidRPr="00431782">
              <w:t xml:space="preserve">acting outside or contrary to the lawful instruction of the </w:t>
            </w:r>
            <w:r>
              <w:rPr>
                <w:rFonts w:eastAsia="Calibri"/>
              </w:rPr>
              <w:t>British Council</w:t>
            </w:r>
            <w:r w:rsidRPr="00431782">
              <w:rPr>
                <w:rFonts w:eastAsia="Calibri"/>
              </w:rPr>
              <w:t>.</w:t>
            </w:r>
          </w:p>
        </w:tc>
        <w:tc>
          <w:tcPr>
            <w:tcW w:w="4307" w:type="dxa"/>
            <w:shd w:val="clear" w:color="auto" w:fill="auto"/>
          </w:tcPr>
          <w:p w14:paraId="0C43B4CE" w14:textId="77777777" w:rsidR="00D606CD" w:rsidRPr="002F7C0B" w:rsidRDefault="00D606CD" w:rsidP="00D606CD">
            <w:pPr>
              <w:keepLines/>
              <w:widowControl w:val="0"/>
              <w:spacing w:after="120"/>
              <w:ind w:left="28" w:right="28"/>
              <w:rPr>
                <w:rFonts w:ascii="Times New Roman" w:hAnsi="Times New Roman" w:cs="Times New Roman"/>
                <w:b/>
                <w:sz w:val="22"/>
                <w:u w:val="single"/>
              </w:rPr>
            </w:pPr>
            <w:r w:rsidRPr="002F7C0B">
              <w:rPr>
                <w:rFonts w:ascii="Times New Roman" w:hAnsi="Times New Roman" w:cs="Times New Roman"/>
                <w:b/>
                <w:sz w:val="22"/>
                <w:u w:val="single"/>
              </w:rPr>
              <w:lastRenderedPageBreak/>
              <w:t xml:space="preserve">1. </w:t>
            </w:r>
            <w:proofErr w:type="spellStart"/>
            <w:r>
              <w:rPr>
                <w:rFonts w:ascii="Times New Roman" w:hAnsi="Times New Roman" w:cs="Times New Roman"/>
                <w:b/>
                <w:sz w:val="22"/>
                <w:u w:val="single"/>
              </w:rPr>
              <w:t>Ochrana</w:t>
            </w:r>
            <w:proofErr w:type="spellEnd"/>
            <w:r>
              <w:rPr>
                <w:rFonts w:ascii="Times New Roman" w:hAnsi="Times New Roman" w:cs="Times New Roman"/>
                <w:b/>
                <w:sz w:val="22"/>
                <w:u w:val="single"/>
              </w:rPr>
              <w:t xml:space="preserve"> </w:t>
            </w:r>
            <w:proofErr w:type="spellStart"/>
            <w:r>
              <w:rPr>
                <w:rFonts w:ascii="Times New Roman" w:hAnsi="Times New Roman" w:cs="Times New Roman"/>
                <w:b/>
                <w:sz w:val="22"/>
                <w:u w:val="single"/>
              </w:rPr>
              <w:t>osobních</w:t>
            </w:r>
            <w:proofErr w:type="spellEnd"/>
            <w:r>
              <w:rPr>
                <w:rFonts w:ascii="Times New Roman" w:hAnsi="Times New Roman" w:cs="Times New Roman"/>
                <w:b/>
                <w:sz w:val="22"/>
                <w:u w:val="single"/>
              </w:rPr>
              <w:t xml:space="preserve"> </w:t>
            </w:r>
            <w:proofErr w:type="spellStart"/>
            <w:r>
              <w:rPr>
                <w:rFonts w:ascii="Times New Roman" w:hAnsi="Times New Roman" w:cs="Times New Roman"/>
                <w:b/>
                <w:sz w:val="22"/>
                <w:u w:val="single"/>
              </w:rPr>
              <w:t>údajů</w:t>
            </w:r>
            <w:proofErr w:type="spellEnd"/>
          </w:p>
          <w:p w14:paraId="1C7C0201" w14:textId="77777777" w:rsidR="00D606CD" w:rsidRDefault="00D606CD" w:rsidP="00D606CD">
            <w:pPr>
              <w:pStyle w:val="Odstavecseseznamem"/>
              <w:widowControl w:val="0"/>
              <w:numPr>
                <w:ilvl w:val="0"/>
                <w:numId w:val="38"/>
              </w:numPr>
              <w:ind w:left="386" w:right="28" w:hanging="357"/>
              <w:jc w:val="both"/>
              <w:rPr>
                <w:rFonts w:ascii="Times New Roman" w:hAnsi="Times New Roman" w:cs="Times New Roman"/>
                <w:sz w:val="22"/>
              </w:rPr>
            </w:pPr>
            <w:r w:rsidRPr="00B92FAF">
              <w:rPr>
                <w:rFonts w:ascii="Times New Roman" w:hAnsi="Times New Roman" w:cs="Times New Roman"/>
                <w:sz w:val="22"/>
              </w:rPr>
              <w:t xml:space="preserve">The British Council </w:t>
            </w:r>
            <w:proofErr w:type="spellStart"/>
            <w:r w:rsidRPr="00B92FAF">
              <w:rPr>
                <w:rFonts w:ascii="Times New Roman" w:hAnsi="Times New Roman" w:cs="Times New Roman"/>
                <w:sz w:val="22"/>
              </w:rPr>
              <w:t>jako</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správce</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prostřednictvím</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své</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pobočky</w:t>
            </w:r>
            <w:proofErr w:type="spellEnd"/>
            <w:r w:rsidRPr="00B92FAF">
              <w:rPr>
                <w:rFonts w:ascii="Times New Roman" w:hAnsi="Times New Roman" w:cs="Times New Roman"/>
                <w:sz w:val="22"/>
              </w:rPr>
              <w:t xml:space="preserve"> v </w:t>
            </w:r>
            <w:proofErr w:type="spellStart"/>
            <w:r w:rsidRPr="00B92FAF">
              <w:rPr>
                <w:rFonts w:ascii="Times New Roman" w:hAnsi="Times New Roman" w:cs="Times New Roman"/>
                <w:sz w:val="22"/>
              </w:rPr>
              <w:t>České</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Republice</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zpracovává</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osobní</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údaje</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obsažené</w:t>
            </w:r>
            <w:proofErr w:type="spellEnd"/>
            <w:r w:rsidRPr="00B92FAF">
              <w:rPr>
                <w:rFonts w:ascii="Times New Roman" w:hAnsi="Times New Roman" w:cs="Times New Roman"/>
                <w:sz w:val="22"/>
              </w:rPr>
              <w:t xml:space="preserve"> v </w:t>
            </w:r>
            <w:proofErr w:type="spellStart"/>
            <w:r w:rsidRPr="00B92FAF">
              <w:rPr>
                <w:rFonts w:ascii="Times New Roman" w:hAnsi="Times New Roman" w:cs="Times New Roman"/>
                <w:sz w:val="22"/>
              </w:rPr>
              <w:t>předmětné</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smlouvě</w:t>
            </w:r>
            <w:proofErr w:type="spellEnd"/>
            <w:r w:rsidRPr="00B92FAF">
              <w:rPr>
                <w:rFonts w:ascii="Times New Roman" w:hAnsi="Times New Roman" w:cs="Times New Roman"/>
                <w:sz w:val="22"/>
              </w:rPr>
              <w:t xml:space="preserve"> za </w:t>
            </w:r>
            <w:proofErr w:type="spellStart"/>
            <w:r w:rsidRPr="00B92FAF">
              <w:rPr>
                <w:rFonts w:ascii="Times New Roman" w:hAnsi="Times New Roman" w:cs="Times New Roman"/>
                <w:sz w:val="22"/>
              </w:rPr>
              <w:t>účelem</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plnění</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smlouvy</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která</w:t>
            </w:r>
            <w:proofErr w:type="spellEnd"/>
            <w:r w:rsidRPr="00B92FAF">
              <w:rPr>
                <w:rFonts w:ascii="Times New Roman" w:hAnsi="Times New Roman" w:cs="Times New Roman"/>
                <w:sz w:val="22"/>
              </w:rPr>
              <w:t xml:space="preserve"> je </w:t>
            </w:r>
            <w:proofErr w:type="spellStart"/>
            <w:r w:rsidRPr="00B92FAF">
              <w:rPr>
                <w:rFonts w:ascii="Times New Roman" w:hAnsi="Times New Roman" w:cs="Times New Roman"/>
                <w:sz w:val="22"/>
              </w:rPr>
              <w:t>také</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zákonnou</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podmínkou</w:t>
            </w:r>
            <w:proofErr w:type="spellEnd"/>
            <w:r w:rsidRPr="00B92FAF">
              <w:rPr>
                <w:rFonts w:ascii="Times New Roman" w:hAnsi="Times New Roman" w:cs="Times New Roman"/>
                <w:sz w:val="22"/>
              </w:rPr>
              <w:t xml:space="preserve"> k </w:t>
            </w:r>
            <w:proofErr w:type="spellStart"/>
            <w:r w:rsidRPr="00B92FAF">
              <w:rPr>
                <w:rFonts w:ascii="Times New Roman" w:hAnsi="Times New Roman" w:cs="Times New Roman"/>
                <w:sz w:val="22"/>
              </w:rPr>
              <w:t>tomuto</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zpracování</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Kontaktní</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údaje</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správce</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jsou</w:t>
            </w:r>
            <w:proofErr w:type="spellEnd"/>
            <w:r w:rsidRPr="00B92FAF">
              <w:rPr>
                <w:rFonts w:ascii="Times New Roman" w:hAnsi="Times New Roman" w:cs="Times New Roman"/>
                <w:sz w:val="22"/>
              </w:rPr>
              <w:t xml:space="preserve"> The British Council - </w:t>
            </w:r>
            <w:proofErr w:type="spellStart"/>
            <w:r w:rsidRPr="00B92FAF">
              <w:rPr>
                <w:rFonts w:ascii="Times New Roman" w:hAnsi="Times New Roman" w:cs="Times New Roman"/>
                <w:sz w:val="22"/>
              </w:rPr>
              <w:t>pobočka</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Česká</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republika</w:t>
            </w:r>
            <w:proofErr w:type="spellEnd"/>
            <w:r w:rsidRPr="00B92FAF">
              <w:rPr>
                <w:rFonts w:ascii="Times New Roman" w:hAnsi="Times New Roman" w:cs="Times New Roman"/>
                <w:sz w:val="22"/>
              </w:rPr>
              <w:t xml:space="preserve">, IČ: 75086913, </w:t>
            </w:r>
            <w:proofErr w:type="spellStart"/>
            <w:r w:rsidRPr="00B92FAF">
              <w:rPr>
                <w:rFonts w:ascii="Times New Roman" w:hAnsi="Times New Roman" w:cs="Times New Roman"/>
                <w:sz w:val="22"/>
              </w:rPr>
              <w:t>Politických</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vězňů</w:t>
            </w:r>
            <w:proofErr w:type="spellEnd"/>
            <w:r w:rsidRPr="00B92FAF">
              <w:rPr>
                <w:rFonts w:ascii="Times New Roman" w:hAnsi="Times New Roman" w:cs="Times New Roman"/>
                <w:sz w:val="22"/>
              </w:rPr>
              <w:t xml:space="preserve"> 935/13, </w:t>
            </w:r>
            <w:proofErr w:type="spellStart"/>
            <w:r w:rsidRPr="00B92FAF">
              <w:rPr>
                <w:rFonts w:ascii="Times New Roman" w:hAnsi="Times New Roman" w:cs="Times New Roman"/>
                <w:sz w:val="22"/>
              </w:rPr>
              <w:t>Nové</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Město</w:t>
            </w:r>
            <w:proofErr w:type="spellEnd"/>
            <w:r w:rsidRPr="00B92FAF">
              <w:rPr>
                <w:rFonts w:ascii="Times New Roman" w:hAnsi="Times New Roman" w:cs="Times New Roman"/>
                <w:sz w:val="22"/>
              </w:rPr>
              <w:t xml:space="preserve">, 110 00 Praha 1. </w:t>
            </w:r>
            <w:proofErr w:type="spellStart"/>
            <w:r w:rsidRPr="00B92FAF">
              <w:rPr>
                <w:rFonts w:ascii="Times New Roman" w:hAnsi="Times New Roman" w:cs="Times New Roman"/>
                <w:sz w:val="22"/>
              </w:rPr>
              <w:t>Osobní</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údaje</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budou</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zpracovávány</w:t>
            </w:r>
            <w:proofErr w:type="spellEnd"/>
            <w:r w:rsidRPr="00B92FAF">
              <w:rPr>
                <w:rFonts w:ascii="Times New Roman" w:hAnsi="Times New Roman" w:cs="Times New Roman"/>
                <w:sz w:val="22"/>
              </w:rPr>
              <w:t xml:space="preserve"> po </w:t>
            </w:r>
            <w:proofErr w:type="spellStart"/>
            <w:r w:rsidRPr="00B92FAF">
              <w:rPr>
                <w:rFonts w:ascii="Times New Roman" w:hAnsi="Times New Roman" w:cs="Times New Roman"/>
                <w:sz w:val="22"/>
              </w:rPr>
              <w:t>dobu</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trvání</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účinků</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práv</w:t>
            </w:r>
            <w:proofErr w:type="spellEnd"/>
            <w:r w:rsidRPr="00B92FAF">
              <w:rPr>
                <w:rFonts w:ascii="Times New Roman" w:hAnsi="Times New Roman" w:cs="Times New Roman"/>
                <w:sz w:val="22"/>
              </w:rPr>
              <w:t xml:space="preserve"> a </w:t>
            </w:r>
            <w:proofErr w:type="spellStart"/>
            <w:r w:rsidRPr="00B92FAF">
              <w:rPr>
                <w:rFonts w:ascii="Times New Roman" w:hAnsi="Times New Roman" w:cs="Times New Roman"/>
                <w:sz w:val="22"/>
              </w:rPr>
              <w:t>povinností</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ze</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smlouvy</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nejdéle</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však</w:t>
            </w:r>
            <w:proofErr w:type="spellEnd"/>
            <w:r w:rsidRPr="00B92FAF">
              <w:rPr>
                <w:rFonts w:ascii="Times New Roman" w:hAnsi="Times New Roman" w:cs="Times New Roman"/>
                <w:sz w:val="22"/>
              </w:rPr>
              <w:t xml:space="preserve"> po </w:t>
            </w:r>
            <w:proofErr w:type="spellStart"/>
            <w:r w:rsidRPr="00B92FAF">
              <w:rPr>
                <w:rFonts w:ascii="Times New Roman" w:hAnsi="Times New Roman" w:cs="Times New Roman"/>
                <w:sz w:val="22"/>
              </w:rPr>
              <w:t>dobu</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stanovenou</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obecně</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závaznými</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právními</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předpisy</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Subjekt</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údajů</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má</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právo</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požadovat</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od</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správce</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přístup</w:t>
            </w:r>
            <w:proofErr w:type="spellEnd"/>
            <w:r w:rsidRPr="00B92FAF">
              <w:rPr>
                <w:rFonts w:ascii="Times New Roman" w:hAnsi="Times New Roman" w:cs="Times New Roman"/>
                <w:sz w:val="22"/>
              </w:rPr>
              <w:t xml:space="preserve"> k </w:t>
            </w:r>
            <w:proofErr w:type="spellStart"/>
            <w:r w:rsidRPr="00B92FAF">
              <w:rPr>
                <w:rFonts w:ascii="Times New Roman" w:hAnsi="Times New Roman" w:cs="Times New Roman"/>
                <w:sz w:val="22"/>
              </w:rPr>
              <w:t>osobním</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údajům</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právo</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na</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opravu</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nebo</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výmaz</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popřípadě</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omezení</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zpracování</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osobních</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údajů</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právo</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vznést</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námitku</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proti</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zpracování</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právo</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na</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přenositelnost</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osobních</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údajů</w:t>
            </w:r>
            <w:proofErr w:type="spellEnd"/>
            <w:r w:rsidRPr="00B92FAF">
              <w:rPr>
                <w:rFonts w:ascii="Times New Roman" w:hAnsi="Times New Roman" w:cs="Times New Roman"/>
                <w:sz w:val="22"/>
              </w:rPr>
              <w:t xml:space="preserve"> a </w:t>
            </w:r>
            <w:proofErr w:type="spellStart"/>
            <w:r w:rsidRPr="00B92FAF">
              <w:rPr>
                <w:rFonts w:ascii="Times New Roman" w:hAnsi="Times New Roman" w:cs="Times New Roman"/>
                <w:sz w:val="22"/>
              </w:rPr>
              <w:t>dále</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právo</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podat</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stížnost</w:t>
            </w:r>
            <w:proofErr w:type="spellEnd"/>
            <w:r w:rsidRPr="00B92FAF">
              <w:rPr>
                <w:rFonts w:ascii="Times New Roman" w:hAnsi="Times New Roman" w:cs="Times New Roman"/>
                <w:sz w:val="22"/>
              </w:rPr>
              <w:t xml:space="preserve"> u </w:t>
            </w:r>
            <w:proofErr w:type="spellStart"/>
            <w:r w:rsidRPr="00B92FAF">
              <w:rPr>
                <w:rFonts w:ascii="Times New Roman" w:hAnsi="Times New Roman" w:cs="Times New Roman"/>
                <w:sz w:val="22"/>
              </w:rPr>
              <w:t>dozorového</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úřadu</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Osobní</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údaje</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jsou</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zpracovávány</w:t>
            </w:r>
            <w:proofErr w:type="spellEnd"/>
            <w:r w:rsidRPr="00B92FAF">
              <w:rPr>
                <w:rFonts w:ascii="Times New Roman" w:hAnsi="Times New Roman" w:cs="Times New Roman"/>
                <w:sz w:val="22"/>
              </w:rPr>
              <w:t xml:space="preserve"> v </w:t>
            </w:r>
            <w:proofErr w:type="spellStart"/>
            <w:r w:rsidRPr="00B92FAF">
              <w:rPr>
                <w:rFonts w:ascii="Times New Roman" w:hAnsi="Times New Roman" w:cs="Times New Roman"/>
                <w:sz w:val="22"/>
              </w:rPr>
              <w:t>souladu</w:t>
            </w:r>
            <w:proofErr w:type="spellEnd"/>
            <w:r w:rsidRPr="00B92FAF">
              <w:rPr>
                <w:rFonts w:ascii="Times New Roman" w:hAnsi="Times New Roman" w:cs="Times New Roman"/>
                <w:sz w:val="22"/>
              </w:rPr>
              <w:t xml:space="preserve"> s </w:t>
            </w:r>
            <w:proofErr w:type="spellStart"/>
            <w:r w:rsidRPr="00B92FAF">
              <w:rPr>
                <w:rFonts w:ascii="Times New Roman" w:hAnsi="Times New Roman" w:cs="Times New Roman"/>
                <w:sz w:val="22"/>
              </w:rPr>
              <w:t>platnou</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legislativou</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především</w:t>
            </w:r>
            <w:proofErr w:type="spellEnd"/>
            <w:r w:rsidRPr="00B92FAF">
              <w:rPr>
                <w:rFonts w:ascii="Times New Roman" w:hAnsi="Times New Roman" w:cs="Times New Roman"/>
                <w:sz w:val="22"/>
              </w:rPr>
              <w:t xml:space="preserve"> v </w:t>
            </w:r>
            <w:proofErr w:type="spellStart"/>
            <w:r w:rsidRPr="00B92FAF">
              <w:rPr>
                <w:rFonts w:ascii="Times New Roman" w:hAnsi="Times New Roman" w:cs="Times New Roman"/>
                <w:sz w:val="22"/>
              </w:rPr>
              <w:t>souladu</w:t>
            </w:r>
            <w:proofErr w:type="spellEnd"/>
            <w:r w:rsidRPr="00B92FAF">
              <w:rPr>
                <w:rFonts w:ascii="Times New Roman" w:hAnsi="Times New Roman" w:cs="Times New Roman"/>
                <w:sz w:val="22"/>
              </w:rPr>
              <w:t xml:space="preserve"> s </w:t>
            </w:r>
            <w:proofErr w:type="spellStart"/>
            <w:r w:rsidRPr="00B92FAF">
              <w:rPr>
                <w:rFonts w:ascii="Times New Roman" w:hAnsi="Times New Roman" w:cs="Times New Roman"/>
                <w:sz w:val="22"/>
              </w:rPr>
              <w:t>Nařízením</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Evropského</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parlamentu</w:t>
            </w:r>
            <w:proofErr w:type="spellEnd"/>
            <w:r w:rsidRPr="00B92FAF">
              <w:rPr>
                <w:rFonts w:ascii="Times New Roman" w:hAnsi="Times New Roman" w:cs="Times New Roman"/>
                <w:sz w:val="22"/>
              </w:rPr>
              <w:t xml:space="preserve"> a Rady (EU) 2016/679 </w:t>
            </w:r>
            <w:proofErr w:type="spellStart"/>
            <w:r w:rsidRPr="00B92FAF">
              <w:rPr>
                <w:rFonts w:ascii="Times New Roman" w:hAnsi="Times New Roman" w:cs="Times New Roman"/>
                <w:sz w:val="22"/>
              </w:rPr>
              <w:t>ze</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dne</w:t>
            </w:r>
            <w:proofErr w:type="spellEnd"/>
            <w:r w:rsidRPr="00B92FAF">
              <w:rPr>
                <w:rFonts w:ascii="Times New Roman" w:hAnsi="Times New Roman" w:cs="Times New Roman"/>
                <w:sz w:val="22"/>
              </w:rPr>
              <w:t xml:space="preserve"> 27. </w:t>
            </w:r>
            <w:proofErr w:type="spellStart"/>
            <w:r w:rsidRPr="00B92FAF">
              <w:rPr>
                <w:rFonts w:ascii="Times New Roman" w:hAnsi="Times New Roman" w:cs="Times New Roman"/>
                <w:sz w:val="22"/>
              </w:rPr>
              <w:t>dubna</w:t>
            </w:r>
            <w:proofErr w:type="spellEnd"/>
            <w:r w:rsidRPr="00B92FAF">
              <w:rPr>
                <w:rFonts w:ascii="Times New Roman" w:hAnsi="Times New Roman" w:cs="Times New Roman"/>
                <w:sz w:val="22"/>
              </w:rPr>
              <w:t xml:space="preserve"> 2016 o </w:t>
            </w:r>
            <w:proofErr w:type="spellStart"/>
            <w:r w:rsidRPr="00B92FAF">
              <w:rPr>
                <w:rFonts w:ascii="Times New Roman" w:hAnsi="Times New Roman" w:cs="Times New Roman"/>
                <w:sz w:val="22"/>
              </w:rPr>
              <w:t>ochraně</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fyzických</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osob</w:t>
            </w:r>
            <w:proofErr w:type="spellEnd"/>
            <w:r w:rsidRPr="00B92FAF">
              <w:rPr>
                <w:rFonts w:ascii="Times New Roman" w:hAnsi="Times New Roman" w:cs="Times New Roman"/>
                <w:sz w:val="22"/>
              </w:rPr>
              <w:t xml:space="preserve"> v </w:t>
            </w:r>
            <w:proofErr w:type="spellStart"/>
            <w:r w:rsidRPr="00B92FAF">
              <w:rPr>
                <w:rFonts w:ascii="Times New Roman" w:hAnsi="Times New Roman" w:cs="Times New Roman"/>
                <w:sz w:val="22"/>
              </w:rPr>
              <w:t>souvislosti</w:t>
            </w:r>
            <w:proofErr w:type="spellEnd"/>
            <w:r w:rsidRPr="00B92FAF">
              <w:rPr>
                <w:rFonts w:ascii="Times New Roman" w:hAnsi="Times New Roman" w:cs="Times New Roman"/>
                <w:sz w:val="22"/>
              </w:rPr>
              <w:t xml:space="preserve"> se </w:t>
            </w:r>
            <w:proofErr w:type="spellStart"/>
            <w:r w:rsidRPr="00B92FAF">
              <w:rPr>
                <w:rFonts w:ascii="Times New Roman" w:hAnsi="Times New Roman" w:cs="Times New Roman"/>
                <w:sz w:val="22"/>
              </w:rPr>
              <w:t>zpracováním</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osobních</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údajů</w:t>
            </w:r>
            <w:proofErr w:type="spellEnd"/>
            <w:r w:rsidRPr="00B92FAF">
              <w:rPr>
                <w:rFonts w:ascii="Times New Roman" w:hAnsi="Times New Roman" w:cs="Times New Roman"/>
                <w:sz w:val="22"/>
              </w:rPr>
              <w:t xml:space="preserve"> a o </w:t>
            </w:r>
            <w:proofErr w:type="spellStart"/>
            <w:r w:rsidRPr="00B92FAF">
              <w:rPr>
                <w:rFonts w:ascii="Times New Roman" w:hAnsi="Times New Roman" w:cs="Times New Roman"/>
                <w:sz w:val="22"/>
              </w:rPr>
              <w:t>volném</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pohybu</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těchto</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údajů</w:t>
            </w:r>
            <w:proofErr w:type="spellEnd"/>
            <w:r w:rsidRPr="00B92FAF">
              <w:rPr>
                <w:rFonts w:ascii="Times New Roman" w:hAnsi="Times New Roman" w:cs="Times New Roman"/>
                <w:sz w:val="22"/>
              </w:rPr>
              <w:t xml:space="preserve"> a o </w:t>
            </w:r>
            <w:proofErr w:type="spellStart"/>
            <w:r w:rsidRPr="00B92FAF">
              <w:rPr>
                <w:rFonts w:ascii="Times New Roman" w:hAnsi="Times New Roman" w:cs="Times New Roman"/>
                <w:sz w:val="22"/>
              </w:rPr>
              <w:t>zrušení</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směrnice</w:t>
            </w:r>
            <w:proofErr w:type="spellEnd"/>
            <w:r w:rsidRPr="00B92FAF">
              <w:rPr>
                <w:rFonts w:ascii="Times New Roman" w:hAnsi="Times New Roman" w:cs="Times New Roman"/>
                <w:sz w:val="22"/>
              </w:rPr>
              <w:t xml:space="preserve"> 95/46/ES (</w:t>
            </w:r>
            <w:proofErr w:type="spellStart"/>
            <w:r w:rsidRPr="00B92FAF">
              <w:rPr>
                <w:rFonts w:ascii="Times New Roman" w:hAnsi="Times New Roman" w:cs="Times New Roman"/>
                <w:sz w:val="22"/>
              </w:rPr>
              <w:t>obecné</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nařízení</w:t>
            </w:r>
            <w:proofErr w:type="spellEnd"/>
            <w:r w:rsidRPr="00B92FAF">
              <w:rPr>
                <w:rFonts w:ascii="Times New Roman" w:hAnsi="Times New Roman" w:cs="Times New Roman"/>
                <w:sz w:val="22"/>
              </w:rPr>
              <w:t xml:space="preserve"> o </w:t>
            </w:r>
            <w:proofErr w:type="spellStart"/>
            <w:r w:rsidRPr="00B92FAF">
              <w:rPr>
                <w:rFonts w:ascii="Times New Roman" w:hAnsi="Times New Roman" w:cs="Times New Roman"/>
                <w:sz w:val="22"/>
              </w:rPr>
              <w:t>ochraně</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osobních</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údajů</w:t>
            </w:r>
            <w:proofErr w:type="spellEnd"/>
            <w:r w:rsidRPr="00B92FAF">
              <w:rPr>
                <w:rFonts w:ascii="Times New Roman" w:hAnsi="Times New Roman" w:cs="Times New Roman"/>
                <w:sz w:val="22"/>
              </w:rPr>
              <w:t>) (</w:t>
            </w:r>
            <w:proofErr w:type="spellStart"/>
            <w:r w:rsidRPr="00B92FAF">
              <w:rPr>
                <w:rFonts w:ascii="Times New Roman" w:hAnsi="Times New Roman" w:cs="Times New Roman"/>
                <w:sz w:val="22"/>
              </w:rPr>
              <w:t>dále</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jen</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Právní</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předpisy</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na</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ochranu</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osobních</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lastRenderedPageBreak/>
              <w:t>údajů</w:t>
            </w:r>
            <w:proofErr w:type="spellEnd"/>
            <w:r w:rsidRPr="00B92FAF">
              <w:rPr>
                <w:rFonts w:ascii="Times New Roman" w:hAnsi="Times New Roman" w:cs="Times New Roman"/>
                <w:sz w:val="22"/>
              </w:rPr>
              <w:t xml:space="preserve">”) a </w:t>
            </w:r>
            <w:proofErr w:type="spellStart"/>
            <w:r w:rsidRPr="00B92FAF">
              <w:rPr>
                <w:rFonts w:ascii="Times New Roman" w:hAnsi="Times New Roman" w:cs="Times New Roman"/>
                <w:sz w:val="22"/>
              </w:rPr>
              <w:t>souvisejícími</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vnitrostátními</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předpisy</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Zásady</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ochrany</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osobních</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údajů</w:t>
            </w:r>
            <w:proofErr w:type="spellEnd"/>
            <w:r w:rsidRPr="00B92FAF">
              <w:rPr>
                <w:rFonts w:ascii="Times New Roman" w:hAnsi="Times New Roman" w:cs="Times New Roman"/>
                <w:sz w:val="22"/>
              </w:rPr>
              <w:t xml:space="preserve"> v </w:t>
            </w:r>
            <w:proofErr w:type="spellStart"/>
            <w:r w:rsidRPr="00B92FAF">
              <w:rPr>
                <w:rFonts w:ascii="Times New Roman" w:hAnsi="Times New Roman" w:cs="Times New Roman"/>
                <w:sz w:val="22"/>
              </w:rPr>
              <w:t>plném</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znění</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lze</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nalézt</w:t>
            </w:r>
            <w:proofErr w:type="spellEnd"/>
            <w:r w:rsidRPr="00B92FAF">
              <w:rPr>
                <w:rFonts w:ascii="Times New Roman" w:hAnsi="Times New Roman" w:cs="Times New Roman"/>
                <w:sz w:val="22"/>
              </w:rPr>
              <w:t xml:space="preserve"> </w:t>
            </w:r>
            <w:proofErr w:type="spellStart"/>
            <w:r w:rsidRPr="00B92FAF">
              <w:rPr>
                <w:rFonts w:ascii="Times New Roman" w:hAnsi="Times New Roman" w:cs="Times New Roman"/>
                <w:sz w:val="22"/>
              </w:rPr>
              <w:t>na</w:t>
            </w:r>
            <w:proofErr w:type="spellEnd"/>
            <w:r w:rsidRPr="00B92FAF">
              <w:rPr>
                <w:rFonts w:ascii="Times New Roman" w:hAnsi="Times New Roman" w:cs="Times New Roman"/>
                <w:sz w:val="22"/>
              </w:rPr>
              <w:t xml:space="preserve"> </w:t>
            </w:r>
          </w:p>
          <w:p w14:paraId="5C65988F" w14:textId="77777777" w:rsidR="00D606CD" w:rsidRDefault="00E35CCA" w:rsidP="00D606CD">
            <w:pPr>
              <w:pStyle w:val="Odstavecseseznamem"/>
              <w:ind w:left="385" w:right="28"/>
              <w:rPr>
                <w:rStyle w:val="Hypertextovodkaz"/>
                <w:rFonts w:ascii="Times New Roman" w:hAnsi="Times New Roman" w:cs="Times New Roman"/>
                <w:sz w:val="22"/>
              </w:rPr>
            </w:pPr>
            <w:hyperlink r:id="rId13" w:history="1">
              <w:r w:rsidR="00D606CD" w:rsidRPr="00F03596">
                <w:rPr>
                  <w:rStyle w:val="Hypertextovodkaz"/>
                  <w:rFonts w:ascii="Times New Roman" w:hAnsi="Times New Roman" w:cs="Times New Roman"/>
                  <w:sz w:val="22"/>
                </w:rPr>
                <w:t>https://www.britishcouncil.cz/ochrana-osobnich-udaju</w:t>
              </w:r>
            </w:hyperlink>
          </w:p>
          <w:p w14:paraId="7092E4A0" w14:textId="77777777" w:rsidR="003D6BF6" w:rsidRDefault="003D6BF6" w:rsidP="00D606CD">
            <w:pPr>
              <w:pStyle w:val="Odstavecseseznamem"/>
              <w:ind w:left="385" w:right="28"/>
              <w:rPr>
                <w:rFonts w:ascii="Times New Roman" w:hAnsi="Times New Roman" w:cs="Times New Roman"/>
                <w:color w:val="4472C4" w:themeColor="accent1"/>
                <w:sz w:val="22"/>
                <w:u w:val="single"/>
              </w:rPr>
            </w:pPr>
          </w:p>
          <w:p w14:paraId="03786ACC" w14:textId="77777777" w:rsidR="00D606CD" w:rsidRPr="00431782" w:rsidRDefault="00D606CD" w:rsidP="00D606CD">
            <w:pPr>
              <w:pStyle w:val="Odstavecseseznamem"/>
              <w:widowControl w:val="0"/>
              <w:numPr>
                <w:ilvl w:val="0"/>
                <w:numId w:val="38"/>
              </w:numPr>
              <w:ind w:left="385" w:right="28" w:hanging="357"/>
              <w:jc w:val="both"/>
              <w:rPr>
                <w:rFonts w:ascii="Times New Roman" w:hAnsi="Times New Roman" w:cs="Times New Roman"/>
                <w:sz w:val="22"/>
              </w:rPr>
            </w:pPr>
            <w:r w:rsidRPr="00431782">
              <w:rPr>
                <w:rFonts w:ascii="Times New Roman" w:hAnsi="Times New Roman" w:cs="Times New Roman"/>
                <w:sz w:val="22"/>
              </w:rPr>
              <w:t xml:space="preserve">V </w:t>
            </w:r>
            <w:proofErr w:type="spellStart"/>
            <w:r w:rsidRPr="00431782">
              <w:rPr>
                <w:rFonts w:ascii="Times New Roman" w:hAnsi="Times New Roman" w:cs="Times New Roman"/>
                <w:sz w:val="22"/>
              </w:rPr>
              <w:t>případě</w:t>
            </w:r>
            <w:proofErr w:type="spellEnd"/>
            <w:r w:rsidRPr="00431782">
              <w:rPr>
                <w:rFonts w:ascii="Times New Roman" w:hAnsi="Times New Roman" w:cs="Times New Roman"/>
                <w:sz w:val="22"/>
              </w:rPr>
              <w:t xml:space="preserve">, </w:t>
            </w:r>
            <w:proofErr w:type="spellStart"/>
            <w:r w:rsidRPr="00431782">
              <w:rPr>
                <w:rFonts w:ascii="Times New Roman" w:hAnsi="Times New Roman" w:cs="Times New Roman"/>
                <w:sz w:val="22"/>
              </w:rPr>
              <w:t>že</w:t>
            </w:r>
            <w:proofErr w:type="spellEnd"/>
            <w:r w:rsidRPr="00431782">
              <w:rPr>
                <w:rFonts w:ascii="Times New Roman" w:hAnsi="Times New Roman" w:cs="Times New Roman"/>
                <w:sz w:val="22"/>
              </w:rPr>
              <w:t xml:space="preserve"> </w:t>
            </w:r>
            <w:proofErr w:type="spellStart"/>
            <w:r>
              <w:rPr>
                <w:rFonts w:ascii="Times New Roman" w:hAnsi="Times New Roman" w:cs="Times New Roman"/>
                <w:sz w:val="22"/>
              </w:rPr>
              <w:t>Obchodní</w:t>
            </w:r>
            <w:proofErr w:type="spellEnd"/>
            <w:r>
              <w:rPr>
                <w:rFonts w:ascii="Times New Roman" w:hAnsi="Times New Roman" w:cs="Times New Roman"/>
                <w:sz w:val="22"/>
              </w:rPr>
              <w:t xml:space="preserve"> partner</w:t>
            </w:r>
            <w:r w:rsidRPr="00431782">
              <w:rPr>
                <w:rFonts w:ascii="Times New Roman" w:hAnsi="Times New Roman" w:cs="Times New Roman"/>
                <w:sz w:val="22"/>
              </w:rPr>
              <w:t xml:space="preserve"> </w:t>
            </w:r>
            <w:proofErr w:type="spellStart"/>
            <w:r w:rsidRPr="00431782">
              <w:rPr>
                <w:rFonts w:ascii="Times New Roman" w:hAnsi="Times New Roman" w:cs="Times New Roman"/>
                <w:sz w:val="22"/>
              </w:rPr>
              <w:t>zpracovává</w:t>
            </w:r>
            <w:proofErr w:type="spellEnd"/>
            <w:r w:rsidRPr="00431782">
              <w:rPr>
                <w:rFonts w:ascii="Times New Roman" w:hAnsi="Times New Roman" w:cs="Times New Roman"/>
                <w:sz w:val="22"/>
              </w:rPr>
              <w:t xml:space="preserve"> </w:t>
            </w:r>
            <w:proofErr w:type="spellStart"/>
            <w:r w:rsidRPr="00431782">
              <w:rPr>
                <w:rFonts w:ascii="Times New Roman" w:hAnsi="Times New Roman" w:cs="Times New Roman"/>
                <w:sz w:val="22"/>
              </w:rPr>
              <w:t>jakékoliv</w:t>
            </w:r>
            <w:proofErr w:type="spellEnd"/>
            <w:r w:rsidRPr="00431782">
              <w:rPr>
                <w:rFonts w:ascii="Times New Roman" w:hAnsi="Times New Roman" w:cs="Times New Roman"/>
                <w:sz w:val="22"/>
              </w:rPr>
              <w:t xml:space="preserve"> </w:t>
            </w:r>
            <w:proofErr w:type="spellStart"/>
            <w:r w:rsidRPr="00431782">
              <w:rPr>
                <w:rFonts w:ascii="Times New Roman" w:hAnsi="Times New Roman" w:cs="Times New Roman"/>
                <w:sz w:val="22"/>
              </w:rPr>
              <w:t>informace</w:t>
            </w:r>
            <w:proofErr w:type="spellEnd"/>
            <w:r w:rsidRPr="00431782">
              <w:rPr>
                <w:rFonts w:ascii="Times New Roman" w:hAnsi="Times New Roman" w:cs="Times New Roman"/>
                <w:sz w:val="22"/>
              </w:rPr>
              <w:t xml:space="preserve">, </w:t>
            </w:r>
            <w:proofErr w:type="spellStart"/>
            <w:r w:rsidRPr="00431782">
              <w:rPr>
                <w:rFonts w:ascii="Times New Roman" w:hAnsi="Times New Roman" w:cs="Times New Roman"/>
                <w:sz w:val="22"/>
              </w:rPr>
              <w:t>které</w:t>
            </w:r>
            <w:proofErr w:type="spellEnd"/>
            <w:r w:rsidRPr="00431782">
              <w:rPr>
                <w:rFonts w:ascii="Times New Roman" w:hAnsi="Times New Roman" w:cs="Times New Roman"/>
                <w:sz w:val="22"/>
              </w:rPr>
              <w:t xml:space="preserve"> </w:t>
            </w:r>
            <w:proofErr w:type="spellStart"/>
            <w:r w:rsidRPr="00431782">
              <w:rPr>
                <w:rFonts w:ascii="Times New Roman" w:hAnsi="Times New Roman" w:cs="Times New Roman"/>
                <w:sz w:val="22"/>
              </w:rPr>
              <w:t>jsou</w:t>
            </w:r>
            <w:proofErr w:type="spellEnd"/>
            <w:r w:rsidRPr="00431782">
              <w:rPr>
                <w:rFonts w:ascii="Times New Roman" w:hAnsi="Times New Roman" w:cs="Times New Roman"/>
                <w:sz w:val="22"/>
              </w:rPr>
              <w:t xml:space="preserve"> </w:t>
            </w:r>
            <w:proofErr w:type="spellStart"/>
            <w:r w:rsidRPr="00431782">
              <w:rPr>
                <w:rFonts w:ascii="Times New Roman" w:hAnsi="Times New Roman" w:cs="Times New Roman"/>
                <w:sz w:val="22"/>
              </w:rPr>
              <w:t>předmětem</w:t>
            </w:r>
            <w:proofErr w:type="spellEnd"/>
            <w:r w:rsidRPr="00431782">
              <w:rPr>
                <w:rFonts w:ascii="Times New Roman" w:hAnsi="Times New Roman" w:cs="Times New Roman"/>
                <w:sz w:val="22"/>
              </w:rPr>
              <w:t xml:space="preserve"> </w:t>
            </w:r>
            <w:proofErr w:type="spellStart"/>
            <w:r w:rsidRPr="00431782">
              <w:rPr>
                <w:rFonts w:ascii="Times New Roman" w:hAnsi="Times New Roman" w:cs="Times New Roman"/>
                <w:sz w:val="22"/>
              </w:rPr>
              <w:t>regulace</w:t>
            </w:r>
            <w:proofErr w:type="spellEnd"/>
            <w:r w:rsidRPr="00431782">
              <w:rPr>
                <w:rFonts w:ascii="Times New Roman" w:hAnsi="Times New Roman" w:cs="Times New Roman"/>
                <w:sz w:val="22"/>
              </w:rPr>
              <w:t xml:space="preserve"> </w:t>
            </w:r>
            <w:proofErr w:type="spellStart"/>
            <w:r>
              <w:rPr>
                <w:rFonts w:ascii="Times New Roman" w:hAnsi="Times New Roman" w:cs="Times New Roman"/>
                <w:sz w:val="22"/>
              </w:rPr>
              <w:t>p</w:t>
            </w:r>
            <w:r w:rsidRPr="00431782">
              <w:rPr>
                <w:rFonts w:ascii="Times New Roman" w:hAnsi="Times New Roman" w:cs="Times New Roman"/>
                <w:sz w:val="22"/>
              </w:rPr>
              <w:t>rávní</w:t>
            </w:r>
            <w:r>
              <w:rPr>
                <w:rFonts w:ascii="Times New Roman" w:hAnsi="Times New Roman" w:cs="Times New Roman"/>
                <w:sz w:val="22"/>
              </w:rPr>
              <w:t>ch</w:t>
            </w:r>
            <w:proofErr w:type="spellEnd"/>
            <w:r w:rsidRPr="00431782">
              <w:rPr>
                <w:rFonts w:ascii="Times New Roman" w:hAnsi="Times New Roman" w:cs="Times New Roman"/>
                <w:sz w:val="22"/>
              </w:rPr>
              <w:t xml:space="preserve"> </w:t>
            </w:r>
            <w:proofErr w:type="spellStart"/>
            <w:r w:rsidRPr="00431782">
              <w:rPr>
                <w:rFonts w:ascii="Times New Roman" w:hAnsi="Times New Roman" w:cs="Times New Roman"/>
                <w:sz w:val="22"/>
              </w:rPr>
              <w:t>předpis</w:t>
            </w:r>
            <w:r>
              <w:rPr>
                <w:rFonts w:ascii="Times New Roman" w:hAnsi="Times New Roman" w:cs="Times New Roman"/>
                <w:sz w:val="22"/>
              </w:rPr>
              <w:t>ů</w:t>
            </w:r>
            <w:proofErr w:type="spellEnd"/>
            <w:r w:rsidRPr="00431782">
              <w:rPr>
                <w:rFonts w:ascii="Times New Roman" w:hAnsi="Times New Roman" w:cs="Times New Roman"/>
                <w:sz w:val="22"/>
              </w:rPr>
              <w:t xml:space="preserve"> </w:t>
            </w:r>
            <w:proofErr w:type="spellStart"/>
            <w:r w:rsidRPr="00431782">
              <w:rPr>
                <w:rFonts w:ascii="Times New Roman" w:hAnsi="Times New Roman" w:cs="Times New Roman"/>
                <w:sz w:val="22"/>
              </w:rPr>
              <w:t>na</w:t>
            </w:r>
            <w:proofErr w:type="spellEnd"/>
            <w:r w:rsidRPr="00431782">
              <w:rPr>
                <w:rFonts w:ascii="Times New Roman" w:hAnsi="Times New Roman" w:cs="Times New Roman"/>
                <w:sz w:val="22"/>
              </w:rPr>
              <w:t xml:space="preserve"> </w:t>
            </w:r>
            <w:proofErr w:type="spellStart"/>
            <w:r w:rsidRPr="00431782">
              <w:rPr>
                <w:rFonts w:ascii="Times New Roman" w:hAnsi="Times New Roman" w:cs="Times New Roman"/>
                <w:sz w:val="22"/>
              </w:rPr>
              <w:t>ochranu</w:t>
            </w:r>
            <w:proofErr w:type="spellEnd"/>
            <w:r w:rsidRPr="00431782">
              <w:rPr>
                <w:rFonts w:ascii="Times New Roman" w:hAnsi="Times New Roman" w:cs="Times New Roman"/>
                <w:sz w:val="22"/>
              </w:rPr>
              <w:t xml:space="preserve"> </w:t>
            </w:r>
            <w:proofErr w:type="spellStart"/>
            <w:r w:rsidRPr="00431782">
              <w:rPr>
                <w:rFonts w:ascii="Times New Roman" w:hAnsi="Times New Roman" w:cs="Times New Roman"/>
                <w:sz w:val="22"/>
              </w:rPr>
              <w:t>osobních</w:t>
            </w:r>
            <w:proofErr w:type="spellEnd"/>
            <w:r w:rsidRPr="00431782">
              <w:rPr>
                <w:rFonts w:ascii="Times New Roman" w:hAnsi="Times New Roman" w:cs="Times New Roman"/>
                <w:sz w:val="22"/>
              </w:rPr>
              <w:t xml:space="preserve"> </w:t>
            </w:r>
            <w:proofErr w:type="spellStart"/>
            <w:r w:rsidRPr="00431782">
              <w:rPr>
                <w:rFonts w:ascii="Times New Roman" w:hAnsi="Times New Roman" w:cs="Times New Roman"/>
                <w:sz w:val="22"/>
              </w:rPr>
              <w:t>údajů</w:t>
            </w:r>
            <w:proofErr w:type="spellEnd"/>
            <w:r w:rsidRPr="00431782">
              <w:rPr>
                <w:rFonts w:ascii="Times New Roman" w:hAnsi="Times New Roman" w:cs="Times New Roman"/>
                <w:sz w:val="22"/>
              </w:rPr>
              <w:t xml:space="preserve">, </w:t>
            </w:r>
            <w:proofErr w:type="spellStart"/>
            <w:r w:rsidRPr="00431782">
              <w:rPr>
                <w:rFonts w:ascii="Times New Roman" w:hAnsi="Times New Roman" w:cs="Times New Roman"/>
                <w:sz w:val="22"/>
              </w:rPr>
              <w:t>bude</w:t>
            </w:r>
            <w:proofErr w:type="spellEnd"/>
            <w:r w:rsidRPr="00431782">
              <w:rPr>
                <w:rFonts w:ascii="Times New Roman" w:hAnsi="Times New Roman" w:cs="Times New Roman"/>
                <w:sz w:val="22"/>
              </w:rPr>
              <w:t xml:space="preserve"> </w:t>
            </w:r>
            <w:proofErr w:type="spellStart"/>
            <w:r w:rsidRPr="00431782">
              <w:rPr>
                <w:rFonts w:ascii="Times New Roman" w:hAnsi="Times New Roman" w:cs="Times New Roman"/>
                <w:sz w:val="22"/>
              </w:rPr>
              <w:t>vždy</w:t>
            </w:r>
            <w:proofErr w:type="spellEnd"/>
            <w:r w:rsidRPr="00431782">
              <w:rPr>
                <w:rFonts w:ascii="Times New Roman" w:hAnsi="Times New Roman" w:cs="Times New Roman"/>
                <w:sz w:val="22"/>
              </w:rPr>
              <w:t xml:space="preserve"> </w:t>
            </w:r>
            <w:proofErr w:type="spellStart"/>
            <w:r w:rsidRPr="00431782">
              <w:rPr>
                <w:rFonts w:ascii="Times New Roman" w:hAnsi="Times New Roman" w:cs="Times New Roman"/>
                <w:sz w:val="22"/>
              </w:rPr>
              <w:t>postupovat</w:t>
            </w:r>
            <w:proofErr w:type="spellEnd"/>
            <w:r w:rsidRPr="00431782">
              <w:rPr>
                <w:rFonts w:ascii="Times New Roman" w:hAnsi="Times New Roman" w:cs="Times New Roman"/>
                <w:sz w:val="22"/>
              </w:rPr>
              <w:t xml:space="preserve"> v </w:t>
            </w:r>
            <w:proofErr w:type="spellStart"/>
            <w:r w:rsidRPr="00431782">
              <w:rPr>
                <w:rFonts w:ascii="Times New Roman" w:hAnsi="Times New Roman" w:cs="Times New Roman"/>
                <w:sz w:val="22"/>
              </w:rPr>
              <w:t>souladu</w:t>
            </w:r>
            <w:proofErr w:type="spellEnd"/>
            <w:r w:rsidRPr="00431782">
              <w:rPr>
                <w:rFonts w:ascii="Times New Roman" w:hAnsi="Times New Roman" w:cs="Times New Roman"/>
                <w:sz w:val="22"/>
              </w:rPr>
              <w:t xml:space="preserve"> s </w:t>
            </w:r>
            <w:proofErr w:type="spellStart"/>
            <w:r w:rsidRPr="00431782">
              <w:rPr>
                <w:rFonts w:ascii="Times New Roman" w:hAnsi="Times New Roman" w:cs="Times New Roman"/>
                <w:sz w:val="22"/>
              </w:rPr>
              <w:t>takovými</w:t>
            </w:r>
            <w:proofErr w:type="spellEnd"/>
            <w:r w:rsidRPr="00431782">
              <w:rPr>
                <w:rFonts w:ascii="Times New Roman" w:hAnsi="Times New Roman" w:cs="Times New Roman"/>
                <w:sz w:val="22"/>
              </w:rPr>
              <w:t xml:space="preserve"> </w:t>
            </w:r>
            <w:proofErr w:type="spellStart"/>
            <w:r w:rsidRPr="00431782">
              <w:rPr>
                <w:rFonts w:ascii="Times New Roman" w:hAnsi="Times New Roman" w:cs="Times New Roman"/>
                <w:sz w:val="22"/>
              </w:rPr>
              <w:t>předpisy</w:t>
            </w:r>
            <w:proofErr w:type="spellEnd"/>
            <w:r w:rsidRPr="00431782">
              <w:rPr>
                <w:rFonts w:ascii="Times New Roman" w:hAnsi="Times New Roman" w:cs="Times New Roman"/>
                <w:sz w:val="22"/>
              </w:rPr>
              <w:t xml:space="preserve">, </w:t>
            </w:r>
            <w:proofErr w:type="spellStart"/>
            <w:r w:rsidRPr="00431782">
              <w:rPr>
                <w:rFonts w:ascii="Times New Roman" w:hAnsi="Times New Roman" w:cs="Times New Roman"/>
                <w:sz w:val="22"/>
              </w:rPr>
              <w:t>zvláště</w:t>
            </w:r>
            <w:proofErr w:type="spellEnd"/>
            <w:r w:rsidRPr="00431782">
              <w:rPr>
                <w:rFonts w:ascii="Times New Roman" w:hAnsi="Times New Roman" w:cs="Times New Roman"/>
                <w:sz w:val="22"/>
              </w:rPr>
              <w:t xml:space="preserve"> </w:t>
            </w:r>
            <w:proofErr w:type="spellStart"/>
            <w:r w:rsidRPr="00431782">
              <w:rPr>
                <w:rFonts w:ascii="Times New Roman" w:hAnsi="Times New Roman" w:cs="Times New Roman"/>
                <w:sz w:val="22"/>
              </w:rPr>
              <w:t>pak</w:t>
            </w:r>
            <w:proofErr w:type="spellEnd"/>
            <w:r>
              <w:rPr>
                <w:rFonts w:ascii="Times New Roman" w:hAnsi="Times New Roman" w:cs="Times New Roman"/>
                <w:sz w:val="22"/>
              </w:rPr>
              <w:t>:</w:t>
            </w:r>
          </w:p>
          <w:p w14:paraId="1DB28279" w14:textId="77777777" w:rsidR="00D606CD" w:rsidRPr="00431782" w:rsidRDefault="00D606CD" w:rsidP="00D606CD">
            <w:pPr>
              <w:pStyle w:val="MRheading2"/>
              <w:widowControl w:val="0"/>
              <w:numPr>
                <w:ilvl w:val="0"/>
                <w:numId w:val="39"/>
              </w:numPr>
              <w:spacing w:before="0" w:line="240" w:lineRule="auto"/>
              <w:ind w:right="28"/>
              <w:outlineLvl w:val="9"/>
              <w:rPr>
                <w:color w:val="4A442A"/>
              </w:rPr>
            </w:pPr>
            <w:proofErr w:type="spellStart"/>
            <w:r>
              <w:t>z</w:t>
            </w:r>
            <w:r w:rsidRPr="002F7C0B">
              <w:t>pracovávat</w:t>
            </w:r>
            <w:proofErr w:type="spellEnd"/>
            <w:r w:rsidRPr="002F7C0B">
              <w:t xml:space="preserve"> </w:t>
            </w:r>
            <w:proofErr w:type="spellStart"/>
            <w:r w:rsidRPr="002F7C0B">
              <w:t>osobní</w:t>
            </w:r>
            <w:proofErr w:type="spellEnd"/>
            <w:r w:rsidRPr="002F7C0B">
              <w:t xml:space="preserve"> </w:t>
            </w:r>
            <w:proofErr w:type="spellStart"/>
            <w:r w:rsidRPr="002F7C0B">
              <w:t>údaje</w:t>
            </w:r>
            <w:proofErr w:type="spellEnd"/>
            <w:r w:rsidRPr="002F7C0B">
              <w:t xml:space="preserve"> </w:t>
            </w:r>
            <w:proofErr w:type="spellStart"/>
            <w:r w:rsidRPr="002F7C0B">
              <w:t>pouze</w:t>
            </w:r>
            <w:proofErr w:type="spellEnd"/>
            <w:r w:rsidRPr="002F7C0B">
              <w:t xml:space="preserve"> v </w:t>
            </w:r>
            <w:proofErr w:type="spellStart"/>
            <w:r w:rsidRPr="002F7C0B">
              <w:t>míře</w:t>
            </w:r>
            <w:proofErr w:type="spellEnd"/>
            <w:r w:rsidRPr="002F7C0B">
              <w:t xml:space="preserve"> a </w:t>
            </w:r>
            <w:proofErr w:type="spellStart"/>
            <w:r w:rsidRPr="002F7C0B">
              <w:t>způsobem</w:t>
            </w:r>
            <w:proofErr w:type="spellEnd"/>
            <w:r w:rsidRPr="002F7C0B">
              <w:t xml:space="preserve">, </w:t>
            </w:r>
            <w:proofErr w:type="spellStart"/>
            <w:r w:rsidRPr="002F7C0B">
              <w:t>který</w:t>
            </w:r>
            <w:proofErr w:type="spellEnd"/>
            <w:r w:rsidRPr="002F7C0B">
              <w:t xml:space="preserve"> je </w:t>
            </w:r>
            <w:proofErr w:type="spellStart"/>
            <w:r w:rsidRPr="002F7C0B">
              <w:t>nezbytný</w:t>
            </w:r>
            <w:proofErr w:type="spellEnd"/>
            <w:r w:rsidRPr="002F7C0B">
              <w:t xml:space="preserve"> pro </w:t>
            </w:r>
            <w:proofErr w:type="spellStart"/>
            <w:r w:rsidRPr="002F7C0B">
              <w:t>plnění</w:t>
            </w:r>
            <w:proofErr w:type="spellEnd"/>
            <w:r w:rsidRPr="002F7C0B">
              <w:t xml:space="preserve"> </w:t>
            </w:r>
            <w:proofErr w:type="spellStart"/>
            <w:r w:rsidRPr="002F7C0B">
              <w:t>povinností</w:t>
            </w:r>
            <w:proofErr w:type="spellEnd"/>
            <w:r w:rsidRPr="002F7C0B">
              <w:t xml:space="preserve"> </w:t>
            </w:r>
            <w:proofErr w:type="spellStart"/>
            <w:r w:rsidRPr="002F7C0B">
              <w:t>podle</w:t>
            </w:r>
            <w:proofErr w:type="spellEnd"/>
            <w:r w:rsidRPr="002F7C0B">
              <w:t xml:space="preserve"> </w:t>
            </w:r>
            <w:proofErr w:type="spellStart"/>
            <w:r w:rsidRPr="002F7C0B">
              <w:t>této</w:t>
            </w:r>
            <w:proofErr w:type="spellEnd"/>
            <w:r w:rsidRPr="002F7C0B">
              <w:t xml:space="preserve"> </w:t>
            </w:r>
            <w:proofErr w:type="spellStart"/>
            <w:r w:rsidRPr="002F7C0B">
              <w:t>Smlouvy</w:t>
            </w:r>
            <w:proofErr w:type="spellEnd"/>
            <w:r w:rsidRPr="002F7C0B">
              <w:t xml:space="preserve"> a v </w:t>
            </w:r>
            <w:proofErr w:type="spellStart"/>
            <w:r w:rsidRPr="002F7C0B">
              <w:t>souladu</w:t>
            </w:r>
            <w:proofErr w:type="spellEnd"/>
            <w:r w:rsidRPr="002F7C0B">
              <w:t xml:space="preserve"> s </w:t>
            </w:r>
            <w:proofErr w:type="spellStart"/>
            <w:r w:rsidRPr="002F7C0B">
              <w:t>písemnými</w:t>
            </w:r>
            <w:proofErr w:type="spellEnd"/>
            <w:r w:rsidRPr="002F7C0B">
              <w:t xml:space="preserve"> </w:t>
            </w:r>
            <w:proofErr w:type="spellStart"/>
            <w:r w:rsidRPr="002F7C0B">
              <w:t>pokyny</w:t>
            </w:r>
            <w:proofErr w:type="spellEnd"/>
            <w:r w:rsidRPr="002F7C0B">
              <w:t xml:space="preserve"> </w:t>
            </w:r>
            <w:r>
              <w:t xml:space="preserve">British Council, </w:t>
            </w:r>
            <w:proofErr w:type="spellStart"/>
            <w:r>
              <w:t>tímto</w:t>
            </w:r>
            <w:proofErr w:type="spellEnd"/>
            <w:r>
              <w:t xml:space="preserve"> </w:t>
            </w:r>
            <w:proofErr w:type="spellStart"/>
            <w:r>
              <w:t>ustanovením</w:t>
            </w:r>
            <w:proofErr w:type="spellEnd"/>
            <w:r>
              <w:t>,</w:t>
            </w:r>
            <w:r w:rsidRPr="002F7C0B">
              <w:t xml:space="preserve"> a v </w:t>
            </w:r>
            <w:proofErr w:type="spellStart"/>
            <w:r w:rsidRPr="002F7C0B">
              <w:t>souladu</w:t>
            </w:r>
            <w:proofErr w:type="spellEnd"/>
            <w:r w:rsidRPr="002F7C0B">
              <w:t xml:space="preserve"> s </w:t>
            </w:r>
            <w:proofErr w:type="spellStart"/>
            <w:r w:rsidRPr="002F7C0B">
              <w:t>předpisy</w:t>
            </w:r>
            <w:proofErr w:type="spellEnd"/>
            <w:r w:rsidRPr="002F7C0B">
              <w:t xml:space="preserve"> </w:t>
            </w:r>
            <w:proofErr w:type="spellStart"/>
            <w:r w:rsidRPr="002F7C0B">
              <w:t>Evropské</w:t>
            </w:r>
            <w:proofErr w:type="spellEnd"/>
            <w:r w:rsidRPr="002F7C0B">
              <w:t xml:space="preserve"> </w:t>
            </w:r>
            <w:proofErr w:type="spellStart"/>
            <w:r w:rsidRPr="002F7C0B">
              <w:t>unie</w:t>
            </w:r>
            <w:proofErr w:type="spellEnd"/>
            <w:r w:rsidRPr="002F7C0B">
              <w:t xml:space="preserve"> a/</w:t>
            </w:r>
            <w:proofErr w:type="spellStart"/>
            <w:r w:rsidRPr="002F7C0B">
              <w:t>nebo</w:t>
            </w:r>
            <w:proofErr w:type="spellEnd"/>
            <w:r w:rsidRPr="002F7C0B">
              <w:t xml:space="preserve"> </w:t>
            </w:r>
            <w:proofErr w:type="spellStart"/>
            <w:r w:rsidRPr="002F7C0B">
              <w:t>českými</w:t>
            </w:r>
            <w:proofErr w:type="spellEnd"/>
            <w:r w:rsidRPr="002F7C0B">
              <w:t xml:space="preserve"> </w:t>
            </w:r>
            <w:proofErr w:type="spellStart"/>
            <w:r w:rsidRPr="002F7C0B">
              <w:t>národními</w:t>
            </w:r>
            <w:proofErr w:type="spellEnd"/>
            <w:r w:rsidRPr="002F7C0B">
              <w:t xml:space="preserve"> </w:t>
            </w:r>
            <w:proofErr w:type="spellStart"/>
            <w:r w:rsidRPr="002F7C0B">
              <w:t>předpisy</w:t>
            </w:r>
            <w:proofErr w:type="spellEnd"/>
            <w:r w:rsidRPr="002F7C0B">
              <w:t>;</w:t>
            </w:r>
          </w:p>
          <w:p w14:paraId="64442E27" w14:textId="77777777" w:rsidR="00D606CD" w:rsidRDefault="00D606CD" w:rsidP="00D606CD">
            <w:pPr>
              <w:pStyle w:val="MRheading2"/>
              <w:widowControl w:val="0"/>
              <w:tabs>
                <w:tab w:val="clear" w:pos="720"/>
              </w:tabs>
              <w:spacing w:before="0" w:line="240" w:lineRule="auto"/>
              <w:ind w:left="748" w:right="28" w:firstLine="0"/>
              <w:outlineLvl w:val="9"/>
              <w:rPr>
                <w:color w:val="4A442A"/>
              </w:rPr>
            </w:pPr>
          </w:p>
          <w:p w14:paraId="26AB71F9" w14:textId="77777777" w:rsidR="00D606CD" w:rsidRPr="00431782" w:rsidRDefault="00D606CD" w:rsidP="00D606CD">
            <w:pPr>
              <w:pStyle w:val="MRheading2"/>
              <w:widowControl w:val="0"/>
              <w:tabs>
                <w:tab w:val="clear" w:pos="720"/>
              </w:tabs>
              <w:spacing w:before="0" w:line="240" w:lineRule="auto"/>
              <w:ind w:left="748" w:right="28" w:firstLine="0"/>
              <w:outlineLvl w:val="9"/>
              <w:rPr>
                <w:color w:val="4A442A"/>
              </w:rPr>
            </w:pPr>
          </w:p>
          <w:p w14:paraId="1A403533" w14:textId="77777777" w:rsidR="00D606CD" w:rsidRDefault="00D606CD" w:rsidP="00D606CD">
            <w:pPr>
              <w:pStyle w:val="MRheading2"/>
              <w:widowControl w:val="0"/>
              <w:numPr>
                <w:ilvl w:val="0"/>
                <w:numId w:val="39"/>
              </w:numPr>
              <w:spacing w:before="0" w:line="240" w:lineRule="auto"/>
              <w:ind w:left="743" w:right="28" w:hanging="357"/>
              <w:outlineLvl w:val="9"/>
            </w:pPr>
            <w:proofErr w:type="spellStart"/>
            <w:r w:rsidRPr="002F7C0B">
              <w:t>provádět</w:t>
            </w:r>
            <w:proofErr w:type="spellEnd"/>
            <w:r w:rsidRPr="002F7C0B">
              <w:t xml:space="preserve"> </w:t>
            </w:r>
            <w:proofErr w:type="spellStart"/>
            <w:r w:rsidRPr="002F7C0B">
              <w:t>příslušná</w:t>
            </w:r>
            <w:proofErr w:type="spellEnd"/>
            <w:r w:rsidRPr="002F7C0B">
              <w:t xml:space="preserve"> </w:t>
            </w:r>
            <w:proofErr w:type="spellStart"/>
            <w:r w:rsidRPr="002F7C0B">
              <w:t>technická</w:t>
            </w:r>
            <w:proofErr w:type="spellEnd"/>
            <w:r w:rsidRPr="002F7C0B">
              <w:t xml:space="preserve"> a </w:t>
            </w:r>
            <w:proofErr w:type="spellStart"/>
            <w:r w:rsidRPr="002F7C0B">
              <w:t>organizační</w:t>
            </w:r>
            <w:proofErr w:type="spellEnd"/>
            <w:r w:rsidRPr="002F7C0B">
              <w:t xml:space="preserve"> </w:t>
            </w:r>
            <w:proofErr w:type="spellStart"/>
            <w:r w:rsidRPr="002F7C0B">
              <w:t>opatření</w:t>
            </w:r>
            <w:proofErr w:type="spellEnd"/>
            <w:r w:rsidRPr="002F7C0B">
              <w:t xml:space="preserve"> v </w:t>
            </w:r>
            <w:proofErr w:type="spellStart"/>
            <w:r w:rsidRPr="002F7C0B">
              <w:t>souladu</w:t>
            </w:r>
            <w:proofErr w:type="spellEnd"/>
            <w:r w:rsidRPr="002F7C0B">
              <w:t xml:space="preserve"> s </w:t>
            </w:r>
            <w:proofErr w:type="spellStart"/>
            <w:r>
              <w:t>p</w:t>
            </w:r>
            <w:r w:rsidRPr="002F7C0B">
              <w:t>rávními</w:t>
            </w:r>
            <w:proofErr w:type="spellEnd"/>
            <w:r w:rsidRPr="002F7C0B">
              <w:t xml:space="preserve"> </w:t>
            </w:r>
            <w:proofErr w:type="spellStart"/>
            <w:r w:rsidRPr="002F7C0B">
              <w:t>předpisy</w:t>
            </w:r>
            <w:proofErr w:type="spellEnd"/>
            <w:r w:rsidRPr="002F7C0B">
              <w:t xml:space="preserve"> </w:t>
            </w:r>
            <w:proofErr w:type="spellStart"/>
            <w:r w:rsidRPr="002F7C0B">
              <w:t>na</w:t>
            </w:r>
            <w:proofErr w:type="spellEnd"/>
            <w:r w:rsidRPr="002F7C0B">
              <w:t xml:space="preserve"> </w:t>
            </w:r>
            <w:proofErr w:type="spellStart"/>
            <w:r w:rsidRPr="002F7C0B">
              <w:t>ochranu</w:t>
            </w:r>
            <w:proofErr w:type="spellEnd"/>
            <w:r w:rsidRPr="002F7C0B">
              <w:t xml:space="preserve"> </w:t>
            </w:r>
            <w:proofErr w:type="spellStart"/>
            <w:r w:rsidRPr="002F7C0B">
              <w:t>osobních</w:t>
            </w:r>
            <w:proofErr w:type="spellEnd"/>
            <w:r w:rsidRPr="002F7C0B">
              <w:t xml:space="preserve"> </w:t>
            </w:r>
            <w:proofErr w:type="spellStart"/>
            <w:r w:rsidRPr="002F7C0B">
              <w:t>údajů</w:t>
            </w:r>
            <w:proofErr w:type="spellEnd"/>
            <w:r w:rsidRPr="002F7C0B">
              <w:t xml:space="preserve">, </w:t>
            </w:r>
            <w:proofErr w:type="spellStart"/>
            <w:r w:rsidRPr="002F7C0B">
              <w:t>tak</w:t>
            </w:r>
            <w:proofErr w:type="spellEnd"/>
            <w:r w:rsidRPr="002F7C0B">
              <w:t xml:space="preserve"> aby </w:t>
            </w:r>
            <w:proofErr w:type="spellStart"/>
            <w:r w:rsidRPr="002F7C0B">
              <w:t>byla</w:t>
            </w:r>
            <w:proofErr w:type="spellEnd"/>
            <w:r w:rsidRPr="002F7C0B">
              <w:t xml:space="preserve"> </w:t>
            </w:r>
            <w:proofErr w:type="spellStart"/>
            <w:r w:rsidRPr="002F7C0B">
              <w:t>zajištěna</w:t>
            </w:r>
            <w:proofErr w:type="spellEnd"/>
            <w:r w:rsidRPr="002F7C0B">
              <w:t xml:space="preserve"> </w:t>
            </w:r>
            <w:proofErr w:type="spellStart"/>
            <w:r w:rsidRPr="002F7C0B">
              <w:t>úroveň</w:t>
            </w:r>
            <w:proofErr w:type="spellEnd"/>
            <w:r w:rsidRPr="002F7C0B">
              <w:t xml:space="preserve"> </w:t>
            </w:r>
            <w:proofErr w:type="spellStart"/>
            <w:r w:rsidRPr="002F7C0B">
              <w:t>bezpečnosti</w:t>
            </w:r>
            <w:proofErr w:type="spellEnd"/>
            <w:r w:rsidRPr="002F7C0B">
              <w:t xml:space="preserve"> </w:t>
            </w:r>
            <w:proofErr w:type="spellStart"/>
            <w:r w:rsidRPr="002F7C0B">
              <w:t>odpovídající</w:t>
            </w:r>
            <w:proofErr w:type="spellEnd"/>
            <w:r w:rsidRPr="002F7C0B">
              <w:t xml:space="preserve"> </w:t>
            </w:r>
            <w:proofErr w:type="spellStart"/>
            <w:r w:rsidRPr="002F7C0B">
              <w:t>rizikům</w:t>
            </w:r>
            <w:proofErr w:type="spellEnd"/>
            <w:r w:rsidRPr="002F7C0B">
              <w:t xml:space="preserve">, </w:t>
            </w:r>
            <w:proofErr w:type="spellStart"/>
            <w:r w:rsidRPr="002F7C0B">
              <w:t>která</w:t>
            </w:r>
            <w:proofErr w:type="spellEnd"/>
            <w:r w:rsidRPr="002F7C0B">
              <w:t xml:space="preserve"> </w:t>
            </w:r>
            <w:proofErr w:type="spellStart"/>
            <w:r w:rsidRPr="002F7C0B">
              <w:t>mohou</w:t>
            </w:r>
            <w:proofErr w:type="spellEnd"/>
            <w:r w:rsidRPr="002F7C0B">
              <w:t xml:space="preserve"> </w:t>
            </w:r>
            <w:proofErr w:type="spellStart"/>
            <w:r w:rsidRPr="002F7C0B">
              <w:t>být</w:t>
            </w:r>
            <w:proofErr w:type="spellEnd"/>
            <w:r w:rsidRPr="002F7C0B">
              <w:t xml:space="preserve"> </w:t>
            </w:r>
            <w:proofErr w:type="spellStart"/>
            <w:r w:rsidRPr="002F7C0B">
              <w:t>způsobena</w:t>
            </w:r>
            <w:proofErr w:type="spellEnd"/>
            <w:r w:rsidRPr="002F7C0B">
              <w:t xml:space="preserve"> </w:t>
            </w:r>
            <w:proofErr w:type="spellStart"/>
            <w:r w:rsidRPr="002F7C0B">
              <w:t>tímto</w:t>
            </w:r>
            <w:proofErr w:type="spellEnd"/>
            <w:r w:rsidRPr="002F7C0B">
              <w:t xml:space="preserve"> </w:t>
            </w:r>
            <w:proofErr w:type="spellStart"/>
            <w:r w:rsidRPr="002F7C0B">
              <w:t>zpracováním</w:t>
            </w:r>
            <w:proofErr w:type="spellEnd"/>
            <w:r w:rsidRPr="002F7C0B">
              <w:t xml:space="preserve">, </w:t>
            </w:r>
            <w:proofErr w:type="spellStart"/>
            <w:r w:rsidRPr="002F7C0B">
              <w:t>zejména</w:t>
            </w:r>
            <w:proofErr w:type="spellEnd"/>
            <w:r w:rsidRPr="002F7C0B">
              <w:t xml:space="preserve"> </w:t>
            </w:r>
            <w:proofErr w:type="spellStart"/>
            <w:r w:rsidRPr="002F7C0B">
              <w:t>náhodným</w:t>
            </w:r>
            <w:proofErr w:type="spellEnd"/>
            <w:r w:rsidRPr="002F7C0B">
              <w:t xml:space="preserve"> </w:t>
            </w:r>
            <w:proofErr w:type="spellStart"/>
            <w:r w:rsidRPr="002F7C0B">
              <w:t>nebo</w:t>
            </w:r>
            <w:proofErr w:type="spellEnd"/>
            <w:r w:rsidRPr="002F7C0B">
              <w:t xml:space="preserve"> </w:t>
            </w:r>
            <w:proofErr w:type="spellStart"/>
            <w:r w:rsidRPr="002F7C0B">
              <w:t>protiprávním</w:t>
            </w:r>
            <w:proofErr w:type="spellEnd"/>
            <w:r w:rsidRPr="002F7C0B">
              <w:t xml:space="preserve"> </w:t>
            </w:r>
            <w:proofErr w:type="spellStart"/>
            <w:r w:rsidRPr="002F7C0B">
              <w:t>zničením</w:t>
            </w:r>
            <w:proofErr w:type="spellEnd"/>
            <w:r w:rsidRPr="002F7C0B">
              <w:t xml:space="preserve">, </w:t>
            </w:r>
            <w:proofErr w:type="spellStart"/>
            <w:r w:rsidRPr="002F7C0B">
              <w:t>ztrátou</w:t>
            </w:r>
            <w:proofErr w:type="spellEnd"/>
            <w:r w:rsidRPr="002F7C0B">
              <w:t xml:space="preserve">, </w:t>
            </w:r>
            <w:proofErr w:type="spellStart"/>
            <w:r w:rsidRPr="002F7C0B">
              <w:t>změnou</w:t>
            </w:r>
            <w:proofErr w:type="spellEnd"/>
            <w:r w:rsidRPr="002F7C0B">
              <w:t xml:space="preserve">, </w:t>
            </w:r>
            <w:proofErr w:type="spellStart"/>
            <w:r w:rsidRPr="002F7C0B">
              <w:t>neoprávněným</w:t>
            </w:r>
            <w:proofErr w:type="spellEnd"/>
            <w:r w:rsidRPr="002F7C0B">
              <w:t xml:space="preserve"> </w:t>
            </w:r>
            <w:proofErr w:type="spellStart"/>
            <w:r w:rsidRPr="002F7C0B">
              <w:t>zveřejněním</w:t>
            </w:r>
            <w:proofErr w:type="spellEnd"/>
            <w:r w:rsidRPr="002F7C0B">
              <w:t xml:space="preserve"> </w:t>
            </w:r>
            <w:proofErr w:type="spellStart"/>
            <w:r w:rsidRPr="002F7C0B">
              <w:t>nebo</w:t>
            </w:r>
            <w:proofErr w:type="spellEnd"/>
            <w:r w:rsidRPr="002F7C0B">
              <w:t xml:space="preserve"> </w:t>
            </w:r>
            <w:proofErr w:type="spellStart"/>
            <w:r w:rsidRPr="002F7C0B">
              <w:t>přístupem</w:t>
            </w:r>
            <w:proofErr w:type="spellEnd"/>
            <w:r w:rsidRPr="002F7C0B">
              <w:t xml:space="preserve"> k </w:t>
            </w:r>
            <w:proofErr w:type="spellStart"/>
            <w:r w:rsidRPr="002F7C0B">
              <w:t>osobním</w:t>
            </w:r>
            <w:proofErr w:type="spellEnd"/>
            <w:r w:rsidRPr="002F7C0B">
              <w:t xml:space="preserve"> </w:t>
            </w:r>
            <w:proofErr w:type="spellStart"/>
            <w:r w:rsidRPr="002F7C0B">
              <w:t>údajům</w:t>
            </w:r>
            <w:proofErr w:type="spellEnd"/>
            <w:r w:rsidRPr="002F7C0B">
              <w:t xml:space="preserve">, s </w:t>
            </w:r>
            <w:proofErr w:type="spellStart"/>
            <w:r w:rsidRPr="002F7C0B">
              <w:t>přihlédnutím</w:t>
            </w:r>
            <w:proofErr w:type="spellEnd"/>
            <w:r w:rsidRPr="002F7C0B">
              <w:t xml:space="preserve"> k </w:t>
            </w:r>
            <w:proofErr w:type="spellStart"/>
            <w:r w:rsidRPr="002F7C0B">
              <w:t>aktuálnímu</w:t>
            </w:r>
            <w:proofErr w:type="spellEnd"/>
            <w:r w:rsidRPr="002F7C0B">
              <w:t xml:space="preserve"> </w:t>
            </w:r>
            <w:proofErr w:type="spellStart"/>
            <w:r w:rsidRPr="002F7C0B">
              <w:t>stavu</w:t>
            </w:r>
            <w:proofErr w:type="spellEnd"/>
            <w:r w:rsidRPr="002F7C0B">
              <w:t xml:space="preserve"> </w:t>
            </w:r>
            <w:proofErr w:type="spellStart"/>
            <w:r w:rsidRPr="002F7C0B">
              <w:t>techniky</w:t>
            </w:r>
            <w:proofErr w:type="spellEnd"/>
            <w:r w:rsidRPr="002F7C0B">
              <w:t xml:space="preserve">, </w:t>
            </w:r>
            <w:proofErr w:type="spellStart"/>
            <w:r w:rsidRPr="002F7C0B">
              <w:t>nákladům</w:t>
            </w:r>
            <w:proofErr w:type="spellEnd"/>
            <w:r w:rsidRPr="002F7C0B">
              <w:t xml:space="preserve"> </w:t>
            </w:r>
            <w:proofErr w:type="spellStart"/>
            <w:r w:rsidRPr="002F7C0B">
              <w:t>na</w:t>
            </w:r>
            <w:proofErr w:type="spellEnd"/>
            <w:r w:rsidRPr="002F7C0B">
              <w:t xml:space="preserve"> </w:t>
            </w:r>
            <w:proofErr w:type="spellStart"/>
            <w:r w:rsidRPr="002F7C0B">
              <w:t>provádění</w:t>
            </w:r>
            <w:proofErr w:type="spellEnd"/>
            <w:r w:rsidRPr="002F7C0B">
              <w:t xml:space="preserve">, </w:t>
            </w:r>
            <w:proofErr w:type="spellStart"/>
            <w:r w:rsidRPr="002F7C0B">
              <w:t>povaze</w:t>
            </w:r>
            <w:proofErr w:type="spellEnd"/>
            <w:r w:rsidRPr="002F7C0B">
              <w:t xml:space="preserve">, </w:t>
            </w:r>
            <w:proofErr w:type="spellStart"/>
            <w:r w:rsidRPr="002F7C0B">
              <w:t>rozsahu</w:t>
            </w:r>
            <w:proofErr w:type="spellEnd"/>
            <w:r w:rsidRPr="002F7C0B">
              <w:t xml:space="preserve">, </w:t>
            </w:r>
            <w:proofErr w:type="spellStart"/>
            <w:r w:rsidRPr="002F7C0B">
              <w:t>kontextu</w:t>
            </w:r>
            <w:proofErr w:type="spellEnd"/>
            <w:r w:rsidRPr="002F7C0B">
              <w:t xml:space="preserve"> a </w:t>
            </w:r>
            <w:proofErr w:type="spellStart"/>
            <w:r w:rsidRPr="002F7C0B">
              <w:t>účelu</w:t>
            </w:r>
            <w:proofErr w:type="spellEnd"/>
            <w:r w:rsidRPr="002F7C0B">
              <w:t xml:space="preserve"> </w:t>
            </w:r>
            <w:proofErr w:type="spellStart"/>
            <w:r w:rsidRPr="002F7C0B">
              <w:t>zpracování</w:t>
            </w:r>
            <w:proofErr w:type="spellEnd"/>
            <w:r w:rsidRPr="002F7C0B">
              <w:t xml:space="preserve"> a </w:t>
            </w:r>
            <w:proofErr w:type="spellStart"/>
            <w:r w:rsidRPr="002F7C0B">
              <w:t>pravděpodobnosti</w:t>
            </w:r>
            <w:proofErr w:type="spellEnd"/>
            <w:r w:rsidRPr="002F7C0B">
              <w:t xml:space="preserve"> a </w:t>
            </w:r>
            <w:proofErr w:type="spellStart"/>
            <w:r w:rsidRPr="002F7C0B">
              <w:t>závažnosti</w:t>
            </w:r>
            <w:proofErr w:type="spellEnd"/>
            <w:r w:rsidRPr="002F7C0B">
              <w:t xml:space="preserve"> </w:t>
            </w:r>
            <w:proofErr w:type="spellStart"/>
            <w:r w:rsidRPr="002F7C0B">
              <w:t>rizika</w:t>
            </w:r>
            <w:proofErr w:type="spellEnd"/>
            <w:r w:rsidRPr="002F7C0B">
              <w:t xml:space="preserve"> </w:t>
            </w:r>
            <w:proofErr w:type="spellStart"/>
            <w:r w:rsidRPr="002F7C0B">
              <w:t>ve</w:t>
            </w:r>
            <w:proofErr w:type="spellEnd"/>
            <w:r w:rsidRPr="002F7C0B">
              <w:t xml:space="preserve"> </w:t>
            </w:r>
            <w:proofErr w:type="spellStart"/>
            <w:r w:rsidRPr="002F7C0B">
              <w:t>vztahu</w:t>
            </w:r>
            <w:proofErr w:type="spellEnd"/>
            <w:r w:rsidRPr="002F7C0B">
              <w:t xml:space="preserve"> k </w:t>
            </w:r>
            <w:proofErr w:type="spellStart"/>
            <w:r w:rsidRPr="002F7C0B">
              <w:t>právům</w:t>
            </w:r>
            <w:proofErr w:type="spellEnd"/>
            <w:r w:rsidRPr="002F7C0B">
              <w:t xml:space="preserve"> a </w:t>
            </w:r>
            <w:proofErr w:type="spellStart"/>
            <w:r w:rsidRPr="002F7C0B">
              <w:t>svobodám</w:t>
            </w:r>
            <w:proofErr w:type="spellEnd"/>
            <w:r w:rsidRPr="002F7C0B">
              <w:t xml:space="preserve"> </w:t>
            </w:r>
            <w:proofErr w:type="spellStart"/>
            <w:r w:rsidRPr="002F7C0B">
              <w:t>subjektů</w:t>
            </w:r>
            <w:proofErr w:type="spellEnd"/>
            <w:r w:rsidRPr="002F7C0B">
              <w:t xml:space="preserve"> </w:t>
            </w:r>
            <w:proofErr w:type="spellStart"/>
            <w:r w:rsidRPr="002F7C0B">
              <w:t>údajů</w:t>
            </w:r>
            <w:proofErr w:type="spellEnd"/>
            <w:r w:rsidRPr="002F7C0B">
              <w:t xml:space="preserve">; </w:t>
            </w:r>
          </w:p>
          <w:p w14:paraId="2C45B3E7" w14:textId="77777777" w:rsidR="00D606CD" w:rsidRPr="00431782" w:rsidRDefault="00D606CD" w:rsidP="00D606CD">
            <w:pPr>
              <w:pStyle w:val="MRheading2"/>
              <w:widowControl w:val="0"/>
              <w:tabs>
                <w:tab w:val="clear" w:pos="720"/>
              </w:tabs>
              <w:spacing w:before="0" w:line="240" w:lineRule="auto"/>
              <w:ind w:left="743" w:right="28" w:firstLine="0"/>
              <w:outlineLvl w:val="9"/>
            </w:pPr>
          </w:p>
          <w:p w14:paraId="09137E9C" w14:textId="77777777" w:rsidR="00D606CD" w:rsidRDefault="00D606CD" w:rsidP="00D606CD">
            <w:pPr>
              <w:pStyle w:val="MRheading3"/>
              <w:numPr>
                <w:ilvl w:val="0"/>
                <w:numId w:val="39"/>
              </w:numPr>
              <w:spacing w:before="0" w:line="240" w:lineRule="auto"/>
              <w:ind w:right="28"/>
              <w:rPr>
                <w:rFonts w:ascii="Times New Roman" w:hAnsi="Times New Roman"/>
                <w:szCs w:val="22"/>
                <w:lang w:val="cs-CZ"/>
              </w:rPr>
            </w:pPr>
            <w:r>
              <w:rPr>
                <w:rFonts w:ascii="Times New Roman" w:hAnsi="Times New Roman"/>
                <w:szCs w:val="22"/>
                <w:lang w:val="cs-CZ"/>
              </w:rPr>
              <w:t>nepředávat</w:t>
            </w:r>
            <w:r w:rsidRPr="002F7C0B">
              <w:rPr>
                <w:rFonts w:ascii="Times New Roman" w:hAnsi="Times New Roman"/>
                <w:szCs w:val="22"/>
                <w:lang w:val="cs-CZ"/>
              </w:rPr>
              <w:t xml:space="preserve"> osobní údaje mimo Evropský hospodářský prostor bez předchozího písemného souhlasu </w:t>
            </w:r>
            <w:r>
              <w:rPr>
                <w:rFonts w:ascii="Times New Roman" w:hAnsi="Times New Roman"/>
                <w:szCs w:val="22"/>
                <w:lang w:val="cs-CZ"/>
              </w:rPr>
              <w:t>British Council</w:t>
            </w:r>
            <w:r w:rsidRPr="002F7C0B">
              <w:rPr>
                <w:rFonts w:ascii="Times New Roman" w:hAnsi="Times New Roman"/>
                <w:szCs w:val="22"/>
                <w:lang w:val="cs-CZ"/>
              </w:rPr>
              <w:t>;</w:t>
            </w:r>
          </w:p>
          <w:p w14:paraId="4BECEA68" w14:textId="77777777" w:rsidR="00D606CD" w:rsidRPr="00431782" w:rsidRDefault="00D606CD" w:rsidP="00D606CD">
            <w:pPr>
              <w:pStyle w:val="MRheading3"/>
              <w:numPr>
                <w:ilvl w:val="0"/>
                <w:numId w:val="0"/>
              </w:numPr>
              <w:spacing w:before="0" w:line="240" w:lineRule="auto"/>
              <w:ind w:left="748" w:right="28"/>
              <w:rPr>
                <w:rFonts w:ascii="Times New Roman" w:hAnsi="Times New Roman"/>
                <w:szCs w:val="22"/>
                <w:lang w:val="cs-CZ"/>
              </w:rPr>
            </w:pPr>
          </w:p>
          <w:p w14:paraId="5AE97969" w14:textId="77777777" w:rsidR="00D606CD" w:rsidRDefault="00D606CD" w:rsidP="00D606CD">
            <w:pPr>
              <w:pStyle w:val="MRheading3"/>
              <w:numPr>
                <w:ilvl w:val="0"/>
                <w:numId w:val="39"/>
              </w:numPr>
              <w:spacing w:before="0" w:line="240" w:lineRule="auto"/>
              <w:ind w:right="28"/>
              <w:rPr>
                <w:rFonts w:ascii="Times New Roman" w:hAnsi="Times New Roman"/>
                <w:color w:val="212121"/>
                <w:szCs w:val="22"/>
                <w:lang w:val="cs-CZ" w:eastAsia="cs-CZ"/>
              </w:rPr>
            </w:pPr>
            <w:r w:rsidRPr="002F7C0B">
              <w:rPr>
                <w:rFonts w:ascii="Times New Roman" w:hAnsi="Times New Roman"/>
                <w:color w:val="212121"/>
                <w:szCs w:val="22"/>
                <w:lang w:val="cs-CZ" w:eastAsia="cs-CZ"/>
              </w:rPr>
              <w:t xml:space="preserve">informovat </w:t>
            </w:r>
            <w:r>
              <w:rPr>
                <w:rFonts w:ascii="Times New Roman" w:hAnsi="Times New Roman"/>
                <w:color w:val="212121"/>
                <w:szCs w:val="22"/>
                <w:lang w:val="cs-CZ" w:eastAsia="cs-CZ"/>
              </w:rPr>
              <w:t>British Council</w:t>
            </w:r>
            <w:r w:rsidRPr="002F7C0B">
              <w:rPr>
                <w:rFonts w:ascii="Times New Roman" w:hAnsi="Times New Roman"/>
                <w:color w:val="212121"/>
                <w:szCs w:val="22"/>
                <w:lang w:val="cs-CZ" w:eastAsia="cs-CZ"/>
              </w:rPr>
              <w:t xml:space="preserve">, jakmile je to přiměřeně možné, o jakékoli žádosti nebo stížnosti obdržené </w:t>
            </w:r>
            <w:r>
              <w:rPr>
                <w:rFonts w:ascii="Times New Roman" w:hAnsi="Times New Roman"/>
                <w:color w:val="212121"/>
                <w:szCs w:val="22"/>
                <w:lang w:val="cs-CZ" w:eastAsia="cs-CZ"/>
              </w:rPr>
              <w:t>Obchodním partnerem</w:t>
            </w:r>
            <w:r w:rsidRPr="002F7C0B">
              <w:rPr>
                <w:rFonts w:ascii="Times New Roman" w:hAnsi="Times New Roman"/>
                <w:color w:val="212121"/>
                <w:szCs w:val="22"/>
                <w:lang w:val="cs-CZ" w:eastAsia="cs-CZ"/>
              </w:rPr>
              <w:t xml:space="preserve"> od subjektu údajů</w:t>
            </w:r>
            <w:r>
              <w:rPr>
                <w:rFonts w:ascii="Times New Roman" w:hAnsi="Times New Roman"/>
                <w:color w:val="212121"/>
                <w:szCs w:val="22"/>
                <w:lang w:val="cs-CZ" w:eastAsia="cs-CZ"/>
              </w:rPr>
              <w:t>;</w:t>
            </w:r>
          </w:p>
          <w:p w14:paraId="49E3A4FC" w14:textId="77777777" w:rsidR="00D606CD" w:rsidRPr="00431782" w:rsidRDefault="00D606CD" w:rsidP="00D606CD">
            <w:pPr>
              <w:pStyle w:val="MRheading3"/>
              <w:numPr>
                <w:ilvl w:val="0"/>
                <w:numId w:val="0"/>
              </w:numPr>
              <w:spacing w:before="0" w:line="240" w:lineRule="auto"/>
              <w:ind w:left="748" w:right="28"/>
              <w:rPr>
                <w:rFonts w:ascii="Times New Roman" w:hAnsi="Times New Roman"/>
                <w:color w:val="212121"/>
                <w:szCs w:val="22"/>
                <w:lang w:val="cs-CZ" w:eastAsia="cs-CZ"/>
              </w:rPr>
            </w:pPr>
          </w:p>
          <w:p w14:paraId="3D3D2A58" w14:textId="77777777" w:rsidR="00D606CD" w:rsidRDefault="00D606CD" w:rsidP="00D606CD">
            <w:pPr>
              <w:pStyle w:val="MRheading3"/>
              <w:numPr>
                <w:ilvl w:val="0"/>
                <w:numId w:val="39"/>
              </w:numPr>
              <w:spacing w:before="0" w:line="240" w:lineRule="auto"/>
              <w:ind w:right="28"/>
              <w:rPr>
                <w:rFonts w:ascii="Times New Roman" w:hAnsi="Times New Roman"/>
                <w:color w:val="212121"/>
                <w:szCs w:val="22"/>
                <w:lang w:val="cs-CZ" w:eastAsia="cs-CZ"/>
              </w:rPr>
            </w:pPr>
            <w:r w:rsidRPr="002F7C0B">
              <w:rPr>
                <w:rFonts w:ascii="Times New Roman" w:hAnsi="Times New Roman"/>
                <w:color w:val="212121"/>
                <w:szCs w:val="22"/>
                <w:lang w:val="cs-CZ" w:eastAsia="cs-CZ"/>
              </w:rPr>
              <w:t xml:space="preserve">neprodleně informovat </w:t>
            </w:r>
            <w:r>
              <w:rPr>
                <w:rFonts w:ascii="Times New Roman" w:hAnsi="Times New Roman"/>
                <w:color w:val="212121"/>
                <w:szCs w:val="22"/>
                <w:lang w:val="cs-CZ" w:eastAsia="cs-CZ"/>
              </w:rPr>
              <w:t>British Council</w:t>
            </w:r>
            <w:r w:rsidRPr="002F7C0B">
              <w:rPr>
                <w:rFonts w:ascii="Times New Roman" w:hAnsi="Times New Roman"/>
                <w:color w:val="212121"/>
                <w:szCs w:val="22"/>
                <w:lang w:val="cs-CZ" w:eastAsia="cs-CZ"/>
              </w:rPr>
              <w:t xml:space="preserve"> o jakémkoliv </w:t>
            </w:r>
            <w:r>
              <w:rPr>
                <w:rFonts w:ascii="Times New Roman" w:hAnsi="Times New Roman"/>
                <w:color w:val="212121"/>
                <w:szCs w:val="22"/>
                <w:lang w:val="cs-CZ" w:eastAsia="cs-CZ"/>
              </w:rPr>
              <w:t>narušení bezpečnosti</w:t>
            </w:r>
            <w:r w:rsidRPr="002F7C0B">
              <w:rPr>
                <w:rFonts w:ascii="Times New Roman" w:hAnsi="Times New Roman"/>
                <w:color w:val="212121"/>
                <w:szCs w:val="22"/>
                <w:lang w:val="cs-CZ" w:eastAsia="cs-CZ"/>
              </w:rPr>
              <w:t xml:space="preserve"> osobních údajů;</w:t>
            </w:r>
          </w:p>
          <w:p w14:paraId="6E8E40CA" w14:textId="77777777" w:rsidR="00D606CD" w:rsidRPr="00431782" w:rsidRDefault="00D606CD" w:rsidP="00D606CD">
            <w:pPr>
              <w:pStyle w:val="MRheading3"/>
              <w:numPr>
                <w:ilvl w:val="0"/>
                <w:numId w:val="0"/>
              </w:numPr>
              <w:spacing w:before="0" w:line="240" w:lineRule="auto"/>
              <w:ind w:left="1800" w:right="28" w:hanging="1080"/>
              <w:rPr>
                <w:rFonts w:ascii="Times New Roman" w:hAnsi="Times New Roman"/>
                <w:color w:val="212121"/>
                <w:szCs w:val="22"/>
                <w:lang w:val="cs-CZ" w:eastAsia="cs-CZ"/>
              </w:rPr>
            </w:pPr>
          </w:p>
          <w:p w14:paraId="625888E1" w14:textId="77777777" w:rsidR="00D606CD" w:rsidRDefault="00D606CD" w:rsidP="00D606CD">
            <w:pPr>
              <w:pStyle w:val="MRheading3"/>
              <w:numPr>
                <w:ilvl w:val="0"/>
                <w:numId w:val="39"/>
              </w:numPr>
              <w:spacing w:before="0" w:line="240" w:lineRule="auto"/>
              <w:ind w:right="28"/>
              <w:rPr>
                <w:rFonts w:ascii="Times New Roman" w:hAnsi="Times New Roman"/>
                <w:color w:val="212121"/>
                <w:szCs w:val="22"/>
                <w:lang w:val="cs-CZ" w:eastAsia="cs-CZ"/>
              </w:rPr>
            </w:pPr>
            <w:r w:rsidRPr="002F7C0B">
              <w:rPr>
                <w:rFonts w:ascii="Times New Roman" w:hAnsi="Times New Roman"/>
                <w:color w:val="212121"/>
                <w:szCs w:val="22"/>
                <w:lang w:val="cs-CZ" w:eastAsia="cs-CZ"/>
              </w:rPr>
              <w:lastRenderedPageBreak/>
              <w:t>napomáh</w:t>
            </w:r>
            <w:r>
              <w:rPr>
                <w:rFonts w:ascii="Times New Roman" w:hAnsi="Times New Roman"/>
                <w:color w:val="212121"/>
                <w:szCs w:val="22"/>
                <w:lang w:val="cs-CZ" w:eastAsia="cs-CZ"/>
              </w:rPr>
              <w:t>a</w:t>
            </w:r>
            <w:r w:rsidRPr="002F7C0B">
              <w:rPr>
                <w:rFonts w:ascii="Times New Roman" w:hAnsi="Times New Roman"/>
                <w:color w:val="212121"/>
                <w:szCs w:val="22"/>
                <w:lang w:val="cs-CZ" w:eastAsia="cs-CZ"/>
              </w:rPr>
              <w:t xml:space="preserve">t </w:t>
            </w:r>
            <w:r>
              <w:rPr>
                <w:rFonts w:ascii="Times New Roman" w:hAnsi="Times New Roman"/>
                <w:color w:val="212121"/>
                <w:szCs w:val="22"/>
                <w:lang w:val="cs-CZ" w:eastAsia="cs-CZ"/>
              </w:rPr>
              <w:t>British Council</w:t>
            </w:r>
            <w:r w:rsidRPr="002F7C0B">
              <w:rPr>
                <w:rFonts w:ascii="Times New Roman" w:hAnsi="Times New Roman"/>
                <w:color w:val="212121"/>
                <w:szCs w:val="22"/>
                <w:lang w:val="cs-CZ" w:eastAsia="cs-CZ"/>
              </w:rPr>
              <w:t xml:space="preserve"> při zajišťování souladu s povinnostmi vyplývajícími z </w:t>
            </w:r>
            <w:r>
              <w:rPr>
                <w:rFonts w:ascii="Times New Roman" w:hAnsi="Times New Roman"/>
                <w:color w:val="212121"/>
                <w:szCs w:val="22"/>
                <w:lang w:val="cs-CZ" w:eastAsia="cs-CZ"/>
              </w:rPr>
              <w:t>p</w:t>
            </w:r>
            <w:r w:rsidRPr="002F7C0B">
              <w:rPr>
                <w:rFonts w:ascii="Times New Roman" w:hAnsi="Times New Roman"/>
                <w:color w:val="212121"/>
                <w:szCs w:val="22"/>
                <w:lang w:val="cs-CZ" w:eastAsia="cs-CZ"/>
              </w:rPr>
              <w:t xml:space="preserve">rávních předpisů na ochranu osobních údajů, pokud jde o jejich zabezpečení, oznámení o porušování osobních údajů, posouzení </w:t>
            </w:r>
            <w:r>
              <w:rPr>
                <w:rFonts w:ascii="Times New Roman" w:hAnsi="Times New Roman"/>
                <w:color w:val="212121"/>
                <w:szCs w:val="22"/>
                <w:lang w:val="cs-CZ" w:eastAsia="cs-CZ"/>
              </w:rPr>
              <w:t>vlivů</w:t>
            </w:r>
            <w:r w:rsidRPr="002F7C0B">
              <w:rPr>
                <w:rFonts w:ascii="Times New Roman" w:hAnsi="Times New Roman"/>
                <w:color w:val="212121"/>
                <w:szCs w:val="22"/>
                <w:lang w:val="cs-CZ" w:eastAsia="cs-CZ"/>
              </w:rPr>
              <w:t xml:space="preserve"> a konzultací s orgány dohledu nebo regulátory;</w:t>
            </w:r>
          </w:p>
          <w:p w14:paraId="7988178C" w14:textId="77777777" w:rsidR="00D606CD" w:rsidRDefault="00D606CD" w:rsidP="00D606CD">
            <w:pPr>
              <w:pStyle w:val="MRheading3"/>
              <w:numPr>
                <w:ilvl w:val="0"/>
                <w:numId w:val="0"/>
              </w:numPr>
              <w:spacing w:before="0" w:line="240" w:lineRule="auto"/>
              <w:ind w:right="28"/>
              <w:rPr>
                <w:rFonts w:ascii="Times New Roman" w:hAnsi="Times New Roman"/>
                <w:color w:val="212121"/>
                <w:szCs w:val="22"/>
                <w:lang w:val="cs-CZ" w:eastAsia="cs-CZ"/>
              </w:rPr>
            </w:pPr>
          </w:p>
          <w:p w14:paraId="74FC40B4" w14:textId="77777777" w:rsidR="00D606CD" w:rsidRDefault="00D606CD" w:rsidP="00D606CD">
            <w:pPr>
              <w:pStyle w:val="MRheading3"/>
              <w:numPr>
                <w:ilvl w:val="0"/>
                <w:numId w:val="39"/>
              </w:numPr>
              <w:spacing w:before="0" w:line="240" w:lineRule="auto"/>
              <w:ind w:right="28"/>
              <w:rPr>
                <w:rFonts w:ascii="Times New Roman" w:hAnsi="Times New Roman"/>
                <w:color w:val="212121"/>
                <w:szCs w:val="22"/>
                <w:lang w:val="cs-CZ" w:eastAsia="cs-CZ"/>
              </w:rPr>
            </w:pPr>
            <w:r w:rsidRPr="002F7C0B">
              <w:rPr>
                <w:rFonts w:ascii="Times New Roman" w:hAnsi="Times New Roman"/>
                <w:color w:val="212121"/>
                <w:szCs w:val="22"/>
                <w:lang w:val="cs-CZ" w:eastAsia="cs-CZ"/>
              </w:rPr>
              <w:t xml:space="preserve">uchovávat přesné písemné záznamy o </w:t>
            </w:r>
            <w:r>
              <w:rPr>
                <w:rFonts w:ascii="Times New Roman" w:hAnsi="Times New Roman"/>
                <w:color w:val="212121"/>
                <w:szCs w:val="22"/>
                <w:lang w:val="cs-CZ" w:eastAsia="cs-CZ"/>
              </w:rPr>
              <w:t>z</w:t>
            </w:r>
            <w:r w:rsidRPr="002F7C0B">
              <w:rPr>
                <w:rFonts w:ascii="Times New Roman" w:hAnsi="Times New Roman"/>
                <w:color w:val="212121"/>
                <w:szCs w:val="22"/>
                <w:lang w:val="cs-CZ" w:eastAsia="cs-CZ"/>
              </w:rPr>
              <w:t xml:space="preserve">pracování, které provádí v souvislosti s touto Smlouvou, a na žádost </w:t>
            </w:r>
            <w:r>
              <w:rPr>
                <w:rFonts w:ascii="Times New Roman" w:hAnsi="Times New Roman"/>
                <w:color w:val="212121"/>
                <w:szCs w:val="22"/>
                <w:lang w:val="cs-CZ" w:eastAsia="cs-CZ"/>
              </w:rPr>
              <w:t>British Council</w:t>
            </w:r>
            <w:r w:rsidRPr="002F7C0B">
              <w:rPr>
                <w:rFonts w:ascii="Times New Roman" w:hAnsi="Times New Roman"/>
                <w:color w:val="212121"/>
                <w:szCs w:val="22"/>
                <w:lang w:val="cs-CZ" w:eastAsia="cs-CZ"/>
              </w:rPr>
              <w:t xml:space="preserve"> zpřístupn</w:t>
            </w:r>
            <w:r>
              <w:rPr>
                <w:rFonts w:ascii="Times New Roman" w:hAnsi="Times New Roman"/>
                <w:color w:val="212121"/>
                <w:szCs w:val="22"/>
                <w:lang w:val="cs-CZ" w:eastAsia="cs-CZ"/>
              </w:rPr>
              <w:t>it</w:t>
            </w:r>
            <w:r w:rsidRPr="002F7C0B">
              <w:rPr>
                <w:rFonts w:ascii="Times New Roman" w:hAnsi="Times New Roman"/>
                <w:color w:val="212121"/>
                <w:szCs w:val="22"/>
                <w:lang w:val="cs-CZ" w:eastAsia="cs-CZ"/>
              </w:rPr>
              <w:t xml:space="preserve"> veškeré informace nezbytné k prokázání souladu jednání </w:t>
            </w:r>
            <w:r>
              <w:rPr>
                <w:rFonts w:ascii="Times New Roman" w:hAnsi="Times New Roman"/>
                <w:color w:val="212121"/>
                <w:szCs w:val="22"/>
                <w:lang w:val="cs-CZ" w:eastAsia="cs-CZ"/>
              </w:rPr>
              <w:t>British Council</w:t>
            </w:r>
            <w:r w:rsidRPr="002F7C0B">
              <w:rPr>
                <w:rFonts w:ascii="Times New Roman" w:hAnsi="Times New Roman"/>
                <w:color w:val="212121"/>
                <w:szCs w:val="22"/>
                <w:lang w:val="cs-CZ" w:eastAsia="cs-CZ"/>
              </w:rPr>
              <w:t xml:space="preserve"> s Právními předpisy na ochranu osobních údajů.</w:t>
            </w:r>
          </w:p>
          <w:p w14:paraId="0C4B3A7F" w14:textId="77777777" w:rsidR="00D606CD" w:rsidRDefault="00D606CD" w:rsidP="00D606CD">
            <w:pPr>
              <w:pStyle w:val="MRheading3"/>
              <w:numPr>
                <w:ilvl w:val="0"/>
                <w:numId w:val="0"/>
              </w:numPr>
              <w:spacing w:before="0" w:line="240" w:lineRule="auto"/>
              <w:ind w:left="748" w:right="28"/>
              <w:rPr>
                <w:rFonts w:ascii="Times New Roman" w:hAnsi="Times New Roman"/>
                <w:color w:val="212121"/>
                <w:szCs w:val="22"/>
                <w:lang w:val="cs-CZ" w:eastAsia="cs-CZ"/>
              </w:rPr>
            </w:pPr>
          </w:p>
          <w:p w14:paraId="3D0FCC6A" w14:textId="77777777" w:rsidR="00D606CD" w:rsidRDefault="00D606CD" w:rsidP="00D606CD">
            <w:pPr>
              <w:pStyle w:val="MRheading3"/>
              <w:numPr>
                <w:ilvl w:val="0"/>
                <w:numId w:val="0"/>
              </w:numPr>
              <w:spacing w:before="0" w:line="240" w:lineRule="auto"/>
              <w:ind w:left="748" w:right="28"/>
              <w:rPr>
                <w:rFonts w:ascii="Times New Roman" w:hAnsi="Times New Roman"/>
                <w:color w:val="212121"/>
                <w:szCs w:val="22"/>
                <w:lang w:val="cs-CZ" w:eastAsia="cs-CZ"/>
              </w:rPr>
            </w:pPr>
          </w:p>
          <w:p w14:paraId="2221D3C7" w14:textId="77777777" w:rsidR="00D606CD" w:rsidRPr="00266108" w:rsidRDefault="00D606CD" w:rsidP="00D606CD">
            <w:pPr>
              <w:pStyle w:val="Odstavecseseznamem"/>
              <w:widowControl w:val="0"/>
              <w:numPr>
                <w:ilvl w:val="0"/>
                <w:numId w:val="3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5" w:right="28" w:hanging="357"/>
              <w:jc w:val="both"/>
              <w:rPr>
                <w:rFonts w:ascii="Times New Roman" w:hAnsi="Times New Roman" w:cs="Times New Roman"/>
                <w:color w:val="212121"/>
                <w:sz w:val="22"/>
                <w:lang w:val="cs-CZ" w:eastAsia="cs-CZ"/>
              </w:rPr>
            </w:pPr>
            <w:r w:rsidRPr="00266108">
              <w:rPr>
                <w:rFonts w:ascii="Times New Roman" w:hAnsi="Times New Roman" w:cs="Times New Roman"/>
                <w:color w:val="212121"/>
                <w:sz w:val="22"/>
                <w:lang w:val="cs-CZ" w:eastAsia="cs-CZ"/>
              </w:rPr>
              <w:t>Obchodní partner povolí British Council (nebo jeho zplnomocněným zástupcům na základě platné plné moci) audit ve vztahu ke zpracovávání osobních údajů British Council Obchodním partnerem, po předchozím písemném upozornění ze strany British Council a jeho písemného schválení Obchodním partnerem.</w:t>
            </w:r>
          </w:p>
          <w:p w14:paraId="06C647E6" w14:textId="77777777" w:rsidR="00D606CD" w:rsidRPr="00266108" w:rsidRDefault="00D606CD" w:rsidP="00D606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rPr>
                <w:rFonts w:ascii="Times New Roman" w:hAnsi="Times New Roman" w:cs="Times New Roman"/>
                <w:color w:val="212121"/>
                <w:sz w:val="22"/>
                <w:lang w:val="cs-CZ" w:eastAsia="cs-CZ"/>
              </w:rPr>
            </w:pPr>
          </w:p>
          <w:p w14:paraId="7FC0E46B" w14:textId="77777777" w:rsidR="00D606CD" w:rsidRPr="00266108" w:rsidRDefault="00D606CD" w:rsidP="00D606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rPr>
                <w:rFonts w:ascii="Times New Roman" w:hAnsi="Times New Roman" w:cs="Times New Roman"/>
                <w:color w:val="212121"/>
                <w:sz w:val="22"/>
                <w:lang w:val="cs-CZ" w:eastAsia="cs-CZ"/>
              </w:rPr>
            </w:pPr>
          </w:p>
          <w:p w14:paraId="2607E0F9" w14:textId="77777777" w:rsidR="00D606CD" w:rsidRPr="00266108" w:rsidRDefault="00D606CD" w:rsidP="00D606CD">
            <w:pPr>
              <w:pStyle w:val="Odstavecseseznamem"/>
              <w:widowControl w:val="0"/>
              <w:numPr>
                <w:ilvl w:val="0"/>
                <w:numId w:val="3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5" w:right="28" w:hanging="357"/>
              <w:jc w:val="both"/>
              <w:rPr>
                <w:rFonts w:ascii="Times New Roman" w:hAnsi="Times New Roman" w:cs="Times New Roman"/>
                <w:color w:val="212121"/>
                <w:sz w:val="22"/>
                <w:lang w:val="cs-CZ" w:eastAsia="cs-CZ"/>
              </w:rPr>
            </w:pPr>
            <w:r w:rsidRPr="00266108">
              <w:rPr>
                <w:rFonts w:ascii="Times New Roman" w:hAnsi="Times New Roman" w:cs="Times New Roman"/>
                <w:color w:val="212121"/>
                <w:sz w:val="22"/>
                <w:lang w:val="cs-CZ" w:eastAsia="cs-CZ"/>
              </w:rPr>
              <w:t>Po ukončení nebo vypršení platnosti této Smlouvy Obchodní partner, s výjimkou případů, kdy je povinen si ponechat dle právních předpisů kopie dokumentů, ukončí zpracování osobních údajů a na žádost British Council kopie dokumentů vrátí nebo zlikviduje dle požadavku British Council. Obchodní partner poskytne potvrzení takového zničení všech ostatních takových kopií, včetně údajů o datu, času a způsobu zničení.</w:t>
            </w:r>
          </w:p>
          <w:p w14:paraId="174E6CED" w14:textId="77777777" w:rsidR="00D606CD" w:rsidRPr="00266108" w:rsidRDefault="00D606CD" w:rsidP="00D606CD">
            <w:pPr>
              <w:pStyle w:val="Odstavecseseznamem"/>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5" w:right="28"/>
              <w:rPr>
                <w:rFonts w:ascii="Times New Roman" w:hAnsi="Times New Roman" w:cs="Times New Roman"/>
                <w:color w:val="212121"/>
                <w:sz w:val="22"/>
                <w:lang w:val="cs-CZ" w:eastAsia="cs-CZ"/>
              </w:rPr>
            </w:pPr>
          </w:p>
          <w:p w14:paraId="36B589FA" w14:textId="77777777" w:rsidR="00D606CD" w:rsidRPr="00266108" w:rsidRDefault="00D606CD" w:rsidP="00D606CD">
            <w:pPr>
              <w:pStyle w:val="Odstavecseseznamem"/>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5" w:right="28"/>
              <w:rPr>
                <w:rFonts w:ascii="Times New Roman" w:hAnsi="Times New Roman" w:cs="Times New Roman"/>
                <w:color w:val="212121"/>
                <w:sz w:val="22"/>
                <w:lang w:val="cs-CZ" w:eastAsia="cs-CZ"/>
              </w:rPr>
            </w:pPr>
          </w:p>
          <w:p w14:paraId="6D7B1967" w14:textId="77777777" w:rsidR="00D606CD" w:rsidRPr="00266108" w:rsidRDefault="00D606CD" w:rsidP="00D606CD">
            <w:pPr>
              <w:pStyle w:val="Odstavecseseznamem"/>
              <w:widowControl w:val="0"/>
              <w:numPr>
                <w:ilvl w:val="0"/>
                <w:numId w:val="3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5" w:right="28" w:hanging="357"/>
              <w:jc w:val="both"/>
              <w:rPr>
                <w:rFonts w:ascii="Times New Roman" w:hAnsi="Times New Roman" w:cs="Times New Roman"/>
                <w:color w:val="212121"/>
                <w:sz w:val="22"/>
                <w:lang w:val="cs-CZ" w:eastAsia="cs-CZ"/>
              </w:rPr>
            </w:pPr>
            <w:r w:rsidRPr="00266108">
              <w:rPr>
                <w:rFonts w:ascii="Times New Roman" w:hAnsi="Times New Roman" w:cs="Times New Roman"/>
                <w:color w:val="212121"/>
                <w:sz w:val="22"/>
                <w:lang w:val="cs-CZ" w:eastAsia="cs-CZ"/>
              </w:rPr>
              <w:t>Obchodní partner zaručuje, že při plnění svých povinností vyplývajících z této Smlouvy neporuší právní předpisy na ochranu osobních údajů ani neučiní žádný krok, který by mohl mít za následek jejich porušení ze strany British Council.</w:t>
            </w:r>
          </w:p>
          <w:p w14:paraId="268A7F9A" w14:textId="77777777" w:rsidR="00D606CD" w:rsidRPr="00266108" w:rsidRDefault="00D606CD" w:rsidP="00D606CD">
            <w:pPr>
              <w:pStyle w:val="Odstavecseseznamem"/>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5" w:right="28"/>
              <w:rPr>
                <w:rFonts w:ascii="Times New Roman" w:hAnsi="Times New Roman" w:cs="Times New Roman"/>
                <w:color w:val="212121"/>
                <w:sz w:val="22"/>
                <w:lang w:val="cs-CZ" w:eastAsia="cs-CZ"/>
              </w:rPr>
            </w:pPr>
          </w:p>
          <w:p w14:paraId="2A4E021A" w14:textId="77777777" w:rsidR="00D606CD" w:rsidRPr="00266108" w:rsidRDefault="00D606CD" w:rsidP="00D606CD">
            <w:pPr>
              <w:pStyle w:val="Odstavecseseznamem"/>
              <w:widowControl w:val="0"/>
              <w:numPr>
                <w:ilvl w:val="0"/>
                <w:numId w:val="3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5" w:right="28" w:hanging="357"/>
              <w:jc w:val="both"/>
              <w:rPr>
                <w:rFonts w:ascii="Times New Roman" w:hAnsi="Times New Roman" w:cs="Times New Roman"/>
                <w:color w:val="212121"/>
                <w:sz w:val="22"/>
                <w:lang w:val="cs-CZ" w:eastAsia="cs-CZ"/>
              </w:rPr>
            </w:pPr>
            <w:r w:rsidRPr="00266108">
              <w:rPr>
                <w:rFonts w:ascii="Times New Roman" w:hAnsi="Times New Roman" w:cs="Times New Roman"/>
                <w:color w:val="212121"/>
                <w:sz w:val="22"/>
                <w:lang w:val="cs-CZ" w:eastAsia="cs-CZ"/>
              </w:rPr>
              <w:t xml:space="preserve">Pokud se Obchodní partner domnívá, že má zákonnou povinnost zpracovávat osobní údaje jinak než v souladu s pokyny British Council, poskytne British Council podrobnosti o takovém právním závazku, pokud zákon nezakazuje sdělení takové informace z důležitých důvodů veřejného </w:t>
            </w:r>
            <w:r w:rsidRPr="00266108">
              <w:rPr>
                <w:rFonts w:ascii="Times New Roman" w:hAnsi="Times New Roman" w:cs="Times New Roman"/>
                <w:color w:val="212121"/>
                <w:sz w:val="22"/>
                <w:lang w:val="cs-CZ" w:eastAsia="cs-CZ"/>
              </w:rPr>
              <w:lastRenderedPageBreak/>
              <w:t>zájmu;</w:t>
            </w:r>
          </w:p>
          <w:p w14:paraId="0DB35A0B" w14:textId="77777777" w:rsidR="00D606CD" w:rsidRPr="00266108" w:rsidRDefault="00D606CD" w:rsidP="00D606CD">
            <w:pPr>
              <w:pStyle w:val="Odstavecseseznamem"/>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5" w:right="28"/>
              <w:rPr>
                <w:rFonts w:ascii="Times New Roman" w:hAnsi="Times New Roman" w:cs="Times New Roman"/>
                <w:color w:val="212121"/>
                <w:sz w:val="22"/>
                <w:lang w:val="cs-CZ" w:eastAsia="cs-CZ"/>
              </w:rPr>
            </w:pPr>
          </w:p>
          <w:p w14:paraId="34920D1F" w14:textId="77777777" w:rsidR="00D606CD" w:rsidRPr="00266108" w:rsidRDefault="00D606CD" w:rsidP="00D606CD">
            <w:pPr>
              <w:pStyle w:val="Odstavecseseznamem"/>
              <w:widowControl w:val="0"/>
              <w:numPr>
                <w:ilvl w:val="0"/>
                <w:numId w:val="3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5" w:right="28" w:hanging="357"/>
              <w:jc w:val="both"/>
              <w:rPr>
                <w:rFonts w:ascii="Times New Roman" w:hAnsi="Times New Roman" w:cs="Times New Roman"/>
                <w:color w:val="212121"/>
                <w:sz w:val="22"/>
                <w:lang w:val="cs-CZ" w:eastAsia="cs-CZ"/>
              </w:rPr>
            </w:pPr>
            <w:r w:rsidRPr="00266108">
              <w:rPr>
                <w:rFonts w:ascii="Times New Roman" w:hAnsi="Times New Roman" w:cs="Times New Roman"/>
                <w:color w:val="212121"/>
                <w:sz w:val="22"/>
                <w:lang w:val="cs-CZ" w:eastAsia="cs-CZ"/>
              </w:rPr>
              <w:t xml:space="preserve">Obchodní partner je povinen odškodnit British Council za veškeré újmy ze ztráty osobních údajů, které vznikly z důvodu porušení povinností Obchodního partnera (a) v oblasti ochrany údajů podle této Smlouvy; nebo (b) jednání v rozporu s oprávněným pokynem British Council. </w:t>
            </w:r>
          </w:p>
          <w:p w14:paraId="1A60C65A" w14:textId="4F2652CF" w:rsidR="00D606CD" w:rsidRPr="0085322C" w:rsidRDefault="00D606CD" w:rsidP="00D606CD">
            <w:pPr>
              <w:pStyle w:val="Zkladntext"/>
              <w:rPr>
                <w:rFonts w:ascii="Arial" w:eastAsia="Batang" w:hAnsi="Arial" w:cs="Arial"/>
              </w:rPr>
            </w:pPr>
          </w:p>
        </w:tc>
      </w:tr>
    </w:tbl>
    <w:p w14:paraId="00CA98C6" w14:textId="77777777" w:rsidR="00D606CD" w:rsidRDefault="00D606CD" w:rsidP="00D606CD">
      <w:pPr>
        <w:rPr>
          <w:b/>
          <w:lang w:val="cs-CZ"/>
        </w:rPr>
      </w:pPr>
    </w:p>
    <w:p w14:paraId="2770E379" w14:textId="77777777" w:rsidR="007A6A99" w:rsidRDefault="007A6A99" w:rsidP="00D606CD">
      <w:pPr>
        <w:rPr>
          <w:b/>
          <w:lang w:val="cs-CZ"/>
        </w:rPr>
      </w:pPr>
    </w:p>
    <w:p w14:paraId="35646D48" w14:textId="77777777" w:rsidR="007A6A99" w:rsidRDefault="007A6A99" w:rsidP="00D606CD">
      <w:pPr>
        <w:rPr>
          <w:b/>
          <w:lang w:val="cs-CZ"/>
        </w:rPr>
      </w:pPr>
    </w:p>
    <w:p w14:paraId="56C40606" w14:textId="77777777" w:rsidR="007A6A99" w:rsidRDefault="007A6A99" w:rsidP="00D606CD">
      <w:pPr>
        <w:rPr>
          <w:b/>
          <w:lang w:val="cs-CZ"/>
        </w:rPr>
      </w:pPr>
    </w:p>
    <w:p w14:paraId="4FF0B8CD" w14:textId="77777777" w:rsidR="007A6A99" w:rsidRDefault="007A6A99" w:rsidP="00D606CD">
      <w:pPr>
        <w:rPr>
          <w:b/>
          <w:lang w:val="cs-CZ"/>
        </w:rPr>
      </w:pPr>
    </w:p>
    <w:p w14:paraId="36A4E2E6" w14:textId="77777777" w:rsidR="007A6A99" w:rsidRDefault="007A6A99" w:rsidP="00D606CD">
      <w:pPr>
        <w:rPr>
          <w:b/>
          <w:lang w:val="cs-CZ"/>
        </w:rPr>
      </w:pPr>
    </w:p>
    <w:p w14:paraId="3EB954DC" w14:textId="77777777" w:rsidR="007A6A99" w:rsidRDefault="007A6A99" w:rsidP="00D606CD">
      <w:pPr>
        <w:rPr>
          <w:b/>
          <w:lang w:val="cs-CZ"/>
        </w:rPr>
      </w:pPr>
    </w:p>
    <w:p w14:paraId="0547F7EE" w14:textId="77777777" w:rsidR="007A6A99" w:rsidRDefault="007A6A99" w:rsidP="00D606CD">
      <w:pPr>
        <w:rPr>
          <w:b/>
          <w:lang w:val="cs-CZ"/>
        </w:rPr>
      </w:pPr>
    </w:p>
    <w:p w14:paraId="3B272CF2" w14:textId="77777777" w:rsidR="007A6A99" w:rsidRDefault="007A6A99" w:rsidP="00D606CD">
      <w:pPr>
        <w:rPr>
          <w:b/>
          <w:lang w:val="cs-CZ"/>
        </w:rPr>
      </w:pPr>
    </w:p>
    <w:p w14:paraId="745C7783" w14:textId="77777777" w:rsidR="007A6A99" w:rsidRDefault="007A6A99" w:rsidP="00D606CD">
      <w:pPr>
        <w:rPr>
          <w:b/>
          <w:lang w:val="cs-CZ"/>
        </w:rPr>
      </w:pPr>
    </w:p>
    <w:p w14:paraId="347A8ADC" w14:textId="77777777" w:rsidR="007A6A99" w:rsidRDefault="007A6A99" w:rsidP="00D606CD">
      <w:pPr>
        <w:rPr>
          <w:b/>
          <w:lang w:val="cs-CZ"/>
        </w:rPr>
      </w:pPr>
    </w:p>
    <w:p w14:paraId="6943B924" w14:textId="77777777" w:rsidR="007A6A99" w:rsidRDefault="007A6A99" w:rsidP="00D606CD">
      <w:pPr>
        <w:rPr>
          <w:b/>
          <w:lang w:val="cs-CZ"/>
        </w:rPr>
      </w:pPr>
    </w:p>
    <w:p w14:paraId="54A5DA72" w14:textId="77777777" w:rsidR="007A6A99" w:rsidRDefault="007A6A99" w:rsidP="00D606CD">
      <w:pPr>
        <w:rPr>
          <w:b/>
          <w:lang w:val="cs-CZ"/>
        </w:rPr>
      </w:pPr>
    </w:p>
    <w:p w14:paraId="74E2690D" w14:textId="77777777" w:rsidR="007A6A99" w:rsidRDefault="007A6A99" w:rsidP="00D606CD">
      <w:pPr>
        <w:rPr>
          <w:b/>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9"/>
        <w:gridCol w:w="4003"/>
      </w:tblGrid>
      <w:tr w:rsidR="00D606CD" w:rsidRPr="006426CC" w14:paraId="030AC0DD" w14:textId="77777777" w:rsidTr="4D60647D">
        <w:trPr>
          <w:trHeight w:val="567"/>
        </w:trPr>
        <w:tc>
          <w:tcPr>
            <w:tcW w:w="0" w:type="auto"/>
            <w:shd w:val="clear" w:color="auto" w:fill="auto"/>
          </w:tcPr>
          <w:p w14:paraId="69962B8A" w14:textId="77777777" w:rsidR="00D606CD" w:rsidRPr="00431782" w:rsidRDefault="00D606CD" w:rsidP="00CB3569">
            <w:pPr>
              <w:pStyle w:val="MRheading1"/>
              <w:keepNext w:val="0"/>
              <w:widowControl w:val="0"/>
              <w:numPr>
                <w:ilvl w:val="0"/>
                <w:numId w:val="0"/>
              </w:numPr>
              <w:spacing w:before="0" w:after="120" w:line="240" w:lineRule="auto"/>
              <w:ind w:left="28" w:right="28"/>
              <w:rPr>
                <w:rFonts w:ascii="Times New Roman" w:hAnsi="Times New Roman"/>
                <w:szCs w:val="22"/>
              </w:rPr>
            </w:pPr>
            <w:r>
              <w:rPr>
                <w:rFonts w:ascii="Times New Roman" w:hAnsi="Times New Roman"/>
                <w:szCs w:val="22"/>
              </w:rPr>
              <w:t>2</w:t>
            </w:r>
            <w:r w:rsidRPr="00431782">
              <w:rPr>
                <w:rFonts w:ascii="Times New Roman" w:hAnsi="Times New Roman"/>
                <w:szCs w:val="22"/>
              </w:rPr>
              <w:t xml:space="preserve">. </w:t>
            </w:r>
            <w:r>
              <w:rPr>
                <w:rFonts w:ascii="Times New Roman" w:hAnsi="Times New Roman"/>
                <w:szCs w:val="22"/>
              </w:rPr>
              <w:t>Safeguarding and protecting Children and     Vulnerable Adults</w:t>
            </w:r>
          </w:p>
          <w:p w14:paraId="41113C8D" w14:textId="77777777" w:rsidR="00D606CD" w:rsidRPr="009E6B4A" w:rsidRDefault="00D606CD" w:rsidP="00D606CD">
            <w:pPr>
              <w:pStyle w:val="MRheading1"/>
              <w:numPr>
                <w:ilvl w:val="0"/>
                <w:numId w:val="40"/>
              </w:numPr>
              <w:spacing w:before="0" w:after="120" w:line="240" w:lineRule="auto"/>
              <w:ind w:right="28"/>
              <w:rPr>
                <w:rFonts w:ascii="Times New Roman" w:hAnsi="Times New Roman"/>
                <w:b w:val="0"/>
                <w:szCs w:val="22"/>
                <w:u w:val="none"/>
              </w:rPr>
            </w:pPr>
            <w:r w:rsidRPr="009E6B4A">
              <w:rPr>
                <w:rFonts w:ascii="Times New Roman" w:hAnsi="Times New Roman"/>
                <w:b w:val="0"/>
                <w:szCs w:val="22"/>
                <w:u w:val="none"/>
              </w:rPr>
              <w:t xml:space="preserve">The Contractor warrants that, in relation to all activities in connection with the </w:t>
            </w:r>
            <w:r>
              <w:rPr>
                <w:rFonts w:ascii="Times New Roman" w:hAnsi="Times New Roman"/>
                <w:b w:val="0"/>
                <w:szCs w:val="22"/>
                <w:u w:val="none"/>
              </w:rPr>
              <w:t>Agreement</w:t>
            </w:r>
            <w:r w:rsidRPr="009E6B4A">
              <w:rPr>
                <w:rFonts w:ascii="Times New Roman" w:hAnsi="Times New Roman"/>
                <w:b w:val="0"/>
                <w:szCs w:val="22"/>
                <w:u w:val="none"/>
              </w:rPr>
              <w:t xml:space="preserve"> signed with the </w:t>
            </w:r>
            <w:r>
              <w:rPr>
                <w:rFonts w:ascii="Times New Roman" w:hAnsi="Times New Roman"/>
                <w:b w:val="0"/>
                <w:szCs w:val="22"/>
                <w:u w:val="none"/>
              </w:rPr>
              <w:t>British Council</w:t>
            </w:r>
            <w:r w:rsidRPr="009E6B4A">
              <w:rPr>
                <w:rFonts w:ascii="Times New Roman" w:hAnsi="Times New Roman"/>
                <w:b w:val="0"/>
                <w:szCs w:val="22"/>
                <w:u w:val="none"/>
              </w:rPr>
              <w:t xml:space="preserve">, will comply </w:t>
            </w:r>
            <w:r>
              <w:rPr>
                <w:rFonts w:ascii="Times New Roman" w:hAnsi="Times New Roman"/>
                <w:b w:val="0"/>
                <w:szCs w:val="22"/>
                <w:u w:val="none"/>
              </w:rPr>
              <w:t xml:space="preserve">with </w:t>
            </w:r>
            <w:r w:rsidRPr="009E6B4A">
              <w:rPr>
                <w:rFonts w:ascii="Times New Roman" w:hAnsi="Times New Roman"/>
                <w:b w:val="0"/>
                <w:szCs w:val="22"/>
                <w:u w:val="none"/>
              </w:rPr>
              <w:t xml:space="preserve">principles set out in the UN Convention on the Rights of the Child and on the right of Protection of Vulnerable Adults and in Czech legislation and to comply with the principles of the </w:t>
            </w:r>
            <w:r>
              <w:rPr>
                <w:rFonts w:ascii="Times New Roman" w:hAnsi="Times New Roman"/>
                <w:b w:val="0"/>
                <w:szCs w:val="22"/>
                <w:u w:val="none"/>
              </w:rPr>
              <w:t>British Council</w:t>
            </w:r>
            <w:r w:rsidRPr="009E6B4A">
              <w:rPr>
                <w:rFonts w:ascii="Times New Roman" w:hAnsi="Times New Roman"/>
                <w:b w:val="0"/>
                <w:szCs w:val="22"/>
                <w:u w:val="none"/>
              </w:rPr>
              <w:t xml:space="preserve"> that can be found at   </w:t>
            </w:r>
            <w:hyperlink r:id="rId14" w:history="1">
              <w:r w:rsidRPr="009E6B4A">
                <w:rPr>
                  <w:rStyle w:val="Hypertextovodkaz"/>
                  <w:rFonts w:ascii="Times New Roman" w:hAnsi="Times New Roman"/>
                  <w:b w:val="0"/>
                </w:rPr>
                <w:t>http://www.britishcouncil.org/cz/czechrepublic-ochrana-deti.htm</w:t>
              </w:r>
            </w:hyperlink>
            <w:r w:rsidRPr="009E6B4A">
              <w:rPr>
                <w:rFonts w:ascii="Times New Roman" w:hAnsi="Times New Roman"/>
                <w:b w:val="0"/>
              </w:rPr>
              <w:t>.</w:t>
            </w:r>
          </w:p>
        </w:tc>
        <w:tc>
          <w:tcPr>
            <w:tcW w:w="0" w:type="auto"/>
            <w:shd w:val="clear" w:color="auto" w:fill="auto"/>
          </w:tcPr>
          <w:p w14:paraId="4D4CCAE2" w14:textId="77777777" w:rsidR="00D606CD" w:rsidRPr="00266108" w:rsidRDefault="00D606CD" w:rsidP="00CB3569">
            <w:pPr>
              <w:keepLines/>
              <w:widowControl w:val="0"/>
              <w:spacing w:after="120"/>
              <w:ind w:left="28" w:right="28"/>
              <w:rPr>
                <w:rFonts w:ascii="Times New Roman" w:hAnsi="Times New Roman" w:cs="Times New Roman"/>
                <w:b/>
                <w:sz w:val="22"/>
                <w:u w:val="single"/>
                <w:lang w:val="pt-BR"/>
              </w:rPr>
            </w:pPr>
            <w:r w:rsidRPr="00266108">
              <w:rPr>
                <w:rFonts w:ascii="Times New Roman" w:hAnsi="Times New Roman" w:cs="Times New Roman"/>
                <w:b/>
                <w:sz w:val="22"/>
                <w:u w:val="single"/>
                <w:lang w:val="pt-BR"/>
              </w:rPr>
              <w:t>2.  Bezpečí a ochrana dětí a zranitelných dospělých</w:t>
            </w:r>
          </w:p>
          <w:p w14:paraId="16101BE4" w14:textId="77777777" w:rsidR="00D606CD" w:rsidRPr="00E8182B" w:rsidRDefault="00D606CD" w:rsidP="00D606CD">
            <w:pPr>
              <w:pStyle w:val="Odstavecseseznamem"/>
              <w:widowControl w:val="0"/>
              <w:numPr>
                <w:ilvl w:val="0"/>
                <w:numId w:val="41"/>
              </w:numPr>
              <w:spacing w:after="120"/>
              <w:contextualSpacing/>
              <w:jc w:val="both"/>
              <w:rPr>
                <w:rFonts w:ascii="Times New Roman" w:hAnsi="Times New Roman" w:cs="Times New Roman"/>
                <w:sz w:val="22"/>
                <w:lang w:val="pt-BR"/>
              </w:rPr>
            </w:pPr>
            <w:r w:rsidRPr="00E8182B">
              <w:rPr>
                <w:rFonts w:ascii="Times New Roman" w:hAnsi="Times New Roman" w:cs="Times New Roman"/>
                <w:sz w:val="22"/>
                <w:lang w:val="pt-BR"/>
              </w:rPr>
              <w:t xml:space="preserve">Obchodní partner se zavazuje v průběhu všech svých činností dle této Smlouvy uzavřené s British Council postupovat v souladu se zásadami stanovenými konvencí Spojených národů a v českých národních předpisech o právech dítěte a ochraně zranitelných osob a dodržovat zásady British Council, které lze nalézt na adrese  </w:t>
            </w:r>
            <w:hyperlink r:id="rId15" w:history="1">
              <w:r w:rsidRPr="00E8182B">
                <w:rPr>
                  <w:rStyle w:val="Hypertextovodkaz"/>
                  <w:rFonts w:ascii="Times New Roman" w:hAnsi="Times New Roman" w:cs="Times New Roman"/>
                  <w:sz w:val="22"/>
                  <w:lang w:val="pt-BR"/>
                </w:rPr>
                <w:t>http://www.britishcouncil.org/cz/czechrepublic-ochrana-deti.htm</w:t>
              </w:r>
            </w:hyperlink>
            <w:r w:rsidRPr="00E8182B">
              <w:rPr>
                <w:rFonts w:ascii="Times New Roman" w:hAnsi="Times New Roman" w:cs="Times New Roman"/>
                <w:sz w:val="22"/>
                <w:lang w:val="pt-BR"/>
              </w:rPr>
              <w:t>.</w:t>
            </w:r>
          </w:p>
        </w:tc>
      </w:tr>
      <w:tr w:rsidR="00D606CD" w:rsidRPr="00EC2454" w14:paraId="2D3AE13B" w14:textId="77777777" w:rsidTr="4D60647D">
        <w:trPr>
          <w:trHeight w:val="567"/>
        </w:trPr>
        <w:tc>
          <w:tcPr>
            <w:tcW w:w="0" w:type="auto"/>
            <w:shd w:val="clear" w:color="auto" w:fill="auto"/>
          </w:tcPr>
          <w:p w14:paraId="4E959941" w14:textId="77777777" w:rsidR="00D606CD" w:rsidRPr="00431782" w:rsidRDefault="00D606CD" w:rsidP="00CB3569">
            <w:pPr>
              <w:pStyle w:val="MRheading1"/>
              <w:numPr>
                <w:ilvl w:val="0"/>
                <w:numId w:val="0"/>
              </w:numPr>
              <w:spacing w:before="0" w:after="120" w:line="240" w:lineRule="auto"/>
              <w:ind w:right="28"/>
              <w:rPr>
                <w:rFonts w:ascii="Times New Roman" w:hAnsi="Times New Roman"/>
                <w:szCs w:val="22"/>
              </w:rPr>
            </w:pPr>
            <w:r>
              <w:rPr>
                <w:rFonts w:ascii="Times New Roman" w:hAnsi="Times New Roman"/>
                <w:szCs w:val="22"/>
              </w:rPr>
              <w:lastRenderedPageBreak/>
              <w:t>3</w:t>
            </w:r>
            <w:r w:rsidRPr="00431782">
              <w:rPr>
                <w:rFonts w:ascii="Times New Roman" w:hAnsi="Times New Roman"/>
                <w:szCs w:val="22"/>
              </w:rPr>
              <w:t xml:space="preserve">. </w:t>
            </w:r>
            <w:r>
              <w:rPr>
                <w:rFonts w:ascii="Times New Roman" w:hAnsi="Times New Roman"/>
                <w:szCs w:val="22"/>
              </w:rPr>
              <w:t>Equality, Diversity and Inclusion</w:t>
            </w:r>
          </w:p>
          <w:p w14:paraId="5C252A94" w14:textId="77777777" w:rsidR="00D606CD" w:rsidRPr="009E6B4A" w:rsidRDefault="00D606CD" w:rsidP="4D60647D">
            <w:pPr>
              <w:pStyle w:val="MRheading1"/>
              <w:spacing w:before="0" w:after="120" w:line="240" w:lineRule="auto"/>
              <w:ind w:right="28"/>
              <w:rPr>
                <w:rFonts w:ascii="Times New Roman" w:hAnsi="Times New Roman"/>
                <w:b w:val="0"/>
                <w:u w:val="none"/>
              </w:rPr>
            </w:pPr>
            <w:r w:rsidRPr="4D60647D">
              <w:rPr>
                <w:rFonts w:ascii="Times New Roman" w:hAnsi="Times New Roman"/>
                <w:b w:val="0"/>
                <w:u w:val="none"/>
              </w:rPr>
              <w:t xml:space="preserve">The Contractor shall ensure that it does not, whether as an employer or provider of services according to this Agreement, discriminate within the meaning of the Equality Legislation. The Contractor shall comply with any equal opportunities or diversity or inclusion policies or guidelines included in the British Council Requirements. The full Equal Opportunities, Diversity and Inclusion policy which the Contractor accepts, can be found at </w:t>
            </w:r>
            <w:hyperlink r:id="rId16">
              <w:r w:rsidRPr="4D60647D">
                <w:rPr>
                  <w:rStyle w:val="Hypertextovodkaz"/>
                  <w:rFonts w:ascii="Times New Roman" w:hAnsi="Times New Roman"/>
                  <w:b w:val="0"/>
                </w:rPr>
                <w:t>http://www.britishcouncil.org/cz/czechrepublic-about-us-equal-opportunities.htm</w:t>
              </w:r>
            </w:hyperlink>
            <w:r w:rsidRPr="4D60647D">
              <w:rPr>
                <w:rFonts w:ascii="Times New Roman" w:hAnsi="Times New Roman"/>
                <w:b w:val="0"/>
              </w:rPr>
              <w:t>.</w:t>
            </w:r>
          </w:p>
        </w:tc>
        <w:tc>
          <w:tcPr>
            <w:tcW w:w="0" w:type="auto"/>
            <w:shd w:val="clear" w:color="auto" w:fill="auto"/>
          </w:tcPr>
          <w:p w14:paraId="18DF6A0D" w14:textId="77777777" w:rsidR="00D606CD" w:rsidRPr="009E3314" w:rsidRDefault="00D606CD" w:rsidP="00CB3569">
            <w:pPr>
              <w:spacing w:after="120"/>
              <w:ind w:left="28" w:right="28"/>
              <w:rPr>
                <w:rFonts w:ascii="Times New Roman" w:hAnsi="Times New Roman" w:cs="Times New Roman"/>
                <w:b/>
                <w:sz w:val="22"/>
                <w:u w:val="single"/>
                <w:lang w:eastAsia="en-GB"/>
              </w:rPr>
            </w:pPr>
            <w:r>
              <w:rPr>
                <w:rFonts w:ascii="Times New Roman" w:hAnsi="Times New Roman" w:cs="Times New Roman"/>
                <w:b/>
                <w:sz w:val="22"/>
                <w:u w:val="single"/>
              </w:rPr>
              <w:t>3</w:t>
            </w:r>
            <w:r w:rsidRPr="002F7C0B">
              <w:rPr>
                <w:rFonts w:ascii="Times New Roman" w:hAnsi="Times New Roman" w:cs="Times New Roman"/>
                <w:b/>
                <w:sz w:val="22"/>
                <w:u w:val="single"/>
              </w:rPr>
              <w:t xml:space="preserve">. </w:t>
            </w:r>
            <w:proofErr w:type="spellStart"/>
            <w:r w:rsidRPr="009E3314">
              <w:rPr>
                <w:rFonts w:ascii="Times New Roman" w:hAnsi="Times New Roman" w:cs="Times New Roman"/>
                <w:b/>
                <w:sz w:val="22"/>
                <w:u w:val="single"/>
                <w:lang w:eastAsia="en-GB"/>
              </w:rPr>
              <w:t>Rovnost</w:t>
            </w:r>
            <w:proofErr w:type="spellEnd"/>
            <w:r w:rsidRPr="009E3314">
              <w:rPr>
                <w:rFonts w:ascii="Times New Roman" w:hAnsi="Times New Roman" w:cs="Times New Roman"/>
                <w:b/>
                <w:sz w:val="22"/>
                <w:u w:val="single"/>
                <w:lang w:eastAsia="en-GB"/>
              </w:rPr>
              <w:t xml:space="preserve">, </w:t>
            </w:r>
            <w:proofErr w:type="spellStart"/>
            <w:r>
              <w:rPr>
                <w:rFonts w:ascii="Times New Roman" w:hAnsi="Times New Roman" w:cs="Times New Roman"/>
                <w:b/>
                <w:sz w:val="22"/>
                <w:u w:val="single"/>
                <w:lang w:eastAsia="en-GB"/>
              </w:rPr>
              <w:t>diverzita</w:t>
            </w:r>
            <w:proofErr w:type="spellEnd"/>
            <w:r w:rsidRPr="009E3314">
              <w:rPr>
                <w:rFonts w:ascii="Times New Roman" w:hAnsi="Times New Roman" w:cs="Times New Roman"/>
                <w:b/>
                <w:sz w:val="22"/>
                <w:u w:val="single"/>
                <w:lang w:eastAsia="en-GB"/>
              </w:rPr>
              <w:t xml:space="preserve"> </w:t>
            </w:r>
            <w:proofErr w:type="gramStart"/>
            <w:r w:rsidRPr="009E3314">
              <w:rPr>
                <w:rFonts w:ascii="Times New Roman" w:hAnsi="Times New Roman" w:cs="Times New Roman"/>
                <w:b/>
                <w:sz w:val="22"/>
                <w:u w:val="single"/>
                <w:lang w:eastAsia="en-GB"/>
              </w:rPr>
              <w:t>a</w:t>
            </w:r>
            <w:proofErr w:type="gramEnd"/>
            <w:r w:rsidRPr="009E3314">
              <w:rPr>
                <w:rFonts w:ascii="Times New Roman" w:hAnsi="Times New Roman" w:cs="Times New Roman"/>
                <w:b/>
                <w:sz w:val="22"/>
                <w:u w:val="single"/>
                <w:lang w:eastAsia="en-GB"/>
              </w:rPr>
              <w:t xml:space="preserve"> </w:t>
            </w:r>
            <w:proofErr w:type="spellStart"/>
            <w:r>
              <w:rPr>
                <w:rFonts w:ascii="Times New Roman" w:hAnsi="Times New Roman" w:cs="Times New Roman"/>
                <w:b/>
                <w:sz w:val="22"/>
                <w:u w:val="single"/>
                <w:lang w:eastAsia="en-GB"/>
              </w:rPr>
              <w:t>inkluze</w:t>
            </w:r>
            <w:proofErr w:type="spellEnd"/>
          </w:p>
          <w:p w14:paraId="4DF438FB" w14:textId="77777777" w:rsidR="00D606CD" w:rsidRPr="00EC2454" w:rsidRDefault="00D606CD" w:rsidP="00D606CD">
            <w:pPr>
              <w:pStyle w:val="Odstavecseseznamem"/>
              <w:widowControl w:val="0"/>
              <w:numPr>
                <w:ilvl w:val="0"/>
                <w:numId w:val="43"/>
              </w:numPr>
              <w:spacing w:after="120"/>
              <w:contextualSpacing/>
              <w:jc w:val="both"/>
              <w:rPr>
                <w:rFonts w:ascii="Times New Roman" w:hAnsi="Times New Roman" w:cs="Times New Roman"/>
                <w:sz w:val="22"/>
              </w:rPr>
            </w:pPr>
            <w:proofErr w:type="spellStart"/>
            <w:r>
              <w:rPr>
                <w:rFonts w:ascii="Times New Roman" w:hAnsi="Times New Roman" w:cs="Times New Roman"/>
                <w:sz w:val="22"/>
              </w:rPr>
              <w:t>Obchodní</w:t>
            </w:r>
            <w:proofErr w:type="spellEnd"/>
            <w:r>
              <w:rPr>
                <w:rFonts w:ascii="Times New Roman" w:hAnsi="Times New Roman" w:cs="Times New Roman"/>
                <w:sz w:val="22"/>
              </w:rPr>
              <w:t xml:space="preserve"> partner</w:t>
            </w:r>
            <w:r w:rsidRPr="009E6B4A">
              <w:rPr>
                <w:rFonts w:ascii="Times New Roman" w:hAnsi="Times New Roman" w:cs="Times New Roman"/>
                <w:sz w:val="22"/>
              </w:rPr>
              <w:t xml:space="preserve"> </w:t>
            </w:r>
            <w:proofErr w:type="spellStart"/>
            <w:r w:rsidRPr="009E6B4A">
              <w:rPr>
                <w:rFonts w:ascii="Times New Roman" w:hAnsi="Times New Roman" w:cs="Times New Roman"/>
                <w:sz w:val="22"/>
              </w:rPr>
              <w:t>zajistí</w:t>
            </w:r>
            <w:proofErr w:type="spellEnd"/>
            <w:r w:rsidRPr="009E6B4A">
              <w:rPr>
                <w:rFonts w:ascii="Times New Roman" w:hAnsi="Times New Roman" w:cs="Times New Roman"/>
                <w:sz w:val="22"/>
              </w:rPr>
              <w:t xml:space="preserve">, aby </w:t>
            </w:r>
            <w:proofErr w:type="spellStart"/>
            <w:r w:rsidRPr="009E6B4A">
              <w:rPr>
                <w:rFonts w:ascii="Times New Roman" w:hAnsi="Times New Roman" w:cs="Times New Roman"/>
                <w:sz w:val="22"/>
              </w:rPr>
              <w:t>jako</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zaměstnavatel</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nebo</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poskytovatel</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služeb</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dle</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této</w:t>
            </w:r>
            <w:proofErr w:type="spellEnd"/>
            <w:r w:rsidRPr="009E6B4A">
              <w:rPr>
                <w:rFonts w:ascii="Times New Roman" w:hAnsi="Times New Roman" w:cs="Times New Roman"/>
                <w:sz w:val="22"/>
              </w:rPr>
              <w:t xml:space="preserve"> </w:t>
            </w:r>
            <w:proofErr w:type="spellStart"/>
            <w:r>
              <w:rPr>
                <w:rFonts w:ascii="Times New Roman" w:hAnsi="Times New Roman" w:cs="Times New Roman"/>
                <w:sz w:val="22"/>
              </w:rPr>
              <w:t>S</w:t>
            </w:r>
            <w:r w:rsidRPr="009E6B4A">
              <w:rPr>
                <w:rFonts w:ascii="Times New Roman" w:hAnsi="Times New Roman" w:cs="Times New Roman"/>
                <w:sz w:val="22"/>
              </w:rPr>
              <w:t>mlouvy</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nediskriminoval</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ve</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smyslu</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právních</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předpisů</w:t>
            </w:r>
            <w:proofErr w:type="spellEnd"/>
            <w:r w:rsidRPr="009E6B4A">
              <w:rPr>
                <w:rFonts w:ascii="Times New Roman" w:hAnsi="Times New Roman" w:cs="Times New Roman"/>
                <w:sz w:val="22"/>
              </w:rPr>
              <w:t xml:space="preserve"> o </w:t>
            </w:r>
            <w:proofErr w:type="spellStart"/>
            <w:r>
              <w:rPr>
                <w:rFonts w:ascii="Times New Roman" w:hAnsi="Times New Roman" w:cs="Times New Roman"/>
                <w:sz w:val="22"/>
              </w:rPr>
              <w:t>rovném</w:t>
            </w:r>
            <w:proofErr w:type="spellEnd"/>
            <w:r>
              <w:rPr>
                <w:rFonts w:ascii="Times New Roman" w:hAnsi="Times New Roman" w:cs="Times New Roman"/>
                <w:sz w:val="22"/>
              </w:rPr>
              <w:t xml:space="preserve"> </w:t>
            </w:r>
            <w:proofErr w:type="spellStart"/>
            <w:r>
              <w:rPr>
                <w:rFonts w:ascii="Times New Roman" w:hAnsi="Times New Roman" w:cs="Times New Roman"/>
                <w:sz w:val="22"/>
              </w:rPr>
              <w:t>zacházení</w:t>
            </w:r>
            <w:proofErr w:type="spellEnd"/>
            <w:r w:rsidRPr="009E6B4A">
              <w:rPr>
                <w:rFonts w:ascii="Times New Roman" w:hAnsi="Times New Roman" w:cs="Times New Roman"/>
                <w:sz w:val="22"/>
              </w:rPr>
              <w:t xml:space="preserve">. </w:t>
            </w:r>
            <w:proofErr w:type="spellStart"/>
            <w:r>
              <w:rPr>
                <w:rFonts w:ascii="Times New Roman" w:hAnsi="Times New Roman" w:cs="Times New Roman"/>
                <w:sz w:val="22"/>
              </w:rPr>
              <w:t>Obchodní</w:t>
            </w:r>
            <w:proofErr w:type="spellEnd"/>
            <w:r>
              <w:rPr>
                <w:rFonts w:ascii="Times New Roman" w:hAnsi="Times New Roman" w:cs="Times New Roman"/>
                <w:sz w:val="22"/>
              </w:rPr>
              <w:t xml:space="preserve"> partner</w:t>
            </w:r>
            <w:r w:rsidRPr="009E6B4A">
              <w:rPr>
                <w:rFonts w:ascii="Times New Roman" w:hAnsi="Times New Roman" w:cs="Times New Roman"/>
                <w:sz w:val="22"/>
              </w:rPr>
              <w:t xml:space="preserve"> se </w:t>
            </w:r>
            <w:proofErr w:type="spellStart"/>
            <w:r w:rsidRPr="009E6B4A">
              <w:rPr>
                <w:rFonts w:ascii="Times New Roman" w:hAnsi="Times New Roman" w:cs="Times New Roman"/>
                <w:sz w:val="22"/>
              </w:rPr>
              <w:t>zavazuje</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dodržovat</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zásady</w:t>
            </w:r>
            <w:proofErr w:type="spellEnd"/>
            <w:r w:rsidRPr="009E6B4A">
              <w:rPr>
                <w:rFonts w:ascii="Times New Roman" w:hAnsi="Times New Roman" w:cs="Times New Roman"/>
                <w:sz w:val="22"/>
              </w:rPr>
              <w:t xml:space="preserve"> </w:t>
            </w:r>
            <w:proofErr w:type="spellStart"/>
            <w:r>
              <w:rPr>
                <w:rFonts w:ascii="Times New Roman" w:hAnsi="Times New Roman" w:cs="Times New Roman"/>
                <w:sz w:val="22"/>
              </w:rPr>
              <w:t>rovného</w:t>
            </w:r>
            <w:proofErr w:type="spellEnd"/>
            <w:r>
              <w:rPr>
                <w:rFonts w:ascii="Times New Roman" w:hAnsi="Times New Roman" w:cs="Times New Roman"/>
                <w:sz w:val="22"/>
              </w:rPr>
              <w:t xml:space="preserve"> </w:t>
            </w:r>
            <w:proofErr w:type="spellStart"/>
            <w:r>
              <w:rPr>
                <w:rFonts w:ascii="Times New Roman" w:hAnsi="Times New Roman" w:cs="Times New Roman"/>
                <w:sz w:val="22"/>
              </w:rPr>
              <w:t>zacházení</w:t>
            </w:r>
            <w:proofErr w:type="spellEnd"/>
            <w:r>
              <w:rPr>
                <w:rFonts w:ascii="Times New Roman" w:hAnsi="Times New Roman" w:cs="Times New Roman"/>
                <w:sz w:val="22"/>
              </w:rPr>
              <w:t xml:space="preserve"> a </w:t>
            </w:r>
            <w:proofErr w:type="spellStart"/>
            <w:r>
              <w:rPr>
                <w:rFonts w:ascii="Times New Roman" w:hAnsi="Times New Roman" w:cs="Times New Roman"/>
                <w:sz w:val="22"/>
              </w:rPr>
              <w:t>rovných</w:t>
            </w:r>
            <w:proofErr w:type="spellEnd"/>
            <w:r>
              <w:rPr>
                <w:rFonts w:ascii="Times New Roman" w:hAnsi="Times New Roman" w:cs="Times New Roman"/>
                <w:sz w:val="22"/>
              </w:rPr>
              <w:t xml:space="preserve"> </w:t>
            </w:r>
            <w:proofErr w:type="spellStart"/>
            <w:r w:rsidRPr="009E6B4A">
              <w:rPr>
                <w:rFonts w:ascii="Times New Roman" w:hAnsi="Times New Roman" w:cs="Times New Roman"/>
                <w:sz w:val="22"/>
              </w:rPr>
              <w:t>příležitostí</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nebo</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politiky</w:t>
            </w:r>
            <w:proofErr w:type="spellEnd"/>
            <w:r w:rsidRPr="009E6B4A">
              <w:rPr>
                <w:rFonts w:ascii="Times New Roman" w:hAnsi="Times New Roman" w:cs="Times New Roman"/>
                <w:sz w:val="22"/>
              </w:rPr>
              <w:t xml:space="preserve"> </w:t>
            </w:r>
            <w:proofErr w:type="spellStart"/>
            <w:r>
              <w:rPr>
                <w:rFonts w:ascii="Times New Roman" w:hAnsi="Times New Roman" w:cs="Times New Roman"/>
                <w:sz w:val="22"/>
              </w:rPr>
              <w:t>diverzity</w:t>
            </w:r>
            <w:proofErr w:type="spellEnd"/>
            <w:r>
              <w:rPr>
                <w:rFonts w:ascii="Times New Roman" w:hAnsi="Times New Roman" w:cs="Times New Roman"/>
                <w:sz w:val="22"/>
              </w:rPr>
              <w:t xml:space="preserve"> </w:t>
            </w:r>
            <w:proofErr w:type="spellStart"/>
            <w:r>
              <w:rPr>
                <w:rFonts w:ascii="Times New Roman" w:hAnsi="Times New Roman" w:cs="Times New Roman"/>
                <w:sz w:val="22"/>
              </w:rPr>
              <w:t>nebo</w:t>
            </w:r>
            <w:proofErr w:type="spellEnd"/>
            <w:r>
              <w:rPr>
                <w:rFonts w:ascii="Times New Roman" w:hAnsi="Times New Roman" w:cs="Times New Roman"/>
                <w:sz w:val="22"/>
              </w:rPr>
              <w:t xml:space="preserve"> </w:t>
            </w:r>
            <w:proofErr w:type="spellStart"/>
            <w:r>
              <w:rPr>
                <w:rFonts w:ascii="Times New Roman" w:hAnsi="Times New Roman" w:cs="Times New Roman"/>
                <w:sz w:val="22"/>
              </w:rPr>
              <w:t>inkluze</w:t>
            </w:r>
            <w:proofErr w:type="spellEnd"/>
            <w:r>
              <w:rPr>
                <w:rFonts w:ascii="Times New Roman" w:hAnsi="Times New Roman" w:cs="Times New Roman"/>
                <w:sz w:val="22"/>
              </w:rPr>
              <w:t>,</w:t>
            </w:r>
            <w:r w:rsidRPr="009E6B4A">
              <w:rPr>
                <w:rFonts w:ascii="Times New Roman" w:hAnsi="Times New Roman" w:cs="Times New Roman"/>
                <w:sz w:val="22"/>
              </w:rPr>
              <w:t xml:space="preserve"> </w:t>
            </w:r>
            <w:proofErr w:type="spellStart"/>
            <w:r w:rsidRPr="009E6B4A">
              <w:rPr>
                <w:rFonts w:ascii="Times New Roman" w:hAnsi="Times New Roman" w:cs="Times New Roman"/>
                <w:sz w:val="22"/>
              </w:rPr>
              <w:t>nebo</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zásady</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obsažené</w:t>
            </w:r>
            <w:proofErr w:type="spellEnd"/>
            <w:r w:rsidRPr="009E6B4A">
              <w:rPr>
                <w:rFonts w:ascii="Times New Roman" w:hAnsi="Times New Roman" w:cs="Times New Roman"/>
                <w:sz w:val="22"/>
              </w:rPr>
              <w:t xml:space="preserve"> v </w:t>
            </w:r>
            <w:proofErr w:type="spellStart"/>
            <w:r w:rsidRPr="009E6B4A">
              <w:rPr>
                <w:rFonts w:ascii="Times New Roman" w:hAnsi="Times New Roman" w:cs="Times New Roman"/>
                <w:sz w:val="22"/>
              </w:rPr>
              <w:t>požadavcích</w:t>
            </w:r>
            <w:proofErr w:type="spellEnd"/>
            <w:r w:rsidRPr="009E6B4A">
              <w:rPr>
                <w:rFonts w:ascii="Times New Roman" w:hAnsi="Times New Roman" w:cs="Times New Roman"/>
                <w:sz w:val="22"/>
              </w:rPr>
              <w:t xml:space="preserve"> </w:t>
            </w:r>
            <w:r>
              <w:rPr>
                <w:rFonts w:ascii="Times New Roman" w:hAnsi="Times New Roman" w:cs="Times New Roman"/>
                <w:sz w:val="22"/>
              </w:rPr>
              <w:t>British Council</w:t>
            </w:r>
            <w:r w:rsidRPr="009E6B4A">
              <w:rPr>
                <w:rFonts w:ascii="Times New Roman" w:hAnsi="Times New Roman" w:cs="Times New Roman"/>
                <w:sz w:val="22"/>
              </w:rPr>
              <w:t xml:space="preserve">. </w:t>
            </w:r>
            <w:proofErr w:type="spellStart"/>
            <w:r w:rsidRPr="009E6B4A">
              <w:rPr>
                <w:rFonts w:ascii="Times New Roman" w:hAnsi="Times New Roman" w:cs="Times New Roman"/>
                <w:sz w:val="22"/>
              </w:rPr>
              <w:t>Úplnou</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politiku</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rovných</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příležitostí</w:t>
            </w:r>
            <w:proofErr w:type="spellEnd"/>
            <w:r>
              <w:rPr>
                <w:rFonts w:ascii="Times New Roman" w:hAnsi="Times New Roman" w:cs="Times New Roman"/>
                <w:sz w:val="22"/>
              </w:rPr>
              <w:t xml:space="preserve">, </w:t>
            </w:r>
            <w:proofErr w:type="spellStart"/>
            <w:r w:rsidRPr="009E6B4A">
              <w:rPr>
                <w:rFonts w:ascii="Times New Roman" w:hAnsi="Times New Roman" w:cs="Times New Roman"/>
                <w:sz w:val="22"/>
              </w:rPr>
              <w:t>diver</w:t>
            </w:r>
            <w:r>
              <w:rPr>
                <w:rFonts w:ascii="Times New Roman" w:hAnsi="Times New Roman" w:cs="Times New Roman"/>
                <w:sz w:val="22"/>
              </w:rPr>
              <w:t>z</w:t>
            </w:r>
            <w:r w:rsidRPr="009E6B4A">
              <w:rPr>
                <w:rFonts w:ascii="Times New Roman" w:hAnsi="Times New Roman" w:cs="Times New Roman"/>
                <w:sz w:val="22"/>
              </w:rPr>
              <w:t>ity</w:t>
            </w:r>
            <w:proofErr w:type="spellEnd"/>
            <w:r>
              <w:rPr>
                <w:rFonts w:ascii="Times New Roman" w:hAnsi="Times New Roman" w:cs="Times New Roman"/>
                <w:sz w:val="22"/>
              </w:rPr>
              <w:t xml:space="preserve"> </w:t>
            </w:r>
            <w:proofErr w:type="gramStart"/>
            <w:r>
              <w:rPr>
                <w:rFonts w:ascii="Times New Roman" w:hAnsi="Times New Roman" w:cs="Times New Roman"/>
                <w:sz w:val="22"/>
              </w:rPr>
              <w:t>a</w:t>
            </w:r>
            <w:proofErr w:type="gramEnd"/>
            <w:r>
              <w:rPr>
                <w:rFonts w:ascii="Times New Roman" w:hAnsi="Times New Roman" w:cs="Times New Roman"/>
                <w:sz w:val="22"/>
              </w:rPr>
              <w:t xml:space="preserve"> </w:t>
            </w:r>
            <w:proofErr w:type="spellStart"/>
            <w:r>
              <w:rPr>
                <w:rFonts w:ascii="Times New Roman" w:hAnsi="Times New Roman" w:cs="Times New Roman"/>
                <w:sz w:val="22"/>
              </w:rPr>
              <w:t>inkluze</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kterou</w:t>
            </w:r>
            <w:proofErr w:type="spellEnd"/>
            <w:r w:rsidRPr="009E6B4A">
              <w:rPr>
                <w:rFonts w:ascii="Times New Roman" w:hAnsi="Times New Roman" w:cs="Times New Roman"/>
                <w:sz w:val="22"/>
              </w:rPr>
              <w:t xml:space="preserve"> se </w:t>
            </w:r>
            <w:proofErr w:type="spellStart"/>
            <w:r>
              <w:rPr>
                <w:rFonts w:ascii="Times New Roman" w:hAnsi="Times New Roman" w:cs="Times New Roman"/>
                <w:sz w:val="22"/>
              </w:rPr>
              <w:t>Obchodní</w:t>
            </w:r>
            <w:proofErr w:type="spellEnd"/>
            <w:r>
              <w:rPr>
                <w:rFonts w:ascii="Times New Roman" w:hAnsi="Times New Roman" w:cs="Times New Roman"/>
                <w:sz w:val="22"/>
              </w:rPr>
              <w:t xml:space="preserve"> partner</w:t>
            </w:r>
            <w:r w:rsidRPr="009E6B4A">
              <w:rPr>
                <w:rFonts w:ascii="Times New Roman" w:hAnsi="Times New Roman" w:cs="Times New Roman"/>
                <w:sz w:val="22"/>
              </w:rPr>
              <w:t xml:space="preserve"> </w:t>
            </w:r>
            <w:proofErr w:type="spellStart"/>
            <w:r w:rsidRPr="009E6B4A">
              <w:rPr>
                <w:rFonts w:ascii="Times New Roman" w:hAnsi="Times New Roman" w:cs="Times New Roman"/>
                <w:sz w:val="22"/>
              </w:rPr>
              <w:t>zavazuje</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dodržovat</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lze</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nalézt</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na</w:t>
            </w:r>
            <w:proofErr w:type="spellEnd"/>
            <w:r w:rsidRPr="009E6B4A">
              <w:rPr>
                <w:rFonts w:ascii="Times New Roman" w:hAnsi="Times New Roman" w:cs="Times New Roman"/>
                <w:sz w:val="22"/>
              </w:rPr>
              <w:t xml:space="preserve"> </w:t>
            </w:r>
            <w:proofErr w:type="spellStart"/>
            <w:r w:rsidRPr="009E6B4A">
              <w:rPr>
                <w:rFonts w:ascii="Times New Roman" w:hAnsi="Times New Roman" w:cs="Times New Roman"/>
                <w:sz w:val="22"/>
              </w:rPr>
              <w:t>adrese</w:t>
            </w:r>
            <w:proofErr w:type="spellEnd"/>
            <w:r w:rsidRPr="009E6B4A">
              <w:rPr>
                <w:rFonts w:ascii="Times New Roman" w:hAnsi="Times New Roman" w:cs="Times New Roman"/>
                <w:sz w:val="22"/>
              </w:rPr>
              <w:t xml:space="preserve"> </w:t>
            </w:r>
            <w:r w:rsidRPr="00B92FAF">
              <w:rPr>
                <w:rFonts w:ascii="Times New Roman" w:hAnsi="Times New Roman" w:cs="Times New Roman"/>
                <w:color w:val="4472C4" w:themeColor="accent1"/>
                <w:sz w:val="22"/>
                <w:u w:val="single"/>
              </w:rPr>
              <w:t>https://www.britishcouncil.cz/o-nas/rovne-prilezitosti</w:t>
            </w:r>
          </w:p>
        </w:tc>
      </w:tr>
      <w:tr w:rsidR="00D606CD" w:rsidRPr="002F7C0B" w14:paraId="35B46AA8" w14:textId="77777777" w:rsidTr="4D60647D">
        <w:trPr>
          <w:trHeight w:val="567"/>
        </w:trPr>
        <w:tc>
          <w:tcPr>
            <w:tcW w:w="0" w:type="auto"/>
            <w:shd w:val="clear" w:color="auto" w:fill="auto"/>
          </w:tcPr>
          <w:p w14:paraId="46DF6B6D" w14:textId="77777777" w:rsidR="00D606CD" w:rsidRDefault="00D606CD" w:rsidP="00CB3569">
            <w:pPr>
              <w:pStyle w:val="MRheading1"/>
              <w:keepNext w:val="0"/>
              <w:widowControl w:val="0"/>
              <w:numPr>
                <w:ilvl w:val="0"/>
                <w:numId w:val="0"/>
              </w:numPr>
              <w:spacing w:before="0" w:after="120" w:line="240" w:lineRule="auto"/>
              <w:ind w:left="28" w:right="28"/>
              <w:rPr>
                <w:rFonts w:ascii="Times New Roman" w:hAnsi="Times New Roman"/>
                <w:szCs w:val="22"/>
              </w:rPr>
            </w:pPr>
          </w:p>
          <w:p w14:paraId="04290A05" w14:textId="77777777" w:rsidR="00D606CD" w:rsidRDefault="00D606CD" w:rsidP="00CB3569">
            <w:pPr>
              <w:pStyle w:val="MRheading1"/>
              <w:keepNext w:val="0"/>
              <w:widowControl w:val="0"/>
              <w:numPr>
                <w:ilvl w:val="0"/>
                <w:numId w:val="0"/>
              </w:numPr>
              <w:spacing w:before="0" w:after="120" w:line="240" w:lineRule="auto"/>
              <w:ind w:left="28" w:right="28"/>
              <w:rPr>
                <w:rFonts w:ascii="Times New Roman" w:hAnsi="Times New Roman"/>
                <w:szCs w:val="22"/>
              </w:rPr>
            </w:pPr>
            <w:r>
              <w:rPr>
                <w:rFonts w:ascii="Times New Roman" w:hAnsi="Times New Roman"/>
                <w:szCs w:val="22"/>
              </w:rPr>
              <w:t>4</w:t>
            </w:r>
            <w:r w:rsidRPr="00F77701">
              <w:rPr>
                <w:rFonts w:ascii="Times New Roman" w:hAnsi="Times New Roman"/>
                <w:szCs w:val="22"/>
              </w:rPr>
              <w:t>. Environmental impact</w:t>
            </w:r>
          </w:p>
          <w:p w14:paraId="357217FE" w14:textId="77777777" w:rsidR="00D606CD" w:rsidRPr="002006E1" w:rsidRDefault="00D606CD" w:rsidP="00D606CD">
            <w:pPr>
              <w:pStyle w:val="Odstavecseseznamem"/>
              <w:widowControl w:val="0"/>
              <w:numPr>
                <w:ilvl w:val="1"/>
                <w:numId w:val="46"/>
              </w:numPr>
              <w:ind w:right="28"/>
              <w:contextualSpacing/>
              <w:jc w:val="both"/>
              <w:rPr>
                <w:rFonts w:ascii="Times New Roman" w:hAnsi="Times New Roman" w:cs="Times New Roman"/>
                <w:sz w:val="22"/>
              </w:rPr>
            </w:pPr>
            <w:r w:rsidRPr="002006E1">
              <w:rPr>
                <w:rFonts w:ascii="Times New Roman" w:hAnsi="Times New Roman" w:cs="Times New Roman"/>
                <w:sz w:val="22"/>
              </w:rPr>
              <w:t>We recognize that our activities can impact on the environment and are committed to minimizing our own impact by preventing pollution and continually improving environmental performance, and we expect our suppliers to follow the same principles.</w:t>
            </w:r>
          </w:p>
          <w:p w14:paraId="750F2B42" w14:textId="77777777" w:rsidR="00D606CD" w:rsidRPr="002006E1" w:rsidRDefault="00D606CD" w:rsidP="00CB3569">
            <w:pPr>
              <w:ind w:left="28" w:right="28"/>
              <w:rPr>
                <w:rFonts w:ascii="Times New Roman" w:hAnsi="Times New Roman" w:cs="Times New Roman"/>
                <w:sz w:val="22"/>
              </w:rPr>
            </w:pPr>
          </w:p>
          <w:p w14:paraId="61FB87D3" w14:textId="77777777" w:rsidR="00D606CD" w:rsidRPr="00431782" w:rsidRDefault="00D606CD" w:rsidP="00CB3569">
            <w:pPr>
              <w:pStyle w:val="MRheading1"/>
              <w:keepNext w:val="0"/>
              <w:widowControl w:val="0"/>
              <w:numPr>
                <w:ilvl w:val="0"/>
                <w:numId w:val="0"/>
              </w:numPr>
              <w:spacing w:before="0" w:after="120" w:line="240" w:lineRule="auto"/>
              <w:ind w:right="28"/>
              <w:rPr>
                <w:rFonts w:ascii="Times New Roman" w:hAnsi="Times New Roman"/>
                <w:szCs w:val="22"/>
              </w:rPr>
            </w:pPr>
            <w:r>
              <w:rPr>
                <w:rFonts w:ascii="Times New Roman" w:hAnsi="Times New Roman"/>
                <w:szCs w:val="22"/>
              </w:rPr>
              <w:t>5</w:t>
            </w:r>
            <w:r w:rsidRPr="00431782">
              <w:rPr>
                <w:rFonts w:ascii="Times New Roman" w:hAnsi="Times New Roman"/>
                <w:szCs w:val="22"/>
              </w:rPr>
              <w:t>. Final Provisions</w:t>
            </w:r>
          </w:p>
          <w:p w14:paraId="09968571" w14:textId="77777777" w:rsidR="00D606CD" w:rsidRDefault="00D606CD" w:rsidP="00D606CD">
            <w:pPr>
              <w:pStyle w:val="MRheading2"/>
              <w:numPr>
                <w:ilvl w:val="1"/>
                <w:numId w:val="44"/>
              </w:numPr>
              <w:spacing w:before="0" w:line="240" w:lineRule="auto"/>
              <w:ind w:right="28"/>
            </w:pPr>
            <w:r>
              <w:t>E</w:t>
            </w:r>
            <w:r w:rsidRPr="00431782">
              <w:t xml:space="preserve">xpressions defined in the </w:t>
            </w:r>
            <w:r>
              <w:t>Agreement</w:t>
            </w:r>
            <w:r w:rsidRPr="00431782">
              <w:t xml:space="preserve"> and </w:t>
            </w:r>
            <w:r>
              <w:t xml:space="preserve">  </w:t>
            </w:r>
            <w:r w:rsidRPr="00431782">
              <w:t>used in this Addendum have the meaning set out in the Agreement.</w:t>
            </w:r>
          </w:p>
          <w:p w14:paraId="6E8A0715" w14:textId="77777777" w:rsidR="00D606CD" w:rsidRPr="00431782" w:rsidRDefault="00D606CD" w:rsidP="00CB3569">
            <w:pPr>
              <w:pStyle w:val="MRheading2"/>
              <w:tabs>
                <w:tab w:val="clear" w:pos="720"/>
              </w:tabs>
              <w:spacing w:before="0" w:line="240" w:lineRule="auto"/>
              <w:ind w:left="385" w:right="28" w:firstLine="0"/>
            </w:pPr>
          </w:p>
          <w:p w14:paraId="403E91F6" w14:textId="77777777" w:rsidR="00D606CD" w:rsidRDefault="00D606CD" w:rsidP="00D606CD">
            <w:pPr>
              <w:pStyle w:val="MRheading2"/>
              <w:numPr>
                <w:ilvl w:val="1"/>
                <w:numId w:val="44"/>
              </w:numPr>
              <w:spacing w:before="0" w:line="240" w:lineRule="auto"/>
              <w:ind w:right="28"/>
            </w:pPr>
            <w:r w:rsidRPr="00431782">
              <w:t>Except as expressly varied by this Addendum, all terms of the Agreement shall remain in force.</w:t>
            </w:r>
          </w:p>
          <w:p w14:paraId="3B726269" w14:textId="77777777" w:rsidR="00D606CD" w:rsidRDefault="00D606CD" w:rsidP="00CB3569">
            <w:pPr>
              <w:pStyle w:val="MRheading2"/>
              <w:tabs>
                <w:tab w:val="clear" w:pos="720"/>
              </w:tabs>
              <w:spacing w:before="0" w:line="240" w:lineRule="auto"/>
              <w:ind w:left="28" w:right="28" w:firstLine="0"/>
            </w:pPr>
          </w:p>
          <w:p w14:paraId="2E361A08" w14:textId="77777777" w:rsidR="00D606CD" w:rsidRDefault="00D606CD" w:rsidP="00D606CD">
            <w:pPr>
              <w:pStyle w:val="MRheading2"/>
              <w:numPr>
                <w:ilvl w:val="1"/>
                <w:numId w:val="44"/>
              </w:numPr>
              <w:spacing w:before="0" w:line="240" w:lineRule="auto"/>
              <w:ind w:right="28"/>
            </w:pPr>
            <w:r w:rsidRPr="00431782">
              <w:t>In the event of any conflict between this Addendum and the Agreement, the provisions of this Addendum shall prevail.</w:t>
            </w:r>
          </w:p>
          <w:p w14:paraId="6C916E1C" w14:textId="77777777" w:rsidR="00D606CD" w:rsidRDefault="00D606CD" w:rsidP="00CB3569">
            <w:pPr>
              <w:pStyle w:val="MRheading2"/>
              <w:tabs>
                <w:tab w:val="clear" w:pos="720"/>
              </w:tabs>
              <w:spacing w:before="0" w:line="240" w:lineRule="auto"/>
              <w:ind w:left="385" w:right="28" w:firstLine="0"/>
            </w:pPr>
          </w:p>
          <w:p w14:paraId="34C2342D" w14:textId="77777777" w:rsidR="00B871B5" w:rsidRDefault="00B871B5" w:rsidP="00CB3569">
            <w:pPr>
              <w:pStyle w:val="MRheading2"/>
              <w:tabs>
                <w:tab w:val="clear" w:pos="720"/>
              </w:tabs>
              <w:spacing w:before="0" w:line="240" w:lineRule="auto"/>
              <w:ind w:left="385" w:right="28" w:firstLine="0"/>
            </w:pPr>
          </w:p>
          <w:p w14:paraId="708D5289" w14:textId="77777777" w:rsidR="00B871B5" w:rsidRDefault="00B871B5" w:rsidP="00CB3569">
            <w:pPr>
              <w:pStyle w:val="MRheading2"/>
              <w:tabs>
                <w:tab w:val="clear" w:pos="720"/>
              </w:tabs>
              <w:spacing w:before="0" w:line="240" w:lineRule="auto"/>
              <w:ind w:left="385" w:right="28" w:firstLine="0"/>
            </w:pPr>
          </w:p>
          <w:p w14:paraId="4E8FB148" w14:textId="77777777" w:rsidR="00B871B5" w:rsidRPr="00431782" w:rsidRDefault="00B871B5" w:rsidP="00CB3569">
            <w:pPr>
              <w:pStyle w:val="MRheading2"/>
              <w:tabs>
                <w:tab w:val="clear" w:pos="720"/>
              </w:tabs>
              <w:spacing w:before="0" w:line="240" w:lineRule="auto"/>
              <w:ind w:left="385" w:right="28" w:firstLine="0"/>
            </w:pPr>
          </w:p>
          <w:p w14:paraId="4E3FF69C" w14:textId="54D775BE" w:rsidR="00D606CD" w:rsidRPr="002158A5" w:rsidRDefault="00D606CD" w:rsidP="002158A5">
            <w:pPr>
              <w:pStyle w:val="MRheading2"/>
              <w:numPr>
                <w:ilvl w:val="1"/>
                <w:numId w:val="44"/>
              </w:numPr>
              <w:spacing w:before="0" w:line="240" w:lineRule="auto"/>
              <w:ind w:right="28"/>
            </w:pPr>
            <w:r w:rsidRPr="00431782">
              <w:t>This Addendum and any dispute or claim arising out of or in connection with it or its subject matter or formation (including, without limitation, non-contractual disputes or claims) (a “</w:t>
            </w:r>
            <w:r w:rsidRPr="00431782">
              <w:rPr>
                <w:b/>
              </w:rPr>
              <w:t>Dispute</w:t>
            </w:r>
            <w:r w:rsidRPr="00431782">
              <w:t>”) shall be governed by and construed in accordance with Czech law and each Party hereby irrevocably submits to the exclusive jurisdiction of the Czech courts to settle any Dispute.</w:t>
            </w:r>
          </w:p>
        </w:tc>
        <w:tc>
          <w:tcPr>
            <w:tcW w:w="0" w:type="auto"/>
            <w:shd w:val="clear" w:color="auto" w:fill="auto"/>
          </w:tcPr>
          <w:p w14:paraId="06E48F26" w14:textId="77777777" w:rsidR="00D606CD" w:rsidRDefault="00D606CD" w:rsidP="00CB3569">
            <w:pPr>
              <w:keepLines/>
              <w:widowControl w:val="0"/>
              <w:spacing w:after="120"/>
              <w:ind w:left="28" w:right="28"/>
              <w:rPr>
                <w:rFonts w:ascii="Times New Roman" w:hAnsi="Times New Roman" w:cs="Times New Roman"/>
                <w:b/>
                <w:sz w:val="22"/>
                <w:u w:val="single"/>
              </w:rPr>
            </w:pPr>
          </w:p>
          <w:p w14:paraId="09545B6E" w14:textId="77777777" w:rsidR="00D606CD" w:rsidRDefault="00D606CD" w:rsidP="00CB3569">
            <w:pPr>
              <w:keepLines/>
              <w:widowControl w:val="0"/>
              <w:spacing w:after="120"/>
              <w:ind w:left="28" w:right="28"/>
              <w:rPr>
                <w:rFonts w:ascii="Times New Roman" w:hAnsi="Times New Roman" w:cs="Times New Roman"/>
                <w:b/>
                <w:sz w:val="22"/>
                <w:u w:val="single"/>
              </w:rPr>
            </w:pPr>
            <w:r>
              <w:rPr>
                <w:rFonts w:ascii="Times New Roman" w:hAnsi="Times New Roman" w:cs="Times New Roman"/>
                <w:b/>
                <w:sz w:val="22"/>
                <w:u w:val="single"/>
              </w:rPr>
              <w:t xml:space="preserve">4. </w:t>
            </w:r>
            <w:proofErr w:type="spellStart"/>
            <w:r>
              <w:rPr>
                <w:rFonts w:ascii="Times New Roman" w:hAnsi="Times New Roman" w:cs="Times New Roman"/>
                <w:b/>
                <w:sz w:val="22"/>
                <w:u w:val="single"/>
              </w:rPr>
              <w:t>Vliv</w:t>
            </w:r>
            <w:proofErr w:type="spellEnd"/>
            <w:r>
              <w:rPr>
                <w:rFonts w:ascii="Times New Roman" w:hAnsi="Times New Roman" w:cs="Times New Roman"/>
                <w:b/>
                <w:sz w:val="22"/>
                <w:u w:val="single"/>
              </w:rPr>
              <w:t xml:space="preserve"> </w:t>
            </w:r>
            <w:proofErr w:type="spellStart"/>
            <w:r>
              <w:rPr>
                <w:rFonts w:ascii="Times New Roman" w:hAnsi="Times New Roman" w:cs="Times New Roman"/>
                <w:b/>
                <w:sz w:val="22"/>
                <w:u w:val="single"/>
              </w:rPr>
              <w:t>na</w:t>
            </w:r>
            <w:proofErr w:type="spellEnd"/>
            <w:r>
              <w:rPr>
                <w:rFonts w:ascii="Times New Roman" w:hAnsi="Times New Roman" w:cs="Times New Roman"/>
                <w:b/>
                <w:sz w:val="22"/>
                <w:u w:val="single"/>
              </w:rPr>
              <w:t xml:space="preserve"> </w:t>
            </w:r>
            <w:proofErr w:type="spellStart"/>
            <w:r>
              <w:rPr>
                <w:rFonts w:ascii="Times New Roman" w:hAnsi="Times New Roman" w:cs="Times New Roman"/>
                <w:b/>
                <w:sz w:val="22"/>
                <w:u w:val="single"/>
              </w:rPr>
              <w:t>životní</w:t>
            </w:r>
            <w:proofErr w:type="spellEnd"/>
            <w:r>
              <w:rPr>
                <w:rFonts w:ascii="Times New Roman" w:hAnsi="Times New Roman" w:cs="Times New Roman"/>
                <w:b/>
                <w:sz w:val="22"/>
                <w:u w:val="single"/>
              </w:rPr>
              <w:t xml:space="preserve"> </w:t>
            </w:r>
            <w:proofErr w:type="spellStart"/>
            <w:r>
              <w:rPr>
                <w:rFonts w:ascii="Times New Roman" w:hAnsi="Times New Roman" w:cs="Times New Roman"/>
                <w:b/>
                <w:sz w:val="22"/>
                <w:u w:val="single"/>
              </w:rPr>
              <w:t>prostředí</w:t>
            </w:r>
            <w:proofErr w:type="spellEnd"/>
          </w:p>
          <w:p w14:paraId="04444E66" w14:textId="77777777" w:rsidR="00D606CD" w:rsidRPr="002006E1" w:rsidRDefault="00D606CD" w:rsidP="00D606CD">
            <w:pPr>
              <w:pStyle w:val="Odstavecseseznamem"/>
              <w:widowControl w:val="0"/>
              <w:numPr>
                <w:ilvl w:val="1"/>
                <w:numId w:val="47"/>
              </w:numPr>
              <w:ind w:right="28"/>
              <w:contextualSpacing/>
              <w:jc w:val="both"/>
              <w:rPr>
                <w:rFonts w:ascii="Times New Roman" w:hAnsi="Times New Roman" w:cs="Times New Roman"/>
                <w:bCs/>
                <w:sz w:val="22"/>
              </w:rPr>
            </w:pPr>
            <w:proofErr w:type="spellStart"/>
            <w:r w:rsidRPr="002006E1">
              <w:rPr>
                <w:rFonts w:ascii="Times New Roman" w:hAnsi="Times New Roman" w:cs="Times New Roman"/>
                <w:bCs/>
                <w:sz w:val="22"/>
              </w:rPr>
              <w:t>Jsme</w:t>
            </w:r>
            <w:proofErr w:type="spellEnd"/>
            <w:r w:rsidRPr="002006E1">
              <w:rPr>
                <w:rFonts w:ascii="Times New Roman" w:hAnsi="Times New Roman" w:cs="Times New Roman"/>
                <w:sz w:val="22"/>
              </w:rPr>
              <w:t xml:space="preserve"> </w:t>
            </w:r>
            <w:proofErr w:type="spellStart"/>
            <w:r w:rsidRPr="002006E1">
              <w:rPr>
                <w:rFonts w:ascii="Times New Roman" w:hAnsi="Times New Roman" w:cs="Times New Roman"/>
                <w:sz w:val="22"/>
              </w:rPr>
              <w:t>si</w:t>
            </w:r>
            <w:proofErr w:type="spellEnd"/>
            <w:r w:rsidRPr="002006E1">
              <w:rPr>
                <w:rFonts w:ascii="Times New Roman" w:hAnsi="Times New Roman" w:cs="Times New Roman"/>
                <w:sz w:val="22"/>
              </w:rPr>
              <w:t xml:space="preserve"> </w:t>
            </w:r>
            <w:proofErr w:type="spellStart"/>
            <w:r w:rsidRPr="002006E1">
              <w:rPr>
                <w:rFonts w:ascii="Times New Roman" w:hAnsi="Times New Roman" w:cs="Times New Roman"/>
                <w:sz w:val="22"/>
              </w:rPr>
              <w:t>vědomi</w:t>
            </w:r>
            <w:proofErr w:type="spellEnd"/>
            <w:r w:rsidRPr="002006E1">
              <w:rPr>
                <w:rFonts w:ascii="Times New Roman" w:hAnsi="Times New Roman" w:cs="Times New Roman"/>
                <w:sz w:val="22"/>
              </w:rPr>
              <w:t xml:space="preserve"> toho, </w:t>
            </w:r>
            <w:proofErr w:type="spellStart"/>
            <w:r w:rsidRPr="002006E1">
              <w:rPr>
                <w:rFonts w:ascii="Times New Roman" w:hAnsi="Times New Roman" w:cs="Times New Roman"/>
                <w:sz w:val="22"/>
              </w:rPr>
              <w:t>že</w:t>
            </w:r>
            <w:proofErr w:type="spellEnd"/>
            <w:r w:rsidRPr="002006E1">
              <w:rPr>
                <w:rFonts w:ascii="Times New Roman" w:hAnsi="Times New Roman" w:cs="Times New Roman"/>
                <w:sz w:val="22"/>
              </w:rPr>
              <w:t xml:space="preserve"> </w:t>
            </w:r>
            <w:proofErr w:type="spellStart"/>
            <w:r w:rsidRPr="002006E1">
              <w:rPr>
                <w:rFonts w:ascii="Times New Roman" w:hAnsi="Times New Roman" w:cs="Times New Roman"/>
                <w:sz w:val="22"/>
              </w:rPr>
              <w:t>naše</w:t>
            </w:r>
            <w:proofErr w:type="spellEnd"/>
            <w:r w:rsidRPr="002006E1">
              <w:rPr>
                <w:rFonts w:ascii="Times New Roman" w:hAnsi="Times New Roman" w:cs="Times New Roman"/>
                <w:sz w:val="22"/>
              </w:rPr>
              <w:t xml:space="preserve"> </w:t>
            </w:r>
            <w:proofErr w:type="spellStart"/>
            <w:r w:rsidRPr="002006E1">
              <w:rPr>
                <w:rFonts w:ascii="Times New Roman" w:hAnsi="Times New Roman" w:cs="Times New Roman"/>
                <w:sz w:val="22"/>
              </w:rPr>
              <w:t>aktivity</w:t>
            </w:r>
            <w:proofErr w:type="spellEnd"/>
            <w:r w:rsidRPr="002006E1">
              <w:rPr>
                <w:rFonts w:ascii="Times New Roman" w:hAnsi="Times New Roman" w:cs="Times New Roman"/>
                <w:sz w:val="22"/>
              </w:rPr>
              <w:t xml:space="preserve"> </w:t>
            </w:r>
            <w:proofErr w:type="spellStart"/>
            <w:r w:rsidRPr="002006E1">
              <w:rPr>
                <w:rFonts w:ascii="Times New Roman" w:hAnsi="Times New Roman" w:cs="Times New Roman"/>
                <w:sz w:val="22"/>
              </w:rPr>
              <w:t>mohou</w:t>
            </w:r>
            <w:proofErr w:type="spellEnd"/>
            <w:r w:rsidRPr="002006E1">
              <w:rPr>
                <w:rFonts w:ascii="Times New Roman" w:hAnsi="Times New Roman" w:cs="Times New Roman"/>
                <w:sz w:val="22"/>
              </w:rPr>
              <w:t xml:space="preserve"> </w:t>
            </w:r>
            <w:proofErr w:type="spellStart"/>
            <w:r w:rsidRPr="002006E1">
              <w:rPr>
                <w:rFonts w:ascii="Times New Roman" w:hAnsi="Times New Roman" w:cs="Times New Roman"/>
                <w:sz w:val="22"/>
              </w:rPr>
              <w:t>mít</w:t>
            </w:r>
            <w:proofErr w:type="spellEnd"/>
            <w:r w:rsidRPr="002006E1">
              <w:rPr>
                <w:rFonts w:ascii="Times New Roman" w:hAnsi="Times New Roman" w:cs="Times New Roman"/>
                <w:sz w:val="22"/>
              </w:rPr>
              <w:t xml:space="preserve"> </w:t>
            </w:r>
            <w:proofErr w:type="spellStart"/>
            <w:r w:rsidRPr="002006E1">
              <w:rPr>
                <w:rFonts w:ascii="Times New Roman" w:hAnsi="Times New Roman" w:cs="Times New Roman"/>
                <w:sz w:val="22"/>
              </w:rPr>
              <w:t>vliv</w:t>
            </w:r>
            <w:proofErr w:type="spellEnd"/>
            <w:r w:rsidRPr="002006E1">
              <w:rPr>
                <w:rFonts w:ascii="Times New Roman" w:hAnsi="Times New Roman" w:cs="Times New Roman"/>
                <w:sz w:val="22"/>
              </w:rPr>
              <w:t xml:space="preserve"> </w:t>
            </w:r>
            <w:proofErr w:type="spellStart"/>
            <w:r w:rsidRPr="002006E1">
              <w:rPr>
                <w:rFonts w:ascii="Times New Roman" w:hAnsi="Times New Roman" w:cs="Times New Roman"/>
                <w:sz w:val="22"/>
              </w:rPr>
              <w:t>na</w:t>
            </w:r>
            <w:proofErr w:type="spellEnd"/>
            <w:r w:rsidRPr="002006E1">
              <w:rPr>
                <w:rFonts w:ascii="Times New Roman" w:hAnsi="Times New Roman" w:cs="Times New Roman"/>
                <w:sz w:val="22"/>
              </w:rPr>
              <w:t xml:space="preserve"> </w:t>
            </w:r>
            <w:proofErr w:type="spellStart"/>
            <w:r w:rsidRPr="002006E1">
              <w:rPr>
                <w:rFonts w:ascii="Times New Roman" w:hAnsi="Times New Roman" w:cs="Times New Roman"/>
                <w:sz w:val="22"/>
              </w:rPr>
              <w:t>životní</w:t>
            </w:r>
            <w:proofErr w:type="spellEnd"/>
            <w:r w:rsidRPr="002006E1">
              <w:rPr>
                <w:rFonts w:ascii="Times New Roman" w:hAnsi="Times New Roman" w:cs="Times New Roman"/>
                <w:sz w:val="22"/>
              </w:rPr>
              <w:t xml:space="preserve"> </w:t>
            </w:r>
            <w:proofErr w:type="spellStart"/>
            <w:r w:rsidRPr="002006E1">
              <w:rPr>
                <w:rFonts w:ascii="Times New Roman" w:hAnsi="Times New Roman" w:cs="Times New Roman"/>
                <w:sz w:val="22"/>
              </w:rPr>
              <w:t>prostředí</w:t>
            </w:r>
            <w:proofErr w:type="spellEnd"/>
            <w:r w:rsidRPr="002006E1">
              <w:rPr>
                <w:rFonts w:ascii="Times New Roman" w:hAnsi="Times New Roman" w:cs="Times New Roman"/>
                <w:sz w:val="22"/>
              </w:rPr>
              <w:t xml:space="preserve"> a </w:t>
            </w:r>
            <w:proofErr w:type="spellStart"/>
            <w:r w:rsidRPr="002006E1">
              <w:rPr>
                <w:rFonts w:ascii="Times New Roman" w:hAnsi="Times New Roman" w:cs="Times New Roman"/>
                <w:sz w:val="22"/>
              </w:rPr>
              <w:t>jsme</w:t>
            </w:r>
            <w:proofErr w:type="spellEnd"/>
            <w:r w:rsidRPr="002006E1">
              <w:rPr>
                <w:rFonts w:ascii="Times New Roman" w:hAnsi="Times New Roman" w:cs="Times New Roman"/>
                <w:sz w:val="22"/>
              </w:rPr>
              <w:t xml:space="preserve"> </w:t>
            </w:r>
            <w:proofErr w:type="spellStart"/>
            <w:r w:rsidRPr="002006E1">
              <w:rPr>
                <w:rFonts w:ascii="Times New Roman" w:hAnsi="Times New Roman" w:cs="Times New Roman"/>
                <w:sz w:val="22"/>
              </w:rPr>
              <w:t>odhodlaní</w:t>
            </w:r>
            <w:proofErr w:type="spellEnd"/>
            <w:r w:rsidRPr="002006E1">
              <w:rPr>
                <w:rFonts w:ascii="Times New Roman" w:hAnsi="Times New Roman" w:cs="Times New Roman"/>
                <w:sz w:val="22"/>
              </w:rPr>
              <w:t xml:space="preserve"> </w:t>
            </w:r>
            <w:proofErr w:type="spellStart"/>
            <w:r w:rsidRPr="002006E1">
              <w:rPr>
                <w:rFonts w:ascii="Times New Roman" w:hAnsi="Times New Roman" w:cs="Times New Roman"/>
                <w:sz w:val="22"/>
              </w:rPr>
              <w:t>minimalizovat</w:t>
            </w:r>
            <w:proofErr w:type="spellEnd"/>
            <w:r w:rsidRPr="002006E1">
              <w:rPr>
                <w:rFonts w:ascii="Times New Roman" w:hAnsi="Times New Roman" w:cs="Times New Roman"/>
                <w:sz w:val="22"/>
              </w:rPr>
              <w:t xml:space="preserve"> </w:t>
            </w:r>
            <w:proofErr w:type="spellStart"/>
            <w:r w:rsidRPr="002006E1">
              <w:rPr>
                <w:rFonts w:ascii="Times New Roman" w:hAnsi="Times New Roman" w:cs="Times New Roman"/>
                <w:sz w:val="22"/>
              </w:rPr>
              <w:t>negativní</w:t>
            </w:r>
            <w:proofErr w:type="spellEnd"/>
            <w:r w:rsidRPr="002006E1">
              <w:rPr>
                <w:rFonts w:ascii="Times New Roman" w:hAnsi="Times New Roman" w:cs="Times New Roman"/>
                <w:sz w:val="22"/>
              </w:rPr>
              <w:t xml:space="preserve"> </w:t>
            </w:r>
            <w:proofErr w:type="spellStart"/>
            <w:r w:rsidRPr="002006E1">
              <w:rPr>
                <w:rFonts w:ascii="Times New Roman" w:hAnsi="Times New Roman" w:cs="Times New Roman"/>
                <w:sz w:val="22"/>
              </w:rPr>
              <w:t>dopady</w:t>
            </w:r>
            <w:proofErr w:type="spellEnd"/>
            <w:r w:rsidRPr="002006E1">
              <w:rPr>
                <w:rFonts w:ascii="Times New Roman" w:hAnsi="Times New Roman" w:cs="Times New Roman"/>
                <w:sz w:val="22"/>
              </w:rPr>
              <w:t xml:space="preserve"> </w:t>
            </w:r>
            <w:proofErr w:type="spellStart"/>
            <w:r w:rsidRPr="002006E1">
              <w:rPr>
                <w:rFonts w:ascii="Times New Roman" w:hAnsi="Times New Roman" w:cs="Times New Roman"/>
                <w:sz w:val="22"/>
              </w:rPr>
              <w:t>našich</w:t>
            </w:r>
            <w:proofErr w:type="spellEnd"/>
            <w:r w:rsidRPr="002006E1">
              <w:rPr>
                <w:rFonts w:ascii="Times New Roman" w:hAnsi="Times New Roman" w:cs="Times New Roman"/>
                <w:sz w:val="22"/>
              </w:rPr>
              <w:t xml:space="preserve"> </w:t>
            </w:r>
            <w:proofErr w:type="spellStart"/>
            <w:r w:rsidRPr="002006E1">
              <w:rPr>
                <w:rFonts w:ascii="Times New Roman" w:hAnsi="Times New Roman" w:cs="Times New Roman"/>
                <w:sz w:val="22"/>
              </w:rPr>
              <w:t>aktivit</w:t>
            </w:r>
            <w:proofErr w:type="spellEnd"/>
            <w:r w:rsidRPr="002006E1">
              <w:rPr>
                <w:rFonts w:ascii="Times New Roman" w:hAnsi="Times New Roman" w:cs="Times New Roman"/>
                <w:sz w:val="22"/>
              </w:rPr>
              <w:t xml:space="preserve"> </w:t>
            </w:r>
            <w:proofErr w:type="spellStart"/>
            <w:r w:rsidRPr="002006E1">
              <w:rPr>
                <w:rFonts w:ascii="Times New Roman" w:hAnsi="Times New Roman" w:cs="Times New Roman"/>
                <w:sz w:val="22"/>
              </w:rPr>
              <w:t>na</w:t>
            </w:r>
            <w:proofErr w:type="spellEnd"/>
            <w:r w:rsidRPr="002006E1">
              <w:rPr>
                <w:rFonts w:ascii="Times New Roman" w:hAnsi="Times New Roman" w:cs="Times New Roman"/>
                <w:sz w:val="22"/>
              </w:rPr>
              <w:t xml:space="preserve"> </w:t>
            </w:r>
            <w:proofErr w:type="spellStart"/>
            <w:r w:rsidRPr="002006E1">
              <w:rPr>
                <w:rFonts w:ascii="Times New Roman" w:hAnsi="Times New Roman" w:cs="Times New Roman"/>
                <w:sz w:val="22"/>
              </w:rPr>
              <w:t>životní</w:t>
            </w:r>
            <w:proofErr w:type="spellEnd"/>
            <w:r w:rsidRPr="002006E1">
              <w:rPr>
                <w:rFonts w:ascii="Times New Roman" w:hAnsi="Times New Roman" w:cs="Times New Roman"/>
                <w:sz w:val="22"/>
              </w:rPr>
              <w:t xml:space="preserve"> </w:t>
            </w:r>
            <w:proofErr w:type="spellStart"/>
            <w:proofErr w:type="gramStart"/>
            <w:r w:rsidRPr="002006E1">
              <w:rPr>
                <w:rFonts w:ascii="Times New Roman" w:hAnsi="Times New Roman" w:cs="Times New Roman"/>
                <w:sz w:val="22"/>
              </w:rPr>
              <w:t>prostředí</w:t>
            </w:r>
            <w:proofErr w:type="spellEnd"/>
            <w:r w:rsidRPr="002006E1">
              <w:rPr>
                <w:rFonts w:ascii="Times New Roman" w:hAnsi="Times New Roman" w:cs="Times New Roman"/>
                <w:sz w:val="22"/>
              </w:rPr>
              <w:t xml:space="preserve">  a</w:t>
            </w:r>
            <w:proofErr w:type="gramEnd"/>
            <w:r w:rsidRPr="002006E1">
              <w:rPr>
                <w:rFonts w:ascii="Times New Roman" w:hAnsi="Times New Roman" w:cs="Times New Roman"/>
                <w:sz w:val="22"/>
              </w:rPr>
              <w:t xml:space="preserve"> </w:t>
            </w:r>
            <w:proofErr w:type="spellStart"/>
            <w:r w:rsidRPr="002006E1">
              <w:rPr>
                <w:rFonts w:ascii="Times New Roman" w:hAnsi="Times New Roman" w:cs="Times New Roman"/>
                <w:sz w:val="22"/>
              </w:rPr>
              <w:t>zároveň</w:t>
            </w:r>
            <w:proofErr w:type="spellEnd"/>
            <w:r w:rsidRPr="002006E1">
              <w:rPr>
                <w:rFonts w:ascii="Times New Roman" w:hAnsi="Times New Roman" w:cs="Times New Roman"/>
                <w:sz w:val="22"/>
              </w:rPr>
              <w:t xml:space="preserve"> </w:t>
            </w:r>
            <w:proofErr w:type="spellStart"/>
            <w:r w:rsidRPr="002006E1">
              <w:rPr>
                <w:rFonts w:ascii="Times New Roman" w:hAnsi="Times New Roman" w:cs="Times New Roman"/>
                <w:sz w:val="22"/>
              </w:rPr>
              <w:t>očekáváme</w:t>
            </w:r>
            <w:proofErr w:type="spellEnd"/>
            <w:r w:rsidRPr="002006E1">
              <w:rPr>
                <w:rFonts w:ascii="Times New Roman" w:hAnsi="Times New Roman" w:cs="Times New Roman"/>
                <w:sz w:val="22"/>
              </w:rPr>
              <w:t xml:space="preserve">, </w:t>
            </w:r>
            <w:proofErr w:type="spellStart"/>
            <w:r w:rsidRPr="002006E1">
              <w:rPr>
                <w:rFonts w:ascii="Times New Roman" w:hAnsi="Times New Roman" w:cs="Times New Roman"/>
                <w:sz w:val="22"/>
              </w:rPr>
              <w:t>že</w:t>
            </w:r>
            <w:proofErr w:type="spellEnd"/>
            <w:r w:rsidRPr="002006E1">
              <w:rPr>
                <w:rFonts w:ascii="Times New Roman" w:hAnsi="Times New Roman" w:cs="Times New Roman"/>
                <w:sz w:val="22"/>
              </w:rPr>
              <w:t xml:space="preserve"> </w:t>
            </w:r>
            <w:proofErr w:type="spellStart"/>
            <w:r w:rsidRPr="002006E1">
              <w:rPr>
                <w:rFonts w:ascii="Times New Roman" w:hAnsi="Times New Roman" w:cs="Times New Roman"/>
                <w:sz w:val="22"/>
              </w:rPr>
              <w:t>naši</w:t>
            </w:r>
            <w:proofErr w:type="spellEnd"/>
            <w:r w:rsidRPr="002006E1">
              <w:rPr>
                <w:rFonts w:ascii="Times New Roman" w:hAnsi="Times New Roman" w:cs="Times New Roman"/>
                <w:sz w:val="22"/>
              </w:rPr>
              <w:t xml:space="preserve"> </w:t>
            </w:r>
            <w:proofErr w:type="spellStart"/>
            <w:r w:rsidRPr="002006E1">
              <w:rPr>
                <w:rFonts w:ascii="Times New Roman" w:hAnsi="Times New Roman" w:cs="Times New Roman"/>
                <w:sz w:val="22"/>
              </w:rPr>
              <w:t>partneři</w:t>
            </w:r>
            <w:proofErr w:type="spellEnd"/>
            <w:r w:rsidRPr="002006E1">
              <w:rPr>
                <w:rFonts w:ascii="Times New Roman" w:hAnsi="Times New Roman" w:cs="Times New Roman"/>
                <w:sz w:val="22"/>
              </w:rPr>
              <w:t xml:space="preserve"> </w:t>
            </w:r>
            <w:proofErr w:type="spellStart"/>
            <w:r w:rsidRPr="002006E1">
              <w:rPr>
                <w:rFonts w:ascii="Times New Roman" w:hAnsi="Times New Roman" w:cs="Times New Roman"/>
                <w:sz w:val="22"/>
              </w:rPr>
              <w:t>budou</w:t>
            </w:r>
            <w:proofErr w:type="spellEnd"/>
            <w:r w:rsidRPr="002006E1">
              <w:rPr>
                <w:rFonts w:ascii="Times New Roman" w:hAnsi="Times New Roman" w:cs="Times New Roman"/>
                <w:sz w:val="22"/>
              </w:rPr>
              <w:t xml:space="preserve"> </w:t>
            </w:r>
            <w:proofErr w:type="spellStart"/>
            <w:r w:rsidRPr="002006E1">
              <w:rPr>
                <w:rFonts w:ascii="Times New Roman" w:hAnsi="Times New Roman" w:cs="Times New Roman"/>
                <w:sz w:val="22"/>
              </w:rPr>
              <w:t>dodržovat</w:t>
            </w:r>
            <w:proofErr w:type="spellEnd"/>
            <w:r w:rsidRPr="002006E1">
              <w:rPr>
                <w:rFonts w:ascii="Times New Roman" w:hAnsi="Times New Roman" w:cs="Times New Roman"/>
                <w:sz w:val="22"/>
              </w:rPr>
              <w:t xml:space="preserve"> </w:t>
            </w:r>
            <w:proofErr w:type="spellStart"/>
            <w:r w:rsidRPr="002006E1">
              <w:rPr>
                <w:rFonts w:ascii="Times New Roman" w:hAnsi="Times New Roman" w:cs="Times New Roman"/>
                <w:sz w:val="22"/>
              </w:rPr>
              <w:t>stejné</w:t>
            </w:r>
            <w:proofErr w:type="spellEnd"/>
            <w:r w:rsidRPr="002006E1">
              <w:rPr>
                <w:rFonts w:ascii="Times New Roman" w:hAnsi="Times New Roman" w:cs="Times New Roman"/>
                <w:sz w:val="22"/>
              </w:rPr>
              <w:t xml:space="preserve"> </w:t>
            </w:r>
            <w:proofErr w:type="spellStart"/>
            <w:r w:rsidRPr="002006E1">
              <w:rPr>
                <w:rFonts w:ascii="Times New Roman" w:hAnsi="Times New Roman" w:cs="Times New Roman"/>
                <w:sz w:val="22"/>
              </w:rPr>
              <w:t>zásady</w:t>
            </w:r>
            <w:proofErr w:type="spellEnd"/>
            <w:r w:rsidRPr="002006E1">
              <w:rPr>
                <w:rFonts w:ascii="Times New Roman" w:hAnsi="Times New Roman" w:cs="Times New Roman"/>
                <w:sz w:val="22"/>
              </w:rPr>
              <w:t>.</w:t>
            </w:r>
          </w:p>
          <w:p w14:paraId="4B8064D0" w14:textId="77777777" w:rsidR="00D606CD" w:rsidRPr="002006E1" w:rsidRDefault="00D606CD" w:rsidP="00CB3569">
            <w:pPr>
              <w:pStyle w:val="Odstavecseseznamem"/>
              <w:ind w:left="388" w:right="28"/>
              <w:rPr>
                <w:rFonts w:ascii="Times New Roman" w:hAnsi="Times New Roman" w:cs="Times New Roman"/>
                <w:b/>
                <w:sz w:val="22"/>
                <w:u w:val="single"/>
              </w:rPr>
            </w:pPr>
          </w:p>
          <w:p w14:paraId="17A85D86" w14:textId="77777777" w:rsidR="00D606CD" w:rsidRPr="002F7C0B" w:rsidRDefault="00D606CD" w:rsidP="00CB3569">
            <w:pPr>
              <w:keepLines/>
              <w:widowControl w:val="0"/>
              <w:spacing w:after="120"/>
              <w:ind w:right="28"/>
              <w:rPr>
                <w:rFonts w:ascii="Times New Roman" w:hAnsi="Times New Roman" w:cs="Times New Roman"/>
                <w:b/>
                <w:sz w:val="22"/>
                <w:u w:val="single"/>
              </w:rPr>
            </w:pPr>
            <w:r>
              <w:rPr>
                <w:rFonts w:ascii="Times New Roman" w:hAnsi="Times New Roman" w:cs="Times New Roman"/>
                <w:b/>
                <w:sz w:val="22"/>
                <w:u w:val="single"/>
              </w:rPr>
              <w:t>5</w:t>
            </w:r>
            <w:r w:rsidRPr="002F7C0B">
              <w:rPr>
                <w:rFonts w:ascii="Times New Roman" w:hAnsi="Times New Roman" w:cs="Times New Roman"/>
                <w:b/>
                <w:sz w:val="22"/>
                <w:u w:val="single"/>
              </w:rPr>
              <w:t xml:space="preserve">. </w:t>
            </w:r>
            <w:proofErr w:type="spellStart"/>
            <w:r w:rsidRPr="002F7C0B">
              <w:rPr>
                <w:rFonts w:ascii="Times New Roman" w:hAnsi="Times New Roman" w:cs="Times New Roman"/>
                <w:b/>
                <w:sz w:val="22"/>
                <w:u w:val="single"/>
              </w:rPr>
              <w:t>Závěrečná</w:t>
            </w:r>
            <w:proofErr w:type="spellEnd"/>
            <w:r w:rsidRPr="002F7C0B">
              <w:rPr>
                <w:rFonts w:ascii="Times New Roman" w:hAnsi="Times New Roman" w:cs="Times New Roman"/>
                <w:b/>
                <w:sz w:val="22"/>
                <w:u w:val="single"/>
              </w:rPr>
              <w:t xml:space="preserve"> </w:t>
            </w:r>
            <w:proofErr w:type="spellStart"/>
            <w:r w:rsidRPr="002F7C0B">
              <w:rPr>
                <w:rFonts w:ascii="Times New Roman" w:hAnsi="Times New Roman" w:cs="Times New Roman"/>
                <w:b/>
                <w:sz w:val="22"/>
                <w:u w:val="single"/>
              </w:rPr>
              <w:t>ustanovení</w:t>
            </w:r>
            <w:proofErr w:type="spellEnd"/>
            <w:r w:rsidRPr="002F7C0B">
              <w:rPr>
                <w:rFonts w:ascii="Times New Roman" w:hAnsi="Times New Roman" w:cs="Times New Roman"/>
                <w:b/>
                <w:sz w:val="22"/>
                <w:u w:val="single"/>
              </w:rPr>
              <w:t xml:space="preserve"> </w:t>
            </w:r>
          </w:p>
          <w:p w14:paraId="3118AEFA" w14:textId="77777777" w:rsidR="00D606CD" w:rsidRDefault="00D606CD" w:rsidP="00D606CD">
            <w:pPr>
              <w:pStyle w:val="Odstavecseseznamem"/>
              <w:widowControl w:val="0"/>
              <w:numPr>
                <w:ilvl w:val="1"/>
                <w:numId w:val="45"/>
              </w:numPr>
              <w:ind w:right="28"/>
              <w:contextualSpacing/>
              <w:jc w:val="both"/>
              <w:rPr>
                <w:rFonts w:ascii="Times New Roman" w:hAnsi="Times New Roman" w:cs="Times New Roman"/>
                <w:sz w:val="22"/>
              </w:rPr>
            </w:pPr>
            <w:proofErr w:type="spellStart"/>
            <w:r w:rsidRPr="00400DA0">
              <w:rPr>
                <w:rFonts w:ascii="Times New Roman" w:hAnsi="Times New Roman" w:cs="Times New Roman"/>
                <w:sz w:val="22"/>
              </w:rPr>
              <w:t>Výrazy</w:t>
            </w:r>
            <w:proofErr w:type="spellEnd"/>
            <w:r w:rsidRPr="00400DA0">
              <w:rPr>
                <w:rFonts w:ascii="Times New Roman" w:hAnsi="Times New Roman" w:cs="Times New Roman"/>
                <w:sz w:val="22"/>
              </w:rPr>
              <w:t xml:space="preserve"> </w:t>
            </w:r>
            <w:proofErr w:type="spellStart"/>
            <w:r w:rsidRPr="00400DA0">
              <w:rPr>
                <w:rFonts w:ascii="Times New Roman" w:hAnsi="Times New Roman" w:cs="Times New Roman"/>
                <w:sz w:val="22"/>
              </w:rPr>
              <w:t>definované</w:t>
            </w:r>
            <w:proofErr w:type="spellEnd"/>
            <w:r w:rsidRPr="00400DA0">
              <w:rPr>
                <w:rFonts w:ascii="Times New Roman" w:hAnsi="Times New Roman" w:cs="Times New Roman"/>
                <w:sz w:val="22"/>
              </w:rPr>
              <w:t xml:space="preserve"> </w:t>
            </w:r>
            <w:proofErr w:type="spellStart"/>
            <w:r w:rsidRPr="00400DA0">
              <w:rPr>
                <w:rFonts w:ascii="Times New Roman" w:hAnsi="Times New Roman" w:cs="Times New Roman"/>
                <w:sz w:val="22"/>
              </w:rPr>
              <w:t>ve</w:t>
            </w:r>
            <w:proofErr w:type="spellEnd"/>
            <w:r w:rsidRPr="00400DA0">
              <w:rPr>
                <w:rFonts w:ascii="Times New Roman" w:hAnsi="Times New Roman" w:cs="Times New Roman"/>
                <w:sz w:val="22"/>
              </w:rPr>
              <w:t xml:space="preserve"> </w:t>
            </w:r>
            <w:proofErr w:type="spellStart"/>
            <w:r w:rsidRPr="00400DA0">
              <w:rPr>
                <w:rFonts w:ascii="Times New Roman" w:hAnsi="Times New Roman" w:cs="Times New Roman"/>
                <w:sz w:val="22"/>
              </w:rPr>
              <w:t>Smlouvě</w:t>
            </w:r>
            <w:proofErr w:type="spellEnd"/>
            <w:r w:rsidRPr="00400DA0">
              <w:rPr>
                <w:rFonts w:ascii="Times New Roman" w:hAnsi="Times New Roman" w:cs="Times New Roman"/>
                <w:sz w:val="22"/>
              </w:rPr>
              <w:t xml:space="preserve"> a </w:t>
            </w:r>
            <w:proofErr w:type="spellStart"/>
            <w:r w:rsidRPr="00400DA0">
              <w:rPr>
                <w:rFonts w:ascii="Times New Roman" w:hAnsi="Times New Roman" w:cs="Times New Roman"/>
                <w:sz w:val="22"/>
              </w:rPr>
              <w:t>použité</w:t>
            </w:r>
            <w:proofErr w:type="spellEnd"/>
            <w:r w:rsidRPr="00400DA0">
              <w:rPr>
                <w:rFonts w:ascii="Times New Roman" w:hAnsi="Times New Roman" w:cs="Times New Roman"/>
                <w:sz w:val="22"/>
              </w:rPr>
              <w:t xml:space="preserve"> v </w:t>
            </w:r>
            <w:proofErr w:type="spellStart"/>
            <w:r w:rsidRPr="00400DA0">
              <w:rPr>
                <w:rFonts w:ascii="Times New Roman" w:hAnsi="Times New Roman" w:cs="Times New Roman"/>
                <w:sz w:val="22"/>
              </w:rPr>
              <w:t>tomto</w:t>
            </w:r>
            <w:proofErr w:type="spellEnd"/>
            <w:r w:rsidRPr="00400DA0">
              <w:rPr>
                <w:rFonts w:ascii="Times New Roman" w:hAnsi="Times New Roman" w:cs="Times New Roman"/>
                <w:sz w:val="22"/>
              </w:rPr>
              <w:t xml:space="preserve"> </w:t>
            </w:r>
            <w:proofErr w:type="spellStart"/>
            <w:r w:rsidRPr="00400DA0">
              <w:rPr>
                <w:rFonts w:ascii="Times New Roman" w:hAnsi="Times New Roman" w:cs="Times New Roman"/>
                <w:sz w:val="22"/>
              </w:rPr>
              <w:t>Dodatku</w:t>
            </w:r>
            <w:proofErr w:type="spellEnd"/>
            <w:r w:rsidRPr="00400DA0">
              <w:rPr>
                <w:rFonts w:ascii="Times New Roman" w:hAnsi="Times New Roman" w:cs="Times New Roman"/>
                <w:sz w:val="22"/>
              </w:rPr>
              <w:t xml:space="preserve"> </w:t>
            </w:r>
            <w:proofErr w:type="spellStart"/>
            <w:r w:rsidRPr="00400DA0">
              <w:rPr>
                <w:rFonts w:ascii="Times New Roman" w:hAnsi="Times New Roman" w:cs="Times New Roman"/>
                <w:sz w:val="22"/>
              </w:rPr>
              <w:t>mají</w:t>
            </w:r>
            <w:proofErr w:type="spellEnd"/>
            <w:r w:rsidRPr="00400DA0">
              <w:rPr>
                <w:rFonts w:ascii="Times New Roman" w:hAnsi="Times New Roman" w:cs="Times New Roman"/>
                <w:sz w:val="22"/>
              </w:rPr>
              <w:t xml:space="preserve"> </w:t>
            </w:r>
            <w:proofErr w:type="spellStart"/>
            <w:r w:rsidRPr="00400DA0">
              <w:rPr>
                <w:rFonts w:ascii="Times New Roman" w:hAnsi="Times New Roman" w:cs="Times New Roman"/>
                <w:sz w:val="22"/>
              </w:rPr>
              <w:t>význam</w:t>
            </w:r>
            <w:proofErr w:type="spellEnd"/>
            <w:r w:rsidRPr="00400DA0">
              <w:rPr>
                <w:rFonts w:ascii="Times New Roman" w:hAnsi="Times New Roman" w:cs="Times New Roman"/>
                <w:sz w:val="22"/>
              </w:rPr>
              <w:t xml:space="preserve"> </w:t>
            </w:r>
            <w:proofErr w:type="spellStart"/>
            <w:r w:rsidRPr="00400DA0">
              <w:rPr>
                <w:rFonts w:ascii="Times New Roman" w:hAnsi="Times New Roman" w:cs="Times New Roman"/>
                <w:sz w:val="22"/>
              </w:rPr>
              <w:t>uvedený</w:t>
            </w:r>
            <w:proofErr w:type="spellEnd"/>
            <w:r w:rsidRPr="00400DA0">
              <w:rPr>
                <w:rFonts w:ascii="Times New Roman" w:hAnsi="Times New Roman" w:cs="Times New Roman"/>
                <w:sz w:val="22"/>
              </w:rPr>
              <w:t xml:space="preserve"> </w:t>
            </w:r>
            <w:proofErr w:type="spellStart"/>
            <w:r w:rsidRPr="00400DA0">
              <w:rPr>
                <w:rFonts w:ascii="Times New Roman" w:hAnsi="Times New Roman" w:cs="Times New Roman"/>
                <w:sz w:val="22"/>
              </w:rPr>
              <w:t>ve</w:t>
            </w:r>
            <w:proofErr w:type="spellEnd"/>
            <w:r w:rsidRPr="00400DA0">
              <w:rPr>
                <w:rFonts w:ascii="Times New Roman" w:hAnsi="Times New Roman" w:cs="Times New Roman"/>
                <w:sz w:val="22"/>
              </w:rPr>
              <w:t xml:space="preserve"> </w:t>
            </w:r>
            <w:proofErr w:type="spellStart"/>
            <w:r w:rsidRPr="00400DA0">
              <w:rPr>
                <w:rFonts w:ascii="Times New Roman" w:hAnsi="Times New Roman" w:cs="Times New Roman"/>
                <w:sz w:val="22"/>
              </w:rPr>
              <w:t>Smlouvě</w:t>
            </w:r>
            <w:proofErr w:type="spellEnd"/>
            <w:r w:rsidRPr="00400DA0">
              <w:rPr>
                <w:rFonts w:ascii="Times New Roman" w:hAnsi="Times New Roman" w:cs="Times New Roman"/>
                <w:sz w:val="22"/>
              </w:rPr>
              <w:t>.</w:t>
            </w:r>
          </w:p>
          <w:p w14:paraId="1AFD89BC" w14:textId="77777777" w:rsidR="00D606CD" w:rsidRPr="00400DA0" w:rsidRDefault="00D606CD" w:rsidP="00CB3569">
            <w:pPr>
              <w:pStyle w:val="Odstavecseseznamem"/>
              <w:ind w:left="388" w:right="28"/>
              <w:rPr>
                <w:rFonts w:ascii="Times New Roman" w:hAnsi="Times New Roman" w:cs="Times New Roman"/>
                <w:sz w:val="22"/>
              </w:rPr>
            </w:pPr>
          </w:p>
          <w:p w14:paraId="0B99ADC4" w14:textId="77777777" w:rsidR="00D606CD" w:rsidRDefault="00D606CD" w:rsidP="00D606CD">
            <w:pPr>
              <w:pStyle w:val="Odstavecseseznamem"/>
              <w:widowControl w:val="0"/>
              <w:numPr>
                <w:ilvl w:val="1"/>
                <w:numId w:val="45"/>
              </w:numPr>
              <w:ind w:right="28"/>
              <w:contextualSpacing/>
              <w:jc w:val="both"/>
              <w:rPr>
                <w:rFonts w:ascii="Times New Roman" w:hAnsi="Times New Roman" w:cs="Times New Roman"/>
                <w:sz w:val="22"/>
              </w:rPr>
            </w:pPr>
            <w:r w:rsidRPr="00400DA0">
              <w:rPr>
                <w:rFonts w:ascii="Times New Roman" w:hAnsi="Times New Roman" w:cs="Times New Roman"/>
                <w:sz w:val="22"/>
              </w:rPr>
              <w:t>S </w:t>
            </w:r>
            <w:proofErr w:type="spellStart"/>
            <w:r w:rsidRPr="00400DA0">
              <w:rPr>
                <w:rFonts w:ascii="Times New Roman" w:hAnsi="Times New Roman" w:cs="Times New Roman"/>
                <w:sz w:val="22"/>
              </w:rPr>
              <w:t>výjimkou</w:t>
            </w:r>
            <w:proofErr w:type="spellEnd"/>
            <w:r w:rsidRPr="00400DA0">
              <w:rPr>
                <w:rFonts w:ascii="Times New Roman" w:hAnsi="Times New Roman" w:cs="Times New Roman"/>
                <w:sz w:val="22"/>
              </w:rPr>
              <w:t xml:space="preserve"> </w:t>
            </w:r>
            <w:proofErr w:type="spellStart"/>
            <w:r w:rsidRPr="00400DA0">
              <w:rPr>
                <w:rFonts w:ascii="Times New Roman" w:hAnsi="Times New Roman" w:cs="Times New Roman"/>
                <w:sz w:val="22"/>
              </w:rPr>
              <w:t>změn</w:t>
            </w:r>
            <w:proofErr w:type="spellEnd"/>
            <w:r w:rsidRPr="00400DA0">
              <w:rPr>
                <w:rFonts w:ascii="Times New Roman" w:hAnsi="Times New Roman" w:cs="Times New Roman"/>
                <w:sz w:val="22"/>
              </w:rPr>
              <w:t xml:space="preserve"> </w:t>
            </w:r>
            <w:proofErr w:type="spellStart"/>
            <w:r w:rsidRPr="00400DA0">
              <w:rPr>
                <w:rFonts w:ascii="Times New Roman" w:hAnsi="Times New Roman" w:cs="Times New Roman"/>
                <w:sz w:val="22"/>
              </w:rPr>
              <w:t>výslovně</w:t>
            </w:r>
            <w:proofErr w:type="spellEnd"/>
            <w:r w:rsidRPr="00400DA0">
              <w:rPr>
                <w:rFonts w:ascii="Times New Roman" w:hAnsi="Times New Roman" w:cs="Times New Roman"/>
                <w:sz w:val="22"/>
              </w:rPr>
              <w:t xml:space="preserve"> </w:t>
            </w:r>
            <w:proofErr w:type="spellStart"/>
            <w:r w:rsidRPr="00400DA0">
              <w:rPr>
                <w:rFonts w:ascii="Times New Roman" w:hAnsi="Times New Roman" w:cs="Times New Roman"/>
                <w:sz w:val="22"/>
              </w:rPr>
              <w:t>upravených</w:t>
            </w:r>
            <w:proofErr w:type="spellEnd"/>
            <w:r w:rsidRPr="00400DA0">
              <w:rPr>
                <w:rFonts w:ascii="Times New Roman" w:hAnsi="Times New Roman" w:cs="Times New Roman"/>
                <w:sz w:val="22"/>
              </w:rPr>
              <w:t xml:space="preserve"> v </w:t>
            </w:r>
            <w:proofErr w:type="spellStart"/>
            <w:r w:rsidRPr="00400DA0">
              <w:rPr>
                <w:rFonts w:ascii="Times New Roman" w:hAnsi="Times New Roman" w:cs="Times New Roman"/>
                <w:sz w:val="22"/>
              </w:rPr>
              <w:t>tomto</w:t>
            </w:r>
            <w:proofErr w:type="spellEnd"/>
            <w:r w:rsidRPr="00400DA0">
              <w:rPr>
                <w:rFonts w:ascii="Times New Roman" w:hAnsi="Times New Roman" w:cs="Times New Roman"/>
                <w:sz w:val="22"/>
              </w:rPr>
              <w:t xml:space="preserve"> </w:t>
            </w:r>
            <w:proofErr w:type="spellStart"/>
            <w:r w:rsidRPr="00400DA0">
              <w:rPr>
                <w:rFonts w:ascii="Times New Roman" w:hAnsi="Times New Roman" w:cs="Times New Roman"/>
                <w:sz w:val="22"/>
              </w:rPr>
              <w:t>Dodatku</w:t>
            </w:r>
            <w:proofErr w:type="spellEnd"/>
            <w:r w:rsidRPr="00400DA0">
              <w:rPr>
                <w:rFonts w:ascii="Times New Roman" w:hAnsi="Times New Roman" w:cs="Times New Roman"/>
                <w:sz w:val="22"/>
              </w:rPr>
              <w:t xml:space="preserve">, </w:t>
            </w:r>
            <w:proofErr w:type="spellStart"/>
            <w:r w:rsidRPr="00400DA0">
              <w:rPr>
                <w:rFonts w:ascii="Times New Roman" w:hAnsi="Times New Roman" w:cs="Times New Roman"/>
                <w:sz w:val="22"/>
              </w:rPr>
              <w:t>zůstávají</w:t>
            </w:r>
            <w:proofErr w:type="spellEnd"/>
            <w:r w:rsidRPr="00400DA0">
              <w:rPr>
                <w:rFonts w:ascii="Times New Roman" w:hAnsi="Times New Roman" w:cs="Times New Roman"/>
                <w:sz w:val="22"/>
              </w:rPr>
              <w:t xml:space="preserve"> </w:t>
            </w:r>
            <w:proofErr w:type="spellStart"/>
            <w:r w:rsidRPr="00400DA0">
              <w:rPr>
                <w:rFonts w:ascii="Times New Roman" w:hAnsi="Times New Roman" w:cs="Times New Roman"/>
                <w:sz w:val="22"/>
              </w:rPr>
              <w:t>veškerá</w:t>
            </w:r>
            <w:proofErr w:type="spellEnd"/>
            <w:r w:rsidRPr="00400DA0">
              <w:rPr>
                <w:rFonts w:ascii="Times New Roman" w:hAnsi="Times New Roman" w:cs="Times New Roman"/>
                <w:sz w:val="22"/>
              </w:rPr>
              <w:t xml:space="preserve"> </w:t>
            </w:r>
            <w:proofErr w:type="spellStart"/>
            <w:r w:rsidRPr="00400DA0">
              <w:rPr>
                <w:rFonts w:ascii="Times New Roman" w:hAnsi="Times New Roman" w:cs="Times New Roman"/>
                <w:sz w:val="22"/>
              </w:rPr>
              <w:t>ostatní</w:t>
            </w:r>
            <w:proofErr w:type="spellEnd"/>
            <w:r w:rsidRPr="00400DA0">
              <w:rPr>
                <w:rFonts w:ascii="Times New Roman" w:hAnsi="Times New Roman" w:cs="Times New Roman"/>
                <w:sz w:val="22"/>
              </w:rPr>
              <w:t xml:space="preserve"> </w:t>
            </w:r>
            <w:proofErr w:type="spellStart"/>
            <w:r w:rsidRPr="00400DA0">
              <w:rPr>
                <w:rFonts w:ascii="Times New Roman" w:hAnsi="Times New Roman" w:cs="Times New Roman"/>
                <w:sz w:val="22"/>
              </w:rPr>
              <w:t>ujednání</w:t>
            </w:r>
            <w:proofErr w:type="spellEnd"/>
            <w:r w:rsidRPr="00400DA0">
              <w:rPr>
                <w:rFonts w:ascii="Times New Roman" w:hAnsi="Times New Roman" w:cs="Times New Roman"/>
                <w:sz w:val="22"/>
              </w:rPr>
              <w:t xml:space="preserve"> </w:t>
            </w:r>
            <w:proofErr w:type="spellStart"/>
            <w:r w:rsidRPr="00400DA0">
              <w:rPr>
                <w:rFonts w:ascii="Times New Roman" w:hAnsi="Times New Roman" w:cs="Times New Roman"/>
                <w:sz w:val="22"/>
              </w:rPr>
              <w:t>Smlouvy</w:t>
            </w:r>
            <w:proofErr w:type="spellEnd"/>
            <w:r w:rsidRPr="00400DA0">
              <w:rPr>
                <w:rFonts w:ascii="Times New Roman" w:hAnsi="Times New Roman" w:cs="Times New Roman"/>
                <w:sz w:val="22"/>
              </w:rPr>
              <w:t xml:space="preserve"> </w:t>
            </w:r>
            <w:proofErr w:type="spellStart"/>
            <w:r w:rsidRPr="00400DA0">
              <w:rPr>
                <w:rFonts w:ascii="Times New Roman" w:hAnsi="Times New Roman" w:cs="Times New Roman"/>
                <w:sz w:val="22"/>
              </w:rPr>
              <w:t>nadále</w:t>
            </w:r>
            <w:proofErr w:type="spellEnd"/>
            <w:r w:rsidRPr="00400DA0">
              <w:rPr>
                <w:rFonts w:ascii="Times New Roman" w:hAnsi="Times New Roman" w:cs="Times New Roman"/>
                <w:sz w:val="22"/>
              </w:rPr>
              <w:t xml:space="preserve"> v </w:t>
            </w:r>
            <w:proofErr w:type="spellStart"/>
            <w:r w:rsidRPr="00400DA0">
              <w:rPr>
                <w:rFonts w:ascii="Times New Roman" w:hAnsi="Times New Roman" w:cs="Times New Roman"/>
                <w:sz w:val="22"/>
              </w:rPr>
              <w:t>platnosti</w:t>
            </w:r>
            <w:proofErr w:type="spellEnd"/>
            <w:r w:rsidRPr="00400DA0">
              <w:rPr>
                <w:rFonts w:ascii="Times New Roman" w:hAnsi="Times New Roman" w:cs="Times New Roman"/>
                <w:sz w:val="22"/>
              </w:rPr>
              <w:t>.</w:t>
            </w:r>
          </w:p>
          <w:p w14:paraId="21AC0216" w14:textId="77777777" w:rsidR="00D606CD" w:rsidRPr="00400DA0" w:rsidRDefault="00D606CD" w:rsidP="00CB3569">
            <w:pPr>
              <w:ind w:right="28"/>
              <w:rPr>
                <w:rFonts w:ascii="Times New Roman" w:hAnsi="Times New Roman" w:cs="Times New Roman"/>
                <w:sz w:val="22"/>
              </w:rPr>
            </w:pPr>
          </w:p>
          <w:p w14:paraId="5ED8BD36" w14:textId="77777777" w:rsidR="00D606CD" w:rsidRDefault="00D606CD" w:rsidP="00D606CD">
            <w:pPr>
              <w:pStyle w:val="Odstavecseseznamem"/>
              <w:widowControl w:val="0"/>
              <w:numPr>
                <w:ilvl w:val="1"/>
                <w:numId w:val="45"/>
              </w:numPr>
              <w:ind w:right="28"/>
              <w:contextualSpacing/>
              <w:jc w:val="both"/>
              <w:rPr>
                <w:rStyle w:val="tlid-translation"/>
                <w:rFonts w:ascii="Times New Roman" w:hAnsi="Times New Roman" w:cs="Times New Roman"/>
                <w:sz w:val="22"/>
              </w:rPr>
            </w:pPr>
            <w:r w:rsidRPr="00400DA0">
              <w:rPr>
                <w:rStyle w:val="tlid-translation"/>
                <w:rFonts w:ascii="Times New Roman" w:hAnsi="Times New Roman" w:cs="Times New Roman"/>
                <w:sz w:val="22"/>
              </w:rPr>
              <w:t xml:space="preserve">V </w:t>
            </w:r>
            <w:proofErr w:type="spellStart"/>
            <w:r w:rsidRPr="00400DA0">
              <w:rPr>
                <w:rStyle w:val="tlid-translation"/>
                <w:rFonts w:ascii="Times New Roman" w:hAnsi="Times New Roman" w:cs="Times New Roman"/>
                <w:sz w:val="22"/>
              </w:rPr>
              <w:t>případě</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jakéhokoli</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rozporu</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mezi</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tímto</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Dodatkem</w:t>
            </w:r>
            <w:proofErr w:type="spellEnd"/>
            <w:r w:rsidRPr="00400DA0">
              <w:rPr>
                <w:rStyle w:val="tlid-translation"/>
                <w:rFonts w:ascii="Times New Roman" w:hAnsi="Times New Roman" w:cs="Times New Roman"/>
                <w:sz w:val="22"/>
              </w:rPr>
              <w:t xml:space="preserve"> a </w:t>
            </w:r>
            <w:proofErr w:type="spellStart"/>
            <w:r w:rsidRPr="00400DA0">
              <w:rPr>
                <w:rStyle w:val="tlid-translation"/>
                <w:rFonts w:ascii="Times New Roman" w:hAnsi="Times New Roman" w:cs="Times New Roman"/>
                <w:sz w:val="22"/>
              </w:rPr>
              <w:t>Smlouvou</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mají</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ustanovení</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Dodatku</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přednost</w:t>
            </w:r>
            <w:proofErr w:type="spellEnd"/>
            <w:r w:rsidRPr="00400DA0">
              <w:rPr>
                <w:rStyle w:val="tlid-translation"/>
                <w:rFonts w:ascii="Times New Roman" w:hAnsi="Times New Roman" w:cs="Times New Roman"/>
                <w:sz w:val="22"/>
              </w:rPr>
              <w:t xml:space="preserve">.  </w:t>
            </w:r>
          </w:p>
          <w:p w14:paraId="3BDFBBCD" w14:textId="77777777" w:rsidR="00D606CD" w:rsidRDefault="00D606CD" w:rsidP="00CB3569">
            <w:pPr>
              <w:ind w:right="28"/>
              <w:rPr>
                <w:rStyle w:val="tlid-translation"/>
                <w:rFonts w:ascii="Times New Roman" w:hAnsi="Times New Roman" w:cs="Times New Roman"/>
                <w:sz w:val="22"/>
              </w:rPr>
            </w:pPr>
          </w:p>
          <w:p w14:paraId="19BF2A2B" w14:textId="77777777" w:rsidR="00B871B5" w:rsidRDefault="00B871B5" w:rsidP="00CB3569">
            <w:pPr>
              <w:ind w:right="28"/>
              <w:rPr>
                <w:rStyle w:val="tlid-translation"/>
                <w:sz w:val="22"/>
              </w:rPr>
            </w:pPr>
          </w:p>
          <w:p w14:paraId="79F2E0DA" w14:textId="77777777" w:rsidR="00B871B5" w:rsidRDefault="00B871B5" w:rsidP="00CB3569">
            <w:pPr>
              <w:ind w:right="28"/>
              <w:rPr>
                <w:rStyle w:val="tlid-translation"/>
                <w:sz w:val="22"/>
              </w:rPr>
            </w:pPr>
          </w:p>
          <w:p w14:paraId="6F1BF156" w14:textId="77777777" w:rsidR="00B871B5" w:rsidRDefault="00B871B5" w:rsidP="00CB3569">
            <w:pPr>
              <w:ind w:right="28"/>
              <w:rPr>
                <w:rStyle w:val="tlid-translation"/>
                <w:sz w:val="22"/>
              </w:rPr>
            </w:pPr>
          </w:p>
          <w:p w14:paraId="113472A1" w14:textId="77777777" w:rsidR="00D606CD" w:rsidRPr="00400DA0" w:rsidRDefault="00D606CD" w:rsidP="00D606CD">
            <w:pPr>
              <w:pStyle w:val="Odstavecseseznamem"/>
              <w:widowControl w:val="0"/>
              <w:numPr>
                <w:ilvl w:val="1"/>
                <w:numId w:val="45"/>
              </w:numPr>
              <w:ind w:right="28"/>
              <w:contextualSpacing/>
              <w:jc w:val="both"/>
              <w:rPr>
                <w:rStyle w:val="tlid-translation"/>
                <w:rFonts w:ascii="Times New Roman" w:hAnsi="Times New Roman" w:cs="Times New Roman"/>
                <w:sz w:val="22"/>
              </w:rPr>
            </w:pPr>
            <w:proofErr w:type="spellStart"/>
            <w:r w:rsidRPr="00400DA0">
              <w:rPr>
                <w:rStyle w:val="tlid-translation"/>
                <w:rFonts w:ascii="Times New Roman" w:hAnsi="Times New Roman" w:cs="Times New Roman"/>
                <w:sz w:val="22"/>
              </w:rPr>
              <w:t>Tento</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Dodatek</w:t>
            </w:r>
            <w:proofErr w:type="spellEnd"/>
            <w:r w:rsidRPr="00400DA0">
              <w:rPr>
                <w:rStyle w:val="tlid-translation"/>
                <w:rFonts w:ascii="Times New Roman" w:hAnsi="Times New Roman" w:cs="Times New Roman"/>
                <w:sz w:val="22"/>
              </w:rPr>
              <w:t xml:space="preserve"> a </w:t>
            </w:r>
            <w:proofErr w:type="spellStart"/>
            <w:r w:rsidRPr="00400DA0">
              <w:rPr>
                <w:rStyle w:val="tlid-translation"/>
                <w:rFonts w:ascii="Times New Roman" w:hAnsi="Times New Roman" w:cs="Times New Roman"/>
                <w:sz w:val="22"/>
              </w:rPr>
              <w:t>jakýkoli</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spor</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nebo</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nárok</w:t>
            </w:r>
            <w:proofErr w:type="spellEnd"/>
            <w:r w:rsidRPr="00400DA0">
              <w:rPr>
                <w:rStyle w:val="tlid-translation"/>
                <w:rFonts w:ascii="Times New Roman" w:hAnsi="Times New Roman" w:cs="Times New Roman"/>
                <w:sz w:val="22"/>
              </w:rPr>
              <w:t xml:space="preserve"> z </w:t>
            </w:r>
            <w:proofErr w:type="spellStart"/>
            <w:r w:rsidRPr="00400DA0">
              <w:rPr>
                <w:rStyle w:val="tlid-translation"/>
                <w:rFonts w:ascii="Times New Roman" w:hAnsi="Times New Roman" w:cs="Times New Roman"/>
                <w:sz w:val="22"/>
              </w:rPr>
              <w:t>něj</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vyplývající</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nebo</w:t>
            </w:r>
            <w:proofErr w:type="spellEnd"/>
            <w:r w:rsidRPr="00400DA0">
              <w:rPr>
                <w:rStyle w:val="tlid-translation"/>
                <w:rFonts w:ascii="Times New Roman" w:hAnsi="Times New Roman" w:cs="Times New Roman"/>
                <w:sz w:val="22"/>
              </w:rPr>
              <w:t xml:space="preserve"> v </w:t>
            </w:r>
            <w:proofErr w:type="spellStart"/>
            <w:r w:rsidRPr="00400DA0">
              <w:rPr>
                <w:rStyle w:val="tlid-translation"/>
                <w:rFonts w:ascii="Times New Roman" w:hAnsi="Times New Roman" w:cs="Times New Roman"/>
                <w:sz w:val="22"/>
              </w:rPr>
              <w:t>souvislosti</w:t>
            </w:r>
            <w:proofErr w:type="spellEnd"/>
            <w:r w:rsidRPr="00400DA0">
              <w:rPr>
                <w:rStyle w:val="tlid-translation"/>
                <w:rFonts w:ascii="Times New Roman" w:hAnsi="Times New Roman" w:cs="Times New Roman"/>
                <w:sz w:val="22"/>
              </w:rPr>
              <w:t xml:space="preserve"> s </w:t>
            </w:r>
            <w:proofErr w:type="spellStart"/>
            <w:r w:rsidRPr="00400DA0">
              <w:rPr>
                <w:rStyle w:val="tlid-translation"/>
                <w:rFonts w:ascii="Times New Roman" w:hAnsi="Times New Roman" w:cs="Times New Roman"/>
                <w:sz w:val="22"/>
              </w:rPr>
              <w:t>ním</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nebo</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jeho</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předmětem</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či</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ujednáním</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vzniklý</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včetně</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mimo</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jiné</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mimosmluvních</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sporů</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nebo</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nároků</w:t>
            </w:r>
            <w:proofErr w:type="spellEnd"/>
            <w:r w:rsidRPr="00400DA0">
              <w:rPr>
                <w:rStyle w:val="tlid-translation"/>
                <w:rFonts w:ascii="Times New Roman" w:hAnsi="Times New Roman" w:cs="Times New Roman"/>
                <w:sz w:val="22"/>
              </w:rPr>
              <w:t>) (</w:t>
            </w:r>
            <w:proofErr w:type="spellStart"/>
            <w:r w:rsidRPr="00400DA0">
              <w:rPr>
                <w:rStyle w:val="tlid-translation"/>
                <w:rFonts w:ascii="Times New Roman" w:hAnsi="Times New Roman" w:cs="Times New Roman"/>
                <w:sz w:val="22"/>
              </w:rPr>
              <w:t>dále</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jen</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b/>
                <w:sz w:val="22"/>
              </w:rPr>
              <w:t>Spor</w:t>
            </w:r>
            <w:proofErr w:type="spellEnd"/>
            <w:r w:rsidRPr="00400DA0">
              <w:rPr>
                <w:rStyle w:val="tlid-translation"/>
                <w:rFonts w:ascii="Times New Roman" w:hAnsi="Times New Roman" w:cs="Times New Roman"/>
                <w:sz w:val="22"/>
              </w:rPr>
              <w:t xml:space="preserve">") se </w:t>
            </w:r>
            <w:proofErr w:type="spellStart"/>
            <w:r w:rsidRPr="00400DA0">
              <w:rPr>
                <w:rStyle w:val="tlid-translation"/>
                <w:rFonts w:ascii="Times New Roman" w:hAnsi="Times New Roman" w:cs="Times New Roman"/>
                <w:sz w:val="22"/>
              </w:rPr>
              <w:t>řídí</w:t>
            </w:r>
            <w:proofErr w:type="spellEnd"/>
            <w:r w:rsidRPr="00400DA0">
              <w:rPr>
                <w:rStyle w:val="tlid-translation"/>
                <w:rFonts w:ascii="Times New Roman" w:hAnsi="Times New Roman" w:cs="Times New Roman"/>
                <w:sz w:val="22"/>
              </w:rPr>
              <w:t xml:space="preserve"> a </w:t>
            </w:r>
            <w:proofErr w:type="spellStart"/>
            <w:r w:rsidRPr="00400DA0">
              <w:rPr>
                <w:rStyle w:val="tlid-translation"/>
                <w:rFonts w:ascii="Times New Roman" w:hAnsi="Times New Roman" w:cs="Times New Roman"/>
                <w:sz w:val="22"/>
              </w:rPr>
              <w:t>vykládá</w:t>
            </w:r>
            <w:proofErr w:type="spellEnd"/>
            <w:r w:rsidRPr="00400DA0">
              <w:rPr>
                <w:rStyle w:val="tlid-translation"/>
                <w:rFonts w:ascii="Times New Roman" w:hAnsi="Times New Roman" w:cs="Times New Roman"/>
                <w:sz w:val="22"/>
              </w:rPr>
              <w:t xml:space="preserve"> v </w:t>
            </w:r>
            <w:proofErr w:type="spellStart"/>
            <w:r w:rsidRPr="00400DA0">
              <w:rPr>
                <w:rStyle w:val="tlid-translation"/>
                <w:rFonts w:ascii="Times New Roman" w:hAnsi="Times New Roman" w:cs="Times New Roman"/>
                <w:sz w:val="22"/>
              </w:rPr>
              <w:t>souladu</w:t>
            </w:r>
            <w:proofErr w:type="spellEnd"/>
            <w:r w:rsidRPr="00400DA0">
              <w:rPr>
                <w:rStyle w:val="tlid-translation"/>
                <w:rFonts w:ascii="Times New Roman" w:hAnsi="Times New Roman" w:cs="Times New Roman"/>
                <w:sz w:val="22"/>
              </w:rPr>
              <w:t xml:space="preserve"> s </w:t>
            </w:r>
            <w:proofErr w:type="spellStart"/>
            <w:r w:rsidRPr="00400DA0">
              <w:rPr>
                <w:rStyle w:val="tlid-translation"/>
                <w:rFonts w:ascii="Times New Roman" w:hAnsi="Times New Roman" w:cs="Times New Roman"/>
                <w:sz w:val="22"/>
              </w:rPr>
              <w:t>českým</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právem</w:t>
            </w:r>
            <w:proofErr w:type="spellEnd"/>
            <w:r w:rsidRPr="00400DA0">
              <w:rPr>
                <w:rStyle w:val="tlid-translation"/>
                <w:rFonts w:ascii="Times New Roman" w:hAnsi="Times New Roman" w:cs="Times New Roman"/>
                <w:sz w:val="22"/>
              </w:rPr>
              <w:t xml:space="preserve"> a </w:t>
            </w:r>
            <w:proofErr w:type="spellStart"/>
            <w:r w:rsidRPr="00400DA0">
              <w:rPr>
                <w:rStyle w:val="tlid-translation"/>
                <w:rFonts w:ascii="Times New Roman" w:hAnsi="Times New Roman" w:cs="Times New Roman"/>
                <w:sz w:val="22"/>
              </w:rPr>
              <w:t>každá</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Smluvní</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strana</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neodvolatelně</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uznává</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výlučnou</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příslušnost</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českých</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soudů</w:t>
            </w:r>
            <w:proofErr w:type="spellEnd"/>
            <w:r w:rsidRPr="00400DA0">
              <w:rPr>
                <w:rStyle w:val="tlid-translation"/>
                <w:rFonts w:ascii="Times New Roman" w:hAnsi="Times New Roman" w:cs="Times New Roman"/>
                <w:sz w:val="22"/>
              </w:rPr>
              <w:t xml:space="preserve"> k </w:t>
            </w:r>
            <w:proofErr w:type="spellStart"/>
            <w:r w:rsidRPr="00400DA0">
              <w:rPr>
                <w:rStyle w:val="tlid-translation"/>
                <w:rFonts w:ascii="Times New Roman" w:hAnsi="Times New Roman" w:cs="Times New Roman"/>
                <w:sz w:val="22"/>
              </w:rPr>
              <w:t>urovnání</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lastRenderedPageBreak/>
              <w:t>jakéhokoli</w:t>
            </w:r>
            <w:proofErr w:type="spellEnd"/>
            <w:r w:rsidRPr="00400DA0">
              <w:rPr>
                <w:rStyle w:val="tlid-translation"/>
                <w:rFonts w:ascii="Times New Roman" w:hAnsi="Times New Roman" w:cs="Times New Roman"/>
                <w:sz w:val="22"/>
              </w:rPr>
              <w:t xml:space="preserve"> </w:t>
            </w:r>
            <w:proofErr w:type="spellStart"/>
            <w:r w:rsidRPr="00400DA0">
              <w:rPr>
                <w:rStyle w:val="tlid-translation"/>
                <w:rFonts w:ascii="Times New Roman" w:hAnsi="Times New Roman" w:cs="Times New Roman"/>
                <w:sz w:val="22"/>
              </w:rPr>
              <w:t>Sporu</w:t>
            </w:r>
            <w:proofErr w:type="spellEnd"/>
            <w:r w:rsidRPr="00400DA0">
              <w:rPr>
                <w:rStyle w:val="tlid-translation"/>
                <w:rFonts w:ascii="Times New Roman" w:hAnsi="Times New Roman" w:cs="Times New Roman"/>
                <w:sz w:val="22"/>
              </w:rPr>
              <w:t>.</w:t>
            </w:r>
          </w:p>
          <w:p w14:paraId="241E4516" w14:textId="77777777" w:rsidR="00D606CD" w:rsidRPr="001F35C4" w:rsidRDefault="00D606CD" w:rsidP="00CB3569">
            <w:pPr>
              <w:pStyle w:val="Odstavecseseznamem"/>
              <w:ind w:left="385" w:right="28"/>
              <w:rPr>
                <w:rStyle w:val="tlid-translation"/>
                <w:rFonts w:ascii="Times New Roman" w:hAnsi="Times New Roman" w:cs="Times New Roman"/>
                <w:sz w:val="22"/>
              </w:rPr>
            </w:pPr>
          </w:p>
          <w:p w14:paraId="383164C5" w14:textId="77777777" w:rsidR="00D606CD" w:rsidRDefault="00D606CD" w:rsidP="002158A5">
            <w:pPr>
              <w:spacing w:after="120"/>
              <w:ind w:right="28"/>
              <w:rPr>
                <w:rFonts w:ascii="Times New Roman" w:hAnsi="Times New Roman" w:cs="Times New Roman"/>
                <w:b/>
                <w:sz w:val="22"/>
              </w:rPr>
            </w:pPr>
          </w:p>
          <w:p w14:paraId="2003327B" w14:textId="7F7B4C77" w:rsidR="002158A5" w:rsidRPr="002F7C0B" w:rsidRDefault="002158A5" w:rsidP="002158A5">
            <w:pPr>
              <w:spacing w:after="120"/>
              <w:ind w:right="28"/>
              <w:rPr>
                <w:rFonts w:ascii="Times New Roman" w:hAnsi="Times New Roman" w:cs="Times New Roman"/>
                <w:sz w:val="22"/>
              </w:rPr>
            </w:pPr>
          </w:p>
        </w:tc>
      </w:tr>
    </w:tbl>
    <w:p w14:paraId="5EDB4BD2" w14:textId="77777777" w:rsidR="00D606CD" w:rsidRDefault="00D606CD" w:rsidP="00124AE0">
      <w:pPr>
        <w:jc w:val="center"/>
        <w:rPr>
          <w:b/>
          <w:lang w:val="cs-CZ"/>
        </w:rPr>
      </w:pPr>
    </w:p>
    <w:p w14:paraId="712668FA" w14:textId="77777777" w:rsidR="00D606CD" w:rsidRDefault="00D606CD" w:rsidP="002158A5">
      <w:pPr>
        <w:rPr>
          <w:b/>
          <w:lang w:val="cs-CZ"/>
        </w:rPr>
      </w:pPr>
    </w:p>
    <w:p w14:paraId="7C6D6EB2" w14:textId="77777777" w:rsidR="004B1843" w:rsidRDefault="004B1843" w:rsidP="00124AE0">
      <w:pPr>
        <w:jc w:val="center"/>
        <w:rPr>
          <w:b/>
          <w:lang w:val="cs-CZ"/>
        </w:rPr>
      </w:pPr>
    </w:p>
    <w:p w14:paraId="681EC8F7" w14:textId="77777777" w:rsidR="004B1843" w:rsidRDefault="004B1843" w:rsidP="00124AE0">
      <w:pPr>
        <w:jc w:val="center"/>
        <w:rPr>
          <w:b/>
          <w:lang w:val="cs-CZ"/>
        </w:rPr>
      </w:pPr>
    </w:p>
    <w:p w14:paraId="28B5F562" w14:textId="0D3C94A2" w:rsidR="00124AE0" w:rsidRPr="00916240" w:rsidRDefault="002158A5" w:rsidP="00124AE0">
      <w:pPr>
        <w:jc w:val="center"/>
        <w:rPr>
          <w:b/>
          <w:lang w:val="cs-CZ"/>
        </w:rPr>
      </w:pPr>
      <w:r>
        <w:rPr>
          <w:b/>
          <w:lang w:val="cs-CZ"/>
        </w:rPr>
        <w:t>III</w:t>
      </w:r>
      <w:r w:rsidR="00124AE0" w:rsidRPr="00916240">
        <w:rPr>
          <w:b/>
          <w:lang w:val="cs-CZ"/>
        </w:rPr>
        <w:t>.</w:t>
      </w:r>
    </w:p>
    <w:p w14:paraId="67936B58" w14:textId="77777777" w:rsidR="00124AE0" w:rsidRPr="00916240" w:rsidRDefault="00124AE0" w:rsidP="00124AE0">
      <w:pPr>
        <w:tabs>
          <w:tab w:val="left" w:pos="720"/>
          <w:tab w:val="right" w:pos="9072"/>
        </w:tabs>
        <w:jc w:val="center"/>
        <w:rPr>
          <w:b/>
          <w:lang w:val="cs-CZ"/>
        </w:rPr>
      </w:pPr>
      <w:r w:rsidRPr="00916240">
        <w:rPr>
          <w:b/>
          <w:lang w:val="cs-CZ"/>
        </w:rPr>
        <w:t>Závěrečná ustanovení</w:t>
      </w:r>
    </w:p>
    <w:p w14:paraId="1D89F865" w14:textId="77777777" w:rsidR="00154A29" w:rsidRPr="00916240" w:rsidRDefault="00154A29" w:rsidP="0033541B">
      <w:pPr>
        <w:rPr>
          <w:lang w:val="cs-CZ"/>
        </w:rPr>
      </w:pPr>
    </w:p>
    <w:p w14:paraId="510B03F8" w14:textId="77777777" w:rsidR="00154A29" w:rsidRPr="00916240" w:rsidRDefault="00124AE0" w:rsidP="00942E0F">
      <w:pPr>
        <w:numPr>
          <w:ilvl w:val="0"/>
          <w:numId w:val="10"/>
        </w:numPr>
        <w:rPr>
          <w:lang w:val="cs-CZ"/>
        </w:rPr>
      </w:pPr>
      <w:r w:rsidRPr="00916240">
        <w:rPr>
          <w:lang w:val="cs-CZ"/>
        </w:rPr>
        <w:t xml:space="preserve">Tato dohoda </w:t>
      </w:r>
      <w:r w:rsidR="00B3686C" w:rsidRPr="00916240">
        <w:rPr>
          <w:lang w:val="cs-CZ"/>
        </w:rPr>
        <w:t xml:space="preserve">se uzavírá na dobu neurčitou a </w:t>
      </w:r>
      <w:r w:rsidRPr="00916240">
        <w:rPr>
          <w:lang w:val="cs-CZ"/>
        </w:rPr>
        <w:t>nabývá platnosti a účinnosti dnem podpisu oprávněnými zástupci obou smluvních stran.</w:t>
      </w:r>
    </w:p>
    <w:p w14:paraId="2EA433A9" w14:textId="77777777" w:rsidR="00154A29" w:rsidRPr="00916240" w:rsidRDefault="00124AE0" w:rsidP="00942E0F">
      <w:pPr>
        <w:numPr>
          <w:ilvl w:val="0"/>
          <w:numId w:val="10"/>
        </w:numPr>
        <w:rPr>
          <w:lang w:val="cs-CZ"/>
        </w:rPr>
      </w:pPr>
      <w:r w:rsidRPr="00916240">
        <w:rPr>
          <w:lang w:val="cs-CZ"/>
        </w:rPr>
        <w:t>Obě smluvní strany mohou dohodu kdykoli vypovědět, a to i bez udání důvodů písemnou formou.</w:t>
      </w:r>
    </w:p>
    <w:p w14:paraId="6C5EA9D1" w14:textId="77777777" w:rsidR="00E65BEE" w:rsidRPr="00916240" w:rsidRDefault="00124AE0" w:rsidP="005D0FD3">
      <w:pPr>
        <w:numPr>
          <w:ilvl w:val="0"/>
          <w:numId w:val="10"/>
        </w:numPr>
        <w:jc w:val="both"/>
        <w:rPr>
          <w:lang w:val="cs-CZ"/>
        </w:rPr>
      </w:pPr>
      <w:r w:rsidRPr="00916240">
        <w:rPr>
          <w:lang w:val="cs-CZ"/>
        </w:rPr>
        <w:t>Dohodu lze měnit nebo doplňovat pouze písemnými, chronologicky číslovanými oboustranně podepsanými dodatky.</w:t>
      </w:r>
      <w:r w:rsidR="00E65BEE" w:rsidRPr="00916240">
        <w:rPr>
          <w:lang w:val="cs-CZ"/>
        </w:rPr>
        <w:t xml:space="preserve"> </w:t>
      </w:r>
      <w:r w:rsidR="00E65BEE" w:rsidRPr="00916240">
        <w:rPr>
          <w:rFonts w:eastAsia="SimSun"/>
          <w:lang w:val="cs-CZ"/>
        </w:rPr>
        <w:t xml:space="preserve">British Council si vyhrazuje právo provést změny v pravidlech registrace kandidátů a zavazuje se informovat Účastníka programu o těchto změnách elektronicky nebo poštou. </w:t>
      </w:r>
    </w:p>
    <w:p w14:paraId="06A5A573" w14:textId="260D2CA6" w:rsidR="00154A29" w:rsidRPr="00916240" w:rsidRDefault="00B3686C" w:rsidP="005D0FD3">
      <w:pPr>
        <w:numPr>
          <w:ilvl w:val="0"/>
          <w:numId w:val="10"/>
        </w:numPr>
        <w:jc w:val="both"/>
        <w:rPr>
          <w:lang w:val="cs-CZ"/>
        </w:rPr>
      </w:pPr>
      <w:r w:rsidRPr="00916240">
        <w:rPr>
          <w:lang w:val="cs-CZ"/>
        </w:rPr>
        <w:t>Účastník programu bude oprávněn podat u British Council stížnost týkající se svého nároku</w:t>
      </w:r>
      <w:r w:rsidR="00154A29" w:rsidRPr="00916240">
        <w:rPr>
          <w:lang w:val="cs-CZ"/>
        </w:rPr>
        <w:t xml:space="preserve"> na </w:t>
      </w:r>
      <w:r w:rsidR="002A18E0" w:rsidRPr="00916240">
        <w:rPr>
          <w:lang w:val="cs-CZ"/>
        </w:rPr>
        <w:t>benefity (Příloha, bod I</w:t>
      </w:r>
      <w:r w:rsidR="00517BF8">
        <w:rPr>
          <w:lang w:val="cs-CZ"/>
        </w:rPr>
        <w:t>II</w:t>
      </w:r>
      <w:r w:rsidR="002A18E0" w:rsidRPr="00916240">
        <w:rPr>
          <w:lang w:val="cs-CZ"/>
        </w:rPr>
        <w:t>.)</w:t>
      </w:r>
      <w:r w:rsidR="00154A29" w:rsidRPr="00916240">
        <w:rPr>
          <w:lang w:val="cs-CZ"/>
        </w:rPr>
        <w:t xml:space="preserve"> a na způsob, jakým </w:t>
      </w:r>
      <w:r w:rsidR="00DD45F0" w:rsidRPr="00916240">
        <w:rPr>
          <w:lang w:val="cs-CZ"/>
        </w:rPr>
        <w:t>j</w:t>
      </w:r>
      <w:r w:rsidR="002A18E0" w:rsidRPr="00916240">
        <w:rPr>
          <w:lang w:val="cs-CZ"/>
        </w:rPr>
        <w:t>sou poskytovány.</w:t>
      </w:r>
    </w:p>
    <w:p w14:paraId="1BC8DD42" w14:textId="77777777" w:rsidR="007178CB" w:rsidRPr="00916240" w:rsidRDefault="00154A29" w:rsidP="005D0FD3">
      <w:pPr>
        <w:numPr>
          <w:ilvl w:val="0"/>
          <w:numId w:val="10"/>
        </w:numPr>
        <w:jc w:val="both"/>
        <w:rPr>
          <w:lang w:val="cs-CZ"/>
        </w:rPr>
      </w:pPr>
      <w:r w:rsidRPr="00916240">
        <w:rPr>
          <w:lang w:val="cs-CZ"/>
        </w:rPr>
        <w:t>British Council si vyhrazuje právo vyloučit Účastníka z tohoto programu v případě, že Účastník programu nesplní včas své finanční povinnosti vůči British Council nebo poruší podmínky těchto pravidel. V takovém případě zaniknou všechna práva, která Účastník programu získal před svým vyloučením z programu.</w:t>
      </w:r>
      <w:r w:rsidR="00B3686C" w:rsidRPr="00916240">
        <w:rPr>
          <w:lang w:val="cs-CZ"/>
        </w:rPr>
        <w:t xml:space="preserve"> </w:t>
      </w:r>
      <w:r w:rsidRPr="00916240">
        <w:rPr>
          <w:lang w:val="cs-CZ"/>
        </w:rPr>
        <w:t>V</w:t>
      </w:r>
      <w:r w:rsidR="00002899" w:rsidRPr="00916240">
        <w:rPr>
          <w:lang w:val="cs-CZ"/>
        </w:rPr>
        <w:t> záležitostech, které nejsou upraveny těmito pravidly, budou platit příslušná ustanovení občanského zákoníku České republiky.</w:t>
      </w:r>
    </w:p>
    <w:p w14:paraId="03DCF476" w14:textId="2FD97B86" w:rsidR="00462D77" w:rsidRDefault="007178CB">
      <w:pPr>
        <w:numPr>
          <w:ilvl w:val="0"/>
          <w:numId w:val="10"/>
        </w:numPr>
        <w:jc w:val="both"/>
        <w:rPr>
          <w:lang w:val="cs-CZ"/>
        </w:rPr>
      </w:pPr>
      <w:r w:rsidRPr="00916240">
        <w:rPr>
          <w:lang w:val="cs-CZ"/>
        </w:rPr>
        <w:t>Všechny propagační, reklamní a informační materiály vyrobené Účastníkem programu, např. internetové stránky, plakáty, letáky, bannery, reklamy a jiné informace v tisku, rozhlase, kině a televizi</w:t>
      </w:r>
      <w:r w:rsidR="00C4209C" w:rsidRPr="00916240">
        <w:rPr>
          <w:lang w:val="cs-CZ"/>
        </w:rPr>
        <w:t>,</w:t>
      </w:r>
      <w:r w:rsidRPr="00916240">
        <w:rPr>
          <w:lang w:val="cs-CZ"/>
        </w:rPr>
        <w:t xml:space="preserve"> a rovněž materiály v jiných informačních sdělovacích prostředcích, které zmiňují jakákoli práva Účastníka programu v souvislosti s účastí na tomto programu a souvisejícími činnostmi, musí písemně schválit British Council, který ve svém schválení potvrdí obsah a formu těchto materiálů a vysloví svůj souhlas s jejich uveřejněním</w:t>
      </w:r>
      <w:r w:rsidR="00462D77" w:rsidRPr="00916240">
        <w:rPr>
          <w:lang w:val="cs-CZ"/>
        </w:rPr>
        <w:t>.</w:t>
      </w:r>
    </w:p>
    <w:p w14:paraId="45648910" w14:textId="4ACA8F08" w:rsidR="000A5256" w:rsidRPr="000A5256" w:rsidRDefault="000A5256" w:rsidP="005D0FD3">
      <w:pPr>
        <w:numPr>
          <w:ilvl w:val="0"/>
          <w:numId w:val="10"/>
        </w:numPr>
        <w:jc w:val="both"/>
        <w:rPr>
          <w:lang w:val="cs-CZ"/>
        </w:rPr>
      </w:pPr>
      <w:r w:rsidRPr="005D0FD3">
        <w:rPr>
          <w:lang w:val="cs-CZ"/>
        </w:rPr>
        <w:t xml:space="preserve">Tato Smlouva nahrazuje veškerá předchozí smluvní ujednání uzavřená mezi </w:t>
      </w:r>
      <w:r>
        <w:rPr>
          <w:lang w:val="cs-CZ"/>
        </w:rPr>
        <w:t>smluvními s</w:t>
      </w:r>
      <w:r w:rsidRPr="005D0FD3">
        <w:rPr>
          <w:lang w:val="cs-CZ"/>
        </w:rPr>
        <w:t>tranami.</w:t>
      </w:r>
    </w:p>
    <w:p w14:paraId="4E9B1148" w14:textId="77777777" w:rsidR="007178CB" w:rsidRDefault="00462D77" w:rsidP="00942E0F">
      <w:pPr>
        <w:numPr>
          <w:ilvl w:val="0"/>
          <w:numId w:val="10"/>
        </w:numPr>
        <w:rPr>
          <w:lang w:val="cs-CZ"/>
        </w:rPr>
      </w:pPr>
      <w:r w:rsidRPr="00916240">
        <w:rPr>
          <w:lang w:val="cs-CZ"/>
        </w:rPr>
        <w:t>Dohoda je vyhotovena ve dvou stejnopisech, po jednom pro každou smluvní stranu.</w:t>
      </w:r>
    </w:p>
    <w:p w14:paraId="590BE401" w14:textId="77777777" w:rsidR="00E65F98" w:rsidRPr="00916240" w:rsidRDefault="00E65F98" w:rsidP="00124AE0">
      <w:pPr>
        <w:jc w:val="both"/>
        <w:outlineLvl w:val="0"/>
        <w:rPr>
          <w:lang w:val="cs-CZ"/>
        </w:rPr>
      </w:pPr>
    </w:p>
    <w:p w14:paraId="3836D8EC" w14:textId="5BDE1056" w:rsidR="00124AE0" w:rsidRDefault="00124AE0" w:rsidP="00124AE0">
      <w:pPr>
        <w:jc w:val="both"/>
        <w:outlineLvl w:val="0"/>
        <w:rPr>
          <w:lang w:val="cs-CZ"/>
        </w:rPr>
      </w:pPr>
      <w:r w:rsidRPr="00916240">
        <w:rPr>
          <w:b/>
          <w:u w:val="single"/>
          <w:lang w:val="cs-CZ"/>
        </w:rPr>
        <w:t>Příloha:</w:t>
      </w:r>
      <w:r w:rsidR="009E0112" w:rsidRPr="00916240">
        <w:rPr>
          <w:lang w:val="cs-CZ"/>
        </w:rPr>
        <w:t xml:space="preserve"> </w:t>
      </w:r>
      <w:r w:rsidRPr="00916240">
        <w:rPr>
          <w:lang w:val="cs-CZ"/>
        </w:rPr>
        <w:t>Pravidla programu</w:t>
      </w:r>
      <w:r w:rsidR="00DD45F0" w:rsidRPr="00916240">
        <w:rPr>
          <w:lang w:val="cs-CZ"/>
        </w:rPr>
        <w:t xml:space="preserve"> Advantage</w:t>
      </w:r>
      <w:r w:rsidR="009E0112" w:rsidRPr="00916240">
        <w:rPr>
          <w:lang w:val="cs-CZ"/>
        </w:rPr>
        <w:t xml:space="preserve"> (příloha je aktualizována</w:t>
      </w:r>
      <w:r w:rsidR="00565A27">
        <w:rPr>
          <w:lang w:val="cs-CZ"/>
        </w:rPr>
        <w:t xml:space="preserve"> jednostranně British Council</w:t>
      </w:r>
      <w:r w:rsidR="009E0112" w:rsidRPr="00916240">
        <w:rPr>
          <w:lang w:val="cs-CZ"/>
        </w:rPr>
        <w:t xml:space="preserve"> vždy na začátku školního roku a poskytnuta Účastníkovi programu v </w:t>
      </w:r>
      <w:r w:rsidR="00565A27">
        <w:rPr>
          <w:lang w:val="cs-CZ"/>
        </w:rPr>
        <w:t>elektronické</w:t>
      </w:r>
      <w:r w:rsidR="00565A27" w:rsidRPr="00916240">
        <w:rPr>
          <w:lang w:val="cs-CZ"/>
        </w:rPr>
        <w:t xml:space="preserve"> </w:t>
      </w:r>
      <w:r w:rsidR="009E0112" w:rsidRPr="00916240">
        <w:rPr>
          <w:lang w:val="cs-CZ"/>
        </w:rPr>
        <w:t xml:space="preserve">podobě) - </w:t>
      </w:r>
      <w:r w:rsidRPr="00916240">
        <w:rPr>
          <w:lang w:val="cs-CZ"/>
        </w:rPr>
        <w:t>je nedílnou součástí sml</w:t>
      </w:r>
      <w:r w:rsidR="009E0112" w:rsidRPr="00916240">
        <w:rPr>
          <w:lang w:val="cs-CZ"/>
        </w:rPr>
        <w:t>ouvy</w:t>
      </w:r>
      <w:r w:rsidR="00565A27">
        <w:rPr>
          <w:lang w:val="cs-CZ"/>
        </w:rPr>
        <w:t>.</w:t>
      </w:r>
    </w:p>
    <w:p w14:paraId="499E21DA" w14:textId="528596B7" w:rsidR="00CA5B85" w:rsidRDefault="00CA5B85" w:rsidP="00124AE0">
      <w:pPr>
        <w:jc w:val="both"/>
        <w:outlineLvl w:val="0"/>
        <w:rPr>
          <w:lang w:val="cs-CZ"/>
        </w:rPr>
      </w:pPr>
    </w:p>
    <w:p w14:paraId="2B2CB86B" w14:textId="77777777" w:rsidR="00124AE0" w:rsidRPr="00916240" w:rsidRDefault="00124AE0" w:rsidP="00124AE0">
      <w:pPr>
        <w:tabs>
          <w:tab w:val="num" w:pos="426"/>
        </w:tabs>
        <w:rPr>
          <w:lang w:val="cs-CZ"/>
        </w:rPr>
      </w:pPr>
    </w:p>
    <w:p w14:paraId="368D7979" w14:textId="042A4C4F" w:rsidR="00D96CED" w:rsidRDefault="00124AE0" w:rsidP="64EB1ED6">
      <w:pPr>
        <w:tabs>
          <w:tab w:val="num" w:pos="426"/>
        </w:tabs>
        <w:rPr>
          <w:lang w:val="cs-CZ"/>
        </w:rPr>
      </w:pPr>
      <w:r w:rsidRPr="6CCDB102">
        <w:rPr>
          <w:lang w:val="cs-CZ"/>
        </w:rPr>
        <w:t>V </w:t>
      </w:r>
      <w:r w:rsidR="00894822" w:rsidRPr="6CCDB102">
        <w:rPr>
          <w:lang w:val="cs-CZ"/>
        </w:rPr>
        <w:t>………</w:t>
      </w:r>
      <w:r w:rsidR="005176FC" w:rsidRPr="6CCDB102">
        <w:rPr>
          <w:lang w:val="cs-CZ"/>
        </w:rPr>
        <w:t xml:space="preserve"> dne: …………………</w:t>
      </w:r>
      <w:r>
        <w:tab/>
      </w:r>
      <w:r>
        <w:tab/>
      </w:r>
      <w:r>
        <w:tab/>
      </w:r>
      <w:r>
        <w:tab/>
      </w:r>
      <w:r w:rsidR="005176FC" w:rsidRPr="6CCDB102">
        <w:rPr>
          <w:lang w:val="cs-CZ"/>
        </w:rPr>
        <w:t>V</w:t>
      </w:r>
      <w:r w:rsidR="008D193B" w:rsidRPr="6CCDB102">
        <w:rPr>
          <w:lang w:val="cs-CZ"/>
        </w:rPr>
        <w:t> </w:t>
      </w:r>
      <w:r w:rsidR="1DCAF9DB" w:rsidRPr="6CCDB102">
        <w:rPr>
          <w:lang w:val="cs-CZ"/>
        </w:rPr>
        <w:t>Praze</w:t>
      </w:r>
      <w:r w:rsidR="59526CEB" w:rsidRPr="6CCDB102">
        <w:rPr>
          <w:lang w:val="cs-CZ"/>
        </w:rPr>
        <w:t>.......</w:t>
      </w:r>
    </w:p>
    <w:p w14:paraId="65BE3310" w14:textId="2B14055B" w:rsidR="00155195" w:rsidRDefault="00155195" w:rsidP="64EB1ED6">
      <w:pPr>
        <w:tabs>
          <w:tab w:val="num" w:pos="426"/>
        </w:tabs>
        <w:rPr>
          <w:lang w:val="cs-CZ"/>
        </w:rPr>
      </w:pPr>
    </w:p>
    <w:p w14:paraId="3A1E47E7" w14:textId="36B94C93" w:rsidR="00155195" w:rsidRDefault="00155195" w:rsidP="64EB1ED6">
      <w:pPr>
        <w:tabs>
          <w:tab w:val="num" w:pos="426"/>
        </w:tabs>
        <w:rPr>
          <w:lang w:val="cs-CZ"/>
        </w:rPr>
      </w:pPr>
    </w:p>
    <w:p w14:paraId="7DBB6D34" w14:textId="1A5960E0" w:rsidR="00155195" w:rsidRDefault="00155195" w:rsidP="64EB1ED6">
      <w:pPr>
        <w:tabs>
          <w:tab w:val="num" w:pos="426"/>
        </w:tabs>
        <w:rPr>
          <w:lang w:val="cs-CZ"/>
        </w:rPr>
      </w:pPr>
    </w:p>
    <w:p w14:paraId="71E623F3" w14:textId="77777777" w:rsidR="00155195" w:rsidRPr="00916240" w:rsidRDefault="00155195" w:rsidP="64EB1ED6">
      <w:pPr>
        <w:tabs>
          <w:tab w:val="num" w:pos="426"/>
        </w:tabs>
        <w:rPr>
          <w:lang w:val="cs-CZ"/>
        </w:rPr>
      </w:pPr>
    </w:p>
    <w:p w14:paraId="3A59EA12" w14:textId="4D9FBD34" w:rsidR="0070742E" w:rsidRDefault="00124AE0" w:rsidP="5D523107">
      <w:pPr>
        <w:tabs>
          <w:tab w:val="num" w:pos="426"/>
        </w:tabs>
        <w:ind w:left="426" w:hanging="426"/>
        <w:outlineLvl w:val="0"/>
        <w:rPr>
          <w:lang w:val="cs-CZ"/>
        </w:rPr>
      </w:pPr>
      <w:r w:rsidRPr="6CCDB102">
        <w:rPr>
          <w:lang w:val="cs-CZ"/>
        </w:rPr>
        <w:t>za Účastníka programu:</w:t>
      </w:r>
      <w:r w:rsidRPr="6CCDB102">
        <w:rPr>
          <w:noProof/>
          <w:lang w:val="cs-CZ"/>
        </w:rPr>
        <w:t xml:space="preserve"> </w:t>
      </w:r>
      <w:r>
        <w:tab/>
      </w:r>
      <w:r>
        <w:tab/>
      </w:r>
      <w:r>
        <w:tab/>
      </w:r>
      <w:r>
        <w:tab/>
      </w:r>
      <w:r w:rsidRPr="6CCDB102">
        <w:rPr>
          <w:lang w:val="cs-CZ"/>
        </w:rPr>
        <w:t>za British Council:</w:t>
      </w:r>
      <w:r w:rsidR="0D12A1A4" w:rsidRPr="6CCDB102">
        <w:rPr>
          <w:lang w:val="cs-CZ"/>
        </w:rPr>
        <w:t xml:space="preserve"> </w:t>
      </w:r>
    </w:p>
    <w:p w14:paraId="3CD036D1" w14:textId="09A97229" w:rsidR="004B1843" w:rsidRDefault="004B1843" w:rsidP="5D523107">
      <w:pPr>
        <w:tabs>
          <w:tab w:val="num" w:pos="426"/>
        </w:tabs>
        <w:ind w:left="426" w:hanging="426"/>
        <w:outlineLvl w:val="0"/>
      </w:pPr>
    </w:p>
    <w:p w14:paraId="3DD26AEB" w14:textId="128EB5BB" w:rsidR="004B1843" w:rsidRDefault="004B1843" w:rsidP="2AF381C7">
      <w:pPr>
        <w:tabs>
          <w:tab w:val="num" w:pos="426"/>
        </w:tabs>
        <w:ind w:left="426" w:hanging="426"/>
        <w:outlineLvl w:val="0"/>
        <w:rPr>
          <w:lang w:val="cs-CZ"/>
        </w:rPr>
      </w:pPr>
    </w:p>
    <w:p w14:paraId="1729490D" w14:textId="2D885C6B" w:rsidR="004B1843" w:rsidRDefault="004B1843" w:rsidP="5D523107">
      <w:pPr>
        <w:tabs>
          <w:tab w:val="num" w:pos="426"/>
        </w:tabs>
        <w:ind w:left="426" w:hanging="426"/>
        <w:outlineLvl w:val="0"/>
      </w:pPr>
    </w:p>
    <w:p w14:paraId="3D31D703" w14:textId="609B326A" w:rsidR="004B1843" w:rsidRDefault="004B1843" w:rsidP="2AF381C7">
      <w:pPr>
        <w:tabs>
          <w:tab w:val="num" w:pos="426"/>
        </w:tabs>
        <w:ind w:left="426" w:hanging="426"/>
        <w:outlineLvl w:val="0"/>
      </w:pPr>
    </w:p>
    <w:p w14:paraId="6AFFBF9B" w14:textId="0043DAB4" w:rsidR="001935DD" w:rsidRDefault="00124AE0" w:rsidP="2AF381C7">
      <w:pPr>
        <w:rPr>
          <w:color w:val="000000"/>
          <w:lang w:val="cs-CZ" w:eastAsia="en-GB"/>
        </w:rPr>
      </w:pPr>
      <w:r>
        <w:tab/>
      </w:r>
      <w:r>
        <w:tab/>
      </w:r>
    </w:p>
    <w:p w14:paraId="260FAA42" w14:textId="515B9069" w:rsidR="2AF381C7" w:rsidRDefault="2AF381C7" w:rsidP="2AF381C7">
      <w:pPr>
        <w:rPr>
          <w:lang w:val="cs-CZ"/>
        </w:rPr>
      </w:pPr>
    </w:p>
    <w:p w14:paraId="2DF7F891" w14:textId="2E265B8D" w:rsidR="2AF381C7" w:rsidRDefault="2AF381C7" w:rsidP="2AF381C7">
      <w:pPr>
        <w:rPr>
          <w:lang w:val="cs-CZ"/>
        </w:rPr>
      </w:pPr>
    </w:p>
    <w:sectPr w:rsidR="2AF381C7" w:rsidSect="004B1843">
      <w:headerReference w:type="default" r:id="rId17"/>
      <w:footerReference w:type="default" r:id="rId18"/>
      <w:headerReference w:type="first" r:id="rId19"/>
      <w:footerReference w:type="first" r:id="rId20"/>
      <w:pgSz w:w="11906" w:h="16838" w:code="9"/>
      <w:pgMar w:top="1036" w:right="1797" w:bottom="67" w:left="1797" w:header="426"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C277E" w14:textId="77777777" w:rsidR="00E35CCA" w:rsidRDefault="00E35CCA">
      <w:r>
        <w:separator/>
      </w:r>
    </w:p>
  </w:endnote>
  <w:endnote w:type="continuationSeparator" w:id="0">
    <w:p w14:paraId="21CF79E8" w14:textId="77777777" w:rsidR="00E35CCA" w:rsidRDefault="00E35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British Council Sans">
    <w:charset w:val="EE"/>
    <w:family w:val="swiss"/>
    <w:pitch w:val="variable"/>
    <w:sig w:usb0="800002A7" w:usb1="0000004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70"/>
      <w:gridCol w:w="2770"/>
      <w:gridCol w:w="2770"/>
    </w:tblGrid>
    <w:tr w:rsidR="58AB6DEF" w14:paraId="5E7966B6" w14:textId="77777777" w:rsidTr="58AB6DEF">
      <w:trPr>
        <w:trHeight w:val="300"/>
      </w:trPr>
      <w:tc>
        <w:tcPr>
          <w:tcW w:w="2770" w:type="dxa"/>
        </w:tcPr>
        <w:p w14:paraId="61BA9AA2" w14:textId="27CBA230" w:rsidR="58AB6DEF" w:rsidRDefault="58AB6DEF" w:rsidP="58AB6DEF">
          <w:pPr>
            <w:pStyle w:val="Zhlav"/>
            <w:ind w:left="-115"/>
            <w:jc w:val="left"/>
          </w:pPr>
        </w:p>
      </w:tc>
      <w:tc>
        <w:tcPr>
          <w:tcW w:w="2770" w:type="dxa"/>
        </w:tcPr>
        <w:p w14:paraId="5E9E9DF2" w14:textId="56F29311" w:rsidR="58AB6DEF" w:rsidRDefault="58AB6DEF" w:rsidP="58AB6DEF">
          <w:pPr>
            <w:pStyle w:val="Zhlav"/>
            <w:jc w:val="center"/>
          </w:pPr>
        </w:p>
      </w:tc>
      <w:tc>
        <w:tcPr>
          <w:tcW w:w="2770" w:type="dxa"/>
        </w:tcPr>
        <w:p w14:paraId="62689E35" w14:textId="35C480F3" w:rsidR="58AB6DEF" w:rsidRDefault="58AB6DEF" w:rsidP="58AB6DEF">
          <w:pPr>
            <w:pStyle w:val="Zhlav"/>
            <w:ind w:right="-115"/>
          </w:pPr>
        </w:p>
      </w:tc>
    </w:tr>
  </w:tbl>
  <w:p w14:paraId="251A8772" w14:textId="465D2197" w:rsidR="58AB6DEF" w:rsidRDefault="58AB6DEF" w:rsidP="58AB6DE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70"/>
      <w:gridCol w:w="2770"/>
      <w:gridCol w:w="2770"/>
    </w:tblGrid>
    <w:tr w:rsidR="58AB6DEF" w14:paraId="3C45E607" w14:textId="77777777" w:rsidTr="58AB6DEF">
      <w:trPr>
        <w:trHeight w:val="300"/>
      </w:trPr>
      <w:tc>
        <w:tcPr>
          <w:tcW w:w="2770" w:type="dxa"/>
        </w:tcPr>
        <w:p w14:paraId="616BAE49" w14:textId="18EBB18C" w:rsidR="58AB6DEF" w:rsidRDefault="58AB6DEF" w:rsidP="58AB6DEF">
          <w:pPr>
            <w:pStyle w:val="Zhlav"/>
            <w:ind w:left="-115"/>
            <w:jc w:val="left"/>
          </w:pPr>
        </w:p>
      </w:tc>
      <w:tc>
        <w:tcPr>
          <w:tcW w:w="2770" w:type="dxa"/>
        </w:tcPr>
        <w:p w14:paraId="314EFE76" w14:textId="5A8A4CF2" w:rsidR="58AB6DEF" w:rsidRDefault="58AB6DEF" w:rsidP="58AB6DEF">
          <w:pPr>
            <w:pStyle w:val="Zhlav"/>
            <w:jc w:val="center"/>
          </w:pPr>
        </w:p>
      </w:tc>
      <w:tc>
        <w:tcPr>
          <w:tcW w:w="2770" w:type="dxa"/>
        </w:tcPr>
        <w:p w14:paraId="35078CE8" w14:textId="48AE29F3" w:rsidR="58AB6DEF" w:rsidRDefault="58AB6DEF" w:rsidP="58AB6DEF">
          <w:pPr>
            <w:pStyle w:val="Zhlav"/>
            <w:ind w:right="-115"/>
          </w:pPr>
        </w:p>
      </w:tc>
    </w:tr>
  </w:tbl>
  <w:p w14:paraId="72E04836" w14:textId="1DFE509D" w:rsidR="58AB6DEF" w:rsidRDefault="58AB6DEF" w:rsidP="58AB6DE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400AD" w14:textId="77777777" w:rsidR="00E35CCA" w:rsidRDefault="00E35CCA">
      <w:r>
        <w:separator/>
      </w:r>
    </w:p>
  </w:footnote>
  <w:footnote w:type="continuationSeparator" w:id="0">
    <w:p w14:paraId="736A270E" w14:textId="77777777" w:rsidR="00E35CCA" w:rsidRDefault="00E35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70"/>
      <w:gridCol w:w="2770"/>
      <w:gridCol w:w="2770"/>
    </w:tblGrid>
    <w:tr w:rsidR="58AB6DEF" w14:paraId="4A9454C3" w14:textId="77777777" w:rsidTr="58AB6DEF">
      <w:trPr>
        <w:trHeight w:val="300"/>
      </w:trPr>
      <w:tc>
        <w:tcPr>
          <w:tcW w:w="2770" w:type="dxa"/>
        </w:tcPr>
        <w:p w14:paraId="35511A49" w14:textId="16B7ABD3" w:rsidR="58AB6DEF" w:rsidRDefault="58AB6DEF" w:rsidP="58AB6DEF">
          <w:pPr>
            <w:pStyle w:val="Zhlav"/>
            <w:ind w:left="-115"/>
            <w:jc w:val="left"/>
          </w:pPr>
        </w:p>
      </w:tc>
      <w:tc>
        <w:tcPr>
          <w:tcW w:w="2770" w:type="dxa"/>
        </w:tcPr>
        <w:p w14:paraId="0E02B652" w14:textId="3BDC4C0B" w:rsidR="58AB6DEF" w:rsidRDefault="58AB6DEF" w:rsidP="58AB6DEF">
          <w:pPr>
            <w:pStyle w:val="Zhlav"/>
            <w:jc w:val="center"/>
          </w:pPr>
        </w:p>
      </w:tc>
      <w:tc>
        <w:tcPr>
          <w:tcW w:w="2770" w:type="dxa"/>
        </w:tcPr>
        <w:p w14:paraId="6477D0B6" w14:textId="480D9B52" w:rsidR="58AB6DEF" w:rsidRDefault="58AB6DEF" w:rsidP="58AB6DEF">
          <w:pPr>
            <w:pStyle w:val="Zhlav"/>
            <w:ind w:right="-115"/>
          </w:pPr>
        </w:p>
      </w:tc>
    </w:tr>
  </w:tbl>
  <w:p w14:paraId="1C03A9E7" w14:textId="6A5389A2" w:rsidR="58AB6DEF" w:rsidRDefault="58AB6DEF" w:rsidP="58AB6DE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48B93" w14:textId="1CDE3035" w:rsidR="0070742E" w:rsidRDefault="0070742E" w:rsidP="00C26277">
    <w:pPr>
      <w:pStyle w:val="Zhlav"/>
      <w:jc w:val="left"/>
      <w:rPr>
        <w:noProof/>
      </w:rPr>
    </w:pPr>
    <w:r>
      <w:tab/>
    </w:r>
  </w:p>
  <w:tbl>
    <w:tblPr>
      <w:tblW w:w="8331" w:type="dxa"/>
      <w:tblBorders>
        <w:bottom w:val="single" w:sz="4" w:space="0" w:color="auto"/>
      </w:tblBorders>
      <w:tblLayout w:type="fixed"/>
      <w:tblCellMar>
        <w:left w:w="0" w:type="dxa"/>
        <w:right w:w="0" w:type="dxa"/>
      </w:tblCellMar>
      <w:tblLook w:val="0000" w:firstRow="0" w:lastRow="0" w:firstColumn="0" w:lastColumn="0" w:noHBand="0" w:noVBand="0"/>
    </w:tblPr>
    <w:tblGrid>
      <w:gridCol w:w="4111"/>
      <w:gridCol w:w="4220"/>
    </w:tblGrid>
    <w:tr w:rsidR="0070742E" w:rsidRPr="006426CC" w14:paraId="042C343C" w14:textId="77777777" w:rsidTr="58AB6DEF">
      <w:trPr>
        <w:trHeight w:hRule="exact" w:val="790"/>
        <w:tblHeader/>
      </w:trPr>
      <w:tc>
        <w:tcPr>
          <w:tcW w:w="4111" w:type="dxa"/>
          <w:tcBorders>
            <w:bottom w:val="single" w:sz="4" w:space="0" w:color="auto"/>
          </w:tcBorders>
        </w:tcPr>
        <w:p w14:paraId="5ADB70E0" w14:textId="29FCCDE4" w:rsidR="0070742E" w:rsidRPr="00916240" w:rsidRDefault="006B5A63" w:rsidP="0070742E">
          <w:pPr>
            <w:pStyle w:val="Zhlav"/>
            <w:keepLines/>
            <w:jc w:val="both"/>
            <w:rPr>
              <w:lang w:val="cs-CZ"/>
            </w:rPr>
          </w:pPr>
          <w:r w:rsidRPr="00916240">
            <w:rPr>
              <w:noProof/>
              <w:lang w:val="cs-CZ"/>
            </w:rPr>
            <w:drawing>
              <wp:anchor distT="0" distB="0" distL="114300" distR="114300" simplePos="0" relativeHeight="251658240" behindDoc="1" locked="0" layoutInCell="1" allowOverlap="1" wp14:anchorId="62736829" wp14:editId="6C136990">
                <wp:simplePos x="0" y="0"/>
                <wp:positionH relativeFrom="column">
                  <wp:posOffset>1905</wp:posOffset>
                </wp:positionH>
                <wp:positionV relativeFrom="paragraph">
                  <wp:posOffset>10160</wp:posOffset>
                </wp:positionV>
                <wp:extent cx="1386840" cy="381000"/>
                <wp:effectExtent l="0" t="0" r="3810" b="0"/>
                <wp:wrapTight wrapText="bothSides">
                  <wp:wrapPolygon edited="0">
                    <wp:start x="0" y="0"/>
                    <wp:lineTo x="0" y="20520"/>
                    <wp:lineTo x="21363" y="20520"/>
                    <wp:lineTo x="21363" y="0"/>
                    <wp:lineTo x="0" y="0"/>
                  </wp:wrapPolygon>
                </wp:wrapTight>
                <wp:docPr id="8" name="Picture 8" desc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6840" cy="381000"/>
                        </a:xfrm>
                        <a:prstGeom prst="rect">
                          <a:avLst/>
                        </a:prstGeom>
                        <a:noFill/>
                        <a:ln>
                          <a:noFill/>
                        </a:ln>
                      </pic:spPr>
                    </pic:pic>
                  </a:graphicData>
                </a:graphic>
              </wp:anchor>
            </w:drawing>
          </w:r>
        </w:p>
      </w:tc>
      <w:tc>
        <w:tcPr>
          <w:tcW w:w="4220" w:type="dxa"/>
          <w:tcBorders>
            <w:bottom w:val="single" w:sz="4" w:space="0" w:color="auto"/>
          </w:tcBorders>
        </w:tcPr>
        <w:p w14:paraId="2F861F7C" w14:textId="4E1075AF" w:rsidR="0070742E" w:rsidRDefault="58AB6DEF" w:rsidP="00C26277">
          <w:pPr>
            <w:pStyle w:val="Zhlav"/>
            <w:keepLines/>
            <w:tabs>
              <w:tab w:val="clear" w:pos="4153"/>
              <w:tab w:val="clear" w:pos="8306"/>
            </w:tabs>
            <w:jc w:val="left"/>
            <w:rPr>
              <w:sz w:val="28"/>
              <w:szCs w:val="28"/>
              <w:lang w:val="cs-CZ"/>
            </w:rPr>
          </w:pPr>
          <w:r w:rsidRPr="58AB6DEF">
            <w:rPr>
              <w:sz w:val="28"/>
              <w:szCs w:val="28"/>
              <w:lang w:val="cs-CZ"/>
            </w:rPr>
            <w:t xml:space="preserve"> Věrnostní program Advantage</w:t>
          </w:r>
        </w:p>
        <w:p w14:paraId="4353E2AF" w14:textId="3D488A43" w:rsidR="0070742E" w:rsidRPr="00916240" w:rsidRDefault="58AB6DEF" w:rsidP="58AB6DEF">
          <w:pPr>
            <w:pStyle w:val="Zhlav"/>
            <w:keepLines/>
            <w:tabs>
              <w:tab w:val="clear" w:pos="4153"/>
              <w:tab w:val="clear" w:pos="8306"/>
            </w:tabs>
            <w:rPr>
              <w:sz w:val="28"/>
              <w:szCs w:val="28"/>
              <w:lang w:val="cs-CZ"/>
            </w:rPr>
          </w:pPr>
          <w:r w:rsidRPr="58AB6DEF">
            <w:rPr>
              <w:sz w:val="28"/>
              <w:szCs w:val="28"/>
              <w:lang w:val="cs-CZ"/>
            </w:rPr>
            <w:t>Dohoda o spolupráci</w:t>
          </w:r>
        </w:p>
      </w:tc>
    </w:tr>
  </w:tbl>
  <w:p w14:paraId="2EDCA16A" w14:textId="77777777" w:rsidR="0070742E" w:rsidRPr="006426CC" w:rsidRDefault="0070742E" w:rsidP="0070742E">
    <w:pPr>
      <w:pStyle w:val="Zhlav"/>
      <w:tabs>
        <w:tab w:val="left" w:pos="1174"/>
      </w:tabs>
      <w:jc w:val="left"/>
      <w:rPr>
        <w:lang w:val="pt-BR"/>
      </w:rPr>
    </w:pPr>
    <w:r w:rsidRPr="006426CC">
      <w:rPr>
        <w:lang w:val="pt-BR"/>
      </w:rPr>
      <w:tab/>
    </w:r>
    <w:r w:rsidRPr="006426CC">
      <w:rPr>
        <w:lang w:val="pt-B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91D11"/>
    <w:multiLevelType w:val="hybridMultilevel"/>
    <w:tmpl w:val="829C2F8E"/>
    <w:lvl w:ilvl="0" w:tplc="DAD6CF4E">
      <w:start w:val="1"/>
      <w:numFmt w:val="decimal"/>
      <w:lvlText w:val="2.%1."/>
      <w:lvlJc w:val="left"/>
      <w:pPr>
        <w:ind w:left="388" w:hanging="360"/>
      </w:pPr>
      <w:rPr>
        <w:rFonts w:hint="default"/>
        <w:b w:val="0"/>
        <w:i w:val="0"/>
      </w:rPr>
    </w:lvl>
    <w:lvl w:ilvl="1" w:tplc="04050019" w:tentative="1">
      <w:start w:val="1"/>
      <w:numFmt w:val="lowerLetter"/>
      <w:lvlText w:val="%2."/>
      <w:lvlJc w:val="left"/>
      <w:pPr>
        <w:ind w:left="1108" w:hanging="360"/>
      </w:pPr>
    </w:lvl>
    <w:lvl w:ilvl="2" w:tplc="0405001B" w:tentative="1">
      <w:start w:val="1"/>
      <w:numFmt w:val="lowerRoman"/>
      <w:lvlText w:val="%3."/>
      <w:lvlJc w:val="right"/>
      <w:pPr>
        <w:ind w:left="1828" w:hanging="180"/>
      </w:pPr>
    </w:lvl>
    <w:lvl w:ilvl="3" w:tplc="0405000F" w:tentative="1">
      <w:start w:val="1"/>
      <w:numFmt w:val="decimal"/>
      <w:lvlText w:val="%4."/>
      <w:lvlJc w:val="left"/>
      <w:pPr>
        <w:ind w:left="2548" w:hanging="360"/>
      </w:pPr>
    </w:lvl>
    <w:lvl w:ilvl="4" w:tplc="04050019" w:tentative="1">
      <w:start w:val="1"/>
      <w:numFmt w:val="lowerLetter"/>
      <w:lvlText w:val="%5."/>
      <w:lvlJc w:val="left"/>
      <w:pPr>
        <w:ind w:left="3268" w:hanging="360"/>
      </w:pPr>
    </w:lvl>
    <w:lvl w:ilvl="5" w:tplc="0405001B" w:tentative="1">
      <w:start w:val="1"/>
      <w:numFmt w:val="lowerRoman"/>
      <w:lvlText w:val="%6."/>
      <w:lvlJc w:val="right"/>
      <w:pPr>
        <w:ind w:left="3988" w:hanging="180"/>
      </w:pPr>
    </w:lvl>
    <w:lvl w:ilvl="6" w:tplc="0405000F" w:tentative="1">
      <w:start w:val="1"/>
      <w:numFmt w:val="decimal"/>
      <w:lvlText w:val="%7."/>
      <w:lvlJc w:val="left"/>
      <w:pPr>
        <w:ind w:left="4708" w:hanging="360"/>
      </w:pPr>
    </w:lvl>
    <w:lvl w:ilvl="7" w:tplc="04050019" w:tentative="1">
      <w:start w:val="1"/>
      <w:numFmt w:val="lowerLetter"/>
      <w:lvlText w:val="%8."/>
      <w:lvlJc w:val="left"/>
      <w:pPr>
        <w:ind w:left="5428" w:hanging="360"/>
      </w:pPr>
    </w:lvl>
    <w:lvl w:ilvl="8" w:tplc="0405001B" w:tentative="1">
      <w:start w:val="1"/>
      <w:numFmt w:val="lowerRoman"/>
      <w:lvlText w:val="%9."/>
      <w:lvlJc w:val="right"/>
      <w:pPr>
        <w:ind w:left="6148" w:hanging="180"/>
      </w:pPr>
    </w:lvl>
  </w:abstractNum>
  <w:abstractNum w:abstractNumId="1" w15:restartNumberingAfterBreak="0">
    <w:nsid w:val="069107BE"/>
    <w:multiLevelType w:val="hybridMultilevel"/>
    <w:tmpl w:val="3758BD10"/>
    <w:lvl w:ilvl="0" w:tplc="C834F11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C00837"/>
    <w:multiLevelType w:val="hybridMultilevel"/>
    <w:tmpl w:val="7E2CD6F2"/>
    <w:lvl w:ilvl="0" w:tplc="DAD6CF4E">
      <w:start w:val="1"/>
      <w:numFmt w:val="decimal"/>
      <w:lvlText w:val="2.%1."/>
      <w:lvlJc w:val="left"/>
      <w:pPr>
        <w:ind w:left="388" w:hanging="360"/>
      </w:pPr>
      <w:rPr>
        <w:rFonts w:hint="default"/>
        <w:b w:val="0"/>
        <w:i w:val="0"/>
      </w:rPr>
    </w:lvl>
    <w:lvl w:ilvl="1" w:tplc="04050019" w:tentative="1">
      <w:start w:val="1"/>
      <w:numFmt w:val="lowerLetter"/>
      <w:lvlText w:val="%2."/>
      <w:lvlJc w:val="left"/>
      <w:pPr>
        <w:ind w:left="1108" w:hanging="360"/>
      </w:pPr>
    </w:lvl>
    <w:lvl w:ilvl="2" w:tplc="0405001B" w:tentative="1">
      <w:start w:val="1"/>
      <w:numFmt w:val="lowerRoman"/>
      <w:lvlText w:val="%3."/>
      <w:lvlJc w:val="right"/>
      <w:pPr>
        <w:ind w:left="1828" w:hanging="180"/>
      </w:pPr>
    </w:lvl>
    <w:lvl w:ilvl="3" w:tplc="0405000F" w:tentative="1">
      <w:start w:val="1"/>
      <w:numFmt w:val="decimal"/>
      <w:lvlText w:val="%4."/>
      <w:lvlJc w:val="left"/>
      <w:pPr>
        <w:ind w:left="2548" w:hanging="360"/>
      </w:pPr>
    </w:lvl>
    <w:lvl w:ilvl="4" w:tplc="04050019" w:tentative="1">
      <w:start w:val="1"/>
      <w:numFmt w:val="lowerLetter"/>
      <w:lvlText w:val="%5."/>
      <w:lvlJc w:val="left"/>
      <w:pPr>
        <w:ind w:left="3268" w:hanging="360"/>
      </w:pPr>
    </w:lvl>
    <w:lvl w:ilvl="5" w:tplc="0405001B" w:tentative="1">
      <w:start w:val="1"/>
      <w:numFmt w:val="lowerRoman"/>
      <w:lvlText w:val="%6."/>
      <w:lvlJc w:val="right"/>
      <w:pPr>
        <w:ind w:left="3988" w:hanging="180"/>
      </w:pPr>
    </w:lvl>
    <w:lvl w:ilvl="6" w:tplc="0405000F" w:tentative="1">
      <w:start w:val="1"/>
      <w:numFmt w:val="decimal"/>
      <w:lvlText w:val="%7."/>
      <w:lvlJc w:val="left"/>
      <w:pPr>
        <w:ind w:left="4708" w:hanging="360"/>
      </w:pPr>
    </w:lvl>
    <w:lvl w:ilvl="7" w:tplc="04050019" w:tentative="1">
      <w:start w:val="1"/>
      <w:numFmt w:val="lowerLetter"/>
      <w:lvlText w:val="%8."/>
      <w:lvlJc w:val="left"/>
      <w:pPr>
        <w:ind w:left="5428" w:hanging="360"/>
      </w:pPr>
    </w:lvl>
    <w:lvl w:ilvl="8" w:tplc="0405001B" w:tentative="1">
      <w:start w:val="1"/>
      <w:numFmt w:val="lowerRoman"/>
      <w:lvlText w:val="%9."/>
      <w:lvlJc w:val="right"/>
      <w:pPr>
        <w:ind w:left="6148" w:hanging="180"/>
      </w:pPr>
    </w:lvl>
  </w:abstractNum>
  <w:abstractNum w:abstractNumId="3" w15:restartNumberingAfterBreak="0">
    <w:nsid w:val="115C2B99"/>
    <w:multiLevelType w:val="hybridMultilevel"/>
    <w:tmpl w:val="7CA2D67A"/>
    <w:lvl w:ilvl="0" w:tplc="08090019">
      <w:start w:val="1"/>
      <w:numFmt w:val="lowerLetter"/>
      <w:lvlText w:val="%1."/>
      <w:lvlJc w:val="left"/>
      <w:pPr>
        <w:tabs>
          <w:tab w:val="num" w:pos="360"/>
        </w:tabs>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B1730E"/>
    <w:multiLevelType w:val="hybridMultilevel"/>
    <w:tmpl w:val="85A69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A4512E"/>
    <w:multiLevelType w:val="hybridMultilevel"/>
    <w:tmpl w:val="82B60FDE"/>
    <w:lvl w:ilvl="0" w:tplc="AE9C3938">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A490721"/>
    <w:multiLevelType w:val="hybridMultilevel"/>
    <w:tmpl w:val="167E4426"/>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644"/>
        </w:tabs>
        <w:ind w:left="644"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644"/>
        </w:tabs>
        <w:ind w:left="644"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7" w15:restartNumberingAfterBreak="0">
    <w:nsid w:val="1C7A17E7"/>
    <w:multiLevelType w:val="hybridMultilevel"/>
    <w:tmpl w:val="6ADC1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604E3"/>
    <w:multiLevelType w:val="multilevel"/>
    <w:tmpl w:val="51688EC4"/>
    <w:lvl w:ilvl="0">
      <w:start w:val="1"/>
      <w:numFmt w:val="decimal"/>
      <w:pStyle w:val="MRheading1"/>
      <w:lvlText w:val="%1"/>
      <w:lvlJc w:val="left"/>
      <w:pPr>
        <w:tabs>
          <w:tab w:val="num" w:pos="720"/>
        </w:tabs>
        <w:ind w:left="720" w:hanging="720"/>
      </w:pPr>
      <w:rPr>
        <w:u w:val="none"/>
      </w:rPr>
    </w:lvl>
    <w:lvl w:ilvl="1">
      <w:start w:val="1"/>
      <w:numFmt w:val="lowerRoman"/>
      <w:lvlText w:val="%2."/>
      <w:lvlJc w:val="righ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9" w15:restartNumberingAfterBreak="0">
    <w:nsid w:val="22986944"/>
    <w:multiLevelType w:val="hybridMultilevel"/>
    <w:tmpl w:val="2584C6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3F086B"/>
    <w:multiLevelType w:val="hybridMultilevel"/>
    <w:tmpl w:val="27960130"/>
    <w:lvl w:ilvl="0" w:tplc="626E780E">
      <w:start w:val="1"/>
      <w:numFmt w:val="upperRoman"/>
      <w:pStyle w:val="Nadpis1"/>
      <w:lvlText w:val="%1."/>
      <w:lvlJc w:val="right"/>
      <w:pPr>
        <w:tabs>
          <w:tab w:val="num" w:pos="180"/>
        </w:tabs>
        <w:ind w:left="18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C382B2F"/>
    <w:multiLevelType w:val="hybridMultilevel"/>
    <w:tmpl w:val="BD9E0F2C"/>
    <w:lvl w:ilvl="0" w:tplc="78168460">
      <w:start w:val="1"/>
      <w:numFmt w:val="decimal"/>
      <w:lvlText w:val="3.%1."/>
      <w:lvlJc w:val="left"/>
      <w:pPr>
        <w:ind w:left="388" w:hanging="360"/>
      </w:pPr>
      <w:rPr>
        <w:rFonts w:hint="default"/>
        <w:b w:val="0"/>
        <w:i w:val="0"/>
      </w:rPr>
    </w:lvl>
    <w:lvl w:ilvl="1" w:tplc="04050019" w:tentative="1">
      <w:start w:val="1"/>
      <w:numFmt w:val="lowerLetter"/>
      <w:lvlText w:val="%2."/>
      <w:lvlJc w:val="left"/>
      <w:pPr>
        <w:ind w:left="1108" w:hanging="360"/>
      </w:pPr>
    </w:lvl>
    <w:lvl w:ilvl="2" w:tplc="0405001B" w:tentative="1">
      <w:start w:val="1"/>
      <w:numFmt w:val="lowerRoman"/>
      <w:lvlText w:val="%3."/>
      <w:lvlJc w:val="right"/>
      <w:pPr>
        <w:ind w:left="1828" w:hanging="180"/>
      </w:pPr>
    </w:lvl>
    <w:lvl w:ilvl="3" w:tplc="0405000F" w:tentative="1">
      <w:start w:val="1"/>
      <w:numFmt w:val="decimal"/>
      <w:lvlText w:val="%4."/>
      <w:lvlJc w:val="left"/>
      <w:pPr>
        <w:ind w:left="2548" w:hanging="360"/>
      </w:pPr>
    </w:lvl>
    <w:lvl w:ilvl="4" w:tplc="04050019" w:tentative="1">
      <w:start w:val="1"/>
      <w:numFmt w:val="lowerLetter"/>
      <w:lvlText w:val="%5."/>
      <w:lvlJc w:val="left"/>
      <w:pPr>
        <w:ind w:left="3268" w:hanging="360"/>
      </w:pPr>
    </w:lvl>
    <w:lvl w:ilvl="5" w:tplc="0405001B" w:tentative="1">
      <w:start w:val="1"/>
      <w:numFmt w:val="lowerRoman"/>
      <w:lvlText w:val="%6."/>
      <w:lvlJc w:val="right"/>
      <w:pPr>
        <w:ind w:left="3988" w:hanging="180"/>
      </w:pPr>
    </w:lvl>
    <w:lvl w:ilvl="6" w:tplc="0405000F" w:tentative="1">
      <w:start w:val="1"/>
      <w:numFmt w:val="decimal"/>
      <w:lvlText w:val="%7."/>
      <w:lvlJc w:val="left"/>
      <w:pPr>
        <w:ind w:left="4708" w:hanging="360"/>
      </w:pPr>
    </w:lvl>
    <w:lvl w:ilvl="7" w:tplc="04050019" w:tentative="1">
      <w:start w:val="1"/>
      <w:numFmt w:val="lowerLetter"/>
      <w:lvlText w:val="%8."/>
      <w:lvlJc w:val="left"/>
      <w:pPr>
        <w:ind w:left="5428" w:hanging="360"/>
      </w:pPr>
    </w:lvl>
    <w:lvl w:ilvl="8" w:tplc="0405001B" w:tentative="1">
      <w:start w:val="1"/>
      <w:numFmt w:val="lowerRoman"/>
      <w:lvlText w:val="%9."/>
      <w:lvlJc w:val="right"/>
      <w:pPr>
        <w:ind w:left="6148" w:hanging="180"/>
      </w:pPr>
    </w:lvl>
  </w:abstractNum>
  <w:abstractNum w:abstractNumId="12" w15:restartNumberingAfterBreak="0">
    <w:nsid w:val="2C7115B4"/>
    <w:multiLevelType w:val="multilevel"/>
    <w:tmpl w:val="2FA8CE16"/>
    <w:lvl w:ilvl="0">
      <w:start w:val="1"/>
      <w:numFmt w:val="decimal"/>
      <w:lvlText w:val="%1."/>
      <w:lvlJc w:val="left"/>
      <w:pPr>
        <w:tabs>
          <w:tab w:val="num" w:pos="360"/>
        </w:tabs>
        <w:ind w:left="360" w:hanging="360"/>
      </w:pPr>
    </w:lvl>
    <w:lvl w:ilvl="1">
      <w:start w:val="1"/>
      <w:numFmt w:val="decimal"/>
      <w:lvlText w:val="%2."/>
      <w:lvlJc w:val="left"/>
      <w:pPr>
        <w:tabs>
          <w:tab w:val="num" w:pos="993"/>
        </w:tabs>
        <w:ind w:left="993" w:hanging="567"/>
      </w:pPr>
    </w:lvl>
    <w:lvl w:ilvl="2">
      <w:start w:val="1"/>
      <w:numFmt w:val="lowerLetter"/>
      <w:pStyle w:val="Nadpis3"/>
      <w:lvlText w:val="%3)"/>
      <w:lvlJc w:val="left"/>
      <w:pPr>
        <w:tabs>
          <w:tab w:val="num" w:pos="567"/>
        </w:tabs>
        <w:ind w:left="1134" w:hanging="567"/>
      </w:pPr>
    </w:lvl>
    <w:lvl w:ilvl="3">
      <w:start w:val="1"/>
      <w:numFmt w:val="lowerLetter"/>
      <w:pStyle w:val="Nadpis4"/>
      <w:lvlText w:val="%4)"/>
      <w:lvlJc w:val="left"/>
      <w:pPr>
        <w:tabs>
          <w:tab w:val="num" w:pos="2520"/>
        </w:tabs>
        <w:ind w:left="2160" w:firstLine="0"/>
      </w:pPr>
    </w:lvl>
    <w:lvl w:ilvl="4">
      <w:start w:val="1"/>
      <w:numFmt w:val="decimal"/>
      <w:pStyle w:val="Nadpis5"/>
      <w:lvlText w:val="(%5)"/>
      <w:lvlJc w:val="left"/>
      <w:pPr>
        <w:tabs>
          <w:tab w:val="num" w:pos="3240"/>
        </w:tabs>
        <w:ind w:left="2880" w:firstLine="0"/>
      </w:pPr>
    </w:lvl>
    <w:lvl w:ilvl="5">
      <w:start w:val="1"/>
      <w:numFmt w:val="lowerLetter"/>
      <w:pStyle w:val="Nadpis6"/>
      <w:lvlText w:val="(%6)"/>
      <w:lvlJc w:val="left"/>
      <w:pPr>
        <w:tabs>
          <w:tab w:val="num" w:pos="3960"/>
        </w:tabs>
        <w:ind w:left="3600" w:firstLine="0"/>
      </w:pPr>
    </w:lvl>
    <w:lvl w:ilvl="6">
      <w:start w:val="1"/>
      <w:numFmt w:val="lowerRoman"/>
      <w:pStyle w:val="Nadpis7"/>
      <w:lvlText w:val="(%7)"/>
      <w:lvlJc w:val="left"/>
      <w:pPr>
        <w:tabs>
          <w:tab w:val="num" w:pos="4680"/>
        </w:tabs>
        <w:ind w:left="4320" w:firstLine="0"/>
      </w:pPr>
    </w:lvl>
    <w:lvl w:ilvl="7">
      <w:start w:val="1"/>
      <w:numFmt w:val="lowerLetter"/>
      <w:pStyle w:val="Nadpis8"/>
      <w:lvlText w:val="(%8)"/>
      <w:lvlJc w:val="left"/>
      <w:pPr>
        <w:tabs>
          <w:tab w:val="num" w:pos="5400"/>
        </w:tabs>
        <w:ind w:left="5040" w:firstLine="0"/>
      </w:pPr>
    </w:lvl>
    <w:lvl w:ilvl="8">
      <w:start w:val="1"/>
      <w:numFmt w:val="lowerRoman"/>
      <w:pStyle w:val="Nadpis9"/>
      <w:lvlText w:val="(%9)"/>
      <w:lvlJc w:val="left"/>
      <w:pPr>
        <w:tabs>
          <w:tab w:val="num" w:pos="6120"/>
        </w:tabs>
        <w:ind w:left="5760" w:firstLine="0"/>
      </w:pPr>
    </w:lvl>
  </w:abstractNum>
  <w:abstractNum w:abstractNumId="13" w15:restartNumberingAfterBreak="0">
    <w:nsid w:val="2D1F4C2E"/>
    <w:multiLevelType w:val="hybridMultilevel"/>
    <w:tmpl w:val="1DB0721E"/>
    <w:lvl w:ilvl="0" w:tplc="62889034">
      <w:start w:val="1"/>
      <w:numFmt w:val="decimal"/>
      <w:pStyle w:val="Nadpis2"/>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360"/>
        </w:tabs>
        <w:ind w:left="36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4" w15:restartNumberingAfterBreak="0">
    <w:nsid w:val="2F0521D7"/>
    <w:multiLevelType w:val="hybridMultilevel"/>
    <w:tmpl w:val="CF54644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5" w15:restartNumberingAfterBreak="0">
    <w:nsid w:val="30B55223"/>
    <w:multiLevelType w:val="multilevel"/>
    <w:tmpl w:val="99A4C5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6749B0"/>
    <w:multiLevelType w:val="multilevel"/>
    <w:tmpl w:val="7DF479E8"/>
    <w:lvl w:ilvl="0">
      <w:start w:val="5"/>
      <w:numFmt w:val="decimal"/>
      <w:lvlText w:val="%1."/>
      <w:lvlJc w:val="left"/>
      <w:pPr>
        <w:ind w:left="360" w:hanging="360"/>
      </w:pPr>
      <w:rPr>
        <w:rFonts w:hint="default"/>
      </w:rPr>
    </w:lvl>
    <w:lvl w:ilvl="1">
      <w:start w:val="1"/>
      <w:numFmt w:val="decimal"/>
      <w:lvlText w:val="%1.%2."/>
      <w:lvlJc w:val="left"/>
      <w:pPr>
        <w:ind w:left="388" w:hanging="36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17" w15:restartNumberingAfterBreak="0">
    <w:nsid w:val="36FD3CCB"/>
    <w:multiLevelType w:val="hybridMultilevel"/>
    <w:tmpl w:val="0922B20E"/>
    <w:lvl w:ilvl="0" w:tplc="9D8A2B06">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8EE3680"/>
    <w:multiLevelType w:val="hybridMultilevel"/>
    <w:tmpl w:val="86A4CD32"/>
    <w:lvl w:ilvl="0" w:tplc="2936432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9818AD"/>
    <w:multiLevelType w:val="hybridMultilevel"/>
    <w:tmpl w:val="96EEA6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B01534B"/>
    <w:multiLevelType w:val="hybridMultilevel"/>
    <w:tmpl w:val="45702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AE0068"/>
    <w:multiLevelType w:val="hybridMultilevel"/>
    <w:tmpl w:val="2584C6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951B30"/>
    <w:multiLevelType w:val="hybridMultilevel"/>
    <w:tmpl w:val="AD564556"/>
    <w:lvl w:ilvl="0" w:tplc="F190B20A">
      <w:start w:val="1"/>
      <w:numFmt w:val="decimal"/>
      <w:lvlText w:val="1.%1."/>
      <w:lvlJc w:val="left"/>
      <w:pPr>
        <w:ind w:left="748" w:hanging="360"/>
      </w:pPr>
      <w:rPr>
        <w:rFonts w:hint="default"/>
        <w:b w:val="0"/>
        <w:i w:val="0"/>
      </w:rPr>
    </w:lvl>
    <w:lvl w:ilvl="1" w:tplc="04050019">
      <w:start w:val="1"/>
      <w:numFmt w:val="lowerLetter"/>
      <w:lvlText w:val="%2."/>
      <w:lvlJc w:val="left"/>
      <w:pPr>
        <w:ind w:left="1468" w:hanging="360"/>
      </w:pPr>
    </w:lvl>
    <w:lvl w:ilvl="2" w:tplc="0405001B" w:tentative="1">
      <w:start w:val="1"/>
      <w:numFmt w:val="lowerRoman"/>
      <w:lvlText w:val="%3."/>
      <w:lvlJc w:val="right"/>
      <w:pPr>
        <w:ind w:left="2188" w:hanging="180"/>
      </w:pPr>
    </w:lvl>
    <w:lvl w:ilvl="3" w:tplc="0405000F" w:tentative="1">
      <w:start w:val="1"/>
      <w:numFmt w:val="decimal"/>
      <w:lvlText w:val="%4."/>
      <w:lvlJc w:val="left"/>
      <w:pPr>
        <w:ind w:left="2908" w:hanging="360"/>
      </w:pPr>
    </w:lvl>
    <w:lvl w:ilvl="4" w:tplc="04050019" w:tentative="1">
      <w:start w:val="1"/>
      <w:numFmt w:val="lowerLetter"/>
      <w:lvlText w:val="%5."/>
      <w:lvlJc w:val="left"/>
      <w:pPr>
        <w:ind w:left="3628" w:hanging="360"/>
      </w:pPr>
    </w:lvl>
    <w:lvl w:ilvl="5" w:tplc="0405001B" w:tentative="1">
      <w:start w:val="1"/>
      <w:numFmt w:val="lowerRoman"/>
      <w:lvlText w:val="%6."/>
      <w:lvlJc w:val="right"/>
      <w:pPr>
        <w:ind w:left="4348" w:hanging="180"/>
      </w:pPr>
    </w:lvl>
    <w:lvl w:ilvl="6" w:tplc="0405000F" w:tentative="1">
      <w:start w:val="1"/>
      <w:numFmt w:val="decimal"/>
      <w:lvlText w:val="%7."/>
      <w:lvlJc w:val="left"/>
      <w:pPr>
        <w:ind w:left="5068" w:hanging="360"/>
      </w:pPr>
    </w:lvl>
    <w:lvl w:ilvl="7" w:tplc="04050019" w:tentative="1">
      <w:start w:val="1"/>
      <w:numFmt w:val="lowerLetter"/>
      <w:lvlText w:val="%8."/>
      <w:lvlJc w:val="left"/>
      <w:pPr>
        <w:ind w:left="5788" w:hanging="360"/>
      </w:pPr>
    </w:lvl>
    <w:lvl w:ilvl="8" w:tplc="0405001B" w:tentative="1">
      <w:start w:val="1"/>
      <w:numFmt w:val="lowerRoman"/>
      <w:lvlText w:val="%9."/>
      <w:lvlJc w:val="right"/>
      <w:pPr>
        <w:ind w:left="6508" w:hanging="180"/>
      </w:pPr>
    </w:lvl>
  </w:abstractNum>
  <w:abstractNum w:abstractNumId="23" w15:restartNumberingAfterBreak="0">
    <w:nsid w:val="468F2CA9"/>
    <w:multiLevelType w:val="hybridMultilevel"/>
    <w:tmpl w:val="0F6642A0"/>
    <w:lvl w:ilvl="0" w:tplc="04050017">
      <w:start w:val="1"/>
      <w:numFmt w:val="lowerLetter"/>
      <w:lvlText w:val="%1)"/>
      <w:lvlJc w:val="left"/>
      <w:pPr>
        <w:ind w:left="748" w:hanging="360"/>
      </w:pPr>
    </w:lvl>
    <w:lvl w:ilvl="1" w:tplc="04050019" w:tentative="1">
      <w:start w:val="1"/>
      <w:numFmt w:val="lowerLetter"/>
      <w:lvlText w:val="%2."/>
      <w:lvlJc w:val="left"/>
      <w:pPr>
        <w:ind w:left="1468" w:hanging="360"/>
      </w:pPr>
    </w:lvl>
    <w:lvl w:ilvl="2" w:tplc="0405001B" w:tentative="1">
      <w:start w:val="1"/>
      <w:numFmt w:val="lowerRoman"/>
      <w:lvlText w:val="%3."/>
      <w:lvlJc w:val="right"/>
      <w:pPr>
        <w:ind w:left="2188" w:hanging="180"/>
      </w:pPr>
    </w:lvl>
    <w:lvl w:ilvl="3" w:tplc="0405000F" w:tentative="1">
      <w:start w:val="1"/>
      <w:numFmt w:val="decimal"/>
      <w:lvlText w:val="%4."/>
      <w:lvlJc w:val="left"/>
      <w:pPr>
        <w:ind w:left="2908" w:hanging="360"/>
      </w:pPr>
    </w:lvl>
    <w:lvl w:ilvl="4" w:tplc="04050019" w:tentative="1">
      <w:start w:val="1"/>
      <w:numFmt w:val="lowerLetter"/>
      <w:lvlText w:val="%5."/>
      <w:lvlJc w:val="left"/>
      <w:pPr>
        <w:ind w:left="3628" w:hanging="360"/>
      </w:pPr>
    </w:lvl>
    <w:lvl w:ilvl="5" w:tplc="0405001B" w:tentative="1">
      <w:start w:val="1"/>
      <w:numFmt w:val="lowerRoman"/>
      <w:lvlText w:val="%6."/>
      <w:lvlJc w:val="right"/>
      <w:pPr>
        <w:ind w:left="4348" w:hanging="180"/>
      </w:pPr>
    </w:lvl>
    <w:lvl w:ilvl="6" w:tplc="0405000F" w:tentative="1">
      <w:start w:val="1"/>
      <w:numFmt w:val="decimal"/>
      <w:lvlText w:val="%7."/>
      <w:lvlJc w:val="left"/>
      <w:pPr>
        <w:ind w:left="5068" w:hanging="360"/>
      </w:pPr>
    </w:lvl>
    <w:lvl w:ilvl="7" w:tplc="04050019" w:tentative="1">
      <w:start w:val="1"/>
      <w:numFmt w:val="lowerLetter"/>
      <w:lvlText w:val="%8."/>
      <w:lvlJc w:val="left"/>
      <w:pPr>
        <w:ind w:left="5788" w:hanging="360"/>
      </w:pPr>
    </w:lvl>
    <w:lvl w:ilvl="8" w:tplc="0405001B" w:tentative="1">
      <w:start w:val="1"/>
      <w:numFmt w:val="lowerRoman"/>
      <w:lvlText w:val="%9."/>
      <w:lvlJc w:val="right"/>
      <w:pPr>
        <w:ind w:left="6508" w:hanging="180"/>
      </w:pPr>
    </w:lvl>
  </w:abstractNum>
  <w:abstractNum w:abstractNumId="24" w15:restartNumberingAfterBreak="0">
    <w:nsid w:val="48535928"/>
    <w:multiLevelType w:val="hybridMultilevel"/>
    <w:tmpl w:val="38965A0A"/>
    <w:lvl w:ilvl="0" w:tplc="08090017">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DB90C282">
      <w:start w:val="1"/>
      <w:numFmt w:val="decimal"/>
      <w:lvlText w:val="%4."/>
      <w:lvlJc w:val="left"/>
      <w:pPr>
        <w:tabs>
          <w:tab w:val="num" w:pos="360"/>
        </w:tabs>
        <w:ind w:left="36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5" w15:restartNumberingAfterBreak="1">
    <w:nsid w:val="48EA70B5"/>
    <w:multiLevelType w:val="hybridMultilevel"/>
    <w:tmpl w:val="F34EB76C"/>
    <w:lvl w:ilvl="0" w:tplc="501C90C6">
      <w:start w:val="1"/>
      <w:numFmt w:val="decimal"/>
      <w:lvlText w:val="%1."/>
      <w:lvlJc w:val="left"/>
      <w:pPr>
        <w:tabs>
          <w:tab w:val="num" w:pos="720"/>
        </w:tabs>
        <w:ind w:left="720" w:hanging="360"/>
      </w:pPr>
      <w:rPr>
        <w:rFonts w:hint="default"/>
        <w:color w:val="000000"/>
      </w:rPr>
    </w:lvl>
    <w:lvl w:ilvl="1" w:tplc="C16E39EE">
      <w:start w:val="602"/>
      <w:numFmt w:val="bullet"/>
      <w:lvlText w:val="-"/>
      <w:lvlJc w:val="left"/>
      <w:pPr>
        <w:tabs>
          <w:tab w:val="num" w:pos="1440"/>
        </w:tabs>
        <w:ind w:left="1440" w:hanging="360"/>
      </w:pPr>
      <w:rPr>
        <w:rFonts w:ascii="Arial" w:eastAsia="SimSu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781F45"/>
    <w:multiLevelType w:val="hybridMultilevel"/>
    <w:tmpl w:val="38965A0A"/>
    <w:lvl w:ilvl="0" w:tplc="08090017">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DB90C282">
      <w:start w:val="1"/>
      <w:numFmt w:val="decimal"/>
      <w:lvlText w:val="%4."/>
      <w:lvlJc w:val="left"/>
      <w:pPr>
        <w:tabs>
          <w:tab w:val="num" w:pos="360"/>
        </w:tabs>
        <w:ind w:left="36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7" w15:restartNumberingAfterBreak="0">
    <w:nsid w:val="4F855D93"/>
    <w:multiLevelType w:val="hybridMultilevel"/>
    <w:tmpl w:val="63E85A76"/>
    <w:lvl w:ilvl="0" w:tplc="416C2A90">
      <w:start w:val="1"/>
      <w:numFmt w:val="lowerLetter"/>
      <w:lvlText w:val="%1)"/>
      <w:lvlJc w:val="left"/>
      <w:pPr>
        <w:ind w:left="720" w:hanging="360"/>
      </w:pPr>
      <w:rPr>
        <w:rFonts w:ascii="Calibri" w:hAnsi="Calibri" w:cs="Times New Roman"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A112C0"/>
    <w:multiLevelType w:val="hybridMultilevel"/>
    <w:tmpl w:val="61A09EEC"/>
    <w:lvl w:ilvl="0" w:tplc="08090017">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360"/>
        </w:tabs>
        <w:ind w:left="36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9" w15:restartNumberingAfterBreak="0">
    <w:nsid w:val="5045259F"/>
    <w:multiLevelType w:val="multilevel"/>
    <w:tmpl w:val="14EABA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9D7999"/>
    <w:multiLevelType w:val="hybridMultilevel"/>
    <w:tmpl w:val="620003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5916FBC"/>
    <w:multiLevelType w:val="hybridMultilevel"/>
    <w:tmpl w:val="9F9CA8F2"/>
    <w:lvl w:ilvl="0" w:tplc="688AD40E">
      <w:start w:val="1"/>
      <w:numFmt w:val="decimal"/>
      <w:lvlText w:val="%1."/>
      <w:lvlJc w:val="left"/>
      <w:pPr>
        <w:tabs>
          <w:tab w:val="num" w:pos="360"/>
        </w:tabs>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60B3B84"/>
    <w:multiLevelType w:val="hybridMultilevel"/>
    <w:tmpl w:val="03A2B4E0"/>
    <w:lvl w:ilvl="0" w:tplc="04050017">
      <w:start w:val="1"/>
      <w:numFmt w:val="lowerLetter"/>
      <w:lvlText w:val="%1)"/>
      <w:lvlJc w:val="left"/>
      <w:pPr>
        <w:ind w:left="748" w:hanging="360"/>
      </w:pPr>
    </w:lvl>
    <w:lvl w:ilvl="1" w:tplc="04050019" w:tentative="1">
      <w:start w:val="1"/>
      <w:numFmt w:val="lowerLetter"/>
      <w:lvlText w:val="%2."/>
      <w:lvlJc w:val="left"/>
      <w:pPr>
        <w:ind w:left="1468" w:hanging="360"/>
      </w:pPr>
    </w:lvl>
    <w:lvl w:ilvl="2" w:tplc="0405001B" w:tentative="1">
      <w:start w:val="1"/>
      <w:numFmt w:val="lowerRoman"/>
      <w:lvlText w:val="%3."/>
      <w:lvlJc w:val="right"/>
      <w:pPr>
        <w:ind w:left="2188" w:hanging="180"/>
      </w:pPr>
    </w:lvl>
    <w:lvl w:ilvl="3" w:tplc="0405000F" w:tentative="1">
      <w:start w:val="1"/>
      <w:numFmt w:val="decimal"/>
      <w:lvlText w:val="%4."/>
      <w:lvlJc w:val="left"/>
      <w:pPr>
        <w:ind w:left="2908" w:hanging="360"/>
      </w:pPr>
    </w:lvl>
    <w:lvl w:ilvl="4" w:tplc="04050019" w:tentative="1">
      <w:start w:val="1"/>
      <w:numFmt w:val="lowerLetter"/>
      <w:lvlText w:val="%5."/>
      <w:lvlJc w:val="left"/>
      <w:pPr>
        <w:ind w:left="3628" w:hanging="360"/>
      </w:pPr>
    </w:lvl>
    <w:lvl w:ilvl="5" w:tplc="0405001B" w:tentative="1">
      <w:start w:val="1"/>
      <w:numFmt w:val="lowerRoman"/>
      <w:lvlText w:val="%6."/>
      <w:lvlJc w:val="right"/>
      <w:pPr>
        <w:ind w:left="4348" w:hanging="180"/>
      </w:pPr>
    </w:lvl>
    <w:lvl w:ilvl="6" w:tplc="0405000F" w:tentative="1">
      <w:start w:val="1"/>
      <w:numFmt w:val="decimal"/>
      <w:lvlText w:val="%7."/>
      <w:lvlJc w:val="left"/>
      <w:pPr>
        <w:ind w:left="5068" w:hanging="360"/>
      </w:pPr>
    </w:lvl>
    <w:lvl w:ilvl="7" w:tplc="04050019" w:tentative="1">
      <w:start w:val="1"/>
      <w:numFmt w:val="lowerLetter"/>
      <w:lvlText w:val="%8."/>
      <w:lvlJc w:val="left"/>
      <w:pPr>
        <w:ind w:left="5788" w:hanging="360"/>
      </w:pPr>
    </w:lvl>
    <w:lvl w:ilvl="8" w:tplc="0405001B" w:tentative="1">
      <w:start w:val="1"/>
      <w:numFmt w:val="lowerRoman"/>
      <w:lvlText w:val="%9."/>
      <w:lvlJc w:val="right"/>
      <w:pPr>
        <w:ind w:left="6508" w:hanging="180"/>
      </w:pPr>
    </w:lvl>
  </w:abstractNum>
  <w:abstractNum w:abstractNumId="33" w15:restartNumberingAfterBreak="0">
    <w:nsid w:val="653734F8"/>
    <w:multiLevelType w:val="hybridMultilevel"/>
    <w:tmpl w:val="893AEE40"/>
    <w:lvl w:ilvl="0" w:tplc="78168460">
      <w:start w:val="1"/>
      <w:numFmt w:val="decimal"/>
      <w:lvlText w:val="3.%1."/>
      <w:lvlJc w:val="left"/>
      <w:pPr>
        <w:ind w:left="388" w:hanging="360"/>
      </w:pPr>
      <w:rPr>
        <w:rFonts w:hint="default"/>
        <w:b w:val="0"/>
        <w:i w:val="0"/>
      </w:rPr>
    </w:lvl>
    <w:lvl w:ilvl="1" w:tplc="04050019" w:tentative="1">
      <w:start w:val="1"/>
      <w:numFmt w:val="lowerLetter"/>
      <w:lvlText w:val="%2."/>
      <w:lvlJc w:val="left"/>
      <w:pPr>
        <w:ind w:left="1108" w:hanging="360"/>
      </w:pPr>
    </w:lvl>
    <w:lvl w:ilvl="2" w:tplc="0405001B" w:tentative="1">
      <w:start w:val="1"/>
      <w:numFmt w:val="lowerRoman"/>
      <w:lvlText w:val="%3."/>
      <w:lvlJc w:val="right"/>
      <w:pPr>
        <w:ind w:left="1828" w:hanging="180"/>
      </w:pPr>
    </w:lvl>
    <w:lvl w:ilvl="3" w:tplc="0405000F" w:tentative="1">
      <w:start w:val="1"/>
      <w:numFmt w:val="decimal"/>
      <w:lvlText w:val="%4."/>
      <w:lvlJc w:val="left"/>
      <w:pPr>
        <w:ind w:left="2548" w:hanging="360"/>
      </w:pPr>
    </w:lvl>
    <w:lvl w:ilvl="4" w:tplc="04050019" w:tentative="1">
      <w:start w:val="1"/>
      <w:numFmt w:val="lowerLetter"/>
      <w:lvlText w:val="%5."/>
      <w:lvlJc w:val="left"/>
      <w:pPr>
        <w:ind w:left="3268" w:hanging="360"/>
      </w:pPr>
    </w:lvl>
    <w:lvl w:ilvl="5" w:tplc="0405001B" w:tentative="1">
      <w:start w:val="1"/>
      <w:numFmt w:val="lowerRoman"/>
      <w:lvlText w:val="%6."/>
      <w:lvlJc w:val="right"/>
      <w:pPr>
        <w:ind w:left="3988" w:hanging="180"/>
      </w:pPr>
    </w:lvl>
    <w:lvl w:ilvl="6" w:tplc="0405000F" w:tentative="1">
      <w:start w:val="1"/>
      <w:numFmt w:val="decimal"/>
      <w:lvlText w:val="%7."/>
      <w:lvlJc w:val="left"/>
      <w:pPr>
        <w:ind w:left="4708" w:hanging="360"/>
      </w:pPr>
    </w:lvl>
    <w:lvl w:ilvl="7" w:tplc="04050019" w:tentative="1">
      <w:start w:val="1"/>
      <w:numFmt w:val="lowerLetter"/>
      <w:lvlText w:val="%8."/>
      <w:lvlJc w:val="left"/>
      <w:pPr>
        <w:ind w:left="5428" w:hanging="360"/>
      </w:pPr>
    </w:lvl>
    <w:lvl w:ilvl="8" w:tplc="0405001B" w:tentative="1">
      <w:start w:val="1"/>
      <w:numFmt w:val="lowerRoman"/>
      <w:lvlText w:val="%9."/>
      <w:lvlJc w:val="right"/>
      <w:pPr>
        <w:ind w:left="6148" w:hanging="180"/>
      </w:pPr>
    </w:lvl>
  </w:abstractNum>
  <w:abstractNum w:abstractNumId="34" w15:restartNumberingAfterBreak="0">
    <w:nsid w:val="661E526F"/>
    <w:multiLevelType w:val="hybridMultilevel"/>
    <w:tmpl w:val="38965A0A"/>
    <w:lvl w:ilvl="0" w:tplc="08090017">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DB90C282">
      <w:start w:val="1"/>
      <w:numFmt w:val="decimal"/>
      <w:lvlText w:val="%4."/>
      <w:lvlJc w:val="left"/>
      <w:pPr>
        <w:tabs>
          <w:tab w:val="num" w:pos="360"/>
        </w:tabs>
        <w:ind w:left="36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5" w15:restartNumberingAfterBreak="0">
    <w:nsid w:val="664F328D"/>
    <w:multiLevelType w:val="hybridMultilevel"/>
    <w:tmpl w:val="3758BD10"/>
    <w:lvl w:ilvl="0" w:tplc="C834F11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7155CCC"/>
    <w:multiLevelType w:val="hybridMultilevel"/>
    <w:tmpl w:val="38965A0A"/>
    <w:lvl w:ilvl="0" w:tplc="08090017">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DB90C282">
      <w:start w:val="1"/>
      <w:numFmt w:val="decimal"/>
      <w:lvlText w:val="%4."/>
      <w:lvlJc w:val="left"/>
      <w:pPr>
        <w:tabs>
          <w:tab w:val="num" w:pos="360"/>
        </w:tabs>
        <w:ind w:left="36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7" w15:restartNumberingAfterBreak="0">
    <w:nsid w:val="6B270D30"/>
    <w:multiLevelType w:val="hybridMultilevel"/>
    <w:tmpl w:val="3D46F7DE"/>
    <w:lvl w:ilvl="0" w:tplc="DAB4EED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1260F3"/>
    <w:multiLevelType w:val="hybridMultilevel"/>
    <w:tmpl w:val="2584C6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1">
    <w:nsid w:val="71C15AE9"/>
    <w:multiLevelType w:val="hybridMultilevel"/>
    <w:tmpl w:val="56BCF652"/>
    <w:lvl w:ilvl="0" w:tplc="0809000F">
      <w:start w:val="1"/>
      <w:numFmt w:val="decimal"/>
      <w:lvlText w:val="%1."/>
      <w:lvlJc w:val="left"/>
      <w:pPr>
        <w:tabs>
          <w:tab w:val="num" w:pos="720"/>
        </w:tabs>
        <w:ind w:left="720" w:hanging="360"/>
      </w:pPr>
      <w:rPr>
        <w:rFonts w:hint="default"/>
      </w:rPr>
    </w:lvl>
    <w:lvl w:ilvl="1" w:tplc="141262F4">
      <w:numFmt w:val="bullet"/>
      <w:lvlText w:val="-"/>
      <w:lvlJc w:val="left"/>
      <w:pPr>
        <w:tabs>
          <w:tab w:val="num" w:pos="1440"/>
        </w:tabs>
        <w:ind w:left="1440" w:hanging="360"/>
      </w:pPr>
      <w:rPr>
        <w:rFonts w:ascii="Arial" w:eastAsia="Times New Roman" w:hAnsi="Arial" w:cs="Arial" w:hint="default"/>
      </w:rPr>
    </w:lvl>
    <w:lvl w:ilvl="2" w:tplc="0809000F">
      <w:start w:val="1"/>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2240F7C"/>
    <w:multiLevelType w:val="hybridMultilevel"/>
    <w:tmpl w:val="122C7EA6"/>
    <w:lvl w:ilvl="0" w:tplc="C2142EA6">
      <w:numFmt w:val="bullet"/>
      <w:lvlText w:val="·"/>
      <w:lvlJc w:val="left"/>
      <w:pPr>
        <w:ind w:left="555" w:hanging="555"/>
      </w:pPr>
      <w:rPr>
        <w:rFonts w:ascii="British Council Sans" w:eastAsia="Calibri" w:hAnsi="British Council Sans" w:cs="Aria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41" w15:restartNumberingAfterBreak="0">
    <w:nsid w:val="77170968"/>
    <w:multiLevelType w:val="multilevel"/>
    <w:tmpl w:val="15A22628"/>
    <w:lvl w:ilvl="0">
      <w:start w:val="5"/>
      <w:numFmt w:val="decimal"/>
      <w:lvlText w:val="%1."/>
      <w:lvlJc w:val="left"/>
      <w:pPr>
        <w:ind w:left="360" w:hanging="360"/>
      </w:pPr>
      <w:rPr>
        <w:rFonts w:hint="default"/>
      </w:rPr>
    </w:lvl>
    <w:lvl w:ilvl="1">
      <w:start w:val="1"/>
      <w:numFmt w:val="decimal"/>
      <w:lvlText w:val="%1.%2."/>
      <w:lvlJc w:val="left"/>
      <w:pPr>
        <w:ind w:left="388" w:hanging="36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42" w15:restartNumberingAfterBreak="0">
    <w:nsid w:val="79CB2D9C"/>
    <w:multiLevelType w:val="hybridMultilevel"/>
    <w:tmpl w:val="EB42D83A"/>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360"/>
        </w:tabs>
        <w:ind w:left="36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43" w15:restartNumberingAfterBreak="0">
    <w:nsid w:val="7E7817CC"/>
    <w:multiLevelType w:val="hybridMultilevel"/>
    <w:tmpl w:val="17A2FFD6"/>
    <w:lvl w:ilvl="0" w:tplc="F190B20A">
      <w:start w:val="1"/>
      <w:numFmt w:val="decimal"/>
      <w:lvlText w:val="1.%1."/>
      <w:lvlJc w:val="left"/>
      <w:pPr>
        <w:ind w:left="388" w:hanging="360"/>
      </w:pPr>
      <w:rPr>
        <w:rFonts w:hint="default"/>
        <w:b w:val="0"/>
        <w:i w:val="0"/>
      </w:rPr>
    </w:lvl>
    <w:lvl w:ilvl="1" w:tplc="04050019" w:tentative="1">
      <w:start w:val="1"/>
      <w:numFmt w:val="lowerLetter"/>
      <w:lvlText w:val="%2."/>
      <w:lvlJc w:val="left"/>
      <w:pPr>
        <w:ind w:left="1108" w:hanging="360"/>
      </w:pPr>
    </w:lvl>
    <w:lvl w:ilvl="2" w:tplc="0405001B" w:tentative="1">
      <w:start w:val="1"/>
      <w:numFmt w:val="lowerRoman"/>
      <w:lvlText w:val="%3."/>
      <w:lvlJc w:val="right"/>
      <w:pPr>
        <w:ind w:left="1828" w:hanging="180"/>
      </w:pPr>
    </w:lvl>
    <w:lvl w:ilvl="3" w:tplc="0405000F" w:tentative="1">
      <w:start w:val="1"/>
      <w:numFmt w:val="decimal"/>
      <w:lvlText w:val="%4."/>
      <w:lvlJc w:val="left"/>
      <w:pPr>
        <w:ind w:left="2548" w:hanging="360"/>
      </w:pPr>
    </w:lvl>
    <w:lvl w:ilvl="4" w:tplc="04050019" w:tentative="1">
      <w:start w:val="1"/>
      <w:numFmt w:val="lowerLetter"/>
      <w:lvlText w:val="%5."/>
      <w:lvlJc w:val="left"/>
      <w:pPr>
        <w:ind w:left="3268" w:hanging="360"/>
      </w:pPr>
    </w:lvl>
    <w:lvl w:ilvl="5" w:tplc="0405001B" w:tentative="1">
      <w:start w:val="1"/>
      <w:numFmt w:val="lowerRoman"/>
      <w:lvlText w:val="%6."/>
      <w:lvlJc w:val="right"/>
      <w:pPr>
        <w:ind w:left="3988" w:hanging="180"/>
      </w:pPr>
    </w:lvl>
    <w:lvl w:ilvl="6" w:tplc="0405000F" w:tentative="1">
      <w:start w:val="1"/>
      <w:numFmt w:val="decimal"/>
      <w:lvlText w:val="%7."/>
      <w:lvlJc w:val="left"/>
      <w:pPr>
        <w:ind w:left="4708" w:hanging="360"/>
      </w:pPr>
    </w:lvl>
    <w:lvl w:ilvl="7" w:tplc="04050019" w:tentative="1">
      <w:start w:val="1"/>
      <w:numFmt w:val="lowerLetter"/>
      <w:lvlText w:val="%8."/>
      <w:lvlJc w:val="left"/>
      <w:pPr>
        <w:ind w:left="5428" w:hanging="360"/>
      </w:pPr>
    </w:lvl>
    <w:lvl w:ilvl="8" w:tplc="0405001B" w:tentative="1">
      <w:start w:val="1"/>
      <w:numFmt w:val="lowerRoman"/>
      <w:lvlText w:val="%9."/>
      <w:lvlJc w:val="right"/>
      <w:pPr>
        <w:ind w:left="6148" w:hanging="180"/>
      </w:pPr>
    </w:lvl>
  </w:abstractNum>
  <w:num w:numId="1">
    <w:abstractNumId w:val="25"/>
  </w:num>
  <w:num w:numId="2">
    <w:abstractNumId w:val="39"/>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7"/>
  </w:num>
  <w:num w:numId="7">
    <w:abstractNumId w:val="10"/>
  </w:num>
  <w:num w:numId="8">
    <w:abstractNumId w:val="28"/>
  </w:num>
  <w:num w:numId="9">
    <w:abstractNumId w:val="21"/>
  </w:num>
  <w:num w:numId="10">
    <w:abstractNumId w:val="19"/>
  </w:num>
  <w:num w:numId="11">
    <w:abstractNumId w:val="10"/>
  </w:num>
  <w:num w:numId="12">
    <w:abstractNumId w:val="5"/>
  </w:num>
  <w:num w:numId="13">
    <w:abstractNumId w:val="31"/>
  </w:num>
  <w:num w:numId="14">
    <w:abstractNumId w:val="3"/>
  </w:num>
  <w:num w:numId="15">
    <w:abstractNumId w:val="27"/>
  </w:num>
  <w:num w:numId="16">
    <w:abstractNumId w:val="38"/>
  </w:num>
  <w:num w:numId="17">
    <w:abstractNumId w:val="7"/>
  </w:num>
  <w:num w:numId="18">
    <w:abstractNumId w:val="9"/>
  </w:num>
  <w:num w:numId="19">
    <w:abstractNumId w:val="1"/>
  </w:num>
  <w:num w:numId="20">
    <w:abstractNumId w:val="35"/>
  </w:num>
  <w:num w:numId="21">
    <w:abstractNumId w:val="10"/>
  </w:num>
  <w:num w:numId="22">
    <w:abstractNumId w:val="14"/>
  </w:num>
  <w:num w:numId="23">
    <w:abstractNumId w:val="36"/>
  </w:num>
  <w:num w:numId="24">
    <w:abstractNumId w:val="30"/>
  </w:num>
  <w:num w:numId="25">
    <w:abstractNumId w:val="42"/>
  </w:num>
  <w:num w:numId="26">
    <w:abstractNumId w:val="40"/>
  </w:num>
  <w:num w:numId="27">
    <w:abstractNumId w:val="20"/>
  </w:num>
  <w:num w:numId="28">
    <w:abstractNumId w:val="4"/>
  </w:num>
  <w:num w:numId="29">
    <w:abstractNumId w:val="34"/>
  </w:num>
  <w:num w:numId="30">
    <w:abstractNumId w:val="24"/>
  </w:num>
  <w:num w:numId="31">
    <w:abstractNumId w:val="26"/>
  </w:num>
  <w:num w:numId="32">
    <w:abstractNumId w:val="8"/>
  </w:num>
  <w:num w:numId="33">
    <w:abstractNumId w:val="18"/>
  </w:num>
  <w:num w:numId="34">
    <w:abstractNumId w:val="37"/>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num>
  <w:num w:numId="37">
    <w:abstractNumId w:val="32"/>
  </w:num>
  <w:num w:numId="38">
    <w:abstractNumId w:val="22"/>
  </w:num>
  <w:num w:numId="39">
    <w:abstractNumId w:val="23"/>
  </w:num>
  <w:num w:numId="40">
    <w:abstractNumId w:val="2"/>
  </w:num>
  <w:num w:numId="41">
    <w:abstractNumId w:val="0"/>
  </w:num>
  <w:num w:numId="42">
    <w:abstractNumId w:val="11"/>
  </w:num>
  <w:num w:numId="43">
    <w:abstractNumId w:val="33"/>
  </w:num>
  <w:num w:numId="44">
    <w:abstractNumId w:val="16"/>
  </w:num>
  <w:num w:numId="45">
    <w:abstractNumId w:val="41"/>
  </w:num>
  <w:num w:numId="46">
    <w:abstractNumId w:val="15"/>
  </w:num>
  <w:num w:numId="47">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339"/>
    <w:rsid w:val="00000591"/>
    <w:rsid w:val="00002899"/>
    <w:rsid w:val="00004137"/>
    <w:rsid w:val="0000436D"/>
    <w:rsid w:val="00004DE5"/>
    <w:rsid w:val="00004FF6"/>
    <w:rsid w:val="000050EB"/>
    <w:rsid w:val="00007C01"/>
    <w:rsid w:val="0001055F"/>
    <w:rsid w:val="000106BC"/>
    <w:rsid w:val="00012108"/>
    <w:rsid w:val="00013F51"/>
    <w:rsid w:val="00015D04"/>
    <w:rsid w:val="000223BB"/>
    <w:rsid w:val="000245DD"/>
    <w:rsid w:val="0002734A"/>
    <w:rsid w:val="00033F79"/>
    <w:rsid w:val="00041324"/>
    <w:rsid w:val="00043AD2"/>
    <w:rsid w:val="00047EB9"/>
    <w:rsid w:val="0005401D"/>
    <w:rsid w:val="00064463"/>
    <w:rsid w:val="00073D11"/>
    <w:rsid w:val="00073DCB"/>
    <w:rsid w:val="00075F3B"/>
    <w:rsid w:val="00081B26"/>
    <w:rsid w:val="00087D2B"/>
    <w:rsid w:val="00096D43"/>
    <w:rsid w:val="000A24FD"/>
    <w:rsid w:val="000A5256"/>
    <w:rsid w:val="000A7E11"/>
    <w:rsid w:val="000B1B77"/>
    <w:rsid w:val="000B4274"/>
    <w:rsid w:val="000B5010"/>
    <w:rsid w:val="000D0C69"/>
    <w:rsid w:val="000D39E9"/>
    <w:rsid w:val="000E2A74"/>
    <w:rsid w:val="000E4C4D"/>
    <w:rsid w:val="000E5C98"/>
    <w:rsid w:val="000F0CFD"/>
    <w:rsid w:val="000F4F55"/>
    <w:rsid w:val="00100080"/>
    <w:rsid w:val="00101E0E"/>
    <w:rsid w:val="00103352"/>
    <w:rsid w:val="0010421A"/>
    <w:rsid w:val="00107284"/>
    <w:rsid w:val="00111629"/>
    <w:rsid w:val="00114FC8"/>
    <w:rsid w:val="001222CF"/>
    <w:rsid w:val="001241B3"/>
    <w:rsid w:val="00124AE0"/>
    <w:rsid w:val="00130BA0"/>
    <w:rsid w:val="00131610"/>
    <w:rsid w:val="00132944"/>
    <w:rsid w:val="00132ADA"/>
    <w:rsid w:val="0013665F"/>
    <w:rsid w:val="001371AF"/>
    <w:rsid w:val="0015062E"/>
    <w:rsid w:val="00154A29"/>
    <w:rsid w:val="00155195"/>
    <w:rsid w:val="00155632"/>
    <w:rsid w:val="00155CB9"/>
    <w:rsid w:val="00161EBA"/>
    <w:rsid w:val="0017760F"/>
    <w:rsid w:val="00177DA9"/>
    <w:rsid w:val="0018189E"/>
    <w:rsid w:val="001870BD"/>
    <w:rsid w:val="00190724"/>
    <w:rsid w:val="001935DD"/>
    <w:rsid w:val="00194115"/>
    <w:rsid w:val="001A3A30"/>
    <w:rsid w:val="001A7624"/>
    <w:rsid w:val="001B7FA3"/>
    <w:rsid w:val="001C1332"/>
    <w:rsid w:val="001C2D77"/>
    <w:rsid w:val="001C3D67"/>
    <w:rsid w:val="001D0A45"/>
    <w:rsid w:val="001D0B51"/>
    <w:rsid w:val="001E0789"/>
    <w:rsid w:val="001E0E59"/>
    <w:rsid w:val="001E2EEE"/>
    <w:rsid w:val="001E78BD"/>
    <w:rsid w:val="002012C5"/>
    <w:rsid w:val="002054F5"/>
    <w:rsid w:val="002110B1"/>
    <w:rsid w:val="002151AC"/>
    <w:rsid w:val="002158A5"/>
    <w:rsid w:val="00216596"/>
    <w:rsid w:val="00236FE0"/>
    <w:rsid w:val="00266108"/>
    <w:rsid w:val="00266D61"/>
    <w:rsid w:val="0027100B"/>
    <w:rsid w:val="0027211C"/>
    <w:rsid w:val="00283C43"/>
    <w:rsid w:val="002906FC"/>
    <w:rsid w:val="00295AB6"/>
    <w:rsid w:val="00297F4A"/>
    <w:rsid w:val="002A18E0"/>
    <w:rsid w:val="002A30AB"/>
    <w:rsid w:val="002A7FC0"/>
    <w:rsid w:val="002B1C59"/>
    <w:rsid w:val="002B3E0A"/>
    <w:rsid w:val="002B4A54"/>
    <w:rsid w:val="002B7183"/>
    <w:rsid w:val="002C3920"/>
    <w:rsid w:val="002D14B9"/>
    <w:rsid w:val="002D2E7F"/>
    <w:rsid w:val="002F0E32"/>
    <w:rsid w:val="002F73C4"/>
    <w:rsid w:val="003016A7"/>
    <w:rsid w:val="00306ABD"/>
    <w:rsid w:val="00311544"/>
    <w:rsid w:val="003223F1"/>
    <w:rsid w:val="00324F74"/>
    <w:rsid w:val="00326A93"/>
    <w:rsid w:val="00334B50"/>
    <w:rsid w:val="0033541B"/>
    <w:rsid w:val="00336E18"/>
    <w:rsid w:val="0033780A"/>
    <w:rsid w:val="0034106D"/>
    <w:rsid w:val="0034713E"/>
    <w:rsid w:val="003479F3"/>
    <w:rsid w:val="0035015B"/>
    <w:rsid w:val="003533F1"/>
    <w:rsid w:val="00357C31"/>
    <w:rsid w:val="00360F56"/>
    <w:rsid w:val="0036164C"/>
    <w:rsid w:val="00372677"/>
    <w:rsid w:val="00384233"/>
    <w:rsid w:val="00385526"/>
    <w:rsid w:val="00387E8D"/>
    <w:rsid w:val="00390085"/>
    <w:rsid w:val="00392149"/>
    <w:rsid w:val="003947E8"/>
    <w:rsid w:val="00394CF2"/>
    <w:rsid w:val="003A3881"/>
    <w:rsid w:val="003A5495"/>
    <w:rsid w:val="003B4652"/>
    <w:rsid w:val="003B605F"/>
    <w:rsid w:val="003C2712"/>
    <w:rsid w:val="003C724A"/>
    <w:rsid w:val="003D47C0"/>
    <w:rsid w:val="003D4A01"/>
    <w:rsid w:val="003D4CC6"/>
    <w:rsid w:val="003D6BF6"/>
    <w:rsid w:val="003D739C"/>
    <w:rsid w:val="003E155F"/>
    <w:rsid w:val="003E729E"/>
    <w:rsid w:val="003E7727"/>
    <w:rsid w:val="003F2B15"/>
    <w:rsid w:val="003F3DE4"/>
    <w:rsid w:val="00400CB8"/>
    <w:rsid w:val="004042BE"/>
    <w:rsid w:val="00406D08"/>
    <w:rsid w:val="004103EF"/>
    <w:rsid w:val="004212A7"/>
    <w:rsid w:val="00433BA9"/>
    <w:rsid w:val="0043434B"/>
    <w:rsid w:val="00434850"/>
    <w:rsid w:val="004441CD"/>
    <w:rsid w:val="00444257"/>
    <w:rsid w:val="0044479F"/>
    <w:rsid w:val="00444F81"/>
    <w:rsid w:val="00450466"/>
    <w:rsid w:val="00450BD3"/>
    <w:rsid w:val="00450D5B"/>
    <w:rsid w:val="004521B2"/>
    <w:rsid w:val="00456897"/>
    <w:rsid w:val="00462D77"/>
    <w:rsid w:val="0046422C"/>
    <w:rsid w:val="00464EEA"/>
    <w:rsid w:val="004724DC"/>
    <w:rsid w:val="0047641C"/>
    <w:rsid w:val="00481F14"/>
    <w:rsid w:val="004839FD"/>
    <w:rsid w:val="0049422C"/>
    <w:rsid w:val="0049535B"/>
    <w:rsid w:val="00496E5F"/>
    <w:rsid w:val="004A0174"/>
    <w:rsid w:val="004B1843"/>
    <w:rsid w:val="004B7339"/>
    <w:rsid w:val="004C0945"/>
    <w:rsid w:val="004C4F1D"/>
    <w:rsid w:val="004D353D"/>
    <w:rsid w:val="004D477D"/>
    <w:rsid w:val="004E157C"/>
    <w:rsid w:val="004F517E"/>
    <w:rsid w:val="00500BE6"/>
    <w:rsid w:val="00500CB4"/>
    <w:rsid w:val="00504DE2"/>
    <w:rsid w:val="00512437"/>
    <w:rsid w:val="00513774"/>
    <w:rsid w:val="0051647D"/>
    <w:rsid w:val="005176FC"/>
    <w:rsid w:val="00517BF8"/>
    <w:rsid w:val="00523993"/>
    <w:rsid w:val="00525A3A"/>
    <w:rsid w:val="00534F85"/>
    <w:rsid w:val="00537717"/>
    <w:rsid w:val="00537792"/>
    <w:rsid w:val="00546A3A"/>
    <w:rsid w:val="00547BAE"/>
    <w:rsid w:val="00550119"/>
    <w:rsid w:val="00554A51"/>
    <w:rsid w:val="00556F07"/>
    <w:rsid w:val="0055742F"/>
    <w:rsid w:val="00561869"/>
    <w:rsid w:val="00565A27"/>
    <w:rsid w:val="00566B18"/>
    <w:rsid w:val="00572420"/>
    <w:rsid w:val="0057D433"/>
    <w:rsid w:val="00582363"/>
    <w:rsid w:val="005917F6"/>
    <w:rsid w:val="005A6963"/>
    <w:rsid w:val="005B39B6"/>
    <w:rsid w:val="005B3F0E"/>
    <w:rsid w:val="005D0FD3"/>
    <w:rsid w:val="005E0617"/>
    <w:rsid w:val="005E18A4"/>
    <w:rsid w:val="005E67D7"/>
    <w:rsid w:val="006058BA"/>
    <w:rsid w:val="00615560"/>
    <w:rsid w:val="00620E05"/>
    <w:rsid w:val="006215EF"/>
    <w:rsid w:val="00622752"/>
    <w:rsid w:val="00631ABC"/>
    <w:rsid w:val="006426CC"/>
    <w:rsid w:val="006432B1"/>
    <w:rsid w:val="00664977"/>
    <w:rsid w:val="00665F32"/>
    <w:rsid w:val="00666340"/>
    <w:rsid w:val="006676F0"/>
    <w:rsid w:val="00676ADE"/>
    <w:rsid w:val="00683875"/>
    <w:rsid w:val="00687248"/>
    <w:rsid w:val="00697963"/>
    <w:rsid w:val="006A001E"/>
    <w:rsid w:val="006A035B"/>
    <w:rsid w:val="006A21F6"/>
    <w:rsid w:val="006A314A"/>
    <w:rsid w:val="006B2A13"/>
    <w:rsid w:val="006B5A63"/>
    <w:rsid w:val="006C0631"/>
    <w:rsid w:val="006C6057"/>
    <w:rsid w:val="006D280A"/>
    <w:rsid w:val="006D4FFD"/>
    <w:rsid w:val="006E0C06"/>
    <w:rsid w:val="0070356B"/>
    <w:rsid w:val="00706755"/>
    <w:rsid w:val="0070742E"/>
    <w:rsid w:val="00714EE4"/>
    <w:rsid w:val="007178CB"/>
    <w:rsid w:val="00717E89"/>
    <w:rsid w:val="00736959"/>
    <w:rsid w:val="00746A7D"/>
    <w:rsid w:val="007506E2"/>
    <w:rsid w:val="00750B34"/>
    <w:rsid w:val="0075284E"/>
    <w:rsid w:val="00753F4A"/>
    <w:rsid w:val="007549CE"/>
    <w:rsid w:val="007613CB"/>
    <w:rsid w:val="00784F9F"/>
    <w:rsid w:val="0079143F"/>
    <w:rsid w:val="00792C5C"/>
    <w:rsid w:val="00796BC2"/>
    <w:rsid w:val="007A6A99"/>
    <w:rsid w:val="007C7764"/>
    <w:rsid w:val="007D0DB4"/>
    <w:rsid w:val="007D68FE"/>
    <w:rsid w:val="007D7482"/>
    <w:rsid w:val="007E21C3"/>
    <w:rsid w:val="007E5134"/>
    <w:rsid w:val="007E64AC"/>
    <w:rsid w:val="007F31E8"/>
    <w:rsid w:val="007F6396"/>
    <w:rsid w:val="008024AD"/>
    <w:rsid w:val="00813744"/>
    <w:rsid w:val="00814B18"/>
    <w:rsid w:val="00820100"/>
    <w:rsid w:val="00824EBD"/>
    <w:rsid w:val="0082571A"/>
    <w:rsid w:val="00831CC1"/>
    <w:rsid w:val="0083600A"/>
    <w:rsid w:val="00836ECA"/>
    <w:rsid w:val="00837C43"/>
    <w:rsid w:val="0084313C"/>
    <w:rsid w:val="008455FF"/>
    <w:rsid w:val="008570DA"/>
    <w:rsid w:val="008610CD"/>
    <w:rsid w:val="0086275A"/>
    <w:rsid w:val="008764E6"/>
    <w:rsid w:val="0087661E"/>
    <w:rsid w:val="0087766F"/>
    <w:rsid w:val="00881736"/>
    <w:rsid w:val="00894822"/>
    <w:rsid w:val="008A1871"/>
    <w:rsid w:val="008A18E1"/>
    <w:rsid w:val="008A1D88"/>
    <w:rsid w:val="008A7DDC"/>
    <w:rsid w:val="008B4968"/>
    <w:rsid w:val="008B49FA"/>
    <w:rsid w:val="008C1B65"/>
    <w:rsid w:val="008C58C5"/>
    <w:rsid w:val="008C708D"/>
    <w:rsid w:val="008D193B"/>
    <w:rsid w:val="008D2949"/>
    <w:rsid w:val="008D5E0C"/>
    <w:rsid w:val="008D62A2"/>
    <w:rsid w:val="008E39E1"/>
    <w:rsid w:val="008E4241"/>
    <w:rsid w:val="008E4C5E"/>
    <w:rsid w:val="008E5684"/>
    <w:rsid w:val="008E626C"/>
    <w:rsid w:val="008E7DF1"/>
    <w:rsid w:val="008F0E68"/>
    <w:rsid w:val="008F51B6"/>
    <w:rsid w:val="008F73BF"/>
    <w:rsid w:val="00901C92"/>
    <w:rsid w:val="00906495"/>
    <w:rsid w:val="00910DF3"/>
    <w:rsid w:val="00915A85"/>
    <w:rsid w:val="00916240"/>
    <w:rsid w:val="0091703D"/>
    <w:rsid w:val="0092124D"/>
    <w:rsid w:val="0092503E"/>
    <w:rsid w:val="0093730F"/>
    <w:rsid w:val="00942E0F"/>
    <w:rsid w:val="00954E1D"/>
    <w:rsid w:val="009562AB"/>
    <w:rsid w:val="009642DC"/>
    <w:rsid w:val="0096489D"/>
    <w:rsid w:val="00966E1A"/>
    <w:rsid w:val="009738E7"/>
    <w:rsid w:val="009769C5"/>
    <w:rsid w:val="00983378"/>
    <w:rsid w:val="00986C09"/>
    <w:rsid w:val="00992F6B"/>
    <w:rsid w:val="009934D9"/>
    <w:rsid w:val="00994949"/>
    <w:rsid w:val="009C074C"/>
    <w:rsid w:val="009C4B13"/>
    <w:rsid w:val="009D0412"/>
    <w:rsid w:val="009D1BBB"/>
    <w:rsid w:val="009D4525"/>
    <w:rsid w:val="009D53BC"/>
    <w:rsid w:val="009D6EA5"/>
    <w:rsid w:val="009E0112"/>
    <w:rsid w:val="009E1C01"/>
    <w:rsid w:val="009E245E"/>
    <w:rsid w:val="009E34DF"/>
    <w:rsid w:val="009E4482"/>
    <w:rsid w:val="009E607D"/>
    <w:rsid w:val="009F0FDD"/>
    <w:rsid w:val="009F4C53"/>
    <w:rsid w:val="009F517F"/>
    <w:rsid w:val="009F6572"/>
    <w:rsid w:val="009F6761"/>
    <w:rsid w:val="00A00205"/>
    <w:rsid w:val="00A01055"/>
    <w:rsid w:val="00A01324"/>
    <w:rsid w:val="00A0320C"/>
    <w:rsid w:val="00A11587"/>
    <w:rsid w:val="00A23AC2"/>
    <w:rsid w:val="00A23AE5"/>
    <w:rsid w:val="00A25F8B"/>
    <w:rsid w:val="00A26C5F"/>
    <w:rsid w:val="00A26FF7"/>
    <w:rsid w:val="00A27698"/>
    <w:rsid w:val="00A3059C"/>
    <w:rsid w:val="00A4016A"/>
    <w:rsid w:val="00A40454"/>
    <w:rsid w:val="00A60D66"/>
    <w:rsid w:val="00A65E9E"/>
    <w:rsid w:val="00A72E8E"/>
    <w:rsid w:val="00A76D77"/>
    <w:rsid w:val="00A777B5"/>
    <w:rsid w:val="00A8019B"/>
    <w:rsid w:val="00A9531D"/>
    <w:rsid w:val="00AB2111"/>
    <w:rsid w:val="00AB65C1"/>
    <w:rsid w:val="00AD59E7"/>
    <w:rsid w:val="00AE2A21"/>
    <w:rsid w:val="00AE365F"/>
    <w:rsid w:val="00AF038C"/>
    <w:rsid w:val="00B01CCA"/>
    <w:rsid w:val="00B02A0B"/>
    <w:rsid w:val="00B07FA7"/>
    <w:rsid w:val="00B12368"/>
    <w:rsid w:val="00B12528"/>
    <w:rsid w:val="00B13F77"/>
    <w:rsid w:val="00B21A43"/>
    <w:rsid w:val="00B22A6E"/>
    <w:rsid w:val="00B24F05"/>
    <w:rsid w:val="00B34B46"/>
    <w:rsid w:val="00B358F2"/>
    <w:rsid w:val="00B3686C"/>
    <w:rsid w:val="00B41060"/>
    <w:rsid w:val="00B46208"/>
    <w:rsid w:val="00B4780C"/>
    <w:rsid w:val="00B519E4"/>
    <w:rsid w:val="00B573EB"/>
    <w:rsid w:val="00B622DF"/>
    <w:rsid w:val="00B773E8"/>
    <w:rsid w:val="00B871B5"/>
    <w:rsid w:val="00B91EDB"/>
    <w:rsid w:val="00B93D23"/>
    <w:rsid w:val="00BA4E0B"/>
    <w:rsid w:val="00BA6EEA"/>
    <w:rsid w:val="00BB2002"/>
    <w:rsid w:val="00BB37F8"/>
    <w:rsid w:val="00BB65E7"/>
    <w:rsid w:val="00BB7D70"/>
    <w:rsid w:val="00BC1DEC"/>
    <w:rsid w:val="00BD11E4"/>
    <w:rsid w:val="00BD1784"/>
    <w:rsid w:val="00BD6704"/>
    <w:rsid w:val="00BE0A75"/>
    <w:rsid w:val="00BE2A5D"/>
    <w:rsid w:val="00BE692D"/>
    <w:rsid w:val="00BF6174"/>
    <w:rsid w:val="00BF67FB"/>
    <w:rsid w:val="00C03A29"/>
    <w:rsid w:val="00C102BB"/>
    <w:rsid w:val="00C21900"/>
    <w:rsid w:val="00C2561B"/>
    <w:rsid w:val="00C25875"/>
    <w:rsid w:val="00C25A95"/>
    <w:rsid w:val="00C25F8A"/>
    <w:rsid w:val="00C26277"/>
    <w:rsid w:val="00C30EDF"/>
    <w:rsid w:val="00C32EA6"/>
    <w:rsid w:val="00C4209C"/>
    <w:rsid w:val="00C4710E"/>
    <w:rsid w:val="00C50726"/>
    <w:rsid w:val="00C53BC6"/>
    <w:rsid w:val="00C60682"/>
    <w:rsid w:val="00C60D26"/>
    <w:rsid w:val="00C7012A"/>
    <w:rsid w:val="00C73CF0"/>
    <w:rsid w:val="00C7473E"/>
    <w:rsid w:val="00C74910"/>
    <w:rsid w:val="00C76461"/>
    <w:rsid w:val="00C8065A"/>
    <w:rsid w:val="00C901DF"/>
    <w:rsid w:val="00C94671"/>
    <w:rsid w:val="00C959E2"/>
    <w:rsid w:val="00C95F99"/>
    <w:rsid w:val="00CA1A72"/>
    <w:rsid w:val="00CA3926"/>
    <w:rsid w:val="00CA3CDD"/>
    <w:rsid w:val="00CA5B85"/>
    <w:rsid w:val="00CA7516"/>
    <w:rsid w:val="00CB1624"/>
    <w:rsid w:val="00CB60F4"/>
    <w:rsid w:val="00CC33DC"/>
    <w:rsid w:val="00CC6BB4"/>
    <w:rsid w:val="00CD4E19"/>
    <w:rsid w:val="00CD5512"/>
    <w:rsid w:val="00CE10BC"/>
    <w:rsid w:val="00CE2818"/>
    <w:rsid w:val="00CE66C3"/>
    <w:rsid w:val="00CE6CAB"/>
    <w:rsid w:val="00CE70D6"/>
    <w:rsid w:val="00CF2FE4"/>
    <w:rsid w:val="00CF3A4A"/>
    <w:rsid w:val="00D033AE"/>
    <w:rsid w:val="00D06464"/>
    <w:rsid w:val="00D07A40"/>
    <w:rsid w:val="00D117A7"/>
    <w:rsid w:val="00D127A9"/>
    <w:rsid w:val="00D159CE"/>
    <w:rsid w:val="00D22592"/>
    <w:rsid w:val="00D31AB6"/>
    <w:rsid w:val="00D32484"/>
    <w:rsid w:val="00D3396F"/>
    <w:rsid w:val="00D34A53"/>
    <w:rsid w:val="00D37BC3"/>
    <w:rsid w:val="00D40E44"/>
    <w:rsid w:val="00D43D93"/>
    <w:rsid w:val="00D46AD2"/>
    <w:rsid w:val="00D47C9C"/>
    <w:rsid w:val="00D50025"/>
    <w:rsid w:val="00D606CD"/>
    <w:rsid w:val="00D67237"/>
    <w:rsid w:val="00D71EFA"/>
    <w:rsid w:val="00D72966"/>
    <w:rsid w:val="00D7362B"/>
    <w:rsid w:val="00D764A1"/>
    <w:rsid w:val="00D80014"/>
    <w:rsid w:val="00D80648"/>
    <w:rsid w:val="00D81D0E"/>
    <w:rsid w:val="00D84B9D"/>
    <w:rsid w:val="00D865C8"/>
    <w:rsid w:val="00D86C25"/>
    <w:rsid w:val="00D902A2"/>
    <w:rsid w:val="00D91F3B"/>
    <w:rsid w:val="00D9346D"/>
    <w:rsid w:val="00D96CED"/>
    <w:rsid w:val="00DA0765"/>
    <w:rsid w:val="00DA1B90"/>
    <w:rsid w:val="00DA5247"/>
    <w:rsid w:val="00DB0030"/>
    <w:rsid w:val="00DB4AFC"/>
    <w:rsid w:val="00DB611A"/>
    <w:rsid w:val="00DC47BF"/>
    <w:rsid w:val="00DD45F0"/>
    <w:rsid w:val="00DD665B"/>
    <w:rsid w:val="00DD66BE"/>
    <w:rsid w:val="00DF6C50"/>
    <w:rsid w:val="00E03F7E"/>
    <w:rsid w:val="00E05DBC"/>
    <w:rsid w:val="00E10322"/>
    <w:rsid w:val="00E10615"/>
    <w:rsid w:val="00E116BB"/>
    <w:rsid w:val="00E12A68"/>
    <w:rsid w:val="00E13096"/>
    <w:rsid w:val="00E17780"/>
    <w:rsid w:val="00E17E11"/>
    <w:rsid w:val="00E22F57"/>
    <w:rsid w:val="00E2364F"/>
    <w:rsid w:val="00E277FA"/>
    <w:rsid w:val="00E30777"/>
    <w:rsid w:val="00E35CCA"/>
    <w:rsid w:val="00E403BF"/>
    <w:rsid w:val="00E46815"/>
    <w:rsid w:val="00E54C27"/>
    <w:rsid w:val="00E55296"/>
    <w:rsid w:val="00E56C4E"/>
    <w:rsid w:val="00E65BEE"/>
    <w:rsid w:val="00E65F98"/>
    <w:rsid w:val="00E74F28"/>
    <w:rsid w:val="00E758F2"/>
    <w:rsid w:val="00E76EBD"/>
    <w:rsid w:val="00E8182B"/>
    <w:rsid w:val="00E82653"/>
    <w:rsid w:val="00E9659B"/>
    <w:rsid w:val="00EA2062"/>
    <w:rsid w:val="00EA401B"/>
    <w:rsid w:val="00EA4A1D"/>
    <w:rsid w:val="00EA5BC5"/>
    <w:rsid w:val="00EA7755"/>
    <w:rsid w:val="00EB2AC4"/>
    <w:rsid w:val="00EB5AB6"/>
    <w:rsid w:val="00EB6BC7"/>
    <w:rsid w:val="00EB6CD8"/>
    <w:rsid w:val="00EC6354"/>
    <w:rsid w:val="00EC690F"/>
    <w:rsid w:val="00ED72A3"/>
    <w:rsid w:val="00EE426B"/>
    <w:rsid w:val="00EE5C31"/>
    <w:rsid w:val="00EE71B0"/>
    <w:rsid w:val="00EF2E5C"/>
    <w:rsid w:val="00EF7CE6"/>
    <w:rsid w:val="00F25051"/>
    <w:rsid w:val="00F33FD3"/>
    <w:rsid w:val="00F4308C"/>
    <w:rsid w:val="00F44385"/>
    <w:rsid w:val="00F46E90"/>
    <w:rsid w:val="00F5081B"/>
    <w:rsid w:val="00F63410"/>
    <w:rsid w:val="00F63C7D"/>
    <w:rsid w:val="00F6511A"/>
    <w:rsid w:val="00F6541A"/>
    <w:rsid w:val="00F72396"/>
    <w:rsid w:val="00F735F0"/>
    <w:rsid w:val="00F768E2"/>
    <w:rsid w:val="00F779EE"/>
    <w:rsid w:val="00F81BEC"/>
    <w:rsid w:val="00F851B0"/>
    <w:rsid w:val="00FA34E0"/>
    <w:rsid w:val="00FB0AD3"/>
    <w:rsid w:val="00FB5179"/>
    <w:rsid w:val="00FB5C7E"/>
    <w:rsid w:val="00FB7678"/>
    <w:rsid w:val="00FC1A11"/>
    <w:rsid w:val="00FC4B8B"/>
    <w:rsid w:val="00FC69DB"/>
    <w:rsid w:val="00FC6F37"/>
    <w:rsid w:val="00FD2E45"/>
    <w:rsid w:val="00FD71A3"/>
    <w:rsid w:val="00FE2958"/>
    <w:rsid w:val="00FF32B8"/>
    <w:rsid w:val="00FF3448"/>
    <w:rsid w:val="027F2B75"/>
    <w:rsid w:val="072131D0"/>
    <w:rsid w:val="0D12A1A4"/>
    <w:rsid w:val="10AEEBB9"/>
    <w:rsid w:val="124F1297"/>
    <w:rsid w:val="13D2DC1A"/>
    <w:rsid w:val="1DCAF9DB"/>
    <w:rsid w:val="1E6E3547"/>
    <w:rsid w:val="2354A2D7"/>
    <w:rsid w:val="24F07338"/>
    <w:rsid w:val="2AF381C7"/>
    <w:rsid w:val="2C982E5E"/>
    <w:rsid w:val="2DC90DEE"/>
    <w:rsid w:val="327747FE"/>
    <w:rsid w:val="3FEFB430"/>
    <w:rsid w:val="450DFED5"/>
    <w:rsid w:val="4785AF0B"/>
    <w:rsid w:val="480B4C4B"/>
    <w:rsid w:val="49021D66"/>
    <w:rsid w:val="4AC50EC9"/>
    <w:rsid w:val="4B922436"/>
    <w:rsid w:val="4D60647D"/>
    <w:rsid w:val="4E0A27C1"/>
    <w:rsid w:val="51D99739"/>
    <w:rsid w:val="5883E423"/>
    <w:rsid w:val="58AB6DEF"/>
    <w:rsid w:val="59526CEB"/>
    <w:rsid w:val="5B4E6CDE"/>
    <w:rsid w:val="5D523107"/>
    <w:rsid w:val="64EB1ED6"/>
    <w:rsid w:val="66FC8BA5"/>
    <w:rsid w:val="68B8D9B2"/>
    <w:rsid w:val="6A47A425"/>
    <w:rsid w:val="6B50C759"/>
    <w:rsid w:val="6CCDB102"/>
    <w:rsid w:val="72AAE40C"/>
    <w:rsid w:val="73CB7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E3A10F"/>
  <w15:chartTrackingRefBased/>
  <w15:docId w15:val="{F87C430C-2814-4F73-AE9F-458760D4F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0D66"/>
    <w:rPr>
      <w:rFonts w:ascii="Arial" w:hAnsi="Arial" w:cs="Arial"/>
      <w:lang w:val="en-GB" w:eastAsia="zh-CN"/>
    </w:rPr>
  </w:style>
  <w:style w:type="paragraph" w:styleId="Nadpis1">
    <w:name w:val="heading 1"/>
    <w:basedOn w:val="Normln"/>
    <w:next w:val="Normln"/>
    <w:link w:val="Nadpis1Char"/>
    <w:qFormat/>
    <w:rsid w:val="003F3DE4"/>
    <w:pPr>
      <w:keepNext/>
      <w:numPr>
        <w:numId w:val="7"/>
      </w:numPr>
      <w:spacing w:before="240" w:after="60"/>
      <w:outlineLvl w:val="0"/>
    </w:pPr>
    <w:rPr>
      <w:b/>
      <w:bCs/>
      <w:kern w:val="32"/>
      <w:sz w:val="24"/>
      <w:szCs w:val="32"/>
    </w:rPr>
  </w:style>
  <w:style w:type="paragraph" w:styleId="Nadpis2">
    <w:name w:val="heading 2"/>
    <w:basedOn w:val="Normln"/>
    <w:next w:val="Normln"/>
    <w:link w:val="Nadpis2Char"/>
    <w:autoRedefine/>
    <w:qFormat/>
    <w:rsid w:val="00523993"/>
    <w:pPr>
      <w:keepNext/>
      <w:numPr>
        <w:numId w:val="5"/>
      </w:numPr>
      <w:jc w:val="both"/>
      <w:outlineLvl w:val="1"/>
    </w:pPr>
    <w:rPr>
      <w:bCs/>
      <w:iCs/>
      <w:szCs w:val="28"/>
    </w:rPr>
  </w:style>
  <w:style w:type="paragraph" w:styleId="Nadpis3">
    <w:name w:val="heading 3"/>
    <w:basedOn w:val="Normln"/>
    <w:next w:val="Normln"/>
    <w:link w:val="Nadpis3Char"/>
    <w:qFormat/>
    <w:rsid w:val="008D62A2"/>
    <w:pPr>
      <w:keepNext/>
      <w:numPr>
        <w:ilvl w:val="2"/>
        <w:numId w:val="3"/>
      </w:numPr>
      <w:spacing w:before="240" w:after="60"/>
      <w:outlineLvl w:val="2"/>
    </w:pPr>
    <w:rPr>
      <w:bCs/>
      <w:szCs w:val="26"/>
    </w:rPr>
  </w:style>
  <w:style w:type="paragraph" w:styleId="Nadpis4">
    <w:name w:val="heading 4"/>
    <w:basedOn w:val="Normln"/>
    <w:next w:val="Normln"/>
    <w:link w:val="Nadpis4Char"/>
    <w:qFormat/>
    <w:rsid w:val="008D62A2"/>
    <w:pPr>
      <w:keepNext/>
      <w:numPr>
        <w:ilvl w:val="3"/>
        <w:numId w:val="3"/>
      </w:numPr>
      <w:spacing w:before="240" w:after="60"/>
      <w:outlineLvl w:val="3"/>
    </w:pPr>
    <w:rPr>
      <w:rFonts w:ascii="Times New Roman" w:hAnsi="Times New Roman" w:cs="Times New Roman"/>
      <w:b/>
      <w:bCs/>
      <w:sz w:val="28"/>
      <w:szCs w:val="28"/>
    </w:rPr>
  </w:style>
  <w:style w:type="paragraph" w:styleId="Nadpis5">
    <w:name w:val="heading 5"/>
    <w:basedOn w:val="Normln"/>
    <w:next w:val="Normln"/>
    <w:link w:val="Nadpis5Char"/>
    <w:qFormat/>
    <w:rsid w:val="008D62A2"/>
    <w:pPr>
      <w:numPr>
        <w:ilvl w:val="4"/>
        <w:numId w:val="3"/>
      </w:numPr>
      <w:spacing w:before="240" w:after="60"/>
      <w:outlineLvl w:val="4"/>
    </w:pPr>
    <w:rPr>
      <w:b/>
      <w:bCs/>
      <w:i/>
      <w:iCs/>
      <w:sz w:val="26"/>
      <w:szCs w:val="26"/>
    </w:rPr>
  </w:style>
  <w:style w:type="paragraph" w:styleId="Nadpis6">
    <w:name w:val="heading 6"/>
    <w:basedOn w:val="Normln"/>
    <w:next w:val="Normln"/>
    <w:link w:val="Nadpis6Char"/>
    <w:qFormat/>
    <w:rsid w:val="008D62A2"/>
    <w:pPr>
      <w:numPr>
        <w:ilvl w:val="5"/>
        <w:numId w:val="3"/>
      </w:numPr>
      <w:spacing w:before="240" w:after="60"/>
      <w:outlineLvl w:val="5"/>
    </w:pPr>
    <w:rPr>
      <w:rFonts w:ascii="Times New Roman" w:hAnsi="Times New Roman" w:cs="Times New Roman"/>
      <w:i/>
      <w:iCs/>
      <w:sz w:val="22"/>
      <w:szCs w:val="22"/>
    </w:rPr>
  </w:style>
  <w:style w:type="paragraph" w:styleId="Nadpis7">
    <w:name w:val="heading 7"/>
    <w:basedOn w:val="Normln"/>
    <w:next w:val="Normln"/>
    <w:link w:val="Nadpis7Char"/>
    <w:qFormat/>
    <w:rsid w:val="008D62A2"/>
    <w:pPr>
      <w:numPr>
        <w:ilvl w:val="6"/>
        <w:numId w:val="3"/>
      </w:numPr>
      <w:spacing w:before="240" w:after="60"/>
      <w:outlineLvl w:val="6"/>
    </w:pPr>
    <w:rPr>
      <w:rFonts w:ascii="Times New Roman" w:eastAsia="SimSun" w:hAnsi="Times New Roman" w:cs="Times New Roman"/>
      <w:sz w:val="24"/>
      <w:szCs w:val="24"/>
    </w:rPr>
  </w:style>
  <w:style w:type="paragraph" w:styleId="Nadpis8">
    <w:name w:val="heading 8"/>
    <w:basedOn w:val="Normln"/>
    <w:next w:val="Normln"/>
    <w:link w:val="Nadpis8Char"/>
    <w:qFormat/>
    <w:rsid w:val="008D62A2"/>
    <w:pPr>
      <w:numPr>
        <w:ilvl w:val="7"/>
        <w:numId w:val="3"/>
      </w:numPr>
      <w:spacing w:before="240" w:after="60"/>
      <w:outlineLvl w:val="7"/>
    </w:pPr>
    <w:rPr>
      <w:rFonts w:ascii="Times New Roman" w:eastAsia="SimSun" w:hAnsi="Times New Roman" w:cs="Times New Roman"/>
      <w:i/>
      <w:iCs/>
      <w:sz w:val="24"/>
      <w:szCs w:val="24"/>
    </w:rPr>
  </w:style>
  <w:style w:type="paragraph" w:styleId="Nadpis9">
    <w:name w:val="heading 9"/>
    <w:basedOn w:val="Normln"/>
    <w:next w:val="Normln"/>
    <w:link w:val="Nadpis9Char"/>
    <w:qFormat/>
    <w:rsid w:val="008D62A2"/>
    <w:pPr>
      <w:numPr>
        <w:ilvl w:val="8"/>
        <w:numId w:val="3"/>
      </w:numPr>
      <w:spacing w:before="240" w:after="60"/>
      <w:outlineLvl w:val="8"/>
    </w:pPr>
    <w:rPr>
      <w:rFonts w:eastAsia="SimSun"/>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B7339"/>
    <w:pPr>
      <w:tabs>
        <w:tab w:val="center" w:pos="4153"/>
        <w:tab w:val="right" w:pos="8306"/>
      </w:tabs>
      <w:jc w:val="right"/>
    </w:pPr>
    <w:rPr>
      <w:b/>
      <w:bCs/>
      <w:sz w:val="32"/>
      <w:szCs w:val="32"/>
    </w:rPr>
  </w:style>
  <w:style w:type="character" w:customStyle="1" w:styleId="janapavlova">
    <w:name w:val="janapavlova"/>
    <w:semiHidden/>
    <w:rsid w:val="00EE426B"/>
    <w:rPr>
      <w:rFonts w:ascii="Arial" w:hAnsi="Arial" w:cs="Arial"/>
      <w:color w:val="000080"/>
      <w:sz w:val="20"/>
      <w:szCs w:val="20"/>
    </w:rPr>
  </w:style>
  <w:style w:type="paragraph" w:styleId="Rozloendokumentu">
    <w:name w:val="Document Map"/>
    <w:basedOn w:val="Normln"/>
    <w:semiHidden/>
    <w:rsid w:val="00A25F8B"/>
    <w:pPr>
      <w:shd w:val="clear" w:color="auto" w:fill="000080"/>
    </w:pPr>
    <w:rPr>
      <w:rFonts w:ascii="Tahoma" w:hAnsi="Tahoma" w:cs="Tahoma"/>
    </w:rPr>
  </w:style>
  <w:style w:type="paragraph" w:styleId="Zpat">
    <w:name w:val="footer"/>
    <w:basedOn w:val="Normln"/>
    <w:rsid w:val="000E2A74"/>
    <w:pPr>
      <w:tabs>
        <w:tab w:val="center" w:pos="4536"/>
        <w:tab w:val="right" w:pos="9072"/>
      </w:tabs>
    </w:pPr>
  </w:style>
  <w:style w:type="character" w:customStyle="1" w:styleId="ZkladntextChar">
    <w:name w:val="Základní text Char"/>
    <w:link w:val="Zkladntext"/>
    <w:semiHidden/>
    <w:locked/>
    <w:rsid w:val="00554A51"/>
    <w:rPr>
      <w:lang w:val="cs-CZ" w:eastAsia="cs-CZ" w:bidi="ar-SA"/>
    </w:rPr>
  </w:style>
  <w:style w:type="paragraph" w:styleId="Zkladntext">
    <w:name w:val="Body Text"/>
    <w:basedOn w:val="Normln"/>
    <w:link w:val="ZkladntextChar"/>
    <w:rsid w:val="00554A51"/>
    <w:pPr>
      <w:autoSpaceDE w:val="0"/>
      <w:autoSpaceDN w:val="0"/>
      <w:spacing w:after="120"/>
    </w:pPr>
    <w:rPr>
      <w:rFonts w:ascii="Times New Roman" w:hAnsi="Times New Roman" w:cs="Times New Roman"/>
      <w:lang w:val="cs-CZ" w:eastAsia="cs-CZ"/>
    </w:rPr>
  </w:style>
  <w:style w:type="paragraph" w:customStyle="1" w:styleId="slodstavec">
    <w:name w:val="Čísl.odstavec"/>
    <w:basedOn w:val="Normln"/>
    <w:rsid w:val="00554A51"/>
    <w:pPr>
      <w:spacing w:before="120"/>
      <w:ind w:left="273" w:hanging="273"/>
      <w:jc w:val="both"/>
    </w:pPr>
    <w:rPr>
      <w:rFonts w:ascii="Times New Roman" w:hAnsi="Times New Roman" w:cs="Times New Roman"/>
      <w:lang w:val="cs-CZ" w:eastAsia="cs-CZ"/>
    </w:rPr>
  </w:style>
  <w:style w:type="character" w:customStyle="1" w:styleId="Nadpis1Char">
    <w:name w:val="Nadpis 1 Char"/>
    <w:link w:val="Nadpis1"/>
    <w:rsid w:val="003F3DE4"/>
    <w:rPr>
      <w:rFonts w:ascii="Arial" w:hAnsi="Arial" w:cs="Arial"/>
      <w:b/>
      <w:bCs/>
      <w:kern w:val="32"/>
      <w:sz w:val="24"/>
      <w:szCs w:val="32"/>
      <w:lang w:eastAsia="zh-CN"/>
    </w:rPr>
  </w:style>
  <w:style w:type="character" w:customStyle="1" w:styleId="Nadpis2Char">
    <w:name w:val="Nadpis 2 Char"/>
    <w:link w:val="Nadpis2"/>
    <w:rsid w:val="00523993"/>
    <w:rPr>
      <w:rFonts w:ascii="Arial" w:hAnsi="Arial" w:cs="Arial"/>
      <w:bCs/>
      <w:iCs/>
      <w:szCs w:val="28"/>
      <w:lang w:val="en-GB" w:eastAsia="zh-CN"/>
    </w:rPr>
  </w:style>
  <w:style w:type="character" w:customStyle="1" w:styleId="Nadpis3Char">
    <w:name w:val="Nadpis 3 Char"/>
    <w:link w:val="Nadpis3"/>
    <w:rsid w:val="008D62A2"/>
    <w:rPr>
      <w:rFonts w:ascii="Arial" w:hAnsi="Arial" w:cs="Arial"/>
      <w:bCs/>
      <w:szCs w:val="26"/>
      <w:lang w:eastAsia="zh-CN"/>
    </w:rPr>
  </w:style>
  <w:style w:type="character" w:customStyle="1" w:styleId="Nadpis4Char">
    <w:name w:val="Nadpis 4 Char"/>
    <w:link w:val="Nadpis4"/>
    <w:rsid w:val="008D62A2"/>
    <w:rPr>
      <w:b/>
      <w:bCs/>
      <w:sz w:val="28"/>
      <w:szCs w:val="28"/>
      <w:lang w:eastAsia="zh-CN"/>
    </w:rPr>
  </w:style>
  <w:style w:type="character" w:customStyle="1" w:styleId="Nadpis5Char">
    <w:name w:val="Nadpis 5 Char"/>
    <w:link w:val="Nadpis5"/>
    <w:rsid w:val="008D62A2"/>
    <w:rPr>
      <w:rFonts w:ascii="Arial" w:hAnsi="Arial" w:cs="Arial"/>
      <w:b/>
      <w:bCs/>
      <w:i/>
      <w:iCs/>
      <w:sz w:val="26"/>
      <w:szCs w:val="26"/>
      <w:lang w:eastAsia="zh-CN"/>
    </w:rPr>
  </w:style>
  <w:style w:type="character" w:customStyle="1" w:styleId="Nadpis6Char">
    <w:name w:val="Nadpis 6 Char"/>
    <w:link w:val="Nadpis6"/>
    <w:rsid w:val="008D62A2"/>
    <w:rPr>
      <w:i/>
      <w:iCs/>
      <w:sz w:val="22"/>
      <w:szCs w:val="22"/>
      <w:lang w:eastAsia="zh-CN"/>
    </w:rPr>
  </w:style>
  <w:style w:type="character" w:customStyle="1" w:styleId="Nadpis7Char">
    <w:name w:val="Nadpis 7 Char"/>
    <w:link w:val="Nadpis7"/>
    <w:rsid w:val="008D62A2"/>
    <w:rPr>
      <w:rFonts w:eastAsia="SimSun"/>
      <w:sz w:val="24"/>
      <w:szCs w:val="24"/>
      <w:lang w:eastAsia="zh-CN"/>
    </w:rPr>
  </w:style>
  <w:style w:type="character" w:customStyle="1" w:styleId="Nadpis8Char">
    <w:name w:val="Nadpis 8 Char"/>
    <w:link w:val="Nadpis8"/>
    <w:rsid w:val="008D62A2"/>
    <w:rPr>
      <w:rFonts w:eastAsia="SimSun"/>
      <w:i/>
      <w:iCs/>
      <w:sz w:val="24"/>
      <w:szCs w:val="24"/>
      <w:lang w:eastAsia="zh-CN"/>
    </w:rPr>
  </w:style>
  <w:style w:type="character" w:customStyle="1" w:styleId="Nadpis9Char">
    <w:name w:val="Nadpis 9 Char"/>
    <w:link w:val="Nadpis9"/>
    <w:rsid w:val="008D62A2"/>
    <w:rPr>
      <w:rFonts w:ascii="Arial" w:eastAsia="SimSun" w:hAnsi="Arial" w:cs="Arial"/>
      <w:sz w:val="22"/>
      <w:szCs w:val="22"/>
      <w:lang w:eastAsia="zh-CN"/>
    </w:rPr>
  </w:style>
  <w:style w:type="paragraph" w:styleId="Textkomente">
    <w:name w:val="annotation text"/>
    <w:basedOn w:val="Normln"/>
    <w:link w:val="TextkomenteChar"/>
    <w:unhideWhenUsed/>
    <w:rsid w:val="008D62A2"/>
    <w:pPr>
      <w:widowControl w:val="0"/>
      <w:autoSpaceDE w:val="0"/>
      <w:autoSpaceDN w:val="0"/>
      <w:adjustRightInd w:val="0"/>
    </w:pPr>
    <w:rPr>
      <w:rFonts w:ascii="Times New Roman" w:eastAsia="SimSun" w:hAnsi="Times New Roman" w:cs="Times New Roman"/>
      <w:lang w:val="en-US"/>
    </w:rPr>
  </w:style>
  <w:style w:type="character" w:customStyle="1" w:styleId="TextkomenteChar">
    <w:name w:val="Text komentáře Char"/>
    <w:link w:val="Textkomente"/>
    <w:rsid w:val="008D62A2"/>
    <w:rPr>
      <w:rFonts w:eastAsia="SimSun"/>
      <w:lang w:val="en-US" w:eastAsia="zh-CN"/>
    </w:rPr>
  </w:style>
  <w:style w:type="paragraph" w:styleId="Textvysvtlivek">
    <w:name w:val="endnote text"/>
    <w:basedOn w:val="Normln"/>
    <w:link w:val="TextvysvtlivekChar"/>
    <w:unhideWhenUsed/>
    <w:rsid w:val="008D62A2"/>
    <w:rPr>
      <w:rFonts w:eastAsia="SimSun"/>
    </w:rPr>
  </w:style>
  <w:style w:type="character" w:customStyle="1" w:styleId="TextvysvtlivekChar">
    <w:name w:val="Text vysvětlivek Char"/>
    <w:link w:val="Textvysvtlivek"/>
    <w:rsid w:val="008D62A2"/>
    <w:rPr>
      <w:rFonts w:ascii="Arial" w:eastAsia="SimSun" w:hAnsi="Arial" w:cs="Arial"/>
      <w:lang w:val="en-GB" w:eastAsia="zh-CN"/>
    </w:rPr>
  </w:style>
  <w:style w:type="paragraph" w:customStyle="1" w:styleId="Pa7">
    <w:name w:val="Pa7"/>
    <w:basedOn w:val="Normln"/>
    <w:next w:val="Normln"/>
    <w:rsid w:val="008D62A2"/>
    <w:pPr>
      <w:autoSpaceDE w:val="0"/>
      <w:autoSpaceDN w:val="0"/>
      <w:adjustRightInd w:val="0"/>
      <w:spacing w:line="133" w:lineRule="atLeast"/>
    </w:pPr>
    <w:rPr>
      <w:rFonts w:ascii="British Council Sans" w:eastAsia="SimSun" w:hAnsi="British Council Sans" w:cs="Times New Roman"/>
      <w:sz w:val="24"/>
      <w:szCs w:val="24"/>
    </w:rPr>
  </w:style>
  <w:style w:type="paragraph" w:customStyle="1" w:styleId="Pa8">
    <w:name w:val="Pa8"/>
    <w:basedOn w:val="Normln"/>
    <w:next w:val="Normln"/>
    <w:rsid w:val="008D62A2"/>
    <w:pPr>
      <w:autoSpaceDE w:val="0"/>
      <w:autoSpaceDN w:val="0"/>
      <w:adjustRightInd w:val="0"/>
      <w:spacing w:line="133" w:lineRule="atLeast"/>
    </w:pPr>
    <w:rPr>
      <w:rFonts w:ascii="British Council Sans" w:eastAsia="SimSun" w:hAnsi="British Council Sans" w:cs="Times New Roman"/>
      <w:sz w:val="24"/>
      <w:szCs w:val="24"/>
    </w:rPr>
  </w:style>
  <w:style w:type="character" w:styleId="Odkaznakoment">
    <w:name w:val="annotation reference"/>
    <w:unhideWhenUsed/>
    <w:rsid w:val="008D62A2"/>
    <w:rPr>
      <w:sz w:val="16"/>
      <w:szCs w:val="16"/>
    </w:rPr>
  </w:style>
  <w:style w:type="character" w:styleId="Odkaznavysvtlivky">
    <w:name w:val="endnote reference"/>
    <w:unhideWhenUsed/>
    <w:rsid w:val="008D62A2"/>
    <w:rPr>
      <w:vertAlign w:val="superscript"/>
    </w:rPr>
  </w:style>
  <w:style w:type="character" w:customStyle="1" w:styleId="A4">
    <w:name w:val="A4"/>
    <w:rsid w:val="008D62A2"/>
    <w:rPr>
      <w:rFonts w:ascii="Symbol" w:hAnsi="Symbol" w:cs="Symbol" w:hint="default"/>
      <w:color w:val="000000"/>
      <w:sz w:val="12"/>
      <w:szCs w:val="12"/>
    </w:rPr>
  </w:style>
  <w:style w:type="paragraph" w:styleId="Textbubliny">
    <w:name w:val="Balloon Text"/>
    <w:basedOn w:val="Normln"/>
    <w:link w:val="TextbublinyChar"/>
    <w:rsid w:val="008D62A2"/>
    <w:rPr>
      <w:rFonts w:ascii="Tahoma" w:hAnsi="Tahoma" w:cs="Tahoma"/>
      <w:sz w:val="16"/>
      <w:szCs w:val="16"/>
    </w:rPr>
  </w:style>
  <w:style w:type="character" w:customStyle="1" w:styleId="TextbublinyChar">
    <w:name w:val="Text bubliny Char"/>
    <w:link w:val="Textbubliny"/>
    <w:rsid w:val="008D62A2"/>
    <w:rPr>
      <w:rFonts w:ascii="Tahoma" w:hAnsi="Tahoma" w:cs="Tahoma"/>
      <w:sz w:val="16"/>
      <w:szCs w:val="16"/>
      <w:lang w:val="en-GB" w:eastAsia="zh-CN"/>
    </w:rPr>
  </w:style>
  <w:style w:type="paragraph" w:customStyle="1" w:styleId="Revize1">
    <w:name w:val="Revize1"/>
    <w:hidden/>
    <w:uiPriority w:val="99"/>
    <w:semiHidden/>
    <w:rsid w:val="0046422C"/>
    <w:rPr>
      <w:rFonts w:ascii="Arial" w:hAnsi="Arial" w:cs="Arial"/>
      <w:lang w:val="en-GB" w:eastAsia="zh-CN"/>
    </w:rPr>
  </w:style>
  <w:style w:type="paragraph" w:styleId="Pedmtkomente">
    <w:name w:val="annotation subject"/>
    <w:basedOn w:val="Textkomente"/>
    <w:next w:val="Textkomente"/>
    <w:semiHidden/>
    <w:rsid w:val="003223F1"/>
    <w:pPr>
      <w:widowControl/>
      <w:autoSpaceDE/>
      <w:autoSpaceDN/>
      <w:adjustRightInd/>
    </w:pPr>
    <w:rPr>
      <w:rFonts w:ascii="Arial" w:eastAsia="Times New Roman" w:hAnsi="Arial" w:cs="Arial"/>
      <w:b/>
      <w:bCs/>
      <w:lang w:val="en-GB"/>
    </w:rPr>
  </w:style>
  <w:style w:type="paragraph" w:styleId="Textpoznpodarou">
    <w:name w:val="footnote text"/>
    <w:basedOn w:val="Normln"/>
    <w:link w:val="TextpoznpodarouChar"/>
    <w:semiHidden/>
    <w:rsid w:val="003223F1"/>
  </w:style>
  <w:style w:type="character" w:styleId="Znakapoznpodarou">
    <w:name w:val="footnote reference"/>
    <w:semiHidden/>
    <w:rsid w:val="003223F1"/>
    <w:rPr>
      <w:vertAlign w:val="superscript"/>
    </w:rPr>
  </w:style>
  <w:style w:type="character" w:styleId="Hypertextovodkaz">
    <w:name w:val="Hyperlink"/>
    <w:uiPriority w:val="99"/>
    <w:rsid w:val="003016A7"/>
    <w:rPr>
      <w:color w:val="0000FF"/>
      <w:u w:val="single"/>
    </w:rPr>
  </w:style>
  <w:style w:type="paragraph" w:styleId="Revize">
    <w:name w:val="Revision"/>
    <w:hidden/>
    <w:uiPriority w:val="99"/>
    <w:semiHidden/>
    <w:rsid w:val="00387E8D"/>
    <w:rPr>
      <w:rFonts w:ascii="Arial" w:hAnsi="Arial" w:cs="Arial"/>
      <w:lang w:val="en-GB" w:eastAsia="zh-CN"/>
    </w:rPr>
  </w:style>
  <w:style w:type="character" w:customStyle="1" w:styleId="TextpoznpodarouChar">
    <w:name w:val="Text pozn. pod čarou Char"/>
    <w:link w:val="Textpoznpodarou"/>
    <w:semiHidden/>
    <w:rsid w:val="0092124D"/>
    <w:rPr>
      <w:rFonts w:ascii="Arial" w:hAnsi="Arial" w:cs="Arial"/>
      <w:lang w:eastAsia="zh-CN"/>
    </w:rPr>
  </w:style>
  <w:style w:type="character" w:styleId="Sledovanodkaz">
    <w:name w:val="FollowedHyperlink"/>
    <w:uiPriority w:val="99"/>
    <w:semiHidden/>
    <w:unhideWhenUsed/>
    <w:rsid w:val="0092124D"/>
    <w:rPr>
      <w:color w:val="800080"/>
      <w:u w:val="single"/>
    </w:rPr>
  </w:style>
  <w:style w:type="paragraph" w:styleId="Odstavecseseznamem">
    <w:name w:val="List Paragraph"/>
    <w:basedOn w:val="Normln"/>
    <w:uiPriority w:val="34"/>
    <w:qFormat/>
    <w:rsid w:val="00007C01"/>
    <w:pPr>
      <w:ind w:left="720"/>
    </w:pPr>
  </w:style>
  <w:style w:type="paragraph" w:styleId="Bezmezer">
    <w:name w:val="No Spacing"/>
    <w:uiPriority w:val="1"/>
    <w:qFormat/>
    <w:rsid w:val="00C2561B"/>
    <w:rPr>
      <w:rFonts w:ascii="Calibri" w:eastAsia="Calibri" w:hAnsi="Calibri"/>
      <w:sz w:val="22"/>
      <w:szCs w:val="22"/>
      <w:lang w:val="en-GB"/>
    </w:rPr>
  </w:style>
  <w:style w:type="paragraph" w:customStyle="1" w:styleId="Default">
    <w:name w:val="Default"/>
    <w:rsid w:val="00916240"/>
    <w:pPr>
      <w:autoSpaceDE w:val="0"/>
      <w:autoSpaceDN w:val="0"/>
      <w:adjustRightInd w:val="0"/>
    </w:pPr>
    <w:rPr>
      <w:rFonts w:ascii="Arial" w:hAnsi="Arial" w:cs="Arial"/>
      <w:color w:val="000000"/>
      <w:sz w:val="24"/>
      <w:szCs w:val="24"/>
      <w:lang w:val="en-GB" w:eastAsia="en-GB"/>
    </w:rPr>
  </w:style>
  <w:style w:type="character" w:customStyle="1" w:styleId="gmail-tlid-translation">
    <w:name w:val="gmail-tlid-translation"/>
    <w:rsid w:val="0015062E"/>
  </w:style>
  <w:style w:type="character" w:customStyle="1" w:styleId="gmail-">
    <w:name w:val="gmail-"/>
    <w:rsid w:val="0015062E"/>
  </w:style>
  <w:style w:type="character" w:customStyle="1" w:styleId="ZhlavChar">
    <w:name w:val="Záhlaví Char"/>
    <w:link w:val="Zhlav"/>
    <w:uiPriority w:val="99"/>
    <w:rsid w:val="00CB60F4"/>
    <w:rPr>
      <w:rFonts w:ascii="Arial" w:hAnsi="Arial" w:cs="Arial"/>
      <w:b/>
      <w:bCs/>
      <w:sz w:val="32"/>
      <w:szCs w:val="32"/>
      <w:lang w:eastAsia="zh-CN"/>
    </w:rPr>
  </w:style>
  <w:style w:type="character" w:styleId="Nevyeenzmnka">
    <w:name w:val="Unresolved Mention"/>
    <w:uiPriority w:val="99"/>
    <w:semiHidden/>
    <w:unhideWhenUsed/>
    <w:rsid w:val="000F4F55"/>
    <w:rPr>
      <w:color w:val="605E5C"/>
      <w:shd w:val="clear" w:color="auto" w:fill="E1DFDD"/>
    </w:rPr>
  </w:style>
  <w:style w:type="paragraph" w:customStyle="1" w:styleId="MRheading1">
    <w:name w:val="M&amp;R heading 1"/>
    <w:basedOn w:val="Normln"/>
    <w:rsid w:val="00E54C27"/>
    <w:pPr>
      <w:keepNext/>
      <w:keepLines/>
      <w:numPr>
        <w:numId w:val="32"/>
      </w:numPr>
      <w:spacing w:before="240" w:line="360" w:lineRule="auto"/>
      <w:jc w:val="both"/>
    </w:pPr>
    <w:rPr>
      <w:rFonts w:cs="Times New Roman"/>
      <w:b/>
      <w:sz w:val="22"/>
      <w:u w:val="single"/>
      <w:lang w:eastAsia="en-GB"/>
    </w:rPr>
  </w:style>
  <w:style w:type="paragraph" w:customStyle="1" w:styleId="MRheading3">
    <w:name w:val="M&amp;R heading 3"/>
    <w:basedOn w:val="Normln"/>
    <w:link w:val="MRheading3Char"/>
    <w:rsid w:val="00E54C27"/>
    <w:pPr>
      <w:numPr>
        <w:ilvl w:val="2"/>
        <w:numId w:val="32"/>
      </w:numPr>
      <w:spacing w:before="240" w:line="360" w:lineRule="auto"/>
      <w:jc w:val="both"/>
      <w:outlineLvl w:val="2"/>
    </w:pPr>
    <w:rPr>
      <w:rFonts w:cs="Times New Roman"/>
      <w:sz w:val="22"/>
      <w:lang w:eastAsia="en-GB"/>
    </w:rPr>
  </w:style>
  <w:style w:type="paragraph" w:customStyle="1" w:styleId="MRheading4">
    <w:name w:val="M&amp;R heading 4"/>
    <w:basedOn w:val="Normln"/>
    <w:rsid w:val="00E54C27"/>
    <w:pPr>
      <w:numPr>
        <w:ilvl w:val="3"/>
        <w:numId w:val="32"/>
      </w:numPr>
      <w:spacing w:before="240" w:line="360" w:lineRule="auto"/>
      <w:jc w:val="both"/>
      <w:outlineLvl w:val="3"/>
    </w:pPr>
    <w:rPr>
      <w:rFonts w:cs="Times New Roman"/>
      <w:sz w:val="22"/>
      <w:lang w:eastAsia="en-GB"/>
    </w:rPr>
  </w:style>
  <w:style w:type="paragraph" w:customStyle="1" w:styleId="MRheading5">
    <w:name w:val="M&amp;R heading 5"/>
    <w:basedOn w:val="Normln"/>
    <w:rsid w:val="00E54C27"/>
    <w:pPr>
      <w:numPr>
        <w:ilvl w:val="4"/>
        <w:numId w:val="32"/>
      </w:numPr>
      <w:spacing w:before="240" w:line="360" w:lineRule="auto"/>
      <w:jc w:val="both"/>
      <w:outlineLvl w:val="4"/>
    </w:pPr>
    <w:rPr>
      <w:rFonts w:cs="Times New Roman"/>
      <w:sz w:val="22"/>
      <w:lang w:eastAsia="en-GB"/>
    </w:rPr>
  </w:style>
  <w:style w:type="paragraph" w:customStyle="1" w:styleId="MRheading6">
    <w:name w:val="M&amp;R heading 6"/>
    <w:basedOn w:val="Normln"/>
    <w:rsid w:val="00E54C27"/>
    <w:pPr>
      <w:numPr>
        <w:ilvl w:val="5"/>
        <w:numId w:val="32"/>
      </w:numPr>
      <w:spacing w:before="240" w:line="360" w:lineRule="auto"/>
      <w:jc w:val="both"/>
      <w:outlineLvl w:val="5"/>
    </w:pPr>
    <w:rPr>
      <w:rFonts w:cs="Times New Roman"/>
      <w:sz w:val="22"/>
      <w:lang w:eastAsia="en-GB"/>
    </w:rPr>
  </w:style>
  <w:style w:type="paragraph" w:customStyle="1" w:styleId="MRheading7">
    <w:name w:val="M&amp;R heading 7"/>
    <w:basedOn w:val="Normln"/>
    <w:rsid w:val="00E54C27"/>
    <w:pPr>
      <w:numPr>
        <w:ilvl w:val="6"/>
        <w:numId w:val="32"/>
      </w:numPr>
      <w:spacing w:before="240" w:line="360" w:lineRule="auto"/>
      <w:jc w:val="both"/>
      <w:outlineLvl w:val="6"/>
    </w:pPr>
    <w:rPr>
      <w:rFonts w:cs="Times New Roman"/>
      <w:sz w:val="22"/>
      <w:lang w:eastAsia="en-GB"/>
    </w:rPr>
  </w:style>
  <w:style w:type="paragraph" w:customStyle="1" w:styleId="MRheading8">
    <w:name w:val="M&amp;R heading 8"/>
    <w:basedOn w:val="Normln"/>
    <w:rsid w:val="00E54C27"/>
    <w:pPr>
      <w:numPr>
        <w:ilvl w:val="7"/>
        <w:numId w:val="32"/>
      </w:numPr>
      <w:spacing w:before="240" w:line="360" w:lineRule="auto"/>
      <w:jc w:val="both"/>
      <w:outlineLvl w:val="7"/>
    </w:pPr>
    <w:rPr>
      <w:rFonts w:cs="Times New Roman"/>
      <w:sz w:val="22"/>
      <w:lang w:eastAsia="en-GB"/>
    </w:rPr>
  </w:style>
  <w:style w:type="paragraph" w:customStyle="1" w:styleId="MRheading9">
    <w:name w:val="M&amp;R heading 9"/>
    <w:basedOn w:val="Normln"/>
    <w:rsid w:val="00E54C27"/>
    <w:pPr>
      <w:numPr>
        <w:ilvl w:val="8"/>
        <w:numId w:val="32"/>
      </w:numPr>
      <w:spacing w:before="240" w:line="360" w:lineRule="auto"/>
      <w:jc w:val="both"/>
      <w:outlineLvl w:val="8"/>
    </w:pPr>
    <w:rPr>
      <w:rFonts w:cs="Times New Roman"/>
      <w:sz w:val="22"/>
      <w:lang w:eastAsia="en-GB"/>
    </w:rPr>
  </w:style>
  <w:style w:type="paragraph" w:customStyle="1" w:styleId="MRheading2">
    <w:name w:val="M&amp;R heading 2"/>
    <w:basedOn w:val="Normln"/>
    <w:link w:val="MRheading2Char"/>
    <w:rsid w:val="00D606CD"/>
    <w:pPr>
      <w:tabs>
        <w:tab w:val="num" w:pos="720"/>
      </w:tabs>
      <w:spacing w:before="240" w:line="360" w:lineRule="auto"/>
      <w:ind w:left="720" w:hanging="720"/>
      <w:jc w:val="both"/>
      <w:outlineLvl w:val="1"/>
    </w:pPr>
    <w:rPr>
      <w:rFonts w:ascii="Times New Roman" w:eastAsiaTheme="minorHAnsi" w:hAnsi="Times New Roman" w:cs="Times New Roman"/>
      <w:sz w:val="22"/>
      <w:szCs w:val="22"/>
      <w:lang w:eastAsia="en-US"/>
    </w:rPr>
  </w:style>
  <w:style w:type="character" w:customStyle="1" w:styleId="MRheading2Char">
    <w:name w:val="M&amp;R heading 2 Char"/>
    <w:link w:val="MRheading2"/>
    <w:locked/>
    <w:rsid w:val="00D606CD"/>
    <w:rPr>
      <w:rFonts w:eastAsiaTheme="minorHAnsi"/>
      <w:sz w:val="22"/>
      <w:szCs w:val="22"/>
      <w:lang w:val="en-GB"/>
    </w:rPr>
  </w:style>
  <w:style w:type="character" w:customStyle="1" w:styleId="MRheading3Char">
    <w:name w:val="M&amp;R heading 3 Char"/>
    <w:link w:val="MRheading3"/>
    <w:rsid w:val="00D606CD"/>
    <w:rPr>
      <w:rFonts w:ascii="Arial" w:hAnsi="Arial"/>
      <w:sz w:val="22"/>
      <w:lang w:val="en-GB" w:eastAsia="en-GB"/>
    </w:rPr>
  </w:style>
  <w:style w:type="character" w:customStyle="1" w:styleId="tlid-translation">
    <w:name w:val="tlid-translation"/>
    <w:rsid w:val="00D606CD"/>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689577">
      <w:bodyDiv w:val="1"/>
      <w:marLeft w:val="0"/>
      <w:marRight w:val="0"/>
      <w:marTop w:val="0"/>
      <w:marBottom w:val="0"/>
      <w:divBdr>
        <w:top w:val="none" w:sz="0" w:space="0" w:color="auto"/>
        <w:left w:val="none" w:sz="0" w:space="0" w:color="auto"/>
        <w:bottom w:val="none" w:sz="0" w:space="0" w:color="auto"/>
        <w:right w:val="none" w:sz="0" w:space="0" w:color="auto"/>
      </w:divBdr>
    </w:div>
    <w:div w:id="349531521">
      <w:bodyDiv w:val="1"/>
      <w:marLeft w:val="0"/>
      <w:marRight w:val="0"/>
      <w:marTop w:val="0"/>
      <w:marBottom w:val="0"/>
      <w:divBdr>
        <w:top w:val="none" w:sz="0" w:space="0" w:color="auto"/>
        <w:left w:val="none" w:sz="0" w:space="0" w:color="auto"/>
        <w:bottom w:val="none" w:sz="0" w:space="0" w:color="auto"/>
        <w:right w:val="none" w:sz="0" w:space="0" w:color="auto"/>
      </w:divBdr>
    </w:div>
    <w:div w:id="430247470">
      <w:bodyDiv w:val="1"/>
      <w:marLeft w:val="0"/>
      <w:marRight w:val="0"/>
      <w:marTop w:val="0"/>
      <w:marBottom w:val="0"/>
      <w:divBdr>
        <w:top w:val="none" w:sz="0" w:space="0" w:color="auto"/>
        <w:left w:val="none" w:sz="0" w:space="0" w:color="auto"/>
        <w:bottom w:val="none" w:sz="0" w:space="0" w:color="auto"/>
        <w:right w:val="none" w:sz="0" w:space="0" w:color="auto"/>
      </w:divBdr>
    </w:div>
    <w:div w:id="567808619">
      <w:bodyDiv w:val="1"/>
      <w:marLeft w:val="0"/>
      <w:marRight w:val="0"/>
      <w:marTop w:val="0"/>
      <w:marBottom w:val="0"/>
      <w:divBdr>
        <w:top w:val="none" w:sz="0" w:space="0" w:color="auto"/>
        <w:left w:val="none" w:sz="0" w:space="0" w:color="auto"/>
        <w:bottom w:val="none" w:sz="0" w:space="0" w:color="auto"/>
        <w:right w:val="none" w:sz="0" w:space="0" w:color="auto"/>
      </w:divBdr>
    </w:div>
    <w:div w:id="687752858">
      <w:bodyDiv w:val="1"/>
      <w:marLeft w:val="0"/>
      <w:marRight w:val="0"/>
      <w:marTop w:val="0"/>
      <w:marBottom w:val="0"/>
      <w:divBdr>
        <w:top w:val="none" w:sz="0" w:space="0" w:color="auto"/>
        <w:left w:val="none" w:sz="0" w:space="0" w:color="auto"/>
        <w:bottom w:val="none" w:sz="0" w:space="0" w:color="auto"/>
        <w:right w:val="none" w:sz="0" w:space="0" w:color="auto"/>
      </w:divBdr>
    </w:div>
    <w:div w:id="747993872">
      <w:bodyDiv w:val="1"/>
      <w:marLeft w:val="0"/>
      <w:marRight w:val="0"/>
      <w:marTop w:val="0"/>
      <w:marBottom w:val="0"/>
      <w:divBdr>
        <w:top w:val="none" w:sz="0" w:space="0" w:color="auto"/>
        <w:left w:val="none" w:sz="0" w:space="0" w:color="auto"/>
        <w:bottom w:val="none" w:sz="0" w:space="0" w:color="auto"/>
        <w:right w:val="none" w:sz="0" w:space="0" w:color="auto"/>
      </w:divBdr>
    </w:div>
    <w:div w:id="778456284">
      <w:bodyDiv w:val="1"/>
      <w:marLeft w:val="0"/>
      <w:marRight w:val="0"/>
      <w:marTop w:val="0"/>
      <w:marBottom w:val="0"/>
      <w:divBdr>
        <w:top w:val="none" w:sz="0" w:space="0" w:color="auto"/>
        <w:left w:val="none" w:sz="0" w:space="0" w:color="auto"/>
        <w:bottom w:val="none" w:sz="0" w:space="0" w:color="auto"/>
        <w:right w:val="none" w:sz="0" w:space="0" w:color="auto"/>
      </w:divBdr>
    </w:div>
    <w:div w:id="1207567199">
      <w:bodyDiv w:val="1"/>
      <w:marLeft w:val="0"/>
      <w:marRight w:val="0"/>
      <w:marTop w:val="0"/>
      <w:marBottom w:val="0"/>
      <w:divBdr>
        <w:top w:val="none" w:sz="0" w:space="0" w:color="auto"/>
        <w:left w:val="none" w:sz="0" w:space="0" w:color="auto"/>
        <w:bottom w:val="none" w:sz="0" w:space="0" w:color="auto"/>
        <w:right w:val="none" w:sz="0" w:space="0" w:color="auto"/>
      </w:divBdr>
    </w:div>
    <w:div w:id="1337079070">
      <w:bodyDiv w:val="1"/>
      <w:marLeft w:val="0"/>
      <w:marRight w:val="0"/>
      <w:marTop w:val="0"/>
      <w:marBottom w:val="0"/>
      <w:divBdr>
        <w:top w:val="none" w:sz="0" w:space="0" w:color="auto"/>
        <w:left w:val="none" w:sz="0" w:space="0" w:color="auto"/>
        <w:bottom w:val="none" w:sz="0" w:space="0" w:color="auto"/>
        <w:right w:val="none" w:sz="0" w:space="0" w:color="auto"/>
      </w:divBdr>
    </w:div>
    <w:div w:id="1364289603">
      <w:bodyDiv w:val="1"/>
      <w:marLeft w:val="0"/>
      <w:marRight w:val="0"/>
      <w:marTop w:val="0"/>
      <w:marBottom w:val="0"/>
      <w:divBdr>
        <w:top w:val="none" w:sz="0" w:space="0" w:color="auto"/>
        <w:left w:val="none" w:sz="0" w:space="0" w:color="auto"/>
        <w:bottom w:val="none" w:sz="0" w:space="0" w:color="auto"/>
        <w:right w:val="none" w:sz="0" w:space="0" w:color="auto"/>
      </w:divBdr>
    </w:div>
    <w:div w:id="1435129720">
      <w:bodyDiv w:val="1"/>
      <w:marLeft w:val="0"/>
      <w:marRight w:val="0"/>
      <w:marTop w:val="0"/>
      <w:marBottom w:val="0"/>
      <w:divBdr>
        <w:top w:val="none" w:sz="0" w:space="0" w:color="auto"/>
        <w:left w:val="none" w:sz="0" w:space="0" w:color="auto"/>
        <w:bottom w:val="none" w:sz="0" w:space="0" w:color="auto"/>
        <w:right w:val="none" w:sz="0" w:space="0" w:color="auto"/>
      </w:divBdr>
    </w:div>
    <w:div w:id="1686515780">
      <w:bodyDiv w:val="1"/>
      <w:marLeft w:val="0"/>
      <w:marRight w:val="0"/>
      <w:marTop w:val="0"/>
      <w:marBottom w:val="0"/>
      <w:divBdr>
        <w:top w:val="none" w:sz="0" w:space="0" w:color="auto"/>
        <w:left w:val="none" w:sz="0" w:space="0" w:color="auto"/>
        <w:bottom w:val="none" w:sz="0" w:space="0" w:color="auto"/>
        <w:right w:val="none" w:sz="0" w:space="0" w:color="auto"/>
      </w:divBdr>
    </w:div>
    <w:div w:id="1711297218">
      <w:bodyDiv w:val="1"/>
      <w:marLeft w:val="0"/>
      <w:marRight w:val="0"/>
      <w:marTop w:val="0"/>
      <w:marBottom w:val="0"/>
      <w:divBdr>
        <w:top w:val="none" w:sz="0" w:space="0" w:color="auto"/>
        <w:left w:val="none" w:sz="0" w:space="0" w:color="auto"/>
        <w:bottom w:val="none" w:sz="0" w:space="0" w:color="auto"/>
        <w:right w:val="none" w:sz="0" w:space="0" w:color="auto"/>
      </w:divBdr>
    </w:div>
    <w:div w:id="1916091258">
      <w:bodyDiv w:val="1"/>
      <w:marLeft w:val="0"/>
      <w:marRight w:val="0"/>
      <w:marTop w:val="0"/>
      <w:marBottom w:val="0"/>
      <w:divBdr>
        <w:top w:val="none" w:sz="0" w:space="0" w:color="auto"/>
        <w:left w:val="none" w:sz="0" w:space="0" w:color="auto"/>
        <w:bottom w:val="none" w:sz="0" w:space="0" w:color="auto"/>
        <w:right w:val="none" w:sz="0" w:space="0" w:color="auto"/>
      </w:divBdr>
    </w:div>
    <w:div w:id="199684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itishcouncil.cz/ochrana-osobnich-udaj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britishcouncil.org/privacy-cookies/data-protecti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ritishcouncil.org/cz/czechrepublic-about-us-equal-opportunities.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itishcouncil.cz/zkousky/cambridge/vraceni-prevod" TargetMode="External"/><Relationship Id="rId5" Type="http://schemas.openxmlformats.org/officeDocument/2006/relationships/numbering" Target="numbering.xml"/><Relationship Id="rId15" Type="http://schemas.openxmlformats.org/officeDocument/2006/relationships/hyperlink" Target="http://www.britishcouncil.org/cz/czechrepublic-ochrana-deti.ht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ritishcouncil.org/cz/czechrepublic-ochrana-deti.ht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0dc856-227d-44b2-ad6e-8f7b28921dc3" xsi:nil="true"/>
    <lcf76f155ced4ddcb4097134ff3c332f xmlns="8a56f753-fe4c-4ca1-8b04-057080c821e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B22302E69D36459CAD75D3078A1FEF" ma:contentTypeVersion="15" ma:contentTypeDescription="Create a new document." ma:contentTypeScope="" ma:versionID="97addf43c762ff8e0c8700fd817ae65e">
  <xsd:schema xmlns:xsd="http://www.w3.org/2001/XMLSchema" xmlns:xs="http://www.w3.org/2001/XMLSchema" xmlns:p="http://schemas.microsoft.com/office/2006/metadata/properties" xmlns:ns2="8a56f753-fe4c-4ca1-8b04-057080c821e2" xmlns:ns3="ba0dc856-227d-44b2-ad6e-8f7b28921dc3" targetNamespace="http://schemas.microsoft.com/office/2006/metadata/properties" ma:root="true" ma:fieldsID="ea14d6ec0b369bc93b65d4ad27bc9de9" ns2:_="" ns3:_="">
    <xsd:import namespace="8a56f753-fe4c-4ca1-8b04-057080c821e2"/>
    <xsd:import namespace="ba0dc856-227d-44b2-ad6e-8f7b28921d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6f753-fe4c-4ca1-8b04-057080c82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0dc856-227d-44b2-ad6e-8f7b28921d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22c2c0-f1a7-4a8a-887c-d56615283012}" ma:internalName="TaxCatchAll" ma:showField="CatchAllData" ma:web="ba0dc856-227d-44b2-ad6e-8f7b28921dc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1A3DB7-65D4-48E3-AD10-3C3BE14E494D}">
  <ds:schemaRefs>
    <ds:schemaRef ds:uri="http://schemas.microsoft.com/office/2006/metadata/properties"/>
    <ds:schemaRef ds:uri="http://schemas.microsoft.com/office/infopath/2007/PartnerControls"/>
    <ds:schemaRef ds:uri="ba0dc856-227d-44b2-ad6e-8f7b28921dc3"/>
    <ds:schemaRef ds:uri="8a56f753-fe4c-4ca1-8b04-057080c821e2"/>
  </ds:schemaRefs>
</ds:datastoreItem>
</file>

<file path=customXml/itemProps2.xml><?xml version="1.0" encoding="utf-8"?>
<ds:datastoreItem xmlns:ds="http://schemas.openxmlformats.org/officeDocument/2006/customXml" ds:itemID="{3BFF5937-FAB2-4C71-8D12-308B17FC9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6f753-fe4c-4ca1-8b04-057080c821e2"/>
    <ds:schemaRef ds:uri="ba0dc856-227d-44b2-ad6e-8f7b28921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B52F74-64A6-41C4-9A3C-F6D37C44A493}">
  <ds:schemaRefs>
    <ds:schemaRef ds:uri="http://schemas.openxmlformats.org/officeDocument/2006/bibliography"/>
  </ds:schemaRefs>
</ds:datastoreItem>
</file>

<file path=customXml/itemProps4.xml><?xml version="1.0" encoding="utf-8"?>
<ds:datastoreItem xmlns:ds="http://schemas.openxmlformats.org/officeDocument/2006/customXml" ds:itemID="{EEA7CE94-E32E-47AD-8EEB-F62D276A8A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2905</Words>
  <Characters>17146</Characters>
  <Application>Microsoft Office Word</Application>
  <DocSecurity>0</DocSecurity>
  <Lines>142</Lines>
  <Paragraphs>40</Paragraphs>
  <ScaleCrop>false</ScaleCrop>
  <HeadingPairs>
    <vt:vector size="2" baseType="variant">
      <vt:variant>
        <vt:lpstr>Název</vt:lpstr>
      </vt:variant>
      <vt:variant>
        <vt:i4>1</vt:i4>
      </vt:variant>
    </vt:vector>
  </HeadingPairs>
  <TitlesOfParts>
    <vt:vector size="1" baseType="lpstr">
      <vt:lpstr/>
    </vt:vector>
  </TitlesOfParts>
  <Company>The British Council</Company>
  <LinksUpToDate>false</LinksUpToDate>
  <CharactersWithSpaces>20011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British Council</dc:creator>
  <cp:keywords/>
  <cp:lastModifiedBy>Jitka Vítů</cp:lastModifiedBy>
  <cp:revision>2</cp:revision>
  <cp:lastPrinted>2020-02-27T11:10:00Z</cp:lastPrinted>
  <dcterms:created xsi:type="dcterms:W3CDTF">2025-08-29T06:40:00Z</dcterms:created>
  <dcterms:modified xsi:type="dcterms:W3CDTF">2025-08-29T06:40:00Z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0x0101000AB22302E69D36459CAD75D3078A1FEF</vt:lpwstr>
  </property>
  <property fmtid="{D5CDD505-2E9C-101B-9397-08002B2CF9AE}" pid="3" name="Order">
    <vt:r8>100</vt:r8>
  </property>
  <property fmtid="{D5CDD505-2E9C-101B-9397-08002B2CF9AE}" pid="4" name="MediaServiceImageTags">
    <vt:lpwstr/>
  </property>
</Properties>
</file>