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NPU1002597124</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NPU-420/74526/2025</w:t>
                            </w:r>
                          </w:p>
                          <w:p w14:paraId="68482C77" w14:textId="4392941F" w:rsidR="009C2538" w:rsidRDefault="009C2538" w:rsidP="00242672">
                            <w:r>
                              <w:rPr>
                                <w:rFonts w:ascii="Calibri" w:hAnsi="Calibri" w:cs="Calibri"/>
                                <w:sz w:val="21"/>
                                <w:szCs w:val="21"/>
                              </w:rPr>
                              <w:t>WAM:</w:t>
                            </w:r>
                            <w:r w:rsidR="00242672">
                              <w:rPr>
                                <w:rFonts w:ascii="Calibri" w:hAnsi="Calibri" w:cs="Calibri"/>
                                <w:sz w:val="21"/>
                                <w:szCs w:val="21"/>
                              </w:rPr>
                              <w:t xml:space="preserve"> 20001H1250022</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1EF016CE" w14:textId="77777777" w:rsidR="009C2538" w:rsidRDefault="009C2538" w:rsidP="009C2538">
                      <w:r>
                        <w:rPr>
                          <w:noProof/>
                          <w:sz w:val="20"/>
                        </w:rPr>
                        <w:drawing>
                          <wp:inline distT="0" distB="0" distL="0" distR="0" wp14:anchorId="05D0E2BC" wp14:editId="39970264">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7BA7AB36" w14:textId="4800AD48" w:rsidR="009C2538" w:rsidRDefault="009C2538" w:rsidP="009C2538">
                      <w:pPr>
                        <w:spacing w:after="120"/>
                        <w:jc w:val="center"/>
                        <w:rPr>
                          <w:rFonts w:ascii="Calibri" w:hAnsi="Calibri" w:cs="Calibri"/>
                          <w:sz w:val="21"/>
                          <w:szCs w:val="21"/>
                        </w:rPr>
                      </w:pPr>
                      <w:r w:rsidRPr="00DE078D">
                        <w:rPr>
                          <w:rFonts w:ascii="Calibri" w:hAnsi="Calibri" w:cs="Calibri"/>
                          <w:sz w:val="21"/>
                          <w:szCs w:val="21"/>
                        </w:rPr>
                        <w:t>NPU1002597124</w:t>
                      </w:r>
                    </w:p>
                    <w:p w14:paraId="2523C4F8" w14:textId="77777777" w:rsidR="009C2538" w:rsidRPr="00A92ACE" w:rsidRDefault="009C2538" w:rsidP="009C2538">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NPU-420/74526/2025</w:t>
                      </w:r>
                    </w:p>
                    <w:p w14:paraId="68482C77" w14:textId="4392941F" w:rsidR="009C2538" w:rsidRDefault="009C2538" w:rsidP="00242672">
                      <w:r>
                        <w:rPr>
                          <w:rFonts w:ascii="Calibri" w:hAnsi="Calibri" w:cs="Calibri"/>
                          <w:sz w:val="21"/>
                          <w:szCs w:val="21"/>
                        </w:rPr>
                        <w:t>WAM:</w:t>
                      </w:r>
                      <w:r w:rsidR="00242672">
                        <w:rPr>
                          <w:rFonts w:ascii="Calibri" w:hAnsi="Calibri" w:cs="Calibri"/>
                          <w:sz w:val="21"/>
                          <w:szCs w:val="21"/>
                        </w:rPr>
                        <w:t xml:space="preserve"> 20001H1250022</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9CC2939" w14:textId="77777777" w:rsidR="00242672" w:rsidRDefault="00242672" w:rsidP="00242672">
      <w:pPr>
        <w:autoSpaceDE w:val="0"/>
        <w:autoSpaceDN w:val="0"/>
        <w:adjustRightInd w:val="0"/>
        <w:rPr>
          <w:rFonts w:asciiTheme="minorHAnsi" w:hAnsiTheme="minorHAnsi" w:cstheme="minorHAnsi"/>
          <w:b/>
          <w:sz w:val="22"/>
          <w:szCs w:val="22"/>
        </w:rPr>
      </w:pPr>
    </w:p>
    <w:p w14:paraId="68563CCE" w14:textId="77777777" w:rsidR="00242672" w:rsidRPr="00AE0B37" w:rsidRDefault="00242672" w:rsidP="0024267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Národní památkový ústav, státní příspěvková organizace</w:t>
      </w:r>
    </w:p>
    <w:p w14:paraId="4F67A784"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IČO: 75032333, DIČ: CZ75032333</w:t>
      </w:r>
    </w:p>
    <w:p w14:paraId="56925662"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se sídlem Valdštejnské náměstí 162/3, 118 01 Praha 1 - Malá Strana</w:t>
      </w:r>
    </w:p>
    <w:p w14:paraId="4708C8DD"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zastoupen: PhDr. Petrem Hrubým, ředitelem územní památkové správy v Ústí nad Labem</w:t>
      </w:r>
    </w:p>
    <w:p w14:paraId="370EA944" w14:textId="4874904D" w:rsidR="00242672" w:rsidRPr="00AE0B37" w:rsidRDefault="00242672" w:rsidP="00242672">
      <w:pPr>
        <w:rPr>
          <w:rFonts w:asciiTheme="minorHAnsi" w:hAnsiTheme="minorHAnsi" w:cstheme="minorHAnsi"/>
          <w:sz w:val="22"/>
          <w:szCs w:val="22"/>
        </w:rPr>
      </w:pPr>
      <w:r w:rsidRPr="00AE0B37">
        <w:rPr>
          <w:rFonts w:asciiTheme="minorHAnsi" w:hAnsiTheme="minorHAnsi" w:cstheme="minorHAnsi"/>
          <w:sz w:val="22"/>
          <w:szCs w:val="22"/>
        </w:rPr>
        <w:t xml:space="preserve">bankovní spojení: ČNB, č. </w:t>
      </w:r>
      <w:proofErr w:type="spellStart"/>
      <w:r w:rsidRPr="00AE0B37">
        <w:rPr>
          <w:rFonts w:asciiTheme="minorHAnsi" w:hAnsiTheme="minorHAnsi" w:cstheme="minorHAnsi"/>
          <w:sz w:val="22"/>
          <w:szCs w:val="22"/>
        </w:rPr>
        <w:t>ú.</w:t>
      </w:r>
      <w:proofErr w:type="spellEnd"/>
      <w:r w:rsidRPr="00AE0B37">
        <w:rPr>
          <w:rFonts w:asciiTheme="minorHAnsi" w:hAnsiTheme="minorHAnsi" w:cstheme="minorHAnsi"/>
          <w:sz w:val="22"/>
          <w:szCs w:val="22"/>
        </w:rPr>
        <w:t xml:space="preserve">: </w:t>
      </w:r>
      <w:proofErr w:type="spellStart"/>
      <w:r w:rsidR="000337F3">
        <w:rPr>
          <w:rFonts w:asciiTheme="minorHAnsi" w:hAnsiTheme="minorHAnsi" w:cstheme="minorHAnsi"/>
          <w:sz w:val="22"/>
          <w:szCs w:val="22"/>
        </w:rPr>
        <w:t>xxx</w:t>
      </w:r>
      <w:proofErr w:type="spellEnd"/>
    </w:p>
    <w:p w14:paraId="48806D85" w14:textId="77777777" w:rsidR="00242672" w:rsidRPr="00AE0B37" w:rsidRDefault="00242672" w:rsidP="00242672">
      <w:pPr>
        <w:autoSpaceDE w:val="0"/>
        <w:autoSpaceDN w:val="0"/>
        <w:adjustRightInd w:val="0"/>
        <w:rPr>
          <w:rFonts w:asciiTheme="minorHAnsi" w:hAnsiTheme="minorHAnsi" w:cstheme="minorHAnsi"/>
          <w:i/>
          <w:sz w:val="22"/>
          <w:szCs w:val="22"/>
        </w:rPr>
      </w:pPr>
    </w:p>
    <w:p w14:paraId="01F65CAA" w14:textId="77777777" w:rsidR="00242672" w:rsidRPr="00AE0B37" w:rsidRDefault="00242672" w:rsidP="00242672">
      <w:pPr>
        <w:autoSpaceDE w:val="0"/>
        <w:autoSpaceDN w:val="0"/>
        <w:adjustRightInd w:val="0"/>
        <w:rPr>
          <w:rFonts w:asciiTheme="minorHAnsi" w:hAnsiTheme="minorHAnsi" w:cstheme="minorHAnsi"/>
          <w:i/>
          <w:sz w:val="22"/>
          <w:szCs w:val="22"/>
        </w:rPr>
      </w:pPr>
      <w:r w:rsidRPr="00AE0B37">
        <w:rPr>
          <w:rFonts w:asciiTheme="minorHAnsi" w:hAnsiTheme="minorHAnsi" w:cstheme="minorHAnsi"/>
          <w:i/>
          <w:sz w:val="22"/>
          <w:szCs w:val="22"/>
        </w:rPr>
        <w:t>Doručovací adresa:</w:t>
      </w:r>
    </w:p>
    <w:p w14:paraId="634D94F6" w14:textId="77777777" w:rsidR="00242672" w:rsidRPr="00AE0B37" w:rsidRDefault="00242672" w:rsidP="0024267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 xml:space="preserve">Národní památkový ústav, </w:t>
      </w:r>
    </w:p>
    <w:p w14:paraId="32588BD8"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 xml:space="preserve">územní památková správa v Ústí nad Labem, </w:t>
      </w:r>
    </w:p>
    <w:p w14:paraId="09F9AC39"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 xml:space="preserve">Podmokelská 1/15, </w:t>
      </w:r>
    </w:p>
    <w:p w14:paraId="4A50B683" w14:textId="77777777" w:rsidR="00242672" w:rsidRPr="00AE0B37" w:rsidRDefault="00242672" w:rsidP="00242672">
      <w:pPr>
        <w:autoSpaceDE w:val="0"/>
        <w:autoSpaceDN w:val="0"/>
        <w:adjustRightInd w:val="0"/>
        <w:rPr>
          <w:rFonts w:asciiTheme="minorHAnsi" w:hAnsiTheme="minorHAnsi" w:cstheme="minorHAnsi"/>
          <w:sz w:val="22"/>
          <w:szCs w:val="22"/>
        </w:rPr>
      </w:pPr>
      <w:r w:rsidRPr="00AE0B37">
        <w:rPr>
          <w:rFonts w:asciiTheme="minorHAnsi" w:hAnsiTheme="minorHAnsi" w:cstheme="minorHAnsi"/>
          <w:sz w:val="22"/>
          <w:szCs w:val="22"/>
        </w:rPr>
        <w:t>400 07 Ústí nad Labem-Krásné Březno</w:t>
      </w:r>
    </w:p>
    <w:p w14:paraId="15769516" w14:textId="77777777" w:rsidR="00242672" w:rsidRPr="00AE0B37" w:rsidRDefault="00242672" w:rsidP="00242672">
      <w:pPr>
        <w:autoSpaceDE w:val="0"/>
        <w:autoSpaceDN w:val="0"/>
        <w:adjustRightInd w:val="0"/>
        <w:rPr>
          <w:rFonts w:asciiTheme="minorHAnsi" w:hAnsiTheme="minorHAnsi" w:cstheme="minorHAnsi"/>
          <w:b/>
          <w:sz w:val="22"/>
          <w:szCs w:val="22"/>
        </w:rPr>
      </w:pPr>
      <w:r w:rsidRPr="00AE0B37">
        <w:rPr>
          <w:rFonts w:asciiTheme="minorHAnsi" w:hAnsiTheme="minorHAnsi" w:cstheme="minorHAnsi"/>
          <w:b/>
          <w:sz w:val="22"/>
          <w:szCs w:val="22"/>
        </w:rPr>
        <w:tab/>
      </w:r>
      <w:r w:rsidRPr="00AE0B37">
        <w:rPr>
          <w:rFonts w:asciiTheme="minorHAnsi" w:hAnsiTheme="minorHAnsi" w:cstheme="minorHAnsi"/>
          <w:b/>
          <w:sz w:val="22"/>
          <w:szCs w:val="22"/>
        </w:rPr>
        <w:tab/>
      </w:r>
    </w:p>
    <w:p w14:paraId="01422A23" w14:textId="77777777" w:rsidR="00242672" w:rsidRPr="00AE0B37" w:rsidRDefault="00242672" w:rsidP="00242672">
      <w:pPr>
        <w:pStyle w:val="Default"/>
        <w:rPr>
          <w:rFonts w:asciiTheme="minorHAnsi" w:hAnsiTheme="minorHAnsi" w:cstheme="minorHAnsi"/>
          <w:sz w:val="22"/>
          <w:szCs w:val="22"/>
        </w:rPr>
      </w:pPr>
      <w:r w:rsidRPr="00AE0B37">
        <w:rPr>
          <w:rFonts w:asciiTheme="minorHAnsi" w:hAnsiTheme="minorHAnsi" w:cstheme="minorHAnsi"/>
          <w:b/>
          <w:sz w:val="22"/>
          <w:szCs w:val="22"/>
        </w:rPr>
        <w:t>Zástupce pro věcná jednání:</w:t>
      </w:r>
      <w:r w:rsidRPr="00AE0B37">
        <w:rPr>
          <w:rFonts w:asciiTheme="minorHAnsi" w:hAnsiTheme="minorHAnsi" w:cstheme="minorHAnsi"/>
          <w:sz w:val="22"/>
          <w:szCs w:val="22"/>
        </w:rPr>
        <w:t xml:space="preserve"> Ing. </w:t>
      </w:r>
      <w:r>
        <w:rPr>
          <w:rFonts w:asciiTheme="minorHAnsi" w:hAnsiTheme="minorHAnsi" w:cstheme="minorHAnsi"/>
          <w:sz w:val="22"/>
          <w:szCs w:val="22"/>
        </w:rPr>
        <w:t>Robert Barták</w:t>
      </w:r>
      <w:r w:rsidRPr="00AE0B37">
        <w:rPr>
          <w:rFonts w:asciiTheme="minorHAnsi" w:hAnsiTheme="minorHAnsi" w:cstheme="minorHAnsi"/>
          <w:sz w:val="22"/>
          <w:szCs w:val="22"/>
        </w:rPr>
        <w:t xml:space="preserve">, kastelán státního zámku </w:t>
      </w:r>
      <w:r>
        <w:rPr>
          <w:rFonts w:asciiTheme="minorHAnsi" w:hAnsiTheme="minorHAnsi" w:cstheme="minorHAnsi"/>
          <w:sz w:val="22"/>
          <w:szCs w:val="22"/>
        </w:rPr>
        <w:t>Březnice</w:t>
      </w:r>
    </w:p>
    <w:p w14:paraId="62573C95" w14:textId="45BA2333" w:rsidR="00242672" w:rsidRPr="00AE0B37" w:rsidRDefault="00242672" w:rsidP="00242672">
      <w:pPr>
        <w:pStyle w:val="Default"/>
        <w:rPr>
          <w:rFonts w:asciiTheme="minorHAnsi" w:hAnsiTheme="minorHAnsi" w:cstheme="minorHAnsi"/>
          <w:sz w:val="22"/>
          <w:szCs w:val="22"/>
        </w:rPr>
      </w:pPr>
      <w:r w:rsidRPr="00AE0B37">
        <w:rPr>
          <w:rFonts w:asciiTheme="minorHAnsi" w:hAnsiTheme="minorHAnsi" w:cstheme="minorHAnsi"/>
          <w:sz w:val="22"/>
          <w:szCs w:val="22"/>
        </w:rPr>
        <w:t xml:space="preserve">tel.: </w:t>
      </w:r>
      <w:proofErr w:type="spellStart"/>
      <w:r w:rsidR="000337F3">
        <w:rPr>
          <w:rFonts w:asciiTheme="minorHAnsi" w:hAnsiTheme="minorHAnsi" w:cstheme="minorHAnsi"/>
          <w:sz w:val="22"/>
          <w:szCs w:val="22"/>
        </w:rPr>
        <w:t>xxx</w:t>
      </w:r>
      <w:proofErr w:type="spellEnd"/>
    </w:p>
    <w:p w14:paraId="47BBFEFD" w14:textId="77777777" w:rsidR="00242672" w:rsidRPr="00AE0B37" w:rsidRDefault="00242672" w:rsidP="00242672">
      <w:pPr>
        <w:pStyle w:val="Default"/>
        <w:rPr>
          <w:rFonts w:asciiTheme="minorHAnsi" w:hAnsiTheme="minorHAnsi" w:cstheme="minorHAnsi"/>
          <w:sz w:val="22"/>
          <w:szCs w:val="22"/>
        </w:rPr>
      </w:pPr>
      <w:r>
        <w:rPr>
          <w:rFonts w:asciiTheme="minorHAnsi" w:hAnsiTheme="minorHAnsi" w:cstheme="minorHAnsi"/>
          <w:sz w:val="22"/>
          <w:szCs w:val="22"/>
        </w:rPr>
        <w:t>Z</w:t>
      </w:r>
      <w:r w:rsidRPr="00AE0B37">
        <w:rPr>
          <w:rFonts w:asciiTheme="minorHAnsi" w:hAnsiTheme="minorHAnsi" w:cstheme="minorHAnsi"/>
          <w:sz w:val="22"/>
          <w:szCs w:val="22"/>
        </w:rPr>
        <w:t xml:space="preserve">ámek </w:t>
      </w:r>
      <w:r>
        <w:rPr>
          <w:rFonts w:asciiTheme="minorHAnsi" w:hAnsiTheme="minorHAnsi" w:cstheme="minorHAnsi"/>
          <w:sz w:val="22"/>
          <w:szCs w:val="22"/>
        </w:rPr>
        <w:t>Březnice, Zámecký obvod 24, 262 72 Březnice</w:t>
      </w:r>
      <w:r w:rsidRPr="00AE0B37">
        <w:rPr>
          <w:rFonts w:asciiTheme="minorHAnsi" w:hAnsiTheme="minorHAnsi" w:cstheme="minorHAnsi"/>
          <w:sz w:val="22"/>
          <w:szCs w:val="22"/>
        </w:rPr>
        <w:t xml:space="preserve"> </w:t>
      </w:r>
    </w:p>
    <w:p w14:paraId="12321391" w14:textId="77777777" w:rsidR="00242672" w:rsidRPr="00C22DE7" w:rsidRDefault="00242672" w:rsidP="00242672">
      <w:pPr>
        <w:rPr>
          <w:rFonts w:asciiTheme="minorHAnsi" w:hAnsiTheme="minorHAnsi" w:cstheme="minorHAnsi"/>
          <w:color w:val="000000" w:themeColor="text1"/>
          <w:sz w:val="22"/>
          <w:szCs w:val="22"/>
        </w:rPr>
      </w:pPr>
      <w:r w:rsidRPr="00C22DE7">
        <w:rPr>
          <w:rFonts w:asciiTheme="minorHAnsi" w:hAnsiTheme="minorHAnsi" w:cstheme="minorHAnsi"/>
          <w:color w:val="000000" w:themeColor="text1"/>
          <w:sz w:val="22"/>
          <w:szCs w:val="22"/>
        </w:rPr>
        <w:t>(dále jen „</w:t>
      </w:r>
      <w:r w:rsidRPr="00C22DE7">
        <w:rPr>
          <w:rFonts w:asciiTheme="minorHAnsi" w:hAnsiTheme="minorHAnsi" w:cstheme="minorHAnsi"/>
          <w:b/>
          <w:color w:val="000000" w:themeColor="text1"/>
          <w:sz w:val="22"/>
          <w:szCs w:val="22"/>
        </w:rPr>
        <w:t>Kupující</w:t>
      </w:r>
      <w:r w:rsidRPr="00C22DE7">
        <w:rPr>
          <w:rFonts w:asciiTheme="minorHAnsi" w:hAnsiTheme="minorHAnsi" w:cstheme="minorHAnsi"/>
          <w:color w:val="000000" w:themeColor="text1"/>
          <w:sz w:val="22"/>
          <w:szCs w:val="22"/>
        </w:rPr>
        <w:t>“)</w:t>
      </w:r>
    </w:p>
    <w:p w14:paraId="26256B7B" w14:textId="77777777" w:rsidR="00242672" w:rsidRPr="00202AE1" w:rsidRDefault="00242672" w:rsidP="00242672">
      <w:pPr>
        <w:rPr>
          <w:rFonts w:asciiTheme="minorHAnsi" w:hAnsiTheme="minorHAnsi" w:cstheme="minorHAnsi"/>
          <w:color w:val="000000" w:themeColor="text1"/>
          <w:sz w:val="22"/>
          <w:szCs w:val="22"/>
        </w:rPr>
      </w:pPr>
    </w:p>
    <w:p w14:paraId="0499244E" w14:textId="77777777" w:rsidR="00242672" w:rsidRPr="00202AE1" w:rsidRDefault="00242672" w:rsidP="00242672">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021276EB" w14:textId="77777777" w:rsidR="00242672" w:rsidRPr="00202AE1" w:rsidRDefault="00242672" w:rsidP="00242672">
      <w:pPr>
        <w:rPr>
          <w:rFonts w:asciiTheme="minorHAnsi" w:hAnsiTheme="minorHAnsi" w:cstheme="minorHAnsi"/>
          <w:color w:val="000000" w:themeColor="text1"/>
          <w:sz w:val="22"/>
          <w:szCs w:val="22"/>
        </w:rPr>
      </w:pPr>
    </w:p>
    <w:p w14:paraId="1968B9CA" w14:textId="77777777" w:rsidR="00242672" w:rsidRPr="00AE2AB1" w:rsidRDefault="00242672" w:rsidP="00242672">
      <w:pPr>
        <w:rPr>
          <w:rFonts w:asciiTheme="minorHAnsi" w:hAnsiTheme="minorHAnsi" w:cstheme="minorHAnsi"/>
          <w:b/>
          <w:color w:val="000000" w:themeColor="text1"/>
          <w:sz w:val="22"/>
          <w:szCs w:val="22"/>
        </w:rPr>
      </w:pPr>
      <w:proofErr w:type="spellStart"/>
      <w:r w:rsidRPr="00AE2AB1">
        <w:rPr>
          <w:rFonts w:asciiTheme="minorHAnsi" w:hAnsiTheme="minorHAnsi" w:cstheme="minorHAnsi"/>
          <w:b/>
          <w:color w:val="000000" w:themeColor="text1"/>
          <w:sz w:val="22"/>
          <w:szCs w:val="22"/>
        </w:rPr>
        <w:t>Avistech</w:t>
      </w:r>
      <w:proofErr w:type="spellEnd"/>
      <w:r w:rsidRPr="00AE2AB1">
        <w:rPr>
          <w:rFonts w:asciiTheme="minorHAnsi" w:hAnsiTheme="minorHAnsi" w:cstheme="minorHAnsi"/>
          <w:b/>
          <w:color w:val="000000" w:themeColor="text1"/>
          <w:sz w:val="22"/>
          <w:szCs w:val="22"/>
        </w:rPr>
        <w:t xml:space="preserve"> s.r.o.</w:t>
      </w:r>
    </w:p>
    <w:p w14:paraId="61AC3880" w14:textId="77777777" w:rsidR="00242672" w:rsidRPr="00AE2AB1" w:rsidRDefault="00242672" w:rsidP="00242672">
      <w:pPr>
        <w:rPr>
          <w:rFonts w:asciiTheme="minorHAnsi" w:hAnsiTheme="minorHAnsi" w:cstheme="minorHAnsi"/>
          <w:b/>
          <w:color w:val="000000" w:themeColor="text1"/>
          <w:sz w:val="22"/>
          <w:szCs w:val="22"/>
        </w:rPr>
      </w:pPr>
      <w:r w:rsidRPr="00AE2AB1">
        <w:rPr>
          <w:rFonts w:asciiTheme="minorHAnsi" w:hAnsiTheme="minorHAnsi" w:cstheme="minorHAnsi"/>
          <w:b/>
          <w:color w:val="000000" w:themeColor="text1"/>
          <w:sz w:val="22"/>
          <w:szCs w:val="22"/>
        </w:rPr>
        <w:t xml:space="preserve">zapsaný v obchodní rejstříku </w:t>
      </w:r>
      <w:r w:rsidRPr="00AE2AB1">
        <w:rPr>
          <w:rFonts w:ascii="Verdana" w:hAnsi="Verdana"/>
          <w:color w:val="333333"/>
          <w:sz w:val="18"/>
          <w:szCs w:val="18"/>
          <w:shd w:val="clear" w:color="auto" w:fill="F5F5F5"/>
        </w:rPr>
        <w:t>C 13430 vedená u Krajského soudu v Českých Budějovicích</w:t>
      </w:r>
    </w:p>
    <w:p w14:paraId="2700673C" w14:textId="77777777" w:rsidR="00242672" w:rsidRPr="00AE2AB1" w:rsidRDefault="00242672" w:rsidP="00242672">
      <w:pPr>
        <w:rPr>
          <w:rFonts w:asciiTheme="minorHAnsi" w:hAnsiTheme="minorHAnsi" w:cstheme="minorHAnsi"/>
          <w:color w:val="000000" w:themeColor="text1"/>
          <w:sz w:val="22"/>
          <w:szCs w:val="22"/>
        </w:rPr>
      </w:pPr>
      <w:r w:rsidRPr="00AE2AB1">
        <w:rPr>
          <w:rFonts w:asciiTheme="minorHAnsi" w:hAnsiTheme="minorHAnsi" w:cstheme="minorHAnsi"/>
          <w:color w:val="000000" w:themeColor="text1"/>
          <w:sz w:val="22"/>
          <w:szCs w:val="22"/>
        </w:rPr>
        <w:t>IČO: 26090520, DIČ: CZ26090520</w:t>
      </w:r>
    </w:p>
    <w:p w14:paraId="55852F61" w14:textId="77777777" w:rsidR="00242672" w:rsidRPr="00AE2AB1" w:rsidRDefault="00242672" w:rsidP="00242672">
      <w:pPr>
        <w:rPr>
          <w:rFonts w:asciiTheme="minorHAnsi" w:hAnsiTheme="minorHAnsi" w:cstheme="minorHAnsi"/>
          <w:color w:val="000000" w:themeColor="text1"/>
          <w:sz w:val="22"/>
          <w:szCs w:val="22"/>
        </w:rPr>
      </w:pPr>
      <w:r w:rsidRPr="00AE2AB1">
        <w:rPr>
          <w:rFonts w:asciiTheme="minorHAnsi" w:hAnsiTheme="minorHAnsi" w:cstheme="minorHAnsi"/>
          <w:color w:val="000000" w:themeColor="text1"/>
          <w:sz w:val="22"/>
          <w:szCs w:val="22"/>
        </w:rPr>
        <w:t>se sídlem: Netřebice 131, 382 32 Netřebice</w:t>
      </w:r>
    </w:p>
    <w:p w14:paraId="71777A1F" w14:textId="77777777" w:rsidR="00242672" w:rsidRPr="00AE2AB1" w:rsidRDefault="00242672" w:rsidP="00242672">
      <w:pPr>
        <w:rPr>
          <w:rFonts w:asciiTheme="minorHAnsi" w:hAnsiTheme="minorHAnsi" w:cstheme="minorHAnsi"/>
          <w:color w:val="000000" w:themeColor="text1"/>
          <w:sz w:val="22"/>
          <w:szCs w:val="22"/>
        </w:rPr>
      </w:pPr>
      <w:r w:rsidRPr="00AE2AB1">
        <w:rPr>
          <w:rFonts w:asciiTheme="minorHAnsi" w:hAnsiTheme="minorHAnsi" w:cstheme="minorHAnsi"/>
          <w:color w:val="000000" w:themeColor="text1"/>
          <w:sz w:val="22"/>
          <w:szCs w:val="22"/>
        </w:rPr>
        <w:t xml:space="preserve">zastoupen: oprávněná osoba prodávajícího Ing. Roman </w:t>
      </w:r>
      <w:proofErr w:type="spellStart"/>
      <w:r w:rsidRPr="00AE2AB1">
        <w:rPr>
          <w:rFonts w:asciiTheme="minorHAnsi" w:hAnsiTheme="minorHAnsi" w:cstheme="minorHAnsi"/>
          <w:color w:val="000000" w:themeColor="text1"/>
          <w:sz w:val="22"/>
          <w:szCs w:val="22"/>
        </w:rPr>
        <w:t>Guichen</w:t>
      </w:r>
      <w:proofErr w:type="spellEnd"/>
    </w:p>
    <w:p w14:paraId="0F94E7F5" w14:textId="4685D125" w:rsidR="00242672" w:rsidRPr="00202AE1" w:rsidRDefault="00242672" w:rsidP="00242672">
      <w:pPr>
        <w:rPr>
          <w:rFonts w:asciiTheme="minorHAnsi" w:hAnsiTheme="minorHAnsi" w:cstheme="minorHAnsi"/>
          <w:color w:val="000000" w:themeColor="text1"/>
          <w:sz w:val="22"/>
          <w:szCs w:val="22"/>
        </w:rPr>
      </w:pPr>
      <w:r w:rsidRPr="00AE2AB1">
        <w:rPr>
          <w:rFonts w:asciiTheme="minorHAnsi" w:hAnsiTheme="minorHAnsi" w:cstheme="minorHAnsi"/>
          <w:color w:val="000000" w:themeColor="text1"/>
          <w:sz w:val="22"/>
          <w:szCs w:val="22"/>
        </w:rPr>
        <w:t xml:space="preserve">bankovní spojení: </w:t>
      </w:r>
      <w:proofErr w:type="spellStart"/>
      <w:r w:rsidRPr="00AE2AB1">
        <w:rPr>
          <w:rFonts w:asciiTheme="minorHAnsi" w:hAnsiTheme="minorHAnsi" w:cstheme="minorHAnsi"/>
          <w:color w:val="000000" w:themeColor="text1"/>
          <w:sz w:val="22"/>
          <w:szCs w:val="22"/>
        </w:rPr>
        <w:t>Unicredit</w:t>
      </w:r>
      <w:proofErr w:type="spellEnd"/>
      <w:r w:rsidRPr="00AE2AB1">
        <w:rPr>
          <w:rFonts w:asciiTheme="minorHAnsi" w:hAnsiTheme="minorHAnsi" w:cstheme="minorHAnsi"/>
          <w:color w:val="000000" w:themeColor="text1"/>
          <w:sz w:val="22"/>
          <w:szCs w:val="22"/>
        </w:rPr>
        <w:t xml:space="preserve"> Banka České Budějovice č. </w:t>
      </w:r>
      <w:proofErr w:type="spellStart"/>
      <w:r w:rsidRPr="00AE2AB1">
        <w:rPr>
          <w:rFonts w:asciiTheme="minorHAnsi" w:hAnsiTheme="minorHAnsi" w:cstheme="minorHAnsi"/>
          <w:color w:val="000000" w:themeColor="text1"/>
          <w:sz w:val="22"/>
          <w:szCs w:val="22"/>
        </w:rPr>
        <w:t>ú.</w:t>
      </w:r>
      <w:proofErr w:type="spellEnd"/>
      <w:r w:rsidRPr="00AE2AB1">
        <w:rPr>
          <w:rFonts w:asciiTheme="minorHAnsi" w:hAnsiTheme="minorHAnsi" w:cstheme="minorHAnsi"/>
          <w:color w:val="000000" w:themeColor="text1"/>
          <w:sz w:val="22"/>
          <w:szCs w:val="22"/>
        </w:rPr>
        <w:t xml:space="preserve">: </w:t>
      </w:r>
      <w:proofErr w:type="spellStart"/>
      <w:r w:rsidR="000337F3">
        <w:rPr>
          <w:rFonts w:asciiTheme="minorHAnsi" w:hAnsiTheme="minorHAnsi" w:cstheme="minorHAnsi"/>
          <w:color w:val="000000" w:themeColor="text1"/>
          <w:sz w:val="22"/>
          <w:szCs w:val="22"/>
        </w:rPr>
        <w:t>xxx</w:t>
      </w:r>
      <w:proofErr w:type="spellEnd"/>
    </w:p>
    <w:p w14:paraId="5E935CAC" w14:textId="77777777" w:rsidR="00242672" w:rsidRPr="00202AE1" w:rsidRDefault="00242672" w:rsidP="00242672">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Pr>
          <w:rFonts w:asciiTheme="minorHAnsi" w:hAnsiTheme="minorHAnsi" w:cstheme="minorHAnsi"/>
          <w:b/>
          <w:color w:val="000000" w:themeColor="text1"/>
          <w:sz w:val="22"/>
          <w:szCs w:val="22"/>
        </w:rPr>
        <w:t>P</w:t>
      </w:r>
      <w:r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565714F0" w14:textId="77777777" w:rsidR="00242672" w:rsidRDefault="00242672" w:rsidP="00242672">
      <w:pPr>
        <w:rPr>
          <w:rFonts w:asciiTheme="minorHAnsi" w:hAnsiTheme="minorHAnsi" w:cstheme="minorHAnsi"/>
          <w:color w:val="000000" w:themeColor="text1"/>
          <w:sz w:val="22"/>
          <w:szCs w:val="22"/>
        </w:rPr>
      </w:pPr>
    </w:p>
    <w:p w14:paraId="65CB2EF3" w14:textId="77777777" w:rsidR="00242672" w:rsidRDefault="00242672" w:rsidP="00242672">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3ED51278" w14:textId="77777777" w:rsidR="00242672" w:rsidRPr="00202AE1" w:rsidRDefault="00242672" w:rsidP="00242672">
      <w:pPr>
        <w:rPr>
          <w:rFonts w:asciiTheme="minorHAnsi" w:hAnsiTheme="minorHAnsi" w:cstheme="minorHAnsi"/>
          <w:color w:val="000000" w:themeColor="text1"/>
          <w:sz w:val="22"/>
          <w:szCs w:val="22"/>
        </w:rPr>
      </w:pPr>
    </w:p>
    <w:p w14:paraId="0F32588B" w14:textId="77777777" w:rsidR="00242672" w:rsidRPr="00202AE1" w:rsidRDefault="00242672" w:rsidP="00242672">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197B82E6" w14:textId="77777777" w:rsidR="00242672" w:rsidRPr="00202AE1" w:rsidRDefault="00242672" w:rsidP="00242672">
      <w:pPr>
        <w:pStyle w:val="Normln0"/>
        <w:jc w:val="center"/>
        <w:rPr>
          <w:rFonts w:asciiTheme="minorHAnsi" w:hAnsiTheme="minorHAnsi" w:cstheme="minorHAnsi"/>
          <w:color w:val="000000" w:themeColor="text1"/>
          <w:szCs w:val="22"/>
        </w:rPr>
      </w:pPr>
    </w:p>
    <w:p w14:paraId="32596016" w14:textId="77777777" w:rsidR="00242672" w:rsidRPr="00202AE1" w:rsidRDefault="00242672" w:rsidP="00242672">
      <w:pPr>
        <w:pStyle w:val="Normln0"/>
        <w:jc w:val="center"/>
        <w:rPr>
          <w:rFonts w:asciiTheme="minorHAnsi" w:hAnsiTheme="minorHAnsi" w:cstheme="minorHAnsi"/>
          <w:b/>
          <w:color w:val="000000" w:themeColor="text1"/>
          <w:szCs w:val="22"/>
        </w:rPr>
      </w:pPr>
    </w:p>
    <w:p w14:paraId="29C7FE1E" w14:textId="77777777" w:rsidR="00242672" w:rsidRPr="006D1E82" w:rsidRDefault="00242672" w:rsidP="0024267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 smlouvu</w:t>
      </w:r>
    </w:p>
    <w:p w14:paraId="786C7B5E" w14:textId="77777777" w:rsidR="00242672" w:rsidRPr="00202AE1" w:rsidRDefault="00242672" w:rsidP="00242672">
      <w:pPr>
        <w:pStyle w:val="Normln0"/>
        <w:jc w:val="center"/>
        <w:rPr>
          <w:rFonts w:asciiTheme="minorHAnsi" w:hAnsiTheme="minorHAnsi" w:cstheme="minorHAnsi"/>
          <w:b/>
          <w:color w:val="000000" w:themeColor="text1"/>
          <w:szCs w:val="22"/>
        </w:rPr>
      </w:pPr>
    </w:p>
    <w:p w14:paraId="74C5C75F" w14:textId="77777777" w:rsidR="00242672" w:rsidRPr="00202AE1" w:rsidRDefault="00242672" w:rsidP="0024267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627E7C06" w14:textId="77777777" w:rsidR="00242672" w:rsidRPr="001777C1" w:rsidRDefault="00242672" w:rsidP="00242672">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1777C1">
        <w:rPr>
          <w:rFonts w:asciiTheme="minorHAnsi" w:hAnsiTheme="minorHAnsi" w:cstheme="minorHAnsi"/>
          <w:sz w:val="22"/>
          <w:szCs w:val="22"/>
        </w:rPr>
        <w:t>Tato smlouva je uzavřena na základě výsledku veřejné zakázky zadávané Kupujícím jako zadavatelem mimo režim zákona č. 134/2016 Sb., o zadávání veřejných zakázek, v platném a účinném znění (dále jen „</w:t>
      </w:r>
      <w:r w:rsidRPr="001777C1">
        <w:rPr>
          <w:rFonts w:asciiTheme="minorHAnsi" w:hAnsiTheme="minorHAnsi" w:cstheme="minorHAnsi"/>
          <w:b/>
          <w:i/>
          <w:sz w:val="22"/>
          <w:szCs w:val="22"/>
        </w:rPr>
        <w:t>ZZVZ</w:t>
      </w:r>
      <w:r w:rsidRPr="001777C1">
        <w:rPr>
          <w:rFonts w:asciiTheme="minorHAnsi" w:hAnsiTheme="minorHAnsi" w:cstheme="minorHAnsi"/>
          <w:sz w:val="22"/>
          <w:szCs w:val="22"/>
        </w:rPr>
        <w:t xml:space="preserve">“), s názvem: </w:t>
      </w:r>
      <w:r>
        <w:rPr>
          <w:rFonts w:asciiTheme="minorHAnsi" w:hAnsiTheme="minorHAnsi" w:cstheme="minorHAnsi"/>
          <w:sz w:val="22"/>
          <w:szCs w:val="22"/>
        </w:rPr>
        <w:t>„SZ Březnice – pořízení příkopové sekačky</w:t>
      </w:r>
      <w:r w:rsidRPr="001777C1">
        <w:rPr>
          <w:rFonts w:asciiTheme="minorHAnsi" w:hAnsiTheme="minorHAnsi" w:cstheme="minorHAnsi"/>
          <w:sz w:val="22"/>
          <w:szCs w:val="22"/>
        </w:rPr>
        <w:t>“, zaregistrované prostřednictvím Národního elektronického nástroje pod (dále jen „</w:t>
      </w:r>
      <w:r w:rsidRPr="001777C1">
        <w:rPr>
          <w:rFonts w:asciiTheme="minorHAnsi" w:hAnsiTheme="minorHAnsi" w:cstheme="minorHAnsi"/>
          <w:b/>
          <w:i/>
          <w:sz w:val="22"/>
          <w:szCs w:val="22"/>
        </w:rPr>
        <w:t>veřejná zakázka</w:t>
      </w:r>
      <w:r w:rsidRPr="001777C1">
        <w:rPr>
          <w:rFonts w:asciiTheme="minorHAnsi" w:hAnsiTheme="minorHAnsi" w:cstheme="minorHAnsi"/>
          <w:sz w:val="22"/>
          <w:szCs w:val="22"/>
        </w:rPr>
        <w:t>“).</w:t>
      </w:r>
    </w:p>
    <w:p w14:paraId="2968DD67" w14:textId="77777777" w:rsidR="00242672" w:rsidRPr="00202AE1" w:rsidRDefault="00242672" w:rsidP="00242672">
      <w:pPr>
        <w:pStyle w:val="Normln0"/>
        <w:jc w:val="center"/>
        <w:rPr>
          <w:rFonts w:asciiTheme="minorHAnsi" w:hAnsiTheme="minorHAnsi" w:cstheme="minorHAnsi"/>
          <w:b/>
          <w:color w:val="000000" w:themeColor="text1"/>
          <w:szCs w:val="22"/>
        </w:rPr>
      </w:pPr>
    </w:p>
    <w:p w14:paraId="37028F7C"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lastRenderedPageBreak/>
        <w:t>Předmět smlouvy</w:t>
      </w:r>
    </w:p>
    <w:p w14:paraId="7847646E" w14:textId="77777777" w:rsidR="00242672" w:rsidRPr="001777C1" w:rsidRDefault="00242672" w:rsidP="00242672">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dodávka </w:t>
      </w:r>
      <w:r w:rsidRPr="001777C1">
        <w:rPr>
          <w:rFonts w:asciiTheme="minorHAnsi" w:hAnsiTheme="minorHAnsi" w:cstheme="minorHAnsi"/>
          <w:sz w:val="22"/>
          <w:szCs w:val="22"/>
        </w:rPr>
        <w:t xml:space="preserve">1 kusu </w:t>
      </w:r>
      <w:r>
        <w:rPr>
          <w:rFonts w:asciiTheme="minorHAnsi" w:hAnsiTheme="minorHAnsi" w:cstheme="minorHAnsi"/>
          <w:sz w:val="22"/>
          <w:szCs w:val="22"/>
        </w:rPr>
        <w:t>příkopové sekačky</w:t>
      </w:r>
      <w:r w:rsidRPr="001777C1">
        <w:rPr>
          <w:rFonts w:asciiTheme="minorHAnsi" w:hAnsiTheme="minorHAnsi" w:cstheme="minorHAnsi"/>
          <w:sz w:val="22"/>
          <w:szCs w:val="22"/>
        </w:rPr>
        <w:t xml:space="preserve"> typového označení</w:t>
      </w:r>
      <w:r>
        <w:rPr>
          <w:rFonts w:asciiTheme="minorHAnsi" w:hAnsiTheme="minorHAnsi" w:cstheme="minorHAnsi"/>
          <w:sz w:val="22"/>
          <w:szCs w:val="22"/>
          <w:highlight w:val="lightGray"/>
        </w:rPr>
        <w:t>:</w:t>
      </w:r>
      <w:r>
        <w:rPr>
          <w:rFonts w:asciiTheme="minorHAnsi" w:hAnsiTheme="minorHAnsi" w:cstheme="minorHAnsi"/>
          <w:sz w:val="22"/>
          <w:szCs w:val="22"/>
        </w:rPr>
        <w:t xml:space="preserve"> </w:t>
      </w:r>
      <w:r w:rsidRPr="00AE2AB1">
        <w:rPr>
          <w:rFonts w:asciiTheme="minorHAnsi" w:hAnsiTheme="minorHAnsi" w:cstheme="minorHAnsi"/>
          <w:color w:val="000000" w:themeColor="text1"/>
          <w:sz w:val="22"/>
          <w:szCs w:val="22"/>
        </w:rPr>
        <w:t>AVIS 3,3</w:t>
      </w:r>
      <w:r w:rsidRPr="00202AE1">
        <w:rPr>
          <w:rFonts w:asciiTheme="minorHAnsi" w:hAnsiTheme="minorHAnsi" w:cstheme="minorHAnsi"/>
          <w:sz w:val="22"/>
          <w:szCs w:val="22"/>
        </w:rPr>
        <w:t xml:space="preserve"> včetně dopravy do</w:t>
      </w:r>
      <w:r>
        <w:rPr>
          <w:rFonts w:asciiTheme="minorHAnsi" w:hAnsiTheme="minorHAnsi" w:cstheme="minorHAnsi"/>
          <w:sz w:val="22"/>
          <w:szCs w:val="22"/>
        </w:rPr>
        <w:t> m</w:t>
      </w:r>
      <w:r w:rsidRPr="00202AE1">
        <w:rPr>
          <w:rFonts w:asciiTheme="minorHAnsi" w:hAnsiTheme="minorHAnsi" w:cstheme="minorHAnsi"/>
          <w:sz w:val="22"/>
          <w:szCs w:val="22"/>
        </w:rPr>
        <w:t xml:space="preserve">ísta plnění </w:t>
      </w:r>
      <w:r>
        <w:rPr>
          <w:rFonts w:asciiTheme="minorHAnsi" w:hAnsiTheme="minorHAnsi" w:cstheme="minorHAnsi"/>
          <w:sz w:val="22"/>
          <w:szCs w:val="22"/>
        </w:rPr>
        <w:t xml:space="preserve">a zaškolení obsluhy </w:t>
      </w:r>
      <w:r w:rsidRPr="00202AE1">
        <w:rPr>
          <w:rFonts w:asciiTheme="minorHAnsi" w:hAnsiTheme="minorHAnsi" w:cstheme="minorHAnsi"/>
          <w:sz w:val="22"/>
          <w:szCs w:val="22"/>
        </w:rPr>
        <w:t>(dále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Pr="006F44A2">
        <w:rPr>
          <w:rFonts w:asciiTheme="minorHAnsi" w:hAnsiTheme="minorHAnsi" w:cstheme="minorHAnsi"/>
          <w:sz w:val="22"/>
          <w:szCs w:val="22"/>
        </w:rPr>
        <w:t>specifikov</w:t>
      </w:r>
      <w:r>
        <w:rPr>
          <w:rFonts w:asciiTheme="minorHAnsi" w:hAnsiTheme="minorHAnsi" w:cstheme="minorHAnsi"/>
          <w:sz w:val="22"/>
          <w:szCs w:val="22"/>
        </w:rPr>
        <w:t>án</w:t>
      </w:r>
      <w:r w:rsidRPr="006F44A2">
        <w:rPr>
          <w:rFonts w:asciiTheme="minorHAnsi" w:hAnsiTheme="minorHAnsi" w:cstheme="minorHAnsi"/>
          <w:sz w:val="22"/>
          <w:szCs w:val="22"/>
        </w:rPr>
        <w:t xml:space="preserve"> podrobněji v dalších částech této </w:t>
      </w:r>
      <w:r>
        <w:rPr>
          <w:rFonts w:asciiTheme="minorHAnsi" w:hAnsiTheme="minorHAnsi" w:cstheme="minorHAnsi"/>
          <w:sz w:val="22"/>
          <w:szCs w:val="22"/>
        </w:rPr>
        <w:t>s</w:t>
      </w:r>
      <w:r w:rsidRPr="006F44A2">
        <w:rPr>
          <w:rFonts w:asciiTheme="minorHAnsi" w:hAnsiTheme="minorHAnsi" w:cstheme="minorHAnsi"/>
          <w:sz w:val="22"/>
          <w:szCs w:val="22"/>
        </w:rPr>
        <w:t xml:space="preserve">mlouvy, zejména v Příloze </w:t>
      </w:r>
      <w:r>
        <w:rPr>
          <w:rFonts w:asciiTheme="minorHAnsi" w:hAnsiTheme="minorHAnsi" w:cstheme="minorHAnsi"/>
          <w:sz w:val="22"/>
          <w:szCs w:val="22"/>
        </w:rPr>
        <w:t>1:</w:t>
      </w:r>
      <w:r w:rsidRPr="006F44A2">
        <w:rPr>
          <w:rFonts w:asciiTheme="minorHAnsi" w:hAnsiTheme="minorHAnsi" w:cstheme="minorHAnsi"/>
          <w:sz w:val="22"/>
          <w:szCs w:val="22"/>
        </w:rPr>
        <w:t xml:space="preserve"> Technick</w:t>
      </w:r>
      <w:r>
        <w:rPr>
          <w:rFonts w:asciiTheme="minorHAnsi" w:hAnsiTheme="minorHAnsi" w:cstheme="minorHAnsi"/>
          <w:sz w:val="22"/>
          <w:szCs w:val="22"/>
        </w:rPr>
        <w:t>á</w:t>
      </w:r>
      <w:r w:rsidRPr="006F44A2">
        <w:rPr>
          <w:rFonts w:asciiTheme="minorHAnsi" w:hAnsiTheme="minorHAnsi" w:cstheme="minorHAnsi"/>
          <w:sz w:val="22"/>
          <w:szCs w:val="22"/>
        </w:rPr>
        <w:t xml:space="preserve"> </w:t>
      </w:r>
      <w:r w:rsidRPr="001777C1">
        <w:rPr>
          <w:rFonts w:asciiTheme="minorHAnsi" w:hAnsiTheme="minorHAnsi" w:cstheme="minorHAnsi"/>
          <w:sz w:val="22"/>
          <w:szCs w:val="22"/>
        </w:rPr>
        <w:t>specifikace a v </w:t>
      </w:r>
      <w:r>
        <w:rPr>
          <w:rFonts w:asciiTheme="minorHAnsi" w:hAnsiTheme="minorHAnsi" w:cstheme="minorHAnsi"/>
          <w:sz w:val="22"/>
          <w:szCs w:val="22"/>
        </w:rPr>
        <w:t>P</w:t>
      </w:r>
      <w:r w:rsidRPr="001777C1">
        <w:rPr>
          <w:rFonts w:asciiTheme="minorHAnsi" w:hAnsiTheme="minorHAnsi" w:cstheme="minorHAnsi"/>
          <w:sz w:val="22"/>
          <w:szCs w:val="22"/>
        </w:rPr>
        <w:t xml:space="preserve">říloze č. 2: Cenová nabídka prodávajícího. </w:t>
      </w:r>
    </w:p>
    <w:p w14:paraId="65E4CEBD" w14:textId="77777777" w:rsidR="00242672" w:rsidRPr="00202AE1" w:rsidRDefault="00242672" w:rsidP="00242672">
      <w:pPr>
        <w:widowControl w:val="0"/>
        <w:numPr>
          <w:ilvl w:val="0"/>
          <w:numId w:val="5"/>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Pr>
          <w:rFonts w:asciiTheme="minorHAnsi" w:hAnsiTheme="minorHAnsi" w:cstheme="minorHAnsi"/>
          <w:sz w:val="22"/>
          <w:szCs w:val="22"/>
        </w:rPr>
        <w:t xml:space="preserve"> dle článku II. této smlouvy</w:t>
      </w:r>
      <w:r w:rsidRPr="00202AE1">
        <w:rPr>
          <w:rFonts w:asciiTheme="minorHAnsi" w:hAnsiTheme="minorHAnsi" w:cstheme="minorHAnsi"/>
          <w:sz w:val="22"/>
          <w:szCs w:val="22"/>
        </w:rPr>
        <w:t>.</w:t>
      </w:r>
    </w:p>
    <w:p w14:paraId="15DC0F64" w14:textId="77777777" w:rsidR="00242672" w:rsidRPr="000C30F8" w:rsidRDefault="00242672" w:rsidP="00242672">
      <w:pPr>
        <w:widowControl w:val="0"/>
        <w:numPr>
          <w:ilvl w:val="0"/>
          <w:numId w:val="5"/>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364723EE"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623A2891" w14:textId="77777777" w:rsidR="00242672" w:rsidRPr="00B41072" w:rsidRDefault="00242672" w:rsidP="00242672">
      <w:pPr>
        <w:pStyle w:val="Nadpis1"/>
        <w:numPr>
          <w:ilvl w:val="0"/>
          <w:numId w:val="3"/>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6C332AF9" w14:textId="77777777" w:rsidR="00242672" w:rsidRPr="00202AE1" w:rsidRDefault="00242672" w:rsidP="0024267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se dohodly, že cena Předmětu plnění činí:</w:t>
      </w:r>
    </w:p>
    <w:p w14:paraId="02048CAB" w14:textId="77777777" w:rsidR="00242672" w:rsidRPr="00AE2AB1" w:rsidRDefault="00242672" w:rsidP="00242672">
      <w:pPr>
        <w:widowControl w:val="0"/>
        <w:autoSpaceDE w:val="0"/>
        <w:autoSpaceDN w:val="0"/>
        <w:spacing w:after="120" w:line="240" w:lineRule="atLeast"/>
        <w:ind w:left="1145"/>
        <w:jc w:val="both"/>
        <w:rPr>
          <w:rFonts w:asciiTheme="minorHAnsi" w:hAnsiTheme="minorHAnsi" w:cstheme="minorHAnsi"/>
          <w:sz w:val="22"/>
          <w:szCs w:val="22"/>
        </w:rPr>
      </w:pPr>
      <w:r w:rsidRPr="00AE2AB1">
        <w:rPr>
          <w:rFonts w:asciiTheme="minorHAnsi" w:hAnsiTheme="minorHAnsi" w:cstheme="minorHAnsi"/>
          <w:sz w:val="22"/>
          <w:szCs w:val="22"/>
        </w:rPr>
        <w:t xml:space="preserve">celková výše </w:t>
      </w:r>
      <w:r w:rsidRPr="00AE2AB1">
        <w:rPr>
          <w:rFonts w:asciiTheme="minorHAnsi" w:hAnsiTheme="minorHAnsi" w:cstheme="minorHAnsi"/>
          <w:b/>
          <w:sz w:val="22"/>
          <w:szCs w:val="22"/>
        </w:rPr>
        <w:t>325.100,- Kč</w:t>
      </w:r>
      <w:r w:rsidRPr="00AE2AB1">
        <w:rPr>
          <w:rFonts w:asciiTheme="minorHAnsi" w:hAnsiTheme="minorHAnsi" w:cstheme="minorHAnsi"/>
          <w:sz w:val="22"/>
          <w:szCs w:val="22"/>
        </w:rPr>
        <w:t xml:space="preserve"> („</w:t>
      </w:r>
      <w:r w:rsidRPr="00AE2AB1">
        <w:rPr>
          <w:rFonts w:asciiTheme="minorHAnsi" w:hAnsiTheme="minorHAnsi" w:cstheme="minorHAnsi"/>
          <w:b/>
          <w:i/>
          <w:sz w:val="22"/>
          <w:szCs w:val="22"/>
        </w:rPr>
        <w:t>Kupní cena</w:t>
      </w:r>
      <w:r w:rsidRPr="00AE2AB1">
        <w:rPr>
          <w:rFonts w:asciiTheme="minorHAnsi" w:hAnsiTheme="minorHAnsi" w:cstheme="minorHAnsi"/>
          <w:sz w:val="22"/>
          <w:szCs w:val="22"/>
        </w:rPr>
        <w:t>“)</w:t>
      </w:r>
    </w:p>
    <w:p w14:paraId="0395397E" w14:textId="77777777" w:rsidR="00242672" w:rsidRPr="00AE2AB1" w:rsidRDefault="00242672" w:rsidP="00242672">
      <w:pPr>
        <w:widowControl w:val="0"/>
        <w:autoSpaceDE w:val="0"/>
        <w:autoSpaceDN w:val="0"/>
        <w:spacing w:after="120" w:line="240" w:lineRule="atLeast"/>
        <w:ind w:left="1145"/>
        <w:jc w:val="both"/>
        <w:rPr>
          <w:rFonts w:asciiTheme="minorHAnsi" w:hAnsiTheme="minorHAnsi" w:cstheme="minorHAnsi"/>
          <w:sz w:val="22"/>
          <w:szCs w:val="22"/>
        </w:rPr>
      </w:pPr>
      <w:r w:rsidRPr="00AE2AB1">
        <w:rPr>
          <w:rFonts w:asciiTheme="minorHAnsi" w:hAnsiTheme="minorHAnsi" w:cstheme="minorHAnsi"/>
          <w:sz w:val="22"/>
          <w:szCs w:val="22"/>
        </w:rPr>
        <w:t>Kupní cena nezahrnuje daň z přidané hodnoty (dále jen „</w:t>
      </w:r>
      <w:r w:rsidRPr="00AE2AB1">
        <w:rPr>
          <w:rFonts w:asciiTheme="minorHAnsi" w:hAnsiTheme="minorHAnsi" w:cstheme="minorHAnsi"/>
          <w:b/>
          <w:i/>
          <w:sz w:val="22"/>
          <w:szCs w:val="22"/>
        </w:rPr>
        <w:t>DPH</w:t>
      </w:r>
      <w:r w:rsidRPr="00AE2AB1">
        <w:rPr>
          <w:rFonts w:asciiTheme="minorHAnsi" w:hAnsiTheme="minorHAnsi" w:cstheme="minorHAnsi"/>
          <w:sz w:val="22"/>
          <w:szCs w:val="22"/>
        </w:rPr>
        <w:t>“)</w:t>
      </w:r>
    </w:p>
    <w:p w14:paraId="0ECB4130" w14:textId="77777777" w:rsidR="00242672" w:rsidRPr="00AE2AB1" w:rsidRDefault="00242672" w:rsidP="00242672">
      <w:pPr>
        <w:widowControl w:val="0"/>
        <w:autoSpaceDE w:val="0"/>
        <w:autoSpaceDN w:val="0"/>
        <w:spacing w:after="120" w:line="240" w:lineRule="atLeast"/>
        <w:ind w:left="1145"/>
        <w:jc w:val="both"/>
        <w:rPr>
          <w:rFonts w:asciiTheme="minorHAnsi" w:hAnsiTheme="minorHAnsi" w:cstheme="minorHAnsi"/>
          <w:sz w:val="22"/>
          <w:szCs w:val="22"/>
        </w:rPr>
      </w:pPr>
      <w:r w:rsidRPr="00AE2AB1">
        <w:rPr>
          <w:rFonts w:asciiTheme="minorHAnsi" w:hAnsiTheme="minorHAnsi" w:cstheme="minorHAnsi"/>
          <w:sz w:val="22"/>
          <w:szCs w:val="22"/>
        </w:rPr>
        <w:t xml:space="preserve">celková výše </w:t>
      </w:r>
      <w:r w:rsidRPr="00AE2AB1">
        <w:rPr>
          <w:rFonts w:asciiTheme="minorHAnsi" w:hAnsiTheme="minorHAnsi" w:cstheme="minorHAnsi"/>
          <w:b/>
          <w:sz w:val="22"/>
          <w:szCs w:val="22"/>
        </w:rPr>
        <w:t>393.371,-Kč</w:t>
      </w:r>
      <w:r w:rsidRPr="00AE2AB1">
        <w:rPr>
          <w:rFonts w:asciiTheme="minorHAnsi" w:hAnsiTheme="minorHAnsi" w:cstheme="minorHAnsi"/>
          <w:sz w:val="22"/>
          <w:szCs w:val="22"/>
        </w:rPr>
        <w:t xml:space="preserve"> vč. DPH</w:t>
      </w:r>
    </w:p>
    <w:p w14:paraId="26909191" w14:textId="77777777" w:rsidR="00242672" w:rsidRDefault="00242672" w:rsidP="00242672">
      <w:pPr>
        <w:pStyle w:val="Odstavecseseznamem"/>
        <w:numPr>
          <w:ilvl w:val="0"/>
          <w:numId w:val="6"/>
        </w:numPr>
        <w:ind w:left="567" w:hanging="567"/>
        <w:rPr>
          <w:rFonts w:asciiTheme="minorHAnsi" w:eastAsia="Times New Roman" w:hAnsiTheme="minorHAnsi" w:cstheme="minorHAnsi"/>
          <w:sz w:val="22"/>
          <w:lang w:eastAsia="cs-CZ"/>
        </w:rPr>
      </w:pPr>
      <w:r w:rsidRPr="00AE2AB1">
        <w:rPr>
          <w:rFonts w:asciiTheme="minorHAnsi" w:eastAsia="Times New Roman" w:hAnsiTheme="minorHAnsi" w:cstheme="minorHAnsi"/>
          <w:sz w:val="22"/>
          <w:lang w:eastAsia="cs-CZ"/>
        </w:rPr>
        <w:t>Prodávající prohlašuje, že je plátcem DPH. Ke Kupní ceně bude připočítána</w:t>
      </w:r>
      <w:r w:rsidRPr="005144A3">
        <w:rPr>
          <w:rFonts w:asciiTheme="minorHAnsi" w:eastAsia="Times New Roman" w:hAnsiTheme="minorHAnsi" w:cstheme="minorHAnsi"/>
          <w:sz w:val="22"/>
          <w:lang w:eastAsia="cs-CZ"/>
        </w:rPr>
        <w:t xml:space="preserve">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132D28AE" w14:textId="77777777" w:rsidR="00242672" w:rsidRPr="005144A3" w:rsidRDefault="00242672" w:rsidP="00242672">
      <w:pPr>
        <w:pStyle w:val="Odstavecseseznamem"/>
        <w:numPr>
          <w:ilvl w:val="0"/>
          <w:numId w:val="6"/>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Pr="00BC0EF3">
        <w:rPr>
          <w:rFonts w:asciiTheme="minorHAnsi" w:eastAsia="Times New Roman" w:hAnsiTheme="minorHAnsi" w:cstheme="minorHAnsi"/>
          <w:sz w:val="22"/>
          <w:lang w:eastAsia="cs-CZ"/>
        </w:rPr>
        <w:t xml:space="preserve"> </w:t>
      </w:r>
      <w:r>
        <w:rPr>
          <w:rFonts w:asciiTheme="minorHAnsi" w:eastAsia="Times New Roman" w:hAnsiTheme="minorHAnsi" w:cstheme="minorHAnsi"/>
          <w:sz w:val="22"/>
          <w:lang w:eastAsia="cs-CZ"/>
        </w:rPr>
        <w:t xml:space="preserve">Celková kupní cena včetně DPH </w:t>
      </w:r>
      <w:r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467E517F" w14:textId="77777777" w:rsidR="00242672" w:rsidRPr="005144A3" w:rsidRDefault="00242672" w:rsidP="0024267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M</w:t>
      </w:r>
      <w:r w:rsidRPr="000B5599">
        <w:rPr>
          <w:rFonts w:asciiTheme="minorHAnsi" w:hAnsiTheme="minorHAnsi" w:cstheme="minorHAnsi"/>
          <w:sz w:val="22"/>
          <w:szCs w:val="22"/>
        </w:rPr>
        <w:t>ísta plnění</w:t>
      </w:r>
      <w:r>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770952C2" w14:textId="77777777" w:rsidR="00242672" w:rsidRDefault="00242672" w:rsidP="0024267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Pr="000B5599">
        <w:rPr>
          <w:rFonts w:asciiTheme="minorHAnsi" w:hAnsiTheme="minorHAnsi" w:cstheme="minorHAnsi"/>
          <w:sz w:val="22"/>
          <w:szCs w:val="22"/>
        </w:rPr>
        <w:t>.</w:t>
      </w:r>
    </w:p>
    <w:p w14:paraId="3BB8C7ED" w14:textId="77777777" w:rsidR="00242672" w:rsidRDefault="00242672" w:rsidP="00242672">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Pr>
          <w:rFonts w:asciiTheme="minorHAnsi" w:hAnsiTheme="minorHAnsi" w:cstheme="minorHAnsi"/>
          <w:sz w:val="22"/>
          <w:szCs w:val="22"/>
        </w:rPr>
        <w:t>ném předání a převzetí Předmětu plnění K</w:t>
      </w:r>
      <w:r w:rsidRPr="000B5599">
        <w:rPr>
          <w:rFonts w:asciiTheme="minorHAnsi" w:hAnsiTheme="minorHAnsi" w:cstheme="minorHAnsi"/>
          <w:sz w:val="22"/>
          <w:szCs w:val="22"/>
        </w:rPr>
        <w:t xml:space="preserve">upujícím. </w:t>
      </w:r>
    </w:p>
    <w:p w14:paraId="3ADA94DB" w14:textId="77777777" w:rsidR="00242672"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Pr>
          <w:rFonts w:asciiTheme="minorHAnsi" w:hAnsiTheme="minorHAnsi" w:cstheme="minorHAnsi"/>
          <w:sz w:val="22"/>
          <w:szCs w:val="22"/>
        </w:rPr>
        <w:t>)</w:t>
      </w:r>
      <w:r w:rsidRPr="000B5599">
        <w:rPr>
          <w:rFonts w:asciiTheme="minorHAnsi" w:hAnsiTheme="minorHAnsi" w:cstheme="minorHAnsi"/>
          <w:sz w:val="22"/>
          <w:szCs w:val="22"/>
        </w:rPr>
        <w:t xml:space="preserve"> bude </w:t>
      </w:r>
      <w:r w:rsidRPr="001777C1">
        <w:rPr>
          <w:rFonts w:asciiTheme="minorHAnsi" w:hAnsiTheme="minorHAnsi" w:cstheme="minorHAnsi"/>
          <w:sz w:val="22"/>
          <w:szCs w:val="22"/>
        </w:rPr>
        <w:t>splatná do 21 dnů</w:t>
      </w:r>
      <w:r w:rsidRPr="000B5599">
        <w:rPr>
          <w:rFonts w:asciiTheme="minorHAnsi" w:hAnsiTheme="minorHAnsi" w:cstheme="minorHAnsi"/>
          <w:sz w:val="22"/>
          <w:szCs w:val="22"/>
        </w:rPr>
        <w:t xml:space="preserve"> ode dne </w:t>
      </w:r>
      <w:r>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6E8D7384" w14:textId="77777777" w:rsidR="00242672" w:rsidRPr="00C542D9"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395869D" w14:textId="7543DD67" w:rsidR="00242672" w:rsidRPr="00D8021C"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Pr>
          <w:rFonts w:asciiTheme="minorHAnsi" w:hAnsiTheme="minorHAnsi" w:cstheme="minorHAnsi"/>
          <w:sz w:val="22"/>
          <w:szCs w:val="22"/>
        </w:rPr>
        <w:t>í</w:t>
      </w:r>
      <w:r w:rsidRPr="00D8021C">
        <w:rPr>
          <w:rFonts w:asciiTheme="minorHAnsi" w:hAnsiTheme="minorHAnsi" w:cstheme="minorHAnsi"/>
          <w:sz w:val="22"/>
          <w:szCs w:val="22"/>
        </w:rPr>
        <w:t xml:space="preserve"> </w:t>
      </w:r>
      <w:r w:rsidRPr="001777C1">
        <w:rPr>
          <w:rFonts w:asciiTheme="minorHAnsi" w:hAnsiTheme="minorHAnsi" w:cstheme="minorHAnsi"/>
          <w:sz w:val="22"/>
          <w:szCs w:val="22"/>
        </w:rPr>
        <w:t xml:space="preserve">fakturu </w:t>
      </w:r>
      <w:r w:rsidRPr="001777C1">
        <w:rPr>
          <w:rFonts w:asciiTheme="minorHAnsi" w:hAnsiTheme="minorHAnsi" w:cstheme="minorHAnsi"/>
          <w:color w:val="000000" w:themeColor="text1"/>
          <w:sz w:val="22"/>
          <w:szCs w:val="22"/>
        </w:rPr>
        <w:t xml:space="preserve">v elektronické podobě na e-mailovou adresu: </w:t>
      </w:r>
      <w:hyperlink r:id="rId9" w:history="1">
        <w:r w:rsidRPr="00AE0B37">
          <w:rPr>
            <w:rFonts w:asciiTheme="minorHAnsi" w:hAnsiTheme="minorHAnsi" w:cstheme="minorHAnsi"/>
            <w:color w:val="000000" w:themeColor="text1"/>
            <w:sz w:val="22"/>
            <w:szCs w:val="22"/>
          </w:rPr>
          <w:t>ups.ul.fakturace@npu.cz</w:t>
        </w:r>
      </w:hyperlink>
      <w:r w:rsidRPr="00AE0B3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1777C1">
        <w:rPr>
          <w:rFonts w:asciiTheme="minorHAnsi" w:hAnsiTheme="minorHAnsi" w:cstheme="minorHAnsi"/>
          <w:color w:val="000000" w:themeColor="text1"/>
          <w:sz w:val="22"/>
          <w:szCs w:val="22"/>
        </w:rPr>
        <w:t>a v kopii na emailovou adresu</w:t>
      </w:r>
      <w:r>
        <w:rPr>
          <w:rFonts w:asciiTheme="minorHAnsi" w:hAnsiTheme="minorHAnsi" w:cstheme="minorHAnsi"/>
          <w:color w:val="000000" w:themeColor="text1"/>
          <w:sz w:val="22"/>
          <w:szCs w:val="22"/>
        </w:rPr>
        <w:t>:</w:t>
      </w:r>
      <w:r w:rsidRPr="001777C1">
        <w:rPr>
          <w:rFonts w:asciiTheme="minorHAnsi" w:hAnsiTheme="minorHAnsi" w:cstheme="minorHAnsi"/>
          <w:color w:val="000000" w:themeColor="text1"/>
          <w:sz w:val="22"/>
          <w:szCs w:val="22"/>
        </w:rPr>
        <w:t xml:space="preserve"> </w:t>
      </w:r>
      <w:proofErr w:type="spellStart"/>
      <w:r w:rsidR="000337F3">
        <w:t>xxx</w:t>
      </w:r>
      <w:proofErr w:type="spellEnd"/>
    </w:p>
    <w:p w14:paraId="5A5A1205" w14:textId="77777777" w:rsidR="00242672"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Pr="00D8021C">
        <w:rPr>
          <w:rFonts w:asciiTheme="minorHAnsi" w:hAnsiTheme="minorHAnsi" w:cstheme="minorHAnsi"/>
          <w:sz w:val="22"/>
          <w:szCs w:val="22"/>
        </w:rPr>
        <w:t xml:space="preserve"> je považována za uhrazenou odepsáním příslušné částky k úhradě z účtu </w:t>
      </w:r>
      <w:r>
        <w:rPr>
          <w:rFonts w:asciiTheme="minorHAnsi" w:hAnsiTheme="minorHAnsi" w:cstheme="minorHAnsi"/>
          <w:sz w:val="22"/>
          <w:szCs w:val="22"/>
        </w:rPr>
        <w:t>Kupujícího</w:t>
      </w:r>
      <w:r w:rsidRPr="00D8021C">
        <w:rPr>
          <w:rFonts w:asciiTheme="minorHAnsi" w:hAnsiTheme="minorHAnsi" w:cstheme="minorHAnsi"/>
          <w:sz w:val="22"/>
          <w:szCs w:val="22"/>
        </w:rPr>
        <w:t xml:space="preserve"> ve </w:t>
      </w:r>
      <w:r w:rsidRPr="00D8021C">
        <w:rPr>
          <w:rFonts w:asciiTheme="minorHAnsi" w:hAnsiTheme="minorHAnsi" w:cstheme="minorHAnsi"/>
          <w:sz w:val="22"/>
          <w:szCs w:val="22"/>
        </w:rPr>
        <w:lastRenderedPageBreak/>
        <w:t xml:space="preserve">prospěch účtu </w:t>
      </w:r>
      <w:r>
        <w:rPr>
          <w:rFonts w:asciiTheme="minorHAnsi" w:hAnsiTheme="minorHAnsi" w:cstheme="minorHAnsi"/>
          <w:sz w:val="22"/>
          <w:szCs w:val="22"/>
        </w:rPr>
        <w:t>Prodávajícího uvedeného v záhlavní této smlouvy</w:t>
      </w:r>
      <w:r w:rsidRPr="00D8021C">
        <w:rPr>
          <w:rFonts w:asciiTheme="minorHAnsi" w:hAnsiTheme="minorHAnsi" w:cstheme="minorHAnsi"/>
          <w:sz w:val="22"/>
          <w:szCs w:val="22"/>
        </w:rPr>
        <w:t>.</w:t>
      </w:r>
    </w:p>
    <w:p w14:paraId="4C72339D" w14:textId="77777777" w:rsidR="00242672" w:rsidRPr="001777C1"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Pr="00E9787F">
        <w:rPr>
          <w:rFonts w:asciiTheme="minorHAnsi" w:hAnsiTheme="minorHAnsi" w:cstheme="minorHAnsi"/>
          <w:sz w:val="22"/>
          <w:szCs w:val="22"/>
        </w:rPr>
        <w:t xml:space="preserve">. Okamžikem odstranění vady začne běžet nová lhůta splatnosti faktury </w:t>
      </w:r>
      <w:r w:rsidRPr="001777C1">
        <w:rPr>
          <w:rFonts w:asciiTheme="minorHAnsi" w:hAnsiTheme="minorHAnsi" w:cstheme="minorHAnsi"/>
          <w:sz w:val="22"/>
          <w:szCs w:val="22"/>
        </w:rPr>
        <w:t xml:space="preserve">v délce </w:t>
      </w:r>
      <w:r>
        <w:rPr>
          <w:rFonts w:asciiTheme="minorHAnsi" w:hAnsiTheme="minorHAnsi" w:cstheme="minorHAnsi"/>
          <w:sz w:val="22"/>
          <w:szCs w:val="22"/>
        </w:rPr>
        <w:t>14</w:t>
      </w:r>
      <w:r w:rsidRPr="001777C1">
        <w:rPr>
          <w:rFonts w:asciiTheme="minorHAnsi" w:hAnsiTheme="minorHAnsi" w:cstheme="minorHAnsi"/>
          <w:sz w:val="22"/>
          <w:szCs w:val="22"/>
        </w:rPr>
        <w:t xml:space="preserve"> dnů.</w:t>
      </w:r>
    </w:p>
    <w:p w14:paraId="5432FA28" w14:textId="77777777" w:rsidR="00242672"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42B3AE7E" w14:textId="77777777" w:rsidR="00242672" w:rsidRPr="00ED60DA" w:rsidRDefault="00242672" w:rsidP="00242672">
      <w:pPr>
        <w:widowControl w:val="0"/>
        <w:numPr>
          <w:ilvl w:val="0"/>
          <w:numId w:val="13"/>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Pr="00D65C91">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sidRPr="00D65C91">
        <w:rPr>
          <w:rFonts w:asciiTheme="minorHAnsi" w:hAnsiTheme="minorHAnsi" w:cstheme="minorHAnsi"/>
          <w:sz w:val="22"/>
          <w:szCs w:val="22"/>
        </w:rPr>
        <w:t xml:space="preserve"> Prodávající dále souhlasí</w:t>
      </w:r>
      <w:r>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0239E913"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02AF3474"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 a</w:t>
      </w:r>
      <w:r w:rsidRPr="00202AE1">
        <w:rPr>
          <w:rFonts w:asciiTheme="minorHAnsi" w:hAnsiTheme="minorHAnsi" w:cstheme="minorHAnsi"/>
          <w:sz w:val="22"/>
          <w:szCs w:val="22"/>
        </w:rPr>
        <w:t xml:space="preserve"> míst</w:t>
      </w:r>
      <w:r>
        <w:rPr>
          <w:rFonts w:asciiTheme="minorHAnsi" w:hAnsiTheme="minorHAnsi" w:cstheme="minorHAnsi"/>
          <w:sz w:val="22"/>
          <w:szCs w:val="22"/>
        </w:rPr>
        <w:t xml:space="preserve">o </w:t>
      </w:r>
      <w:r w:rsidRPr="00202AE1">
        <w:rPr>
          <w:rFonts w:asciiTheme="minorHAnsi" w:hAnsiTheme="minorHAnsi" w:cstheme="minorHAnsi"/>
          <w:sz w:val="22"/>
          <w:szCs w:val="22"/>
        </w:rPr>
        <w:t>plnění</w:t>
      </w:r>
    </w:p>
    <w:p w14:paraId="167C029D" w14:textId="77777777" w:rsidR="00242672" w:rsidRDefault="00242672" w:rsidP="00242672">
      <w:pPr>
        <w:widowControl w:val="0"/>
        <w:numPr>
          <w:ilvl w:val="0"/>
          <w:numId w:val="15"/>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w:t>
      </w:r>
      <w:r w:rsidRPr="00AE0B37">
        <w:rPr>
          <w:rFonts w:asciiTheme="minorHAnsi" w:hAnsiTheme="minorHAnsi" w:cstheme="minorHAnsi"/>
          <w:b/>
          <w:sz w:val="22"/>
          <w:szCs w:val="22"/>
        </w:rPr>
        <w:t xml:space="preserve">do </w:t>
      </w:r>
      <w:r>
        <w:rPr>
          <w:rFonts w:asciiTheme="minorHAnsi" w:hAnsiTheme="minorHAnsi" w:cstheme="minorHAnsi"/>
          <w:b/>
          <w:sz w:val="22"/>
          <w:szCs w:val="22"/>
        </w:rPr>
        <w:t>20. 11. 2025</w:t>
      </w:r>
      <w:r w:rsidRPr="00202AE1">
        <w:rPr>
          <w:rFonts w:asciiTheme="minorHAnsi" w:hAnsiTheme="minorHAnsi" w:cstheme="minorHAnsi"/>
          <w:sz w:val="22"/>
          <w:szCs w:val="22"/>
        </w:rPr>
        <w:t xml:space="preserve"> ode dne nabytí účinnosti této smlouvy</w:t>
      </w:r>
      <w:r>
        <w:rPr>
          <w:rFonts w:asciiTheme="minorHAnsi" w:hAnsiTheme="minorHAnsi" w:cstheme="minorHAnsi"/>
          <w:sz w:val="22"/>
          <w:szCs w:val="22"/>
        </w:rPr>
        <w:t xml:space="preserve"> (dále jen „</w:t>
      </w:r>
      <w:r w:rsidRPr="00A32DF6">
        <w:rPr>
          <w:rFonts w:asciiTheme="minorHAnsi" w:hAnsiTheme="minorHAnsi" w:cstheme="minorHAnsi"/>
          <w:b/>
          <w:i/>
          <w:sz w:val="22"/>
          <w:szCs w:val="22"/>
        </w:rPr>
        <w:t>Doba dodání</w:t>
      </w:r>
      <w:r>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Pr>
          <w:rFonts w:asciiTheme="minorHAnsi" w:hAnsiTheme="minorHAnsi" w:cstheme="minorHAnsi"/>
          <w:sz w:val="22"/>
          <w:szCs w:val="22"/>
        </w:rPr>
        <w:t>Kupujícího; kontaktní osoby Smluvních stran jsou uvedeny</w:t>
      </w:r>
      <w:r w:rsidRPr="00202AE1">
        <w:rPr>
          <w:rFonts w:asciiTheme="minorHAnsi" w:hAnsiTheme="minorHAnsi" w:cstheme="minorHAnsi"/>
          <w:sz w:val="22"/>
          <w:szCs w:val="22"/>
        </w:rPr>
        <w:t xml:space="preserve"> v</w:t>
      </w:r>
      <w:r>
        <w:rPr>
          <w:rFonts w:asciiTheme="minorHAnsi" w:hAnsiTheme="minorHAnsi" w:cstheme="minorHAnsi"/>
          <w:sz w:val="22"/>
          <w:szCs w:val="22"/>
        </w:rPr>
        <w:t> čl. VIII</w:t>
      </w:r>
      <w:r w:rsidRPr="00202AE1">
        <w:rPr>
          <w:rFonts w:asciiTheme="minorHAnsi" w:hAnsiTheme="minorHAnsi" w:cstheme="minorHAnsi"/>
          <w:sz w:val="22"/>
          <w:szCs w:val="22"/>
        </w:rPr>
        <w:t xml:space="preserve"> smlouvy.</w:t>
      </w:r>
      <w:r>
        <w:rPr>
          <w:rFonts w:asciiTheme="minorHAnsi" w:hAnsiTheme="minorHAnsi" w:cstheme="minorHAnsi"/>
          <w:sz w:val="22"/>
          <w:szCs w:val="22"/>
        </w:rPr>
        <w:t xml:space="preserve"> </w:t>
      </w:r>
      <w:r w:rsidRPr="00427E04">
        <w:rPr>
          <w:rFonts w:ascii="Calibri" w:hAnsi="Calibri" w:cs="Calibri"/>
          <w:sz w:val="22"/>
          <w:szCs w:val="22"/>
        </w:rPr>
        <w:t xml:space="preserve">Připadne-li poslední den </w:t>
      </w:r>
      <w:r>
        <w:rPr>
          <w:rFonts w:ascii="Calibri" w:hAnsi="Calibri" w:cs="Calibri"/>
          <w:sz w:val="22"/>
          <w:szCs w:val="22"/>
        </w:rPr>
        <w:t>Doby dodání</w:t>
      </w:r>
      <w:r w:rsidRPr="00427E04">
        <w:rPr>
          <w:rFonts w:ascii="Calibri" w:hAnsi="Calibri" w:cs="Calibri"/>
          <w:sz w:val="22"/>
          <w:szCs w:val="22"/>
        </w:rPr>
        <w:t xml:space="preserve"> na sobotu, neděli nebo svátek, je posledním dnem </w:t>
      </w:r>
      <w:r>
        <w:rPr>
          <w:rFonts w:ascii="Calibri" w:hAnsi="Calibri" w:cs="Calibri"/>
          <w:sz w:val="22"/>
          <w:szCs w:val="22"/>
        </w:rPr>
        <w:t>Doby dodání</w:t>
      </w:r>
      <w:r w:rsidRPr="00427E04">
        <w:rPr>
          <w:rFonts w:ascii="Calibri" w:hAnsi="Calibri" w:cs="Calibri"/>
          <w:sz w:val="22"/>
          <w:szCs w:val="22"/>
        </w:rPr>
        <w:t xml:space="preserve"> pracovní den nejblíže následující. Nebude-li mezi </w:t>
      </w:r>
      <w:r>
        <w:rPr>
          <w:rFonts w:ascii="Calibri" w:hAnsi="Calibri" w:cs="Calibri"/>
          <w:sz w:val="22"/>
          <w:szCs w:val="22"/>
        </w:rPr>
        <w:t>Prodávajícím a Kupujícím</w:t>
      </w:r>
      <w:r w:rsidRPr="00427E04">
        <w:rPr>
          <w:rFonts w:ascii="Calibri" w:hAnsi="Calibri" w:cs="Calibri"/>
          <w:sz w:val="22"/>
          <w:szCs w:val="22"/>
        </w:rPr>
        <w:t xml:space="preserve"> dohodnuto jinak, platí, že předání proběhne v době od </w:t>
      </w:r>
      <w:r>
        <w:rPr>
          <w:rFonts w:ascii="Calibri" w:hAnsi="Calibri" w:cs="Calibri"/>
          <w:sz w:val="22"/>
          <w:szCs w:val="22"/>
        </w:rPr>
        <w:t>9</w:t>
      </w:r>
      <w:r w:rsidRPr="00427E04">
        <w:rPr>
          <w:rFonts w:ascii="Calibri" w:hAnsi="Calibri" w:cs="Calibri"/>
          <w:sz w:val="22"/>
          <w:szCs w:val="22"/>
        </w:rPr>
        <w:t>:00 do 15:00</w:t>
      </w:r>
      <w:r>
        <w:rPr>
          <w:rFonts w:ascii="Calibri" w:hAnsi="Calibri" w:cs="Calibri"/>
          <w:sz w:val="22"/>
          <w:szCs w:val="22"/>
        </w:rPr>
        <w:t xml:space="preserve"> hod</w:t>
      </w:r>
      <w:r w:rsidRPr="00427E04">
        <w:rPr>
          <w:rFonts w:ascii="Calibri" w:hAnsi="Calibri" w:cs="Calibri"/>
          <w:sz w:val="22"/>
          <w:szCs w:val="22"/>
        </w:rPr>
        <w:t>.</w:t>
      </w:r>
    </w:p>
    <w:p w14:paraId="2E7CFB8D" w14:textId="77777777" w:rsidR="00242672" w:rsidRPr="00202AE1" w:rsidRDefault="00242672" w:rsidP="0024267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Pr="00202AE1">
        <w:rPr>
          <w:rFonts w:asciiTheme="minorHAnsi" w:hAnsiTheme="minorHAnsi" w:cstheme="minorHAnsi"/>
          <w:sz w:val="22"/>
          <w:szCs w:val="22"/>
        </w:rPr>
        <w:t xml:space="preserve"> bude dodán na adresu: </w:t>
      </w:r>
      <w:r>
        <w:rPr>
          <w:rFonts w:asciiTheme="minorHAnsi" w:hAnsiTheme="minorHAnsi" w:cstheme="minorHAnsi"/>
          <w:sz w:val="22"/>
          <w:szCs w:val="22"/>
        </w:rPr>
        <w:t>Z</w:t>
      </w:r>
      <w:r w:rsidRPr="001777C1">
        <w:rPr>
          <w:rFonts w:asciiTheme="minorHAnsi" w:hAnsiTheme="minorHAnsi" w:cstheme="minorHAnsi"/>
          <w:sz w:val="22"/>
          <w:szCs w:val="22"/>
        </w:rPr>
        <w:t xml:space="preserve">ámek </w:t>
      </w:r>
      <w:r>
        <w:rPr>
          <w:rFonts w:asciiTheme="minorHAnsi" w:hAnsiTheme="minorHAnsi" w:cstheme="minorHAnsi"/>
          <w:sz w:val="22"/>
          <w:szCs w:val="22"/>
        </w:rPr>
        <w:t>Březnice, Zámecký obvod 24, 262 72 Březnice</w:t>
      </w:r>
      <w:r w:rsidRPr="001777C1">
        <w:rPr>
          <w:rFonts w:asciiTheme="minorHAnsi" w:hAnsiTheme="minorHAnsi" w:cstheme="minorHAnsi"/>
          <w:sz w:val="22"/>
          <w:szCs w:val="22"/>
        </w:rPr>
        <w:t xml:space="preserve"> (dále</w:t>
      </w:r>
      <w:r>
        <w:rPr>
          <w:rFonts w:asciiTheme="minorHAnsi" w:hAnsiTheme="minorHAnsi" w:cstheme="minorHAnsi"/>
          <w:sz w:val="22"/>
          <w:szCs w:val="22"/>
        </w:rPr>
        <w:t xml:space="preserve"> jen „</w:t>
      </w:r>
      <w:r w:rsidRPr="00403A2B">
        <w:rPr>
          <w:rFonts w:asciiTheme="minorHAnsi" w:hAnsiTheme="minorHAnsi" w:cstheme="minorHAnsi"/>
          <w:b/>
          <w:i/>
          <w:sz w:val="22"/>
          <w:szCs w:val="22"/>
        </w:rPr>
        <w:t>Místo plnění</w:t>
      </w:r>
      <w:r>
        <w:rPr>
          <w:rFonts w:asciiTheme="minorHAnsi" w:hAnsiTheme="minorHAnsi" w:cstheme="minorHAnsi"/>
          <w:sz w:val="22"/>
          <w:szCs w:val="22"/>
        </w:rPr>
        <w:t>“).</w:t>
      </w:r>
    </w:p>
    <w:p w14:paraId="0BCB1D1F" w14:textId="77777777" w:rsidR="00242672" w:rsidRPr="001777C1" w:rsidRDefault="00242672" w:rsidP="0024267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1777C1">
        <w:rPr>
          <w:rFonts w:asciiTheme="minorHAnsi" w:hAnsiTheme="minorHAnsi" w:cstheme="minorHAnsi"/>
          <w:sz w:val="22"/>
          <w:szCs w:val="22"/>
        </w:rPr>
        <w:t>Za dodání Předmětu plnění se považuje dodání Předmětu plnění Kupujícímu spolu s veškerou související dokumentací, zejména manuály k užití a produktovými listy a zaškolením pracovníků kupujícího s praktickou ukázkou funkcí stroje</w:t>
      </w:r>
      <w:r>
        <w:rPr>
          <w:rFonts w:asciiTheme="minorHAnsi" w:hAnsiTheme="minorHAnsi" w:cstheme="minorHAnsi"/>
          <w:sz w:val="22"/>
          <w:szCs w:val="22"/>
        </w:rPr>
        <w:t xml:space="preserve"> v </w:t>
      </w:r>
      <w:proofErr w:type="spellStart"/>
      <w:r w:rsidRPr="001D1012">
        <w:rPr>
          <w:rFonts w:ascii="Calibri" w:hAnsi="Calibri" w:cs="Calibri"/>
          <w:sz w:val="22"/>
          <w:szCs w:val="22"/>
          <w:lang w:val="en-US"/>
        </w:rPr>
        <w:t>terénu</w:t>
      </w:r>
      <w:proofErr w:type="spellEnd"/>
      <w:r w:rsidRPr="001777C1">
        <w:rPr>
          <w:rFonts w:asciiTheme="minorHAnsi" w:hAnsiTheme="minorHAnsi" w:cstheme="minorHAnsi"/>
          <w:sz w:val="22"/>
          <w:szCs w:val="22"/>
        </w:rPr>
        <w:t xml:space="preserve"> a prováděním údržby stroje.</w:t>
      </w:r>
    </w:p>
    <w:p w14:paraId="0A28E7CF" w14:textId="77777777" w:rsidR="00242672" w:rsidRPr="00202AE1" w:rsidRDefault="00242672" w:rsidP="0024267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Pr>
          <w:rFonts w:asciiTheme="minorHAnsi" w:hAnsiTheme="minorHAnsi" w:cstheme="minorHAnsi"/>
          <w:sz w:val="22"/>
          <w:szCs w:val="22"/>
        </w:rPr>
        <w:t>ho</w:t>
      </w:r>
      <w:r w:rsidRPr="00202AE1">
        <w:rPr>
          <w:rFonts w:asciiTheme="minorHAnsi" w:hAnsiTheme="minorHAnsi" w:cstheme="minorHAnsi"/>
          <w:sz w:val="22"/>
          <w:szCs w:val="22"/>
        </w:rPr>
        <w:t xml:space="preserve"> a po</w:t>
      </w:r>
      <w:r>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Pr>
          <w:rFonts w:asciiTheme="minorHAnsi" w:hAnsiTheme="minorHAnsi" w:cstheme="minorHAnsi"/>
          <w:sz w:val="22"/>
          <w:szCs w:val="22"/>
        </w:rPr>
        <w:t>P</w:t>
      </w:r>
      <w:r w:rsidRPr="00202AE1">
        <w:rPr>
          <w:rFonts w:asciiTheme="minorHAnsi" w:hAnsiTheme="minorHAnsi" w:cstheme="minorHAnsi"/>
          <w:sz w:val="22"/>
          <w:szCs w:val="22"/>
        </w:rPr>
        <w:t>rodávajícímu.</w:t>
      </w:r>
    </w:p>
    <w:p w14:paraId="5E51B6DB" w14:textId="77777777" w:rsidR="00242672" w:rsidRPr="00BD242D" w:rsidRDefault="00242672" w:rsidP="00242672">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7FE0D469" w14:textId="77777777" w:rsidR="00242672" w:rsidRDefault="00242672" w:rsidP="0024267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F41ACB7" w14:textId="77777777" w:rsidR="00242672" w:rsidRDefault="00242672" w:rsidP="0024267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458BC9F6" w14:textId="77777777" w:rsidR="00242672" w:rsidRPr="00DC634E" w:rsidRDefault="00242672" w:rsidP="00242672">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lastRenderedPageBreak/>
        <w:t>Nedodání kompletní dodávky, např. chybějící doklady k Předmětu plnění.</w:t>
      </w:r>
    </w:p>
    <w:p w14:paraId="1ECFC859"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2445B9FA"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21FC75C7" w14:textId="77777777" w:rsidR="00242672" w:rsidRPr="00202AE1"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6D3F117B" w14:textId="77777777" w:rsidR="00242672" w:rsidRPr="00202AE1"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278E92BF" w14:textId="77777777" w:rsidR="00242672" w:rsidRPr="00202AE1"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23A074FE" w14:textId="77777777" w:rsidR="00242672" w:rsidRPr="009B3DA9"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Pr>
          <w:rFonts w:asciiTheme="minorHAnsi" w:hAnsiTheme="minorHAnsi" w:cstheme="minorHAnsi"/>
          <w:sz w:val="22"/>
          <w:szCs w:val="22"/>
        </w:rPr>
        <w:t>včetně DPH</w:t>
      </w:r>
      <w:r w:rsidRPr="009B3DA9">
        <w:rPr>
          <w:rFonts w:asciiTheme="minorHAnsi" w:hAnsiTheme="minorHAnsi" w:cstheme="minorHAnsi"/>
          <w:sz w:val="22"/>
          <w:szCs w:val="22"/>
        </w:rPr>
        <w:t>, s</w:t>
      </w:r>
      <w:r>
        <w:rPr>
          <w:rFonts w:asciiTheme="minorHAnsi" w:hAnsiTheme="minorHAnsi" w:cstheme="minorHAnsi"/>
          <w:sz w:val="22"/>
          <w:szCs w:val="22"/>
        </w:rPr>
        <w:t> </w:t>
      </w:r>
      <w:r w:rsidRPr="009B3DA9">
        <w:rPr>
          <w:rFonts w:asciiTheme="minorHAnsi" w:hAnsiTheme="minorHAnsi" w:cstheme="minorHAnsi"/>
          <w:sz w:val="22"/>
          <w:szCs w:val="22"/>
        </w:rPr>
        <w:t>výjimkou</w:t>
      </w:r>
      <w:r>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5DB4F250" w14:textId="77777777" w:rsidR="00242672"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01C0D031" w14:textId="77777777" w:rsidR="00242672"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5CFF9535" w14:textId="77777777" w:rsidR="00242672" w:rsidRPr="00BF58F3"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w:t>
      </w:r>
      <w:r w:rsidRPr="00BF58F3">
        <w:rPr>
          <w:rFonts w:asciiTheme="minorHAnsi" w:hAnsiTheme="minorHAnsi" w:cstheme="minorHAnsi"/>
          <w:sz w:val="22"/>
          <w:szCs w:val="22"/>
        </w:rPr>
        <w:t>služeb z veřejných výdajů.</w:t>
      </w:r>
    </w:p>
    <w:p w14:paraId="540BEEF1" w14:textId="77777777" w:rsidR="00242672" w:rsidRPr="00BF58F3" w:rsidRDefault="00242672" w:rsidP="00242672">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Prodávající se zavazuje, že po celou dobu trvání smlouvy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 společenskou a environmentální odpovědnost a inovace uvedené v zadávacích podmínkách veřejné zakázky.</w:t>
      </w:r>
    </w:p>
    <w:p w14:paraId="68DA787A"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204CD3DD"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Pr="00202AE1">
        <w:rPr>
          <w:rFonts w:asciiTheme="minorHAnsi" w:hAnsiTheme="minorHAnsi" w:cstheme="minorHAnsi"/>
          <w:sz w:val="22"/>
          <w:szCs w:val="22"/>
        </w:rPr>
        <w:t>áruční podmínky</w:t>
      </w:r>
    </w:p>
    <w:p w14:paraId="3E687C35" w14:textId="77777777" w:rsidR="00242672" w:rsidRPr="00202AE1" w:rsidRDefault="00242672" w:rsidP="0024267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4971DC90" w14:textId="77777777" w:rsidR="00242672" w:rsidRPr="00202AE1" w:rsidRDefault="00242672" w:rsidP="0024267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Pr="00202AE1">
        <w:rPr>
          <w:rFonts w:asciiTheme="minorHAnsi" w:hAnsiTheme="minorHAnsi" w:cstheme="minorHAnsi"/>
          <w:sz w:val="22"/>
          <w:szCs w:val="22"/>
        </w:rPr>
        <w:t xml:space="preserve">Prodávající poskytuje na Předmět plnění záruku na bezvadnou funkci v </w:t>
      </w:r>
      <w:r w:rsidRPr="00BF58F3">
        <w:rPr>
          <w:rFonts w:asciiTheme="minorHAnsi" w:hAnsiTheme="minorHAnsi" w:cstheme="minorHAnsi"/>
          <w:sz w:val="22"/>
          <w:szCs w:val="22"/>
        </w:rPr>
        <w:t>délce uvedené v Příloze č. 1 této smlouvy.</w:t>
      </w:r>
      <w:r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Pr>
          <w:rFonts w:asciiTheme="minorHAnsi" w:hAnsiTheme="minorHAnsi" w:cstheme="minorHAnsi"/>
          <w:sz w:val="22"/>
          <w:szCs w:val="22"/>
        </w:rPr>
        <w:t>e dne převzetí Předmětu plnění K</w:t>
      </w:r>
      <w:r w:rsidRPr="00202AE1">
        <w:rPr>
          <w:rFonts w:asciiTheme="minorHAnsi" w:hAnsiTheme="minorHAnsi" w:cstheme="minorHAnsi"/>
          <w:sz w:val="22"/>
          <w:szCs w:val="22"/>
        </w:rPr>
        <w:t xml:space="preserve">upujícím. </w:t>
      </w:r>
    </w:p>
    <w:p w14:paraId="30275BF3" w14:textId="6BC7A330" w:rsidR="00242672" w:rsidRPr="00202AE1" w:rsidRDefault="00242672" w:rsidP="0024267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zprávy na </w:t>
      </w:r>
      <w:r w:rsidRPr="00AE2AB1">
        <w:rPr>
          <w:rFonts w:asciiTheme="minorHAnsi" w:hAnsiTheme="minorHAnsi" w:cstheme="minorHAnsi"/>
          <w:sz w:val="22"/>
          <w:szCs w:val="22"/>
        </w:rPr>
        <w:t xml:space="preserve">adresu </w:t>
      </w:r>
      <w:proofErr w:type="spellStart"/>
      <w:r w:rsidR="000337F3">
        <w:t>xxx</w:t>
      </w:r>
      <w:proofErr w:type="spellEnd"/>
      <w:r>
        <w:rPr>
          <w:rFonts w:asciiTheme="minorHAnsi" w:hAnsiTheme="minorHAnsi" w:cstheme="minorHAnsi"/>
          <w:sz w:val="22"/>
          <w:szCs w:val="22"/>
        </w:rPr>
        <w:t xml:space="preserve">. </w:t>
      </w:r>
      <w:r w:rsidRPr="00202AE1">
        <w:rPr>
          <w:rFonts w:asciiTheme="minorHAnsi" w:hAnsiTheme="minorHAnsi" w:cstheme="minorHAnsi"/>
          <w:sz w:val="22"/>
          <w:szCs w:val="22"/>
        </w:rPr>
        <w:t xml:space="preserve">Kupující je oprávněn reklamovat písemně zjištěné vady Předmětu plnění u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w:t>
      </w:r>
      <w:r w:rsidRPr="00202AE1">
        <w:rPr>
          <w:rFonts w:asciiTheme="minorHAnsi" w:hAnsiTheme="minorHAnsi" w:cstheme="minorHAnsi"/>
          <w:sz w:val="22"/>
          <w:szCs w:val="22"/>
        </w:rPr>
        <w:lastRenderedPageBreak/>
        <w:t xml:space="preserve">není dotčeno právo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70FF58BC" w14:textId="77777777" w:rsidR="00242672" w:rsidRPr="007441F1" w:rsidRDefault="00242672" w:rsidP="0024267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Pr>
          <w:rFonts w:asciiTheme="minorHAnsi" w:hAnsiTheme="minorHAnsi" w:cstheme="minorHAnsi"/>
          <w:sz w:val="22"/>
          <w:szCs w:val="22"/>
        </w:rPr>
        <w:t>5</w:t>
      </w:r>
      <w:r w:rsidRPr="00BF58F3">
        <w:rPr>
          <w:rFonts w:asciiTheme="minorHAnsi" w:hAnsiTheme="minorHAnsi" w:cstheme="minorHAnsi"/>
          <w:sz w:val="22"/>
          <w:szCs w:val="22"/>
        </w:rPr>
        <w:t xml:space="preserve"> (</w:t>
      </w:r>
      <w:r>
        <w:rPr>
          <w:rFonts w:asciiTheme="minorHAnsi" w:hAnsiTheme="minorHAnsi" w:cstheme="minorHAnsi"/>
          <w:sz w:val="22"/>
          <w:szCs w:val="22"/>
        </w:rPr>
        <w:t>pěti</w:t>
      </w:r>
      <w:r w:rsidRPr="00BF58F3">
        <w:rPr>
          <w:rFonts w:asciiTheme="minorHAnsi" w:hAnsiTheme="minorHAnsi" w:cstheme="minorHAnsi"/>
          <w:sz w:val="22"/>
          <w:szCs w:val="22"/>
        </w:rPr>
        <w:t>)</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0EFC0DE0" w14:textId="77777777" w:rsidR="00242672" w:rsidRDefault="00242672" w:rsidP="00242672">
      <w:pPr>
        <w:widowControl w:val="0"/>
        <w:numPr>
          <w:ilvl w:val="0"/>
          <w:numId w:val="16"/>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76ACFB4D" w14:textId="77777777" w:rsidR="00242672" w:rsidRDefault="00242672" w:rsidP="00242672">
      <w:pPr>
        <w:widowControl w:val="0"/>
        <w:numPr>
          <w:ilvl w:val="0"/>
          <w:numId w:val="16"/>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531AA43" w14:textId="77777777" w:rsidR="00242672" w:rsidRDefault="00242672" w:rsidP="00242672">
      <w:pPr>
        <w:widowControl w:val="0"/>
        <w:numPr>
          <w:ilvl w:val="0"/>
          <w:numId w:val="16"/>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3D5DBEC1" w14:textId="77777777" w:rsidR="00242672" w:rsidRDefault="00242672" w:rsidP="00242672">
      <w:pPr>
        <w:widowControl w:val="0"/>
        <w:numPr>
          <w:ilvl w:val="0"/>
          <w:numId w:val="16"/>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506BD9F7" w14:textId="77777777" w:rsidR="00242672" w:rsidRPr="00006D67" w:rsidRDefault="00242672" w:rsidP="00242672">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5495A921" w14:textId="77777777" w:rsidR="00242672" w:rsidRPr="00230DBE" w:rsidRDefault="00242672" w:rsidP="0024267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0C862D02" w14:textId="77777777" w:rsidR="00242672" w:rsidRPr="00230DBE" w:rsidRDefault="00242672" w:rsidP="00242672">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Uplatněná práva z vad se Prodávající zavazuje plně uspokojit bezodkladně, nejpozději však do </w:t>
      </w:r>
      <w:r>
        <w:rPr>
          <w:rFonts w:asciiTheme="minorHAnsi" w:hAnsiTheme="minorHAnsi" w:cstheme="minorHAnsi"/>
          <w:sz w:val="22"/>
          <w:szCs w:val="22"/>
        </w:rPr>
        <w:t>10</w:t>
      </w:r>
      <w:r w:rsidRPr="00230DBE">
        <w:rPr>
          <w:rFonts w:asciiTheme="minorHAnsi" w:hAnsiTheme="minorHAnsi" w:cstheme="minorHAnsi"/>
          <w:sz w:val="22"/>
          <w:szCs w:val="22"/>
        </w:rPr>
        <w:t xml:space="preserve"> dnů ode dne obdržení reklamace, nebude-li mezi </w:t>
      </w:r>
      <w:r>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12796D49" w14:textId="77777777" w:rsidR="00242672" w:rsidRPr="00967C48" w:rsidRDefault="00242672" w:rsidP="0024267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 xml:space="preserve">Při </w:t>
      </w:r>
      <w:r w:rsidRPr="00967C48">
        <w:rPr>
          <w:rFonts w:ascii="Calibri" w:hAnsi="Calibri" w:cs="Calibri"/>
          <w:sz w:val="22"/>
          <w:szCs w:val="22"/>
        </w:rPr>
        <w:t>odstraňování vad se Kupující zavazuje poskytovat Prodávajícímu veškerou potřebnou součinnost.</w:t>
      </w:r>
    </w:p>
    <w:p w14:paraId="57624EE7" w14:textId="77777777" w:rsidR="00242672" w:rsidRDefault="00242672" w:rsidP="0024267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967C48">
        <w:rPr>
          <w:rFonts w:ascii="Calibri" w:hAnsi="Calibri" w:cs="Calibr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 xml:space="preserve">eklamace až do dne odstranění vady, příp. do dne uhrazení </w:t>
      </w:r>
      <w:r w:rsidRPr="00967C48">
        <w:rPr>
          <w:rFonts w:ascii="Calibri" w:hAnsi="Calibri" w:cs="Calibri"/>
          <w:sz w:val="22"/>
          <w:szCs w:val="22"/>
        </w:rPr>
        <w:t>přiměřené slevy.</w:t>
      </w:r>
    </w:p>
    <w:p w14:paraId="7179D566" w14:textId="77777777" w:rsidR="00242672" w:rsidRPr="00967C48" w:rsidRDefault="00242672" w:rsidP="00242672">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967C48">
        <w:rPr>
          <w:rFonts w:ascii="Calibri" w:hAnsi="Calibri" w:cs="Calibri"/>
          <w:sz w:val="22"/>
          <w:szCs w:val="22"/>
        </w:rPr>
        <w:t xml:space="preserve">Záruční servis (opravy stroje a prodej náhradních dílů) se Prodávající zavazuje po dobu trvání záruky zajistit na adrese: </w:t>
      </w:r>
      <w:r w:rsidRPr="00AE2AB1">
        <w:rPr>
          <w:rFonts w:ascii="Calibri" w:hAnsi="Calibri" w:cs="Calibri"/>
          <w:sz w:val="22"/>
          <w:szCs w:val="22"/>
        </w:rPr>
        <w:t>Rudolfovská 200/90, 370 01 České Budějovice</w:t>
      </w:r>
      <w:r>
        <w:rPr>
          <w:rFonts w:ascii="Calibri" w:hAnsi="Calibri" w:cs="Calibri"/>
          <w:sz w:val="22"/>
          <w:szCs w:val="22"/>
        </w:rPr>
        <w:t>.</w:t>
      </w:r>
      <w:r w:rsidRPr="00967C48">
        <w:rPr>
          <w:rFonts w:ascii="Calibri" w:hAnsi="Calibri" w:cs="Calibri"/>
          <w:sz w:val="22"/>
          <w:szCs w:val="22"/>
        </w:rPr>
        <w:t xml:space="preserve"> Adresu servisu není Prodávající oprávněn jednostranně změnit bez předchozího písemného souhlasu Kupujícího.</w:t>
      </w:r>
    </w:p>
    <w:p w14:paraId="69FC8FF4"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192B850B"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359BC513" w14:textId="77777777" w:rsidR="00242672" w:rsidRPr="00BB79A2"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ústně sjednaným smluvním sankcím nebude přihlíženo.</w:t>
      </w:r>
    </w:p>
    <w:p w14:paraId="33E427B8" w14:textId="77777777" w:rsidR="00242672" w:rsidRPr="00BF58F3"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Pr>
          <w:rFonts w:asciiTheme="minorHAnsi" w:hAnsiTheme="minorHAnsi" w:cstheme="minorHAnsi"/>
          <w:sz w:val="22"/>
          <w:szCs w:val="22"/>
        </w:rPr>
        <w:t xml:space="preserve">Dobu dodání </w:t>
      </w:r>
      <w:r w:rsidRPr="00972DE5">
        <w:rPr>
          <w:rFonts w:asciiTheme="minorHAnsi" w:hAnsiTheme="minorHAnsi" w:cstheme="minorHAnsi"/>
          <w:sz w:val="22"/>
          <w:szCs w:val="22"/>
        </w:rPr>
        <w:t>včetně uvedení do provozu, zaškolení obsluhy, se všemi součástmi a doklady</w:t>
      </w:r>
      <w:r w:rsidRPr="00202AE1">
        <w:rPr>
          <w:rFonts w:asciiTheme="minorHAnsi" w:hAnsiTheme="minorHAnsi" w:cstheme="minorHAnsi"/>
          <w:sz w:val="22"/>
          <w:szCs w:val="22"/>
        </w:rPr>
        <w:t>,</w:t>
      </w:r>
      <w:r>
        <w:rPr>
          <w:rFonts w:asciiTheme="minorHAnsi" w:hAnsiTheme="minorHAnsi" w:cstheme="minorHAnsi"/>
          <w:sz w:val="22"/>
          <w:szCs w:val="22"/>
        </w:rPr>
        <w:t xml:space="preserve"> má Kupující právo na zaplacení </w:t>
      </w:r>
      <w:r w:rsidRPr="00202AE1">
        <w:rPr>
          <w:rFonts w:asciiTheme="minorHAnsi" w:hAnsiTheme="minorHAnsi" w:cstheme="minorHAnsi"/>
          <w:sz w:val="22"/>
          <w:szCs w:val="22"/>
        </w:rPr>
        <w:t>smluvní pokut</w:t>
      </w:r>
      <w:r>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BF58F3">
        <w:rPr>
          <w:rFonts w:asciiTheme="minorHAnsi" w:hAnsiTheme="minorHAnsi" w:cstheme="minorHAnsi"/>
          <w:sz w:val="22"/>
          <w:szCs w:val="22"/>
        </w:rPr>
        <w:t>0,25 % z ceny nedodaného Předmětu plnění bez DPH za každý započatý den prodlení.</w:t>
      </w:r>
    </w:p>
    <w:p w14:paraId="52D49210" w14:textId="77777777" w:rsidR="00242672" w:rsidRPr="00202AE1"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Pr>
          <w:rFonts w:asciiTheme="minorHAnsi" w:hAnsiTheme="minorHAnsi" w:cstheme="minorHAnsi"/>
          <w:sz w:val="22"/>
          <w:szCs w:val="22"/>
        </w:rPr>
        <w:t>,</w:t>
      </w:r>
      <w:r w:rsidRPr="00202AE1">
        <w:rPr>
          <w:rFonts w:asciiTheme="minorHAnsi" w:hAnsiTheme="minorHAnsi" w:cstheme="minorHAnsi"/>
          <w:sz w:val="22"/>
          <w:szCs w:val="22"/>
        </w:rPr>
        <w:t xml:space="preserve"> </w:t>
      </w:r>
      <w:r>
        <w:rPr>
          <w:rFonts w:asciiTheme="minorHAnsi" w:hAnsiTheme="minorHAnsi" w:cstheme="minorHAnsi"/>
          <w:sz w:val="22"/>
          <w:szCs w:val="22"/>
        </w:rPr>
        <w:t xml:space="preserve">má </w:t>
      </w:r>
      <w:r w:rsidRPr="00BF58F3">
        <w:rPr>
          <w:rFonts w:asciiTheme="minorHAnsi" w:hAnsiTheme="minorHAnsi" w:cstheme="minorHAnsi"/>
          <w:sz w:val="22"/>
          <w:szCs w:val="22"/>
        </w:rPr>
        <w:t>Kupující právo na zaplacení smluvní pokuty ve výši 1.000 Kč (slovy: jeden tisíc korun českých) za každý</w:t>
      </w:r>
      <w:r w:rsidRPr="00202AE1">
        <w:rPr>
          <w:rFonts w:asciiTheme="minorHAnsi" w:hAnsiTheme="minorHAnsi" w:cstheme="minorHAnsi"/>
          <w:sz w:val="22"/>
          <w:szCs w:val="22"/>
        </w:rPr>
        <w:t xml:space="preserve"> započatý den prodlení.</w:t>
      </w:r>
    </w:p>
    <w:p w14:paraId="3FF44FF2" w14:textId="77777777" w:rsidR="00242672"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 xml:space="preserve">V případě porušení povinnosti Prodávajícího dle čl. IV odst. 6 této smlouvy, má Kupující právo na zaplacení smluvní pokuty ve výši 50.000,- Kč. </w:t>
      </w:r>
    </w:p>
    <w:p w14:paraId="1AABD27B" w14:textId="77777777" w:rsidR="00242672" w:rsidRPr="00BF58F3"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V případě porušení povinnosti Prodávajícího</w:t>
      </w:r>
      <w:r>
        <w:rPr>
          <w:rFonts w:asciiTheme="minorHAnsi" w:hAnsiTheme="minorHAnsi" w:cstheme="minorHAnsi"/>
          <w:sz w:val="22"/>
          <w:szCs w:val="22"/>
        </w:rPr>
        <w:t xml:space="preserve"> zajistit servis na sjednané adrese</w:t>
      </w:r>
      <w:r w:rsidRPr="00BF58F3">
        <w:rPr>
          <w:rFonts w:asciiTheme="minorHAnsi" w:hAnsiTheme="minorHAnsi" w:cstheme="minorHAnsi"/>
          <w:sz w:val="22"/>
          <w:szCs w:val="22"/>
        </w:rPr>
        <w:t xml:space="preserve"> dle čl. V</w:t>
      </w:r>
      <w:r>
        <w:rPr>
          <w:rFonts w:asciiTheme="minorHAnsi" w:hAnsiTheme="minorHAnsi" w:cstheme="minorHAnsi"/>
          <w:sz w:val="22"/>
          <w:szCs w:val="22"/>
        </w:rPr>
        <w:t> odst. 9</w:t>
      </w:r>
      <w:r w:rsidRPr="00BF58F3">
        <w:rPr>
          <w:rFonts w:asciiTheme="minorHAnsi" w:hAnsiTheme="minorHAnsi" w:cstheme="minorHAnsi"/>
          <w:sz w:val="22"/>
          <w:szCs w:val="22"/>
        </w:rPr>
        <w:t xml:space="preserve"> </w:t>
      </w:r>
      <w:r w:rsidRPr="00BF58F3">
        <w:rPr>
          <w:rFonts w:asciiTheme="minorHAnsi" w:hAnsiTheme="minorHAnsi" w:cstheme="minorHAnsi"/>
          <w:sz w:val="22"/>
          <w:szCs w:val="22"/>
        </w:rPr>
        <w:lastRenderedPageBreak/>
        <w:t xml:space="preserve">této smlouvy, má Kupující právo na zaplacení smluvní pokuty ve výši </w:t>
      </w:r>
      <w:r>
        <w:rPr>
          <w:rFonts w:asciiTheme="minorHAnsi" w:hAnsiTheme="minorHAnsi" w:cstheme="minorHAnsi"/>
          <w:sz w:val="22"/>
          <w:szCs w:val="22"/>
        </w:rPr>
        <w:t>2</w:t>
      </w:r>
      <w:r w:rsidRPr="00BF58F3">
        <w:rPr>
          <w:rFonts w:asciiTheme="minorHAnsi" w:hAnsiTheme="minorHAnsi" w:cstheme="minorHAnsi"/>
          <w:sz w:val="22"/>
          <w:szCs w:val="22"/>
        </w:rPr>
        <w:t>0.000,- Kč</w:t>
      </w:r>
      <w:r>
        <w:rPr>
          <w:rFonts w:asciiTheme="minorHAnsi" w:hAnsiTheme="minorHAnsi" w:cstheme="minorHAnsi"/>
          <w:sz w:val="22"/>
          <w:szCs w:val="22"/>
        </w:rPr>
        <w:t xml:space="preserve"> za každý případ porušení</w:t>
      </w:r>
      <w:r w:rsidRPr="00BF58F3">
        <w:rPr>
          <w:rFonts w:asciiTheme="minorHAnsi" w:hAnsiTheme="minorHAnsi" w:cstheme="minorHAnsi"/>
          <w:sz w:val="22"/>
          <w:szCs w:val="22"/>
        </w:rPr>
        <w:t xml:space="preserve">. </w:t>
      </w:r>
    </w:p>
    <w:p w14:paraId="4CB66ACF" w14:textId="77777777" w:rsidR="00242672"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0D2C74E6" w14:textId="77777777" w:rsidR="00242672" w:rsidRPr="00202AE1"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w:t>
      </w:r>
      <w:r>
        <w:rPr>
          <w:rFonts w:asciiTheme="minorHAnsi" w:hAnsiTheme="minorHAnsi" w:cstheme="minorHAnsi"/>
          <w:sz w:val="22"/>
          <w:szCs w:val="22"/>
        </w:rPr>
        <w:t>y</w:t>
      </w:r>
      <w:r w:rsidRPr="00202AE1">
        <w:rPr>
          <w:rFonts w:asciiTheme="minorHAnsi" w:hAnsiTheme="minorHAnsi" w:cstheme="minorHAnsi"/>
          <w:sz w:val="22"/>
          <w:szCs w:val="22"/>
        </w:rPr>
        <w:t xml:space="preserve"> dle </w:t>
      </w:r>
      <w:r>
        <w:rPr>
          <w:rFonts w:asciiTheme="minorHAnsi" w:hAnsiTheme="minorHAnsi" w:cstheme="minorHAnsi"/>
          <w:sz w:val="22"/>
          <w:szCs w:val="22"/>
        </w:rPr>
        <w:t xml:space="preserve">tohoto článku </w:t>
      </w:r>
      <w:r w:rsidRPr="00202AE1">
        <w:rPr>
          <w:rFonts w:asciiTheme="minorHAnsi" w:hAnsiTheme="minorHAnsi" w:cstheme="minorHAnsi"/>
          <w:sz w:val="22"/>
          <w:szCs w:val="22"/>
        </w:rPr>
        <w:t>smlouvy se nezapočítáv</w:t>
      </w:r>
      <w:r>
        <w:rPr>
          <w:rFonts w:asciiTheme="minorHAnsi" w:hAnsiTheme="minorHAnsi" w:cstheme="minorHAnsi"/>
          <w:sz w:val="22"/>
          <w:szCs w:val="22"/>
        </w:rPr>
        <w:t>ají</w:t>
      </w:r>
      <w:r w:rsidRPr="00202AE1">
        <w:rPr>
          <w:rFonts w:asciiTheme="minorHAnsi" w:hAnsiTheme="minorHAnsi" w:cstheme="minorHAnsi"/>
          <w:sz w:val="22"/>
          <w:szCs w:val="22"/>
        </w:rPr>
        <w:t xml:space="preserve"> na náhradu škody. Dále si smluvní strany výslovně ujednaly, že v případě uplatnění smluvní sankce dle </w:t>
      </w:r>
      <w:r>
        <w:rPr>
          <w:rFonts w:asciiTheme="minorHAnsi" w:hAnsiTheme="minorHAnsi" w:cstheme="minorHAnsi"/>
          <w:sz w:val="22"/>
          <w:szCs w:val="22"/>
        </w:rPr>
        <w:t xml:space="preserve">odst. 5 tohoto </w:t>
      </w:r>
      <w:r w:rsidRPr="00202AE1">
        <w:rPr>
          <w:rFonts w:asciiTheme="minorHAnsi" w:hAnsiTheme="minorHAnsi" w:cstheme="minorHAnsi"/>
          <w:sz w:val="22"/>
          <w:szCs w:val="22"/>
        </w:rPr>
        <w:t>článku smlouvy odpovídá výše úroků náhradě škody.</w:t>
      </w:r>
    </w:p>
    <w:p w14:paraId="7D8D4C08" w14:textId="77777777" w:rsidR="00242672" w:rsidRPr="00202AE1"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0AABCC1" w14:textId="77777777" w:rsidR="00242672"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2117F6AE" w14:textId="77777777" w:rsidR="00242672" w:rsidRPr="002869AA" w:rsidRDefault="00242672" w:rsidP="00242672">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2F5F3E63" w14:textId="77777777" w:rsidR="00242672" w:rsidRPr="00202AE1" w:rsidRDefault="00242672" w:rsidP="00242672">
      <w:pPr>
        <w:pStyle w:val="Odstavecseseznamem"/>
        <w:numPr>
          <w:ilvl w:val="0"/>
          <w:numId w:val="0"/>
        </w:numPr>
        <w:ind w:left="567"/>
        <w:rPr>
          <w:rFonts w:asciiTheme="minorHAnsi" w:hAnsiTheme="minorHAnsi" w:cstheme="minorHAnsi"/>
          <w:sz w:val="22"/>
        </w:rPr>
      </w:pPr>
    </w:p>
    <w:p w14:paraId="73E9393F" w14:textId="77777777" w:rsidR="00242672" w:rsidRPr="00202AE1" w:rsidRDefault="00242672" w:rsidP="00242672">
      <w:pPr>
        <w:pStyle w:val="Nadpis1"/>
        <w:numPr>
          <w:ilvl w:val="0"/>
          <w:numId w:val="3"/>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55462B8F" w14:textId="77777777" w:rsidR="00242672" w:rsidRDefault="00242672" w:rsidP="0024267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001E897" w14:textId="77777777" w:rsidR="00242672" w:rsidRPr="00202AE1" w:rsidRDefault="00242672" w:rsidP="0024267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6444A1F3" w14:textId="77777777" w:rsidR="00242672" w:rsidRPr="007E33A0" w:rsidRDefault="00242672" w:rsidP="00242672">
      <w:pPr>
        <w:pStyle w:val="Odstavecseseznamem"/>
        <w:widowControl w:val="0"/>
        <w:numPr>
          <w:ilvl w:val="0"/>
          <w:numId w:val="14"/>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Prodávající je v prodlení oproti Době dodání Předmětu plnění o více jak</w:t>
      </w:r>
      <w:r>
        <w:rPr>
          <w:rFonts w:asciiTheme="minorHAnsi" w:hAnsiTheme="minorHAnsi" w:cstheme="minorHAnsi"/>
          <w:sz w:val="22"/>
        </w:rPr>
        <w:t xml:space="preserve"> 10</w:t>
      </w:r>
      <w:r w:rsidRPr="007E33A0">
        <w:rPr>
          <w:rFonts w:asciiTheme="minorHAnsi" w:hAnsiTheme="minorHAnsi" w:cstheme="minorHAnsi"/>
          <w:sz w:val="22"/>
        </w:rPr>
        <w:t xml:space="preserve"> kalendářních dní,</w:t>
      </w:r>
    </w:p>
    <w:p w14:paraId="3805D0DB" w14:textId="77777777" w:rsidR="00242672" w:rsidRPr="007E33A0" w:rsidRDefault="00242672" w:rsidP="00242672">
      <w:pPr>
        <w:pStyle w:val="Odstavecseseznamem"/>
        <w:widowControl w:val="0"/>
        <w:numPr>
          <w:ilvl w:val="0"/>
          <w:numId w:val="14"/>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Pr>
          <w:rFonts w:asciiTheme="minorHAnsi" w:hAnsiTheme="minorHAnsi" w:cstheme="minorHAnsi"/>
          <w:sz w:val="22"/>
        </w:rPr>
        <w:t xml:space="preserve">. </w:t>
      </w:r>
    </w:p>
    <w:p w14:paraId="522A2046" w14:textId="77777777" w:rsidR="00242672" w:rsidRPr="00202AE1" w:rsidRDefault="00242672" w:rsidP="0024267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3524F88B" w14:textId="77777777" w:rsidR="00242672" w:rsidRDefault="00242672" w:rsidP="00242672">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Pr>
          <w:rFonts w:asciiTheme="minorHAnsi" w:hAnsiTheme="minorHAnsi" w:cstheme="minorHAnsi"/>
          <w:sz w:val="22"/>
        </w:rPr>
        <w:t xml:space="preserve">ající vstoupí do likvidace, </w:t>
      </w:r>
    </w:p>
    <w:p w14:paraId="665FC18A" w14:textId="77777777" w:rsidR="00242672" w:rsidRPr="00E42ADF" w:rsidRDefault="00242672" w:rsidP="00242672">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0290AB32" w14:textId="77777777" w:rsidR="00242672" w:rsidRDefault="00242672" w:rsidP="00242672">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03044B66" w14:textId="77777777" w:rsidR="00242672" w:rsidRPr="00202AE1" w:rsidRDefault="00242672" w:rsidP="0024267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56CD3E4E" w14:textId="77777777" w:rsidR="00242672" w:rsidRDefault="00242672" w:rsidP="00242672">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1ADC144B" w14:textId="77777777" w:rsidR="00242672" w:rsidRDefault="00242672" w:rsidP="00242672">
      <w:pPr>
        <w:rPr>
          <w:rFonts w:asciiTheme="minorHAnsi" w:hAnsiTheme="minorHAnsi" w:cstheme="minorHAnsi"/>
          <w:sz w:val="22"/>
        </w:rPr>
      </w:pPr>
    </w:p>
    <w:p w14:paraId="08034AE8" w14:textId="77777777" w:rsidR="00242672" w:rsidRPr="00024593" w:rsidRDefault="00242672" w:rsidP="00242672">
      <w:pPr>
        <w:rPr>
          <w:rFonts w:asciiTheme="minorHAnsi" w:hAnsiTheme="minorHAnsi" w:cstheme="minorHAnsi"/>
          <w:sz w:val="22"/>
        </w:rPr>
      </w:pPr>
    </w:p>
    <w:p w14:paraId="015D489A" w14:textId="77777777" w:rsidR="00242672" w:rsidRPr="00202AE1" w:rsidRDefault="00242672" w:rsidP="00242672">
      <w:pPr>
        <w:pStyle w:val="Nadpis1"/>
        <w:numPr>
          <w:ilvl w:val="0"/>
          <w:numId w:val="3"/>
        </w:numPr>
        <w:spacing w:before="0" w:after="0"/>
        <w:ind w:left="851" w:firstLine="2977"/>
        <w:jc w:val="left"/>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2B6F6C3" w14:textId="77777777" w:rsidR="00242672" w:rsidRPr="00BB79A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025873B" w14:textId="302DF72B" w:rsidR="00242672" w:rsidRPr="00BF58F3" w:rsidRDefault="00242672" w:rsidP="00242672">
      <w:pPr>
        <w:widowControl w:val="0"/>
        <w:autoSpaceDE w:val="0"/>
        <w:autoSpaceDN w:val="0"/>
        <w:spacing w:after="120" w:line="240" w:lineRule="atLeast"/>
        <w:ind w:left="567" w:firstLine="141"/>
        <w:jc w:val="both"/>
        <w:rPr>
          <w:rFonts w:asciiTheme="minorHAnsi" w:hAnsiTheme="minorHAnsi" w:cstheme="minorHAnsi"/>
          <w:sz w:val="22"/>
          <w:szCs w:val="22"/>
        </w:rPr>
      </w:pPr>
      <w:r w:rsidRPr="00BF58F3">
        <w:rPr>
          <w:rFonts w:asciiTheme="minorHAnsi" w:hAnsiTheme="minorHAnsi" w:cstheme="minorHAnsi"/>
          <w:sz w:val="22"/>
          <w:szCs w:val="22"/>
        </w:rPr>
        <w:lastRenderedPageBreak/>
        <w:t xml:space="preserve">za Kupujícího: Ing. </w:t>
      </w:r>
      <w:r>
        <w:rPr>
          <w:rFonts w:asciiTheme="minorHAnsi" w:hAnsiTheme="minorHAnsi" w:cstheme="minorHAnsi"/>
          <w:sz w:val="22"/>
          <w:szCs w:val="22"/>
        </w:rPr>
        <w:t>Robert Barták</w:t>
      </w:r>
      <w:r w:rsidRPr="00BF58F3">
        <w:rPr>
          <w:rFonts w:asciiTheme="minorHAnsi" w:hAnsiTheme="minorHAnsi" w:cstheme="minorHAnsi"/>
          <w:sz w:val="22"/>
          <w:szCs w:val="22"/>
        </w:rPr>
        <w:t xml:space="preserve">, email: </w:t>
      </w:r>
      <w:proofErr w:type="spellStart"/>
      <w:r w:rsidR="000337F3">
        <w:t>xxx</w:t>
      </w:r>
      <w:proofErr w:type="spellEnd"/>
    </w:p>
    <w:p w14:paraId="6AC1D97E" w14:textId="4DB8FBA5" w:rsidR="00242672" w:rsidRPr="00AE2AB1" w:rsidRDefault="00242672" w:rsidP="00242672">
      <w:pPr>
        <w:widowControl w:val="0"/>
        <w:autoSpaceDE w:val="0"/>
        <w:autoSpaceDN w:val="0"/>
        <w:spacing w:after="120" w:line="240" w:lineRule="atLeast"/>
        <w:ind w:firstLine="708"/>
        <w:jc w:val="both"/>
        <w:rPr>
          <w:rFonts w:asciiTheme="minorHAnsi" w:hAnsiTheme="minorHAnsi" w:cstheme="minorHAnsi"/>
          <w:sz w:val="22"/>
          <w:szCs w:val="22"/>
        </w:rPr>
      </w:pPr>
      <w:r w:rsidRPr="00AE2AB1">
        <w:rPr>
          <w:rFonts w:asciiTheme="minorHAnsi" w:hAnsiTheme="minorHAnsi" w:cstheme="minorHAnsi"/>
          <w:sz w:val="22"/>
          <w:szCs w:val="22"/>
        </w:rPr>
        <w:t xml:space="preserve">za Prodávajícího: Ing. Roman </w:t>
      </w:r>
      <w:proofErr w:type="spellStart"/>
      <w:r w:rsidRPr="00AE2AB1">
        <w:rPr>
          <w:rFonts w:asciiTheme="minorHAnsi" w:hAnsiTheme="minorHAnsi" w:cstheme="minorHAnsi"/>
          <w:sz w:val="22"/>
          <w:szCs w:val="22"/>
        </w:rPr>
        <w:t>Guichen</w:t>
      </w:r>
      <w:proofErr w:type="spellEnd"/>
      <w:r w:rsidRPr="00AE2AB1">
        <w:rPr>
          <w:rFonts w:asciiTheme="minorHAnsi" w:hAnsiTheme="minorHAnsi" w:cstheme="minorHAnsi"/>
          <w:sz w:val="22"/>
          <w:szCs w:val="22"/>
        </w:rPr>
        <w:t xml:space="preserve">, email: </w:t>
      </w:r>
      <w:hyperlink r:id="rId10" w:history="1">
        <w:proofErr w:type="spellStart"/>
        <w:r w:rsidR="000337F3">
          <w:rPr>
            <w:rStyle w:val="Hypertextovodkaz"/>
            <w:rFonts w:asciiTheme="minorHAnsi" w:hAnsiTheme="minorHAnsi" w:cstheme="minorHAnsi"/>
            <w:sz w:val="22"/>
            <w:szCs w:val="22"/>
          </w:rPr>
          <w:t>xxx</w:t>
        </w:r>
        <w:proofErr w:type="spellEnd"/>
      </w:hyperlink>
    </w:p>
    <w:p w14:paraId="29C1A8BE" w14:textId="77777777" w:rsidR="00242672" w:rsidRPr="00BB79A2" w:rsidRDefault="00242672" w:rsidP="0024267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05733F11" w14:textId="77777777" w:rsidR="00242672" w:rsidRPr="00BB79A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314731F0" w14:textId="77777777" w:rsidR="0024267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135397F6" w14:textId="77777777" w:rsidR="0024267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08F96EB2" w14:textId="77777777" w:rsidR="0024267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12E46951" w14:textId="77777777" w:rsidR="00242672" w:rsidRPr="00AE2AB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BF58F3">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5FA8FE86" w14:textId="77777777" w:rsidR="00242672" w:rsidRPr="00AE2AB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AE2AB1">
        <w:rPr>
          <w:rFonts w:asciiTheme="minorHAnsi" w:hAnsiTheme="minorHAnsi" w:cstheme="minorHAnsi"/>
          <w:sz w:val="22"/>
          <w:szCs w:val="22"/>
        </w:rPr>
        <w:t xml:space="preserve">Tato </w:t>
      </w:r>
      <w:r>
        <w:rPr>
          <w:rFonts w:asciiTheme="minorHAnsi" w:hAnsiTheme="minorHAnsi" w:cstheme="minorHAnsi"/>
          <w:sz w:val="22"/>
          <w:szCs w:val="22"/>
        </w:rPr>
        <w:t>s</w:t>
      </w:r>
      <w:r w:rsidRPr="00AE2AB1">
        <w:rPr>
          <w:rFonts w:asciiTheme="minorHAnsi" w:hAnsiTheme="minorHAnsi" w:cstheme="minorHAnsi"/>
          <w:sz w:val="22"/>
          <w:szCs w:val="22"/>
        </w:rPr>
        <w:t>mlouva se uzavírá elektronickou formou.</w:t>
      </w:r>
    </w:p>
    <w:p w14:paraId="71393A10" w14:textId="77777777" w:rsidR="00242672" w:rsidRPr="00202AE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3B755A6B" w14:textId="77777777" w:rsidR="00242672" w:rsidRPr="00202AE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201A9636" w14:textId="77777777" w:rsidR="00242672" w:rsidRPr="00202AE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37015934" w14:textId="77777777" w:rsidR="00242672" w:rsidRPr="00202AE1"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49C7F396" w14:textId="77777777" w:rsidR="00242672" w:rsidRDefault="00242672" w:rsidP="00242672">
      <w:pPr>
        <w:widowControl w:val="0"/>
        <w:numPr>
          <w:ilvl w:val="0"/>
          <w:numId w:val="17"/>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16D89737" w14:textId="77777777" w:rsidR="00242672" w:rsidRDefault="00242672" w:rsidP="00242672">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0E2DC4AB" w14:textId="77777777" w:rsidR="00242672" w:rsidRPr="00E60735" w:rsidRDefault="00242672" w:rsidP="00242672">
      <w:pPr>
        <w:widowControl w:val="0"/>
        <w:autoSpaceDE w:val="0"/>
        <w:autoSpaceDN w:val="0"/>
        <w:spacing w:after="120" w:line="240" w:lineRule="atLeast"/>
        <w:ind w:left="567"/>
        <w:jc w:val="both"/>
        <w:rPr>
          <w:rFonts w:asciiTheme="minorHAnsi" w:hAnsiTheme="minorHAnsi" w:cstheme="minorHAnsi"/>
          <w:sz w:val="22"/>
          <w:szCs w:val="22"/>
        </w:rPr>
      </w:pPr>
      <w:r w:rsidRPr="001777C1">
        <w:rPr>
          <w:rFonts w:asciiTheme="minorHAnsi" w:hAnsiTheme="minorHAnsi" w:cstheme="minorHAnsi"/>
          <w:sz w:val="22"/>
          <w:szCs w:val="22"/>
        </w:rPr>
        <w:t>Příloha č. 2: Cenová nabídka prodávajícího</w:t>
      </w:r>
    </w:p>
    <w:p w14:paraId="0CDE83A1" w14:textId="77777777" w:rsidR="00242672" w:rsidRPr="00202AE1" w:rsidRDefault="00242672" w:rsidP="00242672">
      <w:pPr>
        <w:widowControl w:val="0"/>
        <w:suppressAutoHyphens/>
        <w:rPr>
          <w:rFonts w:asciiTheme="minorHAnsi" w:hAnsiTheme="minorHAnsi" w:cstheme="minorHAnsi"/>
          <w:color w:val="000000" w:themeColor="text1"/>
          <w:sz w:val="22"/>
          <w:szCs w:val="22"/>
        </w:rPr>
      </w:pPr>
    </w:p>
    <w:p w14:paraId="4F6C711C" w14:textId="77777777" w:rsidR="00242672" w:rsidRPr="00202AE1" w:rsidRDefault="00242672" w:rsidP="00242672">
      <w:pPr>
        <w:widowControl w:val="0"/>
        <w:suppressAutoHyphens/>
        <w:rPr>
          <w:rFonts w:asciiTheme="minorHAnsi" w:hAnsiTheme="minorHAnsi" w:cstheme="minorHAnsi"/>
          <w:color w:val="000000" w:themeColor="text1"/>
          <w:sz w:val="22"/>
          <w:szCs w:val="22"/>
        </w:rPr>
      </w:pPr>
    </w:p>
    <w:p w14:paraId="0E3C0CCD" w14:textId="77777777" w:rsidR="00242672" w:rsidRPr="00202AE1" w:rsidRDefault="00242672" w:rsidP="00242672">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457"/>
        <w:gridCol w:w="4456"/>
      </w:tblGrid>
      <w:tr w:rsidR="00242672" w:rsidRPr="00202AE1" w14:paraId="1C6FDA21" w14:textId="77777777" w:rsidTr="00F0372F">
        <w:trPr>
          <w:jc w:val="center"/>
        </w:trPr>
        <w:tc>
          <w:tcPr>
            <w:tcW w:w="4606" w:type="dxa"/>
          </w:tcPr>
          <w:p w14:paraId="30C3CED8" w14:textId="77777777" w:rsidR="00242672" w:rsidRPr="00202AE1" w:rsidRDefault="00242672" w:rsidP="00F0372F">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 Ústí nad Labem</w:t>
            </w:r>
            <w:r w:rsidRPr="00202AE1">
              <w:rPr>
                <w:rFonts w:asciiTheme="minorHAnsi" w:hAnsiTheme="minorHAnsi" w:cstheme="minorHAnsi"/>
                <w:color w:val="000000" w:themeColor="text1"/>
                <w:sz w:val="22"/>
                <w:szCs w:val="22"/>
              </w:rPr>
              <w:t xml:space="preserve">, dne </w:t>
            </w:r>
          </w:p>
          <w:p w14:paraId="62E2FB0D" w14:textId="77777777" w:rsidR="00242672" w:rsidRPr="00202AE1" w:rsidRDefault="00242672" w:rsidP="00F0372F">
            <w:pPr>
              <w:jc w:val="center"/>
              <w:rPr>
                <w:rFonts w:asciiTheme="minorHAnsi" w:hAnsiTheme="minorHAnsi" w:cstheme="minorHAnsi"/>
                <w:color w:val="000000" w:themeColor="text1"/>
                <w:sz w:val="22"/>
                <w:szCs w:val="22"/>
              </w:rPr>
            </w:pPr>
          </w:p>
          <w:p w14:paraId="38C5FF9C" w14:textId="77777777" w:rsidR="00242672" w:rsidRDefault="00242672" w:rsidP="00F0372F">
            <w:pPr>
              <w:jc w:val="center"/>
              <w:rPr>
                <w:rFonts w:asciiTheme="minorHAnsi" w:hAnsiTheme="minorHAnsi" w:cstheme="minorHAnsi"/>
                <w:color w:val="000000" w:themeColor="text1"/>
                <w:sz w:val="22"/>
                <w:szCs w:val="22"/>
              </w:rPr>
            </w:pPr>
          </w:p>
          <w:p w14:paraId="1EEBCE01" w14:textId="77777777" w:rsidR="00242672" w:rsidRDefault="00242672" w:rsidP="00F0372F">
            <w:pPr>
              <w:jc w:val="center"/>
              <w:rPr>
                <w:rFonts w:asciiTheme="minorHAnsi" w:hAnsiTheme="minorHAnsi" w:cstheme="minorHAnsi"/>
                <w:color w:val="000000" w:themeColor="text1"/>
                <w:sz w:val="22"/>
                <w:szCs w:val="22"/>
              </w:rPr>
            </w:pPr>
          </w:p>
          <w:p w14:paraId="685C905C" w14:textId="4C9AD536" w:rsidR="00242672" w:rsidRDefault="00242672" w:rsidP="00F0372F">
            <w:pPr>
              <w:jc w:val="center"/>
              <w:rPr>
                <w:rFonts w:asciiTheme="minorHAnsi" w:hAnsiTheme="minorHAnsi" w:cstheme="minorHAnsi"/>
                <w:color w:val="000000" w:themeColor="text1"/>
                <w:sz w:val="22"/>
                <w:szCs w:val="22"/>
              </w:rPr>
            </w:pPr>
          </w:p>
          <w:p w14:paraId="6AF26483" w14:textId="77777777" w:rsidR="000337F3" w:rsidRPr="00202AE1" w:rsidRDefault="000337F3" w:rsidP="00F0372F">
            <w:pPr>
              <w:jc w:val="center"/>
              <w:rPr>
                <w:rFonts w:asciiTheme="minorHAnsi" w:hAnsiTheme="minorHAnsi" w:cstheme="minorHAnsi"/>
                <w:color w:val="000000" w:themeColor="text1"/>
                <w:sz w:val="22"/>
                <w:szCs w:val="22"/>
              </w:rPr>
            </w:pPr>
            <w:bookmarkStart w:id="0" w:name="_GoBack"/>
            <w:bookmarkEnd w:id="0"/>
          </w:p>
          <w:p w14:paraId="421B0D30" w14:textId="77777777" w:rsidR="00242672" w:rsidRPr="00202AE1" w:rsidRDefault="00242672" w:rsidP="00F0372F">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2D5B644" w14:textId="77777777" w:rsidR="00242672" w:rsidRDefault="00242672" w:rsidP="00F0372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z. Ing. Renata Kotrbová, náměstkyně</w:t>
            </w:r>
          </w:p>
          <w:p w14:paraId="7BBE21A5" w14:textId="77777777" w:rsidR="00242672" w:rsidRPr="00202AE1" w:rsidRDefault="00242672" w:rsidP="00F0372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PhDr. Petr Hrubý, ředitel</w:t>
            </w:r>
          </w:p>
        </w:tc>
        <w:tc>
          <w:tcPr>
            <w:tcW w:w="4606" w:type="dxa"/>
          </w:tcPr>
          <w:p w14:paraId="481DBA11" w14:textId="77777777" w:rsidR="00242672" w:rsidRPr="00202AE1" w:rsidRDefault="00242672" w:rsidP="00F0372F">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 xml:space="preserve"> Netřebicích</w:t>
            </w:r>
            <w:r w:rsidRPr="00202AE1">
              <w:rPr>
                <w:rFonts w:asciiTheme="minorHAnsi" w:hAnsiTheme="minorHAnsi" w:cstheme="minorHAnsi"/>
                <w:color w:val="000000" w:themeColor="text1"/>
                <w:sz w:val="22"/>
                <w:szCs w:val="22"/>
              </w:rPr>
              <w:t xml:space="preserve">, dne </w:t>
            </w:r>
          </w:p>
          <w:p w14:paraId="3777F338" w14:textId="77777777" w:rsidR="00242672" w:rsidRPr="00202AE1" w:rsidRDefault="00242672" w:rsidP="00F0372F">
            <w:pPr>
              <w:jc w:val="center"/>
              <w:rPr>
                <w:rFonts w:asciiTheme="minorHAnsi" w:hAnsiTheme="minorHAnsi" w:cstheme="minorHAnsi"/>
                <w:color w:val="000000" w:themeColor="text1"/>
                <w:sz w:val="22"/>
                <w:szCs w:val="22"/>
              </w:rPr>
            </w:pPr>
          </w:p>
          <w:p w14:paraId="0FBA8B68" w14:textId="77777777" w:rsidR="00242672" w:rsidRDefault="00242672" w:rsidP="00F0372F">
            <w:pPr>
              <w:jc w:val="center"/>
              <w:rPr>
                <w:rFonts w:asciiTheme="minorHAnsi" w:hAnsiTheme="minorHAnsi" w:cstheme="minorHAnsi"/>
                <w:color w:val="000000" w:themeColor="text1"/>
                <w:sz w:val="22"/>
                <w:szCs w:val="22"/>
              </w:rPr>
            </w:pPr>
          </w:p>
          <w:p w14:paraId="0282C304" w14:textId="77777777" w:rsidR="00242672" w:rsidRDefault="00242672" w:rsidP="00F0372F">
            <w:pPr>
              <w:jc w:val="center"/>
              <w:rPr>
                <w:rFonts w:asciiTheme="minorHAnsi" w:hAnsiTheme="minorHAnsi" w:cstheme="minorHAnsi"/>
                <w:color w:val="000000" w:themeColor="text1"/>
                <w:sz w:val="22"/>
                <w:szCs w:val="22"/>
              </w:rPr>
            </w:pPr>
          </w:p>
          <w:p w14:paraId="6D8026B3" w14:textId="77777777" w:rsidR="00242672" w:rsidRDefault="00242672" w:rsidP="00F0372F">
            <w:pPr>
              <w:jc w:val="center"/>
              <w:rPr>
                <w:rFonts w:asciiTheme="minorHAnsi" w:hAnsiTheme="minorHAnsi" w:cstheme="minorHAnsi"/>
                <w:color w:val="000000" w:themeColor="text1"/>
                <w:sz w:val="22"/>
                <w:szCs w:val="22"/>
              </w:rPr>
            </w:pPr>
          </w:p>
          <w:p w14:paraId="68598E59" w14:textId="77777777" w:rsidR="00242672" w:rsidRPr="00202AE1" w:rsidRDefault="00242672" w:rsidP="00F0372F">
            <w:pPr>
              <w:jc w:val="center"/>
              <w:rPr>
                <w:rFonts w:asciiTheme="minorHAnsi" w:hAnsiTheme="minorHAnsi" w:cstheme="minorHAnsi"/>
                <w:color w:val="000000" w:themeColor="text1"/>
                <w:sz w:val="22"/>
                <w:szCs w:val="22"/>
              </w:rPr>
            </w:pPr>
          </w:p>
          <w:p w14:paraId="4EB6DDB3" w14:textId="77777777" w:rsidR="00242672" w:rsidRPr="00202AE1" w:rsidRDefault="00242672" w:rsidP="00F0372F">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863EF0C" w14:textId="77777777" w:rsidR="00242672" w:rsidRPr="00202AE1" w:rsidRDefault="00242672" w:rsidP="00F0372F">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0CD68318" w14:textId="77777777" w:rsidR="00242672" w:rsidRPr="00202AE1" w:rsidRDefault="00242672" w:rsidP="00F0372F">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0A0FF67D" w14:textId="77777777" w:rsidR="00242672" w:rsidRPr="00202AE1" w:rsidRDefault="00242672" w:rsidP="00242672">
      <w:pPr>
        <w:rPr>
          <w:rFonts w:asciiTheme="minorHAnsi" w:hAnsiTheme="minorHAnsi" w:cstheme="minorHAnsi"/>
          <w:color w:val="000000" w:themeColor="text1"/>
          <w:sz w:val="22"/>
          <w:szCs w:val="22"/>
        </w:rPr>
      </w:pPr>
    </w:p>
    <w:p w14:paraId="216FCC5D" w14:textId="7FC75A3A" w:rsidR="00242672" w:rsidRDefault="00242672" w:rsidP="00242672">
      <w:pPr>
        <w:rPr>
          <w:rFonts w:asciiTheme="minorHAnsi" w:hAnsiTheme="minorHAnsi" w:cstheme="minorHAnsi"/>
          <w:color w:val="000000" w:themeColor="text1"/>
          <w:sz w:val="22"/>
          <w:szCs w:val="22"/>
        </w:rPr>
      </w:pPr>
    </w:p>
    <w:p w14:paraId="1DDD6765" w14:textId="77777777" w:rsidR="00242672" w:rsidRDefault="00242672" w:rsidP="00242672">
      <w:pPr>
        <w:rPr>
          <w:rFonts w:asciiTheme="minorHAnsi" w:hAnsiTheme="minorHAnsi" w:cstheme="minorHAnsi"/>
          <w:color w:val="000000" w:themeColor="text1"/>
          <w:sz w:val="22"/>
          <w:szCs w:val="22"/>
        </w:rPr>
      </w:pPr>
    </w:p>
    <w:p w14:paraId="63213369" w14:textId="77777777" w:rsidR="00242672" w:rsidRDefault="00242672" w:rsidP="0024267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Příloha č. 1: Technická specifikace</w:t>
      </w:r>
    </w:p>
    <w:p w14:paraId="0BBE332A" w14:textId="77777777" w:rsidR="00242672" w:rsidRDefault="00242672" w:rsidP="00242672">
      <w:pPr>
        <w:rPr>
          <w:rFonts w:asciiTheme="minorHAnsi" w:hAnsiTheme="minorHAnsi" w:cstheme="minorHAnsi"/>
          <w:color w:val="000000" w:themeColor="text1"/>
          <w:sz w:val="22"/>
          <w:szCs w:val="22"/>
        </w:rPr>
      </w:pPr>
    </w:p>
    <w:p w14:paraId="1ABD9AF1" w14:textId="77777777" w:rsidR="00242672" w:rsidRDefault="00242672" w:rsidP="00242672">
      <w:pPr>
        <w:rPr>
          <w:rFonts w:asciiTheme="minorHAnsi" w:hAnsiTheme="minorHAnsi" w:cstheme="minorHAnsi"/>
          <w:color w:val="000000" w:themeColor="text1"/>
          <w:sz w:val="22"/>
          <w:szCs w:val="22"/>
        </w:rPr>
      </w:pPr>
    </w:p>
    <w:p w14:paraId="76EDCA5E" w14:textId="77777777" w:rsidR="00242672" w:rsidRPr="008B2A8B" w:rsidRDefault="00242672" w:rsidP="00242672">
      <w:pPr>
        <w:ind w:left="-142" w:right="-142"/>
        <w:jc w:val="center"/>
        <w:rPr>
          <w:rFonts w:asciiTheme="minorHAnsi" w:hAnsiTheme="minorHAnsi" w:cstheme="minorHAnsi"/>
          <w:sz w:val="40"/>
          <w:szCs w:val="40"/>
        </w:rPr>
      </w:pPr>
      <w:r w:rsidRPr="008B2A8B">
        <w:rPr>
          <w:rFonts w:asciiTheme="minorHAnsi" w:hAnsiTheme="minorHAnsi" w:cstheme="minorHAnsi"/>
          <w:sz w:val="40"/>
          <w:szCs w:val="40"/>
        </w:rPr>
        <w:t>Technická specifikace dodávky příkopové sekačky AVIS 3,3 s adaptérem pro připojení na nakladač AVANT 735</w:t>
      </w:r>
    </w:p>
    <w:p w14:paraId="1B79688B" w14:textId="77777777" w:rsidR="00242672" w:rsidRPr="008B2A8B" w:rsidRDefault="00242672" w:rsidP="00242672">
      <w:pPr>
        <w:ind w:left="-142" w:right="-142"/>
        <w:jc w:val="center"/>
        <w:rPr>
          <w:rFonts w:asciiTheme="minorHAnsi" w:hAnsiTheme="minorHAnsi" w:cstheme="minorHAnsi"/>
          <w:b/>
          <w:sz w:val="40"/>
          <w:szCs w:val="40"/>
        </w:rPr>
      </w:pPr>
    </w:p>
    <w:p w14:paraId="1BAC61A8" w14:textId="77777777" w:rsidR="00242672" w:rsidRDefault="00242672" w:rsidP="00242672">
      <w:pPr>
        <w:pStyle w:val="Normal2"/>
        <w:ind w:left="567"/>
        <w:rPr>
          <w:rFonts w:ascii="Calibri" w:hAnsi="Calibri" w:cs="Calibri"/>
          <w:b/>
          <w:sz w:val="22"/>
          <w:szCs w:val="22"/>
          <w:u w:val="single"/>
        </w:rPr>
      </w:pPr>
    </w:p>
    <w:tbl>
      <w:tblPr>
        <w:tblStyle w:val="Mkatabulky"/>
        <w:tblW w:w="0" w:type="auto"/>
        <w:tblLook w:val="04A0" w:firstRow="1" w:lastRow="0" w:firstColumn="1" w:lastColumn="0" w:noHBand="0" w:noVBand="1"/>
      </w:tblPr>
      <w:tblGrid>
        <w:gridCol w:w="3871"/>
        <w:gridCol w:w="2645"/>
      </w:tblGrid>
      <w:tr w:rsidR="00242672" w14:paraId="1F9A4352" w14:textId="77777777" w:rsidTr="00F0372F">
        <w:tc>
          <w:tcPr>
            <w:tcW w:w="3871" w:type="dxa"/>
          </w:tcPr>
          <w:p w14:paraId="3F2B369C" w14:textId="77777777" w:rsidR="00242672" w:rsidRDefault="00242672" w:rsidP="00F0372F">
            <w:pPr>
              <w:pStyle w:val="Bezmezer"/>
              <w:rPr>
                <w:b/>
                <w:bCs/>
                <w:sz w:val="24"/>
                <w:szCs w:val="24"/>
              </w:rPr>
            </w:pPr>
            <w:r>
              <w:rPr>
                <w:sz w:val="24"/>
                <w:szCs w:val="24"/>
              </w:rPr>
              <w:t>Maximální horizontální vyložení</w:t>
            </w:r>
          </w:p>
        </w:tc>
        <w:tc>
          <w:tcPr>
            <w:tcW w:w="2645" w:type="dxa"/>
          </w:tcPr>
          <w:p w14:paraId="77DACA92" w14:textId="77777777" w:rsidR="00242672" w:rsidRPr="00E70A11" w:rsidRDefault="00242672" w:rsidP="00F0372F">
            <w:pPr>
              <w:pStyle w:val="Bezmezer"/>
              <w:rPr>
                <w:sz w:val="24"/>
                <w:szCs w:val="24"/>
              </w:rPr>
            </w:pPr>
            <w:r>
              <w:rPr>
                <w:sz w:val="24"/>
                <w:szCs w:val="24"/>
              </w:rPr>
              <w:t>3,3 m</w:t>
            </w:r>
          </w:p>
        </w:tc>
      </w:tr>
      <w:tr w:rsidR="00242672" w14:paraId="501F4C2A" w14:textId="77777777" w:rsidTr="00F0372F">
        <w:tc>
          <w:tcPr>
            <w:tcW w:w="3871" w:type="dxa"/>
          </w:tcPr>
          <w:p w14:paraId="7C155310" w14:textId="77777777" w:rsidR="00242672" w:rsidRDefault="00242672" w:rsidP="00F0372F">
            <w:pPr>
              <w:pStyle w:val="Bezmezer"/>
              <w:rPr>
                <w:b/>
                <w:bCs/>
                <w:sz w:val="24"/>
                <w:szCs w:val="24"/>
              </w:rPr>
            </w:pPr>
            <w:r>
              <w:rPr>
                <w:sz w:val="24"/>
                <w:szCs w:val="24"/>
              </w:rPr>
              <w:t>Maximální svislý dosah</w:t>
            </w:r>
          </w:p>
        </w:tc>
        <w:tc>
          <w:tcPr>
            <w:tcW w:w="2645" w:type="dxa"/>
          </w:tcPr>
          <w:p w14:paraId="59208871" w14:textId="77777777" w:rsidR="00242672" w:rsidRPr="00E70A11" w:rsidRDefault="00242672" w:rsidP="00F0372F">
            <w:pPr>
              <w:pStyle w:val="Bezmezer"/>
              <w:rPr>
                <w:sz w:val="24"/>
                <w:szCs w:val="24"/>
              </w:rPr>
            </w:pPr>
            <w:r>
              <w:rPr>
                <w:sz w:val="24"/>
                <w:szCs w:val="24"/>
              </w:rPr>
              <w:t>3,5 m</w:t>
            </w:r>
          </w:p>
        </w:tc>
      </w:tr>
      <w:tr w:rsidR="00242672" w14:paraId="716959DC" w14:textId="77777777" w:rsidTr="00F0372F">
        <w:tc>
          <w:tcPr>
            <w:tcW w:w="3871" w:type="dxa"/>
          </w:tcPr>
          <w:p w14:paraId="5BB9BD6D" w14:textId="77777777" w:rsidR="00242672" w:rsidRPr="00E70A11" w:rsidRDefault="00242672" w:rsidP="00F0372F">
            <w:pPr>
              <w:pStyle w:val="Bezmezer"/>
              <w:rPr>
                <w:sz w:val="24"/>
                <w:szCs w:val="24"/>
              </w:rPr>
            </w:pPr>
            <w:r w:rsidRPr="00E70A11">
              <w:rPr>
                <w:sz w:val="24"/>
                <w:szCs w:val="24"/>
              </w:rPr>
              <w:t>Minimální požadavky na nosič</w:t>
            </w:r>
          </w:p>
        </w:tc>
        <w:tc>
          <w:tcPr>
            <w:tcW w:w="2645" w:type="dxa"/>
          </w:tcPr>
          <w:p w14:paraId="7FA4D416" w14:textId="77777777" w:rsidR="00242672" w:rsidRPr="00E70A11" w:rsidRDefault="00242672" w:rsidP="00F0372F">
            <w:pPr>
              <w:pStyle w:val="Bezmezer"/>
              <w:rPr>
                <w:sz w:val="24"/>
                <w:szCs w:val="24"/>
              </w:rPr>
            </w:pPr>
            <w:r w:rsidRPr="00E70A11">
              <w:rPr>
                <w:sz w:val="24"/>
                <w:szCs w:val="24"/>
              </w:rPr>
              <w:t>1400 kg; 35 litrů/180 bar</w:t>
            </w:r>
          </w:p>
        </w:tc>
      </w:tr>
      <w:tr w:rsidR="00242672" w14:paraId="6E9026AD" w14:textId="77777777" w:rsidTr="00F0372F">
        <w:tc>
          <w:tcPr>
            <w:tcW w:w="3871" w:type="dxa"/>
          </w:tcPr>
          <w:p w14:paraId="71A92F26" w14:textId="77777777" w:rsidR="00242672" w:rsidRPr="00E70A11" w:rsidRDefault="00242672" w:rsidP="00F0372F">
            <w:pPr>
              <w:pStyle w:val="Bezmezer"/>
              <w:rPr>
                <w:sz w:val="24"/>
                <w:szCs w:val="24"/>
              </w:rPr>
            </w:pPr>
            <w:r>
              <w:rPr>
                <w:sz w:val="24"/>
                <w:szCs w:val="24"/>
              </w:rPr>
              <w:t>Mechanický paralelogram</w:t>
            </w:r>
          </w:p>
        </w:tc>
        <w:tc>
          <w:tcPr>
            <w:tcW w:w="2645" w:type="dxa"/>
          </w:tcPr>
          <w:p w14:paraId="0282CA1B" w14:textId="77777777" w:rsidR="00242672" w:rsidRPr="00E70A11" w:rsidRDefault="00242672" w:rsidP="00F0372F">
            <w:pPr>
              <w:pStyle w:val="Bezmezer"/>
              <w:rPr>
                <w:sz w:val="24"/>
                <w:szCs w:val="24"/>
              </w:rPr>
            </w:pPr>
            <w:r>
              <w:rPr>
                <w:sz w:val="24"/>
                <w:szCs w:val="24"/>
              </w:rPr>
              <w:t>ANO</w:t>
            </w:r>
          </w:p>
        </w:tc>
      </w:tr>
      <w:tr w:rsidR="00242672" w14:paraId="6515D0CA" w14:textId="77777777" w:rsidTr="00F0372F">
        <w:tc>
          <w:tcPr>
            <w:tcW w:w="3871" w:type="dxa"/>
          </w:tcPr>
          <w:p w14:paraId="2B28B5E2" w14:textId="77777777" w:rsidR="00242672" w:rsidRPr="00E70A11" w:rsidRDefault="00242672" w:rsidP="00F0372F">
            <w:pPr>
              <w:pStyle w:val="Bezmezer"/>
              <w:rPr>
                <w:sz w:val="24"/>
                <w:szCs w:val="24"/>
              </w:rPr>
            </w:pPr>
            <w:r w:rsidRPr="00E70A11">
              <w:rPr>
                <w:sz w:val="24"/>
                <w:szCs w:val="24"/>
              </w:rPr>
              <w:t>Pracovní adaptér</w:t>
            </w:r>
          </w:p>
        </w:tc>
        <w:tc>
          <w:tcPr>
            <w:tcW w:w="2645" w:type="dxa"/>
          </w:tcPr>
          <w:p w14:paraId="53D67365" w14:textId="77777777" w:rsidR="00242672" w:rsidRPr="00E70A11" w:rsidRDefault="00242672" w:rsidP="00F0372F">
            <w:pPr>
              <w:pStyle w:val="Bezmezer"/>
              <w:rPr>
                <w:sz w:val="24"/>
                <w:szCs w:val="24"/>
              </w:rPr>
            </w:pPr>
            <w:r w:rsidRPr="00E70A11">
              <w:rPr>
                <w:sz w:val="24"/>
                <w:szCs w:val="24"/>
              </w:rPr>
              <w:t>850 mm / 20 kladiv</w:t>
            </w:r>
          </w:p>
        </w:tc>
      </w:tr>
      <w:tr w:rsidR="00242672" w14:paraId="2137C126" w14:textId="77777777" w:rsidTr="00F0372F">
        <w:tc>
          <w:tcPr>
            <w:tcW w:w="3871" w:type="dxa"/>
          </w:tcPr>
          <w:p w14:paraId="10F7D331" w14:textId="77777777" w:rsidR="00242672" w:rsidRPr="00E70A11" w:rsidRDefault="00242672" w:rsidP="00F0372F">
            <w:pPr>
              <w:pStyle w:val="Bezmezer"/>
              <w:rPr>
                <w:sz w:val="24"/>
                <w:szCs w:val="24"/>
              </w:rPr>
            </w:pPr>
            <w:r w:rsidRPr="00E70A11">
              <w:rPr>
                <w:sz w:val="24"/>
                <w:szCs w:val="24"/>
              </w:rPr>
              <w:t xml:space="preserve">Opěrný válec – výškově stavitelný </w:t>
            </w:r>
          </w:p>
        </w:tc>
        <w:tc>
          <w:tcPr>
            <w:tcW w:w="2645" w:type="dxa"/>
          </w:tcPr>
          <w:p w14:paraId="0E6DB14E" w14:textId="77777777" w:rsidR="00242672" w:rsidRPr="00E70A11" w:rsidRDefault="00242672" w:rsidP="00F0372F">
            <w:pPr>
              <w:pStyle w:val="Bezmezer"/>
              <w:rPr>
                <w:sz w:val="24"/>
                <w:szCs w:val="24"/>
              </w:rPr>
            </w:pPr>
            <w:r w:rsidRPr="00E70A11">
              <w:rPr>
                <w:sz w:val="24"/>
                <w:szCs w:val="24"/>
              </w:rPr>
              <w:t>ANO</w:t>
            </w:r>
          </w:p>
        </w:tc>
      </w:tr>
      <w:tr w:rsidR="00242672" w14:paraId="48D27BF1" w14:textId="77777777" w:rsidTr="00F0372F">
        <w:tc>
          <w:tcPr>
            <w:tcW w:w="3871" w:type="dxa"/>
          </w:tcPr>
          <w:p w14:paraId="72F9910A" w14:textId="77777777" w:rsidR="00242672" w:rsidRPr="00E70A11" w:rsidRDefault="00242672" w:rsidP="00F0372F">
            <w:pPr>
              <w:pStyle w:val="Bezmezer"/>
              <w:rPr>
                <w:sz w:val="24"/>
                <w:szCs w:val="24"/>
              </w:rPr>
            </w:pPr>
            <w:r>
              <w:rPr>
                <w:sz w:val="24"/>
                <w:szCs w:val="24"/>
              </w:rPr>
              <w:t>Základní rameno</w:t>
            </w:r>
          </w:p>
        </w:tc>
        <w:tc>
          <w:tcPr>
            <w:tcW w:w="2645" w:type="dxa"/>
          </w:tcPr>
          <w:p w14:paraId="6B3E1C59" w14:textId="77777777" w:rsidR="00242672" w:rsidRPr="00E70A11" w:rsidRDefault="00242672" w:rsidP="00F0372F">
            <w:pPr>
              <w:pStyle w:val="Bezmezer"/>
              <w:rPr>
                <w:sz w:val="24"/>
                <w:szCs w:val="24"/>
              </w:rPr>
            </w:pPr>
            <w:r>
              <w:rPr>
                <w:sz w:val="24"/>
                <w:szCs w:val="24"/>
              </w:rPr>
              <w:t>ANO</w:t>
            </w:r>
          </w:p>
        </w:tc>
      </w:tr>
      <w:tr w:rsidR="00242672" w14:paraId="073AA854" w14:textId="77777777" w:rsidTr="00F0372F">
        <w:tc>
          <w:tcPr>
            <w:tcW w:w="3871" w:type="dxa"/>
          </w:tcPr>
          <w:p w14:paraId="4DE99EE5" w14:textId="77777777" w:rsidR="00242672" w:rsidRDefault="00242672" w:rsidP="00F0372F">
            <w:pPr>
              <w:pStyle w:val="Bezmezer"/>
              <w:rPr>
                <w:sz w:val="24"/>
                <w:szCs w:val="24"/>
              </w:rPr>
            </w:pPr>
            <w:r>
              <w:rPr>
                <w:sz w:val="24"/>
                <w:szCs w:val="24"/>
              </w:rPr>
              <w:t>Elektrický joystick</w:t>
            </w:r>
          </w:p>
        </w:tc>
        <w:tc>
          <w:tcPr>
            <w:tcW w:w="2645" w:type="dxa"/>
          </w:tcPr>
          <w:p w14:paraId="1681A8EF" w14:textId="77777777" w:rsidR="00242672" w:rsidRDefault="00242672" w:rsidP="00F0372F">
            <w:pPr>
              <w:pStyle w:val="Bezmezer"/>
              <w:rPr>
                <w:sz w:val="24"/>
                <w:szCs w:val="24"/>
              </w:rPr>
            </w:pPr>
            <w:r>
              <w:rPr>
                <w:sz w:val="24"/>
                <w:szCs w:val="24"/>
              </w:rPr>
              <w:t>ANO</w:t>
            </w:r>
          </w:p>
        </w:tc>
      </w:tr>
      <w:tr w:rsidR="00242672" w14:paraId="48E24D03" w14:textId="77777777" w:rsidTr="00F0372F">
        <w:tc>
          <w:tcPr>
            <w:tcW w:w="3871" w:type="dxa"/>
          </w:tcPr>
          <w:p w14:paraId="70584746" w14:textId="77777777" w:rsidR="00242672" w:rsidRPr="00E70A11" w:rsidRDefault="00242672" w:rsidP="00F0372F">
            <w:pPr>
              <w:pStyle w:val="Bezmezer"/>
              <w:rPr>
                <w:sz w:val="24"/>
                <w:szCs w:val="24"/>
              </w:rPr>
            </w:pPr>
            <w:r>
              <w:rPr>
                <w:sz w:val="24"/>
                <w:szCs w:val="24"/>
              </w:rPr>
              <w:t>Nájezdová hydraulická pojistka</w:t>
            </w:r>
          </w:p>
        </w:tc>
        <w:tc>
          <w:tcPr>
            <w:tcW w:w="2645" w:type="dxa"/>
          </w:tcPr>
          <w:p w14:paraId="05B34171" w14:textId="77777777" w:rsidR="00242672" w:rsidRPr="00E70A11" w:rsidRDefault="00242672" w:rsidP="00F0372F">
            <w:pPr>
              <w:pStyle w:val="Bezmezer"/>
              <w:rPr>
                <w:sz w:val="24"/>
                <w:szCs w:val="24"/>
              </w:rPr>
            </w:pPr>
            <w:r>
              <w:rPr>
                <w:sz w:val="24"/>
                <w:szCs w:val="24"/>
              </w:rPr>
              <w:t>ANO</w:t>
            </w:r>
          </w:p>
        </w:tc>
      </w:tr>
      <w:tr w:rsidR="00242672" w14:paraId="062755BD" w14:textId="77777777" w:rsidTr="00F0372F">
        <w:tc>
          <w:tcPr>
            <w:tcW w:w="3871" w:type="dxa"/>
          </w:tcPr>
          <w:p w14:paraId="2CB15870" w14:textId="77777777" w:rsidR="00242672" w:rsidRDefault="00242672" w:rsidP="00F0372F">
            <w:pPr>
              <w:pStyle w:val="Bezmezer"/>
              <w:rPr>
                <w:sz w:val="24"/>
                <w:szCs w:val="24"/>
              </w:rPr>
            </w:pPr>
            <w:r>
              <w:rPr>
                <w:sz w:val="24"/>
                <w:szCs w:val="24"/>
              </w:rPr>
              <w:t>Příprava na výměnné adaptéry</w:t>
            </w:r>
          </w:p>
        </w:tc>
        <w:tc>
          <w:tcPr>
            <w:tcW w:w="2645" w:type="dxa"/>
          </w:tcPr>
          <w:p w14:paraId="2A9A8D31" w14:textId="77777777" w:rsidR="00242672" w:rsidRPr="00E70A11" w:rsidRDefault="00242672" w:rsidP="00F0372F">
            <w:pPr>
              <w:pStyle w:val="Bezmezer"/>
              <w:rPr>
                <w:sz w:val="24"/>
                <w:szCs w:val="24"/>
              </w:rPr>
            </w:pPr>
            <w:r>
              <w:rPr>
                <w:sz w:val="24"/>
                <w:szCs w:val="24"/>
              </w:rPr>
              <w:t>ANO</w:t>
            </w:r>
          </w:p>
        </w:tc>
      </w:tr>
      <w:tr w:rsidR="00242672" w14:paraId="3D43083B" w14:textId="77777777" w:rsidTr="00F0372F">
        <w:tc>
          <w:tcPr>
            <w:tcW w:w="3871" w:type="dxa"/>
          </w:tcPr>
          <w:p w14:paraId="2E10EB55" w14:textId="77777777" w:rsidR="00242672" w:rsidRDefault="00242672" w:rsidP="00F0372F">
            <w:pPr>
              <w:pStyle w:val="Bezmezer"/>
              <w:rPr>
                <w:sz w:val="24"/>
                <w:szCs w:val="24"/>
              </w:rPr>
            </w:pPr>
            <w:r>
              <w:rPr>
                <w:sz w:val="24"/>
                <w:szCs w:val="24"/>
              </w:rPr>
              <w:t>Cepová hlava</w:t>
            </w:r>
          </w:p>
        </w:tc>
        <w:tc>
          <w:tcPr>
            <w:tcW w:w="2645" w:type="dxa"/>
          </w:tcPr>
          <w:p w14:paraId="5A20F425" w14:textId="77777777" w:rsidR="00242672" w:rsidRPr="00E70A11" w:rsidRDefault="00242672" w:rsidP="00F0372F">
            <w:pPr>
              <w:pStyle w:val="Bezmezer"/>
              <w:rPr>
                <w:sz w:val="24"/>
                <w:szCs w:val="24"/>
              </w:rPr>
            </w:pPr>
            <w:r>
              <w:rPr>
                <w:sz w:val="24"/>
                <w:szCs w:val="24"/>
              </w:rPr>
              <w:t>ANO</w:t>
            </w:r>
          </w:p>
        </w:tc>
      </w:tr>
      <w:tr w:rsidR="00242672" w14:paraId="3FE8472B" w14:textId="77777777" w:rsidTr="00F0372F">
        <w:tc>
          <w:tcPr>
            <w:tcW w:w="3871" w:type="dxa"/>
          </w:tcPr>
          <w:p w14:paraId="4F9FA2A3" w14:textId="77777777" w:rsidR="00242672" w:rsidRDefault="00242672" w:rsidP="00F0372F">
            <w:pPr>
              <w:pStyle w:val="Bezmezer"/>
              <w:rPr>
                <w:sz w:val="24"/>
                <w:szCs w:val="24"/>
              </w:rPr>
            </w:pPr>
            <w:r>
              <w:rPr>
                <w:sz w:val="24"/>
                <w:szCs w:val="24"/>
              </w:rPr>
              <w:t>Délka záruky</w:t>
            </w:r>
          </w:p>
        </w:tc>
        <w:tc>
          <w:tcPr>
            <w:tcW w:w="2645" w:type="dxa"/>
          </w:tcPr>
          <w:p w14:paraId="3A2F33F0" w14:textId="77777777" w:rsidR="00242672" w:rsidRDefault="00242672" w:rsidP="00F0372F">
            <w:pPr>
              <w:pStyle w:val="Bezmezer"/>
              <w:rPr>
                <w:sz w:val="24"/>
                <w:szCs w:val="24"/>
              </w:rPr>
            </w:pPr>
            <w:r>
              <w:rPr>
                <w:sz w:val="24"/>
                <w:szCs w:val="24"/>
              </w:rPr>
              <w:t>min 24 měsíců</w:t>
            </w:r>
          </w:p>
        </w:tc>
      </w:tr>
    </w:tbl>
    <w:p w14:paraId="4CFF1350" w14:textId="77777777" w:rsidR="00242672" w:rsidRDefault="00242672" w:rsidP="00242672">
      <w:pPr>
        <w:rPr>
          <w:rFonts w:asciiTheme="minorHAnsi" w:hAnsiTheme="minorHAnsi" w:cstheme="minorHAnsi"/>
          <w:color w:val="000000" w:themeColor="text1"/>
          <w:sz w:val="22"/>
          <w:szCs w:val="22"/>
        </w:rPr>
      </w:pPr>
    </w:p>
    <w:p w14:paraId="7094C3F8" w14:textId="77777777" w:rsidR="00242672" w:rsidRDefault="00242672" w:rsidP="00242672">
      <w:pPr>
        <w:rPr>
          <w:rFonts w:asciiTheme="minorHAnsi" w:hAnsiTheme="minorHAnsi" w:cstheme="minorHAnsi"/>
          <w:color w:val="000000" w:themeColor="text1"/>
          <w:sz w:val="22"/>
          <w:szCs w:val="22"/>
        </w:rPr>
      </w:pPr>
    </w:p>
    <w:p w14:paraId="162EEE1E" w14:textId="77777777" w:rsidR="00242672" w:rsidRDefault="00242672" w:rsidP="00242672">
      <w:pPr>
        <w:rPr>
          <w:rFonts w:asciiTheme="minorHAnsi" w:hAnsiTheme="minorHAnsi" w:cstheme="minorHAnsi"/>
          <w:color w:val="000000" w:themeColor="text1"/>
          <w:sz w:val="22"/>
          <w:szCs w:val="22"/>
        </w:rPr>
      </w:pPr>
    </w:p>
    <w:p w14:paraId="2171B377" w14:textId="77777777" w:rsidR="00242672" w:rsidRDefault="00242672" w:rsidP="00242672">
      <w:pPr>
        <w:rPr>
          <w:rFonts w:asciiTheme="minorHAnsi" w:hAnsiTheme="minorHAnsi" w:cstheme="minorHAnsi"/>
          <w:color w:val="000000" w:themeColor="text1"/>
          <w:sz w:val="22"/>
          <w:szCs w:val="22"/>
        </w:rPr>
      </w:pPr>
    </w:p>
    <w:p w14:paraId="21FEA969" w14:textId="77777777" w:rsidR="00242672" w:rsidRDefault="00242672" w:rsidP="00242672">
      <w:pPr>
        <w:rPr>
          <w:rFonts w:asciiTheme="minorHAnsi" w:hAnsiTheme="minorHAnsi" w:cstheme="minorHAnsi"/>
          <w:color w:val="000000" w:themeColor="text1"/>
          <w:sz w:val="22"/>
          <w:szCs w:val="22"/>
        </w:rPr>
      </w:pPr>
    </w:p>
    <w:p w14:paraId="41B5D811" w14:textId="77777777" w:rsidR="00242672" w:rsidRDefault="00242672" w:rsidP="00242672">
      <w:pPr>
        <w:rPr>
          <w:rFonts w:asciiTheme="minorHAnsi" w:hAnsiTheme="minorHAnsi" w:cstheme="minorHAnsi"/>
          <w:color w:val="000000" w:themeColor="text1"/>
          <w:sz w:val="22"/>
          <w:szCs w:val="22"/>
        </w:rPr>
      </w:pPr>
    </w:p>
    <w:p w14:paraId="782EE37B" w14:textId="77777777" w:rsidR="00242672" w:rsidRDefault="00242672" w:rsidP="00242672">
      <w:pPr>
        <w:rPr>
          <w:rFonts w:asciiTheme="minorHAnsi" w:hAnsiTheme="minorHAnsi" w:cstheme="minorHAnsi"/>
          <w:color w:val="000000" w:themeColor="text1"/>
          <w:sz w:val="22"/>
          <w:szCs w:val="22"/>
        </w:rPr>
      </w:pPr>
    </w:p>
    <w:p w14:paraId="39D9E7AF" w14:textId="77777777" w:rsidR="00242672" w:rsidRDefault="00242672" w:rsidP="00242672">
      <w:pPr>
        <w:rPr>
          <w:rFonts w:asciiTheme="minorHAnsi" w:hAnsiTheme="minorHAnsi" w:cstheme="minorHAnsi"/>
          <w:color w:val="000000" w:themeColor="text1"/>
          <w:sz w:val="22"/>
          <w:szCs w:val="22"/>
        </w:rPr>
      </w:pPr>
    </w:p>
    <w:p w14:paraId="779A041B" w14:textId="77777777" w:rsidR="00242672" w:rsidRDefault="00242672" w:rsidP="00242672">
      <w:pPr>
        <w:rPr>
          <w:rFonts w:asciiTheme="minorHAnsi" w:hAnsiTheme="minorHAnsi" w:cstheme="minorHAnsi"/>
          <w:color w:val="000000" w:themeColor="text1"/>
          <w:sz w:val="22"/>
          <w:szCs w:val="22"/>
        </w:rPr>
      </w:pPr>
    </w:p>
    <w:p w14:paraId="6A9C7059" w14:textId="77777777" w:rsidR="00242672" w:rsidRDefault="00242672" w:rsidP="00242672">
      <w:pPr>
        <w:rPr>
          <w:rFonts w:asciiTheme="minorHAnsi" w:hAnsiTheme="minorHAnsi" w:cstheme="minorHAnsi"/>
          <w:color w:val="000000" w:themeColor="text1"/>
          <w:sz w:val="22"/>
          <w:szCs w:val="22"/>
        </w:rPr>
      </w:pPr>
    </w:p>
    <w:p w14:paraId="0E8EFFF2" w14:textId="77777777" w:rsidR="00242672" w:rsidRDefault="00242672" w:rsidP="00242672">
      <w:pPr>
        <w:rPr>
          <w:rFonts w:asciiTheme="minorHAnsi" w:hAnsiTheme="minorHAnsi" w:cstheme="minorHAnsi"/>
          <w:color w:val="000000" w:themeColor="text1"/>
          <w:sz w:val="22"/>
          <w:szCs w:val="22"/>
        </w:rPr>
      </w:pPr>
    </w:p>
    <w:p w14:paraId="1EFD92D3" w14:textId="77777777" w:rsidR="00242672" w:rsidRDefault="00242672" w:rsidP="00242672">
      <w:pPr>
        <w:rPr>
          <w:rFonts w:asciiTheme="minorHAnsi" w:hAnsiTheme="minorHAnsi" w:cstheme="minorHAnsi"/>
          <w:color w:val="000000" w:themeColor="text1"/>
          <w:sz w:val="22"/>
          <w:szCs w:val="22"/>
        </w:rPr>
      </w:pPr>
    </w:p>
    <w:p w14:paraId="00F66D11" w14:textId="77777777" w:rsidR="00242672" w:rsidRDefault="00242672" w:rsidP="00242672">
      <w:pPr>
        <w:rPr>
          <w:rFonts w:asciiTheme="minorHAnsi" w:hAnsiTheme="minorHAnsi" w:cstheme="minorHAnsi"/>
          <w:color w:val="000000" w:themeColor="text1"/>
          <w:sz w:val="22"/>
          <w:szCs w:val="22"/>
        </w:rPr>
      </w:pPr>
    </w:p>
    <w:p w14:paraId="08C2D270" w14:textId="77777777" w:rsidR="00242672" w:rsidRDefault="00242672" w:rsidP="00242672">
      <w:pPr>
        <w:rPr>
          <w:rFonts w:asciiTheme="minorHAnsi" w:hAnsiTheme="minorHAnsi" w:cstheme="minorHAnsi"/>
          <w:color w:val="000000" w:themeColor="text1"/>
          <w:sz w:val="22"/>
          <w:szCs w:val="22"/>
        </w:rPr>
      </w:pPr>
    </w:p>
    <w:p w14:paraId="350FBB13" w14:textId="77777777" w:rsidR="00242672" w:rsidRDefault="00242672" w:rsidP="00242672">
      <w:pPr>
        <w:rPr>
          <w:rFonts w:asciiTheme="minorHAnsi" w:hAnsiTheme="minorHAnsi" w:cstheme="minorHAnsi"/>
          <w:color w:val="000000" w:themeColor="text1"/>
          <w:sz w:val="22"/>
          <w:szCs w:val="22"/>
        </w:rPr>
      </w:pPr>
    </w:p>
    <w:p w14:paraId="3788A992" w14:textId="77777777" w:rsidR="00242672" w:rsidRDefault="00242672" w:rsidP="00242672">
      <w:pPr>
        <w:rPr>
          <w:rFonts w:asciiTheme="minorHAnsi" w:hAnsiTheme="minorHAnsi" w:cstheme="minorHAnsi"/>
          <w:color w:val="000000" w:themeColor="text1"/>
          <w:sz w:val="22"/>
          <w:szCs w:val="22"/>
        </w:rPr>
      </w:pPr>
    </w:p>
    <w:p w14:paraId="10DE2A2F" w14:textId="77777777" w:rsidR="00242672" w:rsidRDefault="00242672" w:rsidP="00242672">
      <w:pPr>
        <w:rPr>
          <w:rFonts w:asciiTheme="minorHAnsi" w:hAnsiTheme="minorHAnsi" w:cstheme="minorHAnsi"/>
          <w:color w:val="000000" w:themeColor="text1"/>
          <w:sz w:val="22"/>
          <w:szCs w:val="22"/>
        </w:rPr>
      </w:pPr>
    </w:p>
    <w:p w14:paraId="36050AAB" w14:textId="77777777" w:rsidR="00242672" w:rsidRDefault="00242672" w:rsidP="00242672">
      <w:pPr>
        <w:rPr>
          <w:rFonts w:asciiTheme="minorHAnsi" w:hAnsiTheme="minorHAnsi" w:cstheme="minorHAnsi"/>
          <w:color w:val="000000" w:themeColor="text1"/>
          <w:sz w:val="22"/>
          <w:szCs w:val="22"/>
        </w:rPr>
      </w:pPr>
    </w:p>
    <w:p w14:paraId="7A77016F" w14:textId="77777777" w:rsidR="00242672" w:rsidRDefault="00242672" w:rsidP="00242672">
      <w:pPr>
        <w:rPr>
          <w:rFonts w:asciiTheme="minorHAnsi" w:hAnsiTheme="minorHAnsi" w:cstheme="minorHAnsi"/>
          <w:color w:val="000000" w:themeColor="text1"/>
          <w:sz w:val="22"/>
          <w:szCs w:val="22"/>
        </w:rPr>
      </w:pPr>
    </w:p>
    <w:p w14:paraId="427EEBD2" w14:textId="77777777" w:rsidR="00242672" w:rsidRDefault="00242672" w:rsidP="00242672">
      <w:pPr>
        <w:rPr>
          <w:rFonts w:asciiTheme="minorHAnsi" w:hAnsiTheme="minorHAnsi" w:cstheme="minorHAnsi"/>
          <w:color w:val="000000" w:themeColor="text1"/>
          <w:sz w:val="22"/>
          <w:szCs w:val="22"/>
        </w:rPr>
      </w:pPr>
    </w:p>
    <w:p w14:paraId="1A29B1BB" w14:textId="77777777" w:rsidR="00242672" w:rsidRDefault="00242672" w:rsidP="00242672">
      <w:pPr>
        <w:rPr>
          <w:rFonts w:asciiTheme="minorHAnsi" w:hAnsiTheme="minorHAnsi" w:cstheme="minorHAnsi"/>
          <w:color w:val="000000" w:themeColor="text1"/>
          <w:sz w:val="22"/>
          <w:szCs w:val="22"/>
        </w:rPr>
      </w:pPr>
    </w:p>
    <w:p w14:paraId="4C940FA0" w14:textId="77777777" w:rsidR="00242672" w:rsidRDefault="00242672" w:rsidP="00242672">
      <w:pPr>
        <w:rPr>
          <w:rFonts w:asciiTheme="minorHAnsi" w:hAnsiTheme="minorHAnsi" w:cstheme="minorHAnsi"/>
          <w:color w:val="000000" w:themeColor="text1"/>
          <w:sz w:val="22"/>
          <w:szCs w:val="22"/>
        </w:rPr>
      </w:pPr>
    </w:p>
    <w:p w14:paraId="67284BE8" w14:textId="77777777" w:rsidR="00242672" w:rsidRDefault="00242672" w:rsidP="00242672">
      <w:pPr>
        <w:rPr>
          <w:rFonts w:asciiTheme="minorHAnsi" w:hAnsiTheme="minorHAnsi" w:cstheme="minorHAnsi"/>
          <w:color w:val="000000" w:themeColor="text1"/>
          <w:sz w:val="22"/>
          <w:szCs w:val="22"/>
        </w:rPr>
      </w:pPr>
    </w:p>
    <w:p w14:paraId="0FF4FADF" w14:textId="77777777" w:rsidR="00242672" w:rsidRDefault="00242672" w:rsidP="00242672">
      <w:pPr>
        <w:rPr>
          <w:rFonts w:asciiTheme="minorHAnsi" w:hAnsiTheme="minorHAnsi" w:cstheme="minorHAnsi"/>
          <w:color w:val="000000" w:themeColor="text1"/>
          <w:sz w:val="22"/>
          <w:szCs w:val="22"/>
        </w:rPr>
      </w:pPr>
    </w:p>
    <w:p w14:paraId="4448EC97" w14:textId="77777777" w:rsidR="00242672" w:rsidRDefault="00242672" w:rsidP="00242672">
      <w:pPr>
        <w:rPr>
          <w:rFonts w:asciiTheme="minorHAnsi" w:hAnsiTheme="minorHAnsi" w:cstheme="minorHAnsi"/>
          <w:color w:val="000000" w:themeColor="text1"/>
          <w:sz w:val="22"/>
          <w:szCs w:val="22"/>
        </w:rPr>
      </w:pPr>
    </w:p>
    <w:p w14:paraId="3CA943CF" w14:textId="77777777" w:rsidR="00242672" w:rsidRDefault="00242672" w:rsidP="00242672">
      <w:pPr>
        <w:rPr>
          <w:rFonts w:asciiTheme="minorHAnsi" w:hAnsiTheme="minorHAnsi" w:cstheme="minorHAnsi"/>
          <w:color w:val="000000" w:themeColor="text1"/>
          <w:sz w:val="22"/>
          <w:szCs w:val="22"/>
        </w:rPr>
      </w:pPr>
    </w:p>
    <w:p w14:paraId="449B25B4" w14:textId="77777777" w:rsidR="00242672" w:rsidRDefault="00242672" w:rsidP="00242672">
      <w:pPr>
        <w:rPr>
          <w:rFonts w:asciiTheme="minorHAnsi" w:hAnsiTheme="minorHAnsi" w:cstheme="minorHAnsi"/>
          <w:color w:val="000000" w:themeColor="text1"/>
          <w:sz w:val="22"/>
          <w:szCs w:val="22"/>
        </w:rPr>
      </w:pPr>
    </w:p>
    <w:p w14:paraId="0F024B80" w14:textId="77777777" w:rsidR="00242672" w:rsidRDefault="00242672" w:rsidP="00242672">
      <w:pPr>
        <w:rPr>
          <w:rFonts w:asciiTheme="minorHAnsi" w:hAnsiTheme="minorHAnsi" w:cstheme="minorHAnsi"/>
          <w:color w:val="000000" w:themeColor="text1"/>
          <w:sz w:val="22"/>
          <w:szCs w:val="22"/>
        </w:rPr>
      </w:pPr>
    </w:p>
    <w:p w14:paraId="6617308F" w14:textId="77777777" w:rsidR="00242672" w:rsidRDefault="00242672" w:rsidP="0024267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Příloha č. 2: Cenová nabídka prodávajícího</w:t>
      </w:r>
    </w:p>
    <w:p w14:paraId="22AECD98" w14:textId="77777777" w:rsidR="00242672" w:rsidRDefault="00242672" w:rsidP="00242672">
      <w:pPr>
        <w:rPr>
          <w:rFonts w:asciiTheme="minorHAnsi" w:hAnsiTheme="minorHAnsi" w:cstheme="minorHAnsi"/>
          <w:color w:val="000000" w:themeColor="text1"/>
          <w:sz w:val="22"/>
          <w:szCs w:val="22"/>
        </w:rPr>
      </w:pPr>
    </w:p>
    <w:p w14:paraId="27120C6C" w14:textId="77777777" w:rsidR="00242672" w:rsidRDefault="00242672" w:rsidP="00242672">
      <w:pPr>
        <w:rPr>
          <w:rFonts w:asciiTheme="minorHAnsi" w:hAnsiTheme="minorHAnsi" w:cstheme="minorHAnsi"/>
          <w:color w:val="000000" w:themeColor="text1"/>
          <w:sz w:val="22"/>
          <w:szCs w:val="22"/>
        </w:rPr>
      </w:pPr>
    </w:p>
    <w:p w14:paraId="7A735AA8" w14:textId="77777777" w:rsidR="00242672" w:rsidRDefault="00242672" w:rsidP="00242672">
      <w:pPr>
        <w:rPr>
          <w:rFonts w:asciiTheme="minorHAnsi" w:hAnsiTheme="minorHAnsi" w:cstheme="minorHAnsi"/>
          <w:sz w:val="40"/>
          <w:szCs w:val="40"/>
        </w:rPr>
      </w:pPr>
      <w:r>
        <w:rPr>
          <w:rFonts w:asciiTheme="minorHAnsi" w:hAnsiTheme="minorHAnsi" w:cstheme="minorHAnsi"/>
          <w:sz w:val="40"/>
          <w:szCs w:val="40"/>
        </w:rPr>
        <w:t xml:space="preserve">Cenová nabídka </w:t>
      </w:r>
      <w:r w:rsidRPr="008B2A8B">
        <w:rPr>
          <w:rFonts w:asciiTheme="minorHAnsi" w:hAnsiTheme="minorHAnsi" w:cstheme="minorHAnsi"/>
          <w:sz w:val="40"/>
          <w:szCs w:val="40"/>
        </w:rPr>
        <w:t>příkopové sekačky AVIS 3,3 s adaptérem pro připojení na nakladač AVANT 735</w:t>
      </w:r>
      <w:r>
        <w:rPr>
          <w:rFonts w:asciiTheme="minorHAnsi" w:hAnsiTheme="minorHAnsi" w:cstheme="minorHAnsi"/>
          <w:sz w:val="40"/>
          <w:szCs w:val="40"/>
        </w:rPr>
        <w:t xml:space="preserve"> dle technické specifikace uvedené v příloze č.1</w:t>
      </w:r>
    </w:p>
    <w:p w14:paraId="3669CD8D" w14:textId="77777777" w:rsidR="00242672" w:rsidRDefault="00242672" w:rsidP="00242672">
      <w:pPr>
        <w:rPr>
          <w:rFonts w:asciiTheme="minorHAnsi" w:hAnsiTheme="minorHAnsi" w:cstheme="minorHAnsi"/>
          <w:sz w:val="40"/>
          <w:szCs w:val="40"/>
        </w:rPr>
      </w:pPr>
    </w:p>
    <w:p w14:paraId="13FF7111" w14:textId="77777777" w:rsidR="00242672" w:rsidRDefault="00242672" w:rsidP="00242672">
      <w:pPr>
        <w:rPr>
          <w:rFonts w:asciiTheme="minorHAnsi" w:hAnsiTheme="minorHAnsi" w:cstheme="minorHAnsi"/>
          <w:color w:val="000000" w:themeColor="text1"/>
          <w:sz w:val="22"/>
          <w:szCs w:val="22"/>
        </w:rPr>
      </w:pPr>
    </w:p>
    <w:tbl>
      <w:tblPr>
        <w:tblStyle w:val="Mkatabulky"/>
        <w:tblW w:w="0" w:type="auto"/>
        <w:tblLook w:val="04A0" w:firstRow="1" w:lastRow="0" w:firstColumn="1" w:lastColumn="0" w:noHBand="0" w:noVBand="1"/>
      </w:tblPr>
      <w:tblGrid>
        <w:gridCol w:w="2125"/>
        <w:gridCol w:w="1271"/>
      </w:tblGrid>
      <w:tr w:rsidR="00242672" w14:paraId="321A77CE" w14:textId="77777777" w:rsidTr="00F0372F">
        <w:tc>
          <w:tcPr>
            <w:tcW w:w="0" w:type="auto"/>
          </w:tcPr>
          <w:p w14:paraId="49A160A8" w14:textId="77777777" w:rsidR="00242672" w:rsidRDefault="00242672" w:rsidP="00F0372F">
            <w:pPr>
              <w:rPr>
                <w:rFonts w:cstheme="minorHAnsi"/>
                <w:color w:val="000000" w:themeColor="text1"/>
                <w:sz w:val="22"/>
                <w:szCs w:val="22"/>
              </w:rPr>
            </w:pPr>
            <w:r>
              <w:rPr>
                <w:rFonts w:cstheme="minorHAnsi"/>
                <w:color w:val="000000" w:themeColor="text1"/>
                <w:sz w:val="22"/>
                <w:szCs w:val="22"/>
              </w:rPr>
              <w:t>cena celkem bez DPH</w:t>
            </w:r>
          </w:p>
        </w:tc>
        <w:tc>
          <w:tcPr>
            <w:tcW w:w="0" w:type="auto"/>
          </w:tcPr>
          <w:p w14:paraId="4F05F1CF" w14:textId="77777777" w:rsidR="00242672" w:rsidRDefault="00242672" w:rsidP="00F0372F">
            <w:pPr>
              <w:rPr>
                <w:rFonts w:cstheme="minorHAnsi"/>
                <w:color w:val="000000" w:themeColor="text1"/>
                <w:sz w:val="22"/>
                <w:szCs w:val="22"/>
              </w:rPr>
            </w:pPr>
            <w:r>
              <w:rPr>
                <w:rFonts w:cstheme="minorHAnsi"/>
                <w:color w:val="000000" w:themeColor="text1"/>
                <w:sz w:val="22"/>
                <w:szCs w:val="22"/>
              </w:rPr>
              <w:t>325.100,-Kč</w:t>
            </w:r>
          </w:p>
        </w:tc>
      </w:tr>
      <w:tr w:rsidR="00242672" w14:paraId="7F2457A0" w14:textId="77777777" w:rsidTr="00F0372F">
        <w:tc>
          <w:tcPr>
            <w:tcW w:w="0" w:type="auto"/>
          </w:tcPr>
          <w:p w14:paraId="3C72D900" w14:textId="77777777" w:rsidR="00242672" w:rsidRDefault="00242672" w:rsidP="00F0372F">
            <w:pPr>
              <w:rPr>
                <w:rFonts w:cstheme="minorHAnsi"/>
                <w:color w:val="000000" w:themeColor="text1"/>
                <w:sz w:val="22"/>
                <w:szCs w:val="22"/>
              </w:rPr>
            </w:pPr>
            <w:r>
              <w:rPr>
                <w:rFonts w:cstheme="minorHAnsi"/>
                <w:color w:val="000000" w:themeColor="text1"/>
                <w:sz w:val="22"/>
                <w:szCs w:val="22"/>
              </w:rPr>
              <w:t xml:space="preserve">DPH </w:t>
            </w:r>
            <w:proofErr w:type="gramStart"/>
            <w:r>
              <w:rPr>
                <w:rFonts w:cstheme="minorHAnsi"/>
                <w:color w:val="000000" w:themeColor="text1"/>
                <w:sz w:val="22"/>
                <w:szCs w:val="22"/>
              </w:rPr>
              <w:t>21%</w:t>
            </w:r>
            <w:proofErr w:type="gramEnd"/>
          </w:p>
        </w:tc>
        <w:tc>
          <w:tcPr>
            <w:tcW w:w="0" w:type="auto"/>
          </w:tcPr>
          <w:p w14:paraId="1CFBB390" w14:textId="77777777" w:rsidR="00242672" w:rsidRDefault="00242672" w:rsidP="00F0372F">
            <w:pPr>
              <w:rPr>
                <w:rFonts w:cstheme="minorHAnsi"/>
                <w:color w:val="000000" w:themeColor="text1"/>
                <w:sz w:val="22"/>
                <w:szCs w:val="22"/>
              </w:rPr>
            </w:pPr>
            <w:r>
              <w:rPr>
                <w:rFonts w:cstheme="minorHAnsi"/>
                <w:color w:val="000000" w:themeColor="text1"/>
                <w:sz w:val="22"/>
                <w:szCs w:val="22"/>
              </w:rPr>
              <w:t>68.271,-Kč</w:t>
            </w:r>
          </w:p>
        </w:tc>
      </w:tr>
      <w:tr w:rsidR="00242672" w14:paraId="1D1B8D79" w14:textId="77777777" w:rsidTr="00F0372F">
        <w:tc>
          <w:tcPr>
            <w:tcW w:w="0" w:type="auto"/>
          </w:tcPr>
          <w:p w14:paraId="30429DCC" w14:textId="77777777" w:rsidR="00242672" w:rsidRDefault="00242672" w:rsidP="00F0372F">
            <w:pPr>
              <w:rPr>
                <w:rFonts w:cstheme="minorHAnsi"/>
                <w:color w:val="000000" w:themeColor="text1"/>
                <w:sz w:val="22"/>
                <w:szCs w:val="22"/>
              </w:rPr>
            </w:pPr>
            <w:r>
              <w:rPr>
                <w:rFonts w:cstheme="minorHAnsi"/>
                <w:color w:val="000000" w:themeColor="text1"/>
                <w:sz w:val="22"/>
                <w:szCs w:val="22"/>
              </w:rPr>
              <w:t>cena celkem vč. DPH</w:t>
            </w:r>
          </w:p>
        </w:tc>
        <w:tc>
          <w:tcPr>
            <w:tcW w:w="0" w:type="auto"/>
          </w:tcPr>
          <w:p w14:paraId="06AC5A94" w14:textId="77777777" w:rsidR="00242672" w:rsidRDefault="00242672" w:rsidP="00F0372F">
            <w:pPr>
              <w:rPr>
                <w:rFonts w:cstheme="minorHAnsi"/>
                <w:color w:val="000000" w:themeColor="text1"/>
                <w:sz w:val="22"/>
                <w:szCs w:val="22"/>
              </w:rPr>
            </w:pPr>
            <w:r>
              <w:rPr>
                <w:rFonts w:cstheme="minorHAnsi"/>
                <w:color w:val="000000" w:themeColor="text1"/>
                <w:sz w:val="22"/>
                <w:szCs w:val="22"/>
              </w:rPr>
              <w:t>393.371,-Kč</w:t>
            </w:r>
          </w:p>
        </w:tc>
      </w:tr>
    </w:tbl>
    <w:p w14:paraId="450F2D27" w14:textId="77777777" w:rsidR="00242672" w:rsidRDefault="00242672" w:rsidP="00242672">
      <w:pPr>
        <w:rPr>
          <w:rFonts w:asciiTheme="minorHAnsi" w:hAnsiTheme="minorHAnsi" w:cstheme="minorHAnsi"/>
          <w:color w:val="000000" w:themeColor="text1"/>
          <w:sz w:val="22"/>
          <w:szCs w:val="22"/>
        </w:rPr>
      </w:pPr>
    </w:p>
    <w:p w14:paraId="02FC2A51" w14:textId="7C96DCDF" w:rsidR="009C2538" w:rsidRDefault="009C2538" w:rsidP="000C5936">
      <w:pPr>
        <w:tabs>
          <w:tab w:val="left" w:pos="6120"/>
        </w:tabs>
        <w:jc w:val="both"/>
        <w:rPr>
          <w:rFonts w:ascii="Calibri" w:hAnsi="Calibri" w:cs="Calibri"/>
          <w:sz w:val="22"/>
          <w:szCs w:val="22"/>
        </w:rPr>
      </w:pPr>
    </w:p>
    <w:sectPr w:rsidR="009C2538" w:rsidSect="004035F6">
      <w:footerReference w:type="default" r:id="rId11"/>
      <w:headerReference w:type="first" r:id="rId12"/>
      <w:footerReference w:type="first" r:id="rId13"/>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CED32" w14:textId="77777777" w:rsidR="009D7BBA" w:rsidRDefault="009D7BBA">
      <w:r>
        <w:separator/>
      </w:r>
    </w:p>
  </w:endnote>
  <w:endnote w:type="continuationSeparator" w:id="0">
    <w:p w14:paraId="2D374ECB" w14:textId="77777777" w:rsidR="009D7BBA" w:rsidRDefault="009D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BCB8" w14:textId="5D536769"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r w:rsidR="00B2364C" w:rsidRPr="00104576">
      <w:t xml:space="preserve">Národní památkový ústav, </w:t>
    </w:r>
    <w:r w:rsidR="00B2364C" w:rsidRPr="005378F9">
      <w:t>územní pamá</w:t>
    </w:r>
    <w:r w:rsidR="00B2364C">
      <w:t>tková správa v </w:t>
    </w:r>
    <w:r w:rsidR="00B05192">
      <w:t xml:space="preserve">Ústí nad Labem | </w:t>
    </w:r>
    <w:r w:rsidR="00B05192" w:rsidRPr="00D07BE0">
      <w:t>Podmokelská 1/15</w:t>
    </w:r>
    <w:r w:rsidR="00B05192" w:rsidRPr="005378F9">
      <w:t xml:space="preserve">, </w:t>
    </w:r>
    <w:r w:rsidR="00B05192">
      <w:t>400 07 Ústí nad Labem</w:t>
    </w:r>
    <w:r w:rsidR="00B05192" w:rsidRPr="00104576">
      <w:br/>
    </w:r>
    <w:r w:rsidR="00B05192">
      <w:rPr>
        <w:rFonts w:cs="Calibri"/>
      </w:rPr>
      <w:t xml:space="preserve">T +420 472 704 800 </w:t>
    </w:r>
    <w:r w:rsidR="00B2364C" w:rsidRPr="00104576">
      <w:t>| E epodatelna@npu.cz | DS 2cy8h6t | IČO 75032333 | DIČ CZ75032333</w: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FA4D" w14:textId="06AE5494"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r w:rsidR="00711F03" w:rsidRPr="00104576">
      <w:t xml:space="preserve">Národní památkový ústav, </w:t>
    </w:r>
    <w:r w:rsidR="00711F03" w:rsidRPr="005378F9">
      <w:t>územní pamá</w:t>
    </w:r>
    <w:r w:rsidR="00711F03">
      <w:t>tková správa</w:t>
    </w:r>
    <w:r w:rsidR="00B05192">
      <w:t xml:space="preserve"> v</w:t>
    </w:r>
    <w:r w:rsidR="00711F03">
      <w:t xml:space="preserve"> </w:t>
    </w:r>
    <w:r w:rsidR="0011440A">
      <w:t xml:space="preserve">Ústí nad Labem | </w:t>
    </w:r>
    <w:r w:rsidR="0011440A" w:rsidRPr="00D07BE0">
      <w:t>Podmokelská 1/15</w:t>
    </w:r>
    <w:r w:rsidR="0011440A" w:rsidRPr="005378F9">
      <w:t xml:space="preserve">, </w:t>
    </w:r>
    <w:r w:rsidR="0011440A">
      <w:t>400 07 Ústí nad Labem</w:t>
    </w:r>
    <w:r w:rsidR="00711F03" w:rsidRPr="00104576">
      <w:br/>
    </w:r>
    <w:r w:rsidR="00711F03">
      <w:rPr>
        <w:rFonts w:cs="Calibri"/>
      </w:rPr>
      <w:t>T +420 </w:t>
    </w:r>
    <w:r w:rsidR="0011440A">
      <w:rPr>
        <w:rFonts w:cs="Calibri"/>
      </w:rPr>
      <w:t xml:space="preserve">472 704 800 </w:t>
    </w:r>
    <w:r w:rsidR="00711F03" w:rsidRPr="00104576">
      <w:t>| E epodatelna@npu.cz | DS 2cy8h6t | IČO 75032333 | DIČ CZ75032333</w: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BF0BF" w14:textId="77777777" w:rsidR="009D7BBA" w:rsidRDefault="009D7BBA">
      <w:r>
        <w:separator/>
      </w:r>
    </w:p>
  </w:footnote>
  <w:footnote w:type="continuationSeparator" w:id="0">
    <w:p w14:paraId="3F3FDB54" w14:textId="77777777" w:rsidR="009D7BBA" w:rsidRDefault="009D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A770" w14:textId="4B1A2A1E" w:rsidR="00F754D4" w:rsidRDefault="00F754D4">
    <w:pPr>
      <w:pStyle w:val="Zhlav"/>
    </w:pPr>
    <w:r>
      <w:rPr>
        <w:rFonts w:ascii="Calibri" w:hAnsi="Calibri" w:cs="Calibri"/>
        <w:noProof/>
        <w:sz w:val="21"/>
        <w:szCs w:val="21"/>
      </w:rPr>
      <w:drawing>
        <wp:anchor distT="0" distB="0" distL="114300" distR="114300" simplePos="0" relativeHeight="251659776" behindDoc="0" locked="0" layoutInCell="1" allowOverlap="1" wp14:anchorId="45CE90B2" wp14:editId="147A6893">
          <wp:simplePos x="0" y="0"/>
          <wp:positionH relativeFrom="column">
            <wp:posOffset>-209550</wp:posOffset>
          </wp:positionH>
          <wp:positionV relativeFrom="paragraph">
            <wp:posOffset>56515</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1"/>
  </w:num>
  <w:num w:numId="2">
    <w:abstractNumId w:val="3"/>
  </w:num>
  <w:num w:numId="3">
    <w:abstractNumId w:val="15"/>
  </w:num>
  <w:num w:numId="4">
    <w:abstractNumId w:val="10"/>
  </w:num>
  <w:num w:numId="5">
    <w:abstractNumId w:val="4"/>
  </w:num>
  <w:num w:numId="6">
    <w:abstractNumId w:val="14"/>
  </w:num>
  <w:num w:numId="7">
    <w:abstractNumId w:val="16"/>
  </w:num>
  <w:num w:numId="8">
    <w:abstractNumId w:val="9"/>
  </w:num>
  <w:num w:numId="9">
    <w:abstractNumId w:val="13"/>
  </w:num>
  <w:num w:numId="10">
    <w:abstractNumId w:val="8"/>
  </w:num>
  <w:num w:numId="11">
    <w:abstractNumId w:val="0"/>
  </w:num>
  <w:num w:numId="12">
    <w:abstractNumId w:val="5"/>
  </w:num>
  <w:num w:numId="13">
    <w:abstractNumId w:val="6"/>
  </w:num>
  <w:num w:numId="14">
    <w:abstractNumId w:val="1"/>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337F3"/>
    <w:rsid w:val="000410A1"/>
    <w:rsid w:val="000554B9"/>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B4B0C"/>
    <w:rsid w:val="001C42AD"/>
    <w:rsid w:val="001F6D66"/>
    <w:rsid w:val="001F7165"/>
    <w:rsid w:val="00210E7E"/>
    <w:rsid w:val="00211015"/>
    <w:rsid w:val="002175F0"/>
    <w:rsid w:val="002213BC"/>
    <w:rsid w:val="00221AA6"/>
    <w:rsid w:val="0022328F"/>
    <w:rsid w:val="00225D4C"/>
    <w:rsid w:val="002409C3"/>
    <w:rsid w:val="00242672"/>
    <w:rsid w:val="0024272F"/>
    <w:rsid w:val="00255272"/>
    <w:rsid w:val="00273569"/>
    <w:rsid w:val="0027452B"/>
    <w:rsid w:val="00276CDF"/>
    <w:rsid w:val="00296CCA"/>
    <w:rsid w:val="002B51AE"/>
    <w:rsid w:val="002C019C"/>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A2BEB"/>
    <w:rsid w:val="003B6B0B"/>
    <w:rsid w:val="003E1A11"/>
    <w:rsid w:val="003E5E39"/>
    <w:rsid w:val="003F3266"/>
    <w:rsid w:val="004035F6"/>
    <w:rsid w:val="00405F54"/>
    <w:rsid w:val="00420F20"/>
    <w:rsid w:val="0042127A"/>
    <w:rsid w:val="00421738"/>
    <w:rsid w:val="00425A51"/>
    <w:rsid w:val="004650F8"/>
    <w:rsid w:val="00467EB1"/>
    <w:rsid w:val="00470FCD"/>
    <w:rsid w:val="00481633"/>
    <w:rsid w:val="004823CC"/>
    <w:rsid w:val="004977A3"/>
    <w:rsid w:val="004A26A1"/>
    <w:rsid w:val="004A3A37"/>
    <w:rsid w:val="004B26FE"/>
    <w:rsid w:val="004B558D"/>
    <w:rsid w:val="004C6E59"/>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3242"/>
    <w:rsid w:val="00622892"/>
    <w:rsid w:val="00644F9D"/>
    <w:rsid w:val="00645D71"/>
    <w:rsid w:val="00673040"/>
    <w:rsid w:val="00694114"/>
    <w:rsid w:val="0069606A"/>
    <w:rsid w:val="006A466C"/>
    <w:rsid w:val="006B366B"/>
    <w:rsid w:val="006C36B6"/>
    <w:rsid w:val="006D719C"/>
    <w:rsid w:val="006E536D"/>
    <w:rsid w:val="006E5BD2"/>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80D98"/>
    <w:rsid w:val="00880DC1"/>
    <w:rsid w:val="00881952"/>
    <w:rsid w:val="00893F30"/>
    <w:rsid w:val="008A5D7E"/>
    <w:rsid w:val="008D556F"/>
    <w:rsid w:val="00911320"/>
    <w:rsid w:val="00913688"/>
    <w:rsid w:val="00920738"/>
    <w:rsid w:val="009244A9"/>
    <w:rsid w:val="00930894"/>
    <w:rsid w:val="00942067"/>
    <w:rsid w:val="0095100E"/>
    <w:rsid w:val="00960138"/>
    <w:rsid w:val="00966C80"/>
    <w:rsid w:val="00992FA0"/>
    <w:rsid w:val="009A3BE7"/>
    <w:rsid w:val="009B40C2"/>
    <w:rsid w:val="009C01D4"/>
    <w:rsid w:val="009C2538"/>
    <w:rsid w:val="009C3857"/>
    <w:rsid w:val="009D7BBA"/>
    <w:rsid w:val="009F3EAE"/>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2364C"/>
    <w:rsid w:val="00B24AD2"/>
    <w:rsid w:val="00B361D2"/>
    <w:rsid w:val="00B4632A"/>
    <w:rsid w:val="00B472D2"/>
    <w:rsid w:val="00B56BBA"/>
    <w:rsid w:val="00B76FC6"/>
    <w:rsid w:val="00B81A19"/>
    <w:rsid w:val="00B84EF5"/>
    <w:rsid w:val="00B92FA8"/>
    <w:rsid w:val="00B96E29"/>
    <w:rsid w:val="00BB5875"/>
    <w:rsid w:val="00BC1FBE"/>
    <w:rsid w:val="00C01877"/>
    <w:rsid w:val="00C215B0"/>
    <w:rsid w:val="00C34D7B"/>
    <w:rsid w:val="00C46C46"/>
    <w:rsid w:val="00C83012"/>
    <w:rsid w:val="00D17CC7"/>
    <w:rsid w:val="00D31F46"/>
    <w:rsid w:val="00D33D14"/>
    <w:rsid w:val="00D42E62"/>
    <w:rsid w:val="00D7573A"/>
    <w:rsid w:val="00D85AF4"/>
    <w:rsid w:val="00D86D34"/>
    <w:rsid w:val="00D9250E"/>
    <w:rsid w:val="00D939BB"/>
    <w:rsid w:val="00DB63B6"/>
    <w:rsid w:val="00DD71A0"/>
    <w:rsid w:val="00DE078D"/>
    <w:rsid w:val="00DE35F4"/>
    <w:rsid w:val="00E077B9"/>
    <w:rsid w:val="00E07D54"/>
    <w:rsid w:val="00E2204F"/>
    <w:rsid w:val="00E23F8D"/>
    <w:rsid w:val="00E44865"/>
    <w:rsid w:val="00E4698A"/>
    <w:rsid w:val="00E62B40"/>
    <w:rsid w:val="00E71F9D"/>
    <w:rsid w:val="00E76044"/>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9544C"/>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Odstavecseseznamem"/>
    <w:link w:val="Nadpis1Char"/>
    <w:uiPriority w:val="9"/>
    <w:qFormat/>
    <w:rsid w:val="00242672"/>
    <w:pPr>
      <w:keepNext/>
      <w:keepLines/>
      <w:numPr>
        <w:numId w:val="2"/>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1"/>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1Char">
    <w:name w:val="Nadpis 1 Char"/>
    <w:basedOn w:val="Standardnpsmoodstavce"/>
    <w:link w:val="Nadpis1"/>
    <w:uiPriority w:val="9"/>
    <w:rsid w:val="00242672"/>
    <w:rPr>
      <w:b/>
      <w:bCs/>
      <w:sz w:val="28"/>
      <w:szCs w:val="28"/>
      <w:lang w:eastAsia="en-US"/>
    </w:rPr>
  </w:style>
  <w:style w:type="character" w:styleId="Hypertextovodkaz">
    <w:name w:val="Hyperlink"/>
    <w:rsid w:val="00242672"/>
    <w:rPr>
      <w:color w:val="0000FF"/>
      <w:u w:val="single"/>
    </w:rPr>
  </w:style>
  <w:style w:type="paragraph" w:styleId="Odstavecseseznamem">
    <w:name w:val="List Paragraph"/>
    <w:basedOn w:val="Normln"/>
    <w:uiPriority w:val="34"/>
    <w:qFormat/>
    <w:rsid w:val="00242672"/>
    <w:pPr>
      <w:numPr>
        <w:ilvl w:val="1"/>
        <w:numId w:val="2"/>
      </w:numPr>
      <w:spacing w:after="120"/>
      <w:jc w:val="both"/>
    </w:pPr>
    <w:rPr>
      <w:rFonts w:eastAsia="Calibri"/>
      <w:szCs w:val="22"/>
      <w:lang w:eastAsia="en-US"/>
    </w:rPr>
  </w:style>
  <w:style w:type="paragraph" w:customStyle="1" w:styleId="Pododstavec">
    <w:name w:val="Pododstavec"/>
    <w:basedOn w:val="Normln"/>
    <w:qFormat/>
    <w:rsid w:val="00242672"/>
    <w:pPr>
      <w:numPr>
        <w:ilvl w:val="2"/>
        <w:numId w:val="2"/>
      </w:numPr>
      <w:spacing w:after="120"/>
      <w:contextualSpacing/>
      <w:jc w:val="both"/>
    </w:pPr>
    <w:rPr>
      <w:rFonts w:eastAsia="Calibri"/>
      <w:szCs w:val="22"/>
      <w:lang w:eastAsia="en-US"/>
    </w:rPr>
  </w:style>
  <w:style w:type="paragraph" w:styleId="Zkladntext">
    <w:name w:val="Body Text"/>
    <w:basedOn w:val="Normln"/>
    <w:link w:val="ZkladntextChar"/>
    <w:rsid w:val="00242672"/>
    <w:pPr>
      <w:jc w:val="center"/>
    </w:pPr>
    <w:rPr>
      <w:b/>
      <w:sz w:val="32"/>
      <w:szCs w:val="20"/>
    </w:rPr>
  </w:style>
  <w:style w:type="character" w:customStyle="1" w:styleId="ZkladntextChar">
    <w:name w:val="Základní text Char"/>
    <w:basedOn w:val="Standardnpsmoodstavce"/>
    <w:link w:val="Zkladntext"/>
    <w:rsid w:val="00242672"/>
    <w:rPr>
      <w:b/>
      <w:sz w:val="32"/>
      <w:szCs w:val="20"/>
    </w:rPr>
  </w:style>
  <w:style w:type="paragraph" w:customStyle="1" w:styleId="Normln0">
    <w:name w:val="Normální~"/>
    <w:basedOn w:val="Normln"/>
    <w:rsid w:val="00242672"/>
    <w:pPr>
      <w:widowControl w:val="0"/>
      <w:jc w:val="both"/>
    </w:pPr>
    <w:rPr>
      <w:rFonts w:ascii="Arial" w:hAnsi="Arial" w:cs="Arial"/>
      <w:sz w:val="22"/>
      <w:szCs w:val="20"/>
    </w:rPr>
  </w:style>
  <w:style w:type="paragraph" w:customStyle="1" w:styleId="Default">
    <w:name w:val="Default"/>
    <w:rsid w:val="00242672"/>
    <w:pPr>
      <w:widowControl w:val="0"/>
      <w:autoSpaceDE w:val="0"/>
      <w:autoSpaceDN w:val="0"/>
      <w:adjustRightInd w:val="0"/>
      <w:spacing w:after="0" w:line="240" w:lineRule="auto"/>
    </w:pPr>
    <w:rPr>
      <w:rFonts w:ascii="News Serif EE" w:hAnsi="News Serif EE"/>
      <w:color w:val="000000"/>
      <w:sz w:val="24"/>
      <w:szCs w:val="24"/>
    </w:rPr>
  </w:style>
  <w:style w:type="table" w:styleId="Mkatabulky">
    <w:name w:val="Table Grid"/>
    <w:basedOn w:val="Normlntabulka"/>
    <w:uiPriority w:val="39"/>
    <w:rsid w:val="0024267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sid w:val="00242672"/>
    <w:pPr>
      <w:spacing w:after="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avistech.cz" TargetMode="External"/><Relationship Id="rId4" Type="http://schemas.openxmlformats.org/officeDocument/2006/relationships/settings" Target="settings.xml"/><Relationship Id="rId9" Type="http://schemas.openxmlformats.org/officeDocument/2006/relationships/hyperlink" Target="mailto:ups.ul.fakturace@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9BC6-E5A8-418B-B759-9C0E14CB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2842</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Lukášková Romana</cp:lastModifiedBy>
  <cp:revision>2</cp:revision>
  <cp:lastPrinted>2025-08-25T12:24:00Z</cp:lastPrinted>
  <dcterms:created xsi:type="dcterms:W3CDTF">2025-08-29T06:14:00Z</dcterms:created>
  <dcterms:modified xsi:type="dcterms:W3CDTF">2025-08-29T06:14:00Z</dcterms:modified>
</cp:coreProperties>
</file>