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8BA3" w14:textId="77777777" w:rsidR="00E824BF" w:rsidRDefault="00E824BF" w:rsidP="00E824BF">
      <w:pPr>
        <w:jc w:val="center"/>
      </w:pPr>
      <w:r>
        <w:t>SPORTCENTRUM dům dětí a mládeže PROSTĚJOV</w:t>
      </w:r>
    </w:p>
    <w:p w14:paraId="772CB711" w14:textId="77777777" w:rsidR="00E824BF" w:rsidRDefault="00E824BF" w:rsidP="00E824BF">
      <w:pPr>
        <w:jc w:val="center"/>
      </w:pPr>
      <w:r>
        <w:t>Olympijská 4228/4, 796 01 Prostějov, tel.: +420 730 805 143, +420 730 805 144 (Vápenice)</w:t>
      </w:r>
    </w:p>
    <w:p w14:paraId="0977F2A0" w14:textId="77777777" w:rsidR="00E824BF" w:rsidRDefault="00E824BF" w:rsidP="00E824BF">
      <w:pPr>
        <w:jc w:val="center"/>
      </w:pPr>
      <w:r>
        <w:t>e-mail: podatelna@sportcentrumddm.cz, web: www.sportcentrumddm.cz</w:t>
      </w:r>
    </w:p>
    <w:p w14:paraId="59A3A9E2" w14:textId="77777777" w:rsidR="00E824BF" w:rsidRDefault="00E824BF" w:rsidP="00E824BF"/>
    <w:p w14:paraId="76B9210F" w14:textId="7BEC7522" w:rsidR="00E824BF" w:rsidRDefault="00E824BF" w:rsidP="00E824BF">
      <w:r>
        <w:t xml:space="preserve">SMLOUVA O PRONÁJMU Č. SH </w:t>
      </w:r>
      <w:r w:rsidR="006D79B0">
        <w:t>20/2025</w:t>
      </w:r>
    </w:p>
    <w:p w14:paraId="4AF58E67" w14:textId="77777777" w:rsidR="00E824BF" w:rsidRDefault="00E824BF" w:rsidP="00E824BF"/>
    <w:p w14:paraId="3736341C" w14:textId="1BB6B2C9" w:rsidR="00E824BF" w:rsidRDefault="00E824BF" w:rsidP="00E824BF">
      <w:r>
        <w:t>Účastníci smlouvy:</w:t>
      </w:r>
    </w:p>
    <w:p w14:paraId="3579F329" w14:textId="77777777" w:rsidR="00E824BF" w:rsidRDefault="00E824BF" w:rsidP="00E824BF"/>
    <w:p w14:paraId="22722F55" w14:textId="77777777" w:rsidR="00E824BF" w:rsidRDefault="00E824BF" w:rsidP="00E824BF">
      <w:r>
        <w:t>Pronajímatel: Sportcentrum – dům dětí a mládeže Prostějov, příspěvková organizace</w:t>
      </w:r>
    </w:p>
    <w:p w14:paraId="118E95A4" w14:textId="77777777" w:rsidR="00E824BF" w:rsidRDefault="00E824BF" w:rsidP="00E824BF">
      <w:r>
        <w:t>796 01 PROSTĚJOV, Olympijská 4228/4</w:t>
      </w:r>
    </w:p>
    <w:p w14:paraId="260F6C2D" w14:textId="77777777" w:rsidR="00E824BF" w:rsidRDefault="00E824BF" w:rsidP="00E824BF">
      <w:r>
        <w:t>IČ: 00 840 173</w:t>
      </w:r>
    </w:p>
    <w:p w14:paraId="38B5CBA5" w14:textId="77777777" w:rsidR="00E824BF" w:rsidRDefault="00E824BF" w:rsidP="00E824BF">
      <w:r>
        <w:t>zastoupený Janem Zatloukalem, ředitelem</w:t>
      </w:r>
    </w:p>
    <w:p w14:paraId="315255DB" w14:textId="77777777" w:rsidR="00E824BF" w:rsidRDefault="00E824BF" w:rsidP="00E824BF"/>
    <w:p w14:paraId="3EB46F07" w14:textId="77777777" w:rsidR="00E824BF" w:rsidRDefault="00E824BF" w:rsidP="00E824BF">
      <w:r>
        <w:t>Nájemce: Gymnázium Jiřího Wolkera, Prostějov, Kollárova 3</w:t>
      </w:r>
    </w:p>
    <w:p w14:paraId="3F85F1D2" w14:textId="4964E6E6" w:rsidR="00E824BF" w:rsidRDefault="00E824BF" w:rsidP="00E824BF">
      <w:r>
        <w:t>se sídlem Kollárova 2602/3</w:t>
      </w:r>
    </w:p>
    <w:p w14:paraId="109ADA1C" w14:textId="77777777" w:rsidR="00E824BF" w:rsidRDefault="00E824BF" w:rsidP="00E824BF">
      <w:r>
        <w:t>796 01 PROSTĚJOV</w:t>
      </w:r>
    </w:p>
    <w:p w14:paraId="1FAE2F54" w14:textId="77777777" w:rsidR="00E824BF" w:rsidRDefault="00E824BF" w:rsidP="00E824BF">
      <w:r>
        <w:t>IČ: 479 222 06</w:t>
      </w:r>
    </w:p>
    <w:p w14:paraId="785A641B" w14:textId="77777777" w:rsidR="00E824BF" w:rsidRDefault="00E824BF" w:rsidP="00E824BF">
      <w:r>
        <w:t>zastoupená Mgr. Michalem Müllerem</w:t>
      </w:r>
    </w:p>
    <w:p w14:paraId="7ED7F137" w14:textId="439DFECC" w:rsidR="00E824BF" w:rsidRDefault="00E824BF" w:rsidP="00E824BF">
      <w:r>
        <w:t xml:space="preserve">Mobil: </w:t>
      </w:r>
      <w:r w:rsidR="004C00A5">
        <w:t xml:space="preserve">xxx xxx xxx </w:t>
      </w:r>
    </w:p>
    <w:p w14:paraId="3EBF61A9" w14:textId="33689E07" w:rsidR="00E824BF" w:rsidRDefault="00E824BF" w:rsidP="00E824BF">
      <w:r>
        <w:t xml:space="preserve">E-mail: </w:t>
      </w:r>
      <w:r w:rsidR="004C00A5">
        <w:t>x.xxxxxx</w:t>
      </w:r>
      <w:r>
        <w:t>@gjwprostejov.cz</w:t>
      </w:r>
    </w:p>
    <w:p w14:paraId="4F1261FE" w14:textId="77777777" w:rsidR="00E824BF" w:rsidRDefault="00E824BF" w:rsidP="00E824BF"/>
    <w:p w14:paraId="0F461FB3" w14:textId="77777777" w:rsidR="00E824BF" w:rsidRDefault="00E824BF" w:rsidP="00E824BF">
      <w:r>
        <w:t>uzavřeli dle § 2201 a násl. zákona č. 89/2012 Sb., občanský zákoník (dále jen „NOZ“) tuto</w:t>
      </w:r>
    </w:p>
    <w:p w14:paraId="103AC203" w14:textId="77777777" w:rsidR="00E824BF" w:rsidRDefault="00E824BF" w:rsidP="00E824BF">
      <w:r>
        <w:t>smlouvu o pronájmu</w:t>
      </w:r>
    </w:p>
    <w:p w14:paraId="3931B878" w14:textId="77777777" w:rsidR="00E824BF" w:rsidRDefault="00E824BF" w:rsidP="00E824BF"/>
    <w:p w14:paraId="437EA318" w14:textId="77777777" w:rsidR="00E824BF" w:rsidRDefault="00E824BF" w:rsidP="00E824BF">
      <w:pPr>
        <w:jc w:val="center"/>
      </w:pPr>
      <w:r>
        <w:t>I. Úvodní prohlášení</w:t>
      </w:r>
    </w:p>
    <w:p w14:paraId="589B4183" w14:textId="5C33045D" w:rsidR="00E824BF" w:rsidRDefault="00E824BF" w:rsidP="005E4F18">
      <w:pPr>
        <w:pStyle w:val="Odstavecseseznamem"/>
        <w:numPr>
          <w:ilvl w:val="0"/>
          <w:numId w:val="9"/>
        </w:numPr>
        <w:jc w:val="both"/>
      </w:pPr>
      <w:r>
        <w:t xml:space="preserve">pronajímatel na základě zakládací listiny ze dne </w:t>
      </w:r>
      <w:r w:rsidR="006D79B0">
        <w:t>31.12.2013</w:t>
      </w:r>
      <w:r>
        <w:t>, ve znění jejích dodatků, hospodaří se svěřeným majetkem, mezi který mimo jiné patří předmět nájmu, a to sportovní hala a její příslušenství na Olympijské ul. č.p. 4228 a objektu na ul. Vápenice 9,</w:t>
      </w:r>
    </w:p>
    <w:p w14:paraId="7B1CE274" w14:textId="2B34B615" w:rsidR="00E824BF" w:rsidRDefault="00E824BF" w:rsidP="005E4F18">
      <w:pPr>
        <w:pStyle w:val="Odstavecseseznamem"/>
        <w:numPr>
          <w:ilvl w:val="0"/>
          <w:numId w:val="9"/>
        </w:numPr>
        <w:jc w:val="both"/>
      </w:pPr>
      <w:r>
        <w:t>pronajímatel hodlá pronajmout níže uvedený předmět pronájmu do užívání za podmínek stanovených dále v této smlouvě.</w:t>
      </w:r>
    </w:p>
    <w:p w14:paraId="1E287381" w14:textId="77777777" w:rsidR="00E824BF" w:rsidRDefault="00E824BF" w:rsidP="00E824BF"/>
    <w:p w14:paraId="28D27F2A" w14:textId="77777777" w:rsidR="00E824BF" w:rsidRDefault="00E824BF" w:rsidP="00E824BF"/>
    <w:p w14:paraId="10E3DCFB" w14:textId="77777777" w:rsidR="00E824BF" w:rsidRDefault="00E824BF" w:rsidP="00E824BF">
      <w:pPr>
        <w:jc w:val="center"/>
      </w:pPr>
      <w:r>
        <w:lastRenderedPageBreak/>
        <w:t>II. Předmět pronájmu</w:t>
      </w:r>
    </w:p>
    <w:p w14:paraId="75924533" w14:textId="20D45532" w:rsidR="00E824BF" w:rsidRDefault="00E824BF" w:rsidP="003A2FA0">
      <w:pPr>
        <w:pStyle w:val="Odstavecseseznamem"/>
        <w:numPr>
          <w:ilvl w:val="0"/>
          <w:numId w:val="7"/>
        </w:numPr>
        <w:jc w:val="both"/>
      </w:pPr>
      <w:r>
        <w:t>pronajímatel pronajímá hrací plochu a další prostory sportovní haly za účelem sportovní přípravy studentů sportovního gymnázia, dále pak kondiční místnost a tančírnu,</w:t>
      </w:r>
    </w:p>
    <w:p w14:paraId="0775B2E3" w14:textId="1C65C540" w:rsidR="00E824BF" w:rsidRDefault="00E824BF" w:rsidP="003A2FA0">
      <w:pPr>
        <w:pStyle w:val="Odstavecseseznamem"/>
        <w:numPr>
          <w:ilvl w:val="0"/>
          <w:numId w:val="7"/>
        </w:numPr>
        <w:jc w:val="both"/>
      </w:pPr>
      <w:r>
        <w:t>nájemce se zavazuje platit za užívání nájemné specifikované v této smlouvě,</w:t>
      </w:r>
    </w:p>
    <w:p w14:paraId="37D8419F" w14:textId="045F4C7D" w:rsidR="00E824BF" w:rsidRDefault="00E824BF" w:rsidP="003A2FA0">
      <w:pPr>
        <w:pStyle w:val="Odstavecseseznamem"/>
        <w:numPr>
          <w:ilvl w:val="0"/>
          <w:numId w:val="7"/>
        </w:numPr>
        <w:jc w:val="both"/>
      </w:pPr>
      <w:r>
        <w:t>v případě potřeby trénovat v jiném období nebo nad rámec uvedených termínů budou tyto změny projednány s předstihem s vedením SC-DDM, řádně evidovány a účtovány.</w:t>
      </w:r>
    </w:p>
    <w:p w14:paraId="73FDAA88" w14:textId="77777777" w:rsidR="00E824BF" w:rsidRDefault="00E824BF" w:rsidP="00E824BF">
      <w:pPr>
        <w:jc w:val="both"/>
      </w:pPr>
    </w:p>
    <w:p w14:paraId="7E5A4FFE" w14:textId="77777777" w:rsidR="00E824BF" w:rsidRDefault="00E824BF" w:rsidP="00E824BF">
      <w:pPr>
        <w:jc w:val="center"/>
      </w:pPr>
      <w:r>
        <w:t>III. Doba trvání pronájmu</w:t>
      </w:r>
    </w:p>
    <w:p w14:paraId="7AA34EF2" w14:textId="6647DF7A" w:rsidR="00E824BF" w:rsidRDefault="00E824BF" w:rsidP="003A2FA0">
      <w:pPr>
        <w:pStyle w:val="Odstavecseseznamem"/>
        <w:numPr>
          <w:ilvl w:val="0"/>
          <w:numId w:val="5"/>
        </w:numPr>
        <w:jc w:val="both"/>
      </w:pPr>
      <w:r>
        <w:t>nájemní smlouva se uzavírá na dobu určitou, počínaje dnem 01.09.202</w:t>
      </w:r>
      <w:r w:rsidR="00693AF4">
        <w:t>5</w:t>
      </w:r>
      <w:r>
        <w:t xml:space="preserve"> a konče dnem 30.06.202</w:t>
      </w:r>
      <w:r w:rsidR="00693AF4">
        <w:t>6</w:t>
      </w:r>
      <w:r>
        <w:t>.</w:t>
      </w:r>
    </w:p>
    <w:p w14:paraId="661892C5" w14:textId="77777777" w:rsidR="00E824BF" w:rsidRDefault="00E824BF" w:rsidP="00E824BF"/>
    <w:p w14:paraId="57C38F51" w14:textId="77777777" w:rsidR="00E824BF" w:rsidRDefault="00E824BF" w:rsidP="00E824BF">
      <w:pPr>
        <w:jc w:val="center"/>
      </w:pPr>
      <w:r>
        <w:t>IV. Výše nájemného</w:t>
      </w:r>
    </w:p>
    <w:p w14:paraId="7CE6113A" w14:textId="5EBDB26D" w:rsidR="00E824BF" w:rsidRDefault="00E824BF" w:rsidP="003A2FA0">
      <w:pPr>
        <w:pStyle w:val="Odstavecseseznamem"/>
        <w:numPr>
          <w:ilvl w:val="0"/>
          <w:numId w:val="3"/>
        </w:numPr>
        <w:jc w:val="both"/>
      </w:pPr>
      <w:r>
        <w:t>cena pronájmu bude účtována dle platného Ceníku služeb poskytovaných ve Sportcentru – DDM (dále jen „Ceník“),</w:t>
      </w:r>
    </w:p>
    <w:p w14:paraId="6D9B816D" w14:textId="3D4EA0CE" w:rsidR="00E824BF" w:rsidRDefault="00E824BF" w:rsidP="003A2FA0">
      <w:pPr>
        <w:pStyle w:val="Odstavecseseznamem"/>
        <w:numPr>
          <w:ilvl w:val="0"/>
          <w:numId w:val="3"/>
        </w:numPr>
        <w:jc w:val="both"/>
      </w:pPr>
      <w:r>
        <w:t xml:space="preserve">výše pronájmu tréninkového hřiště činí v období topné sezóny </w:t>
      </w:r>
      <w:r w:rsidR="006D7D49">
        <w:t>374</w:t>
      </w:r>
      <w:r>
        <w:t xml:space="preserve">,- Kč za hodinu a v období mimo topnou sezónu </w:t>
      </w:r>
      <w:r w:rsidR="006D7D49">
        <w:t>308</w:t>
      </w:r>
      <w:r>
        <w:t>,- Kč za hodinu,</w:t>
      </w:r>
    </w:p>
    <w:p w14:paraId="33AC6C42" w14:textId="6CAD7A36" w:rsidR="00E824BF" w:rsidRDefault="00E824BF" w:rsidP="003A2FA0">
      <w:pPr>
        <w:pStyle w:val="Odstavecseseznamem"/>
        <w:numPr>
          <w:ilvl w:val="0"/>
          <w:numId w:val="3"/>
        </w:numPr>
        <w:jc w:val="both"/>
      </w:pPr>
      <w:r>
        <w:t xml:space="preserve">výše pronájmu hlavního hřiště činí v období topné sezóny </w:t>
      </w:r>
      <w:r w:rsidR="00C44EC0">
        <w:t>737</w:t>
      </w:r>
      <w:r>
        <w:t xml:space="preserve">,- Kč za hodinu a v období mimo topnou sezónu </w:t>
      </w:r>
      <w:r w:rsidR="00A928EE">
        <w:t>616</w:t>
      </w:r>
      <w:r>
        <w:t>,- Kč za hodinu,</w:t>
      </w:r>
    </w:p>
    <w:p w14:paraId="78C1EF66" w14:textId="14EAA665" w:rsidR="00E824BF" w:rsidRDefault="00E824BF" w:rsidP="003A2FA0">
      <w:pPr>
        <w:pStyle w:val="Odstavecseseznamem"/>
        <w:numPr>
          <w:ilvl w:val="0"/>
          <w:numId w:val="3"/>
        </w:numPr>
        <w:jc w:val="both"/>
      </w:pPr>
      <w:r>
        <w:t xml:space="preserve">výše nájemného kondiční místnosti činí </w:t>
      </w:r>
      <w:r w:rsidR="00A928EE">
        <w:t>187</w:t>
      </w:r>
      <w:r>
        <w:t>,- Kč za hodinu užívání,</w:t>
      </w:r>
    </w:p>
    <w:p w14:paraId="430A0A93" w14:textId="2A66819C" w:rsidR="00E824BF" w:rsidRDefault="00E824BF" w:rsidP="003A2FA0">
      <w:pPr>
        <w:pStyle w:val="Odstavecseseznamem"/>
        <w:numPr>
          <w:ilvl w:val="0"/>
          <w:numId w:val="3"/>
        </w:numPr>
        <w:jc w:val="both"/>
      </w:pPr>
      <w:r>
        <w:t xml:space="preserve">výše nájemného tančírny činí </w:t>
      </w:r>
      <w:r w:rsidR="00A928EE">
        <w:t>180</w:t>
      </w:r>
      <w:r>
        <w:t>,- Kč za hodinu užívání.</w:t>
      </w:r>
    </w:p>
    <w:p w14:paraId="051136D1" w14:textId="77777777" w:rsidR="00E824BF" w:rsidRDefault="00E824BF" w:rsidP="00E824BF"/>
    <w:p w14:paraId="0070AC3F" w14:textId="77777777" w:rsidR="00E824BF" w:rsidRDefault="00E824BF" w:rsidP="00E824BF">
      <w:pPr>
        <w:jc w:val="center"/>
      </w:pPr>
      <w:r>
        <w:t>V. Podmínky pronájmu</w:t>
      </w:r>
    </w:p>
    <w:p w14:paraId="1835B2D9" w14:textId="2473794E" w:rsidR="00E824BF" w:rsidRDefault="00E824BF" w:rsidP="003A2FA0">
      <w:pPr>
        <w:jc w:val="both"/>
      </w:pPr>
      <w:r>
        <w:t>Nájemce zajistí:</w:t>
      </w:r>
    </w:p>
    <w:p w14:paraId="5869D35F" w14:textId="7A57DAEE" w:rsidR="00E824BF" w:rsidRDefault="00E824BF" w:rsidP="003A2FA0">
      <w:pPr>
        <w:pStyle w:val="Odstavecseseznamem"/>
        <w:numPr>
          <w:ilvl w:val="0"/>
          <w:numId w:val="1"/>
        </w:numPr>
        <w:jc w:val="both"/>
      </w:pPr>
      <w:r>
        <w:t>dodržování Návštěvního řádu SC-DDM včetně určení odpovědné osoby, která podepíše čestné prohlášení a bude ručit za dodržování tohoto řádu,</w:t>
      </w:r>
    </w:p>
    <w:p w14:paraId="6EDECEF5" w14:textId="2891FE58" w:rsidR="00E824BF" w:rsidRDefault="00E824BF" w:rsidP="003A2FA0">
      <w:pPr>
        <w:pStyle w:val="Odstavecseseznamem"/>
        <w:numPr>
          <w:ilvl w:val="0"/>
          <w:numId w:val="1"/>
        </w:numPr>
        <w:jc w:val="both"/>
      </w:pPr>
      <w:r>
        <w:t>dodržování provozních řádu všech užívaných prostor,</w:t>
      </w:r>
    </w:p>
    <w:p w14:paraId="74B678F9" w14:textId="70887338" w:rsidR="00E824BF" w:rsidRDefault="00E824BF" w:rsidP="003A2FA0">
      <w:pPr>
        <w:pStyle w:val="Odstavecseseznamem"/>
        <w:numPr>
          <w:ilvl w:val="0"/>
          <w:numId w:val="1"/>
        </w:numPr>
        <w:jc w:val="both"/>
      </w:pPr>
      <w:r>
        <w:t>dodržování pokynů pověřených pracovníků SC-DDM,</w:t>
      </w:r>
    </w:p>
    <w:p w14:paraId="174BDEEC" w14:textId="0F2E7846" w:rsidR="00E824BF" w:rsidRDefault="00E824BF" w:rsidP="003A2FA0">
      <w:pPr>
        <w:pStyle w:val="Odstavecseseznamem"/>
        <w:numPr>
          <w:ilvl w:val="0"/>
          <w:numId w:val="1"/>
        </w:numPr>
        <w:jc w:val="both"/>
      </w:pPr>
      <w:r>
        <w:t>dodržování bezpečnostních a protipožárních opatření vyvěšených v budově,</w:t>
      </w:r>
    </w:p>
    <w:p w14:paraId="54B3BDF4" w14:textId="06F877CC" w:rsidR="00E824BF" w:rsidRDefault="00E824BF" w:rsidP="003A2FA0">
      <w:pPr>
        <w:pStyle w:val="Odstavecseseznamem"/>
        <w:numPr>
          <w:ilvl w:val="0"/>
          <w:numId w:val="1"/>
        </w:numPr>
        <w:jc w:val="both"/>
      </w:pPr>
      <w:r>
        <w:t>součinnost při přípravě náčiní a materiálu před smluvenou akcí,</w:t>
      </w:r>
    </w:p>
    <w:p w14:paraId="78B2ADEC" w14:textId="50204F76" w:rsidR="002564D4" w:rsidRDefault="00C25247" w:rsidP="003A2FA0">
      <w:pPr>
        <w:pStyle w:val="Odstavecseseznamem"/>
        <w:numPr>
          <w:ilvl w:val="0"/>
          <w:numId w:val="1"/>
        </w:numPr>
        <w:jc w:val="both"/>
      </w:pPr>
      <w:r>
        <w:t xml:space="preserve">oznámení zrušení pronájmu s dvoudenním předstihem pronajímateli, v opačném případě se zavazuje nájemné uhradit, </w:t>
      </w:r>
    </w:p>
    <w:p w14:paraId="0E8B18A7" w14:textId="65F8E5A5" w:rsidR="00E824BF" w:rsidRDefault="00E824BF" w:rsidP="003A2FA0">
      <w:pPr>
        <w:pStyle w:val="Odstavecseseznamem"/>
        <w:numPr>
          <w:ilvl w:val="0"/>
          <w:numId w:val="1"/>
        </w:numPr>
        <w:jc w:val="both"/>
      </w:pPr>
      <w:r>
        <w:t>úklid sportovního náčiní a materiálu na určené místo po skončení jednotlivého pronájmu.</w:t>
      </w:r>
    </w:p>
    <w:p w14:paraId="61DAE665" w14:textId="4E33F6BC" w:rsidR="004F48EC" w:rsidRDefault="004F48EC" w:rsidP="003A2FA0">
      <w:pPr>
        <w:pStyle w:val="Odstavecseseznamem"/>
        <w:numPr>
          <w:ilvl w:val="0"/>
          <w:numId w:val="1"/>
        </w:numPr>
        <w:jc w:val="both"/>
      </w:pPr>
      <w:r>
        <w:t>nájemce upozorněn, že nesmí bez vědomí SC-DDM vylepovat žádné materiály po hale, pokud ano, může pomocí lepicí gumy (zn. Kores) umístěné ve vrátnici,</w:t>
      </w:r>
    </w:p>
    <w:p w14:paraId="7ADDAE0D" w14:textId="3B9251A1" w:rsidR="004F48EC" w:rsidRDefault="004F48EC" w:rsidP="003A2FA0">
      <w:pPr>
        <w:pStyle w:val="Odstavecseseznamem"/>
        <w:numPr>
          <w:ilvl w:val="0"/>
          <w:numId w:val="1"/>
        </w:numPr>
        <w:jc w:val="both"/>
      </w:pPr>
      <w:r>
        <w:t>zákaz parkování před halou za řetízkem</w:t>
      </w:r>
      <w:r w:rsidR="008E1DCC">
        <w:t>, slouží pouze k vykládce a nakládce materiálu.</w:t>
      </w:r>
    </w:p>
    <w:p w14:paraId="093D7E70" w14:textId="77777777" w:rsidR="00E824BF" w:rsidRDefault="00E824BF" w:rsidP="00E824BF"/>
    <w:p w14:paraId="172831E8" w14:textId="77777777" w:rsidR="00E824BF" w:rsidRDefault="00E824BF" w:rsidP="00E824BF">
      <w:pPr>
        <w:jc w:val="center"/>
      </w:pPr>
      <w:r>
        <w:t>VI. Smluvní pokuta</w:t>
      </w:r>
    </w:p>
    <w:p w14:paraId="16080698" w14:textId="098F3D0D" w:rsidR="00E824BF" w:rsidRDefault="00E824BF" w:rsidP="005E4F18">
      <w:pPr>
        <w:pStyle w:val="Odstavecseseznamem"/>
        <w:numPr>
          <w:ilvl w:val="0"/>
          <w:numId w:val="11"/>
        </w:numPr>
        <w:jc w:val="both"/>
      </w:pPr>
      <w:r>
        <w:t>pronajímatel a nájemce sjednávají smluvní pokutu pro případ porušení povinnosti nájemce</w:t>
      </w:r>
      <w:r w:rsidR="008E1DCC">
        <w:t xml:space="preserve"> </w:t>
      </w:r>
      <w:r>
        <w:t xml:space="preserve">dodržovat ustanovení této smlouvy, Návštěvní řád SC-DDM a provozní řády jednotlivých pronajatých prostor, a to ve výši 200,- Kč až </w:t>
      </w:r>
      <w:r w:rsidR="003A2FA0">
        <w:t>2.000, -</w:t>
      </w:r>
      <w:r>
        <w:t xml:space="preserve"> Kč za každé jednotlivé </w:t>
      </w:r>
      <w:r>
        <w:lastRenderedPageBreak/>
        <w:t>porušení této smlouvy, Návštěvního řádu SC-DDM či porušení provozních řádů jednotlivých pronajatých prostor nájemcem.</w:t>
      </w:r>
    </w:p>
    <w:p w14:paraId="4CF1B6A1" w14:textId="77777777" w:rsidR="00E824BF" w:rsidRDefault="00E824BF" w:rsidP="00E824BF"/>
    <w:p w14:paraId="6FF82E47" w14:textId="77777777" w:rsidR="00E824BF" w:rsidRDefault="00E824BF" w:rsidP="00E824BF">
      <w:pPr>
        <w:jc w:val="center"/>
      </w:pPr>
      <w:r>
        <w:t>VII. Finanční plnění</w:t>
      </w:r>
    </w:p>
    <w:p w14:paraId="1C9E0086" w14:textId="266B870F" w:rsidR="00E824BF" w:rsidRDefault="00E824BF" w:rsidP="005E4F18">
      <w:pPr>
        <w:pStyle w:val="Odstavecseseznamem"/>
        <w:numPr>
          <w:ilvl w:val="0"/>
          <w:numId w:val="13"/>
        </w:numPr>
        <w:jc w:val="both"/>
      </w:pPr>
      <w:r>
        <w:t>pronajímatel vede o pronájmech řádnou evidenci a dle ní fakturuje pronájem na základě vystavené faktury,</w:t>
      </w:r>
    </w:p>
    <w:p w14:paraId="7486E06E" w14:textId="04578806" w:rsidR="00E824BF" w:rsidRDefault="00E824BF" w:rsidP="005E4F18">
      <w:pPr>
        <w:pStyle w:val="Odstavecseseznamem"/>
        <w:numPr>
          <w:ilvl w:val="0"/>
          <w:numId w:val="13"/>
        </w:numPr>
        <w:jc w:val="both"/>
      </w:pPr>
      <w:r>
        <w:t>vyúčtování poskytnutých služeb a vystavení faktury bude provedeno dle dohody,</w:t>
      </w:r>
    </w:p>
    <w:p w14:paraId="755CCE4C" w14:textId="3227C8F0" w:rsidR="00E824BF" w:rsidRDefault="00E824BF" w:rsidP="005E4F18">
      <w:pPr>
        <w:pStyle w:val="Odstavecseseznamem"/>
        <w:numPr>
          <w:ilvl w:val="0"/>
          <w:numId w:val="13"/>
        </w:numPr>
        <w:jc w:val="both"/>
      </w:pPr>
      <w:r>
        <w:t>splatnost se řídí údaji uvedenými ve faktuře,</w:t>
      </w:r>
    </w:p>
    <w:p w14:paraId="029C5A2C" w14:textId="71DB2995" w:rsidR="00E824BF" w:rsidRDefault="00E824BF" w:rsidP="005E4F18">
      <w:pPr>
        <w:pStyle w:val="Odstavecseseznamem"/>
        <w:numPr>
          <w:ilvl w:val="0"/>
          <w:numId w:val="13"/>
        </w:numPr>
        <w:jc w:val="both"/>
      </w:pPr>
      <w:r>
        <w:t>v případě porušování či neplnění povinností nájemce sjednaných v čl. VI. smlouvy může pronajímatel od této smlouvy odstoupit. Účinky odstoupení od smlouvy v takovém případě nastávají dnem doručení písemného odstoupení druhé smluvní straně,</w:t>
      </w:r>
    </w:p>
    <w:p w14:paraId="2E67F896" w14:textId="3EA43188" w:rsidR="00E824BF" w:rsidRDefault="00E824BF" w:rsidP="005E4F18">
      <w:pPr>
        <w:pStyle w:val="Odstavecseseznamem"/>
        <w:numPr>
          <w:ilvl w:val="0"/>
          <w:numId w:val="13"/>
        </w:numPr>
        <w:jc w:val="both"/>
      </w:pPr>
      <w:r>
        <w:t>v případě poškození majetku SC-DDM nájemcem se nájemce zavazuje uhradit náklady na odstranění tohoto poškození, příp. pořízení věci nové. V případě oboustranné dohody může být tento náklad účtován třetí osobě. V případě, že dojde ke znečištění majetku SC-DDM v důsledku jednání nájemce, zavazuje se nájemce uhradit náklady na odstranění znečištění, a to na základě fakturace těchto nákladů při vystavení souhrnné faktury, příp. jiným způsobem,</w:t>
      </w:r>
    </w:p>
    <w:p w14:paraId="65B86510" w14:textId="04C24AF3" w:rsidR="00E824BF" w:rsidRDefault="00E824BF" w:rsidP="005E4F18">
      <w:pPr>
        <w:pStyle w:val="Odstavecseseznamem"/>
        <w:numPr>
          <w:ilvl w:val="0"/>
          <w:numId w:val="13"/>
        </w:numPr>
        <w:jc w:val="both"/>
      </w:pPr>
      <w:r>
        <w:t>fakturační údaje jsou stejné s nájemcem, fakturu odesílat elektronicky.</w:t>
      </w:r>
    </w:p>
    <w:p w14:paraId="6E09F718" w14:textId="77777777" w:rsidR="00E824BF" w:rsidRDefault="00E824BF" w:rsidP="00E824BF"/>
    <w:p w14:paraId="0F593D39" w14:textId="77777777" w:rsidR="00E824BF" w:rsidRDefault="00E824BF" w:rsidP="00E824BF">
      <w:pPr>
        <w:jc w:val="center"/>
      </w:pPr>
      <w:r>
        <w:t>VIII. Závěrečná ustanovení</w:t>
      </w:r>
    </w:p>
    <w:p w14:paraId="4E9B999E" w14:textId="7CF0DC8B" w:rsidR="00E824BF" w:rsidRDefault="00E824BF" w:rsidP="002D7147">
      <w:pPr>
        <w:pStyle w:val="Odstavecseseznamem"/>
        <w:numPr>
          <w:ilvl w:val="0"/>
          <w:numId w:val="15"/>
        </w:numPr>
        <w:jc w:val="both"/>
      </w:pPr>
      <w:r>
        <w:t>tato smlouva, jakož i práva a povinnosti vzniklé na základě této smlouvy nebo v souvislosti s ní, se řídí zákonem č. 89/2012 Sb., občanský zákoník ve znění pozdějších předpisů a souvisejícími předpisy,</w:t>
      </w:r>
    </w:p>
    <w:p w14:paraId="42612BE6" w14:textId="10A24DEE" w:rsidR="00E824BF" w:rsidRDefault="00E824BF" w:rsidP="002D7147">
      <w:pPr>
        <w:pStyle w:val="Odstavecseseznamem"/>
        <w:numPr>
          <w:ilvl w:val="0"/>
          <w:numId w:val="15"/>
        </w:numPr>
        <w:jc w:val="both"/>
      </w:pPr>
      <w:r>
        <w:t>je vyhotovena ve dvou originálech, z nichž každá strana obdrží po jednom výtisku,</w:t>
      </w:r>
    </w:p>
    <w:p w14:paraId="53B6EB2B" w14:textId="36CD791D" w:rsidR="00E824BF" w:rsidRDefault="00E824BF" w:rsidP="002D7147">
      <w:pPr>
        <w:pStyle w:val="Odstavecseseznamem"/>
        <w:numPr>
          <w:ilvl w:val="0"/>
          <w:numId w:val="15"/>
        </w:numPr>
        <w:jc w:val="both"/>
      </w:pPr>
      <w:r>
        <w:t>smlouva nabývá účinnosti dnem uveřejnění v Registru smluv v souladu se zákonem č. 340/2015 Sb., o registru smluv,</w:t>
      </w:r>
    </w:p>
    <w:p w14:paraId="4B7BAAE9" w14:textId="0DBD0C27" w:rsidR="002E0CA0" w:rsidRDefault="00E824BF" w:rsidP="002E0CA0">
      <w:pPr>
        <w:pStyle w:val="Odstavecseseznamem"/>
        <w:numPr>
          <w:ilvl w:val="0"/>
          <w:numId w:val="15"/>
        </w:numPr>
        <w:jc w:val="both"/>
      </w:pPr>
      <w:r>
        <w:t>SC-DDM si vyhrazuje právo zrušit v ojedinělých případech dohodnutý termín pronájmu z důvodů pořádání jiných významných akcí, v tomto případě nájemce nájem neplatí.</w:t>
      </w:r>
    </w:p>
    <w:p w14:paraId="7EF9EBB1" w14:textId="74BC5952" w:rsidR="002E0CA0" w:rsidRDefault="002E0CA0" w:rsidP="002E0CA0">
      <w:pPr>
        <w:pStyle w:val="Odstavecseseznamem"/>
        <w:numPr>
          <w:ilvl w:val="0"/>
          <w:numId w:val="15"/>
        </w:numPr>
        <w:jc w:val="both"/>
      </w:pPr>
      <w:r>
        <w:t xml:space="preserve">Smluvní strany prohlašují, že se podmínkami této smlouvy n a základě </w:t>
      </w:r>
      <w:r w:rsidR="00743B64">
        <w:t>vzájemné dohody řídily již ode dne podpisu této smlouvy a veškerá svá vzájemná plnění poskytnutá ode dne podpisu této smlouvy do dne nabytí účinnosti této smlouvy považují za plnění poskytnutá podle této smlouvy.</w:t>
      </w:r>
    </w:p>
    <w:p w14:paraId="7236CE9D" w14:textId="77777777" w:rsidR="00E824BF" w:rsidRDefault="00E824BF" w:rsidP="00E824BF"/>
    <w:p w14:paraId="3BA151C6" w14:textId="54D6727D" w:rsidR="00E824BF" w:rsidRDefault="00E824BF" w:rsidP="00E824BF">
      <w:r>
        <w:t xml:space="preserve">V Prostějově </w:t>
      </w:r>
      <w:r w:rsidR="00414DA1">
        <w:t>29</w:t>
      </w:r>
      <w:r w:rsidR="0071091F">
        <w:t>.08.2025</w:t>
      </w:r>
    </w:p>
    <w:p w14:paraId="36CAF2C5" w14:textId="77777777" w:rsidR="00E824BF" w:rsidRDefault="00E824BF" w:rsidP="00E824BF"/>
    <w:p w14:paraId="3B079106" w14:textId="77777777" w:rsidR="00E824BF" w:rsidRDefault="00E824BF" w:rsidP="00E824BF"/>
    <w:p w14:paraId="22D0413E" w14:textId="4C526A24" w:rsidR="00E824BF" w:rsidRDefault="00E824BF" w:rsidP="00E824BF">
      <w:pPr>
        <w:jc w:val="both"/>
      </w:pPr>
      <w:r>
        <w:t>podpis a otisk razítka pronajímatele                                                         podpis (příp. otisk razítka) nájemce</w:t>
      </w:r>
    </w:p>
    <w:p w14:paraId="2A639A8D" w14:textId="77777777" w:rsidR="00E824BF" w:rsidRDefault="00E824BF" w:rsidP="00E824BF"/>
    <w:p w14:paraId="1409C750" w14:textId="517DD505" w:rsidR="00F728EE" w:rsidRDefault="00F728EE" w:rsidP="00E824BF"/>
    <w:sectPr w:rsidR="00F7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815"/>
    <w:multiLevelType w:val="hybridMultilevel"/>
    <w:tmpl w:val="9E4416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55EB"/>
    <w:multiLevelType w:val="hybridMultilevel"/>
    <w:tmpl w:val="A2F64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3B6"/>
    <w:multiLevelType w:val="hybridMultilevel"/>
    <w:tmpl w:val="86644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E03"/>
    <w:multiLevelType w:val="hybridMultilevel"/>
    <w:tmpl w:val="32EE39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3B8D"/>
    <w:multiLevelType w:val="hybridMultilevel"/>
    <w:tmpl w:val="972C1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4F78"/>
    <w:multiLevelType w:val="hybridMultilevel"/>
    <w:tmpl w:val="D5801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7D83"/>
    <w:multiLevelType w:val="hybridMultilevel"/>
    <w:tmpl w:val="0C880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23D3"/>
    <w:multiLevelType w:val="hybridMultilevel"/>
    <w:tmpl w:val="36EC8D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4529"/>
    <w:multiLevelType w:val="hybridMultilevel"/>
    <w:tmpl w:val="7212A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4B2F"/>
    <w:multiLevelType w:val="hybridMultilevel"/>
    <w:tmpl w:val="14462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61FA"/>
    <w:multiLevelType w:val="hybridMultilevel"/>
    <w:tmpl w:val="07A21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42086"/>
    <w:multiLevelType w:val="hybridMultilevel"/>
    <w:tmpl w:val="3D44B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A529B"/>
    <w:multiLevelType w:val="hybridMultilevel"/>
    <w:tmpl w:val="A4280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6041E"/>
    <w:multiLevelType w:val="hybridMultilevel"/>
    <w:tmpl w:val="45589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C3DDD"/>
    <w:multiLevelType w:val="hybridMultilevel"/>
    <w:tmpl w:val="0FDE3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E7261"/>
    <w:multiLevelType w:val="hybridMultilevel"/>
    <w:tmpl w:val="91A8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0541">
    <w:abstractNumId w:val="1"/>
  </w:num>
  <w:num w:numId="2" w16cid:durableId="1022168755">
    <w:abstractNumId w:val="3"/>
  </w:num>
  <w:num w:numId="3" w16cid:durableId="2065180260">
    <w:abstractNumId w:val="13"/>
  </w:num>
  <w:num w:numId="4" w16cid:durableId="695160129">
    <w:abstractNumId w:val="9"/>
  </w:num>
  <w:num w:numId="5" w16cid:durableId="8021971">
    <w:abstractNumId w:val="12"/>
  </w:num>
  <w:num w:numId="6" w16cid:durableId="608438623">
    <w:abstractNumId w:val="2"/>
  </w:num>
  <w:num w:numId="7" w16cid:durableId="1754740425">
    <w:abstractNumId w:val="15"/>
  </w:num>
  <w:num w:numId="8" w16cid:durableId="677658481">
    <w:abstractNumId w:val="14"/>
  </w:num>
  <w:num w:numId="9" w16cid:durableId="1280988498">
    <w:abstractNumId w:val="0"/>
  </w:num>
  <w:num w:numId="10" w16cid:durableId="125659413">
    <w:abstractNumId w:val="11"/>
  </w:num>
  <w:num w:numId="11" w16cid:durableId="1084111966">
    <w:abstractNumId w:val="4"/>
  </w:num>
  <w:num w:numId="12" w16cid:durableId="344282075">
    <w:abstractNumId w:val="8"/>
  </w:num>
  <w:num w:numId="13" w16cid:durableId="975599394">
    <w:abstractNumId w:val="5"/>
  </w:num>
  <w:num w:numId="14" w16cid:durableId="790318978">
    <w:abstractNumId w:val="10"/>
  </w:num>
  <w:num w:numId="15" w16cid:durableId="1427657364">
    <w:abstractNumId w:val="7"/>
  </w:num>
  <w:num w:numId="16" w16cid:durableId="1099064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BF"/>
    <w:rsid w:val="000624F7"/>
    <w:rsid w:val="001C22EE"/>
    <w:rsid w:val="002564D4"/>
    <w:rsid w:val="002D7147"/>
    <w:rsid w:val="002E0CA0"/>
    <w:rsid w:val="003A2FA0"/>
    <w:rsid w:val="0040762B"/>
    <w:rsid w:val="00414DA1"/>
    <w:rsid w:val="004C00A5"/>
    <w:rsid w:val="004F48EC"/>
    <w:rsid w:val="005E4F18"/>
    <w:rsid w:val="00693AF4"/>
    <w:rsid w:val="006D79B0"/>
    <w:rsid w:val="006D7D49"/>
    <w:rsid w:val="0071091F"/>
    <w:rsid w:val="00743B64"/>
    <w:rsid w:val="008E1DCC"/>
    <w:rsid w:val="00962F61"/>
    <w:rsid w:val="00A928EE"/>
    <w:rsid w:val="00C247DA"/>
    <w:rsid w:val="00C25247"/>
    <w:rsid w:val="00C44EC0"/>
    <w:rsid w:val="00C45EEC"/>
    <w:rsid w:val="00E36F3F"/>
    <w:rsid w:val="00E824BF"/>
    <w:rsid w:val="00E95F86"/>
    <w:rsid w:val="00F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BD60"/>
  <w15:chartTrackingRefBased/>
  <w15:docId w15:val="{B90EE52C-77DB-43A3-8E24-9B1CAD3F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4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4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4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4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4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4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4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4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4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4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793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Lapšanská Markéta</dc:creator>
  <cp:keywords/>
  <dc:description/>
  <cp:lastModifiedBy>Lapšanská Markéta</cp:lastModifiedBy>
  <cp:revision>20</cp:revision>
  <dcterms:created xsi:type="dcterms:W3CDTF">2025-06-20T09:51:00Z</dcterms:created>
  <dcterms:modified xsi:type="dcterms:W3CDTF">2025-08-29T06:13:00Z</dcterms:modified>
</cp:coreProperties>
</file>