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3BEBF" w14:textId="77777777" w:rsidR="00CD335E" w:rsidRDefault="006F2B6F">
      <w:pPr>
        <w:tabs>
          <w:tab w:val="left" w:pos="10620"/>
        </w:tabs>
        <w:spacing w:after="0"/>
        <w:jc w:val="center"/>
        <w:rPr>
          <w:rFonts w:ascii="Calibri" w:eastAsia="Calibri" w:hAnsi="Calibri" w:cs="Calibri"/>
          <w:b/>
          <w:sz w:val="28"/>
          <w:szCs w:val="28"/>
        </w:rPr>
      </w:pPr>
      <w:r>
        <w:rPr>
          <w:rFonts w:ascii="Calibri" w:eastAsia="Calibri" w:hAnsi="Calibri" w:cs="Calibri"/>
          <w:b/>
          <w:sz w:val="28"/>
          <w:szCs w:val="28"/>
        </w:rPr>
        <w:t xml:space="preserve">Smlouva o partnerství festivalu Maker </w:t>
      </w:r>
      <w:proofErr w:type="spellStart"/>
      <w:r>
        <w:rPr>
          <w:rFonts w:ascii="Calibri" w:eastAsia="Calibri" w:hAnsi="Calibri" w:cs="Calibri"/>
          <w:b/>
          <w:sz w:val="28"/>
          <w:szCs w:val="28"/>
        </w:rPr>
        <w:t>Faire</w:t>
      </w:r>
      <w:proofErr w:type="spellEnd"/>
      <w:r>
        <w:rPr>
          <w:rFonts w:ascii="Calibri" w:eastAsia="Calibri" w:hAnsi="Calibri" w:cs="Calibri"/>
          <w:b/>
          <w:sz w:val="28"/>
          <w:szCs w:val="28"/>
        </w:rPr>
        <w:t xml:space="preserve"> Brno 2025</w:t>
      </w:r>
    </w:p>
    <w:p w14:paraId="5849A357" w14:textId="77777777" w:rsidR="00CD335E" w:rsidRDefault="00CD335E">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b/>
          <w:sz w:val="22"/>
          <w:szCs w:val="22"/>
        </w:rPr>
      </w:pPr>
    </w:p>
    <w:p w14:paraId="1C0C277C" w14:textId="77777777" w:rsidR="00CD335E" w:rsidRDefault="00CD335E">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b/>
          <w:sz w:val="22"/>
          <w:szCs w:val="22"/>
        </w:rPr>
      </w:pPr>
    </w:p>
    <w:p w14:paraId="19538296"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rPr>
          <w:rFonts w:ascii="Calibri" w:eastAsia="Calibri" w:hAnsi="Calibri" w:cs="Calibri"/>
          <w:sz w:val="22"/>
          <w:szCs w:val="22"/>
        </w:rPr>
      </w:pPr>
      <w:r>
        <w:rPr>
          <w:rFonts w:ascii="Calibri" w:eastAsia="Calibri" w:hAnsi="Calibri" w:cs="Calibri"/>
          <w:sz w:val="22"/>
          <w:szCs w:val="22"/>
        </w:rPr>
        <w:t>Smluvní strany:</w:t>
      </w:r>
    </w:p>
    <w:p w14:paraId="33C5735C" w14:textId="77777777" w:rsidR="00CD335E" w:rsidRDefault="00CD335E">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rPr>
          <w:rFonts w:ascii="Calibri" w:eastAsia="Calibri" w:hAnsi="Calibri" w:cs="Calibri"/>
          <w:sz w:val="22"/>
          <w:szCs w:val="22"/>
        </w:rPr>
      </w:pPr>
    </w:p>
    <w:p w14:paraId="38E7531C"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b/>
          <w:sz w:val="22"/>
          <w:szCs w:val="22"/>
        </w:rPr>
      </w:pPr>
      <w:r>
        <w:rPr>
          <w:rFonts w:ascii="Calibri" w:eastAsia="Calibri" w:hAnsi="Calibri" w:cs="Calibri"/>
          <w:b/>
          <w:sz w:val="22"/>
          <w:szCs w:val="22"/>
        </w:rPr>
        <w:t>Make more s.r.o.</w:t>
      </w:r>
    </w:p>
    <w:p w14:paraId="1D6C25FA"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sz w:val="22"/>
          <w:szCs w:val="22"/>
        </w:rPr>
      </w:pPr>
      <w:r>
        <w:rPr>
          <w:rFonts w:ascii="Calibri" w:eastAsia="Calibri" w:hAnsi="Calibri" w:cs="Calibri"/>
          <w:sz w:val="22"/>
          <w:szCs w:val="22"/>
        </w:rPr>
        <w:t>Partyzánská 18/23, Holešovice, 170 00 Praha 7</w:t>
      </w:r>
    </w:p>
    <w:p w14:paraId="58F9A243"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sz w:val="22"/>
          <w:szCs w:val="22"/>
        </w:rPr>
      </w:pPr>
      <w:r>
        <w:rPr>
          <w:rFonts w:ascii="Calibri" w:eastAsia="Calibri" w:hAnsi="Calibri" w:cs="Calibri"/>
          <w:sz w:val="22"/>
          <w:szCs w:val="22"/>
        </w:rPr>
        <w:t>IČ: 07023987, DIČ: CZ07023987</w:t>
      </w:r>
    </w:p>
    <w:p w14:paraId="7BD2D840"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jc w:val="both"/>
        <w:rPr>
          <w:rFonts w:ascii="Calibri" w:eastAsia="Calibri" w:hAnsi="Calibri" w:cs="Calibri"/>
          <w:sz w:val="22"/>
          <w:szCs w:val="22"/>
        </w:rPr>
      </w:pPr>
      <w:r>
        <w:rPr>
          <w:rFonts w:ascii="Calibri" w:eastAsia="Calibri" w:hAnsi="Calibri" w:cs="Calibri"/>
          <w:sz w:val="22"/>
          <w:szCs w:val="22"/>
        </w:rPr>
        <w:t>Zapsaná v obchodním rejstříku vedeném Městským soudem v Praze, oddíl C, vložka 293255</w:t>
      </w:r>
    </w:p>
    <w:p w14:paraId="62BF0F60" w14:textId="77777777" w:rsidR="00CD335E" w:rsidRDefault="006F2B6F">
      <w:pPr>
        <w:tabs>
          <w:tab w:val="left" w:pos="567"/>
          <w:tab w:val="left" w:pos="2410"/>
          <w:tab w:val="left" w:pos="2832"/>
          <w:tab w:val="left" w:pos="3540"/>
          <w:tab w:val="left" w:pos="4248"/>
          <w:tab w:val="left" w:pos="4956"/>
          <w:tab w:val="left" w:pos="6372"/>
        </w:tabs>
        <w:spacing w:after="0"/>
        <w:jc w:val="both"/>
        <w:rPr>
          <w:rFonts w:ascii="Calibri" w:eastAsia="Calibri" w:hAnsi="Calibri" w:cs="Calibri"/>
          <w:sz w:val="22"/>
          <w:szCs w:val="22"/>
        </w:rPr>
      </w:pPr>
      <w:r>
        <w:rPr>
          <w:rFonts w:ascii="Calibri" w:eastAsia="Calibri" w:hAnsi="Calibri" w:cs="Calibri"/>
          <w:sz w:val="22"/>
          <w:szCs w:val="22"/>
        </w:rPr>
        <w:t>Zastoupená: Vojtěchem Kolaříkem, jednatelem</w:t>
      </w:r>
    </w:p>
    <w:p w14:paraId="56BDC717" w14:textId="7030BA0C" w:rsidR="00CD335E" w:rsidRDefault="006F2B6F">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Kontaktní osoba: </w:t>
      </w:r>
      <w:proofErr w:type="spellStart"/>
      <w:r w:rsidR="00C17B16">
        <w:rPr>
          <w:rFonts w:ascii="Calibri" w:eastAsia="Calibri" w:hAnsi="Calibri" w:cs="Calibri"/>
          <w:sz w:val="22"/>
          <w:szCs w:val="22"/>
        </w:rPr>
        <w:t>xxxxxxxxxxxxxxxxxxxxxxxxxxxxxxx</w:t>
      </w:r>
      <w:proofErr w:type="spellEnd"/>
    </w:p>
    <w:p w14:paraId="498BA8CD" w14:textId="77777777" w:rsidR="00CD335E" w:rsidRDefault="006F2B6F">
      <w:pPr>
        <w:tabs>
          <w:tab w:val="left" w:pos="567"/>
          <w:tab w:val="left" w:pos="2410"/>
          <w:tab w:val="left" w:pos="2832"/>
          <w:tab w:val="left" w:pos="3540"/>
          <w:tab w:val="left" w:pos="4248"/>
          <w:tab w:val="left" w:pos="4956"/>
          <w:tab w:val="left" w:pos="6372"/>
        </w:tabs>
        <w:spacing w:after="0"/>
        <w:jc w:val="both"/>
        <w:rPr>
          <w:rFonts w:ascii="Calibri" w:eastAsia="Calibri" w:hAnsi="Calibri" w:cs="Calibri"/>
          <w:sz w:val="22"/>
          <w:szCs w:val="22"/>
        </w:rPr>
      </w:pPr>
      <w:r>
        <w:rPr>
          <w:rFonts w:ascii="Calibri" w:eastAsia="Calibri" w:hAnsi="Calibri" w:cs="Calibri"/>
          <w:sz w:val="22"/>
          <w:szCs w:val="22"/>
        </w:rPr>
        <w:tab/>
      </w:r>
    </w:p>
    <w:p w14:paraId="0DD7AC73"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jc w:val="both"/>
        <w:rPr>
          <w:rFonts w:ascii="Calibri" w:eastAsia="Calibri" w:hAnsi="Calibri" w:cs="Calibri"/>
          <w:sz w:val="22"/>
          <w:szCs w:val="22"/>
        </w:rPr>
      </w:pPr>
      <w:r>
        <w:rPr>
          <w:rFonts w:ascii="Calibri" w:eastAsia="Calibri" w:hAnsi="Calibri" w:cs="Calibri"/>
          <w:sz w:val="22"/>
          <w:szCs w:val="22"/>
        </w:rPr>
        <w:t>(dále jen „</w:t>
      </w:r>
      <w:r>
        <w:rPr>
          <w:rFonts w:ascii="Calibri" w:eastAsia="Calibri" w:hAnsi="Calibri" w:cs="Calibri"/>
          <w:b/>
          <w:sz w:val="22"/>
          <w:szCs w:val="22"/>
        </w:rPr>
        <w:t>Organizátor“</w:t>
      </w:r>
      <w:r>
        <w:rPr>
          <w:rFonts w:ascii="Calibri" w:eastAsia="Calibri" w:hAnsi="Calibri" w:cs="Calibri"/>
          <w:sz w:val="22"/>
          <w:szCs w:val="22"/>
        </w:rPr>
        <w:t>)</w:t>
      </w:r>
    </w:p>
    <w:p w14:paraId="25FF6170" w14:textId="77777777" w:rsidR="00CD335E" w:rsidRDefault="00CD335E">
      <w:pPr>
        <w:pBdr>
          <w:top w:val="nil"/>
          <w:left w:val="nil"/>
          <w:bottom w:val="nil"/>
          <w:right w:val="nil"/>
          <w:between w:val="nil"/>
        </w:pBdr>
        <w:spacing w:after="0"/>
        <w:rPr>
          <w:rFonts w:ascii="Calibri" w:eastAsia="Calibri" w:hAnsi="Calibri" w:cs="Calibri"/>
          <w:color w:val="000000"/>
          <w:sz w:val="22"/>
          <w:szCs w:val="22"/>
        </w:rPr>
      </w:pPr>
    </w:p>
    <w:p w14:paraId="5149DF3A" w14:textId="77777777" w:rsidR="00CD335E" w:rsidRDefault="006F2B6F">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a </w:t>
      </w:r>
    </w:p>
    <w:p w14:paraId="1A05903C" w14:textId="77777777" w:rsidR="00CD335E" w:rsidRDefault="00CD335E">
      <w:pPr>
        <w:pBdr>
          <w:top w:val="nil"/>
          <w:left w:val="nil"/>
          <w:bottom w:val="nil"/>
          <w:right w:val="nil"/>
          <w:between w:val="nil"/>
        </w:pBdr>
        <w:spacing w:after="0"/>
        <w:rPr>
          <w:rFonts w:ascii="Calibri" w:eastAsia="Calibri" w:hAnsi="Calibri" w:cs="Calibri"/>
          <w:color w:val="000000"/>
          <w:sz w:val="22"/>
          <w:szCs w:val="22"/>
        </w:rPr>
      </w:pPr>
    </w:p>
    <w:p w14:paraId="627B114E" w14:textId="77777777" w:rsidR="00CD335E" w:rsidRDefault="006F2B6F">
      <w:pPr>
        <w:pBdr>
          <w:top w:val="nil"/>
          <w:left w:val="nil"/>
          <w:bottom w:val="nil"/>
          <w:right w:val="nil"/>
          <w:between w:val="nil"/>
        </w:pBdr>
        <w:spacing w:after="0"/>
        <w:rPr>
          <w:rFonts w:ascii="Calibri" w:eastAsia="Calibri" w:hAnsi="Calibri" w:cs="Calibri"/>
          <w:b/>
          <w:sz w:val="22"/>
          <w:szCs w:val="22"/>
        </w:rPr>
      </w:pPr>
      <w:r>
        <w:rPr>
          <w:rFonts w:ascii="Calibri" w:eastAsia="Calibri" w:hAnsi="Calibri" w:cs="Calibri"/>
          <w:b/>
          <w:sz w:val="22"/>
          <w:szCs w:val="22"/>
        </w:rPr>
        <w:t>Vysoké učení technické v Brně</w:t>
      </w:r>
    </w:p>
    <w:p w14:paraId="2653D06D" w14:textId="328B9254" w:rsidR="00CD335E" w:rsidRDefault="006F2B6F">
      <w:pPr>
        <w:pBdr>
          <w:top w:val="nil"/>
          <w:left w:val="nil"/>
          <w:bottom w:val="nil"/>
          <w:right w:val="nil"/>
          <w:between w:val="nil"/>
        </w:pBdr>
        <w:spacing w:after="0"/>
        <w:rPr>
          <w:rFonts w:ascii="Calibri" w:eastAsia="Calibri" w:hAnsi="Calibri" w:cs="Calibri"/>
          <w:color w:val="000000"/>
          <w:sz w:val="22"/>
          <w:szCs w:val="22"/>
        </w:rPr>
      </w:pPr>
      <w:r>
        <w:rPr>
          <w:rFonts w:ascii="Calibri" w:eastAsia="Calibri" w:hAnsi="Calibri" w:cs="Calibri"/>
          <w:color w:val="000000"/>
          <w:sz w:val="22"/>
          <w:szCs w:val="22"/>
        </w:rPr>
        <w:t xml:space="preserve">Antonínská 548/1, </w:t>
      </w:r>
      <w:r w:rsidR="00E228D0">
        <w:rPr>
          <w:rFonts w:ascii="Calibri" w:eastAsia="Calibri" w:hAnsi="Calibri" w:cs="Calibri"/>
          <w:color w:val="000000"/>
          <w:sz w:val="22"/>
          <w:szCs w:val="22"/>
        </w:rPr>
        <w:t>602</w:t>
      </w:r>
      <w:r w:rsidR="00C20BE0">
        <w:rPr>
          <w:rFonts w:ascii="Calibri" w:eastAsia="Calibri" w:hAnsi="Calibri" w:cs="Calibri"/>
          <w:color w:val="000000"/>
          <w:sz w:val="22"/>
          <w:szCs w:val="22"/>
        </w:rPr>
        <w:t xml:space="preserve"> </w:t>
      </w:r>
      <w:r w:rsidR="00E228D0">
        <w:rPr>
          <w:rFonts w:ascii="Calibri" w:eastAsia="Calibri" w:hAnsi="Calibri" w:cs="Calibri"/>
          <w:color w:val="000000"/>
          <w:sz w:val="22"/>
          <w:szCs w:val="22"/>
        </w:rPr>
        <w:t>00</w:t>
      </w:r>
      <w:r>
        <w:rPr>
          <w:rFonts w:ascii="Calibri" w:eastAsia="Calibri" w:hAnsi="Calibri" w:cs="Calibri"/>
          <w:color w:val="000000"/>
          <w:sz w:val="22"/>
          <w:szCs w:val="22"/>
        </w:rPr>
        <w:t>, Brno</w:t>
      </w:r>
    </w:p>
    <w:p w14:paraId="786FBF6F" w14:textId="77777777" w:rsidR="00CD335E" w:rsidRPr="006F2B6F" w:rsidRDefault="006F2B6F">
      <w:p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color w:val="000000"/>
          <w:sz w:val="22"/>
          <w:szCs w:val="22"/>
        </w:rPr>
        <w:t xml:space="preserve">IČ: </w:t>
      </w:r>
      <w:r>
        <w:rPr>
          <w:rFonts w:ascii="Calibri" w:eastAsia="Calibri" w:hAnsi="Calibri" w:cs="Calibri"/>
          <w:sz w:val="22"/>
          <w:szCs w:val="22"/>
        </w:rPr>
        <w:t xml:space="preserve">00216305, DIČ: </w:t>
      </w:r>
      <w:r w:rsidRPr="006F2B6F">
        <w:rPr>
          <w:rFonts w:ascii="Calibri" w:eastAsia="Calibri" w:hAnsi="Calibri" w:cs="Calibri"/>
          <w:sz w:val="22"/>
          <w:szCs w:val="22"/>
        </w:rPr>
        <w:t>CZ00216305</w:t>
      </w:r>
    </w:p>
    <w:p w14:paraId="720FFD5B" w14:textId="77777777" w:rsidR="00CD335E" w:rsidRPr="006F2B6F" w:rsidRDefault="006F2B6F">
      <w:pPr>
        <w:pBdr>
          <w:top w:val="nil"/>
          <w:left w:val="nil"/>
          <w:bottom w:val="nil"/>
          <w:right w:val="nil"/>
          <w:between w:val="nil"/>
        </w:pBdr>
        <w:spacing w:after="0"/>
        <w:rPr>
          <w:rFonts w:ascii="Calibri" w:eastAsia="Calibri" w:hAnsi="Calibri" w:cs="Calibri"/>
          <w:color w:val="000000"/>
          <w:sz w:val="22"/>
          <w:szCs w:val="22"/>
        </w:rPr>
      </w:pPr>
      <w:r w:rsidRPr="006F2B6F">
        <w:rPr>
          <w:rFonts w:ascii="Calibri" w:eastAsia="Calibri" w:hAnsi="Calibri" w:cs="Calibri"/>
          <w:color w:val="000000"/>
          <w:sz w:val="22"/>
          <w:szCs w:val="22"/>
        </w:rPr>
        <w:t>Veřejná vysoká škola – nezapisuje se do obchodního rejstříku</w:t>
      </w:r>
    </w:p>
    <w:p w14:paraId="6A778BF5" w14:textId="77777777" w:rsidR="00CD335E" w:rsidRPr="006F2B6F" w:rsidRDefault="006F2B6F">
      <w:pPr>
        <w:pBdr>
          <w:top w:val="nil"/>
          <w:left w:val="nil"/>
          <w:bottom w:val="nil"/>
          <w:right w:val="nil"/>
          <w:between w:val="nil"/>
        </w:pBdr>
        <w:spacing w:after="0"/>
        <w:rPr>
          <w:rFonts w:ascii="Calibri" w:eastAsia="Calibri" w:hAnsi="Calibri" w:cs="Calibri"/>
          <w:sz w:val="22"/>
          <w:szCs w:val="22"/>
        </w:rPr>
      </w:pPr>
      <w:r w:rsidRPr="006F2B6F">
        <w:rPr>
          <w:rFonts w:ascii="Calibri" w:eastAsia="Calibri" w:hAnsi="Calibri" w:cs="Calibri"/>
          <w:color w:val="000000"/>
          <w:sz w:val="22"/>
          <w:szCs w:val="22"/>
        </w:rPr>
        <w:t xml:space="preserve">Zastoupená: </w:t>
      </w:r>
      <w:r w:rsidRPr="006F2B6F">
        <w:rPr>
          <w:rFonts w:ascii="Calibri" w:eastAsia="Calibri" w:hAnsi="Calibri" w:cs="Calibri"/>
          <w:sz w:val="22"/>
          <w:szCs w:val="22"/>
        </w:rPr>
        <w:t>Mgr. Ing. Danielou Němcovou, kvestorkou</w:t>
      </w:r>
    </w:p>
    <w:p w14:paraId="0741389C" w14:textId="1F32A195" w:rsidR="00CD335E" w:rsidRPr="006F2B6F" w:rsidRDefault="006F2B6F">
      <w:pPr>
        <w:pBdr>
          <w:top w:val="nil"/>
          <w:left w:val="nil"/>
          <w:bottom w:val="nil"/>
          <w:right w:val="nil"/>
          <w:between w:val="nil"/>
        </w:pBdr>
        <w:spacing w:after="0"/>
        <w:rPr>
          <w:rFonts w:ascii="Calibri" w:eastAsia="Calibri" w:hAnsi="Calibri" w:cs="Calibri"/>
          <w:color w:val="000000"/>
          <w:sz w:val="22"/>
          <w:szCs w:val="22"/>
        </w:rPr>
      </w:pPr>
      <w:r w:rsidRPr="006F2B6F">
        <w:rPr>
          <w:rFonts w:ascii="Calibri" w:eastAsia="Calibri" w:hAnsi="Calibri" w:cs="Calibri"/>
          <w:color w:val="000000"/>
          <w:sz w:val="22"/>
          <w:szCs w:val="22"/>
        </w:rPr>
        <w:t xml:space="preserve">Kontaktní </w:t>
      </w:r>
      <w:proofErr w:type="spellStart"/>
      <w:r w:rsidRPr="006F2B6F">
        <w:rPr>
          <w:rFonts w:ascii="Calibri" w:eastAsia="Calibri" w:hAnsi="Calibri" w:cs="Calibri"/>
          <w:color w:val="000000"/>
          <w:sz w:val="22"/>
          <w:szCs w:val="22"/>
        </w:rPr>
        <w:t>osoba</w:t>
      </w:r>
      <w:r w:rsidR="00C17B16">
        <w:rPr>
          <w:rFonts w:ascii="Calibri" w:eastAsia="Calibri" w:hAnsi="Calibri" w:cs="Calibri"/>
          <w:color w:val="000000"/>
          <w:sz w:val="22"/>
          <w:szCs w:val="22"/>
        </w:rPr>
        <w:t>xxxxxxxxxxxxxxxxxxxxxxxxxxx</w:t>
      </w:r>
      <w:proofErr w:type="spellEnd"/>
    </w:p>
    <w:p w14:paraId="6C255CC9" w14:textId="77777777" w:rsidR="00CD335E" w:rsidRDefault="00CD335E">
      <w:pPr>
        <w:pBdr>
          <w:top w:val="nil"/>
          <w:left w:val="nil"/>
          <w:bottom w:val="nil"/>
          <w:right w:val="nil"/>
          <w:between w:val="nil"/>
        </w:pBdr>
        <w:spacing w:after="0"/>
        <w:rPr>
          <w:rFonts w:ascii="Calibri" w:eastAsia="Calibri" w:hAnsi="Calibri" w:cs="Calibri"/>
          <w:color w:val="000000"/>
          <w:sz w:val="22"/>
          <w:szCs w:val="22"/>
        </w:rPr>
      </w:pPr>
    </w:p>
    <w:p w14:paraId="706579FC" w14:textId="77777777" w:rsidR="00CD335E" w:rsidRDefault="006F2B6F">
      <w:pPr>
        <w:pBdr>
          <w:top w:val="nil"/>
          <w:left w:val="nil"/>
          <w:bottom w:val="nil"/>
          <w:right w:val="nil"/>
          <w:between w:val="nil"/>
        </w:pBdr>
        <w:spacing w:after="0"/>
        <w:jc w:val="both"/>
        <w:rPr>
          <w:rFonts w:ascii="Calibri" w:eastAsia="Calibri" w:hAnsi="Calibri" w:cs="Calibri"/>
          <w:color w:val="000000"/>
          <w:sz w:val="22"/>
          <w:szCs w:val="22"/>
        </w:rPr>
      </w:pPr>
      <w:r>
        <w:rPr>
          <w:rFonts w:ascii="Calibri" w:eastAsia="Calibri" w:hAnsi="Calibri" w:cs="Calibri"/>
          <w:color w:val="000000"/>
          <w:sz w:val="22"/>
          <w:szCs w:val="22"/>
        </w:rPr>
        <w:t>(dále jen „</w:t>
      </w:r>
      <w:r>
        <w:rPr>
          <w:rFonts w:ascii="Calibri" w:eastAsia="Calibri" w:hAnsi="Calibri" w:cs="Calibri"/>
          <w:b/>
          <w:color w:val="000000"/>
          <w:sz w:val="22"/>
          <w:szCs w:val="22"/>
        </w:rPr>
        <w:t>Partner“</w:t>
      </w:r>
      <w:r>
        <w:rPr>
          <w:rFonts w:ascii="Calibri" w:eastAsia="Calibri" w:hAnsi="Calibri" w:cs="Calibri"/>
          <w:color w:val="000000"/>
          <w:sz w:val="22"/>
          <w:szCs w:val="22"/>
        </w:rPr>
        <w:t xml:space="preserve">) </w:t>
      </w:r>
    </w:p>
    <w:p w14:paraId="0005B934" w14:textId="77777777" w:rsidR="00CD335E" w:rsidRDefault="00CD335E">
      <w:pPr>
        <w:pBdr>
          <w:top w:val="nil"/>
          <w:left w:val="nil"/>
          <w:bottom w:val="nil"/>
          <w:right w:val="nil"/>
          <w:between w:val="nil"/>
        </w:pBdr>
        <w:spacing w:after="0"/>
        <w:jc w:val="both"/>
        <w:rPr>
          <w:rFonts w:ascii="Calibri" w:eastAsia="Calibri" w:hAnsi="Calibri" w:cs="Calibri"/>
          <w:color w:val="000000"/>
          <w:sz w:val="22"/>
          <w:szCs w:val="22"/>
        </w:rPr>
      </w:pPr>
    </w:p>
    <w:p w14:paraId="769EAEB8" w14:textId="77777777" w:rsidR="00CD335E" w:rsidRDefault="00CD335E">
      <w:pPr>
        <w:pBdr>
          <w:top w:val="nil"/>
          <w:left w:val="nil"/>
          <w:bottom w:val="nil"/>
          <w:right w:val="nil"/>
          <w:between w:val="nil"/>
        </w:pBdr>
        <w:spacing w:after="0"/>
        <w:jc w:val="both"/>
        <w:rPr>
          <w:rFonts w:ascii="Calibri" w:eastAsia="Calibri" w:hAnsi="Calibri" w:cs="Calibri"/>
          <w:color w:val="000000"/>
          <w:sz w:val="22"/>
          <w:szCs w:val="22"/>
        </w:rPr>
      </w:pPr>
    </w:p>
    <w:p w14:paraId="40A1B6D7"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sz w:val="22"/>
          <w:szCs w:val="22"/>
        </w:rPr>
      </w:pPr>
      <w:r>
        <w:rPr>
          <w:rFonts w:ascii="Calibri" w:eastAsia="Calibri" w:hAnsi="Calibri" w:cs="Calibri"/>
          <w:sz w:val="22"/>
          <w:szCs w:val="22"/>
        </w:rPr>
        <w:t>uzavírají podle ustanovení § 1746 odst. 2 zákona č. 89/2012 Sb., občanský zákoník, ve znění pozdějších předpisů (dále jen „</w:t>
      </w:r>
      <w:r>
        <w:rPr>
          <w:rFonts w:ascii="Calibri" w:eastAsia="Calibri" w:hAnsi="Calibri" w:cs="Calibri"/>
          <w:b/>
          <w:sz w:val="22"/>
          <w:szCs w:val="22"/>
        </w:rPr>
        <w:t>Občanský zákoník</w:t>
      </w:r>
      <w:r>
        <w:rPr>
          <w:rFonts w:ascii="Calibri" w:eastAsia="Calibri" w:hAnsi="Calibri" w:cs="Calibri"/>
          <w:sz w:val="22"/>
          <w:szCs w:val="22"/>
        </w:rPr>
        <w:t xml:space="preserve">“), tuto </w:t>
      </w:r>
    </w:p>
    <w:p w14:paraId="16F03066" w14:textId="77777777" w:rsidR="00CD335E" w:rsidRDefault="006F2B6F">
      <w:pPr>
        <w:tabs>
          <w:tab w:val="left" w:pos="567"/>
          <w:tab w:val="left" w:pos="2410"/>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spacing w:after="0"/>
        <w:ind w:left="567"/>
        <w:jc w:val="center"/>
        <w:rPr>
          <w:rFonts w:ascii="Calibri" w:eastAsia="Calibri" w:hAnsi="Calibri" w:cs="Calibri"/>
          <w:sz w:val="22"/>
          <w:szCs w:val="22"/>
        </w:rPr>
      </w:pPr>
      <w:r>
        <w:rPr>
          <w:rFonts w:ascii="Calibri" w:eastAsia="Calibri" w:hAnsi="Calibri" w:cs="Calibri"/>
          <w:sz w:val="22"/>
          <w:szCs w:val="22"/>
        </w:rPr>
        <w:br/>
        <w:t xml:space="preserve">Smlouvu o partnerství festivalu Maker </w:t>
      </w:r>
      <w:proofErr w:type="spellStart"/>
      <w:r>
        <w:rPr>
          <w:rFonts w:ascii="Calibri" w:eastAsia="Calibri" w:hAnsi="Calibri" w:cs="Calibri"/>
          <w:sz w:val="22"/>
          <w:szCs w:val="22"/>
        </w:rPr>
        <w:t>Faire</w:t>
      </w:r>
      <w:proofErr w:type="spellEnd"/>
      <w:r>
        <w:rPr>
          <w:rFonts w:ascii="Calibri" w:eastAsia="Calibri" w:hAnsi="Calibri" w:cs="Calibri"/>
          <w:sz w:val="22"/>
          <w:szCs w:val="22"/>
        </w:rPr>
        <w:t xml:space="preserve"> Brno 2025 (dále jen „</w:t>
      </w:r>
      <w:r>
        <w:rPr>
          <w:rFonts w:ascii="Calibri" w:eastAsia="Calibri" w:hAnsi="Calibri" w:cs="Calibri"/>
          <w:b/>
          <w:sz w:val="22"/>
          <w:szCs w:val="22"/>
        </w:rPr>
        <w:t>Smlouva“</w:t>
      </w:r>
      <w:r>
        <w:rPr>
          <w:rFonts w:ascii="Calibri" w:eastAsia="Calibri" w:hAnsi="Calibri" w:cs="Calibri"/>
          <w:sz w:val="22"/>
          <w:szCs w:val="22"/>
        </w:rPr>
        <w:t>):</w:t>
      </w:r>
      <w:r>
        <w:rPr>
          <w:rFonts w:ascii="Calibri" w:eastAsia="Calibri" w:hAnsi="Calibri" w:cs="Calibri"/>
          <w:sz w:val="22"/>
          <w:szCs w:val="22"/>
        </w:rPr>
        <w:br/>
      </w:r>
    </w:p>
    <w:p w14:paraId="177D67D0" w14:textId="77777777" w:rsidR="00CD335E" w:rsidRDefault="006F2B6F">
      <w:pPr>
        <w:tabs>
          <w:tab w:val="left" w:pos="4248"/>
          <w:tab w:val="left" w:pos="4956"/>
          <w:tab w:val="left" w:pos="5664"/>
          <w:tab w:val="left" w:pos="6372"/>
          <w:tab w:val="left" w:pos="7080"/>
          <w:tab w:val="left" w:pos="7788"/>
          <w:tab w:val="left" w:pos="8496"/>
          <w:tab w:val="left" w:pos="9204"/>
          <w:tab w:val="left" w:pos="9912"/>
          <w:tab w:val="left" w:pos="10620"/>
        </w:tabs>
        <w:spacing w:after="0"/>
        <w:jc w:val="center"/>
        <w:rPr>
          <w:rFonts w:ascii="Calibri" w:eastAsia="Calibri" w:hAnsi="Calibri" w:cs="Calibri"/>
          <w:color w:val="000000"/>
          <w:sz w:val="22"/>
          <w:szCs w:val="22"/>
        </w:rPr>
      </w:pPr>
      <w:r>
        <w:rPr>
          <w:rFonts w:ascii="Calibri" w:eastAsia="Calibri" w:hAnsi="Calibri" w:cs="Calibri"/>
          <w:b/>
          <w:color w:val="000000"/>
          <w:sz w:val="22"/>
          <w:szCs w:val="22"/>
        </w:rPr>
        <w:t>I.</w:t>
      </w:r>
    </w:p>
    <w:p w14:paraId="4104573A" w14:textId="77777777" w:rsidR="00CD335E" w:rsidRDefault="006F2B6F">
      <w:pPr>
        <w:pBdr>
          <w:top w:val="nil"/>
          <w:left w:val="nil"/>
          <w:bottom w:val="nil"/>
          <w:right w:val="nil"/>
          <w:between w:val="nil"/>
        </w:pBdr>
        <w:spacing w:after="0"/>
        <w:jc w:val="center"/>
        <w:rPr>
          <w:rFonts w:ascii="Calibri" w:eastAsia="Calibri" w:hAnsi="Calibri" w:cs="Calibri"/>
          <w:color w:val="000000"/>
          <w:sz w:val="22"/>
          <w:szCs w:val="22"/>
        </w:rPr>
      </w:pPr>
      <w:r>
        <w:rPr>
          <w:rFonts w:ascii="Calibri" w:eastAsia="Calibri" w:hAnsi="Calibri" w:cs="Calibri"/>
          <w:b/>
          <w:color w:val="000000"/>
          <w:sz w:val="22"/>
          <w:szCs w:val="22"/>
        </w:rPr>
        <w:t>Předmět smlouvy</w:t>
      </w:r>
    </w:p>
    <w:p w14:paraId="5E931C8B" w14:textId="77777777" w:rsidR="00CD335E" w:rsidRDefault="00CD335E">
      <w:pPr>
        <w:pBdr>
          <w:top w:val="nil"/>
          <w:left w:val="nil"/>
          <w:bottom w:val="nil"/>
          <w:right w:val="nil"/>
          <w:between w:val="nil"/>
        </w:pBdr>
        <w:spacing w:after="0"/>
        <w:jc w:val="both"/>
        <w:rPr>
          <w:rFonts w:ascii="Calibri" w:eastAsia="Calibri" w:hAnsi="Calibri" w:cs="Calibri"/>
          <w:color w:val="000000"/>
          <w:sz w:val="22"/>
          <w:szCs w:val="22"/>
        </w:rPr>
      </w:pPr>
    </w:p>
    <w:p w14:paraId="4CBADD7B" w14:textId="64210041" w:rsidR="00CD335E" w:rsidRDefault="006F2B6F">
      <w:pPr>
        <w:numPr>
          <w:ilvl w:val="0"/>
          <w:numId w:val="9"/>
        </w:numPr>
        <w:pBdr>
          <w:top w:val="nil"/>
          <w:left w:val="nil"/>
          <w:bottom w:val="nil"/>
          <w:right w:val="nil"/>
          <w:between w:val="nil"/>
        </w:pBdr>
        <w:spacing w:after="0" w:line="276" w:lineRule="auto"/>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Předmětem této Smlouvy je dohoda smluvních stran o základních podmínkách vzájemné spolupráce a partnerství včetně veřejné prezentace a prostředků vzájemné komunikace v rámci festivalu Maker </w:t>
      </w:r>
      <w:proofErr w:type="spellStart"/>
      <w:r>
        <w:rPr>
          <w:rFonts w:ascii="Calibri" w:eastAsia="Calibri" w:hAnsi="Calibri" w:cs="Calibri"/>
          <w:color w:val="000000"/>
          <w:sz w:val="22"/>
          <w:szCs w:val="22"/>
        </w:rPr>
        <w:t>Faire</w:t>
      </w:r>
      <w:proofErr w:type="spellEnd"/>
      <w:r>
        <w:rPr>
          <w:rFonts w:ascii="Calibri" w:eastAsia="Calibri" w:hAnsi="Calibri" w:cs="Calibri"/>
          <w:color w:val="000000"/>
          <w:sz w:val="22"/>
          <w:szCs w:val="22"/>
        </w:rPr>
        <w:t xml:space="preserve"> Brno 202</w:t>
      </w:r>
      <w:r>
        <w:rPr>
          <w:rFonts w:ascii="Calibri" w:eastAsia="Calibri" w:hAnsi="Calibri" w:cs="Calibri"/>
          <w:sz w:val="22"/>
          <w:szCs w:val="22"/>
        </w:rPr>
        <w:t>5</w:t>
      </w:r>
      <w:r>
        <w:rPr>
          <w:rFonts w:ascii="Calibri" w:eastAsia="Calibri" w:hAnsi="Calibri" w:cs="Calibri"/>
          <w:color w:val="000000"/>
          <w:sz w:val="22"/>
          <w:szCs w:val="22"/>
        </w:rPr>
        <w:t xml:space="preserve">, který bude realizován </w:t>
      </w:r>
      <w:r w:rsidR="00664585">
        <w:rPr>
          <w:rFonts w:ascii="Calibri" w:eastAsia="Calibri" w:hAnsi="Calibri" w:cs="Calibri"/>
          <w:color w:val="000000"/>
          <w:sz w:val="22"/>
          <w:szCs w:val="22"/>
        </w:rPr>
        <w:t xml:space="preserve">ve </w:t>
      </w:r>
      <w:r>
        <w:rPr>
          <w:rFonts w:ascii="Calibri" w:eastAsia="Calibri" w:hAnsi="Calibri" w:cs="Calibri"/>
          <w:color w:val="000000"/>
          <w:sz w:val="22"/>
          <w:szCs w:val="22"/>
        </w:rPr>
        <w:t>dne</w:t>
      </w:r>
      <w:r w:rsidR="009A41E5">
        <w:rPr>
          <w:rFonts w:ascii="Calibri" w:eastAsia="Calibri" w:hAnsi="Calibri" w:cs="Calibri"/>
          <w:color w:val="000000"/>
          <w:sz w:val="22"/>
          <w:szCs w:val="22"/>
        </w:rPr>
        <w:t>ch</w:t>
      </w:r>
      <w:r>
        <w:rPr>
          <w:rFonts w:ascii="Calibri" w:eastAsia="Calibri" w:hAnsi="Calibri" w:cs="Calibri"/>
          <w:color w:val="000000"/>
          <w:sz w:val="22"/>
          <w:szCs w:val="22"/>
        </w:rPr>
        <w:t xml:space="preserve"> </w:t>
      </w:r>
      <w:r>
        <w:rPr>
          <w:rFonts w:ascii="Calibri" w:eastAsia="Calibri" w:hAnsi="Calibri" w:cs="Calibri"/>
          <w:sz w:val="22"/>
          <w:szCs w:val="22"/>
        </w:rPr>
        <w:t>18</w:t>
      </w:r>
      <w:r>
        <w:rPr>
          <w:rFonts w:ascii="Calibri" w:eastAsia="Calibri" w:hAnsi="Calibri" w:cs="Calibri"/>
          <w:color w:val="000000"/>
          <w:sz w:val="22"/>
          <w:szCs w:val="22"/>
        </w:rPr>
        <w:t xml:space="preserve">. 10. a </w:t>
      </w:r>
      <w:r>
        <w:rPr>
          <w:rFonts w:ascii="Calibri" w:eastAsia="Calibri" w:hAnsi="Calibri" w:cs="Calibri"/>
          <w:sz w:val="22"/>
          <w:szCs w:val="22"/>
        </w:rPr>
        <w:t>19</w:t>
      </w:r>
      <w:r>
        <w:rPr>
          <w:rFonts w:ascii="Calibri" w:eastAsia="Calibri" w:hAnsi="Calibri" w:cs="Calibri"/>
          <w:color w:val="000000"/>
          <w:sz w:val="22"/>
          <w:szCs w:val="22"/>
        </w:rPr>
        <w:t>. 10. 202</w:t>
      </w:r>
      <w:r>
        <w:rPr>
          <w:rFonts w:ascii="Calibri" w:eastAsia="Calibri" w:hAnsi="Calibri" w:cs="Calibri"/>
          <w:sz w:val="22"/>
          <w:szCs w:val="22"/>
        </w:rPr>
        <w:t>5</w:t>
      </w:r>
      <w:r>
        <w:rPr>
          <w:rFonts w:ascii="Calibri" w:eastAsia="Calibri" w:hAnsi="Calibri" w:cs="Calibri"/>
          <w:color w:val="000000"/>
          <w:sz w:val="22"/>
          <w:szCs w:val="22"/>
        </w:rPr>
        <w:t xml:space="preserve"> (dále jen „</w:t>
      </w:r>
      <w:r>
        <w:rPr>
          <w:rFonts w:ascii="Calibri" w:eastAsia="Calibri" w:hAnsi="Calibri" w:cs="Calibri"/>
          <w:b/>
          <w:color w:val="000000"/>
          <w:sz w:val="22"/>
          <w:szCs w:val="22"/>
        </w:rPr>
        <w:t>Festival</w:t>
      </w:r>
      <w:r>
        <w:rPr>
          <w:rFonts w:ascii="Calibri" w:eastAsia="Calibri" w:hAnsi="Calibri" w:cs="Calibri"/>
          <w:color w:val="000000"/>
          <w:sz w:val="22"/>
          <w:szCs w:val="22"/>
        </w:rPr>
        <w:t>“).</w:t>
      </w:r>
    </w:p>
    <w:p w14:paraId="37CFA17C" w14:textId="77777777" w:rsidR="00CD335E" w:rsidRDefault="00CD335E">
      <w:pPr>
        <w:pBdr>
          <w:top w:val="nil"/>
          <w:left w:val="nil"/>
          <w:bottom w:val="nil"/>
          <w:right w:val="nil"/>
          <w:between w:val="nil"/>
        </w:pBdr>
        <w:spacing w:after="0"/>
        <w:jc w:val="both"/>
        <w:rPr>
          <w:rFonts w:ascii="Calibri" w:eastAsia="Calibri" w:hAnsi="Calibri" w:cs="Calibri"/>
          <w:b/>
          <w:color w:val="000000"/>
          <w:sz w:val="22"/>
          <w:szCs w:val="22"/>
        </w:rPr>
      </w:pPr>
    </w:p>
    <w:p w14:paraId="3372D7CE" w14:textId="77777777" w:rsidR="00CD335E" w:rsidRDefault="006F2B6F">
      <w:pPr>
        <w:pBdr>
          <w:top w:val="nil"/>
          <w:left w:val="nil"/>
          <w:bottom w:val="nil"/>
          <w:right w:val="nil"/>
          <w:between w:val="nil"/>
        </w:pBdr>
        <w:spacing w:after="0"/>
        <w:jc w:val="center"/>
        <w:rPr>
          <w:rFonts w:ascii="Calibri" w:eastAsia="Calibri" w:hAnsi="Calibri" w:cs="Calibri"/>
          <w:color w:val="000000"/>
          <w:sz w:val="22"/>
          <w:szCs w:val="22"/>
        </w:rPr>
      </w:pPr>
      <w:r>
        <w:rPr>
          <w:rFonts w:ascii="Calibri" w:eastAsia="Calibri" w:hAnsi="Calibri" w:cs="Calibri"/>
          <w:b/>
          <w:color w:val="000000"/>
          <w:sz w:val="22"/>
          <w:szCs w:val="22"/>
        </w:rPr>
        <w:t>II.</w:t>
      </w:r>
    </w:p>
    <w:p w14:paraId="57CDD7CB" w14:textId="77777777" w:rsidR="00CD335E" w:rsidRDefault="006F2B6F">
      <w:pPr>
        <w:pBdr>
          <w:top w:val="nil"/>
          <w:left w:val="nil"/>
          <w:bottom w:val="nil"/>
          <w:right w:val="nil"/>
          <w:between w:val="nil"/>
        </w:pBd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Práva a povinnosti Partnera</w:t>
      </w:r>
    </w:p>
    <w:p w14:paraId="0EDC7E69" w14:textId="77777777" w:rsidR="00CD335E" w:rsidRDefault="00CD335E">
      <w:pPr>
        <w:pBdr>
          <w:top w:val="nil"/>
          <w:left w:val="nil"/>
          <w:bottom w:val="nil"/>
          <w:right w:val="nil"/>
          <w:between w:val="nil"/>
        </w:pBdr>
        <w:spacing w:after="0"/>
        <w:jc w:val="center"/>
        <w:rPr>
          <w:rFonts w:ascii="Calibri" w:eastAsia="Calibri" w:hAnsi="Calibri" w:cs="Calibri"/>
          <w:color w:val="000000"/>
          <w:sz w:val="22"/>
          <w:szCs w:val="22"/>
        </w:rPr>
      </w:pPr>
    </w:p>
    <w:p w14:paraId="3BEA38B1" w14:textId="77777777" w:rsidR="00CD335E" w:rsidRDefault="006F2B6F">
      <w:pPr>
        <w:numPr>
          <w:ilvl w:val="0"/>
          <w:numId w:val="2"/>
        </w:numPr>
        <w:pBdr>
          <w:top w:val="nil"/>
          <w:left w:val="nil"/>
          <w:bottom w:val="nil"/>
          <w:right w:val="nil"/>
          <w:between w:val="nil"/>
        </w:pBdr>
        <w:spacing w:after="0" w:line="276" w:lineRule="auto"/>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Partner se zavazuje: </w:t>
      </w:r>
    </w:p>
    <w:p w14:paraId="238DC122" w14:textId="77777777" w:rsidR="00CD335E" w:rsidRDefault="006F2B6F">
      <w:pPr>
        <w:numPr>
          <w:ilvl w:val="0"/>
          <w:numId w:val="7"/>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poskytnout Organizátorovi právo využívat pro potřeby a v souvislosti s Festivalem své symboly a logo, a to v podobě a způsobem Partnerem schváleným a nepoškozujícím dobré jméno Partnera.</w:t>
      </w:r>
    </w:p>
    <w:p w14:paraId="1036FF3C" w14:textId="77777777" w:rsidR="00CD335E" w:rsidRDefault="006F2B6F">
      <w:pPr>
        <w:numPr>
          <w:ilvl w:val="0"/>
          <w:numId w:val="7"/>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poskytnout Organizátorovi nezbytnou součinnost při realizaci Festivalu. </w:t>
      </w:r>
    </w:p>
    <w:p w14:paraId="28EA5805" w14:textId="77777777" w:rsidR="00CD335E" w:rsidRDefault="006F2B6F">
      <w:pPr>
        <w:numPr>
          <w:ilvl w:val="0"/>
          <w:numId w:val="7"/>
        </w:numPr>
        <w:pBdr>
          <w:top w:val="nil"/>
          <w:left w:val="nil"/>
          <w:bottom w:val="nil"/>
          <w:right w:val="nil"/>
          <w:between w:val="nil"/>
        </w:pBdr>
        <w:spacing w:after="0"/>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používat pro propagaci Projektu výhradně oficiální název Festivalu, logotypy Festivalu a veškeré k němu vydané grafické a textové materiály dle sdělení Organizátora. Partner je </w:t>
      </w:r>
      <w:r>
        <w:rPr>
          <w:rFonts w:ascii="Calibri" w:eastAsia="Calibri" w:hAnsi="Calibri" w:cs="Calibri"/>
          <w:color w:val="000000"/>
          <w:sz w:val="22"/>
          <w:szCs w:val="22"/>
        </w:rPr>
        <w:lastRenderedPageBreak/>
        <w:t>povinen postupovat v </w:t>
      </w:r>
      <w:r>
        <w:rPr>
          <w:rFonts w:ascii="Calibri" w:eastAsia="Calibri" w:hAnsi="Calibri" w:cs="Calibri"/>
          <w:sz w:val="22"/>
          <w:szCs w:val="22"/>
        </w:rPr>
        <w:t>takovém</w:t>
      </w:r>
      <w:r>
        <w:rPr>
          <w:rFonts w:ascii="Calibri" w:eastAsia="Calibri" w:hAnsi="Calibri" w:cs="Calibri"/>
          <w:color w:val="000000"/>
          <w:sz w:val="22"/>
          <w:szCs w:val="22"/>
        </w:rPr>
        <w:t xml:space="preserve"> případě výhradně po předchozím písemném (např. e-mail</w:t>
      </w:r>
      <w:r>
        <w:rPr>
          <w:rFonts w:ascii="Calibri" w:eastAsia="Calibri" w:hAnsi="Calibri" w:cs="Calibri"/>
          <w:sz w:val="22"/>
          <w:szCs w:val="22"/>
        </w:rPr>
        <w:t>ové</w:t>
      </w:r>
      <w:r>
        <w:rPr>
          <w:rFonts w:ascii="Calibri" w:eastAsia="Calibri" w:hAnsi="Calibri" w:cs="Calibri"/>
          <w:color w:val="000000"/>
          <w:sz w:val="22"/>
          <w:szCs w:val="22"/>
        </w:rPr>
        <w:t>m) souhlasu Organizátora.</w:t>
      </w:r>
    </w:p>
    <w:p w14:paraId="413F8CA3" w14:textId="77777777" w:rsidR="00CD335E" w:rsidRDefault="00CD335E">
      <w:pPr>
        <w:pBdr>
          <w:top w:val="nil"/>
          <w:left w:val="nil"/>
          <w:bottom w:val="nil"/>
          <w:right w:val="nil"/>
          <w:between w:val="nil"/>
        </w:pBdr>
        <w:spacing w:after="0"/>
        <w:ind w:left="1080"/>
        <w:jc w:val="both"/>
        <w:rPr>
          <w:rFonts w:ascii="Calibri" w:eastAsia="Calibri" w:hAnsi="Calibri" w:cs="Calibri"/>
          <w:color w:val="000000"/>
          <w:sz w:val="22"/>
          <w:szCs w:val="22"/>
        </w:rPr>
      </w:pPr>
    </w:p>
    <w:p w14:paraId="3E03145E" w14:textId="77777777" w:rsidR="00CD335E" w:rsidRDefault="006F2B6F">
      <w:pPr>
        <w:numPr>
          <w:ilvl w:val="0"/>
          <w:numId w:val="2"/>
        </w:numPr>
        <w:pBdr>
          <w:top w:val="nil"/>
          <w:left w:val="nil"/>
          <w:bottom w:val="nil"/>
          <w:right w:val="nil"/>
          <w:between w:val="nil"/>
        </w:pBdr>
        <w:spacing w:after="0" w:line="276" w:lineRule="auto"/>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Partner má právo:</w:t>
      </w:r>
    </w:p>
    <w:p w14:paraId="17313B1C" w14:textId="77777777" w:rsidR="00CD335E" w:rsidRDefault="006F2B6F">
      <w:pPr>
        <w:numPr>
          <w:ilvl w:val="0"/>
          <w:numId w:val="3"/>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užívat na veřejnosti titul partner Festivalu. Zásady a podmínky užívání titulu partner Festivalu jsou stanoveny v této Smlouvě,</w:t>
      </w:r>
    </w:p>
    <w:p w14:paraId="56B5564C" w14:textId="77777777" w:rsidR="00CD335E" w:rsidRDefault="006F2B6F">
      <w:pPr>
        <w:numPr>
          <w:ilvl w:val="0"/>
          <w:numId w:val="3"/>
        </w:numPr>
        <w:pBdr>
          <w:top w:val="nil"/>
          <w:left w:val="nil"/>
          <w:bottom w:val="nil"/>
          <w:right w:val="nil"/>
          <w:between w:val="nil"/>
        </w:pBdr>
        <w:spacing w:after="0" w:line="276" w:lineRule="auto"/>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ve svých vlastních reklamních a prezentačních nástrojích používat schválený logotyp Festivalu,</w:t>
      </w:r>
    </w:p>
    <w:p w14:paraId="05BC7323" w14:textId="77777777" w:rsidR="00CD335E" w:rsidRDefault="006F2B6F">
      <w:pPr>
        <w:numPr>
          <w:ilvl w:val="0"/>
          <w:numId w:val="3"/>
        </w:numPr>
        <w:pBdr>
          <w:top w:val="nil"/>
          <w:left w:val="nil"/>
          <w:bottom w:val="nil"/>
          <w:right w:val="nil"/>
          <w:between w:val="nil"/>
        </w:pBdr>
        <w:spacing w:after="0"/>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 xml:space="preserve">participovat na Projektu v rámci stanoveného plnění uvedeného v odstavci III. </w:t>
      </w:r>
    </w:p>
    <w:p w14:paraId="2999AACE" w14:textId="77777777" w:rsidR="00CD335E" w:rsidRDefault="00CD335E">
      <w:pPr>
        <w:pBdr>
          <w:top w:val="nil"/>
          <w:left w:val="nil"/>
          <w:bottom w:val="nil"/>
          <w:right w:val="nil"/>
          <w:between w:val="nil"/>
        </w:pBdr>
        <w:spacing w:after="0"/>
        <w:rPr>
          <w:rFonts w:ascii="Calibri" w:eastAsia="Calibri" w:hAnsi="Calibri" w:cs="Calibri"/>
          <w:b/>
          <w:color w:val="000000"/>
          <w:sz w:val="22"/>
          <w:szCs w:val="22"/>
        </w:rPr>
      </w:pPr>
    </w:p>
    <w:p w14:paraId="073A774F" w14:textId="77777777" w:rsidR="00CD335E" w:rsidRDefault="006F2B6F">
      <w:pPr>
        <w:pBdr>
          <w:top w:val="nil"/>
          <w:left w:val="nil"/>
          <w:bottom w:val="nil"/>
          <w:right w:val="nil"/>
          <w:between w:val="nil"/>
        </w:pBdr>
        <w:spacing w:after="0"/>
        <w:jc w:val="center"/>
        <w:rPr>
          <w:rFonts w:ascii="Calibri" w:eastAsia="Calibri" w:hAnsi="Calibri" w:cs="Calibri"/>
          <w:color w:val="000000"/>
          <w:sz w:val="22"/>
          <w:szCs w:val="22"/>
        </w:rPr>
      </w:pPr>
      <w:r>
        <w:rPr>
          <w:rFonts w:ascii="Calibri" w:eastAsia="Calibri" w:hAnsi="Calibri" w:cs="Calibri"/>
          <w:b/>
          <w:color w:val="000000"/>
          <w:sz w:val="22"/>
          <w:szCs w:val="22"/>
        </w:rPr>
        <w:t>III.</w:t>
      </w:r>
    </w:p>
    <w:p w14:paraId="68FFB656" w14:textId="77777777" w:rsidR="00CD335E" w:rsidRDefault="006F2B6F">
      <w:pPr>
        <w:pBdr>
          <w:top w:val="nil"/>
          <w:left w:val="nil"/>
          <w:bottom w:val="nil"/>
          <w:right w:val="nil"/>
          <w:between w:val="nil"/>
        </w:pBd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Práva a povinnosti Organizátora</w:t>
      </w:r>
    </w:p>
    <w:p w14:paraId="3502FAA1" w14:textId="77777777" w:rsidR="00CD335E" w:rsidRDefault="00CD335E">
      <w:pPr>
        <w:pBdr>
          <w:top w:val="nil"/>
          <w:left w:val="nil"/>
          <w:bottom w:val="nil"/>
          <w:right w:val="nil"/>
          <w:between w:val="nil"/>
        </w:pBdr>
        <w:spacing w:after="0"/>
        <w:jc w:val="center"/>
        <w:rPr>
          <w:rFonts w:ascii="Calibri" w:eastAsia="Calibri" w:hAnsi="Calibri" w:cs="Calibri"/>
          <w:b/>
          <w:color w:val="000000"/>
          <w:sz w:val="22"/>
          <w:szCs w:val="22"/>
        </w:rPr>
      </w:pPr>
    </w:p>
    <w:p w14:paraId="4E55AFDB" w14:textId="77777777" w:rsidR="00CD335E" w:rsidRDefault="006F2B6F">
      <w:pPr>
        <w:numPr>
          <w:ilvl w:val="0"/>
          <w:numId w:val="6"/>
        </w:numPr>
        <w:pBdr>
          <w:top w:val="nil"/>
          <w:left w:val="nil"/>
          <w:bottom w:val="nil"/>
          <w:right w:val="nil"/>
          <w:between w:val="nil"/>
        </w:pBdr>
        <w:spacing w:after="0" w:line="276" w:lineRule="auto"/>
        <w:ind w:left="426" w:hanging="426"/>
        <w:jc w:val="both"/>
        <w:rPr>
          <w:rFonts w:ascii="Calibri" w:eastAsia="Calibri" w:hAnsi="Calibri" w:cs="Calibri"/>
          <w:b/>
          <w:color w:val="000000"/>
          <w:sz w:val="22"/>
          <w:szCs w:val="22"/>
        </w:rPr>
      </w:pPr>
      <w:r>
        <w:rPr>
          <w:rFonts w:ascii="Calibri" w:eastAsia="Calibri" w:hAnsi="Calibri" w:cs="Calibri"/>
          <w:b/>
          <w:color w:val="000000"/>
          <w:sz w:val="22"/>
          <w:szCs w:val="22"/>
        </w:rPr>
        <w:t xml:space="preserve">Organizátor se zavazuje zajistit: </w:t>
      </w:r>
    </w:p>
    <w:p w14:paraId="48483555"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 xml:space="preserve">Aktivaci komunity </w:t>
      </w:r>
      <w:proofErr w:type="spellStart"/>
      <w:r>
        <w:rPr>
          <w:rFonts w:ascii="Calibri" w:eastAsia="Calibri" w:hAnsi="Calibri" w:cs="Calibri"/>
          <w:color w:val="000000"/>
          <w:sz w:val="22"/>
          <w:szCs w:val="22"/>
        </w:rPr>
        <w:t>makerů</w:t>
      </w:r>
      <w:proofErr w:type="spellEnd"/>
      <w:r>
        <w:rPr>
          <w:rFonts w:ascii="Calibri" w:eastAsia="Calibri" w:hAnsi="Calibri" w:cs="Calibri"/>
          <w:color w:val="000000"/>
          <w:sz w:val="22"/>
          <w:szCs w:val="22"/>
        </w:rPr>
        <w:t xml:space="preserve"> v Jihomoravském kraji v rámci příprav Festivalu.</w:t>
      </w:r>
    </w:p>
    <w:p w14:paraId="1532D061"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Produkci Festivalu o délce trvání 2 dnů včetně příprav a úklidu.</w:t>
      </w:r>
    </w:p>
    <w:p w14:paraId="5970CC30"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Marketingovou a PR kampaň Festivalu s cílem vytvořit co nejúspěšnější Festival.</w:t>
      </w:r>
    </w:p>
    <w:p w14:paraId="57563B0E"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Prezentaci Partnera v průběhu Festivalu a předchozí komunikační kampaně, a to v následujících ohledech:</w:t>
      </w:r>
    </w:p>
    <w:p w14:paraId="22247E53" w14:textId="77777777" w:rsidR="00CD335E" w:rsidRDefault="006F2B6F">
      <w:pPr>
        <w:numPr>
          <w:ilvl w:val="0"/>
          <w:numId w:val="8"/>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logo Partnera na webu a na plakátech a letácích,</w:t>
      </w:r>
    </w:p>
    <w:p w14:paraId="6D0F01C1" w14:textId="77777777" w:rsidR="00CD335E" w:rsidRDefault="006F2B6F">
      <w:pPr>
        <w:numPr>
          <w:ilvl w:val="0"/>
          <w:numId w:val="8"/>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 xml:space="preserve">prostor označený brandingem Partnera. </w:t>
      </w:r>
      <w:r>
        <w:rPr>
          <w:rFonts w:ascii="Calibri" w:eastAsia="Calibri" w:hAnsi="Calibri" w:cs="Calibri"/>
          <w:b/>
          <w:sz w:val="22"/>
          <w:szCs w:val="22"/>
        </w:rPr>
        <w:t>Potřebný branding zajistí Partner a na jeho umístění se dohodne s Organizátorem,</w:t>
      </w:r>
    </w:p>
    <w:p w14:paraId="73C32D84" w14:textId="77777777" w:rsidR="00CD335E" w:rsidRDefault="006F2B6F">
      <w:pPr>
        <w:numPr>
          <w:ilvl w:val="0"/>
          <w:numId w:val="8"/>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prostor na podiu na přednášku některého z projektů, pro přednášku o Partnerovi,</w:t>
      </w:r>
    </w:p>
    <w:p w14:paraId="21B60A14" w14:textId="77777777" w:rsidR="00CD335E" w:rsidRDefault="006F2B6F">
      <w:pPr>
        <w:numPr>
          <w:ilvl w:val="0"/>
          <w:numId w:val="8"/>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 xml:space="preserve">zajištění prostoru pro workshopy ve workshopové zóně na základě přihlášek jednotlivých projektů, </w:t>
      </w:r>
    </w:p>
    <w:p w14:paraId="5FAD751C" w14:textId="77777777" w:rsidR="00CD335E" w:rsidRDefault="006F2B6F">
      <w:pPr>
        <w:numPr>
          <w:ilvl w:val="0"/>
          <w:numId w:val="8"/>
        </w:numPr>
        <w:pBdr>
          <w:top w:val="nil"/>
          <w:left w:val="nil"/>
          <w:bottom w:val="nil"/>
          <w:right w:val="nil"/>
          <w:between w:val="nil"/>
        </w:pBdr>
        <w:spacing w:after="0" w:line="259" w:lineRule="auto"/>
        <w:jc w:val="both"/>
        <w:rPr>
          <w:rFonts w:ascii="Calibri" w:eastAsia="Calibri" w:hAnsi="Calibri" w:cs="Calibri"/>
          <w:sz w:val="22"/>
          <w:szCs w:val="22"/>
        </w:rPr>
      </w:pPr>
      <w:r>
        <w:rPr>
          <w:rFonts w:ascii="Calibri" w:eastAsia="Calibri" w:hAnsi="Calibri" w:cs="Calibri"/>
          <w:sz w:val="22"/>
          <w:szCs w:val="22"/>
        </w:rPr>
        <w:t xml:space="preserve">info o „VUT zóně“ Partnera na sociálních sítích Maker </w:t>
      </w:r>
      <w:proofErr w:type="spellStart"/>
      <w:r>
        <w:rPr>
          <w:rFonts w:ascii="Calibri" w:eastAsia="Calibri" w:hAnsi="Calibri" w:cs="Calibri"/>
          <w:sz w:val="22"/>
          <w:szCs w:val="22"/>
        </w:rPr>
        <w:t>Faire</w:t>
      </w:r>
      <w:proofErr w:type="spellEnd"/>
      <w:r>
        <w:rPr>
          <w:rFonts w:ascii="Calibri" w:eastAsia="Calibri" w:hAnsi="Calibri" w:cs="Calibri"/>
          <w:sz w:val="22"/>
          <w:szCs w:val="22"/>
        </w:rPr>
        <w:t xml:space="preserve">. </w:t>
      </w:r>
    </w:p>
    <w:p w14:paraId="1C7296D4"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sz w:val="22"/>
          <w:szCs w:val="22"/>
        </w:rPr>
        <w:t>Důslednou komunikaci partnerství Partner</w:t>
      </w:r>
      <w:r>
        <w:rPr>
          <w:rFonts w:ascii="Calibri" w:eastAsia="Calibri" w:hAnsi="Calibri" w:cs="Calibri"/>
          <w:color w:val="000000"/>
          <w:sz w:val="22"/>
          <w:szCs w:val="22"/>
        </w:rPr>
        <w:t>a v průběhu marketingové a PR kampaně (</w:t>
      </w:r>
      <w:r>
        <w:rPr>
          <w:rFonts w:ascii="Calibri" w:eastAsia="Calibri" w:hAnsi="Calibri" w:cs="Calibri"/>
          <w:sz w:val="22"/>
          <w:szCs w:val="22"/>
        </w:rPr>
        <w:t>říjen</w:t>
      </w:r>
      <w:r>
        <w:rPr>
          <w:rFonts w:ascii="Calibri" w:eastAsia="Calibri" w:hAnsi="Calibri" w:cs="Calibri"/>
          <w:color w:val="000000"/>
          <w:sz w:val="22"/>
          <w:szCs w:val="22"/>
        </w:rPr>
        <w:t xml:space="preserve"> 202</w:t>
      </w:r>
      <w:r>
        <w:rPr>
          <w:rFonts w:ascii="Calibri" w:eastAsia="Calibri" w:hAnsi="Calibri" w:cs="Calibri"/>
          <w:sz w:val="22"/>
          <w:szCs w:val="22"/>
        </w:rPr>
        <w:t>5</w:t>
      </w:r>
      <w:r>
        <w:rPr>
          <w:rFonts w:ascii="Calibri" w:eastAsia="Calibri" w:hAnsi="Calibri" w:cs="Calibri"/>
          <w:color w:val="000000"/>
          <w:sz w:val="22"/>
          <w:szCs w:val="22"/>
        </w:rPr>
        <w:t>).</w:t>
      </w:r>
    </w:p>
    <w:p w14:paraId="73110CD1" w14:textId="77D01F90"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Odpovídající prostor pro logo a sdělení Partnera ve všech kanálech Festivalu:</w:t>
      </w:r>
      <w:r w:rsidR="00EF186D">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web </w:t>
      </w:r>
      <w:hyperlink r:id="rId6">
        <w:r>
          <w:rPr>
            <w:rFonts w:ascii="Calibri" w:eastAsia="Calibri" w:hAnsi="Calibri" w:cs="Calibri"/>
            <w:color w:val="1155CC"/>
            <w:sz w:val="22"/>
            <w:szCs w:val="22"/>
            <w:u w:val="single"/>
          </w:rPr>
          <w:t>makerfaire.cz/</w:t>
        </w:r>
        <w:proofErr w:type="spellStart"/>
        <w:r>
          <w:rPr>
            <w:rFonts w:ascii="Calibri" w:eastAsia="Calibri" w:hAnsi="Calibri" w:cs="Calibri"/>
            <w:color w:val="1155CC"/>
            <w:sz w:val="22"/>
            <w:szCs w:val="22"/>
            <w:u w:val="single"/>
          </w:rPr>
          <w:t>brno</w:t>
        </w:r>
        <w:proofErr w:type="spellEnd"/>
      </w:hyperlink>
      <w:r>
        <w:rPr>
          <w:rFonts w:ascii="Calibri" w:eastAsia="Calibri" w:hAnsi="Calibri" w:cs="Calibri"/>
          <w:sz w:val="22"/>
          <w:szCs w:val="22"/>
        </w:rPr>
        <w:t xml:space="preserve"> a </w:t>
      </w:r>
      <w:r>
        <w:rPr>
          <w:rFonts w:ascii="Calibri" w:eastAsia="Calibri" w:hAnsi="Calibri" w:cs="Calibri"/>
          <w:color w:val="000000"/>
          <w:sz w:val="22"/>
          <w:szCs w:val="22"/>
        </w:rPr>
        <w:t>tištěné materiály (plakáty, letáky).</w:t>
      </w:r>
    </w:p>
    <w:p w14:paraId="7025AAE7"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Prostor pro prezentaci Partnera v rámci Festivalu alespoň o rozměru min. 10 x 2 m</w:t>
      </w:r>
      <w:r>
        <w:rPr>
          <w:rFonts w:ascii="Calibri" w:eastAsia="Calibri" w:hAnsi="Calibri" w:cs="Calibri"/>
          <w:sz w:val="22"/>
          <w:szCs w:val="22"/>
        </w:rPr>
        <w:t>, upřesní se na základě požadavku jednotlivých projektů na prostor</w:t>
      </w:r>
      <w:r>
        <w:t>.</w:t>
      </w:r>
    </w:p>
    <w:p w14:paraId="701A5F38" w14:textId="77777777" w:rsidR="00CD335E" w:rsidRDefault="006F2B6F">
      <w:pPr>
        <w:numPr>
          <w:ilvl w:val="0"/>
          <w:numId w:val="11"/>
        </w:numPr>
        <w:pBdr>
          <w:top w:val="nil"/>
          <w:left w:val="nil"/>
          <w:bottom w:val="nil"/>
          <w:right w:val="nil"/>
          <w:between w:val="nil"/>
        </w:pBdr>
        <w:spacing w:after="0" w:line="259" w:lineRule="auto"/>
        <w:ind w:left="851" w:hanging="284"/>
        <w:jc w:val="both"/>
      </w:pPr>
      <w:r>
        <w:rPr>
          <w:rFonts w:ascii="Calibri" w:eastAsia="Calibri" w:hAnsi="Calibri" w:cs="Calibri"/>
          <w:color w:val="000000"/>
          <w:sz w:val="22"/>
          <w:szCs w:val="22"/>
        </w:rPr>
        <w:t xml:space="preserve">Vstupenky pro hosty Partnera </w:t>
      </w:r>
      <w:r>
        <w:rPr>
          <w:rFonts w:ascii="Calibri" w:eastAsia="Calibri" w:hAnsi="Calibri" w:cs="Calibri"/>
          <w:sz w:val="22"/>
          <w:szCs w:val="22"/>
        </w:rPr>
        <w:t xml:space="preserve">v počtu 20 kusů formou zapsání jmen na </w:t>
      </w:r>
      <w:proofErr w:type="spellStart"/>
      <w:r>
        <w:rPr>
          <w:rFonts w:ascii="Calibri" w:eastAsia="Calibri" w:hAnsi="Calibri" w:cs="Calibri"/>
          <w:sz w:val="22"/>
          <w:szCs w:val="22"/>
        </w:rPr>
        <w:t>guestlist</w:t>
      </w:r>
      <w:proofErr w:type="spellEnd"/>
      <w:r>
        <w:rPr>
          <w:rFonts w:ascii="Calibri" w:eastAsia="Calibri" w:hAnsi="Calibri" w:cs="Calibri"/>
          <w:sz w:val="22"/>
          <w:szCs w:val="22"/>
        </w:rPr>
        <w:t xml:space="preserve">, dle dodaného seznamu. </w:t>
      </w:r>
    </w:p>
    <w:p w14:paraId="3EC3D890" w14:textId="77777777" w:rsidR="00CD335E" w:rsidRDefault="00CD335E">
      <w:pPr>
        <w:pBdr>
          <w:top w:val="nil"/>
          <w:left w:val="nil"/>
          <w:bottom w:val="nil"/>
          <w:right w:val="nil"/>
          <w:between w:val="nil"/>
        </w:pBdr>
        <w:spacing w:after="160" w:line="259" w:lineRule="auto"/>
        <w:rPr>
          <w:rFonts w:ascii="Calibri" w:eastAsia="Calibri" w:hAnsi="Calibri" w:cs="Calibri"/>
          <w:color w:val="000000"/>
          <w:sz w:val="22"/>
          <w:szCs w:val="22"/>
        </w:rPr>
      </w:pPr>
    </w:p>
    <w:p w14:paraId="7A57D178" w14:textId="77777777" w:rsidR="00CD335E" w:rsidRDefault="006F2B6F">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IV. </w:t>
      </w:r>
    </w:p>
    <w:p w14:paraId="160BDB89" w14:textId="77777777" w:rsidR="00CD335E" w:rsidRDefault="006F2B6F">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Cenová ujednání</w:t>
      </w:r>
    </w:p>
    <w:p w14:paraId="5FF1E2D2" w14:textId="77777777" w:rsidR="00CD335E" w:rsidRDefault="00CD335E">
      <w:pPr>
        <w:pBdr>
          <w:top w:val="nil"/>
          <w:left w:val="nil"/>
          <w:bottom w:val="nil"/>
          <w:right w:val="nil"/>
          <w:between w:val="nil"/>
        </w:pBdr>
        <w:spacing w:after="0" w:line="276" w:lineRule="auto"/>
        <w:ind w:left="720"/>
        <w:jc w:val="center"/>
        <w:rPr>
          <w:rFonts w:ascii="Calibri" w:eastAsia="Calibri" w:hAnsi="Calibri" w:cs="Calibri"/>
          <w:b/>
          <w:color w:val="000000"/>
          <w:sz w:val="22"/>
          <w:szCs w:val="22"/>
        </w:rPr>
      </w:pPr>
    </w:p>
    <w:p w14:paraId="5D977A23" w14:textId="336A9015" w:rsidR="00CD335E" w:rsidRDefault="009A41E5">
      <w:pPr>
        <w:numPr>
          <w:ilvl w:val="0"/>
          <w:numId w:val="4"/>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Partner se zavazuje z</w:t>
      </w:r>
      <w:r w:rsidR="006F2B6F">
        <w:rPr>
          <w:rFonts w:ascii="Calibri" w:eastAsia="Calibri" w:hAnsi="Calibri" w:cs="Calibri"/>
          <w:color w:val="000000"/>
          <w:sz w:val="22"/>
          <w:szCs w:val="22"/>
        </w:rPr>
        <w:t xml:space="preserve">a účast na Festivalu, propagaci Partnera v souvislosti s konáním Festivalu a prezentace Partnera v pozici partnera Festivalu </w:t>
      </w:r>
      <w:r>
        <w:rPr>
          <w:rFonts w:ascii="Calibri" w:eastAsia="Calibri" w:hAnsi="Calibri" w:cs="Calibri"/>
          <w:color w:val="000000"/>
          <w:sz w:val="22"/>
          <w:szCs w:val="22"/>
        </w:rPr>
        <w:t>uhradit cenu</w:t>
      </w:r>
      <w:r w:rsidR="006F2B6F">
        <w:rPr>
          <w:rFonts w:ascii="Calibri" w:eastAsia="Calibri" w:hAnsi="Calibri" w:cs="Calibri"/>
          <w:color w:val="000000"/>
          <w:sz w:val="22"/>
          <w:szCs w:val="22"/>
        </w:rPr>
        <w:t xml:space="preserve"> </w:t>
      </w:r>
      <w:r w:rsidR="006F2B6F">
        <w:rPr>
          <w:rFonts w:ascii="Calibri" w:eastAsia="Calibri" w:hAnsi="Calibri" w:cs="Calibri"/>
          <w:sz w:val="22"/>
          <w:szCs w:val="22"/>
        </w:rPr>
        <w:t>5</w:t>
      </w:r>
      <w:r w:rsidR="006F2B6F">
        <w:rPr>
          <w:rFonts w:ascii="Calibri" w:eastAsia="Calibri" w:hAnsi="Calibri" w:cs="Calibri"/>
          <w:color w:val="000000"/>
          <w:sz w:val="22"/>
          <w:szCs w:val="22"/>
        </w:rPr>
        <w:t xml:space="preserve">0.000,- Kč bez DPH. </w:t>
      </w:r>
      <w:r>
        <w:rPr>
          <w:rFonts w:ascii="Calibri" w:eastAsia="Calibri" w:hAnsi="Calibri" w:cs="Calibri"/>
          <w:color w:val="000000"/>
          <w:sz w:val="22"/>
          <w:szCs w:val="22"/>
        </w:rPr>
        <w:t xml:space="preserve">Organizátor je oprávněn k ceně připočíst </w:t>
      </w:r>
      <w:r w:rsidR="006F2B6F">
        <w:rPr>
          <w:rFonts w:ascii="Calibri" w:eastAsia="Calibri" w:hAnsi="Calibri" w:cs="Calibri"/>
          <w:color w:val="000000"/>
          <w:sz w:val="22"/>
          <w:szCs w:val="22"/>
        </w:rPr>
        <w:t xml:space="preserve">DPH </w:t>
      </w:r>
      <w:r>
        <w:rPr>
          <w:rFonts w:ascii="Calibri" w:eastAsia="Calibri" w:hAnsi="Calibri" w:cs="Calibri"/>
          <w:color w:val="000000"/>
          <w:sz w:val="22"/>
          <w:szCs w:val="22"/>
        </w:rPr>
        <w:t>ve výši dle zákona</w:t>
      </w:r>
      <w:r w:rsidR="006F2B6F">
        <w:rPr>
          <w:rFonts w:ascii="Calibri" w:eastAsia="Calibri" w:hAnsi="Calibri" w:cs="Calibri"/>
          <w:color w:val="000000"/>
          <w:sz w:val="22"/>
          <w:szCs w:val="22"/>
        </w:rPr>
        <w:t xml:space="preserve"> č. 588/1992 Sb., o dani z přidané hodnoty, ve znění pozdějších předpisů, a bude uvedena v příslušném daňovém dokladu.</w:t>
      </w:r>
    </w:p>
    <w:p w14:paraId="1735877B" w14:textId="0EB77F94" w:rsidR="00CD335E" w:rsidRDefault="006F2B6F">
      <w:pPr>
        <w:numPr>
          <w:ilvl w:val="0"/>
          <w:numId w:val="4"/>
        </w:numPr>
        <w:pBdr>
          <w:top w:val="nil"/>
          <w:left w:val="nil"/>
          <w:bottom w:val="nil"/>
          <w:right w:val="nil"/>
          <w:between w:val="nil"/>
        </w:pBdr>
        <w:spacing w:after="0" w:line="276" w:lineRule="auto"/>
        <w:ind w:left="426" w:hanging="426"/>
        <w:jc w:val="both"/>
        <w:rPr>
          <w:rFonts w:ascii="Calibri" w:eastAsia="Calibri" w:hAnsi="Calibri" w:cs="Calibri"/>
          <w:sz w:val="22"/>
          <w:szCs w:val="22"/>
        </w:rPr>
      </w:pPr>
      <w:r>
        <w:rPr>
          <w:rFonts w:ascii="Calibri" w:eastAsia="Calibri" w:hAnsi="Calibri" w:cs="Calibri"/>
          <w:color w:val="000000"/>
          <w:sz w:val="22"/>
          <w:szCs w:val="22"/>
        </w:rPr>
        <w:t xml:space="preserve">Faktura (daňový doklad) v hodnotě </w:t>
      </w:r>
      <w:r>
        <w:rPr>
          <w:rFonts w:ascii="Calibri" w:eastAsia="Calibri" w:hAnsi="Calibri" w:cs="Calibri"/>
          <w:sz w:val="22"/>
          <w:szCs w:val="22"/>
        </w:rPr>
        <w:t>5</w:t>
      </w:r>
      <w:r>
        <w:rPr>
          <w:rFonts w:ascii="Calibri" w:eastAsia="Calibri" w:hAnsi="Calibri" w:cs="Calibri"/>
          <w:color w:val="000000"/>
          <w:sz w:val="22"/>
          <w:szCs w:val="22"/>
        </w:rPr>
        <w:t>0.000 Kč bez DPH bude Organizátorem vystavena</w:t>
      </w:r>
      <w:r>
        <w:rPr>
          <w:rFonts w:ascii="Calibri" w:eastAsia="Calibri" w:hAnsi="Calibri" w:cs="Calibri"/>
          <w:sz w:val="22"/>
          <w:szCs w:val="22"/>
        </w:rPr>
        <w:t xml:space="preserve"> a elektronicky zaslána Partnerovi na e-mail: </w:t>
      </w:r>
      <w:proofErr w:type="spellStart"/>
      <w:r w:rsidR="005737FD">
        <w:rPr>
          <w:rFonts w:ascii="Calibri" w:eastAsia="Calibri" w:hAnsi="Calibri" w:cs="Calibri"/>
          <w:sz w:val="22"/>
          <w:szCs w:val="22"/>
        </w:rPr>
        <w:t>xxxxxxxxxxxxxxx</w:t>
      </w:r>
      <w:proofErr w:type="spellEnd"/>
      <w:r>
        <w:rPr>
          <w:rFonts w:ascii="Calibri" w:eastAsia="Calibri" w:hAnsi="Calibri" w:cs="Calibri"/>
          <w:sz w:val="22"/>
          <w:szCs w:val="22"/>
        </w:rPr>
        <w:t xml:space="preserve"> do 30 dnů po nabytí účinnosti Smlouvy.</w:t>
      </w:r>
      <w:r>
        <w:rPr>
          <w:rFonts w:ascii="Calibri" w:eastAsia="Calibri" w:hAnsi="Calibri" w:cs="Calibri"/>
          <w:color w:val="000000"/>
          <w:sz w:val="22"/>
          <w:szCs w:val="22"/>
        </w:rPr>
        <w:t xml:space="preserve"> </w:t>
      </w:r>
    </w:p>
    <w:p w14:paraId="7B9B2956" w14:textId="77777777" w:rsidR="00CD335E" w:rsidRDefault="006F2B6F">
      <w:pPr>
        <w:numPr>
          <w:ilvl w:val="0"/>
          <w:numId w:val="4"/>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 xml:space="preserve">Vystavená faktura (daňový doklad) je splatná do </w:t>
      </w:r>
      <w:r>
        <w:rPr>
          <w:rFonts w:ascii="Calibri" w:eastAsia="Calibri" w:hAnsi="Calibri" w:cs="Calibri"/>
          <w:sz w:val="22"/>
          <w:szCs w:val="22"/>
        </w:rPr>
        <w:t>14</w:t>
      </w:r>
      <w:r>
        <w:rPr>
          <w:rFonts w:ascii="Calibri" w:eastAsia="Calibri" w:hAnsi="Calibri" w:cs="Calibri"/>
          <w:color w:val="000000"/>
          <w:sz w:val="22"/>
          <w:szCs w:val="22"/>
        </w:rPr>
        <w:t xml:space="preserve"> kalendářních dnů od jejího vystavení, a to na účet Organizátora uvedený na faktuře (daňovém dokladu).</w:t>
      </w:r>
    </w:p>
    <w:p w14:paraId="0A8DB62A" w14:textId="77777777" w:rsidR="00CD335E" w:rsidRDefault="006F2B6F">
      <w:pPr>
        <w:numPr>
          <w:ilvl w:val="0"/>
          <w:numId w:val="4"/>
        </w:numPr>
        <w:pBdr>
          <w:top w:val="nil"/>
          <w:left w:val="nil"/>
          <w:bottom w:val="nil"/>
          <w:right w:val="nil"/>
          <w:between w:val="nil"/>
        </w:pBdr>
        <w:spacing w:after="0" w:line="276" w:lineRule="auto"/>
        <w:ind w:left="426" w:hanging="426"/>
        <w:jc w:val="both"/>
        <w:rPr>
          <w:rFonts w:ascii="Calibri" w:eastAsia="Calibri" w:hAnsi="Calibri" w:cs="Calibri"/>
          <w:sz w:val="22"/>
          <w:szCs w:val="22"/>
        </w:rPr>
      </w:pPr>
      <w:r>
        <w:rPr>
          <w:rFonts w:ascii="Calibri" w:eastAsia="Calibri" w:hAnsi="Calibri" w:cs="Calibri"/>
          <w:sz w:val="22"/>
          <w:szCs w:val="22"/>
        </w:rPr>
        <w:lastRenderedPageBreak/>
        <w:t>Faktura musí splňovat náležitosti řádného účetního a daňového dokladu dle příslušných právních předpisů, zejm. náležitosti daňového dokladu dle § 29 zákona č. 235/2004 Sb., o dani z přidané hodnoty, ve znění pozdějších předpisů, a náležitosti uvedené v ustanovení § 435 Občanského zákoníku. Partner má právo vrátit Organizátorovi ve lhůtě splatnosti bez zaplacení fakturu, která obsahuje nesprávné, nebo neúplné údaje. Nová 14denní lhůta splatnosti počne běžet po doručení faktury nové, či opravené.</w:t>
      </w:r>
    </w:p>
    <w:p w14:paraId="79922EB7" w14:textId="77777777" w:rsidR="00CD335E" w:rsidRDefault="006F2B6F">
      <w:pPr>
        <w:numPr>
          <w:ilvl w:val="0"/>
          <w:numId w:val="4"/>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Ke splnění peněžitého závazku dochází okamžikem odepsání příslušné částky z účtu Partnera ve prospěch účtu Organizátora uvedeného na faktuře (daňovém dokladu). </w:t>
      </w:r>
    </w:p>
    <w:p w14:paraId="78170AED" w14:textId="77777777" w:rsidR="00CD335E" w:rsidRDefault="00CD335E">
      <w:pPr>
        <w:pBdr>
          <w:top w:val="nil"/>
          <w:left w:val="nil"/>
          <w:bottom w:val="nil"/>
          <w:right w:val="nil"/>
          <w:between w:val="nil"/>
        </w:pBdr>
        <w:spacing w:after="0" w:line="276" w:lineRule="auto"/>
        <w:ind w:left="1080"/>
        <w:rPr>
          <w:rFonts w:ascii="Calibri" w:eastAsia="Calibri" w:hAnsi="Calibri" w:cs="Calibri"/>
          <w:color w:val="000000"/>
          <w:sz w:val="22"/>
          <w:szCs w:val="22"/>
        </w:rPr>
      </w:pPr>
    </w:p>
    <w:p w14:paraId="270B2E65" w14:textId="77777777" w:rsidR="00CD335E" w:rsidRDefault="006F2B6F">
      <w:pPr>
        <w:keepNext/>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V.</w:t>
      </w:r>
    </w:p>
    <w:p w14:paraId="72FF9BC0" w14:textId="77777777" w:rsidR="00CD335E" w:rsidRDefault="006F2B6F">
      <w:pPr>
        <w:keepNext/>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Povinnost mlčenlivosti</w:t>
      </w:r>
    </w:p>
    <w:p w14:paraId="53070464" w14:textId="77777777" w:rsidR="00CD335E" w:rsidRDefault="00CD335E">
      <w:pPr>
        <w:pBdr>
          <w:top w:val="nil"/>
          <w:left w:val="nil"/>
          <w:bottom w:val="nil"/>
          <w:right w:val="nil"/>
          <w:between w:val="nil"/>
        </w:pBdr>
        <w:spacing w:after="0" w:line="276" w:lineRule="auto"/>
        <w:ind w:left="1080"/>
        <w:jc w:val="center"/>
        <w:rPr>
          <w:rFonts w:ascii="Calibri" w:eastAsia="Calibri" w:hAnsi="Calibri" w:cs="Calibri"/>
          <w:b/>
          <w:color w:val="000000"/>
          <w:sz w:val="22"/>
          <w:szCs w:val="22"/>
        </w:rPr>
      </w:pPr>
    </w:p>
    <w:p w14:paraId="4F40630B" w14:textId="77777777" w:rsidR="00CD335E" w:rsidRDefault="006F2B6F">
      <w:pPr>
        <w:numPr>
          <w:ilvl w:val="0"/>
          <w:numId w:val="1"/>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Smluvní strany jsou povinny zachovávat mlčenlivost o všech skutečnostech, o kterých se v souvislosti s plněním této Smlouvy dozvěděly. Při porušení mlčenlivosti má poškozený subjekt právo na náhradu škody.</w:t>
      </w:r>
    </w:p>
    <w:p w14:paraId="74247A5B" w14:textId="77777777" w:rsidR="00CD335E" w:rsidRDefault="006F2B6F">
      <w:pPr>
        <w:numPr>
          <w:ilvl w:val="0"/>
          <w:numId w:val="1"/>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 xml:space="preserve">Smluvní strany berou na vědomí, že tato smlouva včetně všech jejích případných příloh a budoucích dodatků podléhá povinnému uveřejnění v registru smluv v souladu se zákonem č. 340/2015 Sb., o zvláštních podmínkách účinnosti některých smluv, uveřejňování těchto smluv a o registru smluv (zákon o registru smluv), ve znění pozdějších předpisů (dále jen „zákon o registru smluv“). V souvislosti s uveřejněním v registru smluv v souladu se zákonem o registru smluv Organizátor prohlašuje, že obsah této Smlouvy a jednotlivé informace v ní obsažené nepředstavují, a to ani ve vzájemné souvislosti, obchodní tajemství Organizátora ve smyslu § 504 Občanského zákoníku.  </w:t>
      </w:r>
    </w:p>
    <w:p w14:paraId="3676DB56" w14:textId="77777777" w:rsidR="00CD335E" w:rsidRDefault="00CD335E">
      <w:pPr>
        <w:pBdr>
          <w:top w:val="nil"/>
          <w:left w:val="nil"/>
          <w:bottom w:val="nil"/>
          <w:right w:val="nil"/>
          <w:between w:val="nil"/>
        </w:pBdr>
        <w:spacing w:after="0" w:line="276" w:lineRule="auto"/>
        <w:ind w:left="1440"/>
        <w:rPr>
          <w:rFonts w:ascii="Calibri" w:eastAsia="Calibri" w:hAnsi="Calibri" w:cs="Calibri"/>
          <w:color w:val="000000"/>
          <w:sz w:val="22"/>
          <w:szCs w:val="22"/>
        </w:rPr>
      </w:pPr>
    </w:p>
    <w:p w14:paraId="08C949D6" w14:textId="77777777" w:rsidR="00CD335E" w:rsidRDefault="006F2B6F">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VI.</w:t>
      </w:r>
    </w:p>
    <w:p w14:paraId="2D22572F" w14:textId="77777777" w:rsidR="00CD335E" w:rsidRDefault="006F2B6F">
      <w:pPr>
        <w:pBdr>
          <w:top w:val="nil"/>
          <w:left w:val="nil"/>
          <w:bottom w:val="nil"/>
          <w:right w:val="nil"/>
          <w:between w:val="nil"/>
        </w:pBdr>
        <w:spacing w:after="0" w:line="276" w:lineRule="auto"/>
        <w:jc w:val="center"/>
        <w:rPr>
          <w:rFonts w:ascii="Calibri" w:eastAsia="Calibri" w:hAnsi="Calibri" w:cs="Calibri"/>
          <w:b/>
          <w:color w:val="000000"/>
          <w:sz w:val="22"/>
          <w:szCs w:val="22"/>
        </w:rPr>
      </w:pPr>
      <w:r>
        <w:rPr>
          <w:rFonts w:ascii="Calibri" w:eastAsia="Calibri" w:hAnsi="Calibri" w:cs="Calibri"/>
          <w:b/>
          <w:color w:val="000000"/>
          <w:sz w:val="22"/>
          <w:szCs w:val="22"/>
        </w:rPr>
        <w:t>Trvání a ukončení smluvního vztahu</w:t>
      </w:r>
    </w:p>
    <w:p w14:paraId="197761A5" w14:textId="77777777" w:rsidR="00CD335E" w:rsidRDefault="00CD335E">
      <w:pPr>
        <w:pBdr>
          <w:top w:val="nil"/>
          <w:left w:val="nil"/>
          <w:bottom w:val="nil"/>
          <w:right w:val="nil"/>
          <w:between w:val="nil"/>
        </w:pBdr>
        <w:spacing w:after="0" w:line="276" w:lineRule="auto"/>
        <w:ind w:left="1080"/>
        <w:jc w:val="center"/>
        <w:rPr>
          <w:rFonts w:ascii="Calibri" w:eastAsia="Calibri" w:hAnsi="Calibri" w:cs="Calibri"/>
          <w:b/>
          <w:color w:val="000000"/>
          <w:sz w:val="22"/>
          <w:szCs w:val="22"/>
        </w:rPr>
      </w:pPr>
    </w:p>
    <w:p w14:paraId="13E9B9EE" w14:textId="73DE8915" w:rsidR="00CD335E" w:rsidRDefault="006F2B6F">
      <w:pPr>
        <w:numPr>
          <w:ilvl w:val="0"/>
          <w:numId w:val="5"/>
        </w:numPr>
        <w:pBdr>
          <w:top w:val="nil"/>
          <w:left w:val="nil"/>
          <w:bottom w:val="nil"/>
          <w:right w:val="nil"/>
          <w:between w:val="nil"/>
        </w:pBdr>
        <w:spacing w:after="0" w:line="276" w:lineRule="auto"/>
        <w:ind w:left="426" w:hanging="426"/>
        <w:jc w:val="both"/>
      </w:pPr>
      <w:r>
        <w:rPr>
          <w:rFonts w:ascii="Calibri" w:eastAsia="Calibri" w:hAnsi="Calibri" w:cs="Calibri"/>
          <w:color w:val="000000"/>
          <w:sz w:val="22"/>
          <w:szCs w:val="22"/>
        </w:rPr>
        <w:t>Tato Smlouva se uzavírá na dobu určitou</w:t>
      </w:r>
      <w:r w:rsidR="00F32A33">
        <w:rPr>
          <w:rFonts w:ascii="Calibri" w:eastAsia="Calibri" w:hAnsi="Calibri" w:cs="Calibri"/>
          <w:color w:val="000000"/>
          <w:sz w:val="22"/>
          <w:szCs w:val="22"/>
        </w:rPr>
        <w:t>, a to</w:t>
      </w:r>
      <w:r>
        <w:rPr>
          <w:rFonts w:ascii="Calibri" w:eastAsia="Calibri" w:hAnsi="Calibri" w:cs="Calibri"/>
          <w:color w:val="000000"/>
          <w:sz w:val="22"/>
          <w:szCs w:val="22"/>
        </w:rPr>
        <w:t xml:space="preserve"> do ukončení Festivalu, tj. do </w:t>
      </w:r>
      <w:r>
        <w:rPr>
          <w:rFonts w:ascii="Calibri" w:eastAsia="Calibri" w:hAnsi="Calibri" w:cs="Calibri"/>
          <w:sz w:val="22"/>
          <w:szCs w:val="22"/>
        </w:rPr>
        <w:t>19</w:t>
      </w:r>
      <w:r>
        <w:rPr>
          <w:rFonts w:ascii="Calibri" w:eastAsia="Calibri" w:hAnsi="Calibri" w:cs="Calibri"/>
          <w:color w:val="000000"/>
          <w:sz w:val="22"/>
          <w:szCs w:val="22"/>
        </w:rPr>
        <w:t>. 1</w:t>
      </w:r>
      <w:r>
        <w:rPr>
          <w:rFonts w:ascii="Calibri" w:eastAsia="Calibri" w:hAnsi="Calibri" w:cs="Calibri"/>
          <w:sz w:val="22"/>
          <w:szCs w:val="22"/>
        </w:rPr>
        <w:t>0</w:t>
      </w:r>
      <w:r>
        <w:rPr>
          <w:rFonts w:ascii="Calibri" w:eastAsia="Calibri" w:hAnsi="Calibri" w:cs="Calibri"/>
          <w:color w:val="000000"/>
          <w:sz w:val="22"/>
          <w:szCs w:val="22"/>
        </w:rPr>
        <w:t>. 202</w:t>
      </w:r>
      <w:r>
        <w:rPr>
          <w:rFonts w:ascii="Calibri" w:eastAsia="Calibri" w:hAnsi="Calibri" w:cs="Calibri"/>
          <w:sz w:val="22"/>
          <w:szCs w:val="22"/>
        </w:rPr>
        <w:t>5</w:t>
      </w:r>
      <w:r>
        <w:rPr>
          <w:rFonts w:ascii="Calibri" w:eastAsia="Calibri" w:hAnsi="Calibri" w:cs="Calibri"/>
          <w:color w:val="000000"/>
          <w:sz w:val="22"/>
          <w:szCs w:val="22"/>
        </w:rPr>
        <w:t>.</w:t>
      </w:r>
    </w:p>
    <w:p w14:paraId="088EA1C7" w14:textId="4D5ECD7A" w:rsidR="00CD335E" w:rsidRDefault="006F2B6F">
      <w:pPr>
        <w:numPr>
          <w:ilvl w:val="0"/>
          <w:numId w:val="5"/>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Každá ze smluvních stran může </w:t>
      </w:r>
      <w:r w:rsidR="004C7DD4">
        <w:rPr>
          <w:rFonts w:ascii="Calibri" w:eastAsia="Calibri" w:hAnsi="Calibri" w:cs="Calibri"/>
          <w:color w:val="000000"/>
          <w:sz w:val="22"/>
          <w:szCs w:val="22"/>
        </w:rPr>
        <w:t>tuto smlouvu vypovědět okamžitě bez výpovědní doby,</w:t>
      </w:r>
      <w:r>
        <w:rPr>
          <w:rFonts w:ascii="Calibri" w:eastAsia="Calibri" w:hAnsi="Calibri" w:cs="Calibri"/>
          <w:color w:val="000000"/>
          <w:sz w:val="22"/>
          <w:szCs w:val="22"/>
        </w:rPr>
        <w:t xml:space="preserve"> jestliže druhá smluvní strana zásadně poruší své povinnosti z této Smlouvy, a jestliže nedostatky neodstraní v přiměřené lhůtě poté, co o tomto porušení povinnosti obdrží od druhé smluvní strany písemné upozornění. </w:t>
      </w:r>
    </w:p>
    <w:p w14:paraId="62E0F940" w14:textId="77777777" w:rsidR="00CD335E" w:rsidRDefault="006F2B6F">
      <w:pPr>
        <w:numPr>
          <w:ilvl w:val="0"/>
          <w:numId w:val="5"/>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Za podstatné porušení povinností se pro účely této Smlouvy považuje zejména nedodržení některého z bodů článku č. II. a III. této Smlouvy. </w:t>
      </w:r>
    </w:p>
    <w:p w14:paraId="6BC701A9" w14:textId="6EE3425A" w:rsidR="00CD335E" w:rsidRDefault="006F2B6F">
      <w:pPr>
        <w:numPr>
          <w:ilvl w:val="0"/>
          <w:numId w:val="5"/>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Na podstatné porušení povinností musí být porušující smluvní strana druhou stranou písemně upozorněna neprodleně poté, co se druhá strana o porušení Smlouvy dozví. Smlouvu porušující smluvní strana je povinna odstranit porušení Smlouvy ve lhůtě 15 kalendářní dnů ode dne doručení písemného upozornění. Nebude‐li o odstranění porušení Smlouvy druhá strana neprodleně písemně informována, má se zato, že k odstranění porušení Smlouvy ve stanovené lhůtě nedošlo. </w:t>
      </w:r>
      <w:r w:rsidR="0075498E">
        <w:rPr>
          <w:rFonts w:ascii="Calibri" w:eastAsia="Calibri" w:hAnsi="Calibri" w:cs="Calibri"/>
          <w:color w:val="000000"/>
          <w:sz w:val="22"/>
          <w:szCs w:val="22"/>
        </w:rPr>
        <w:t>Z</w:t>
      </w:r>
      <w:r w:rsidR="00F41A95">
        <w:rPr>
          <w:rFonts w:ascii="Calibri" w:eastAsia="Calibri" w:hAnsi="Calibri" w:cs="Calibri"/>
          <w:color w:val="000000"/>
          <w:sz w:val="22"/>
          <w:szCs w:val="22"/>
        </w:rPr>
        <w:t>a písemnou formu upozornění a oznámení dle tohoto odstavce se považuje také e-mailová komunikace.</w:t>
      </w:r>
    </w:p>
    <w:p w14:paraId="67281AF6" w14:textId="663B8F98" w:rsidR="005D485F" w:rsidRDefault="005D485F">
      <w:pPr>
        <w:numPr>
          <w:ilvl w:val="0"/>
          <w:numId w:val="5"/>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w:t>
      </w:r>
      <w:r w:rsidR="004C7DD4">
        <w:rPr>
          <w:rFonts w:ascii="Calibri" w:eastAsia="Calibri" w:hAnsi="Calibri" w:cs="Calibri"/>
          <w:color w:val="000000"/>
          <w:sz w:val="22"/>
          <w:szCs w:val="22"/>
        </w:rPr>
        <w:t>ukončení</w:t>
      </w:r>
      <w:r>
        <w:rPr>
          <w:rFonts w:ascii="Calibri" w:eastAsia="Calibri" w:hAnsi="Calibri" w:cs="Calibri"/>
          <w:color w:val="000000"/>
          <w:sz w:val="22"/>
          <w:szCs w:val="22"/>
        </w:rPr>
        <w:t xml:space="preserve"> smlouvy</w:t>
      </w:r>
      <w:r w:rsidR="00F32A33">
        <w:rPr>
          <w:rFonts w:ascii="Calibri" w:eastAsia="Calibri" w:hAnsi="Calibri" w:cs="Calibri"/>
          <w:color w:val="000000"/>
          <w:sz w:val="22"/>
          <w:szCs w:val="22"/>
        </w:rPr>
        <w:t xml:space="preserve"> dle odst. 2. </w:t>
      </w:r>
      <w:r w:rsidR="004C7DD4">
        <w:rPr>
          <w:rFonts w:ascii="Calibri" w:eastAsia="Calibri" w:hAnsi="Calibri" w:cs="Calibri"/>
          <w:color w:val="000000"/>
          <w:sz w:val="22"/>
          <w:szCs w:val="22"/>
        </w:rPr>
        <w:t xml:space="preserve"> před </w:t>
      </w:r>
      <w:r w:rsidR="00F32A33">
        <w:rPr>
          <w:rFonts w:ascii="Calibri" w:eastAsia="Calibri" w:hAnsi="Calibri" w:cs="Calibri"/>
          <w:color w:val="000000"/>
          <w:sz w:val="22"/>
          <w:szCs w:val="22"/>
        </w:rPr>
        <w:t>koncem doby, na níž byla sjednána</w:t>
      </w:r>
      <w:r w:rsidR="004C7DD4">
        <w:rPr>
          <w:rFonts w:ascii="Calibri" w:eastAsia="Calibri" w:hAnsi="Calibri" w:cs="Calibri"/>
          <w:color w:val="000000"/>
          <w:sz w:val="22"/>
          <w:szCs w:val="22"/>
        </w:rPr>
        <w:t xml:space="preserve">, je Organizátor povinen Partnerovi vrátit do té doby uhrazenou cenu, resp. </w:t>
      </w:r>
      <w:r w:rsidR="00F32A33">
        <w:rPr>
          <w:rFonts w:ascii="Calibri" w:eastAsia="Calibri" w:hAnsi="Calibri" w:cs="Calibri"/>
          <w:color w:val="000000"/>
          <w:sz w:val="22"/>
          <w:szCs w:val="22"/>
        </w:rPr>
        <w:t>j</w:t>
      </w:r>
      <w:r w:rsidR="004C7DD4">
        <w:rPr>
          <w:rFonts w:ascii="Calibri" w:eastAsia="Calibri" w:hAnsi="Calibri" w:cs="Calibri"/>
          <w:color w:val="000000"/>
          <w:sz w:val="22"/>
          <w:szCs w:val="22"/>
        </w:rPr>
        <w:t xml:space="preserve">ejí </w:t>
      </w:r>
      <w:r w:rsidR="00F32A33">
        <w:rPr>
          <w:rFonts w:ascii="Calibri" w:eastAsia="Calibri" w:hAnsi="Calibri" w:cs="Calibri"/>
          <w:color w:val="000000"/>
          <w:sz w:val="22"/>
          <w:szCs w:val="22"/>
        </w:rPr>
        <w:t>část poníženou o hodnotu plnění, která již Organizátor Partnerovi do té doby poskytl.</w:t>
      </w:r>
    </w:p>
    <w:p w14:paraId="4C97A26F" w14:textId="77777777" w:rsidR="00CD335E" w:rsidRDefault="00CD335E">
      <w:pPr>
        <w:pBdr>
          <w:top w:val="nil"/>
          <w:left w:val="nil"/>
          <w:bottom w:val="nil"/>
          <w:right w:val="nil"/>
          <w:between w:val="nil"/>
        </w:pBdr>
        <w:spacing w:after="0" w:line="276" w:lineRule="auto"/>
        <w:ind w:left="1440"/>
        <w:jc w:val="both"/>
        <w:rPr>
          <w:rFonts w:ascii="Calibri" w:eastAsia="Calibri" w:hAnsi="Calibri" w:cs="Calibri"/>
          <w:color w:val="000000"/>
          <w:sz w:val="22"/>
          <w:szCs w:val="22"/>
        </w:rPr>
      </w:pPr>
    </w:p>
    <w:p w14:paraId="703F67D8" w14:textId="77777777" w:rsidR="00CD335E" w:rsidRDefault="006F2B6F">
      <w:pPr>
        <w:keepNext/>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VII.</w:t>
      </w:r>
    </w:p>
    <w:p w14:paraId="4B7FBC69" w14:textId="77777777" w:rsidR="00CD335E" w:rsidRDefault="006F2B6F">
      <w:pPr>
        <w:keepNext/>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Zvláštní ustanovení </w:t>
      </w:r>
    </w:p>
    <w:p w14:paraId="7E6BD431" w14:textId="77777777" w:rsidR="00CD335E" w:rsidRDefault="00CD335E">
      <w:pPr>
        <w:keepNext/>
        <w:spacing w:after="0"/>
        <w:jc w:val="center"/>
        <w:rPr>
          <w:rFonts w:ascii="Calibri" w:eastAsia="Calibri" w:hAnsi="Calibri" w:cs="Calibri"/>
          <w:color w:val="000000"/>
          <w:sz w:val="22"/>
          <w:szCs w:val="22"/>
        </w:rPr>
      </w:pPr>
    </w:p>
    <w:p w14:paraId="09B86A05" w14:textId="77777777" w:rsidR="00CD335E" w:rsidRDefault="006F2B6F">
      <w:pPr>
        <w:keepNext/>
        <w:numPr>
          <w:ilvl w:val="0"/>
          <w:numId w:val="1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zavazují se vzájemně a bez zbytečného odkladu informovat o všech změnách údajů uvedených v této Smlouvě, dotýkajících se plnění této Smlouvy a navazujících smluvních vztahů i plnění úkolů smluvních stran. </w:t>
      </w:r>
    </w:p>
    <w:p w14:paraId="02C7EC01" w14:textId="77777777" w:rsidR="00CD335E" w:rsidRDefault="006F2B6F">
      <w:pPr>
        <w:numPr>
          <w:ilvl w:val="0"/>
          <w:numId w:val="1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Smluvní strany se zavazují vzájemně a bez zbytečného odkladu informovat se o všech skutečnostech, které by na plnění této Smlouvy mohly mít podstatný vliv.</w:t>
      </w:r>
    </w:p>
    <w:p w14:paraId="4AB59FF4" w14:textId="77777777" w:rsidR="00CD335E" w:rsidRDefault="006F2B6F">
      <w:pPr>
        <w:numPr>
          <w:ilvl w:val="0"/>
          <w:numId w:val="12"/>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bookmarkStart w:id="0" w:name="_heading=h.gjdgxs" w:colFirst="0" w:colLast="0"/>
      <w:bookmarkEnd w:id="0"/>
      <w:r>
        <w:rPr>
          <w:rFonts w:ascii="Calibri" w:eastAsia="Calibri" w:hAnsi="Calibri" w:cs="Calibri"/>
          <w:sz w:val="22"/>
          <w:szCs w:val="22"/>
        </w:rPr>
        <w:t>Smluvní strany současně shodně prohlašují, že na veškeré případné plnění na předmět této Smlouvy, které bylo ze strany Organizátora realizováno před podpisem Smlouvy, smluvní strany hledí jako na zálohu ve smyslu § 1807 Občanského zákoníku. Pro vyloučení jakýchkoliv pochybností se pak Organizátor současně podpisem této Smlouvy vůči Partnerovi vzdává jakýchkoliv svých případných nároků na vydání bezdůvodného obohacení, ke kterému na straně Partnera v souvislosti s plněním předmětu Smlouvy do nabytí účinnosti Smlouvy případně došlo.</w:t>
      </w:r>
    </w:p>
    <w:p w14:paraId="34C63952" w14:textId="77777777" w:rsidR="00CD335E" w:rsidRDefault="00CD335E">
      <w:pPr>
        <w:pBdr>
          <w:top w:val="nil"/>
          <w:left w:val="nil"/>
          <w:bottom w:val="nil"/>
          <w:right w:val="nil"/>
          <w:between w:val="nil"/>
        </w:pBdr>
        <w:spacing w:after="0" w:line="276" w:lineRule="auto"/>
        <w:ind w:left="426"/>
        <w:jc w:val="both"/>
        <w:rPr>
          <w:rFonts w:ascii="Calibri" w:eastAsia="Calibri" w:hAnsi="Calibri" w:cs="Calibri"/>
          <w:color w:val="000000"/>
          <w:sz w:val="22"/>
          <w:szCs w:val="22"/>
        </w:rPr>
      </w:pPr>
    </w:p>
    <w:p w14:paraId="3391DBED" w14:textId="77777777" w:rsidR="00CD335E" w:rsidRDefault="006F2B6F">
      <w:pP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VIII.</w:t>
      </w:r>
    </w:p>
    <w:p w14:paraId="7DAEE477" w14:textId="77777777" w:rsidR="00CD335E" w:rsidRDefault="006F2B6F">
      <w:pPr>
        <w:spacing w:after="0"/>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Závěrečná ustanovení </w:t>
      </w:r>
    </w:p>
    <w:p w14:paraId="397FB379" w14:textId="77777777" w:rsidR="00CD335E" w:rsidRDefault="00CD335E">
      <w:pPr>
        <w:spacing w:after="0"/>
        <w:jc w:val="center"/>
        <w:rPr>
          <w:rFonts w:ascii="Calibri" w:eastAsia="Calibri" w:hAnsi="Calibri" w:cs="Calibri"/>
          <w:color w:val="000000"/>
          <w:sz w:val="22"/>
          <w:szCs w:val="22"/>
        </w:rPr>
      </w:pPr>
    </w:p>
    <w:p w14:paraId="731507BD" w14:textId="77777777" w:rsidR="00CD335E" w:rsidRDefault="006F2B6F">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Změny nebo dodatky této Smlouvy mohou být učiněny pouze formou vzestupně číslovaných písemných dodatků podepsaných oběma smluvními stranami. </w:t>
      </w:r>
    </w:p>
    <w:p w14:paraId="08D6D540" w14:textId="77777777" w:rsidR="00CD335E" w:rsidRDefault="006F2B6F">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Tato Smlouva se řídí právním řádem České republiky.</w:t>
      </w:r>
    </w:p>
    <w:p w14:paraId="34BFA7D5" w14:textId="77777777" w:rsidR="00CD335E" w:rsidRDefault="006F2B6F">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Otázky touto Smlouvou výslovně neupravené se řídí příslušnými ustanoveními zákona č. 89/2012Sb., občanský zákoník, ve znění pozdějších předpisů. </w:t>
      </w:r>
    </w:p>
    <w:p w14:paraId="379656F8" w14:textId="59DF70B7" w:rsidR="00CD335E" w:rsidRDefault="006F2B6F">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Tato Smlouva je vyhotovena ve dvou stejnopisech, kdy každá smluvní strana obdrží po jednom stejnopise</w:t>
      </w:r>
      <w:r w:rsidR="005D485F">
        <w:rPr>
          <w:rFonts w:ascii="Calibri" w:eastAsia="Calibri" w:hAnsi="Calibri" w:cs="Calibri"/>
          <w:color w:val="000000"/>
          <w:sz w:val="22"/>
          <w:szCs w:val="22"/>
        </w:rPr>
        <w:t xml:space="preserve"> nebo elektronicky.</w:t>
      </w:r>
    </w:p>
    <w:p w14:paraId="1D93319A" w14:textId="51FC2F92" w:rsidR="00CD335E" w:rsidRDefault="006F2B6F">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Tato Smlouva nabývá platnosti dnem jejího podpisu oběma smluvními stranami a účinnosti dnem uveřejnění Smlouvy v registru smluv v souladu se zákonem o registru smluv. Uveřejnění Smlouvy v registru smluv v souladu se zákonem o registru smluv zajistí Partner, přičemž o uveřejnění bude Organizátora bez zbytečného odkladu informovat na e-mailu: </w:t>
      </w:r>
      <w:proofErr w:type="spellStart"/>
      <w:r w:rsidR="00A240F9">
        <w:rPr>
          <w:rFonts w:ascii="Calibri" w:eastAsia="Calibri" w:hAnsi="Calibri" w:cs="Calibri"/>
          <w:sz w:val="22"/>
          <w:szCs w:val="22"/>
        </w:rPr>
        <w:t>xxxxxxxxxxxxxxxx</w:t>
      </w:r>
      <w:proofErr w:type="spellEnd"/>
    </w:p>
    <w:p w14:paraId="32E29BB1" w14:textId="77777777" w:rsidR="00CD335E" w:rsidRDefault="006F2B6F">
      <w:pPr>
        <w:numPr>
          <w:ilvl w:val="0"/>
          <w:numId w:val="10"/>
        </w:numPr>
        <w:pBdr>
          <w:top w:val="nil"/>
          <w:left w:val="nil"/>
          <w:bottom w:val="nil"/>
          <w:right w:val="nil"/>
          <w:between w:val="nil"/>
        </w:pBdr>
        <w:spacing w:after="0" w:line="276" w:lineRule="auto"/>
        <w:ind w:left="426" w:hanging="426"/>
        <w:jc w:val="both"/>
        <w:rPr>
          <w:rFonts w:ascii="Calibri" w:eastAsia="Calibri" w:hAnsi="Calibri" w:cs="Calibri"/>
          <w:color w:val="000000"/>
          <w:sz w:val="22"/>
          <w:szCs w:val="22"/>
        </w:rPr>
      </w:pPr>
      <w:r>
        <w:rPr>
          <w:rFonts w:ascii="Calibri" w:eastAsia="Calibri" w:hAnsi="Calibri" w:cs="Calibri"/>
          <w:color w:val="000000"/>
          <w:sz w:val="22"/>
          <w:szCs w:val="22"/>
        </w:rPr>
        <w:t xml:space="preserve">Zástupci smluvních stran se seznámili s celým obsahem této Smlouvy a prohlašují, že byla sepsána na základě pravdivých údajů, jejich pravé a svobodné vůle a nebyla sjednána v tísni, ani za jednostranně nevýhodných podmínek. Na důkaz toho připojují své podpisy. </w:t>
      </w:r>
    </w:p>
    <w:p w14:paraId="3A7B985D" w14:textId="77777777" w:rsidR="00CD335E" w:rsidRDefault="00CD335E">
      <w:pPr>
        <w:spacing w:after="0"/>
        <w:jc w:val="both"/>
        <w:rPr>
          <w:color w:val="000000"/>
        </w:rPr>
      </w:pPr>
    </w:p>
    <w:p w14:paraId="3290F111" w14:textId="77777777" w:rsidR="00CD335E" w:rsidRDefault="00CD335E">
      <w:pPr>
        <w:spacing w:after="0"/>
        <w:jc w:val="both"/>
      </w:pPr>
    </w:p>
    <w:tbl>
      <w:tblPr>
        <w:tblStyle w:val="a0"/>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531"/>
        <w:gridCol w:w="4531"/>
      </w:tblGrid>
      <w:tr w:rsidR="00CD335E" w14:paraId="6D039ABC" w14:textId="77777777">
        <w:tc>
          <w:tcPr>
            <w:tcW w:w="4531" w:type="dxa"/>
          </w:tcPr>
          <w:p w14:paraId="7D7CE560" w14:textId="3365EE49" w:rsidR="00CD335E" w:rsidRDefault="006F2B6F">
            <w:pPr>
              <w:rPr>
                <w:rFonts w:ascii="Calibri" w:eastAsia="Calibri" w:hAnsi="Calibri" w:cs="Calibri"/>
                <w:color w:val="000000"/>
                <w:sz w:val="22"/>
                <w:szCs w:val="22"/>
              </w:rPr>
            </w:pPr>
            <w:r>
              <w:rPr>
                <w:rFonts w:ascii="Calibri" w:eastAsia="Calibri" w:hAnsi="Calibri" w:cs="Calibri"/>
                <w:color w:val="000000"/>
                <w:sz w:val="22"/>
                <w:szCs w:val="22"/>
              </w:rPr>
              <w:t>Za Organizátora:</w:t>
            </w:r>
            <w:r w:rsidR="00A240F9">
              <w:rPr>
                <w:rFonts w:ascii="Calibri" w:eastAsia="Calibri" w:hAnsi="Calibri" w:cs="Calibri"/>
                <w:color w:val="000000"/>
                <w:sz w:val="22"/>
                <w:szCs w:val="22"/>
              </w:rPr>
              <w:t xml:space="preserve">    </w:t>
            </w:r>
          </w:p>
          <w:p w14:paraId="3B7889AA" w14:textId="77777777" w:rsidR="00CD335E" w:rsidRDefault="00CD335E">
            <w:pPr>
              <w:jc w:val="both"/>
              <w:rPr>
                <w:rFonts w:ascii="Calibri" w:eastAsia="Calibri" w:hAnsi="Calibri" w:cs="Calibri"/>
                <w:color w:val="000000"/>
                <w:sz w:val="22"/>
                <w:szCs w:val="22"/>
              </w:rPr>
            </w:pPr>
          </w:p>
          <w:p w14:paraId="1A4606EB" w14:textId="77777777" w:rsidR="00CD335E" w:rsidRDefault="00CD335E">
            <w:pPr>
              <w:jc w:val="both"/>
              <w:rPr>
                <w:rFonts w:ascii="Calibri" w:eastAsia="Calibri" w:hAnsi="Calibri" w:cs="Calibri"/>
                <w:color w:val="000000"/>
                <w:sz w:val="22"/>
                <w:szCs w:val="22"/>
              </w:rPr>
            </w:pPr>
          </w:p>
          <w:p w14:paraId="0B8415C7" w14:textId="48520205" w:rsidR="00CD335E" w:rsidRDefault="006F2B6F">
            <w:pPr>
              <w:jc w:val="both"/>
              <w:rPr>
                <w:rFonts w:ascii="Calibri" w:eastAsia="Calibri" w:hAnsi="Calibri" w:cs="Calibri"/>
                <w:color w:val="000000"/>
                <w:sz w:val="22"/>
                <w:szCs w:val="22"/>
              </w:rPr>
            </w:pPr>
            <w:r>
              <w:rPr>
                <w:rFonts w:ascii="Calibri" w:eastAsia="Calibri" w:hAnsi="Calibri" w:cs="Calibri"/>
                <w:color w:val="000000"/>
                <w:sz w:val="22"/>
                <w:szCs w:val="22"/>
              </w:rPr>
              <w:t xml:space="preserve">V Praze dne </w:t>
            </w:r>
            <w:r w:rsidR="00245BE6">
              <w:rPr>
                <w:rFonts w:ascii="Calibri" w:eastAsia="Calibri" w:hAnsi="Calibri" w:cs="Calibri"/>
                <w:color w:val="000000"/>
                <w:sz w:val="22"/>
                <w:szCs w:val="22"/>
              </w:rPr>
              <w:t>27.8.2025</w:t>
            </w:r>
          </w:p>
        </w:tc>
        <w:tc>
          <w:tcPr>
            <w:tcW w:w="4531" w:type="dxa"/>
          </w:tcPr>
          <w:p w14:paraId="654433CE" w14:textId="54882C56" w:rsidR="00CD335E" w:rsidRDefault="00A240F9">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6F2B6F">
              <w:rPr>
                <w:rFonts w:ascii="Calibri" w:eastAsia="Calibri" w:hAnsi="Calibri" w:cs="Calibri"/>
                <w:color w:val="000000"/>
                <w:sz w:val="22"/>
                <w:szCs w:val="22"/>
              </w:rPr>
              <w:t>Za Partnera:</w:t>
            </w:r>
          </w:p>
          <w:p w14:paraId="04844EBD" w14:textId="77777777" w:rsidR="00CD335E" w:rsidRDefault="00CD335E">
            <w:pPr>
              <w:jc w:val="both"/>
              <w:rPr>
                <w:rFonts w:ascii="Calibri" w:eastAsia="Calibri" w:hAnsi="Calibri" w:cs="Calibri"/>
                <w:color w:val="000000"/>
                <w:sz w:val="22"/>
                <w:szCs w:val="22"/>
              </w:rPr>
            </w:pPr>
          </w:p>
          <w:p w14:paraId="62CD6786" w14:textId="77777777" w:rsidR="00CD335E" w:rsidRDefault="00CD335E">
            <w:pPr>
              <w:jc w:val="both"/>
              <w:rPr>
                <w:rFonts w:ascii="Calibri" w:eastAsia="Calibri" w:hAnsi="Calibri" w:cs="Calibri"/>
                <w:color w:val="000000"/>
                <w:sz w:val="22"/>
                <w:szCs w:val="22"/>
              </w:rPr>
            </w:pPr>
          </w:p>
          <w:p w14:paraId="7D0968BA" w14:textId="08A9201B" w:rsidR="00CD335E" w:rsidRDefault="00A240F9">
            <w:pPr>
              <w:jc w:val="both"/>
              <w:rPr>
                <w:rFonts w:ascii="Calibri" w:eastAsia="Calibri" w:hAnsi="Calibri" w:cs="Calibri"/>
                <w:color w:val="000000"/>
                <w:sz w:val="22"/>
                <w:szCs w:val="22"/>
              </w:rPr>
            </w:pPr>
            <w:r>
              <w:rPr>
                <w:rFonts w:ascii="Calibri" w:eastAsia="Calibri" w:hAnsi="Calibri" w:cs="Calibri"/>
                <w:color w:val="000000"/>
                <w:sz w:val="22"/>
                <w:szCs w:val="22"/>
              </w:rPr>
              <w:t xml:space="preserve">          </w:t>
            </w:r>
            <w:r w:rsidR="006F2B6F">
              <w:rPr>
                <w:rFonts w:ascii="Calibri" w:eastAsia="Calibri" w:hAnsi="Calibri" w:cs="Calibri"/>
                <w:color w:val="000000"/>
                <w:sz w:val="22"/>
                <w:szCs w:val="22"/>
              </w:rPr>
              <w:t xml:space="preserve">V Brně dne </w:t>
            </w:r>
            <w:r w:rsidR="00245BE6">
              <w:rPr>
                <w:rFonts w:ascii="Calibri" w:eastAsia="Calibri" w:hAnsi="Calibri" w:cs="Calibri"/>
                <w:color w:val="000000"/>
                <w:sz w:val="22"/>
                <w:szCs w:val="22"/>
              </w:rPr>
              <w:t>25.8.2025</w:t>
            </w:r>
            <w:bookmarkStart w:id="1" w:name="_GoBack"/>
            <w:bookmarkEnd w:id="1"/>
          </w:p>
        </w:tc>
      </w:tr>
      <w:tr w:rsidR="00CD335E" w14:paraId="0A96315F" w14:textId="77777777">
        <w:tc>
          <w:tcPr>
            <w:tcW w:w="4531" w:type="dxa"/>
          </w:tcPr>
          <w:p w14:paraId="3E53FF2E" w14:textId="77777777" w:rsidR="00CD335E" w:rsidRDefault="00CD335E">
            <w:pPr>
              <w:jc w:val="center"/>
              <w:rPr>
                <w:rFonts w:ascii="Calibri" w:eastAsia="Calibri" w:hAnsi="Calibri" w:cs="Calibri"/>
                <w:color w:val="000000"/>
                <w:sz w:val="22"/>
                <w:szCs w:val="22"/>
              </w:rPr>
            </w:pPr>
          </w:p>
          <w:p w14:paraId="37715C4E" w14:textId="77777777" w:rsidR="00CD335E" w:rsidRDefault="00CD335E">
            <w:pPr>
              <w:jc w:val="center"/>
              <w:rPr>
                <w:rFonts w:ascii="Calibri" w:eastAsia="Calibri" w:hAnsi="Calibri" w:cs="Calibri"/>
                <w:color w:val="000000"/>
                <w:sz w:val="22"/>
                <w:szCs w:val="22"/>
              </w:rPr>
            </w:pPr>
          </w:p>
          <w:p w14:paraId="12EEF8F3" w14:textId="77777777" w:rsidR="00CD335E" w:rsidRDefault="00CD335E">
            <w:pPr>
              <w:jc w:val="center"/>
              <w:rPr>
                <w:rFonts w:ascii="Calibri" w:eastAsia="Calibri" w:hAnsi="Calibri" w:cs="Calibri"/>
                <w:color w:val="000000"/>
                <w:sz w:val="22"/>
                <w:szCs w:val="22"/>
              </w:rPr>
            </w:pPr>
          </w:p>
          <w:p w14:paraId="74D1493B" w14:textId="77777777" w:rsidR="00CD335E" w:rsidRDefault="006F2B6F">
            <w:pP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1BF35D2A" w14:textId="272C3703" w:rsidR="00CD335E" w:rsidRDefault="00E84574" w:rsidP="00E84574">
            <w:pPr>
              <w:rPr>
                <w:rFonts w:ascii="Calibri" w:eastAsia="Calibri" w:hAnsi="Calibri" w:cs="Calibri"/>
                <w:color w:val="000000"/>
                <w:sz w:val="22"/>
                <w:szCs w:val="22"/>
              </w:rPr>
            </w:pPr>
            <w:r>
              <w:rPr>
                <w:rFonts w:ascii="Calibri" w:eastAsia="Calibri" w:hAnsi="Calibri" w:cs="Calibri"/>
                <w:sz w:val="22"/>
                <w:szCs w:val="22"/>
              </w:rPr>
              <w:t xml:space="preserve">                </w:t>
            </w:r>
            <w:r w:rsidR="006F2B6F">
              <w:rPr>
                <w:rFonts w:ascii="Calibri" w:eastAsia="Calibri" w:hAnsi="Calibri" w:cs="Calibri"/>
                <w:sz w:val="22"/>
                <w:szCs w:val="22"/>
              </w:rPr>
              <w:t>Vojtěch Kolařík</w:t>
            </w:r>
            <w:r w:rsidR="006F2B6F">
              <w:rPr>
                <w:rFonts w:ascii="Calibri" w:eastAsia="Calibri" w:hAnsi="Calibri" w:cs="Calibri"/>
                <w:color w:val="000000"/>
                <w:sz w:val="22"/>
                <w:szCs w:val="22"/>
              </w:rPr>
              <w:t>, jednatel</w:t>
            </w:r>
          </w:p>
          <w:p w14:paraId="6249CA21" w14:textId="6D84011F" w:rsidR="00CD335E" w:rsidRDefault="00E84574" w:rsidP="00E84574">
            <w:pPr>
              <w:rPr>
                <w:rFonts w:ascii="Calibri" w:eastAsia="Calibri" w:hAnsi="Calibri" w:cs="Calibri"/>
                <w:color w:val="000000"/>
                <w:sz w:val="22"/>
                <w:szCs w:val="22"/>
              </w:rPr>
            </w:pPr>
            <w:r>
              <w:rPr>
                <w:rFonts w:ascii="Calibri" w:eastAsia="Calibri" w:hAnsi="Calibri" w:cs="Calibri"/>
                <w:color w:val="000000"/>
                <w:sz w:val="22"/>
                <w:szCs w:val="22"/>
              </w:rPr>
              <w:t xml:space="preserve">                   </w:t>
            </w:r>
            <w:r w:rsidR="006F2B6F">
              <w:rPr>
                <w:rFonts w:ascii="Calibri" w:eastAsia="Calibri" w:hAnsi="Calibri" w:cs="Calibri"/>
                <w:color w:val="000000"/>
                <w:sz w:val="22"/>
                <w:szCs w:val="22"/>
              </w:rPr>
              <w:t>Make more s.r.o.</w:t>
            </w:r>
          </w:p>
        </w:tc>
        <w:tc>
          <w:tcPr>
            <w:tcW w:w="4531" w:type="dxa"/>
          </w:tcPr>
          <w:p w14:paraId="43DC44D5" w14:textId="77777777" w:rsidR="00CD335E" w:rsidRDefault="00CD335E">
            <w:pPr>
              <w:jc w:val="center"/>
              <w:rPr>
                <w:rFonts w:ascii="Calibri" w:eastAsia="Calibri" w:hAnsi="Calibri" w:cs="Calibri"/>
                <w:color w:val="000000"/>
                <w:sz w:val="22"/>
                <w:szCs w:val="22"/>
              </w:rPr>
            </w:pPr>
          </w:p>
          <w:p w14:paraId="744967FB" w14:textId="77777777" w:rsidR="00CD335E" w:rsidRDefault="00CD335E">
            <w:pPr>
              <w:jc w:val="center"/>
              <w:rPr>
                <w:rFonts w:ascii="Calibri" w:eastAsia="Calibri" w:hAnsi="Calibri" w:cs="Calibri"/>
                <w:color w:val="000000"/>
                <w:sz w:val="22"/>
                <w:szCs w:val="22"/>
              </w:rPr>
            </w:pPr>
          </w:p>
          <w:p w14:paraId="3F2708C3" w14:textId="77777777" w:rsidR="00CD335E" w:rsidRDefault="00CD335E">
            <w:pPr>
              <w:jc w:val="center"/>
              <w:rPr>
                <w:rFonts w:ascii="Calibri" w:eastAsia="Calibri" w:hAnsi="Calibri" w:cs="Calibri"/>
                <w:color w:val="000000"/>
                <w:sz w:val="22"/>
                <w:szCs w:val="22"/>
              </w:rPr>
            </w:pPr>
          </w:p>
          <w:p w14:paraId="5787EEFD" w14:textId="77777777" w:rsidR="00CD335E" w:rsidRDefault="006F2B6F">
            <w:pP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14E84B10" w14:textId="77777777" w:rsidR="00CD335E" w:rsidRDefault="006F2B6F">
            <w:pPr>
              <w:jc w:val="center"/>
              <w:rPr>
                <w:rFonts w:ascii="Calibri" w:eastAsia="Calibri" w:hAnsi="Calibri" w:cs="Calibri"/>
                <w:sz w:val="22"/>
                <w:szCs w:val="22"/>
              </w:rPr>
            </w:pPr>
            <w:r>
              <w:rPr>
                <w:rFonts w:ascii="Calibri" w:eastAsia="Calibri" w:hAnsi="Calibri" w:cs="Calibri"/>
                <w:sz w:val="22"/>
                <w:szCs w:val="22"/>
              </w:rPr>
              <w:t>Mgr. Ing. Daniela Němcová, kvestorka</w:t>
            </w:r>
          </w:p>
          <w:p w14:paraId="2E944E8D" w14:textId="77777777" w:rsidR="00CD335E" w:rsidRDefault="006F2B6F">
            <w:pPr>
              <w:jc w:val="center"/>
              <w:rPr>
                <w:rFonts w:ascii="Calibri" w:eastAsia="Calibri" w:hAnsi="Calibri" w:cs="Calibri"/>
                <w:color w:val="000000"/>
                <w:sz w:val="22"/>
                <w:szCs w:val="22"/>
              </w:rPr>
            </w:pPr>
            <w:r>
              <w:rPr>
                <w:rFonts w:ascii="Calibri" w:eastAsia="Calibri" w:hAnsi="Calibri" w:cs="Calibri"/>
                <w:color w:val="000000"/>
                <w:sz w:val="22"/>
                <w:szCs w:val="22"/>
              </w:rPr>
              <w:t>Vysoké učení technické v Brně</w:t>
            </w:r>
          </w:p>
        </w:tc>
      </w:tr>
    </w:tbl>
    <w:p w14:paraId="3EF0BB31" w14:textId="77777777" w:rsidR="00CD335E" w:rsidRDefault="00CD335E">
      <w:pPr>
        <w:spacing w:after="0"/>
        <w:jc w:val="both"/>
        <w:rPr>
          <w:color w:val="000000"/>
        </w:rPr>
      </w:pPr>
    </w:p>
    <w:p w14:paraId="344A0AB0" w14:textId="77777777" w:rsidR="00CD335E" w:rsidRDefault="00CD335E"/>
    <w:sectPr w:rsidR="00CD335E">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134ED"/>
    <w:multiLevelType w:val="multilevel"/>
    <w:tmpl w:val="5024D1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B652C56"/>
    <w:multiLevelType w:val="multilevel"/>
    <w:tmpl w:val="2066346A"/>
    <w:lvl w:ilvl="0">
      <w:start w:val="1"/>
      <w:numFmt w:val="bullet"/>
      <w:lvlText w:val="●"/>
      <w:lvlJc w:val="left"/>
      <w:pPr>
        <w:ind w:left="1440" w:hanging="360"/>
      </w:pPr>
      <w:rPr>
        <w:rFonts w:ascii="Noto Sans Symbols" w:eastAsia="Noto Sans Symbols" w:hAnsi="Noto Sans Symbols" w:cs="Noto Sans Symbols"/>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FFA77F3"/>
    <w:multiLevelType w:val="multilevel"/>
    <w:tmpl w:val="0D0AB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6BF3657"/>
    <w:multiLevelType w:val="multilevel"/>
    <w:tmpl w:val="ABFA0AFE"/>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32CB45F0"/>
    <w:multiLevelType w:val="multilevel"/>
    <w:tmpl w:val="8E0E1848"/>
    <w:lvl w:ilvl="0">
      <w:start w:val="1"/>
      <w:numFmt w:val="decimal"/>
      <w:lvlText w:val="%1."/>
      <w:lvlJc w:val="left"/>
      <w:pPr>
        <w:ind w:left="1068" w:hanging="360"/>
      </w:pPr>
      <w:rPr>
        <w:rFonts w:ascii="Calibri" w:eastAsia="Calibri" w:hAnsi="Calibri" w:cs="Calibri"/>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40F42576"/>
    <w:multiLevelType w:val="multilevel"/>
    <w:tmpl w:val="C1B6FBE2"/>
    <w:lvl w:ilvl="0">
      <w:start w:val="1"/>
      <w:numFmt w:val="decimal"/>
      <w:lvlText w:val="%1."/>
      <w:lvlJc w:val="left"/>
      <w:pPr>
        <w:ind w:left="1068" w:hanging="360"/>
      </w:pPr>
      <w:rPr>
        <w:rFonts w:ascii="Calibri" w:eastAsia="Calibri" w:hAnsi="Calibri" w:cs="Calibri"/>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571B66BB"/>
    <w:multiLevelType w:val="multilevel"/>
    <w:tmpl w:val="C9CC2E70"/>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65C157E0"/>
    <w:multiLevelType w:val="multilevel"/>
    <w:tmpl w:val="C8168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757069"/>
    <w:multiLevelType w:val="multilevel"/>
    <w:tmpl w:val="7820BF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6BD87AEF"/>
    <w:multiLevelType w:val="multilevel"/>
    <w:tmpl w:val="0766234A"/>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71EB076B"/>
    <w:multiLevelType w:val="multilevel"/>
    <w:tmpl w:val="AA249166"/>
    <w:lvl w:ilvl="0">
      <w:start w:val="1"/>
      <w:numFmt w:val="decimal"/>
      <w:lvlText w:val="%1."/>
      <w:lvlJc w:val="left"/>
      <w:pPr>
        <w:ind w:left="1080" w:hanging="360"/>
      </w:pPr>
      <w:rPr>
        <w:rFonts w:ascii="Calibri" w:eastAsia="Calibri" w:hAnsi="Calibri" w:cs="Calibri"/>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8B87D76"/>
    <w:multiLevelType w:val="multilevel"/>
    <w:tmpl w:val="DF4AB75C"/>
    <w:lvl w:ilvl="0">
      <w:start w:val="1"/>
      <w:numFmt w:val="lowerLetter"/>
      <w:lvlText w:val="%1)"/>
      <w:lvlJc w:val="left"/>
      <w:pPr>
        <w:ind w:left="720" w:hanging="360"/>
      </w:pPr>
      <w:rPr>
        <w:rFonts w:ascii="Calibri" w:eastAsia="Calibri" w:hAnsi="Calibri" w:cs="Calibri"/>
        <w:color w:val="000000"/>
        <w:sz w:val="22"/>
        <w:szCs w:val="22"/>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8"/>
  </w:num>
  <w:num w:numId="3">
    <w:abstractNumId w:val="6"/>
  </w:num>
  <w:num w:numId="4">
    <w:abstractNumId w:val="10"/>
  </w:num>
  <w:num w:numId="5">
    <w:abstractNumId w:val="5"/>
  </w:num>
  <w:num w:numId="6">
    <w:abstractNumId w:val="7"/>
  </w:num>
  <w:num w:numId="7">
    <w:abstractNumId w:val="0"/>
  </w:num>
  <w:num w:numId="8">
    <w:abstractNumId w:val="1"/>
  </w:num>
  <w:num w:numId="9">
    <w:abstractNumId w:val="2"/>
  </w:num>
  <w:num w:numId="10">
    <w:abstractNumId w:val="3"/>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5E"/>
    <w:rsid w:val="00245BE6"/>
    <w:rsid w:val="0049136A"/>
    <w:rsid w:val="004C7DD4"/>
    <w:rsid w:val="005737FD"/>
    <w:rsid w:val="005D485F"/>
    <w:rsid w:val="00664585"/>
    <w:rsid w:val="006F2B6F"/>
    <w:rsid w:val="0075498E"/>
    <w:rsid w:val="007E53D4"/>
    <w:rsid w:val="009A41E5"/>
    <w:rsid w:val="00A240F9"/>
    <w:rsid w:val="00C17B16"/>
    <w:rsid w:val="00C20BE0"/>
    <w:rsid w:val="00CD335E"/>
    <w:rsid w:val="00E228D0"/>
    <w:rsid w:val="00E84574"/>
    <w:rsid w:val="00EF186D"/>
    <w:rsid w:val="00F32A33"/>
    <w:rsid w:val="00F41A95"/>
    <w:rsid w:val="00F422B0"/>
    <w:rsid w:val="00F848C2"/>
    <w:rsid w:val="00FB53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0FAC"/>
  <w15:docId w15:val="{B0960025-C2F1-4372-9EA2-4D3C59C4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4"/>
        <w:szCs w:val="24"/>
        <w:lang w:val="cs" w:eastAsia="cs-CZ"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lnweb">
    <w:name w:val="Normal (Web)"/>
    <w:uiPriority w:val="99"/>
    <w:unhideWhenUsed/>
    <w:rsid w:val="00037972"/>
    <w:pPr>
      <w:spacing w:before="100" w:beforeAutospacing="1" w:after="100" w:afterAutospacing="1"/>
    </w:pPr>
    <w:rPr>
      <w:rFonts w:ascii="Times New Roman" w:hAnsi="Times New Roman" w:cs="Times New Roman"/>
      <w:lang w:val="cs-CZ"/>
    </w:rPr>
  </w:style>
  <w:style w:type="character" w:customStyle="1" w:styleId="fn">
    <w:name w:val="fn"/>
    <w:basedOn w:val="Standardnpsmoodstavce"/>
    <w:rsid w:val="00037972"/>
  </w:style>
  <w:style w:type="paragraph" w:customStyle="1" w:styleId="Default">
    <w:name w:val="Default"/>
    <w:rsid w:val="00037972"/>
    <w:pPr>
      <w:autoSpaceDE w:val="0"/>
      <w:autoSpaceDN w:val="0"/>
      <w:adjustRightInd w:val="0"/>
      <w:spacing w:after="0"/>
    </w:pPr>
    <w:rPr>
      <w:rFonts w:ascii="Palatino Linotype" w:eastAsiaTheme="minorEastAsia" w:hAnsi="Palatino Linotype" w:cs="Palatino Linotype"/>
      <w:color w:val="000000"/>
      <w:lang w:eastAsia="ja-JP"/>
    </w:rPr>
  </w:style>
  <w:style w:type="paragraph" w:styleId="Zpat">
    <w:name w:val="footer"/>
    <w:link w:val="ZpatChar"/>
    <w:uiPriority w:val="99"/>
    <w:unhideWhenUsed/>
    <w:rsid w:val="00037972"/>
    <w:pPr>
      <w:tabs>
        <w:tab w:val="center" w:pos="4153"/>
        <w:tab w:val="right" w:pos="8306"/>
      </w:tabs>
      <w:spacing w:after="0"/>
    </w:pPr>
  </w:style>
  <w:style w:type="character" w:customStyle="1" w:styleId="ZpatChar">
    <w:name w:val="Zápatí Char"/>
    <w:basedOn w:val="Standardnpsmoodstavce"/>
    <w:link w:val="Zpat"/>
    <w:uiPriority w:val="99"/>
    <w:rsid w:val="00037972"/>
    <w:rPr>
      <w:rFonts w:ascii="Candara" w:eastAsiaTheme="minorEastAsia" w:hAnsi="Candara"/>
      <w:sz w:val="24"/>
      <w:szCs w:val="24"/>
      <w:lang w:val="en-US" w:eastAsia="ja-JP"/>
    </w:rPr>
  </w:style>
  <w:style w:type="paragraph" w:styleId="Odstavecseseznamem">
    <w:name w:val="List Paragraph"/>
    <w:uiPriority w:val="34"/>
    <w:qFormat/>
    <w:rsid w:val="00037972"/>
    <w:pPr>
      <w:spacing w:line="276" w:lineRule="auto"/>
      <w:ind w:left="720"/>
      <w:contextualSpacing/>
    </w:pPr>
    <w:rPr>
      <w:rFonts w:asciiTheme="minorHAnsi" w:eastAsiaTheme="minorHAnsi" w:hAnsiTheme="minorHAnsi"/>
      <w:sz w:val="22"/>
      <w:szCs w:val="22"/>
      <w:lang w:val="cs-CZ" w:eastAsia="en-US"/>
    </w:rPr>
  </w:style>
  <w:style w:type="character" w:styleId="Hypertextovodkaz">
    <w:name w:val="Hyperlink"/>
    <w:basedOn w:val="Standardnpsmoodstavce"/>
    <w:uiPriority w:val="99"/>
    <w:unhideWhenUsed/>
    <w:rsid w:val="00037972"/>
    <w:rPr>
      <w:color w:val="0000FF" w:themeColor="hyperlink"/>
      <w:u w:val="single"/>
    </w:rPr>
  </w:style>
  <w:style w:type="character" w:styleId="Odkaznakoment">
    <w:name w:val="annotation reference"/>
    <w:basedOn w:val="Standardnpsmoodstavce"/>
    <w:uiPriority w:val="99"/>
    <w:semiHidden/>
    <w:unhideWhenUsed/>
    <w:rsid w:val="00037972"/>
    <w:rPr>
      <w:sz w:val="18"/>
      <w:szCs w:val="18"/>
    </w:rPr>
  </w:style>
  <w:style w:type="paragraph" w:styleId="Textkomente">
    <w:name w:val="annotation text"/>
    <w:link w:val="TextkomenteChar"/>
    <w:uiPriority w:val="99"/>
    <w:semiHidden/>
    <w:unhideWhenUsed/>
    <w:rsid w:val="00037972"/>
  </w:style>
  <w:style w:type="character" w:customStyle="1" w:styleId="TextkomenteChar">
    <w:name w:val="Text komentáře Char"/>
    <w:basedOn w:val="Standardnpsmoodstavce"/>
    <w:link w:val="Textkomente"/>
    <w:uiPriority w:val="99"/>
    <w:semiHidden/>
    <w:rsid w:val="00037972"/>
    <w:rPr>
      <w:rFonts w:ascii="Candara" w:eastAsiaTheme="minorEastAsia" w:hAnsi="Candara"/>
      <w:sz w:val="24"/>
      <w:szCs w:val="24"/>
      <w:lang w:val="en-US" w:eastAsia="ja-JP"/>
    </w:rPr>
  </w:style>
  <w:style w:type="paragraph" w:styleId="Textbubliny">
    <w:name w:val="Balloon Text"/>
    <w:link w:val="TextbublinyChar"/>
    <w:uiPriority w:val="99"/>
    <w:semiHidden/>
    <w:unhideWhenUsed/>
    <w:rsid w:val="0003797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37972"/>
    <w:rPr>
      <w:rFonts w:ascii="Tahoma" w:eastAsiaTheme="minorEastAsia" w:hAnsi="Tahoma" w:cs="Tahoma"/>
      <w:sz w:val="16"/>
      <w:szCs w:val="16"/>
      <w:lang w:val="en-US" w:eastAsia="ja-JP"/>
    </w:rPr>
  </w:style>
  <w:style w:type="paragraph" w:styleId="Pedmtkomente">
    <w:name w:val="annotation subject"/>
    <w:basedOn w:val="Textkomente"/>
    <w:next w:val="Textkomente"/>
    <w:link w:val="PedmtkomenteChar"/>
    <w:uiPriority w:val="99"/>
    <w:semiHidden/>
    <w:unhideWhenUsed/>
    <w:rsid w:val="00483B73"/>
    <w:rPr>
      <w:b/>
      <w:bCs/>
      <w:sz w:val="20"/>
      <w:szCs w:val="20"/>
    </w:rPr>
  </w:style>
  <w:style w:type="character" w:customStyle="1" w:styleId="PedmtkomenteChar">
    <w:name w:val="Předmět komentáře Char"/>
    <w:basedOn w:val="TextkomenteChar"/>
    <w:link w:val="Pedmtkomente"/>
    <w:uiPriority w:val="99"/>
    <w:semiHidden/>
    <w:rsid w:val="00483B73"/>
    <w:rPr>
      <w:rFonts w:ascii="Candara" w:eastAsiaTheme="minorEastAsia" w:hAnsi="Candara"/>
      <w:b/>
      <w:bCs/>
      <w:sz w:val="20"/>
      <w:szCs w:val="20"/>
      <w:lang w:val="en-US" w:eastAsia="ja-JP"/>
    </w:rPr>
  </w:style>
  <w:style w:type="table" w:styleId="Mkatabulky">
    <w:name w:val="Table Grid"/>
    <w:basedOn w:val="Normlntabulka"/>
    <w:uiPriority w:val="39"/>
    <w:rsid w:val="005F2BA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1"/>
    <w:pPr>
      <w:spacing w:after="0"/>
    </w:pPr>
    <w:tblPr>
      <w:tblStyleRowBandSize w:val="1"/>
      <w:tblStyleColBandSize w:val="1"/>
      <w:tblCellMar>
        <w:left w:w="108" w:type="dxa"/>
        <w:right w:w="108" w:type="dxa"/>
      </w:tblCellMar>
    </w:tblPr>
  </w:style>
  <w:style w:type="paragraph" w:styleId="Podnadpis">
    <w:name w:val="Subtitle"/>
    <w:basedOn w:val="Normln"/>
    <w:next w:val="Normln"/>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0">
    <w:basedOn w:val="TableNormal1"/>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kerfaire.cz/brn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AcroNZY4v44TqJqT/ofgEhZpA==">CgMxLjAyCGguZ2pkZ3hzOABqVQo3c3VnZ2VzdElkSW1wb3J0NjgyZDg4YWEtZTEyYy00YTZlLTlkNTItMDUzMTFhODhjYTEwXzE4MRIaQmVzZWRvdsOhIE1hcnRpbmEgKDI1NDgwOSlyITF4RFpRRUJVNGRrV3VvaWl5TFk4bHRNaWlreFhGazlnMQ==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1370</Words>
  <Characters>8083</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Terichová Dagmar (169713)</cp:lastModifiedBy>
  <cp:revision>8</cp:revision>
  <dcterms:created xsi:type="dcterms:W3CDTF">2025-08-12T10:47:00Z</dcterms:created>
  <dcterms:modified xsi:type="dcterms:W3CDTF">2025-08-28T08:19:00Z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46e5e1-5d42-4630-bacd-c69bfdcbd5e8_Enabled">
    <vt:lpwstr>true</vt:lpwstr>
  </property>
  <property fmtid="{D5CDD505-2E9C-101B-9397-08002B2CF9AE}" pid="3" name="MSIP_Label_d546e5e1-5d42-4630-bacd-c69bfdcbd5e8_SetDate">
    <vt:lpwstr>2021-09-09T08:14:25Z</vt:lpwstr>
  </property>
  <property fmtid="{D5CDD505-2E9C-101B-9397-08002B2CF9AE}" pid="4" name="MSIP_Label_d546e5e1-5d42-4630-bacd-c69bfdcbd5e8_Method">
    <vt:lpwstr>Standard</vt:lpwstr>
  </property>
  <property fmtid="{D5CDD505-2E9C-101B-9397-08002B2CF9AE}" pid="5" name="MSIP_Label_d546e5e1-5d42-4630-bacd-c69bfdcbd5e8_Name">
    <vt:lpwstr>d546e5e1-5d42-4630-bacd-c69bfdcbd5e8</vt:lpwstr>
  </property>
  <property fmtid="{D5CDD505-2E9C-101B-9397-08002B2CF9AE}" pid="6" name="MSIP_Label_d546e5e1-5d42-4630-bacd-c69bfdcbd5e8_SiteId">
    <vt:lpwstr>96ece526-9c7d-48b0-8daf-8b93c90a5d18</vt:lpwstr>
  </property>
  <property fmtid="{D5CDD505-2E9C-101B-9397-08002B2CF9AE}" pid="7" name="MSIP_Label_d546e5e1-5d42-4630-bacd-c69bfdcbd5e8_ActionId">
    <vt:lpwstr>afda432a-4051-49bf-914a-7e524d183906</vt:lpwstr>
  </property>
  <property fmtid="{D5CDD505-2E9C-101B-9397-08002B2CF9AE}" pid="8" name="MSIP_Label_d546e5e1-5d42-4630-bacd-c69bfdcbd5e8_ContentBits">
    <vt:lpwstr>0</vt:lpwstr>
  </property>
  <property fmtid="{D5CDD505-2E9C-101B-9397-08002B2CF9AE}" pid="9" name="SmartTag">
    <vt:lpwstr>4</vt:lpwstr>
  </property>
</Properties>
</file>