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09899" w14:textId="77777777" w:rsidR="00BF11A9" w:rsidRPr="007621E0" w:rsidRDefault="00BF11A9" w:rsidP="00BF11A9">
      <w:pPr>
        <w:pStyle w:val="Nadpis1"/>
        <w:pBdr>
          <w:top w:val="threeDEmboss" w:sz="6" w:space="1" w:color="auto"/>
          <w:left w:val="threeDEmboss" w:sz="6" w:space="4" w:color="auto"/>
          <w:bottom w:val="threeDEngrave" w:sz="6" w:space="1" w:color="auto"/>
          <w:right w:val="threeDEngrave" w:sz="6" w:space="4" w:color="auto"/>
        </w:pBdr>
        <w:jc w:val="center"/>
        <w:rPr>
          <w:rFonts w:cs="Arial"/>
          <w:b/>
          <w:szCs w:val="24"/>
        </w:rPr>
      </w:pPr>
      <w:r w:rsidRPr="007621E0">
        <w:rPr>
          <w:rFonts w:cs="Arial"/>
          <w:b/>
          <w:szCs w:val="24"/>
        </w:rPr>
        <w:t>Smlouva o poskytování servisních služeb</w:t>
      </w:r>
    </w:p>
    <w:p w14:paraId="64BAE0C6" w14:textId="77777777" w:rsidR="00BF11A9" w:rsidRPr="0077171A" w:rsidRDefault="00BF11A9" w:rsidP="00BF11A9">
      <w:pPr>
        <w:rPr>
          <w:rFonts w:ascii="Arial" w:hAnsi="Arial" w:cs="Arial"/>
          <w:b/>
          <w:u w:val="single"/>
        </w:rPr>
      </w:pPr>
    </w:p>
    <w:p w14:paraId="704DF8CC" w14:textId="77777777" w:rsidR="00BF11A9" w:rsidRPr="0077171A" w:rsidRDefault="00BF11A9" w:rsidP="00BF11A9">
      <w:pPr>
        <w:rPr>
          <w:rFonts w:ascii="Arial" w:hAnsi="Arial" w:cs="Arial"/>
          <w:b/>
        </w:rPr>
      </w:pPr>
      <w:r w:rsidRPr="0077171A">
        <w:rPr>
          <w:rFonts w:ascii="Arial" w:hAnsi="Arial" w:cs="Arial"/>
          <w:b/>
          <w:u w:val="single"/>
        </w:rPr>
        <w:t>Dodavatel</w:t>
      </w:r>
      <w:r w:rsidRPr="0077171A">
        <w:rPr>
          <w:rFonts w:ascii="Arial" w:hAnsi="Arial" w:cs="Arial"/>
          <w:b/>
        </w:rPr>
        <w:t>:</w:t>
      </w:r>
    </w:p>
    <w:p w14:paraId="7A4EA763" w14:textId="76B7CA45" w:rsidR="00BF11A9" w:rsidRPr="003A2A96" w:rsidRDefault="00BF11A9" w:rsidP="00261B71">
      <w:pPr>
        <w:pStyle w:val="Nadpis3"/>
        <w:spacing w:after="0"/>
        <w:rPr>
          <w:rFonts w:ascii="Arial" w:hAnsi="Arial" w:cs="Arial"/>
          <w:b/>
          <w:bCs/>
          <w:color w:val="auto"/>
          <w:sz w:val="20"/>
          <w:szCs w:val="20"/>
        </w:rPr>
      </w:pPr>
      <w:r w:rsidRPr="003A2A96">
        <w:rPr>
          <w:rFonts w:ascii="Arial" w:hAnsi="Arial" w:cs="Arial"/>
          <w:b/>
          <w:bCs/>
          <w:color w:val="auto"/>
          <w:sz w:val="20"/>
          <w:szCs w:val="20"/>
        </w:rPr>
        <w:t>Omega CZ spol. s r.o</w:t>
      </w:r>
      <w:r w:rsidR="00261B71">
        <w:rPr>
          <w:rFonts w:ascii="Arial" w:hAnsi="Arial" w:cs="Arial"/>
          <w:b/>
          <w:bCs/>
          <w:color w:val="auto"/>
          <w:sz w:val="20"/>
          <w:szCs w:val="20"/>
        </w:rPr>
        <w:t>.</w:t>
      </w:r>
      <w:r w:rsidRPr="003A2A96">
        <w:rPr>
          <w:rFonts w:ascii="Arial" w:hAnsi="Arial" w:cs="Arial"/>
          <w:b/>
          <w:bCs/>
          <w:color w:val="auto"/>
          <w:sz w:val="20"/>
          <w:szCs w:val="20"/>
        </w:rPr>
        <w:t xml:space="preserve"> </w:t>
      </w:r>
    </w:p>
    <w:p w14:paraId="367875C7" w14:textId="77777777" w:rsidR="00BF11A9" w:rsidRPr="003A2A96" w:rsidRDefault="00BF11A9" w:rsidP="00261B71">
      <w:pPr>
        <w:pStyle w:val="Nadpis3"/>
        <w:spacing w:before="0" w:after="0"/>
        <w:rPr>
          <w:rFonts w:ascii="Arial" w:hAnsi="Arial" w:cs="Arial"/>
          <w:b/>
          <w:color w:val="auto"/>
          <w:sz w:val="20"/>
          <w:szCs w:val="20"/>
        </w:rPr>
      </w:pPr>
      <w:r w:rsidRPr="003A2A96">
        <w:rPr>
          <w:rFonts w:ascii="Arial" w:hAnsi="Arial" w:cs="Arial"/>
          <w:color w:val="auto"/>
          <w:sz w:val="20"/>
          <w:szCs w:val="20"/>
        </w:rPr>
        <w:t>se sídlem Náchodská 2552, 193 00 Praha 9 – Horní Počernice</w:t>
      </w:r>
    </w:p>
    <w:p w14:paraId="464B3406" w14:textId="77777777" w:rsidR="00BF11A9" w:rsidRPr="00590F9A" w:rsidRDefault="00BF11A9" w:rsidP="00261B71">
      <w:pPr>
        <w:rPr>
          <w:rFonts w:ascii="Arial" w:hAnsi="Arial" w:cs="Arial"/>
        </w:rPr>
      </w:pPr>
      <w:r>
        <w:rPr>
          <w:rFonts w:ascii="Arial" w:hAnsi="Arial" w:cs="Arial"/>
        </w:rPr>
        <w:t>zastoupená</w:t>
      </w:r>
      <w:r w:rsidRPr="00590F9A">
        <w:rPr>
          <w:rFonts w:ascii="Arial" w:hAnsi="Arial" w:cs="Arial"/>
        </w:rPr>
        <w:t>: Mgr</w:t>
      </w:r>
      <w:r>
        <w:rPr>
          <w:rFonts w:ascii="Arial" w:hAnsi="Arial" w:cs="Arial"/>
        </w:rPr>
        <w:t>.</w:t>
      </w:r>
      <w:r w:rsidRPr="00590F9A">
        <w:rPr>
          <w:rFonts w:ascii="Arial" w:hAnsi="Arial" w:cs="Arial"/>
        </w:rPr>
        <w:t xml:space="preserve"> Igor</w:t>
      </w:r>
      <w:r>
        <w:rPr>
          <w:rFonts w:ascii="Arial" w:hAnsi="Arial" w:cs="Arial"/>
        </w:rPr>
        <w:t>em</w:t>
      </w:r>
      <w:r w:rsidRPr="00590F9A">
        <w:rPr>
          <w:rFonts w:ascii="Arial" w:hAnsi="Arial" w:cs="Arial"/>
        </w:rPr>
        <w:t xml:space="preserve"> </w:t>
      </w:r>
      <w:proofErr w:type="spellStart"/>
      <w:r w:rsidRPr="00590F9A">
        <w:rPr>
          <w:rFonts w:ascii="Arial" w:hAnsi="Arial" w:cs="Arial"/>
        </w:rPr>
        <w:t>Macáš</w:t>
      </w:r>
      <w:r>
        <w:rPr>
          <w:rFonts w:ascii="Arial" w:hAnsi="Arial" w:cs="Arial"/>
        </w:rPr>
        <w:t>kem</w:t>
      </w:r>
      <w:proofErr w:type="spellEnd"/>
      <w:r w:rsidRPr="00590F9A">
        <w:rPr>
          <w:rFonts w:ascii="Arial" w:hAnsi="Arial" w:cs="Arial"/>
        </w:rPr>
        <w:t>, jednatel</w:t>
      </w:r>
      <w:r>
        <w:rPr>
          <w:rFonts w:ascii="Arial" w:hAnsi="Arial" w:cs="Arial"/>
        </w:rPr>
        <w:t>em</w:t>
      </w:r>
    </w:p>
    <w:p w14:paraId="4E17B720" w14:textId="77777777" w:rsidR="00BF11A9" w:rsidRPr="00590F9A" w:rsidRDefault="00BF11A9" w:rsidP="00BF11A9">
      <w:pPr>
        <w:rPr>
          <w:rFonts w:ascii="Arial" w:hAnsi="Arial" w:cs="Arial"/>
        </w:rPr>
      </w:pPr>
      <w:r w:rsidRPr="00590F9A">
        <w:rPr>
          <w:rFonts w:ascii="Arial" w:hAnsi="Arial" w:cs="Arial"/>
        </w:rPr>
        <w:t>IČO: 46963588</w:t>
      </w:r>
      <w:r w:rsidRPr="00590F9A">
        <w:rPr>
          <w:rFonts w:ascii="Arial" w:hAnsi="Arial" w:cs="Arial"/>
        </w:rPr>
        <w:tab/>
      </w:r>
      <w:r w:rsidRPr="00590F9A">
        <w:rPr>
          <w:rFonts w:ascii="Arial" w:hAnsi="Arial" w:cs="Arial"/>
        </w:rPr>
        <w:tab/>
      </w:r>
      <w:r w:rsidRPr="00590F9A">
        <w:rPr>
          <w:rFonts w:ascii="Arial" w:hAnsi="Arial" w:cs="Arial"/>
        </w:rPr>
        <w:tab/>
        <w:t>DIČ: CZ-46963588</w:t>
      </w:r>
    </w:p>
    <w:p w14:paraId="7ED92482" w14:textId="77777777" w:rsidR="00BF11A9" w:rsidRDefault="00BF11A9" w:rsidP="00BF11A9">
      <w:pPr>
        <w:rPr>
          <w:rFonts w:ascii="Arial" w:hAnsi="Arial" w:cs="Arial"/>
        </w:rPr>
      </w:pPr>
      <w:r w:rsidRPr="00590F9A">
        <w:rPr>
          <w:rFonts w:ascii="Arial" w:hAnsi="Arial" w:cs="Arial"/>
        </w:rPr>
        <w:t>zapsaná v obchodním rejstříku u Městského soudu v Praze oddíl C, vložka 37595</w:t>
      </w:r>
    </w:p>
    <w:p w14:paraId="6B5A7FEB" w14:textId="77777777" w:rsidR="00BF11A9" w:rsidRPr="00590F9A" w:rsidRDefault="00BF11A9" w:rsidP="00BF11A9">
      <w:pPr>
        <w:rPr>
          <w:rFonts w:ascii="Arial" w:hAnsi="Arial" w:cs="Arial"/>
        </w:rPr>
      </w:pPr>
      <w:r w:rsidRPr="005D326B">
        <w:rPr>
          <w:rFonts w:ascii="Arial" w:hAnsi="Arial" w:cs="Arial"/>
        </w:rPr>
        <w:t>(dále jen „</w:t>
      </w:r>
      <w:r w:rsidRPr="00B225E8">
        <w:rPr>
          <w:rFonts w:ascii="Arial" w:hAnsi="Arial" w:cs="Arial"/>
          <w:b/>
          <w:bCs/>
        </w:rPr>
        <w:t>dodavatel</w:t>
      </w:r>
      <w:r w:rsidRPr="005D326B">
        <w:rPr>
          <w:rFonts w:ascii="Arial" w:hAnsi="Arial" w:cs="Arial"/>
        </w:rPr>
        <w:t>“)</w:t>
      </w:r>
    </w:p>
    <w:p w14:paraId="09EA3B68" w14:textId="77777777" w:rsidR="00BF11A9" w:rsidRDefault="00BF11A9" w:rsidP="00BF11A9">
      <w:pPr>
        <w:rPr>
          <w:rFonts w:ascii="Arial" w:hAnsi="Arial" w:cs="Arial"/>
        </w:rPr>
      </w:pPr>
    </w:p>
    <w:p w14:paraId="79F5C0F2" w14:textId="77777777" w:rsidR="00BF11A9" w:rsidRPr="0077171A" w:rsidRDefault="00BF11A9" w:rsidP="00BF11A9">
      <w:pPr>
        <w:rPr>
          <w:rFonts w:ascii="Arial" w:hAnsi="Arial" w:cs="Arial"/>
        </w:rPr>
      </w:pPr>
      <w:r>
        <w:rPr>
          <w:rFonts w:ascii="Arial" w:hAnsi="Arial" w:cs="Arial"/>
        </w:rPr>
        <w:t>a</w:t>
      </w:r>
    </w:p>
    <w:p w14:paraId="63F7FEA5" w14:textId="77777777" w:rsidR="00BF11A9" w:rsidRDefault="00BF11A9" w:rsidP="00BF11A9">
      <w:pPr>
        <w:rPr>
          <w:rFonts w:ascii="Arial" w:hAnsi="Arial" w:cs="Arial"/>
          <w:b/>
          <w:u w:val="single"/>
        </w:rPr>
      </w:pPr>
    </w:p>
    <w:p w14:paraId="3BF0EE29" w14:textId="77777777" w:rsidR="00BF11A9" w:rsidRPr="0077171A" w:rsidRDefault="00BF11A9" w:rsidP="00BF11A9">
      <w:pPr>
        <w:rPr>
          <w:rFonts w:ascii="Arial" w:hAnsi="Arial" w:cs="Arial"/>
          <w:b/>
          <w:u w:val="single"/>
        </w:rPr>
      </w:pPr>
      <w:r w:rsidRPr="0077171A">
        <w:rPr>
          <w:rFonts w:ascii="Arial" w:hAnsi="Arial" w:cs="Arial"/>
          <w:b/>
          <w:u w:val="single"/>
        </w:rPr>
        <w:t>Odběratel:</w:t>
      </w:r>
    </w:p>
    <w:p w14:paraId="24ED7C27" w14:textId="77777777" w:rsidR="00BF11A9" w:rsidRDefault="00BF11A9" w:rsidP="00BF11A9">
      <w:pPr>
        <w:rPr>
          <w:rFonts w:ascii="Arial" w:hAnsi="Arial" w:cs="Arial"/>
          <w:bCs/>
        </w:rPr>
      </w:pPr>
      <w:r w:rsidRPr="00B225E8">
        <w:rPr>
          <w:rFonts w:ascii="Arial" w:hAnsi="Arial" w:cs="Arial"/>
          <w:b/>
        </w:rPr>
        <w:t>Česká zemědělská univerzita v Praze</w:t>
      </w:r>
      <w:r w:rsidRPr="00687EC3">
        <w:rPr>
          <w:rFonts w:ascii="Arial" w:hAnsi="Arial" w:cs="Arial"/>
          <w:bCs/>
        </w:rPr>
        <w:t xml:space="preserve"> </w:t>
      </w:r>
    </w:p>
    <w:p w14:paraId="45C0B52A" w14:textId="77777777" w:rsidR="00BF11A9" w:rsidRPr="0077171A" w:rsidRDefault="00BF11A9" w:rsidP="00BF11A9">
      <w:pPr>
        <w:rPr>
          <w:rFonts w:ascii="Arial" w:hAnsi="Arial" w:cs="Arial"/>
          <w:b/>
          <w:bCs/>
        </w:rPr>
      </w:pPr>
      <w:r>
        <w:rPr>
          <w:rFonts w:ascii="Arial" w:hAnsi="Arial" w:cs="Arial"/>
          <w:bCs/>
        </w:rPr>
        <w:t xml:space="preserve">se sídlem </w:t>
      </w:r>
      <w:r w:rsidRPr="007A41B6">
        <w:rPr>
          <w:rFonts w:ascii="Arial" w:hAnsi="Arial" w:cs="Arial"/>
          <w:bCs/>
        </w:rPr>
        <w:t>Kamýcká 129</w:t>
      </w:r>
      <w:r>
        <w:rPr>
          <w:rFonts w:ascii="Arial" w:hAnsi="Arial" w:cs="Arial"/>
          <w:bCs/>
        </w:rPr>
        <w:t>, Praha – Suchdol</w:t>
      </w:r>
    </w:p>
    <w:p w14:paraId="0CF2F3AA" w14:textId="77777777" w:rsidR="00BF11A9" w:rsidRPr="00F96F24" w:rsidRDefault="00BF11A9" w:rsidP="00BF11A9">
      <w:pPr>
        <w:rPr>
          <w:rFonts w:ascii="Arial" w:hAnsi="Arial" w:cs="Arial"/>
          <w:bCs/>
        </w:rPr>
      </w:pPr>
      <w:r>
        <w:rPr>
          <w:rFonts w:ascii="Arial" w:hAnsi="Arial" w:cs="Arial"/>
          <w:bCs/>
        </w:rPr>
        <w:t>zastoupená</w:t>
      </w:r>
      <w:r w:rsidRPr="00F96F24">
        <w:rPr>
          <w:rFonts w:ascii="Arial" w:hAnsi="Arial" w:cs="Arial"/>
          <w:bCs/>
        </w:rPr>
        <w:t>:</w:t>
      </w:r>
      <w:r>
        <w:rPr>
          <w:rFonts w:ascii="Arial" w:hAnsi="Arial" w:cs="Arial"/>
          <w:bCs/>
        </w:rPr>
        <w:t xml:space="preserve"> Ing Jakubem </w:t>
      </w:r>
      <w:proofErr w:type="spellStart"/>
      <w:r>
        <w:rPr>
          <w:rFonts w:ascii="Arial" w:hAnsi="Arial" w:cs="Arial"/>
          <w:bCs/>
        </w:rPr>
        <w:t>Kleindienstem</w:t>
      </w:r>
      <w:proofErr w:type="spellEnd"/>
      <w:r>
        <w:rPr>
          <w:rFonts w:ascii="Arial" w:hAnsi="Arial" w:cs="Arial"/>
          <w:bCs/>
        </w:rPr>
        <w:t>, kvestorem</w:t>
      </w:r>
      <w:r w:rsidRPr="00F96F24">
        <w:rPr>
          <w:rFonts w:ascii="Arial" w:hAnsi="Arial" w:cs="Arial"/>
          <w:bCs/>
        </w:rPr>
        <w:t xml:space="preserve"> </w:t>
      </w:r>
    </w:p>
    <w:p w14:paraId="5F7A6758" w14:textId="77777777" w:rsidR="00BF11A9" w:rsidRPr="00F96F24" w:rsidRDefault="00BF11A9" w:rsidP="00BF11A9">
      <w:pPr>
        <w:rPr>
          <w:rFonts w:ascii="Arial" w:hAnsi="Arial" w:cs="Arial"/>
          <w:bCs/>
        </w:rPr>
      </w:pPr>
      <w:r>
        <w:rPr>
          <w:rFonts w:ascii="Arial" w:hAnsi="Arial" w:cs="Arial"/>
          <w:bCs/>
        </w:rPr>
        <w:t xml:space="preserve">IČO: </w:t>
      </w:r>
      <w:r w:rsidRPr="007A41B6">
        <w:rPr>
          <w:rFonts w:ascii="Arial" w:hAnsi="Arial" w:cs="Arial"/>
          <w:bCs/>
        </w:rPr>
        <w:t>60460709</w:t>
      </w:r>
      <w:r w:rsidRPr="00F96F24">
        <w:rPr>
          <w:rFonts w:ascii="Arial" w:hAnsi="Arial" w:cs="Arial"/>
          <w:bCs/>
        </w:rPr>
        <w:tab/>
      </w:r>
      <w:r w:rsidRPr="00F96F24">
        <w:rPr>
          <w:rFonts w:ascii="Arial" w:hAnsi="Arial" w:cs="Arial"/>
          <w:bCs/>
        </w:rPr>
        <w:tab/>
      </w:r>
      <w:r w:rsidRPr="00F96F24">
        <w:rPr>
          <w:rFonts w:ascii="Arial" w:hAnsi="Arial" w:cs="Arial"/>
          <w:bCs/>
        </w:rPr>
        <w:tab/>
        <w:t>DIČ: CZ</w:t>
      </w:r>
      <w:r w:rsidRPr="007A41B6">
        <w:rPr>
          <w:rFonts w:ascii="Arial" w:hAnsi="Arial" w:cs="Arial"/>
          <w:bCs/>
        </w:rPr>
        <w:t>60460709</w:t>
      </w:r>
      <w:r w:rsidRPr="00F96F24">
        <w:rPr>
          <w:rFonts w:ascii="Arial" w:hAnsi="Arial" w:cs="Arial"/>
          <w:bCs/>
        </w:rPr>
        <w:t xml:space="preserve">  </w:t>
      </w:r>
    </w:p>
    <w:p w14:paraId="75DB89B6" w14:textId="77777777" w:rsidR="00BF11A9" w:rsidRPr="00590F9A" w:rsidRDefault="00BF11A9" w:rsidP="00BF11A9">
      <w:pPr>
        <w:rPr>
          <w:rFonts w:ascii="Arial" w:hAnsi="Arial" w:cs="Arial"/>
        </w:rPr>
      </w:pPr>
      <w:r w:rsidRPr="005D326B">
        <w:rPr>
          <w:rFonts w:ascii="Arial" w:hAnsi="Arial" w:cs="Arial"/>
        </w:rPr>
        <w:t>(dále jen „</w:t>
      </w:r>
      <w:r>
        <w:rPr>
          <w:rFonts w:ascii="Arial" w:hAnsi="Arial" w:cs="Arial"/>
          <w:b/>
          <w:bCs/>
        </w:rPr>
        <w:t>odběratel</w:t>
      </w:r>
      <w:r w:rsidRPr="005D326B">
        <w:rPr>
          <w:rFonts w:ascii="Arial" w:hAnsi="Arial" w:cs="Arial"/>
        </w:rPr>
        <w:t>“)</w:t>
      </w:r>
    </w:p>
    <w:p w14:paraId="023EF6CB" w14:textId="77777777" w:rsidR="00BF11A9" w:rsidRDefault="00BF11A9" w:rsidP="00BF11A9">
      <w:pPr>
        <w:rPr>
          <w:rFonts w:ascii="Arial" w:hAnsi="Arial" w:cs="Arial"/>
          <w:b/>
          <w:bCs/>
        </w:rPr>
      </w:pPr>
    </w:p>
    <w:p w14:paraId="448E7DF9" w14:textId="77777777" w:rsidR="00BF11A9" w:rsidRPr="00B225E8" w:rsidRDefault="00BF11A9" w:rsidP="00BF11A9">
      <w:pPr>
        <w:rPr>
          <w:rFonts w:ascii="Arial" w:hAnsi="Arial" w:cs="Arial"/>
        </w:rPr>
      </w:pPr>
      <w:r w:rsidRPr="00B225E8">
        <w:rPr>
          <w:rFonts w:ascii="Arial" w:hAnsi="Arial" w:cs="Arial"/>
        </w:rPr>
        <w:t>(společně dále také jako „</w:t>
      </w:r>
      <w:r w:rsidRPr="009953AD">
        <w:rPr>
          <w:rFonts w:ascii="Arial" w:hAnsi="Arial" w:cs="Arial"/>
          <w:b/>
          <w:bCs/>
        </w:rPr>
        <w:t>smluvní strany</w:t>
      </w:r>
      <w:r w:rsidRPr="00B225E8">
        <w:rPr>
          <w:rFonts w:ascii="Arial" w:hAnsi="Arial" w:cs="Arial"/>
        </w:rPr>
        <w:t>“ nebo samostatně jako „</w:t>
      </w:r>
      <w:r w:rsidRPr="009953AD">
        <w:rPr>
          <w:rFonts w:ascii="Arial" w:hAnsi="Arial" w:cs="Arial"/>
          <w:b/>
          <w:bCs/>
        </w:rPr>
        <w:t>smluvní strana</w:t>
      </w:r>
      <w:r w:rsidRPr="00B225E8">
        <w:rPr>
          <w:rFonts w:ascii="Arial" w:hAnsi="Arial" w:cs="Arial"/>
        </w:rPr>
        <w:t>“)</w:t>
      </w:r>
    </w:p>
    <w:p w14:paraId="29838417" w14:textId="77777777" w:rsidR="00BF11A9" w:rsidRDefault="00BF11A9" w:rsidP="00BF11A9">
      <w:pPr>
        <w:rPr>
          <w:rFonts w:ascii="Arial" w:hAnsi="Arial" w:cs="Arial"/>
          <w:b/>
          <w:bCs/>
        </w:rPr>
      </w:pPr>
    </w:p>
    <w:p w14:paraId="356F2D8A" w14:textId="77777777" w:rsidR="00BF11A9" w:rsidRPr="00A10F25" w:rsidRDefault="00BF11A9" w:rsidP="00A10F25">
      <w:pPr>
        <w:pStyle w:val="Nadpis6"/>
        <w:ind w:left="3540" w:firstLine="708"/>
        <w:rPr>
          <w:b/>
          <w:bCs/>
          <w:color w:val="auto"/>
          <w:sz w:val="24"/>
          <w:szCs w:val="24"/>
        </w:rPr>
      </w:pPr>
      <w:r w:rsidRPr="00A10F25">
        <w:rPr>
          <w:b/>
          <w:bCs/>
          <w:color w:val="auto"/>
          <w:sz w:val="24"/>
          <w:szCs w:val="24"/>
        </w:rPr>
        <w:t>Čl. 1</w:t>
      </w:r>
    </w:p>
    <w:p w14:paraId="0532D00B" w14:textId="77777777" w:rsidR="00BF11A9" w:rsidRPr="003A2A96" w:rsidRDefault="00BF11A9" w:rsidP="003A2A96">
      <w:pPr>
        <w:pStyle w:val="Nadpis4"/>
        <w:ind w:left="3540"/>
        <w:rPr>
          <w:b/>
          <w:bCs/>
          <w:color w:val="auto"/>
          <w:sz w:val="24"/>
          <w:szCs w:val="24"/>
        </w:rPr>
      </w:pPr>
      <w:r w:rsidRPr="003A2A96">
        <w:rPr>
          <w:b/>
          <w:bCs/>
          <w:color w:val="auto"/>
          <w:sz w:val="24"/>
          <w:szCs w:val="24"/>
        </w:rPr>
        <w:t>Předmět plnění</w:t>
      </w:r>
    </w:p>
    <w:p w14:paraId="0963DF5C" w14:textId="77777777" w:rsidR="00BF11A9" w:rsidRPr="00FA0688" w:rsidRDefault="00BF11A9" w:rsidP="00BF11A9"/>
    <w:p w14:paraId="577C8A16" w14:textId="77777777" w:rsidR="00BF11A9" w:rsidRPr="00EC7E78" w:rsidRDefault="00BF11A9" w:rsidP="00BF11A9">
      <w:pPr>
        <w:pStyle w:val="Odstavecseseznamem"/>
        <w:numPr>
          <w:ilvl w:val="0"/>
          <w:numId w:val="5"/>
        </w:numPr>
        <w:ind w:left="284" w:hanging="284"/>
        <w:jc w:val="both"/>
        <w:rPr>
          <w:rFonts w:ascii="Arial" w:hAnsi="Arial" w:cs="Arial"/>
        </w:rPr>
      </w:pPr>
      <w:r>
        <w:rPr>
          <w:rFonts w:ascii="Arial" w:hAnsi="Arial" w:cs="Arial"/>
        </w:rPr>
        <w:t>Dodavatel bude pro odběratele provádět na základě písemných objednávek odběratele tyto činnosti týkajících se servisních prohlídek a oprav strojního zařízení, a to těchto</w:t>
      </w:r>
      <w:r w:rsidRPr="00EC7E78">
        <w:rPr>
          <w:rFonts w:ascii="Arial" w:hAnsi="Arial" w:cs="Arial"/>
        </w:rPr>
        <w:t xml:space="preserve"> strojů:</w:t>
      </w:r>
    </w:p>
    <w:p w14:paraId="5FCA5AA3" w14:textId="77777777" w:rsidR="00BF11A9" w:rsidRPr="00EC7E78" w:rsidRDefault="00BF11A9" w:rsidP="00BF11A9">
      <w:pPr>
        <w:jc w:val="both"/>
        <w:rPr>
          <w:rFonts w:ascii="Arial" w:hAnsi="Arial" w:cs="Arial"/>
        </w:rPr>
      </w:pPr>
    </w:p>
    <w:p w14:paraId="71040796" w14:textId="4FED93F7" w:rsidR="00BF11A9" w:rsidRPr="003D50B3" w:rsidRDefault="00BF11A9" w:rsidP="00F74C32">
      <w:pPr>
        <w:pStyle w:val="Odstavecseseznamem"/>
        <w:numPr>
          <w:ilvl w:val="0"/>
          <w:numId w:val="6"/>
        </w:numPr>
        <w:ind w:hanging="153"/>
        <w:jc w:val="both"/>
        <w:rPr>
          <w:rFonts w:ascii="Arial" w:hAnsi="Arial" w:cs="Arial"/>
        </w:rPr>
      </w:pPr>
      <w:r w:rsidRPr="003D50B3">
        <w:rPr>
          <w:rFonts w:ascii="Arial" w:hAnsi="Arial" w:cs="Arial"/>
        </w:rPr>
        <w:t xml:space="preserve">směšovač a dávkovač </w:t>
      </w:r>
      <w:r w:rsidR="003D50B3" w:rsidRPr="003D50B3">
        <w:rPr>
          <w:rFonts w:ascii="Arial" w:hAnsi="Arial" w:cs="Arial"/>
        </w:rPr>
        <w:t xml:space="preserve">vody </w:t>
      </w:r>
      <w:r w:rsidRPr="003D50B3">
        <w:rPr>
          <w:rFonts w:ascii="Arial" w:hAnsi="Arial" w:cs="Arial"/>
        </w:rPr>
        <w:t xml:space="preserve">DELTAMATIC, </w:t>
      </w:r>
    </w:p>
    <w:p w14:paraId="42A406AB" w14:textId="77777777" w:rsidR="00BF11A9" w:rsidRDefault="00BF11A9" w:rsidP="00BF11A9">
      <w:pPr>
        <w:pStyle w:val="Odstavecseseznamem"/>
        <w:numPr>
          <w:ilvl w:val="0"/>
          <w:numId w:val="6"/>
        </w:numPr>
        <w:ind w:hanging="153"/>
        <w:jc w:val="both"/>
        <w:rPr>
          <w:rFonts w:ascii="Arial" w:hAnsi="Arial" w:cs="Arial"/>
        </w:rPr>
      </w:pPr>
      <w:proofErr w:type="spellStart"/>
      <w:r w:rsidRPr="00B225E8">
        <w:rPr>
          <w:rFonts w:ascii="Arial" w:hAnsi="Arial" w:cs="Arial"/>
        </w:rPr>
        <w:t>houskovač</w:t>
      </w:r>
      <w:proofErr w:type="spellEnd"/>
      <w:r w:rsidRPr="00B225E8">
        <w:rPr>
          <w:rFonts w:ascii="Arial" w:hAnsi="Arial" w:cs="Arial"/>
        </w:rPr>
        <w:t xml:space="preserve"> Žalud / Omega </w:t>
      </w:r>
      <w:proofErr w:type="spellStart"/>
      <w:r w:rsidRPr="00B225E8">
        <w:rPr>
          <w:rFonts w:ascii="Arial" w:hAnsi="Arial" w:cs="Arial"/>
        </w:rPr>
        <w:t>Inox</w:t>
      </w:r>
      <w:proofErr w:type="spellEnd"/>
      <w:r w:rsidRPr="00B225E8">
        <w:rPr>
          <w:rFonts w:ascii="Arial" w:hAnsi="Arial" w:cs="Arial"/>
        </w:rPr>
        <w:t xml:space="preserve">, </w:t>
      </w:r>
      <w:proofErr w:type="spellStart"/>
      <w:r w:rsidRPr="00B225E8">
        <w:rPr>
          <w:rFonts w:ascii="Arial" w:hAnsi="Arial" w:cs="Arial"/>
        </w:rPr>
        <w:t>mod</w:t>
      </w:r>
      <w:proofErr w:type="spellEnd"/>
      <w:r w:rsidRPr="00B225E8">
        <w:rPr>
          <w:rFonts w:ascii="Arial" w:hAnsi="Arial" w:cs="Arial"/>
        </w:rPr>
        <w:t>. H1,</w:t>
      </w:r>
    </w:p>
    <w:p w14:paraId="29A0ADA8" w14:textId="77777777" w:rsidR="00BF11A9" w:rsidRDefault="00BF11A9" w:rsidP="00BF11A9">
      <w:pPr>
        <w:pStyle w:val="Odstavecseseznamem"/>
        <w:numPr>
          <w:ilvl w:val="0"/>
          <w:numId w:val="6"/>
        </w:numPr>
        <w:ind w:hanging="153"/>
        <w:jc w:val="both"/>
        <w:rPr>
          <w:rFonts w:ascii="Arial" w:hAnsi="Arial" w:cs="Arial"/>
        </w:rPr>
      </w:pPr>
      <w:r w:rsidRPr="00B225E8">
        <w:rPr>
          <w:rFonts w:ascii="Arial" w:hAnsi="Arial" w:cs="Arial"/>
        </w:rPr>
        <w:t>etážová pec Debag Helios s kynárnou,</w:t>
      </w:r>
    </w:p>
    <w:p w14:paraId="1432D037" w14:textId="77777777" w:rsidR="00BF11A9" w:rsidRPr="00B225E8" w:rsidRDefault="00BF11A9" w:rsidP="00BF11A9">
      <w:pPr>
        <w:pStyle w:val="Odstavecseseznamem"/>
        <w:numPr>
          <w:ilvl w:val="0"/>
          <w:numId w:val="6"/>
        </w:numPr>
        <w:ind w:hanging="153"/>
        <w:jc w:val="both"/>
        <w:rPr>
          <w:rFonts w:ascii="Arial" w:hAnsi="Arial" w:cs="Arial"/>
        </w:rPr>
      </w:pPr>
      <w:proofErr w:type="spellStart"/>
      <w:r w:rsidRPr="00B225E8">
        <w:rPr>
          <w:rFonts w:ascii="Arial" w:hAnsi="Arial" w:cs="Arial"/>
        </w:rPr>
        <w:t>rohlíkáč</w:t>
      </w:r>
      <w:proofErr w:type="spellEnd"/>
      <w:r w:rsidRPr="00B225E8">
        <w:rPr>
          <w:rFonts w:ascii="Arial" w:hAnsi="Arial" w:cs="Arial"/>
        </w:rPr>
        <w:t xml:space="preserve"> </w:t>
      </w:r>
      <w:proofErr w:type="spellStart"/>
      <w:r w:rsidRPr="00B225E8">
        <w:rPr>
          <w:rFonts w:ascii="Arial" w:hAnsi="Arial" w:cs="Arial"/>
        </w:rPr>
        <w:t>Rollomat</w:t>
      </w:r>
      <w:proofErr w:type="spellEnd"/>
      <w:r w:rsidRPr="00B225E8">
        <w:rPr>
          <w:rFonts w:ascii="Arial" w:hAnsi="Arial" w:cs="Arial"/>
        </w:rPr>
        <w:t>.</w:t>
      </w:r>
    </w:p>
    <w:p w14:paraId="7C6A7AB6" w14:textId="77777777" w:rsidR="00BF11A9" w:rsidRDefault="00BF11A9" w:rsidP="00BF11A9">
      <w:pPr>
        <w:jc w:val="both"/>
        <w:rPr>
          <w:rFonts w:ascii="Arial" w:hAnsi="Arial" w:cs="Arial"/>
        </w:rPr>
      </w:pPr>
    </w:p>
    <w:p w14:paraId="41915894" w14:textId="7927C0B0" w:rsidR="00BF11A9" w:rsidRDefault="00BF11A9" w:rsidP="00F74C32">
      <w:pPr>
        <w:ind w:left="284"/>
        <w:jc w:val="both"/>
        <w:rPr>
          <w:rFonts w:ascii="Arial" w:hAnsi="Arial" w:cs="Arial"/>
        </w:rPr>
      </w:pPr>
      <w:r>
        <w:rPr>
          <w:rFonts w:ascii="Arial" w:hAnsi="Arial" w:cs="Arial"/>
        </w:rPr>
        <w:t>(společně dále také jen „</w:t>
      </w:r>
      <w:r w:rsidRPr="00F96F24">
        <w:rPr>
          <w:rFonts w:ascii="Arial" w:hAnsi="Arial" w:cs="Arial"/>
          <w:b/>
        </w:rPr>
        <w:t>strojní zařízení</w:t>
      </w:r>
      <w:r>
        <w:rPr>
          <w:rFonts w:ascii="Arial" w:hAnsi="Arial" w:cs="Arial"/>
        </w:rPr>
        <w:t>“):</w:t>
      </w:r>
    </w:p>
    <w:p w14:paraId="7FFFF8A2" w14:textId="77777777" w:rsidR="00BF11A9" w:rsidRPr="00F96F24" w:rsidRDefault="00BF11A9" w:rsidP="00BF11A9">
      <w:pPr>
        <w:jc w:val="both"/>
        <w:rPr>
          <w:rFonts w:ascii="Arial" w:hAnsi="Arial" w:cs="Arial"/>
        </w:rPr>
      </w:pPr>
    </w:p>
    <w:p w14:paraId="19F25B03" w14:textId="77777777" w:rsidR="00BF11A9" w:rsidRDefault="00BF11A9" w:rsidP="00BF11A9">
      <w:pPr>
        <w:pStyle w:val="Odstavecseseznamem"/>
        <w:numPr>
          <w:ilvl w:val="0"/>
          <w:numId w:val="5"/>
        </w:numPr>
        <w:ind w:left="284" w:hanging="284"/>
        <w:jc w:val="both"/>
        <w:rPr>
          <w:rFonts w:ascii="Arial" w:hAnsi="Arial"/>
        </w:rPr>
      </w:pPr>
      <w:r>
        <w:rPr>
          <w:rFonts w:ascii="Arial" w:hAnsi="Arial"/>
        </w:rPr>
        <w:t>Provádění servisních prací, tj. zejména oprav strojního zařízení v záruční i pozáruční době, jakož i prodej náhradních dílů a příslušenství, provádění pravidelných servisních prohlídek, případně poskytování dalších služeb s těmito pracemi související.</w:t>
      </w:r>
    </w:p>
    <w:p w14:paraId="019A34D2" w14:textId="77777777" w:rsidR="00BF11A9" w:rsidRDefault="00BF11A9" w:rsidP="00BF11A9">
      <w:pPr>
        <w:pStyle w:val="Odstavecseseznamem"/>
        <w:ind w:left="284"/>
        <w:jc w:val="both"/>
        <w:rPr>
          <w:rFonts w:ascii="Arial" w:hAnsi="Arial"/>
        </w:rPr>
      </w:pPr>
    </w:p>
    <w:p w14:paraId="13E90EA5" w14:textId="25FED6E2" w:rsidR="00BF11A9" w:rsidRPr="00F74C32" w:rsidRDefault="00BF11A9" w:rsidP="00F74C32">
      <w:pPr>
        <w:pStyle w:val="Odstavecseseznamem"/>
        <w:numPr>
          <w:ilvl w:val="0"/>
          <w:numId w:val="5"/>
        </w:numPr>
        <w:ind w:left="284" w:hanging="284"/>
        <w:jc w:val="both"/>
        <w:rPr>
          <w:rFonts w:ascii="Arial" w:hAnsi="Arial"/>
        </w:rPr>
      </w:pPr>
      <w:r w:rsidRPr="005F2D8E">
        <w:rPr>
          <w:rFonts w:ascii="Arial" w:hAnsi="Arial"/>
        </w:rPr>
        <w:t>V případě potřeby dodavatel vypracuje na základě informací z příslušné servisní prohlídky cenovou nabídku</w:t>
      </w:r>
      <w:r w:rsidR="00F74C32">
        <w:rPr>
          <w:rFonts w:ascii="Arial" w:hAnsi="Arial"/>
        </w:rPr>
        <w:t xml:space="preserve"> </w:t>
      </w:r>
      <w:r w:rsidRPr="00F74C32">
        <w:rPr>
          <w:rFonts w:ascii="Arial" w:hAnsi="Arial"/>
        </w:rPr>
        <w:t>následných nutných servisních oprav, včetně doporučených náhradních dílů. Odběratel ji posoudí a rozhodne o případném dalším servisu či objednání náhradních dílů, kdy v takovém případě učiní ve vztahu k dodavateli vždy písemnou objednávku takového servisu či dodávky náhradních dílů. Servis a dodávka náhradních dílů pak bude dodavatelem provedena v termínu dohodnutém smluvními stranami.</w:t>
      </w:r>
    </w:p>
    <w:p w14:paraId="6EE385D0" w14:textId="77777777" w:rsidR="00BF11A9" w:rsidRPr="003A2A96" w:rsidRDefault="00BF11A9" w:rsidP="00BF11A9">
      <w:pPr>
        <w:jc w:val="center"/>
        <w:rPr>
          <w:rFonts w:ascii="Arial" w:hAnsi="Arial"/>
          <w:b/>
          <w:i/>
          <w:iCs/>
          <w:u w:val="single"/>
        </w:rPr>
      </w:pPr>
    </w:p>
    <w:p w14:paraId="299178E8" w14:textId="77777777" w:rsidR="00BF11A9" w:rsidRPr="003A2A96" w:rsidRDefault="00BF11A9" w:rsidP="003A2A96">
      <w:pPr>
        <w:pStyle w:val="Nadpis6"/>
        <w:ind w:left="3540" w:firstLine="708"/>
        <w:rPr>
          <w:b/>
          <w:bCs/>
          <w:color w:val="auto"/>
          <w:sz w:val="24"/>
          <w:szCs w:val="24"/>
        </w:rPr>
      </w:pPr>
      <w:r w:rsidRPr="003A2A96">
        <w:rPr>
          <w:b/>
          <w:bCs/>
          <w:color w:val="auto"/>
          <w:sz w:val="24"/>
          <w:szCs w:val="24"/>
        </w:rPr>
        <w:t>Čl. 2</w:t>
      </w:r>
    </w:p>
    <w:p w14:paraId="4CD83392" w14:textId="77777777" w:rsidR="00BF11A9" w:rsidRPr="003A2A96" w:rsidRDefault="00BF11A9" w:rsidP="003A2A96">
      <w:pPr>
        <w:pStyle w:val="Nadpis5"/>
        <w:ind w:left="2832" w:firstLine="708"/>
        <w:rPr>
          <w:rFonts w:cs="Arial"/>
          <w:b/>
          <w:bCs/>
          <w:i/>
          <w:iCs/>
          <w:color w:val="auto"/>
          <w:sz w:val="24"/>
          <w:szCs w:val="24"/>
        </w:rPr>
      </w:pPr>
      <w:r w:rsidRPr="003A2A96">
        <w:rPr>
          <w:rFonts w:cs="Arial"/>
          <w:b/>
          <w:bCs/>
          <w:i/>
          <w:iCs/>
          <w:color w:val="auto"/>
          <w:sz w:val="24"/>
          <w:szCs w:val="24"/>
        </w:rPr>
        <w:t>Místo plnění</w:t>
      </w:r>
    </w:p>
    <w:p w14:paraId="1D3F5955" w14:textId="77777777" w:rsidR="00BF11A9" w:rsidRPr="00FA0688" w:rsidRDefault="00BF11A9" w:rsidP="00BF11A9"/>
    <w:p w14:paraId="2252DDEF" w14:textId="77777777" w:rsidR="00BF11A9" w:rsidRDefault="00BF11A9" w:rsidP="00BF11A9">
      <w:pPr>
        <w:pStyle w:val="Odstavecseseznamem"/>
        <w:numPr>
          <w:ilvl w:val="0"/>
          <w:numId w:val="8"/>
        </w:numPr>
        <w:ind w:left="284" w:hanging="284"/>
        <w:jc w:val="both"/>
        <w:rPr>
          <w:rFonts w:ascii="Arial" w:hAnsi="Arial"/>
          <w:bCs/>
          <w:color w:val="000000"/>
        </w:rPr>
      </w:pPr>
      <w:r w:rsidRPr="00F96F24">
        <w:rPr>
          <w:rFonts w:ascii="Arial" w:hAnsi="Arial" w:cs="Arial"/>
        </w:rPr>
        <w:t xml:space="preserve">Činnosti dle této smlouvy bude dodavatel </w:t>
      </w:r>
      <w:r>
        <w:rPr>
          <w:rFonts w:ascii="Arial" w:hAnsi="Arial" w:cs="Arial"/>
        </w:rPr>
        <w:t>provádět</w:t>
      </w:r>
      <w:r w:rsidRPr="00F96F24">
        <w:rPr>
          <w:rFonts w:ascii="Arial" w:hAnsi="Arial" w:cs="Arial"/>
        </w:rPr>
        <w:t xml:space="preserve"> </w:t>
      </w:r>
      <w:r>
        <w:rPr>
          <w:rFonts w:ascii="Arial" w:hAnsi="Arial" w:cs="Arial"/>
        </w:rPr>
        <w:t>na </w:t>
      </w:r>
      <w:r>
        <w:rPr>
          <w:rFonts w:ascii="Arial" w:hAnsi="Arial"/>
          <w:bCs/>
          <w:color w:val="000000"/>
        </w:rPr>
        <w:t xml:space="preserve">provozovně v areálu sídla odběratele: </w:t>
      </w:r>
    </w:p>
    <w:p w14:paraId="6018DB4F" w14:textId="77777777" w:rsidR="00BF11A9" w:rsidRPr="005F2D8E" w:rsidRDefault="00BF11A9" w:rsidP="00BF11A9">
      <w:pPr>
        <w:ind w:left="284"/>
        <w:jc w:val="both"/>
        <w:rPr>
          <w:rFonts w:ascii="Arial" w:hAnsi="Arial" w:cs="Arial"/>
          <w:b/>
          <w:bCs/>
        </w:rPr>
      </w:pPr>
      <w:r w:rsidRPr="007A41B6">
        <w:rPr>
          <w:rFonts w:ascii="Arial" w:hAnsi="Arial" w:cs="Arial"/>
          <w:bCs/>
        </w:rPr>
        <w:t>Česká zemědělská univerzita v Praze</w:t>
      </w:r>
      <w:r w:rsidRPr="00687EC3">
        <w:rPr>
          <w:rFonts w:ascii="Arial" w:hAnsi="Arial" w:cs="Arial"/>
          <w:bCs/>
        </w:rPr>
        <w:t xml:space="preserve">, </w:t>
      </w:r>
      <w:r w:rsidRPr="007A41B6">
        <w:rPr>
          <w:rFonts w:ascii="Arial" w:hAnsi="Arial" w:cs="Arial"/>
          <w:bCs/>
        </w:rPr>
        <w:t>Kamýcká 129</w:t>
      </w:r>
      <w:r>
        <w:rPr>
          <w:rFonts w:ascii="Arial" w:hAnsi="Arial" w:cs="Arial"/>
          <w:bCs/>
        </w:rPr>
        <w:t>, Praha – Suchdol</w:t>
      </w:r>
      <w:r>
        <w:rPr>
          <w:rFonts w:ascii="Arial" w:hAnsi="Arial"/>
          <w:bCs/>
          <w:color w:val="000000"/>
        </w:rPr>
        <w:t>, kde je strojní zařízení instalované.</w:t>
      </w:r>
    </w:p>
    <w:p w14:paraId="34A25C76" w14:textId="77777777" w:rsidR="00BF11A9" w:rsidRDefault="00BF11A9" w:rsidP="00BF11A9">
      <w:pPr>
        <w:rPr>
          <w:rFonts w:ascii="Arial" w:hAnsi="Arial"/>
          <w:b/>
          <w:color w:val="000000"/>
        </w:rPr>
      </w:pPr>
    </w:p>
    <w:p w14:paraId="2C69DA49" w14:textId="77777777" w:rsidR="003D50B3" w:rsidRDefault="003D50B3" w:rsidP="00A10F25">
      <w:pPr>
        <w:rPr>
          <w:rFonts w:ascii="Arial" w:hAnsi="Arial"/>
          <w:b/>
          <w:color w:val="000000"/>
        </w:rPr>
      </w:pPr>
    </w:p>
    <w:p w14:paraId="5242FC05" w14:textId="1E834139" w:rsidR="00BF11A9" w:rsidRPr="00A10F25" w:rsidRDefault="00BF11A9" w:rsidP="00A10F25">
      <w:pPr>
        <w:pStyle w:val="Nadpis6"/>
        <w:ind w:left="3540" w:firstLine="708"/>
        <w:rPr>
          <w:b/>
          <w:bCs/>
          <w:color w:val="auto"/>
          <w:sz w:val="24"/>
          <w:szCs w:val="24"/>
        </w:rPr>
      </w:pPr>
      <w:r w:rsidRPr="00A10F25">
        <w:rPr>
          <w:b/>
          <w:bCs/>
          <w:color w:val="auto"/>
          <w:sz w:val="24"/>
          <w:szCs w:val="24"/>
        </w:rPr>
        <w:t>Čl. 3</w:t>
      </w:r>
    </w:p>
    <w:p w14:paraId="6ECB3790" w14:textId="77777777" w:rsidR="00BF11A9" w:rsidRPr="003A2A96" w:rsidRDefault="00BF11A9" w:rsidP="003A2A96">
      <w:pPr>
        <w:pStyle w:val="Nadpis5"/>
        <w:ind w:left="2832" w:firstLine="708"/>
        <w:rPr>
          <w:b/>
          <w:bCs/>
          <w:i/>
          <w:iCs/>
          <w:color w:val="auto"/>
          <w:sz w:val="24"/>
          <w:szCs w:val="24"/>
        </w:rPr>
      </w:pPr>
      <w:r w:rsidRPr="003A2A96">
        <w:rPr>
          <w:b/>
          <w:bCs/>
          <w:i/>
          <w:iCs/>
          <w:color w:val="auto"/>
          <w:sz w:val="24"/>
          <w:szCs w:val="24"/>
        </w:rPr>
        <w:t>Povinnosti dodavatele</w:t>
      </w:r>
    </w:p>
    <w:p w14:paraId="051F70CC" w14:textId="77777777" w:rsidR="00BF11A9" w:rsidRPr="00FA0688" w:rsidRDefault="00BF11A9" w:rsidP="00BF11A9"/>
    <w:p w14:paraId="223701BA" w14:textId="77777777" w:rsidR="00BF11A9" w:rsidRPr="00932684" w:rsidRDefault="00BF11A9" w:rsidP="00BF11A9">
      <w:pPr>
        <w:pStyle w:val="Odstavecseseznamem"/>
        <w:numPr>
          <w:ilvl w:val="0"/>
          <w:numId w:val="4"/>
        </w:numPr>
        <w:ind w:left="284" w:hanging="284"/>
        <w:jc w:val="both"/>
      </w:pPr>
      <w:r w:rsidRPr="00F96F24">
        <w:rPr>
          <w:rFonts w:ascii="Arial" w:hAnsi="Arial" w:cs="Arial"/>
        </w:rPr>
        <w:t>Dodavatel se zavazuje</w:t>
      </w:r>
      <w:r>
        <w:t>:</w:t>
      </w:r>
    </w:p>
    <w:p w14:paraId="3349F837" w14:textId="77777777" w:rsidR="00BF11A9" w:rsidRPr="006B4127" w:rsidRDefault="00BF11A9" w:rsidP="00BF11A9">
      <w:pPr>
        <w:numPr>
          <w:ilvl w:val="0"/>
          <w:numId w:val="1"/>
        </w:numPr>
        <w:tabs>
          <w:tab w:val="clear" w:pos="360"/>
          <w:tab w:val="num" w:pos="709"/>
        </w:tabs>
        <w:ind w:left="567" w:hanging="141"/>
        <w:jc w:val="both"/>
        <w:rPr>
          <w:rFonts w:ascii="Arial" w:hAnsi="Arial"/>
        </w:rPr>
      </w:pPr>
      <w:r>
        <w:rPr>
          <w:rFonts w:ascii="Arial" w:hAnsi="Arial"/>
        </w:rPr>
        <w:t>zajišťovat řádně a včas servis a opravy strojního zřízení odběratele,</w:t>
      </w:r>
      <w:r w:rsidRPr="006B4127">
        <w:rPr>
          <w:rFonts w:ascii="Arial" w:hAnsi="Arial"/>
        </w:rPr>
        <w:t xml:space="preserve"> </w:t>
      </w:r>
    </w:p>
    <w:p w14:paraId="37C41FEF" w14:textId="77777777" w:rsidR="00BF11A9" w:rsidRDefault="00BF11A9" w:rsidP="00BF11A9">
      <w:pPr>
        <w:numPr>
          <w:ilvl w:val="0"/>
          <w:numId w:val="1"/>
        </w:numPr>
        <w:tabs>
          <w:tab w:val="clear" w:pos="360"/>
          <w:tab w:val="num" w:pos="709"/>
        </w:tabs>
        <w:ind w:left="567" w:hanging="141"/>
        <w:jc w:val="both"/>
        <w:rPr>
          <w:rFonts w:ascii="Arial" w:hAnsi="Arial"/>
        </w:rPr>
      </w:pPr>
      <w:r>
        <w:rPr>
          <w:rFonts w:ascii="Arial" w:hAnsi="Arial"/>
        </w:rPr>
        <w:lastRenderedPageBreak/>
        <w:t>dodavatel je odpovědný za dodržování veškerých platných norem při provádění servisních prací a je seznámen s pracovními riziky odběratele na provozovnách,</w:t>
      </w:r>
    </w:p>
    <w:p w14:paraId="7A09F860" w14:textId="77777777" w:rsidR="00BF11A9" w:rsidRDefault="00BF11A9" w:rsidP="00BF11A9">
      <w:pPr>
        <w:numPr>
          <w:ilvl w:val="0"/>
          <w:numId w:val="1"/>
        </w:numPr>
        <w:tabs>
          <w:tab w:val="clear" w:pos="360"/>
          <w:tab w:val="num" w:pos="709"/>
        </w:tabs>
        <w:ind w:left="567" w:hanging="141"/>
        <w:jc w:val="both"/>
        <w:rPr>
          <w:rFonts w:ascii="Arial" w:hAnsi="Arial"/>
        </w:rPr>
      </w:pPr>
      <w:r>
        <w:rPr>
          <w:rFonts w:ascii="Arial" w:hAnsi="Arial"/>
        </w:rPr>
        <w:t xml:space="preserve">dodavatel je odpovědný za škody, které neodbornou manipulací způsobil na majetku odběratele; dodavatel je povinen případné škody odstranit neprodleně, v případě, že dodavatel není schopen toto zajistit, je odběratel oprávněn nechat odstranit škody třetí osobou k tíži dodavatele, tedy zejména na jeho náklady. </w:t>
      </w:r>
    </w:p>
    <w:p w14:paraId="6B8A71EF" w14:textId="77777777" w:rsidR="00BF11A9" w:rsidRDefault="00BF11A9" w:rsidP="00BF11A9">
      <w:pPr>
        <w:rPr>
          <w:rFonts w:ascii="Arial" w:hAnsi="Arial"/>
          <w:b/>
        </w:rPr>
      </w:pPr>
    </w:p>
    <w:p w14:paraId="3941CFCA" w14:textId="77777777" w:rsidR="00BF11A9" w:rsidRPr="003A2A96" w:rsidRDefault="00BF11A9" w:rsidP="00BF11A9">
      <w:pPr>
        <w:jc w:val="center"/>
        <w:rPr>
          <w:rFonts w:ascii="Arial" w:hAnsi="Arial"/>
          <w:b/>
          <w:sz w:val="24"/>
          <w:szCs w:val="24"/>
        </w:rPr>
      </w:pPr>
    </w:p>
    <w:p w14:paraId="2CCD5CDD" w14:textId="77777777" w:rsidR="00BF11A9" w:rsidRPr="003A2A96" w:rsidRDefault="00BF11A9" w:rsidP="00BF11A9">
      <w:pPr>
        <w:jc w:val="center"/>
        <w:rPr>
          <w:rFonts w:ascii="Arial" w:hAnsi="Arial"/>
          <w:b/>
          <w:i/>
          <w:iCs/>
          <w:sz w:val="24"/>
          <w:szCs w:val="24"/>
        </w:rPr>
      </w:pPr>
      <w:r w:rsidRPr="003A2A96">
        <w:rPr>
          <w:rFonts w:ascii="Arial" w:hAnsi="Arial"/>
          <w:b/>
          <w:i/>
          <w:iCs/>
          <w:sz w:val="24"/>
          <w:szCs w:val="24"/>
        </w:rPr>
        <w:t>Čl. 4</w:t>
      </w:r>
    </w:p>
    <w:p w14:paraId="5D705403" w14:textId="77777777" w:rsidR="00BF11A9" w:rsidRPr="003A2A96" w:rsidRDefault="00BF11A9" w:rsidP="003A2A96">
      <w:pPr>
        <w:pStyle w:val="Nadpis4"/>
        <w:ind w:left="3540" w:firstLine="708"/>
        <w:rPr>
          <w:b/>
          <w:color w:val="auto"/>
          <w:sz w:val="24"/>
          <w:szCs w:val="24"/>
        </w:rPr>
      </w:pPr>
      <w:r w:rsidRPr="003A2A96">
        <w:rPr>
          <w:b/>
          <w:color w:val="auto"/>
          <w:sz w:val="24"/>
          <w:szCs w:val="24"/>
        </w:rPr>
        <w:t>Povinnosti odběratele</w:t>
      </w:r>
    </w:p>
    <w:p w14:paraId="3953ED1A" w14:textId="77777777" w:rsidR="00BF11A9" w:rsidRPr="003A2A96" w:rsidRDefault="00BF11A9" w:rsidP="00BF11A9"/>
    <w:p w14:paraId="63BBDB81" w14:textId="77777777" w:rsidR="00BF11A9" w:rsidRDefault="00BF11A9" w:rsidP="00BF11A9">
      <w:pPr>
        <w:pStyle w:val="Odstavecseseznamem"/>
        <w:numPr>
          <w:ilvl w:val="0"/>
          <w:numId w:val="2"/>
        </w:numPr>
        <w:ind w:left="284" w:hanging="284"/>
        <w:jc w:val="both"/>
      </w:pPr>
      <w:r>
        <w:rPr>
          <w:rFonts w:ascii="Arial" w:hAnsi="Arial" w:cs="Arial"/>
        </w:rPr>
        <w:t>Odběratel</w:t>
      </w:r>
      <w:r w:rsidRPr="009051F7">
        <w:rPr>
          <w:rFonts w:ascii="Arial" w:hAnsi="Arial" w:cs="Arial"/>
        </w:rPr>
        <w:t xml:space="preserve"> se zavazuje</w:t>
      </w:r>
      <w:r>
        <w:t>:</w:t>
      </w:r>
    </w:p>
    <w:p w14:paraId="38E0D4A2" w14:textId="77777777" w:rsidR="00BF11A9" w:rsidRPr="00996EA2" w:rsidRDefault="00BF11A9" w:rsidP="00BF11A9">
      <w:pPr>
        <w:numPr>
          <w:ilvl w:val="0"/>
          <w:numId w:val="1"/>
        </w:numPr>
        <w:tabs>
          <w:tab w:val="clear" w:pos="360"/>
          <w:tab w:val="num" w:pos="709"/>
        </w:tabs>
        <w:ind w:left="567" w:hanging="141"/>
        <w:jc w:val="both"/>
        <w:rPr>
          <w:rFonts w:ascii="Arial" w:hAnsi="Arial"/>
        </w:rPr>
      </w:pPr>
      <w:r w:rsidRPr="00465F50">
        <w:rPr>
          <w:rFonts w:ascii="Arial" w:hAnsi="Arial"/>
        </w:rPr>
        <w:t xml:space="preserve">servisní služby, nákup náhradních dílů a případně dalšího příslušenství budou ze strany odběratele objednávány </w:t>
      </w:r>
      <w:r>
        <w:rPr>
          <w:rFonts w:ascii="Arial" w:hAnsi="Arial"/>
        </w:rPr>
        <w:t xml:space="preserve">v písemné podobě </w:t>
      </w:r>
      <w:r w:rsidRPr="00465F50">
        <w:rPr>
          <w:rFonts w:ascii="Arial" w:hAnsi="Arial"/>
        </w:rPr>
        <w:t xml:space="preserve">k tomu pověřeným pracovníkem, </w:t>
      </w:r>
      <w:r w:rsidRPr="00996EA2">
        <w:rPr>
          <w:rFonts w:ascii="Arial" w:hAnsi="Arial"/>
        </w:rPr>
        <w:t>jméno tohoto pracovníka bude písemně nahlášeno na kontaktní adrese dodavatele</w:t>
      </w:r>
      <w:r>
        <w:rPr>
          <w:rFonts w:ascii="Arial" w:hAnsi="Arial"/>
        </w:rPr>
        <w:t>,</w:t>
      </w:r>
    </w:p>
    <w:p w14:paraId="244A0C7E" w14:textId="77777777" w:rsidR="00BF11A9" w:rsidRDefault="00BF11A9" w:rsidP="00BF11A9">
      <w:pPr>
        <w:numPr>
          <w:ilvl w:val="0"/>
          <w:numId w:val="1"/>
        </w:numPr>
        <w:tabs>
          <w:tab w:val="clear" w:pos="360"/>
          <w:tab w:val="num" w:pos="709"/>
        </w:tabs>
        <w:ind w:left="567" w:hanging="141"/>
        <w:jc w:val="both"/>
        <w:rPr>
          <w:rFonts w:ascii="Arial" w:hAnsi="Arial"/>
        </w:rPr>
      </w:pPr>
      <w:r>
        <w:rPr>
          <w:rFonts w:ascii="Arial" w:hAnsi="Arial"/>
        </w:rPr>
        <w:t>dohodnout se s odpovědným pracovníkem dodavatele na základě svých potřeb o termínu opravy nebo prohlídky a v dohodnutém termínu a dle požadavku provozu umožnit servisnímu technikovi dodavatele přístup ke stroji nebo strojnímu zařízení,</w:t>
      </w:r>
    </w:p>
    <w:p w14:paraId="47CDF5BF" w14:textId="77777777" w:rsidR="00BF11A9" w:rsidRDefault="00BF11A9" w:rsidP="00BF11A9">
      <w:pPr>
        <w:numPr>
          <w:ilvl w:val="0"/>
          <w:numId w:val="1"/>
        </w:numPr>
        <w:tabs>
          <w:tab w:val="clear" w:pos="360"/>
          <w:tab w:val="num" w:pos="709"/>
        </w:tabs>
        <w:ind w:left="567" w:hanging="141"/>
        <w:jc w:val="both"/>
        <w:rPr>
          <w:rFonts w:ascii="Arial" w:hAnsi="Arial"/>
        </w:rPr>
      </w:pPr>
      <w:r>
        <w:rPr>
          <w:rFonts w:ascii="Arial" w:hAnsi="Arial"/>
        </w:rPr>
        <w:t>zaplatit cenu za řádné a včasné provedení servisních prací, dodání bezvadných náhradních dílů a případně příslušenství ve stanovené době splatnosti.</w:t>
      </w:r>
    </w:p>
    <w:p w14:paraId="43596E2A" w14:textId="77777777" w:rsidR="00BF11A9" w:rsidRDefault="00BF11A9" w:rsidP="00BF11A9">
      <w:pPr>
        <w:rPr>
          <w:rFonts w:ascii="Arial" w:hAnsi="Arial"/>
        </w:rPr>
      </w:pPr>
    </w:p>
    <w:p w14:paraId="58E40990" w14:textId="77777777" w:rsidR="00BF11A9" w:rsidRDefault="00BF11A9" w:rsidP="00BF11A9">
      <w:pPr>
        <w:rPr>
          <w:rFonts w:ascii="Arial" w:hAnsi="Arial"/>
        </w:rPr>
      </w:pPr>
    </w:p>
    <w:p w14:paraId="3F4FBE04" w14:textId="77777777" w:rsidR="00BF11A9" w:rsidRPr="003A2A96" w:rsidRDefault="00BF11A9" w:rsidP="003A2A96">
      <w:pPr>
        <w:pStyle w:val="Nadpis2"/>
        <w:ind w:left="4248" w:firstLine="708"/>
        <w:rPr>
          <w:rFonts w:ascii="Arial" w:hAnsi="Arial"/>
          <w:b/>
          <w:bCs/>
          <w:i/>
          <w:iCs/>
          <w:color w:val="auto"/>
          <w:sz w:val="24"/>
          <w:szCs w:val="24"/>
        </w:rPr>
      </w:pPr>
      <w:r w:rsidRPr="003A2A96">
        <w:rPr>
          <w:rFonts w:ascii="Arial" w:hAnsi="Arial"/>
          <w:b/>
          <w:bCs/>
          <w:i/>
          <w:iCs/>
          <w:color w:val="auto"/>
          <w:sz w:val="24"/>
          <w:szCs w:val="24"/>
        </w:rPr>
        <w:t>Čl. 5</w:t>
      </w:r>
    </w:p>
    <w:p w14:paraId="71397E16" w14:textId="057B42C9" w:rsidR="00BF11A9" w:rsidRPr="003A2A96" w:rsidRDefault="003A2A96" w:rsidP="00BF11A9">
      <w:pPr>
        <w:jc w:val="center"/>
        <w:rPr>
          <w:rFonts w:ascii="Arial" w:hAnsi="Arial"/>
          <w:b/>
          <w:bCs/>
          <w:i/>
          <w:iCs/>
          <w:sz w:val="24"/>
          <w:szCs w:val="24"/>
        </w:rPr>
      </w:pPr>
      <w:r w:rsidRPr="003A2A96">
        <w:rPr>
          <w:rFonts w:ascii="Arial" w:hAnsi="Arial"/>
          <w:b/>
          <w:bCs/>
          <w:i/>
          <w:iCs/>
          <w:sz w:val="24"/>
          <w:szCs w:val="24"/>
        </w:rPr>
        <w:t>Cena</w:t>
      </w:r>
    </w:p>
    <w:p w14:paraId="45A6FBA4" w14:textId="77777777" w:rsidR="00BF11A9" w:rsidRDefault="00BF11A9" w:rsidP="00BF11A9">
      <w:pPr>
        <w:jc w:val="both"/>
        <w:rPr>
          <w:rFonts w:ascii="Arial" w:hAnsi="Arial"/>
        </w:rPr>
      </w:pPr>
    </w:p>
    <w:p w14:paraId="3210A0EA" w14:textId="77777777" w:rsidR="00BF11A9" w:rsidRPr="00D74B06" w:rsidRDefault="00BF11A9" w:rsidP="00BF11A9">
      <w:pPr>
        <w:pStyle w:val="Odstavecseseznamem"/>
        <w:numPr>
          <w:ilvl w:val="0"/>
          <w:numId w:val="7"/>
        </w:numPr>
        <w:ind w:left="284" w:hanging="284"/>
        <w:jc w:val="both"/>
        <w:rPr>
          <w:rFonts w:ascii="Arial" w:hAnsi="Arial"/>
        </w:rPr>
      </w:pPr>
      <w:r w:rsidRPr="00D74B06">
        <w:rPr>
          <w:rFonts w:ascii="Arial" w:hAnsi="Arial"/>
        </w:rPr>
        <w:t>Za činnost dle této smlouvy uhradí odběratel dodavateli úplatu:</w:t>
      </w:r>
    </w:p>
    <w:p w14:paraId="42F9FEC9" w14:textId="77777777" w:rsidR="00BF11A9" w:rsidRDefault="00BF11A9" w:rsidP="00BF11A9">
      <w:pPr>
        <w:pStyle w:val="Bezmezer"/>
        <w:rPr>
          <w:rFonts w:ascii="Arial" w:hAnsi="Arial" w:cs="Arial"/>
          <w:b/>
          <w:u w:val="single"/>
        </w:rPr>
      </w:pPr>
    </w:p>
    <w:p w14:paraId="0BB02D54" w14:textId="77777777" w:rsidR="00BF11A9" w:rsidRDefault="00BF11A9" w:rsidP="00BF11A9">
      <w:pPr>
        <w:pStyle w:val="Bezmezer"/>
        <w:ind w:left="284"/>
        <w:rPr>
          <w:rFonts w:ascii="Arial" w:hAnsi="Arial" w:cs="Arial"/>
          <w:b/>
          <w:u w:val="single"/>
        </w:rPr>
      </w:pPr>
      <w:r w:rsidRPr="0077171A">
        <w:rPr>
          <w:rFonts w:ascii="Arial" w:hAnsi="Arial" w:cs="Arial"/>
          <w:b/>
          <w:u w:val="single"/>
        </w:rPr>
        <w:t>Ceník prací bez DPH:</w:t>
      </w:r>
    </w:p>
    <w:p w14:paraId="00C7ADDC" w14:textId="77777777" w:rsidR="00BF11A9" w:rsidRPr="0077171A" w:rsidRDefault="00BF11A9" w:rsidP="00BF11A9">
      <w:pPr>
        <w:pStyle w:val="Bezmezer"/>
        <w:ind w:left="284"/>
        <w:rPr>
          <w:rFonts w:ascii="Arial" w:hAnsi="Arial" w:cs="Arial"/>
          <w:b/>
          <w:u w:val="single"/>
        </w:rPr>
      </w:pPr>
    </w:p>
    <w:p w14:paraId="07658932" w14:textId="77777777" w:rsidR="00BF11A9" w:rsidRPr="0077171A" w:rsidRDefault="00BF11A9" w:rsidP="00BF11A9">
      <w:pPr>
        <w:pStyle w:val="Bezmezer"/>
        <w:ind w:left="284"/>
        <w:rPr>
          <w:rFonts w:ascii="Arial" w:hAnsi="Arial" w:cs="Arial"/>
          <w:color w:val="000000"/>
        </w:rPr>
      </w:pPr>
      <w:r>
        <w:rPr>
          <w:rFonts w:ascii="Arial" w:hAnsi="Arial" w:cs="Arial"/>
          <w:color w:val="000000"/>
        </w:rPr>
        <w:t>Cena za práci ve všední den:</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 xml:space="preserve"> 880,- Kč / hod</w:t>
      </w:r>
    </w:p>
    <w:p w14:paraId="5D4D0673" w14:textId="77777777" w:rsidR="00BF11A9" w:rsidRPr="0077171A" w:rsidRDefault="00BF11A9" w:rsidP="00BF11A9">
      <w:pPr>
        <w:pStyle w:val="Bezmezer"/>
        <w:ind w:left="284"/>
        <w:rPr>
          <w:rFonts w:ascii="Arial" w:hAnsi="Arial" w:cs="Arial"/>
          <w:color w:val="000000"/>
        </w:rPr>
      </w:pPr>
      <w:r>
        <w:rPr>
          <w:rFonts w:ascii="Arial" w:hAnsi="Arial" w:cs="Arial"/>
          <w:color w:val="000000"/>
        </w:rPr>
        <w:t>Sobota,</w:t>
      </w:r>
      <w:r w:rsidRPr="0077171A">
        <w:rPr>
          <w:rFonts w:ascii="Arial" w:hAnsi="Arial" w:cs="Arial"/>
          <w:color w:val="000000"/>
        </w:rPr>
        <w:t xml:space="preserve"> </w:t>
      </w:r>
      <w:r>
        <w:rPr>
          <w:rFonts w:ascii="Arial" w:hAnsi="Arial" w:cs="Arial"/>
          <w:color w:val="000000"/>
        </w:rPr>
        <w:t xml:space="preserve">příplatek </w:t>
      </w:r>
      <w:r w:rsidRPr="0077171A">
        <w:rPr>
          <w:rFonts w:ascii="Arial" w:hAnsi="Arial" w:cs="Arial"/>
          <w:color w:val="000000"/>
        </w:rPr>
        <w:t>50</w:t>
      </w:r>
      <w:r>
        <w:rPr>
          <w:rFonts w:ascii="Arial" w:hAnsi="Arial" w:cs="Arial"/>
          <w:color w:val="000000"/>
        </w:rPr>
        <w:t xml:space="preserve"> </w:t>
      </w:r>
      <w:r w:rsidRPr="0077171A">
        <w:rPr>
          <w:rFonts w:ascii="Arial" w:hAnsi="Arial" w:cs="Arial"/>
          <w:color w:val="000000"/>
        </w:rPr>
        <w:t>%</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1320,- Kč / hod</w:t>
      </w:r>
    </w:p>
    <w:p w14:paraId="6EFD5376" w14:textId="77777777" w:rsidR="00BF11A9" w:rsidRPr="0077171A" w:rsidRDefault="00BF11A9" w:rsidP="00BF11A9">
      <w:pPr>
        <w:pStyle w:val="Bezmezer"/>
        <w:ind w:left="284"/>
        <w:rPr>
          <w:rFonts w:ascii="Arial" w:hAnsi="Arial" w:cs="Arial"/>
          <w:color w:val="000000"/>
        </w:rPr>
      </w:pPr>
      <w:r>
        <w:rPr>
          <w:rFonts w:ascii="Arial" w:hAnsi="Arial" w:cs="Arial"/>
          <w:color w:val="000000"/>
        </w:rPr>
        <w:t xml:space="preserve">Státní </w:t>
      </w:r>
      <w:r w:rsidRPr="0077171A">
        <w:rPr>
          <w:rFonts w:ascii="Arial" w:hAnsi="Arial" w:cs="Arial"/>
          <w:color w:val="000000"/>
        </w:rPr>
        <w:t>Svátek</w:t>
      </w:r>
      <w:r>
        <w:rPr>
          <w:rFonts w:ascii="Arial" w:hAnsi="Arial" w:cs="Arial"/>
          <w:color w:val="000000"/>
        </w:rPr>
        <w:t xml:space="preserve"> a neděle, příplatek</w:t>
      </w:r>
      <w:r w:rsidRPr="0077171A">
        <w:rPr>
          <w:rFonts w:ascii="Arial" w:hAnsi="Arial" w:cs="Arial"/>
          <w:color w:val="000000"/>
        </w:rPr>
        <w:t xml:space="preserve"> 100</w:t>
      </w:r>
      <w:r>
        <w:rPr>
          <w:rFonts w:ascii="Arial" w:hAnsi="Arial" w:cs="Arial"/>
          <w:color w:val="000000"/>
        </w:rPr>
        <w:t xml:space="preserve"> </w:t>
      </w:r>
      <w:r w:rsidRPr="0077171A">
        <w:rPr>
          <w:rFonts w:ascii="Arial" w:hAnsi="Arial" w:cs="Arial"/>
          <w:color w:val="000000"/>
        </w:rPr>
        <w:t>%</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1760,- Kč / hod</w:t>
      </w:r>
      <w:r>
        <w:rPr>
          <w:rFonts w:ascii="Arial" w:hAnsi="Arial" w:cs="Arial"/>
          <w:color w:val="000000"/>
        </w:rPr>
        <w:tab/>
      </w:r>
    </w:p>
    <w:p w14:paraId="0777CAC2" w14:textId="77777777" w:rsidR="00BF11A9" w:rsidRDefault="00BF11A9" w:rsidP="00BF11A9">
      <w:pPr>
        <w:pStyle w:val="Bezmezer"/>
        <w:ind w:left="284"/>
        <w:rPr>
          <w:rFonts w:ascii="Arial" w:hAnsi="Arial" w:cs="Arial"/>
          <w:color w:val="000000"/>
        </w:rPr>
      </w:pPr>
    </w:p>
    <w:p w14:paraId="19AA35BE" w14:textId="77777777" w:rsidR="00BF11A9" w:rsidRPr="0077171A" w:rsidRDefault="00BF11A9" w:rsidP="00BF11A9">
      <w:pPr>
        <w:pStyle w:val="Bezmezer"/>
        <w:ind w:left="284"/>
        <w:rPr>
          <w:rFonts w:ascii="Arial" w:hAnsi="Arial" w:cs="Arial"/>
          <w:color w:val="000000"/>
        </w:rPr>
      </w:pPr>
      <w:r>
        <w:rPr>
          <w:rFonts w:ascii="Arial" w:hAnsi="Arial" w:cs="Arial"/>
          <w:color w:val="000000"/>
        </w:rPr>
        <w:t xml:space="preserve">Jízdné: </w:t>
      </w:r>
    </w:p>
    <w:p w14:paraId="31DC7585" w14:textId="77777777" w:rsidR="00BF11A9" w:rsidRDefault="00BF11A9" w:rsidP="00BF11A9">
      <w:pPr>
        <w:ind w:left="284"/>
        <w:rPr>
          <w:rFonts w:ascii="Arial" w:hAnsi="Arial"/>
        </w:rPr>
      </w:pPr>
      <w:r>
        <w:rPr>
          <w:rFonts w:ascii="Arial" w:hAnsi="Arial"/>
        </w:rPr>
        <w:t>Cena jízdného ve všední den:</w:t>
      </w:r>
      <w:r>
        <w:rPr>
          <w:rFonts w:ascii="Arial" w:hAnsi="Arial"/>
        </w:rPr>
        <w:tab/>
      </w:r>
      <w:r>
        <w:rPr>
          <w:rFonts w:ascii="Arial" w:hAnsi="Arial"/>
        </w:rPr>
        <w:tab/>
      </w:r>
      <w:r>
        <w:rPr>
          <w:rFonts w:ascii="Arial" w:hAnsi="Arial"/>
        </w:rPr>
        <w:tab/>
      </w:r>
      <w:r>
        <w:rPr>
          <w:rFonts w:ascii="Arial" w:hAnsi="Arial"/>
        </w:rPr>
        <w:tab/>
      </w:r>
      <w:r>
        <w:rPr>
          <w:rFonts w:ascii="Arial" w:hAnsi="Arial"/>
        </w:rPr>
        <w:tab/>
        <w:t>20,- Kč / km</w:t>
      </w:r>
    </w:p>
    <w:p w14:paraId="71952B55" w14:textId="77777777" w:rsidR="00BF11A9" w:rsidRDefault="00BF11A9" w:rsidP="00BF11A9">
      <w:pPr>
        <w:ind w:left="284"/>
        <w:rPr>
          <w:rFonts w:ascii="Arial" w:hAnsi="Arial"/>
        </w:rPr>
      </w:pPr>
      <w:r>
        <w:rPr>
          <w:rFonts w:ascii="Arial" w:hAnsi="Arial"/>
        </w:rPr>
        <w:t>Sobota, příplatek 25 %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25,- Kč / km</w:t>
      </w:r>
    </w:p>
    <w:p w14:paraId="02AC48AE" w14:textId="77777777" w:rsidR="00BF11A9" w:rsidRDefault="00BF11A9" w:rsidP="00BF11A9">
      <w:pPr>
        <w:ind w:left="284"/>
        <w:rPr>
          <w:rFonts w:ascii="Arial" w:hAnsi="Arial"/>
        </w:rPr>
      </w:pPr>
      <w:r>
        <w:rPr>
          <w:rFonts w:ascii="Arial" w:hAnsi="Arial"/>
        </w:rPr>
        <w:t>Státní svátek, neděle, příplatek 50 %</w:t>
      </w:r>
      <w:r>
        <w:rPr>
          <w:rFonts w:ascii="Arial" w:hAnsi="Arial"/>
        </w:rPr>
        <w:tab/>
      </w:r>
      <w:r>
        <w:rPr>
          <w:rFonts w:ascii="Arial" w:hAnsi="Arial"/>
        </w:rPr>
        <w:tab/>
      </w:r>
      <w:r>
        <w:rPr>
          <w:rFonts w:ascii="Arial" w:hAnsi="Arial"/>
        </w:rPr>
        <w:tab/>
      </w:r>
      <w:r>
        <w:rPr>
          <w:rFonts w:ascii="Arial" w:hAnsi="Arial"/>
        </w:rPr>
        <w:tab/>
        <w:t>30,- Kč / km</w:t>
      </w:r>
    </w:p>
    <w:p w14:paraId="266CE4CC" w14:textId="77777777" w:rsidR="00BF11A9" w:rsidRDefault="00BF11A9" w:rsidP="00BF11A9">
      <w:pPr>
        <w:ind w:left="284"/>
        <w:rPr>
          <w:rFonts w:ascii="Arial" w:hAnsi="Arial"/>
        </w:rPr>
      </w:pPr>
    </w:p>
    <w:p w14:paraId="3A9238AF" w14:textId="77777777" w:rsidR="00BF11A9" w:rsidRDefault="00BF11A9" w:rsidP="00BF11A9">
      <w:pPr>
        <w:ind w:left="284"/>
        <w:rPr>
          <w:rFonts w:ascii="Arial" w:hAnsi="Arial"/>
        </w:rPr>
      </w:pPr>
    </w:p>
    <w:p w14:paraId="16956280" w14:textId="1B6886F1" w:rsidR="00BF11A9" w:rsidRPr="00BF657D" w:rsidRDefault="00BF11A9" w:rsidP="00BF11A9">
      <w:pPr>
        <w:ind w:left="284"/>
        <w:rPr>
          <w:rFonts w:ascii="Arial" w:hAnsi="Arial"/>
          <w:b/>
          <w:bCs/>
          <w:u w:val="single"/>
        </w:rPr>
      </w:pPr>
      <w:r w:rsidRPr="003C6673">
        <w:rPr>
          <w:rFonts w:ascii="Arial" w:hAnsi="Arial"/>
          <w:b/>
          <w:bCs/>
          <w:u w:val="single"/>
        </w:rPr>
        <w:t>Cen</w:t>
      </w:r>
      <w:r w:rsidR="003A0085" w:rsidRPr="003C6673">
        <w:rPr>
          <w:rFonts w:ascii="Arial" w:hAnsi="Arial"/>
          <w:b/>
          <w:bCs/>
          <w:u w:val="single"/>
        </w:rPr>
        <w:t>a</w:t>
      </w:r>
      <w:r w:rsidRPr="003C6673">
        <w:rPr>
          <w:rFonts w:ascii="Arial" w:hAnsi="Arial"/>
          <w:b/>
          <w:bCs/>
          <w:u w:val="single"/>
        </w:rPr>
        <w:t xml:space="preserve"> servisní prohlídky bez DPH</w:t>
      </w:r>
      <w:r w:rsidR="003A0085" w:rsidRPr="003C6673">
        <w:rPr>
          <w:rFonts w:ascii="Arial" w:hAnsi="Arial"/>
          <w:b/>
          <w:bCs/>
          <w:u w:val="single"/>
        </w:rPr>
        <w:t xml:space="preserve"> na stroje uved</w:t>
      </w:r>
      <w:r w:rsidR="009E4DDD">
        <w:rPr>
          <w:rFonts w:ascii="Arial" w:hAnsi="Arial"/>
          <w:b/>
          <w:bCs/>
          <w:u w:val="single"/>
        </w:rPr>
        <w:t>e</w:t>
      </w:r>
      <w:r w:rsidR="003A0085" w:rsidRPr="003C6673">
        <w:rPr>
          <w:rFonts w:ascii="Arial" w:hAnsi="Arial"/>
          <w:b/>
          <w:bCs/>
          <w:u w:val="single"/>
        </w:rPr>
        <w:t>né v Čl. 1</w:t>
      </w:r>
      <w:r w:rsidR="00BF657D" w:rsidRPr="009E4DDD">
        <w:rPr>
          <w:rFonts w:ascii="Arial" w:hAnsi="Arial"/>
          <w:b/>
          <w:bCs/>
          <w:u w:val="single"/>
        </w:rPr>
        <w:tab/>
        <w:t>4.900,- Kč</w:t>
      </w:r>
    </w:p>
    <w:p w14:paraId="258D0888" w14:textId="77777777" w:rsidR="00BF657D" w:rsidRDefault="00BF657D" w:rsidP="00BF11A9">
      <w:pPr>
        <w:ind w:left="284"/>
        <w:rPr>
          <w:rFonts w:ascii="Arial" w:hAnsi="Arial"/>
          <w:b/>
          <w:bCs/>
        </w:rPr>
      </w:pPr>
    </w:p>
    <w:p w14:paraId="7BF08291" w14:textId="57DADC58" w:rsidR="00BF11A9" w:rsidRDefault="00BF657D" w:rsidP="009E4DDD">
      <w:pPr>
        <w:ind w:left="284"/>
        <w:rPr>
          <w:rFonts w:ascii="Arial" w:hAnsi="Arial"/>
        </w:rPr>
      </w:pPr>
      <w:r w:rsidRPr="00BF657D">
        <w:rPr>
          <w:rFonts w:ascii="Arial" w:hAnsi="Arial"/>
        </w:rPr>
        <w:t>V ceně je zahrnuta práce a doprava technika včetně mazacích prostředků použitých při prohlídce strojů.</w:t>
      </w:r>
    </w:p>
    <w:p w14:paraId="54CDEC1C" w14:textId="77777777" w:rsidR="00BF11A9" w:rsidRDefault="00BF11A9" w:rsidP="00BF11A9">
      <w:pPr>
        <w:rPr>
          <w:rFonts w:ascii="Arial" w:hAnsi="Arial"/>
        </w:rPr>
      </w:pPr>
      <w:r>
        <w:rPr>
          <w:rFonts w:ascii="Arial" w:hAnsi="Arial"/>
        </w:rPr>
        <w:tab/>
      </w:r>
      <w:r>
        <w:rPr>
          <w:rFonts w:ascii="Arial" w:hAnsi="Arial"/>
        </w:rPr>
        <w:tab/>
      </w:r>
      <w:r>
        <w:rPr>
          <w:rFonts w:ascii="Arial" w:hAnsi="Arial"/>
        </w:rPr>
        <w:tab/>
      </w:r>
    </w:p>
    <w:p w14:paraId="7AE7DCB0" w14:textId="77777777" w:rsidR="00BF11A9" w:rsidRPr="00996EA2" w:rsidRDefault="00BF11A9" w:rsidP="00BF11A9">
      <w:pPr>
        <w:pStyle w:val="Odstavecseseznamem"/>
        <w:numPr>
          <w:ilvl w:val="0"/>
          <w:numId w:val="7"/>
        </w:numPr>
        <w:ind w:left="284" w:hanging="284"/>
        <w:jc w:val="both"/>
        <w:rPr>
          <w:rFonts w:ascii="Arial" w:hAnsi="Arial"/>
        </w:rPr>
      </w:pPr>
      <w:r>
        <w:rPr>
          <w:rFonts w:ascii="Arial" w:hAnsi="Arial"/>
        </w:rPr>
        <w:t>Cena za servisní činnosti dle této smlouvy bude vypočítána na základě skutečně odvedených prací a dodaných náhradních dílů dle montážního listu podepsaného servisním technikem dodavatele a potvrzeného podpisem odpovědného zástupcem odběratele, který bude přítomen opravě.</w:t>
      </w:r>
    </w:p>
    <w:p w14:paraId="2C0A4912" w14:textId="77777777" w:rsidR="00BF11A9" w:rsidRDefault="00BF11A9" w:rsidP="00BF11A9">
      <w:pPr>
        <w:rPr>
          <w:rFonts w:ascii="Arial" w:hAnsi="Arial"/>
        </w:rPr>
      </w:pPr>
    </w:p>
    <w:p w14:paraId="21A1F834" w14:textId="77777777" w:rsidR="00BF11A9" w:rsidRPr="00996EA2" w:rsidRDefault="00BF11A9" w:rsidP="00BF11A9">
      <w:pPr>
        <w:pStyle w:val="Odstavecseseznamem"/>
        <w:numPr>
          <w:ilvl w:val="0"/>
          <w:numId w:val="7"/>
        </w:numPr>
        <w:ind w:left="284" w:hanging="284"/>
        <w:jc w:val="both"/>
        <w:rPr>
          <w:rFonts w:ascii="Arial" w:hAnsi="Arial"/>
        </w:rPr>
      </w:pPr>
      <w:r w:rsidRPr="00996EA2">
        <w:rPr>
          <w:rFonts w:ascii="Arial" w:hAnsi="Arial"/>
        </w:rPr>
        <w:t xml:space="preserve">Změny cen </w:t>
      </w:r>
      <w:r>
        <w:rPr>
          <w:rFonts w:ascii="Arial" w:hAnsi="Arial"/>
        </w:rPr>
        <w:t>jsou</w:t>
      </w:r>
      <w:r w:rsidRPr="00996EA2">
        <w:rPr>
          <w:rFonts w:ascii="Arial" w:hAnsi="Arial"/>
        </w:rPr>
        <w:t xml:space="preserve"> možné pouze na základě písemného dodatku k této smlouvě</w:t>
      </w:r>
      <w:r>
        <w:rPr>
          <w:rFonts w:ascii="Arial" w:hAnsi="Arial"/>
        </w:rPr>
        <w:t>, podepsaného oprávněnými zástupci smluvních stran</w:t>
      </w:r>
      <w:r w:rsidRPr="00996EA2">
        <w:rPr>
          <w:rFonts w:ascii="Arial" w:hAnsi="Arial"/>
        </w:rPr>
        <w:t>.</w:t>
      </w:r>
    </w:p>
    <w:p w14:paraId="40AB4EF7" w14:textId="77777777" w:rsidR="003D50B3" w:rsidRDefault="003D50B3" w:rsidP="00D01062">
      <w:pPr>
        <w:rPr>
          <w:rFonts w:ascii="Arial" w:hAnsi="Arial"/>
          <w:b/>
          <w:i/>
          <w:iCs/>
          <w:sz w:val="24"/>
          <w:szCs w:val="24"/>
        </w:rPr>
      </w:pPr>
    </w:p>
    <w:p w14:paraId="51D4145A" w14:textId="77777777" w:rsidR="003D50B3" w:rsidRDefault="003D50B3" w:rsidP="00BF11A9">
      <w:pPr>
        <w:jc w:val="center"/>
        <w:rPr>
          <w:rFonts w:ascii="Arial" w:hAnsi="Arial"/>
          <w:b/>
          <w:i/>
          <w:iCs/>
          <w:sz w:val="24"/>
          <w:szCs w:val="24"/>
        </w:rPr>
      </w:pPr>
    </w:p>
    <w:p w14:paraId="26B5165E" w14:textId="07012423" w:rsidR="00BF11A9" w:rsidRPr="003A2A96" w:rsidRDefault="00BF11A9" w:rsidP="00BF11A9">
      <w:pPr>
        <w:jc w:val="center"/>
        <w:rPr>
          <w:rFonts w:ascii="Arial" w:hAnsi="Arial"/>
          <w:b/>
          <w:i/>
          <w:iCs/>
          <w:sz w:val="24"/>
          <w:szCs w:val="24"/>
        </w:rPr>
      </w:pPr>
      <w:r w:rsidRPr="003A2A96">
        <w:rPr>
          <w:rFonts w:ascii="Arial" w:hAnsi="Arial"/>
          <w:b/>
          <w:i/>
          <w:iCs/>
          <w:sz w:val="24"/>
          <w:szCs w:val="24"/>
        </w:rPr>
        <w:t>Čl. 6</w:t>
      </w:r>
    </w:p>
    <w:p w14:paraId="0C27D9E9" w14:textId="77777777" w:rsidR="00BF11A9" w:rsidRPr="003A2A96" w:rsidRDefault="00BF11A9" w:rsidP="00BF11A9">
      <w:pPr>
        <w:jc w:val="center"/>
        <w:rPr>
          <w:rFonts w:ascii="Arial" w:hAnsi="Arial"/>
          <w:b/>
          <w:i/>
          <w:iCs/>
          <w:sz w:val="24"/>
          <w:szCs w:val="24"/>
          <w:u w:val="single"/>
        </w:rPr>
      </w:pPr>
      <w:r w:rsidRPr="003A2A96">
        <w:rPr>
          <w:rFonts w:ascii="Arial" w:hAnsi="Arial"/>
          <w:b/>
          <w:i/>
          <w:iCs/>
          <w:sz w:val="24"/>
          <w:szCs w:val="24"/>
          <w:u w:val="single"/>
        </w:rPr>
        <w:t>Platba</w:t>
      </w:r>
    </w:p>
    <w:p w14:paraId="4F309EE9" w14:textId="77777777" w:rsidR="003D50B3" w:rsidRDefault="003D50B3" w:rsidP="003D50B3">
      <w:pPr>
        <w:jc w:val="both"/>
        <w:rPr>
          <w:rFonts w:ascii="Arial" w:hAnsi="Arial"/>
        </w:rPr>
      </w:pPr>
    </w:p>
    <w:p w14:paraId="09324864" w14:textId="77777777" w:rsidR="003D50B3" w:rsidRDefault="003D50B3" w:rsidP="003D50B3">
      <w:pPr>
        <w:jc w:val="both"/>
        <w:rPr>
          <w:rFonts w:ascii="Arial" w:hAnsi="Arial"/>
        </w:rPr>
      </w:pPr>
    </w:p>
    <w:p w14:paraId="6AEE56D1" w14:textId="6D44EB0A" w:rsidR="00BF11A9" w:rsidRPr="003D50B3" w:rsidRDefault="00BF11A9" w:rsidP="00D01062">
      <w:pPr>
        <w:pStyle w:val="Odstavecseseznamem"/>
        <w:numPr>
          <w:ilvl w:val="0"/>
          <w:numId w:val="10"/>
        </w:numPr>
        <w:ind w:left="284" w:hanging="284"/>
        <w:jc w:val="both"/>
        <w:rPr>
          <w:rFonts w:ascii="Arial" w:hAnsi="Arial"/>
        </w:rPr>
      </w:pPr>
      <w:r w:rsidRPr="003D50B3">
        <w:rPr>
          <w:rFonts w:ascii="Arial" w:hAnsi="Arial"/>
        </w:rPr>
        <w:t>Platba bude provedena na základě faktury vystavené dodavatelem. Součástí faktury musí být kopie montážního listu potvrzeného odběratelem. Splatnost faktury dodavatele dle této smlouvy bude činit 30 dnů od data doručení faktury odběrateli. V případě prodlení odběratele s platbou činí úrok z prodlení 0,05 % z dlužné částky za každý den prodlení.</w:t>
      </w:r>
    </w:p>
    <w:p w14:paraId="54859346" w14:textId="77777777" w:rsidR="00BF11A9" w:rsidRDefault="00BF11A9" w:rsidP="00BF11A9">
      <w:pPr>
        <w:jc w:val="both"/>
        <w:rPr>
          <w:rFonts w:ascii="Arial" w:hAnsi="Arial"/>
        </w:rPr>
      </w:pPr>
    </w:p>
    <w:p w14:paraId="236FCE4E" w14:textId="77777777" w:rsidR="00BF11A9" w:rsidRDefault="00BF11A9" w:rsidP="00BF11A9">
      <w:pPr>
        <w:pStyle w:val="Odstavecseseznamem"/>
        <w:numPr>
          <w:ilvl w:val="0"/>
          <w:numId w:val="10"/>
        </w:numPr>
        <w:ind w:left="284" w:hanging="284"/>
        <w:jc w:val="both"/>
        <w:rPr>
          <w:rFonts w:ascii="Arial" w:hAnsi="Arial"/>
        </w:rPr>
      </w:pPr>
      <w:r w:rsidRPr="008E386A">
        <w:rPr>
          <w:rFonts w:ascii="Arial" w:hAnsi="Arial"/>
        </w:rPr>
        <w:t xml:space="preserve">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w:t>
      </w:r>
      <w:r>
        <w:rPr>
          <w:rFonts w:ascii="Arial" w:hAnsi="Arial"/>
        </w:rPr>
        <w:t>odběratel</w:t>
      </w:r>
      <w:r w:rsidRPr="008E386A">
        <w:rPr>
          <w:rFonts w:ascii="Arial" w:hAnsi="Arial"/>
        </w:rPr>
        <w:t xml:space="preserve"> oprávněn ji vrátit ve lhůtě splatnosti </w:t>
      </w:r>
      <w:r w:rsidRPr="008E386A">
        <w:rPr>
          <w:rFonts w:ascii="Arial" w:hAnsi="Arial"/>
        </w:rPr>
        <w:lastRenderedPageBreak/>
        <w:t xml:space="preserve">zpět </w:t>
      </w:r>
      <w:r>
        <w:rPr>
          <w:rFonts w:ascii="Arial" w:hAnsi="Arial"/>
        </w:rPr>
        <w:t>dodavateli</w:t>
      </w:r>
      <w:r w:rsidRPr="008E386A">
        <w:rPr>
          <w:rFonts w:ascii="Arial" w:hAnsi="Arial"/>
        </w:rPr>
        <w:t xml:space="preserve"> k doplnění, aniž se tak dostane do prodlení se splatností. Lhůta splatnosti počíná běžet znovu od opětovného doručení náležitě doplněné či opravené faktury </w:t>
      </w:r>
      <w:r>
        <w:rPr>
          <w:rFonts w:ascii="Arial" w:hAnsi="Arial"/>
        </w:rPr>
        <w:t>odběrateli</w:t>
      </w:r>
      <w:r w:rsidRPr="008E386A">
        <w:rPr>
          <w:rFonts w:ascii="Arial" w:hAnsi="Arial"/>
        </w:rPr>
        <w:t>.</w:t>
      </w:r>
    </w:p>
    <w:p w14:paraId="134A5311" w14:textId="77777777" w:rsidR="00BF11A9" w:rsidRDefault="00BF11A9" w:rsidP="00BF11A9">
      <w:pPr>
        <w:jc w:val="both"/>
        <w:rPr>
          <w:rFonts w:ascii="Arial" w:hAnsi="Arial"/>
        </w:rPr>
      </w:pPr>
    </w:p>
    <w:p w14:paraId="24ABE658" w14:textId="65F50D1E" w:rsidR="00BF11A9" w:rsidRPr="009024D3" w:rsidRDefault="00BF11A9" w:rsidP="00BF11A9">
      <w:pPr>
        <w:pStyle w:val="Odstavecseseznamem"/>
        <w:numPr>
          <w:ilvl w:val="0"/>
          <w:numId w:val="10"/>
        </w:numPr>
        <w:ind w:left="284" w:hanging="284"/>
        <w:jc w:val="both"/>
        <w:rPr>
          <w:rFonts w:ascii="Arial" w:hAnsi="Arial"/>
          <w:b/>
        </w:rPr>
      </w:pPr>
      <w:r w:rsidRPr="009024D3">
        <w:rPr>
          <w:rFonts w:ascii="Arial" w:hAnsi="Arial"/>
        </w:rPr>
        <w:t>Fakturu je Prodávající povinen doručit na adresu: Česká zemědělská univerzita v Praze, Ekonomický odbor, Kamýcká 129, PSČ 165 00, Praha – Suchdol nebo v elektronické podobě na e-mail</w:t>
      </w:r>
      <w:r w:rsidR="009024D3">
        <w:rPr>
          <w:rFonts w:ascii="Arial" w:hAnsi="Arial"/>
        </w:rPr>
        <w:t xml:space="preserve"> XXXXX.</w:t>
      </w:r>
    </w:p>
    <w:p w14:paraId="71B070FE" w14:textId="77777777" w:rsidR="00BF11A9" w:rsidRPr="003A2A96" w:rsidRDefault="00BF11A9" w:rsidP="00BF11A9">
      <w:pPr>
        <w:jc w:val="center"/>
        <w:rPr>
          <w:rFonts w:ascii="Arial" w:hAnsi="Arial"/>
          <w:b/>
          <w:i/>
          <w:iCs/>
          <w:sz w:val="24"/>
          <w:szCs w:val="24"/>
        </w:rPr>
      </w:pPr>
      <w:r w:rsidRPr="003A2A96">
        <w:rPr>
          <w:rFonts w:ascii="Arial" w:hAnsi="Arial"/>
          <w:b/>
          <w:i/>
          <w:iCs/>
          <w:sz w:val="24"/>
          <w:szCs w:val="24"/>
        </w:rPr>
        <w:t xml:space="preserve">Čl. 7 </w:t>
      </w:r>
    </w:p>
    <w:p w14:paraId="18EBB4DD" w14:textId="77777777" w:rsidR="00BF11A9" w:rsidRPr="003A2A96" w:rsidRDefault="00BF11A9" w:rsidP="00BF11A9">
      <w:pPr>
        <w:jc w:val="center"/>
        <w:rPr>
          <w:rFonts w:ascii="Arial" w:hAnsi="Arial"/>
          <w:b/>
          <w:i/>
          <w:iCs/>
          <w:sz w:val="24"/>
          <w:szCs w:val="24"/>
          <w:u w:val="single"/>
        </w:rPr>
      </w:pPr>
      <w:r w:rsidRPr="003A2A96">
        <w:rPr>
          <w:rFonts w:ascii="Arial" w:hAnsi="Arial"/>
          <w:b/>
          <w:i/>
          <w:iCs/>
          <w:sz w:val="24"/>
          <w:szCs w:val="24"/>
          <w:u w:val="single"/>
        </w:rPr>
        <w:t>Doba opravy, termín servisní prohlídky</w:t>
      </w:r>
    </w:p>
    <w:p w14:paraId="25864E0A" w14:textId="77777777" w:rsidR="00BF11A9" w:rsidRDefault="00BF11A9" w:rsidP="00BF11A9">
      <w:pPr>
        <w:jc w:val="center"/>
        <w:rPr>
          <w:rFonts w:ascii="Arial" w:hAnsi="Arial"/>
          <w:b/>
          <w:u w:val="single"/>
        </w:rPr>
      </w:pPr>
    </w:p>
    <w:p w14:paraId="5E80BE8D" w14:textId="368A577F" w:rsidR="00BF11A9" w:rsidRPr="009024D3" w:rsidRDefault="00BF11A9" w:rsidP="00BF11A9">
      <w:pPr>
        <w:pStyle w:val="Odstavecseseznamem"/>
        <w:numPr>
          <w:ilvl w:val="0"/>
          <w:numId w:val="3"/>
        </w:numPr>
        <w:ind w:left="284" w:hanging="284"/>
        <w:jc w:val="both"/>
        <w:rPr>
          <w:rFonts w:ascii="Arial" w:hAnsi="Arial"/>
        </w:rPr>
      </w:pPr>
      <w:r w:rsidRPr="009024D3">
        <w:rPr>
          <w:rFonts w:ascii="Arial" w:hAnsi="Arial"/>
        </w:rPr>
        <w:t>Doba nástupu na opravu je 24–48 hod od nahlášení pověřenou osobou odběratele, v pracovní dny v čase 7:30 – 15:30 hod na telefonním čísle 731614706 nebo emailové adrese</w:t>
      </w:r>
      <w:r w:rsidR="009024D3" w:rsidRPr="009024D3">
        <w:rPr>
          <w:rFonts w:ascii="Arial" w:hAnsi="Arial"/>
        </w:rPr>
        <w:t xml:space="preserve"> </w:t>
      </w:r>
      <w:r w:rsidR="009024D3">
        <w:t>XXXXX</w:t>
      </w:r>
      <w:r w:rsidR="003A0085" w:rsidRPr="009024D3">
        <w:rPr>
          <w:rFonts w:ascii="Arial" w:hAnsi="Arial"/>
        </w:rPr>
        <w:t xml:space="preserve"> nebo</w:t>
      </w:r>
      <w:r w:rsidR="009024D3">
        <w:rPr>
          <w:rFonts w:ascii="Arial" w:hAnsi="Arial"/>
        </w:rPr>
        <w:t xml:space="preserve"> XXXXX.</w:t>
      </w:r>
    </w:p>
    <w:p w14:paraId="0C1B221C" w14:textId="77777777" w:rsidR="00BF11A9" w:rsidRPr="00DA05AB" w:rsidRDefault="00BF11A9" w:rsidP="00BF11A9">
      <w:pPr>
        <w:pStyle w:val="Odstavecseseznamem"/>
        <w:numPr>
          <w:ilvl w:val="0"/>
          <w:numId w:val="3"/>
        </w:numPr>
        <w:ind w:left="284" w:hanging="284"/>
        <w:jc w:val="both"/>
        <w:rPr>
          <w:rFonts w:ascii="Arial" w:hAnsi="Arial"/>
        </w:rPr>
      </w:pPr>
      <w:r>
        <w:rPr>
          <w:rFonts w:ascii="Arial" w:hAnsi="Arial"/>
        </w:rPr>
        <w:t xml:space="preserve">O změnách v uvedených kontaktech je dodavatel povinen odběratele prokazatelně informovat s dostatečným předstihem. </w:t>
      </w:r>
    </w:p>
    <w:p w14:paraId="07F83B75" w14:textId="77777777" w:rsidR="00BF11A9" w:rsidRDefault="00BF11A9" w:rsidP="00BF11A9">
      <w:pPr>
        <w:pStyle w:val="Odstavecseseznamem"/>
        <w:ind w:left="284"/>
        <w:jc w:val="both"/>
        <w:rPr>
          <w:rFonts w:ascii="Arial" w:hAnsi="Arial"/>
        </w:rPr>
      </w:pPr>
    </w:p>
    <w:p w14:paraId="590D9C38" w14:textId="77777777" w:rsidR="00BF11A9" w:rsidRDefault="00BF11A9" w:rsidP="00BF11A9">
      <w:pPr>
        <w:pStyle w:val="Odstavecseseznamem"/>
        <w:numPr>
          <w:ilvl w:val="0"/>
          <w:numId w:val="3"/>
        </w:numPr>
        <w:ind w:left="284" w:hanging="284"/>
        <w:jc w:val="both"/>
        <w:rPr>
          <w:rFonts w:ascii="Arial" w:hAnsi="Arial"/>
        </w:rPr>
      </w:pPr>
      <w:r>
        <w:rPr>
          <w:rFonts w:ascii="Arial" w:hAnsi="Arial"/>
        </w:rPr>
        <w:t>Nástupem na opravu je rozuměna přítomnost technika dodavatele na provozovně odběratele.</w:t>
      </w:r>
    </w:p>
    <w:p w14:paraId="7A2EEA54" w14:textId="77777777" w:rsidR="00BF11A9" w:rsidRDefault="00BF11A9" w:rsidP="00BF11A9">
      <w:pPr>
        <w:pStyle w:val="Odstavecseseznamem"/>
        <w:ind w:left="284"/>
        <w:jc w:val="both"/>
        <w:rPr>
          <w:rFonts w:ascii="Arial" w:hAnsi="Arial"/>
        </w:rPr>
      </w:pPr>
    </w:p>
    <w:p w14:paraId="74E09E7C" w14:textId="77777777" w:rsidR="00BF11A9" w:rsidRDefault="00BF11A9" w:rsidP="00BF11A9">
      <w:pPr>
        <w:pStyle w:val="Odstavecseseznamem"/>
        <w:numPr>
          <w:ilvl w:val="0"/>
          <w:numId w:val="3"/>
        </w:numPr>
        <w:ind w:left="284" w:hanging="284"/>
        <w:jc w:val="both"/>
        <w:rPr>
          <w:rFonts w:ascii="Arial" w:hAnsi="Arial"/>
        </w:rPr>
      </w:pPr>
      <w:r>
        <w:rPr>
          <w:rFonts w:ascii="Arial" w:hAnsi="Arial"/>
        </w:rPr>
        <w:t>Nástup na opravu může být při objednání dohodnut jinak, než je výše uvedeno.</w:t>
      </w:r>
    </w:p>
    <w:p w14:paraId="682CF28E" w14:textId="77777777" w:rsidR="00BF11A9" w:rsidRDefault="00BF11A9" w:rsidP="00BF11A9">
      <w:pPr>
        <w:pStyle w:val="Odstavecseseznamem"/>
        <w:ind w:left="284"/>
        <w:jc w:val="both"/>
        <w:rPr>
          <w:rFonts w:ascii="Arial" w:hAnsi="Arial"/>
        </w:rPr>
      </w:pPr>
    </w:p>
    <w:p w14:paraId="1F622700" w14:textId="77777777" w:rsidR="00BF11A9" w:rsidRPr="006B329D" w:rsidRDefault="00BF11A9" w:rsidP="00BF11A9">
      <w:pPr>
        <w:pStyle w:val="Odstavecseseznamem"/>
        <w:numPr>
          <w:ilvl w:val="0"/>
          <w:numId w:val="3"/>
        </w:numPr>
        <w:ind w:left="284" w:hanging="284"/>
        <w:jc w:val="both"/>
        <w:rPr>
          <w:rFonts w:ascii="Arial" w:hAnsi="Arial"/>
        </w:rPr>
      </w:pPr>
      <w:r>
        <w:rPr>
          <w:rFonts w:ascii="Arial" w:hAnsi="Arial"/>
        </w:rPr>
        <w:t>Odběratel zajistí přítomnost svých odpovědných pracovníků na místě opravy potřebných pro vyzkoušení strojního zařízení po opravě a převzetí opravy.</w:t>
      </w:r>
    </w:p>
    <w:p w14:paraId="137EF6AE" w14:textId="77777777" w:rsidR="00BF11A9" w:rsidRDefault="00BF11A9" w:rsidP="00BF11A9">
      <w:pPr>
        <w:pStyle w:val="Odstavecseseznamem"/>
        <w:ind w:left="284"/>
        <w:jc w:val="both"/>
        <w:rPr>
          <w:rFonts w:ascii="Arial" w:hAnsi="Arial"/>
        </w:rPr>
      </w:pPr>
    </w:p>
    <w:p w14:paraId="08CA3639" w14:textId="77777777" w:rsidR="00BF11A9" w:rsidRPr="00533D56" w:rsidRDefault="00BF11A9" w:rsidP="00BF11A9">
      <w:pPr>
        <w:pStyle w:val="Odstavecseseznamem"/>
        <w:numPr>
          <w:ilvl w:val="0"/>
          <w:numId w:val="3"/>
        </w:numPr>
        <w:ind w:left="284" w:hanging="284"/>
        <w:jc w:val="both"/>
        <w:rPr>
          <w:rFonts w:ascii="Arial" w:hAnsi="Arial"/>
        </w:rPr>
      </w:pPr>
      <w:r>
        <w:rPr>
          <w:rFonts w:ascii="Arial" w:hAnsi="Arial"/>
        </w:rPr>
        <w:t>Termín servisní prohlídky je staven každých 12 měsíců od data uvedení strojního zařízení do provozu.</w:t>
      </w:r>
    </w:p>
    <w:p w14:paraId="508EE759" w14:textId="77777777" w:rsidR="00BF11A9" w:rsidRDefault="00BF11A9" w:rsidP="00BF11A9">
      <w:pPr>
        <w:rPr>
          <w:rFonts w:ascii="Arial" w:hAnsi="Arial"/>
        </w:rPr>
      </w:pPr>
    </w:p>
    <w:p w14:paraId="154E157B" w14:textId="77777777" w:rsidR="00BF11A9" w:rsidRDefault="00BF11A9" w:rsidP="00BF11A9">
      <w:pPr>
        <w:rPr>
          <w:rFonts w:ascii="Arial" w:hAnsi="Arial"/>
          <w:b/>
        </w:rPr>
      </w:pPr>
    </w:p>
    <w:p w14:paraId="6F9AC27B" w14:textId="39F85B09" w:rsidR="00BF11A9" w:rsidRPr="003A2A96" w:rsidRDefault="00BF11A9" w:rsidP="00BF11A9">
      <w:pPr>
        <w:jc w:val="center"/>
        <w:rPr>
          <w:rFonts w:ascii="Arial" w:hAnsi="Arial"/>
          <w:b/>
          <w:i/>
          <w:iCs/>
          <w:sz w:val="24"/>
          <w:szCs w:val="24"/>
        </w:rPr>
      </w:pPr>
      <w:r w:rsidRPr="003A2A96">
        <w:rPr>
          <w:rFonts w:ascii="Arial" w:hAnsi="Arial"/>
          <w:b/>
          <w:i/>
          <w:iCs/>
          <w:sz w:val="24"/>
          <w:szCs w:val="24"/>
        </w:rPr>
        <w:t>Č</w:t>
      </w:r>
      <w:r w:rsidR="003A0085">
        <w:rPr>
          <w:rFonts w:ascii="Arial" w:hAnsi="Arial"/>
          <w:b/>
          <w:i/>
          <w:iCs/>
          <w:sz w:val="24"/>
          <w:szCs w:val="24"/>
        </w:rPr>
        <w:t>l.</w:t>
      </w:r>
      <w:r w:rsidRPr="003A2A96">
        <w:rPr>
          <w:rFonts w:ascii="Arial" w:hAnsi="Arial"/>
          <w:b/>
          <w:i/>
          <w:iCs/>
          <w:sz w:val="24"/>
          <w:szCs w:val="24"/>
        </w:rPr>
        <w:t xml:space="preserve"> 8</w:t>
      </w:r>
    </w:p>
    <w:p w14:paraId="1F23EEBC" w14:textId="77777777" w:rsidR="00BF11A9" w:rsidRPr="003A0085" w:rsidRDefault="00BF11A9" w:rsidP="003A2A96">
      <w:pPr>
        <w:pStyle w:val="Nadpis4"/>
        <w:ind w:left="2832" w:firstLine="708"/>
        <w:rPr>
          <w:rFonts w:ascii="Arial" w:hAnsi="Arial" w:cs="Arial"/>
          <w:b/>
          <w:color w:val="auto"/>
          <w:sz w:val="24"/>
          <w:szCs w:val="24"/>
          <w:u w:val="single"/>
        </w:rPr>
      </w:pPr>
      <w:r w:rsidRPr="003A0085">
        <w:rPr>
          <w:rFonts w:ascii="Arial" w:hAnsi="Arial" w:cs="Arial"/>
          <w:b/>
          <w:color w:val="auto"/>
          <w:sz w:val="24"/>
          <w:szCs w:val="24"/>
          <w:u w:val="single"/>
        </w:rPr>
        <w:t>Záruka a výjimky ze záruky</w:t>
      </w:r>
    </w:p>
    <w:p w14:paraId="408A5420" w14:textId="77777777" w:rsidR="00BF11A9" w:rsidRDefault="00BF11A9" w:rsidP="00BF11A9">
      <w:pPr>
        <w:pStyle w:val="Odstavecseseznamem"/>
        <w:ind w:left="284"/>
        <w:jc w:val="both"/>
        <w:rPr>
          <w:rFonts w:ascii="Arial" w:hAnsi="Arial" w:cs="Arial"/>
        </w:rPr>
      </w:pPr>
    </w:p>
    <w:p w14:paraId="15CA2173" w14:textId="77777777" w:rsidR="00BF11A9" w:rsidRPr="00426420" w:rsidRDefault="00BF11A9" w:rsidP="00BF11A9">
      <w:pPr>
        <w:pStyle w:val="Odstavecseseznamem"/>
        <w:numPr>
          <w:ilvl w:val="0"/>
          <w:numId w:val="9"/>
        </w:numPr>
        <w:ind w:left="284" w:hanging="284"/>
        <w:jc w:val="both"/>
        <w:rPr>
          <w:rFonts w:ascii="Arial" w:hAnsi="Arial" w:cs="Arial"/>
        </w:rPr>
      </w:pPr>
      <w:r w:rsidRPr="00426420">
        <w:rPr>
          <w:rFonts w:ascii="Arial" w:hAnsi="Arial" w:cs="Arial"/>
        </w:rPr>
        <w:t>Záruka na použitý materiál je 6 měsíců od data montáže.</w:t>
      </w:r>
    </w:p>
    <w:p w14:paraId="0671F9BE" w14:textId="77777777" w:rsidR="00BF11A9" w:rsidRDefault="00BF11A9" w:rsidP="00BF11A9">
      <w:pPr>
        <w:pStyle w:val="Odstavecseseznamem"/>
        <w:ind w:left="284"/>
        <w:jc w:val="both"/>
        <w:rPr>
          <w:rFonts w:ascii="Arial" w:hAnsi="Arial" w:cs="Arial"/>
        </w:rPr>
      </w:pPr>
    </w:p>
    <w:p w14:paraId="5D86B401" w14:textId="77777777" w:rsidR="00BF11A9" w:rsidRPr="00426420" w:rsidRDefault="00BF11A9" w:rsidP="00BF11A9">
      <w:pPr>
        <w:pStyle w:val="Odstavecseseznamem"/>
        <w:numPr>
          <w:ilvl w:val="0"/>
          <w:numId w:val="9"/>
        </w:numPr>
        <w:ind w:left="284" w:hanging="284"/>
        <w:jc w:val="both"/>
        <w:rPr>
          <w:rFonts w:ascii="Arial" w:hAnsi="Arial" w:cs="Arial"/>
        </w:rPr>
      </w:pPr>
      <w:r w:rsidRPr="00426420">
        <w:rPr>
          <w:rFonts w:ascii="Arial" w:hAnsi="Arial" w:cs="Arial"/>
        </w:rPr>
        <w:t>Záruka na práce dle montážního listu je 6 měsíců od data provedení prací.</w:t>
      </w:r>
    </w:p>
    <w:p w14:paraId="13B47D3B" w14:textId="77777777" w:rsidR="00BF11A9" w:rsidRDefault="00BF11A9" w:rsidP="00BF11A9">
      <w:pPr>
        <w:pStyle w:val="Odstavecseseznamem"/>
        <w:ind w:left="284"/>
        <w:jc w:val="both"/>
        <w:rPr>
          <w:rFonts w:ascii="Arial" w:hAnsi="Arial" w:cs="Arial"/>
        </w:rPr>
      </w:pPr>
    </w:p>
    <w:p w14:paraId="0E35055F" w14:textId="77777777" w:rsidR="00BF11A9" w:rsidRPr="00426420" w:rsidRDefault="00BF11A9" w:rsidP="00BF11A9">
      <w:pPr>
        <w:pStyle w:val="Odstavecseseznamem"/>
        <w:numPr>
          <w:ilvl w:val="0"/>
          <w:numId w:val="9"/>
        </w:numPr>
        <w:ind w:left="284" w:hanging="284"/>
        <w:jc w:val="both"/>
        <w:rPr>
          <w:rFonts w:ascii="Arial" w:hAnsi="Arial" w:cs="Arial"/>
        </w:rPr>
      </w:pPr>
      <w:r w:rsidRPr="00426420">
        <w:rPr>
          <w:rFonts w:ascii="Arial" w:hAnsi="Arial" w:cs="Arial"/>
        </w:rPr>
        <w:t>Záruční práce se nevztahují na čištění a seřizování stroje, závady vzniklé špatnou obsluhou nebo údržbou stroje, závady vzniklé podpětím nebo přepětím v síti, provozní dohled nad strojem, kontrolu práce obsluhy.</w:t>
      </w:r>
    </w:p>
    <w:p w14:paraId="231BC52F" w14:textId="77777777" w:rsidR="00BF11A9" w:rsidRDefault="00BF11A9" w:rsidP="00BF11A9">
      <w:pPr>
        <w:pStyle w:val="Odstavecseseznamem"/>
        <w:ind w:left="284"/>
        <w:jc w:val="both"/>
        <w:rPr>
          <w:rFonts w:ascii="Arial" w:hAnsi="Arial" w:cs="Arial"/>
        </w:rPr>
      </w:pPr>
    </w:p>
    <w:p w14:paraId="7B687456" w14:textId="77777777" w:rsidR="00BF11A9" w:rsidRPr="006B329D" w:rsidRDefault="00BF11A9" w:rsidP="00BF11A9">
      <w:pPr>
        <w:pStyle w:val="Odstavecseseznamem"/>
        <w:numPr>
          <w:ilvl w:val="0"/>
          <w:numId w:val="9"/>
        </w:numPr>
        <w:ind w:left="284" w:hanging="284"/>
        <w:jc w:val="both"/>
        <w:rPr>
          <w:rFonts w:ascii="Arial" w:hAnsi="Arial" w:cs="Arial"/>
        </w:rPr>
      </w:pPr>
      <w:r w:rsidRPr="00996EA2">
        <w:rPr>
          <w:rFonts w:ascii="Arial" w:hAnsi="Arial" w:cs="Arial"/>
        </w:rPr>
        <w:t>Ze záruky jsou vyjmuty spotřební díly</w:t>
      </w:r>
      <w:r>
        <w:rPr>
          <w:rFonts w:ascii="Arial" w:hAnsi="Arial" w:cs="Arial"/>
        </w:rPr>
        <w:t xml:space="preserve">, které se vztahují ke konkrétnímu stroji </w:t>
      </w:r>
      <w:r w:rsidRPr="00996EA2">
        <w:rPr>
          <w:rFonts w:ascii="Arial" w:hAnsi="Arial" w:cs="Arial"/>
        </w:rPr>
        <w:t>např. žárovky, těsnění</w:t>
      </w:r>
      <w:r>
        <w:rPr>
          <w:rFonts w:ascii="Arial" w:hAnsi="Arial" w:cs="Arial"/>
        </w:rPr>
        <w:t>, filcové pásy, plastové stěrky válců, plastová pouzdra, pružiny,</w:t>
      </w:r>
      <w:r w:rsidRPr="00996EA2">
        <w:rPr>
          <w:rFonts w:ascii="Arial" w:hAnsi="Arial" w:cs="Arial"/>
        </w:rPr>
        <w:t xml:space="preserve"> atp.</w:t>
      </w:r>
      <w:r>
        <w:rPr>
          <w:rFonts w:ascii="Arial" w:hAnsi="Arial" w:cs="Arial"/>
        </w:rPr>
        <w:t>, pokud není prokázána výrobní vada.</w:t>
      </w:r>
    </w:p>
    <w:p w14:paraId="71440665" w14:textId="77777777" w:rsidR="00BF11A9" w:rsidRDefault="00BF11A9" w:rsidP="00BF11A9">
      <w:pPr>
        <w:jc w:val="center"/>
        <w:rPr>
          <w:rFonts w:ascii="Arial" w:hAnsi="Arial"/>
          <w:b/>
        </w:rPr>
      </w:pPr>
    </w:p>
    <w:p w14:paraId="59B633F8" w14:textId="77777777" w:rsidR="00BF11A9" w:rsidRPr="003A2A96" w:rsidRDefault="00BF11A9" w:rsidP="00BF11A9">
      <w:pPr>
        <w:jc w:val="center"/>
        <w:rPr>
          <w:rFonts w:ascii="Arial" w:hAnsi="Arial"/>
          <w:b/>
          <w:i/>
          <w:iCs/>
          <w:sz w:val="24"/>
          <w:szCs w:val="24"/>
        </w:rPr>
      </w:pPr>
      <w:r w:rsidRPr="003A2A96">
        <w:rPr>
          <w:rFonts w:ascii="Arial" w:hAnsi="Arial"/>
          <w:b/>
          <w:i/>
          <w:iCs/>
          <w:sz w:val="24"/>
          <w:szCs w:val="24"/>
        </w:rPr>
        <w:t>Čl. 9</w:t>
      </w:r>
    </w:p>
    <w:p w14:paraId="3DF4A4DC" w14:textId="77777777" w:rsidR="00BF11A9" w:rsidRPr="003A2A96" w:rsidRDefault="00BF11A9" w:rsidP="00BF11A9">
      <w:pPr>
        <w:jc w:val="center"/>
        <w:rPr>
          <w:rFonts w:ascii="Arial" w:hAnsi="Arial"/>
          <w:b/>
          <w:i/>
          <w:iCs/>
          <w:sz w:val="24"/>
          <w:szCs w:val="24"/>
          <w:u w:val="single"/>
        </w:rPr>
      </w:pPr>
      <w:r w:rsidRPr="003A2A96">
        <w:rPr>
          <w:rFonts w:ascii="Arial" w:hAnsi="Arial"/>
          <w:b/>
          <w:i/>
          <w:iCs/>
          <w:sz w:val="24"/>
          <w:szCs w:val="24"/>
          <w:u w:val="single"/>
        </w:rPr>
        <w:t>Platnost smlouvy</w:t>
      </w:r>
    </w:p>
    <w:p w14:paraId="6D6557BF" w14:textId="77777777" w:rsidR="00BF11A9" w:rsidRDefault="00BF11A9" w:rsidP="00BF11A9">
      <w:pPr>
        <w:jc w:val="center"/>
        <w:rPr>
          <w:rFonts w:ascii="Arial" w:hAnsi="Arial"/>
          <w:b/>
          <w:u w:val="single"/>
        </w:rPr>
      </w:pPr>
    </w:p>
    <w:p w14:paraId="63E433B2" w14:textId="77777777" w:rsidR="00BF11A9" w:rsidRPr="004E707E" w:rsidRDefault="00BF11A9" w:rsidP="00BF11A9">
      <w:pPr>
        <w:pStyle w:val="Odstavecseseznamem"/>
        <w:numPr>
          <w:ilvl w:val="0"/>
          <w:numId w:val="11"/>
        </w:numPr>
        <w:ind w:left="284" w:hanging="284"/>
        <w:jc w:val="both"/>
        <w:rPr>
          <w:rFonts w:ascii="Arial" w:hAnsi="Arial"/>
        </w:rPr>
      </w:pPr>
      <w:r w:rsidRPr="004E707E">
        <w:rPr>
          <w:rFonts w:ascii="Arial" w:hAnsi="Arial"/>
        </w:rPr>
        <w:t>Smlouva nabývá platnosti a účinnosti dnem podpisu smlouvy oprávněnými zástupci obou smluvních stran. V případě, že smlouva podléhá povinnosti uveřejnění v registru smluv dle zákona č. 340/2015 Sb., o zvláštních podmínkách účinnosti některých smluv, uveřejňování těchto smluv a o registru smluv (zákon o registru smluv), ve znění pozdějších předpisů, nabývá účinnosti jejím uveřejněním v registru smluv. Smluvní strany se dohodly, že případná plnění poskytnutá vzájemně mezi smluvními stranami dle předmětu smlouvy před její účinností se započítají na plnění dle smlouvy dnem její účinnosti a smluvní strany z tohoto důvodu nebudou vůči sobě uplatňovat žádné nároky z titulu bezdůvodného obohacení.</w:t>
      </w:r>
    </w:p>
    <w:p w14:paraId="44A01080" w14:textId="77777777" w:rsidR="00BF11A9" w:rsidRDefault="00BF11A9" w:rsidP="00BF11A9">
      <w:pPr>
        <w:pStyle w:val="Odstavecseseznamem"/>
        <w:ind w:left="284"/>
        <w:jc w:val="both"/>
        <w:rPr>
          <w:rFonts w:ascii="Arial" w:hAnsi="Arial"/>
        </w:rPr>
      </w:pPr>
    </w:p>
    <w:p w14:paraId="4BA5DA5D" w14:textId="77777777" w:rsidR="00BF11A9" w:rsidRDefault="00BF11A9" w:rsidP="00BF11A9">
      <w:pPr>
        <w:pStyle w:val="Odstavecseseznamem"/>
        <w:numPr>
          <w:ilvl w:val="0"/>
          <w:numId w:val="11"/>
        </w:numPr>
        <w:ind w:left="284" w:hanging="284"/>
        <w:jc w:val="both"/>
        <w:rPr>
          <w:rFonts w:ascii="Arial" w:hAnsi="Arial"/>
        </w:rPr>
      </w:pPr>
      <w:r w:rsidRPr="00C73D36">
        <w:rPr>
          <w:rFonts w:ascii="Arial" w:hAnsi="Arial"/>
        </w:rPr>
        <w:t>Tato smlouva se uzavírá na dobu neurčitou.</w:t>
      </w:r>
    </w:p>
    <w:p w14:paraId="34B6EFC9" w14:textId="77777777" w:rsidR="00BF11A9" w:rsidRPr="00B225E8" w:rsidRDefault="00BF11A9" w:rsidP="00BF11A9">
      <w:pPr>
        <w:jc w:val="both"/>
        <w:rPr>
          <w:rFonts w:ascii="Arial" w:hAnsi="Arial"/>
        </w:rPr>
      </w:pPr>
    </w:p>
    <w:p w14:paraId="6919CF3A" w14:textId="77777777" w:rsidR="00BF11A9" w:rsidRDefault="00BF11A9" w:rsidP="00BF11A9">
      <w:pPr>
        <w:pStyle w:val="Odstavecseseznamem"/>
        <w:numPr>
          <w:ilvl w:val="0"/>
          <w:numId w:val="11"/>
        </w:numPr>
        <w:ind w:left="284" w:hanging="284"/>
        <w:jc w:val="both"/>
        <w:rPr>
          <w:rFonts w:ascii="Arial" w:hAnsi="Arial"/>
        </w:rPr>
      </w:pPr>
      <w:r>
        <w:rPr>
          <w:rFonts w:ascii="Arial" w:hAnsi="Arial" w:cs="Arial"/>
        </w:rPr>
        <w:t xml:space="preserve">Smlouvu lze ukončit výpovědí doručenou druhé smluvní straně. </w:t>
      </w:r>
      <w:r w:rsidRPr="00C73D36">
        <w:rPr>
          <w:rFonts w:ascii="Arial" w:hAnsi="Arial" w:cs="Arial"/>
        </w:rPr>
        <w:t>Výpovědní</w:t>
      </w:r>
      <w:r>
        <w:rPr>
          <w:rFonts w:ascii="Arial" w:hAnsi="Arial"/>
        </w:rPr>
        <w:t xml:space="preserve"> doba je 3 měsíce a počíná běžet prvním dnem měsíce následujícího po doručení výpovědi druhé smluvní straně.</w:t>
      </w:r>
    </w:p>
    <w:p w14:paraId="1E2FE2C7" w14:textId="77777777" w:rsidR="00BF11A9" w:rsidRDefault="00BF11A9" w:rsidP="00BF11A9">
      <w:pPr>
        <w:jc w:val="both"/>
        <w:rPr>
          <w:rFonts w:ascii="Arial" w:hAnsi="Arial"/>
          <w:b/>
        </w:rPr>
      </w:pPr>
    </w:p>
    <w:p w14:paraId="2E1BA5B1" w14:textId="77777777" w:rsidR="00BF11A9" w:rsidRPr="003A2A96" w:rsidRDefault="00BF11A9" w:rsidP="00BF11A9">
      <w:pPr>
        <w:jc w:val="center"/>
        <w:rPr>
          <w:rFonts w:ascii="Arial" w:hAnsi="Arial"/>
          <w:b/>
          <w:i/>
          <w:iCs/>
          <w:sz w:val="24"/>
          <w:szCs w:val="24"/>
        </w:rPr>
      </w:pPr>
      <w:r w:rsidRPr="003A2A96">
        <w:rPr>
          <w:rFonts w:ascii="Arial" w:hAnsi="Arial"/>
          <w:b/>
          <w:i/>
          <w:iCs/>
          <w:sz w:val="24"/>
          <w:szCs w:val="24"/>
        </w:rPr>
        <w:t>Čl. 10</w:t>
      </w:r>
    </w:p>
    <w:p w14:paraId="75B03005" w14:textId="77777777" w:rsidR="00BF11A9" w:rsidRPr="003A2A96" w:rsidRDefault="00BF11A9" w:rsidP="00BF11A9">
      <w:pPr>
        <w:jc w:val="center"/>
        <w:rPr>
          <w:rFonts w:ascii="Arial" w:hAnsi="Arial"/>
          <w:b/>
          <w:i/>
          <w:iCs/>
          <w:sz w:val="24"/>
          <w:szCs w:val="24"/>
          <w:u w:val="single"/>
        </w:rPr>
      </w:pPr>
      <w:r w:rsidRPr="003A2A96">
        <w:rPr>
          <w:rFonts w:ascii="Arial" w:hAnsi="Arial"/>
          <w:b/>
          <w:i/>
          <w:iCs/>
          <w:sz w:val="24"/>
          <w:szCs w:val="24"/>
          <w:u w:val="single"/>
        </w:rPr>
        <w:t>Ostatní ujednání</w:t>
      </w:r>
    </w:p>
    <w:p w14:paraId="032F1CEB" w14:textId="77777777" w:rsidR="00BF11A9" w:rsidRDefault="00BF11A9" w:rsidP="00BF11A9">
      <w:pPr>
        <w:jc w:val="center"/>
        <w:rPr>
          <w:rFonts w:ascii="Arial" w:hAnsi="Arial"/>
          <w:b/>
          <w:u w:val="single"/>
        </w:rPr>
      </w:pPr>
    </w:p>
    <w:p w14:paraId="41750277" w14:textId="77777777" w:rsidR="00BF11A9" w:rsidRDefault="00BF11A9" w:rsidP="00BF11A9">
      <w:pPr>
        <w:pStyle w:val="Odstavecseseznamem"/>
        <w:numPr>
          <w:ilvl w:val="0"/>
          <w:numId w:val="12"/>
        </w:numPr>
        <w:ind w:left="284" w:hanging="284"/>
        <w:jc w:val="both"/>
        <w:rPr>
          <w:rFonts w:ascii="Arial" w:hAnsi="Arial"/>
        </w:rPr>
      </w:pPr>
      <w:r>
        <w:rPr>
          <w:rFonts w:ascii="Arial" w:hAnsi="Arial"/>
        </w:rPr>
        <w:t>Není-li v této smlouvě uvedeno jinak, považují se písemná sdělení (včetně výpovědi) za doručená v okamžiku doručení, pokud došlo k doručení osobně, doporučeným dopisem nebo kurýrem. Pokud si příslušný adresát sdělení nepřevzal do pěti pracovních dnů ode dne prvního pokusu o doručení, považuje se sdělení za doručené třetí pracovní den ode dne prvního pokusu o doručení.</w:t>
      </w:r>
    </w:p>
    <w:p w14:paraId="50756CC6" w14:textId="77777777" w:rsidR="003A0085" w:rsidRDefault="003A0085" w:rsidP="003A0085">
      <w:pPr>
        <w:pStyle w:val="Odstavecseseznamem"/>
        <w:ind w:left="284"/>
        <w:jc w:val="both"/>
        <w:rPr>
          <w:rFonts w:ascii="Arial" w:hAnsi="Arial"/>
        </w:rPr>
      </w:pPr>
    </w:p>
    <w:p w14:paraId="40EC77AF" w14:textId="77777777" w:rsidR="00BF11A9" w:rsidRDefault="00BF11A9" w:rsidP="00BF11A9">
      <w:pPr>
        <w:pStyle w:val="Odstavecseseznamem"/>
        <w:numPr>
          <w:ilvl w:val="0"/>
          <w:numId w:val="12"/>
        </w:numPr>
        <w:ind w:left="284" w:hanging="284"/>
        <w:jc w:val="both"/>
        <w:rPr>
          <w:rFonts w:ascii="Arial" w:hAnsi="Arial"/>
        </w:rPr>
      </w:pPr>
      <w:r w:rsidRPr="00EB4EA1">
        <w:rPr>
          <w:rFonts w:ascii="Arial" w:hAnsi="Arial"/>
        </w:rPr>
        <w:lastRenderedPageBreak/>
        <w:t>Vztahy mezi smluvními stranami se řídí českým právním řádem. Ve věcech smlouvou výslovně neupravených se právní vztahy z ní vznikající a vyplývající řídí příslušnými ustanoveními Občanského zákoníku a ostatními obecně závaznými právními předpisy.</w:t>
      </w:r>
      <w:r>
        <w:rPr>
          <w:rFonts w:ascii="Arial" w:hAnsi="Arial"/>
        </w:rPr>
        <w:t xml:space="preserve"> </w:t>
      </w:r>
    </w:p>
    <w:p w14:paraId="4AB846FF" w14:textId="77777777" w:rsidR="00BF11A9" w:rsidRDefault="00BF11A9" w:rsidP="00BF11A9">
      <w:pPr>
        <w:pStyle w:val="Odstavecseseznamem"/>
        <w:ind w:left="284"/>
        <w:jc w:val="both"/>
        <w:rPr>
          <w:rFonts w:ascii="Arial" w:hAnsi="Arial"/>
        </w:rPr>
      </w:pPr>
    </w:p>
    <w:p w14:paraId="1A8876FC" w14:textId="77777777" w:rsidR="00BF11A9" w:rsidRDefault="00BF11A9" w:rsidP="00BF11A9">
      <w:pPr>
        <w:pStyle w:val="Odstavecseseznamem"/>
        <w:numPr>
          <w:ilvl w:val="0"/>
          <w:numId w:val="12"/>
        </w:numPr>
        <w:ind w:left="284" w:hanging="284"/>
        <w:jc w:val="both"/>
        <w:rPr>
          <w:rFonts w:ascii="Arial" w:hAnsi="Arial"/>
        </w:rPr>
      </w:pPr>
      <w:r w:rsidRPr="000055C6">
        <w:rPr>
          <w:rFonts w:ascii="Arial" w:hAnsi="Arial"/>
        </w:rPr>
        <w:t>Jakékoli změny této smlouvy je možno provádět pouze písemně, po dohodě obou smluvních stran, formou dodatku k této smlouvě, podepsaného oprávněnými zástupci smluvních stran.</w:t>
      </w:r>
    </w:p>
    <w:p w14:paraId="00496CEE" w14:textId="77777777" w:rsidR="00BF11A9" w:rsidRPr="00B225E8" w:rsidRDefault="00BF11A9" w:rsidP="00BF11A9">
      <w:pPr>
        <w:jc w:val="both"/>
        <w:rPr>
          <w:rFonts w:ascii="Arial" w:hAnsi="Arial"/>
        </w:rPr>
      </w:pPr>
    </w:p>
    <w:p w14:paraId="1BE48F99" w14:textId="77777777" w:rsidR="00BF11A9" w:rsidRDefault="00BF11A9" w:rsidP="00BF11A9">
      <w:pPr>
        <w:pStyle w:val="Odstavecseseznamem"/>
        <w:numPr>
          <w:ilvl w:val="0"/>
          <w:numId w:val="12"/>
        </w:numPr>
        <w:ind w:left="284" w:hanging="284"/>
        <w:jc w:val="both"/>
        <w:rPr>
          <w:rFonts w:ascii="Arial" w:hAnsi="Arial"/>
        </w:rPr>
      </w:pPr>
      <w:r w:rsidRPr="00AF34A2">
        <w:rPr>
          <w:rFonts w:ascii="Arial" w:hAnsi="Arial"/>
        </w:rPr>
        <w:t>Vztahuje-li se důvod neplatnosti jen na některé ustanovení smlouvy, je neplatným pouze toto ustanovení, pokud z jeho povahy, obsahu anebo z okolností, za nichž bylo sjednáno, nevyplývá, že jej nelze oddělit od ostatního obsahu smlouvy.</w:t>
      </w:r>
    </w:p>
    <w:p w14:paraId="2A65AFB6" w14:textId="77777777" w:rsidR="00BF11A9" w:rsidRPr="00B225E8" w:rsidRDefault="00BF11A9" w:rsidP="00BF11A9">
      <w:pPr>
        <w:pStyle w:val="Odstavecseseznamem"/>
        <w:rPr>
          <w:rFonts w:ascii="Arial" w:hAnsi="Arial"/>
        </w:rPr>
      </w:pPr>
    </w:p>
    <w:p w14:paraId="1A1293CA" w14:textId="77777777" w:rsidR="00BF11A9" w:rsidRDefault="00BF11A9" w:rsidP="00BF11A9">
      <w:pPr>
        <w:pStyle w:val="Odstavecseseznamem"/>
        <w:numPr>
          <w:ilvl w:val="0"/>
          <w:numId w:val="12"/>
        </w:numPr>
        <w:ind w:left="284" w:hanging="284"/>
        <w:jc w:val="both"/>
        <w:rPr>
          <w:rFonts w:ascii="Arial" w:hAnsi="Arial"/>
        </w:rPr>
      </w:pPr>
      <w:r w:rsidRPr="00B225E8">
        <w:rPr>
          <w:rFonts w:ascii="Arial" w:hAnsi="Arial"/>
        </w:rPr>
        <w:t xml:space="preserve">Smluvní strany budou vždy usilovat o mimosoudní řešení případných sporů vzniklých ze smlouvy. Smluvní strany se dohodly, že případný soudní spor bude řešen u soudu, který je místně příslušný podle sídla </w:t>
      </w:r>
      <w:r>
        <w:rPr>
          <w:rFonts w:ascii="Arial" w:hAnsi="Arial"/>
        </w:rPr>
        <w:t>odběratele</w:t>
      </w:r>
      <w:r w:rsidRPr="00B225E8">
        <w:rPr>
          <w:rFonts w:ascii="Arial" w:hAnsi="Arial"/>
        </w:rPr>
        <w:t>.</w:t>
      </w:r>
    </w:p>
    <w:p w14:paraId="55BC6879" w14:textId="77777777" w:rsidR="00BF11A9" w:rsidRPr="00B225E8" w:rsidRDefault="00BF11A9" w:rsidP="00BF11A9">
      <w:pPr>
        <w:pStyle w:val="Odstavecseseznamem"/>
        <w:rPr>
          <w:rFonts w:ascii="Arial" w:hAnsi="Arial"/>
        </w:rPr>
      </w:pPr>
    </w:p>
    <w:p w14:paraId="3800DDB9" w14:textId="43DABA6D" w:rsidR="00BF11A9" w:rsidRDefault="00BF11A9" w:rsidP="00BF11A9">
      <w:pPr>
        <w:pStyle w:val="Odstavecseseznamem"/>
        <w:numPr>
          <w:ilvl w:val="0"/>
          <w:numId w:val="12"/>
        </w:numPr>
        <w:ind w:left="284" w:hanging="284"/>
        <w:jc w:val="both"/>
        <w:rPr>
          <w:rFonts w:ascii="Arial" w:hAnsi="Arial"/>
        </w:rPr>
      </w:pPr>
      <w:r w:rsidRPr="00B225E8">
        <w:rPr>
          <w:rFonts w:ascii="Arial" w:hAnsi="Arial"/>
        </w:rPr>
        <w:t>Smlouva je uzavírána v elektronické podobě. Pokud je smlouva uzavírána v listinné podobě, je sepsána v</w:t>
      </w:r>
      <w:r w:rsidR="003A0085">
        <w:rPr>
          <w:rFonts w:ascii="Arial" w:hAnsi="Arial"/>
        </w:rPr>
        <w:t>e</w:t>
      </w:r>
      <w:r w:rsidRPr="00B225E8">
        <w:rPr>
          <w:rFonts w:ascii="Arial" w:hAnsi="Arial"/>
        </w:rPr>
        <w:t xml:space="preserve"> třech vyhotoveních s platností originálu, přičemž </w:t>
      </w:r>
      <w:r>
        <w:rPr>
          <w:rFonts w:ascii="Arial" w:hAnsi="Arial"/>
        </w:rPr>
        <w:t>dodavatel</w:t>
      </w:r>
      <w:r w:rsidRPr="00B225E8">
        <w:rPr>
          <w:rFonts w:ascii="Arial" w:hAnsi="Arial"/>
        </w:rPr>
        <w:t xml:space="preserve"> obdrží jedno a </w:t>
      </w:r>
      <w:r>
        <w:rPr>
          <w:rFonts w:ascii="Arial" w:hAnsi="Arial"/>
        </w:rPr>
        <w:t>odběratel</w:t>
      </w:r>
      <w:r w:rsidRPr="00B225E8">
        <w:rPr>
          <w:rFonts w:ascii="Arial" w:hAnsi="Arial"/>
        </w:rPr>
        <w:t xml:space="preserve"> dvě vyhotovení. </w:t>
      </w:r>
    </w:p>
    <w:p w14:paraId="1446CE0A" w14:textId="77777777" w:rsidR="00BF11A9" w:rsidRPr="00B225E8" w:rsidRDefault="00BF11A9" w:rsidP="00BF11A9">
      <w:pPr>
        <w:pStyle w:val="Odstavecseseznamem"/>
        <w:rPr>
          <w:rFonts w:ascii="Arial" w:hAnsi="Arial"/>
        </w:rPr>
      </w:pPr>
    </w:p>
    <w:p w14:paraId="7B5B0236" w14:textId="77777777" w:rsidR="00BF11A9" w:rsidRPr="00EA676F" w:rsidRDefault="00BF11A9" w:rsidP="00BF11A9">
      <w:pPr>
        <w:pStyle w:val="Odstavecseseznamem"/>
        <w:numPr>
          <w:ilvl w:val="0"/>
          <w:numId w:val="12"/>
        </w:numPr>
        <w:ind w:left="284" w:hanging="284"/>
        <w:jc w:val="both"/>
        <w:rPr>
          <w:rFonts w:ascii="Arial" w:hAnsi="Arial"/>
        </w:rPr>
      </w:pPr>
      <w:r w:rsidRPr="00EA676F">
        <w:rPr>
          <w:rFonts w:ascii="Arial" w:hAnsi="Arial"/>
        </w:rPr>
        <w:t>Dodavatel bezvýhradně souhlasí se zveřejněním plného znění smlouvy tak, aby smlouva mohla být předmětem poskytnuté informace ve smyslu zákona č. 106/1999 Sb., o svobodném přístupu k informacím, ve znění pozdějších předpisů. Dodavatel rovněž souhlasí s uveřejněním plného znění smlouvy dle zákona č. 340/2015 Sb., o zvláštních podmínkách účinnosti některých smluv, uveřejňování těchto smluv a o registru smluv (zákon o registru smluv), ve znění pozdějších předpisů.</w:t>
      </w:r>
    </w:p>
    <w:p w14:paraId="6D70D4BD" w14:textId="77777777" w:rsidR="00BF11A9" w:rsidRPr="00B225E8" w:rsidRDefault="00BF11A9" w:rsidP="00BF11A9">
      <w:pPr>
        <w:pStyle w:val="Odstavecseseznamem"/>
        <w:rPr>
          <w:rFonts w:ascii="Arial" w:hAnsi="Arial"/>
        </w:rPr>
      </w:pPr>
    </w:p>
    <w:p w14:paraId="1C9E5212" w14:textId="77777777" w:rsidR="00BF11A9" w:rsidRDefault="00BF11A9" w:rsidP="00BF11A9">
      <w:pPr>
        <w:pStyle w:val="Odstavecseseznamem"/>
        <w:numPr>
          <w:ilvl w:val="0"/>
          <w:numId w:val="12"/>
        </w:numPr>
        <w:ind w:left="284" w:hanging="284"/>
        <w:jc w:val="both"/>
        <w:rPr>
          <w:rFonts w:ascii="Arial" w:hAnsi="Arial"/>
        </w:rPr>
      </w:pPr>
      <w:r>
        <w:rPr>
          <w:rFonts w:ascii="Arial" w:hAnsi="Arial"/>
        </w:rPr>
        <w:t>Dodavatel</w:t>
      </w:r>
      <w:r w:rsidRPr="003C0DF3">
        <w:rPr>
          <w:rFonts w:ascii="Arial" w:hAnsi="Arial"/>
        </w:rPr>
        <w:t xml:space="preserve"> </w:t>
      </w:r>
      <w:r w:rsidRPr="00B225E8">
        <w:rPr>
          <w:rFonts w:ascii="Arial" w:hAnsi="Arial"/>
        </w:rPr>
        <w:t xml:space="preserve">bere na vědomí a souhlasí, že je osobou povinnou ve smyslu § 2 písm. e) zákona č. 320/2001 Sb., o finanční kontrole, ve znění pozdějších předpisů. </w:t>
      </w:r>
      <w:r>
        <w:rPr>
          <w:rFonts w:ascii="Arial" w:hAnsi="Arial"/>
        </w:rPr>
        <w:t>Dodavatel</w:t>
      </w:r>
      <w:r w:rsidRPr="003C0DF3">
        <w:rPr>
          <w:rFonts w:ascii="Arial" w:hAnsi="Arial"/>
        </w:rPr>
        <w:t xml:space="preserve"> </w:t>
      </w:r>
      <w:r w:rsidRPr="00B225E8">
        <w:rPr>
          <w:rFonts w:ascii="Arial" w:hAnsi="Arial"/>
        </w:rPr>
        <w:t>je povinen plnit povinnosti vyplývající pro něho jako osobu povinnou z výše citovaného zákona.</w:t>
      </w:r>
    </w:p>
    <w:p w14:paraId="00BF3650" w14:textId="77777777" w:rsidR="00BF11A9" w:rsidRPr="00B225E8" w:rsidRDefault="00BF11A9" w:rsidP="00BF11A9">
      <w:pPr>
        <w:jc w:val="both"/>
        <w:rPr>
          <w:rFonts w:ascii="Arial" w:hAnsi="Arial"/>
        </w:rPr>
      </w:pPr>
    </w:p>
    <w:p w14:paraId="42935043" w14:textId="77777777" w:rsidR="00BF11A9" w:rsidRPr="004947CA" w:rsidRDefault="00BF11A9" w:rsidP="00BF11A9">
      <w:pPr>
        <w:pStyle w:val="Odstavecseseznamem"/>
        <w:numPr>
          <w:ilvl w:val="0"/>
          <w:numId w:val="12"/>
        </w:numPr>
        <w:ind w:left="284" w:hanging="284"/>
        <w:jc w:val="both"/>
        <w:rPr>
          <w:rFonts w:ascii="Arial" w:hAnsi="Arial"/>
        </w:rPr>
      </w:pPr>
      <w:r w:rsidRPr="004947CA">
        <w:rPr>
          <w:rFonts w:ascii="Arial" w:hAnsi="Arial"/>
        </w:rPr>
        <w:t xml:space="preserve">Smluvní strany prohlašují, že si </w:t>
      </w:r>
      <w:r>
        <w:rPr>
          <w:rFonts w:ascii="Arial" w:hAnsi="Arial"/>
        </w:rPr>
        <w:t>s</w:t>
      </w:r>
      <w:r w:rsidRPr="004947CA">
        <w:rPr>
          <w:rFonts w:ascii="Arial" w:hAnsi="Arial"/>
        </w:rPr>
        <w:t xml:space="preserve">mlouvu před jejím podpisem přečetly a s jejím obsahem bez výhrad souhlasí. Smlouva je vyjádřením jejich pravé, skutečné, svobodné a vážné vůle. Na důkaz pravosti a pravdivosti těchto prohlášení připojují oprávnění zástupci </w:t>
      </w:r>
      <w:r>
        <w:rPr>
          <w:rFonts w:ascii="Arial" w:hAnsi="Arial"/>
        </w:rPr>
        <w:t>s</w:t>
      </w:r>
      <w:r w:rsidRPr="004947CA">
        <w:rPr>
          <w:rFonts w:ascii="Arial" w:hAnsi="Arial"/>
        </w:rPr>
        <w:t>mluvních stran své podpisy.</w:t>
      </w:r>
    </w:p>
    <w:p w14:paraId="287AF2D5" w14:textId="77777777" w:rsidR="00BF11A9" w:rsidRDefault="00BF11A9" w:rsidP="00BF11A9">
      <w:pPr>
        <w:pStyle w:val="Odstavecseseznamem"/>
        <w:ind w:left="284"/>
        <w:jc w:val="both"/>
        <w:rPr>
          <w:rFonts w:ascii="Arial" w:hAnsi="Arial"/>
        </w:rPr>
      </w:pPr>
    </w:p>
    <w:p w14:paraId="0FC2A82E" w14:textId="77777777" w:rsidR="00BF11A9" w:rsidRPr="00B225E8" w:rsidRDefault="00BF11A9" w:rsidP="00BF11A9">
      <w:pPr>
        <w:jc w:val="both"/>
        <w:rPr>
          <w:rFonts w:ascii="Arial" w:hAnsi="Arial"/>
        </w:rPr>
      </w:pPr>
    </w:p>
    <w:p w14:paraId="26B5CEBC" w14:textId="77777777" w:rsidR="00BF11A9" w:rsidRPr="00C074D5" w:rsidRDefault="00BF11A9" w:rsidP="00BF11A9">
      <w:pPr>
        <w:rPr>
          <w:rFonts w:ascii="Arial" w:hAnsi="Arial" w:cs="Arial"/>
        </w:rPr>
      </w:pPr>
      <w:r w:rsidRPr="00C074D5">
        <w:rPr>
          <w:rFonts w:ascii="Arial" w:hAnsi="Arial" w:cs="Arial"/>
        </w:rPr>
        <w:t xml:space="preserve">V Praze dne </w:t>
      </w:r>
    </w:p>
    <w:p w14:paraId="27C8BAA5" w14:textId="77777777" w:rsidR="00BF11A9" w:rsidRPr="00C074D5" w:rsidRDefault="00BF11A9" w:rsidP="00BF11A9">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89"/>
        <w:gridCol w:w="4889"/>
      </w:tblGrid>
      <w:tr w:rsidR="00BF11A9" w14:paraId="1A4072A0" w14:textId="77777777" w:rsidTr="00B225E8">
        <w:tc>
          <w:tcPr>
            <w:tcW w:w="4889" w:type="dxa"/>
          </w:tcPr>
          <w:p w14:paraId="5AAD1632" w14:textId="77777777" w:rsidR="00BF11A9" w:rsidRDefault="00BF11A9" w:rsidP="00B225E8">
            <w:pPr>
              <w:rPr>
                <w:rFonts w:ascii="Book Antiqua" w:hAnsi="Book Antiqua"/>
              </w:rPr>
            </w:pPr>
          </w:p>
          <w:p w14:paraId="3D39563A" w14:textId="77777777" w:rsidR="00BF11A9" w:rsidRDefault="00BF11A9" w:rsidP="00B225E8">
            <w:pPr>
              <w:rPr>
                <w:rFonts w:ascii="Book Antiqua" w:hAnsi="Book Antiqua"/>
              </w:rPr>
            </w:pPr>
          </w:p>
          <w:p w14:paraId="5BADD5A5" w14:textId="77777777" w:rsidR="00BF11A9" w:rsidRDefault="00BF11A9" w:rsidP="00B225E8">
            <w:pPr>
              <w:rPr>
                <w:rFonts w:ascii="Book Antiqua" w:hAnsi="Book Antiqua"/>
              </w:rPr>
            </w:pPr>
          </w:p>
          <w:p w14:paraId="36EA0E55" w14:textId="77777777" w:rsidR="00BF11A9" w:rsidRDefault="00BF11A9" w:rsidP="00B225E8">
            <w:pPr>
              <w:rPr>
                <w:rFonts w:ascii="Book Antiqua" w:hAnsi="Book Antiqua"/>
              </w:rPr>
            </w:pPr>
          </w:p>
        </w:tc>
        <w:tc>
          <w:tcPr>
            <w:tcW w:w="4889" w:type="dxa"/>
          </w:tcPr>
          <w:p w14:paraId="4C34A23A" w14:textId="77777777" w:rsidR="00BF11A9" w:rsidRDefault="00BF11A9" w:rsidP="00B225E8">
            <w:pPr>
              <w:rPr>
                <w:rFonts w:ascii="Book Antiqua" w:hAnsi="Book Antiqua"/>
              </w:rPr>
            </w:pPr>
          </w:p>
        </w:tc>
      </w:tr>
      <w:tr w:rsidR="00BF11A9" w:rsidRPr="00C074D5" w14:paraId="4E10F872" w14:textId="77777777" w:rsidTr="00B225E8">
        <w:tc>
          <w:tcPr>
            <w:tcW w:w="4889" w:type="dxa"/>
          </w:tcPr>
          <w:p w14:paraId="357A18A7" w14:textId="77777777" w:rsidR="00BF11A9" w:rsidRDefault="00BF11A9" w:rsidP="00B225E8">
            <w:pPr>
              <w:jc w:val="center"/>
              <w:rPr>
                <w:rFonts w:ascii="Arial" w:hAnsi="Arial" w:cs="Arial"/>
                <w:b/>
              </w:rPr>
            </w:pPr>
            <w:r w:rsidRPr="00C074D5">
              <w:rPr>
                <w:rFonts w:ascii="Arial" w:hAnsi="Arial" w:cs="Arial"/>
                <w:b/>
              </w:rPr>
              <w:t>Dodavatel</w:t>
            </w:r>
          </w:p>
          <w:p w14:paraId="28107ECF" w14:textId="77777777" w:rsidR="00BF11A9" w:rsidRDefault="00BF11A9" w:rsidP="00B225E8">
            <w:pPr>
              <w:jc w:val="center"/>
              <w:rPr>
                <w:rFonts w:ascii="Arial" w:hAnsi="Arial" w:cs="Arial"/>
                <w:b/>
              </w:rPr>
            </w:pPr>
            <w:r>
              <w:rPr>
                <w:rFonts w:ascii="Arial" w:hAnsi="Arial" w:cs="Arial"/>
                <w:b/>
              </w:rPr>
              <w:t>Omega</w:t>
            </w:r>
            <w:r w:rsidRPr="00F87B59">
              <w:rPr>
                <w:rFonts w:ascii="Arial" w:hAnsi="Arial" w:cs="Arial"/>
                <w:b/>
              </w:rPr>
              <w:t xml:space="preserve"> CZ </w:t>
            </w:r>
            <w:r>
              <w:rPr>
                <w:rFonts w:ascii="Arial" w:hAnsi="Arial" w:cs="Arial"/>
                <w:b/>
              </w:rPr>
              <w:t xml:space="preserve">spol. </w:t>
            </w:r>
            <w:r w:rsidRPr="00F87B59">
              <w:rPr>
                <w:rFonts w:ascii="Arial" w:hAnsi="Arial" w:cs="Arial"/>
                <w:b/>
              </w:rPr>
              <w:t>s</w:t>
            </w:r>
            <w:r>
              <w:rPr>
                <w:rFonts w:ascii="Arial" w:hAnsi="Arial" w:cs="Arial"/>
                <w:b/>
              </w:rPr>
              <w:t xml:space="preserve"> </w:t>
            </w:r>
            <w:r w:rsidRPr="00F87B59">
              <w:rPr>
                <w:rFonts w:ascii="Arial" w:hAnsi="Arial" w:cs="Arial"/>
                <w:b/>
              </w:rPr>
              <w:t>r.o.</w:t>
            </w:r>
          </w:p>
          <w:p w14:paraId="1BDD9142" w14:textId="77777777" w:rsidR="00BF11A9" w:rsidRPr="00C074D5" w:rsidRDefault="00BF11A9" w:rsidP="00B225E8">
            <w:pPr>
              <w:jc w:val="center"/>
              <w:rPr>
                <w:rFonts w:ascii="Arial" w:hAnsi="Arial" w:cs="Arial"/>
                <w:b/>
              </w:rPr>
            </w:pPr>
            <w:r w:rsidRPr="00921B48">
              <w:rPr>
                <w:rFonts w:ascii="Arial" w:hAnsi="Arial" w:cs="Arial"/>
                <w:b/>
              </w:rPr>
              <w:t>Mgr. Igor Macášek, jednatel</w:t>
            </w:r>
          </w:p>
        </w:tc>
        <w:tc>
          <w:tcPr>
            <w:tcW w:w="4889" w:type="dxa"/>
          </w:tcPr>
          <w:p w14:paraId="1E1A6473" w14:textId="77777777" w:rsidR="00BF11A9" w:rsidRDefault="00BF11A9" w:rsidP="00B225E8">
            <w:pPr>
              <w:jc w:val="center"/>
              <w:rPr>
                <w:rFonts w:ascii="Arial" w:hAnsi="Arial" w:cs="Arial"/>
                <w:b/>
              </w:rPr>
            </w:pPr>
            <w:r w:rsidRPr="00C074D5">
              <w:rPr>
                <w:rFonts w:ascii="Arial" w:hAnsi="Arial" w:cs="Arial"/>
                <w:b/>
              </w:rPr>
              <w:t>Odběratel</w:t>
            </w:r>
          </w:p>
          <w:p w14:paraId="758C5096" w14:textId="77777777" w:rsidR="00BF11A9" w:rsidRDefault="00BF11A9" w:rsidP="00B225E8">
            <w:pPr>
              <w:jc w:val="center"/>
              <w:rPr>
                <w:rFonts w:ascii="Arial" w:hAnsi="Arial" w:cs="Arial"/>
                <w:b/>
              </w:rPr>
            </w:pPr>
            <w:r>
              <w:rPr>
                <w:rFonts w:ascii="Arial" w:hAnsi="Arial" w:cs="Arial"/>
                <w:b/>
              </w:rPr>
              <w:t>Česká zemědělská univerzita v Praze</w:t>
            </w:r>
          </w:p>
          <w:p w14:paraId="22FC8F44" w14:textId="77777777" w:rsidR="00BF11A9" w:rsidRPr="00C074D5" w:rsidRDefault="00BF11A9" w:rsidP="00B225E8">
            <w:pPr>
              <w:jc w:val="center"/>
              <w:rPr>
                <w:rFonts w:ascii="Arial" w:hAnsi="Arial" w:cs="Arial"/>
                <w:b/>
              </w:rPr>
            </w:pPr>
            <w:r>
              <w:rPr>
                <w:rFonts w:ascii="Arial" w:hAnsi="Arial" w:cs="Arial"/>
                <w:b/>
              </w:rPr>
              <w:t>Ing. Jakub Kleindienst, kvestor</w:t>
            </w:r>
          </w:p>
        </w:tc>
      </w:tr>
    </w:tbl>
    <w:p w14:paraId="7C1817F5" w14:textId="77777777" w:rsidR="00BF11A9" w:rsidRDefault="00BF11A9" w:rsidP="00BF11A9">
      <w:pPr>
        <w:rPr>
          <w:rFonts w:ascii="Arial" w:hAnsi="Arial" w:cs="Arial"/>
        </w:rPr>
      </w:pPr>
    </w:p>
    <w:p w14:paraId="435C1D72" w14:textId="77777777" w:rsidR="00BF11A9" w:rsidRDefault="00BF11A9" w:rsidP="00BF11A9">
      <w:pPr>
        <w:rPr>
          <w:rFonts w:ascii="Arial" w:hAnsi="Arial" w:cs="Arial"/>
        </w:rPr>
      </w:pPr>
    </w:p>
    <w:p w14:paraId="3FE2799A" w14:textId="77777777" w:rsidR="00BF11A9" w:rsidRDefault="00BF11A9" w:rsidP="00BF11A9">
      <w:pPr>
        <w:rPr>
          <w:rFonts w:ascii="Arial" w:hAnsi="Arial" w:cs="Arial"/>
        </w:rPr>
      </w:pPr>
    </w:p>
    <w:p w14:paraId="6E5FE4F4" w14:textId="77777777" w:rsidR="00BF11A9" w:rsidRPr="00C074D5" w:rsidRDefault="00BF11A9" w:rsidP="00BF11A9">
      <w:pPr>
        <w:rPr>
          <w:rFonts w:ascii="Arial" w:hAnsi="Arial" w:cs="Arial"/>
        </w:rPr>
      </w:pPr>
    </w:p>
    <w:p w14:paraId="493FFFB5" w14:textId="77777777" w:rsidR="00C82ABB" w:rsidRDefault="00C82ABB"/>
    <w:sectPr w:rsidR="00C82ABB" w:rsidSect="00B16948">
      <w:headerReference w:type="first" r:id="rId10"/>
      <w:pgSz w:w="11906" w:h="16838" w:code="9"/>
      <w:pgMar w:top="1134" w:right="680" w:bottom="851" w:left="680"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C2DCC" w14:textId="77777777" w:rsidR="00AE1D5F" w:rsidRDefault="00AE1D5F">
      <w:r>
        <w:separator/>
      </w:r>
    </w:p>
  </w:endnote>
  <w:endnote w:type="continuationSeparator" w:id="0">
    <w:p w14:paraId="15C1DBC7" w14:textId="77777777" w:rsidR="00AE1D5F" w:rsidRDefault="00AE1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0525D" w14:textId="77777777" w:rsidR="00AE1D5F" w:rsidRDefault="00AE1D5F">
      <w:r>
        <w:separator/>
      </w:r>
    </w:p>
  </w:footnote>
  <w:footnote w:type="continuationSeparator" w:id="0">
    <w:p w14:paraId="49ED7A2F" w14:textId="77777777" w:rsidR="00AE1D5F" w:rsidRDefault="00AE1D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CA75B" w14:textId="77777777" w:rsidR="00E360F5" w:rsidRDefault="003C6673" w:rsidP="00B225E8">
    <w:pPr>
      <w:pStyle w:val="Zhlav"/>
      <w:jc w:val="right"/>
    </w:pPr>
    <w:r>
      <w:t>PO 1484/2025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73AB0"/>
    <w:multiLevelType w:val="hybridMultilevel"/>
    <w:tmpl w:val="4EBA8DE2"/>
    <w:lvl w:ilvl="0" w:tplc="A2309D06">
      <w:start w:val="1"/>
      <w:numFmt w:val="decimal"/>
      <w:lvlText w:val="%1)"/>
      <w:lvlJc w:val="left"/>
      <w:pPr>
        <w:ind w:left="720" w:hanging="360"/>
      </w:pPr>
      <w:rPr>
        <w:rFonts w:ascii="Arial" w:hAnsi="Arial" w:cs="Arial" w:hint="default"/>
        <w:color w:val="auto"/>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302B30"/>
    <w:multiLevelType w:val="hybridMultilevel"/>
    <w:tmpl w:val="F8A8CD92"/>
    <w:lvl w:ilvl="0" w:tplc="FFFFFFFF">
      <w:start w:val="1"/>
      <w:numFmt w:val="decimal"/>
      <w:lvlText w:val="%1)"/>
      <w:lvlJc w:val="left"/>
      <w:pPr>
        <w:ind w:left="720" w:hanging="360"/>
      </w:pPr>
      <w:rPr>
        <w:rFonts w:hint="default"/>
        <w:color w:val="auto"/>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AA0AF1"/>
    <w:multiLevelType w:val="hybridMultilevel"/>
    <w:tmpl w:val="5E4ABEA0"/>
    <w:lvl w:ilvl="0" w:tplc="A306AF9E">
      <w:start w:val="1"/>
      <w:numFmt w:val="decimal"/>
      <w:lvlText w:val="%1"/>
      <w:lvlJc w:val="right"/>
      <w:pPr>
        <w:ind w:left="785" w:hanging="360"/>
      </w:pPr>
      <w:rPr>
        <w:rFonts w:ascii="Arial" w:eastAsia="Times New Roman" w:hAnsi="Arial" w:cs="Arial"/>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3" w15:restartNumberingAfterBreak="0">
    <w:nsid w:val="116E6F13"/>
    <w:multiLevelType w:val="hybridMultilevel"/>
    <w:tmpl w:val="F8A8CD92"/>
    <w:lvl w:ilvl="0" w:tplc="FFFFFFFF">
      <w:start w:val="1"/>
      <w:numFmt w:val="decimal"/>
      <w:lvlText w:val="%1)"/>
      <w:lvlJc w:val="left"/>
      <w:pPr>
        <w:ind w:left="720" w:hanging="360"/>
      </w:pPr>
      <w:rPr>
        <w:rFonts w:hint="default"/>
        <w:color w:val="auto"/>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842CBB"/>
    <w:multiLevelType w:val="hybridMultilevel"/>
    <w:tmpl w:val="F8A8CD92"/>
    <w:lvl w:ilvl="0" w:tplc="FFFFFFFF">
      <w:start w:val="1"/>
      <w:numFmt w:val="decimal"/>
      <w:lvlText w:val="%1)"/>
      <w:lvlJc w:val="left"/>
      <w:pPr>
        <w:ind w:left="720" w:hanging="360"/>
      </w:pPr>
      <w:rPr>
        <w:rFonts w:hint="default"/>
        <w:color w:val="auto"/>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22620A"/>
    <w:multiLevelType w:val="hybridMultilevel"/>
    <w:tmpl w:val="F8A8CD92"/>
    <w:lvl w:ilvl="0" w:tplc="FFFFFFFF">
      <w:start w:val="1"/>
      <w:numFmt w:val="decimal"/>
      <w:lvlText w:val="%1)"/>
      <w:lvlJc w:val="left"/>
      <w:pPr>
        <w:ind w:left="720" w:hanging="360"/>
      </w:pPr>
      <w:rPr>
        <w:rFonts w:hint="default"/>
        <w:color w:val="auto"/>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8E20116"/>
    <w:multiLevelType w:val="singleLevel"/>
    <w:tmpl w:val="D0E6A9EC"/>
    <w:lvl w:ilvl="0">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3C246547"/>
    <w:multiLevelType w:val="hybridMultilevel"/>
    <w:tmpl w:val="F8A8CD92"/>
    <w:lvl w:ilvl="0" w:tplc="FFFFFFFF">
      <w:start w:val="1"/>
      <w:numFmt w:val="decimal"/>
      <w:lvlText w:val="%1)"/>
      <w:lvlJc w:val="left"/>
      <w:pPr>
        <w:ind w:left="720" w:hanging="360"/>
      </w:pPr>
      <w:rPr>
        <w:rFonts w:hint="default"/>
        <w:color w:val="auto"/>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08321A7"/>
    <w:multiLevelType w:val="hybridMultilevel"/>
    <w:tmpl w:val="F8A8CD92"/>
    <w:lvl w:ilvl="0" w:tplc="FFFFFFFF">
      <w:start w:val="1"/>
      <w:numFmt w:val="decimal"/>
      <w:lvlText w:val="%1)"/>
      <w:lvlJc w:val="left"/>
      <w:pPr>
        <w:ind w:left="720" w:hanging="360"/>
      </w:pPr>
      <w:rPr>
        <w:rFonts w:hint="default"/>
        <w:color w:val="auto"/>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4973F8"/>
    <w:multiLevelType w:val="hybridMultilevel"/>
    <w:tmpl w:val="B552799E"/>
    <w:lvl w:ilvl="0" w:tplc="3724C890">
      <w:start w:val="1"/>
      <w:numFmt w:val="decimal"/>
      <w:lvlText w:val="%1)"/>
      <w:lvlJc w:val="left"/>
      <w:pPr>
        <w:ind w:left="720" w:hanging="360"/>
      </w:pPr>
      <w:rPr>
        <w:rFonts w:ascii="Arial" w:hAnsi="Arial" w:cs="Arial" w:hint="default"/>
        <w:color w:val="auto"/>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9A2095D"/>
    <w:multiLevelType w:val="hybridMultilevel"/>
    <w:tmpl w:val="F8A8CD92"/>
    <w:lvl w:ilvl="0" w:tplc="FFFFFFFF">
      <w:start w:val="1"/>
      <w:numFmt w:val="decimal"/>
      <w:lvlText w:val="%1)"/>
      <w:lvlJc w:val="left"/>
      <w:pPr>
        <w:ind w:left="720" w:hanging="360"/>
      </w:pPr>
      <w:rPr>
        <w:rFonts w:hint="default"/>
        <w:color w:val="auto"/>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3950665"/>
    <w:multiLevelType w:val="hybridMultilevel"/>
    <w:tmpl w:val="F8A8CD92"/>
    <w:lvl w:ilvl="0" w:tplc="FFFFFFFF">
      <w:start w:val="1"/>
      <w:numFmt w:val="decimal"/>
      <w:lvlText w:val="%1)"/>
      <w:lvlJc w:val="left"/>
      <w:pPr>
        <w:ind w:left="720" w:hanging="360"/>
      </w:pPr>
      <w:rPr>
        <w:rFonts w:hint="default"/>
        <w:color w:val="auto"/>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19539344">
    <w:abstractNumId w:val="6"/>
  </w:num>
  <w:num w:numId="2" w16cid:durableId="1769347503">
    <w:abstractNumId w:val="0"/>
  </w:num>
  <w:num w:numId="3" w16cid:durableId="1586183287">
    <w:abstractNumId w:val="5"/>
  </w:num>
  <w:num w:numId="4" w16cid:durableId="857473930">
    <w:abstractNumId w:val="9"/>
  </w:num>
  <w:num w:numId="5" w16cid:durableId="1909875732">
    <w:abstractNumId w:val="10"/>
  </w:num>
  <w:num w:numId="6" w16cid:durableId="445082027">
    <w:abstractNumId w:val="2"/>
  </w:num>
  <w:num w:numId="7" w16cid:durableId="883099903">
    <w:abstractNumId w:val="4"/>
  </w:num>
  <w:num w:numId="8" w16cid:durableId="1219395153">
    <w:abstractNumId w:val="8"/>
  </w:num>
  <w:num w:numId="9" w16cid:durableId="2092307983">
    <w:abstractNumId w:val="11"/>
  </w:num>
  <w:num w:numId="10" w16cid:durableId="241642294">
    <w:abstractNumId w:val="7"/>
  </w:num>
  <w:num w:numId="11" w16cid:durableId="1851797755">
    <w:abstractNumId w:val="3"/>
  </w:num>
  <w:num w:numId="12" w16cid:durableId="296180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E50"/>
    <w:rsid w:val="000A287F"/>
    <w:rsid w:val="000F6A44"/>
    <w:rsid w:val="00215050"/>
    <w:rsid w:val="00247703"/>
    <w:rsid w:val="00261B71"/>
    <w:rsid w:val="002A512B"/>
    <w:rsid w:val="003A0085"/>
    <w:rsid w:val="003A2A96"/>
    <w:rsid w:val="003C6673"/>
    <w:rsid w:val="003D50B3"/>
    <w:rsid w:val="00416E50"/>
    <w:rsid w:val="00472F6C"/>
    <w:rsid w:val="008214FA"/>
    <w:rsid w:val="00867B9D"/>
    <w:rsid w:val="0090099D"/>
    <w:rsid w:val="009024D3"/>
    <w:rsid w:val="00923906"/>
    <w:rsid w:val="009E4DDD"/>
    <w:rsid w:val="00A10F25"/>
    <w:rsid w:val="00AC01B4"/>
    <w:rsid w:val="00AE1D5F"/>
    <w:rsid w:val="00B07DA4"/>
    <w:rsid w:val="00B16948"/>
    <w:rsid w:val="00BC6249"/>
    <w:rsid w:val="00BF11A9"/>
    <w:rsid w:val="00BF657D"/>
    <w:rsid w:val="00C82ABB"/>
    <w:rsid w:val="00CC138C"/>
    <w:rsid w:val="00D01062"/>
    <w:rsid w:val="00D1764E"/>
    <w:rsid w:val="00E360F5"/>
    <w:rsid w:val="00EA676F"/>
    <w:rsid w:val="00ED6DCD"/>
    <w:rsid w:val="00F74C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99902"/>
  <w15:chartTrackingRefBased/>
  <w15:docId w15:val="{E9A49B5C-B9AF-4838-8D24-371EA0F29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F11A9"/>
    <w:pPr>
      <w:spacing w:after="0" w:line="240" w:lineRule="auto"/>
    </w:pPr>
    <w:rPr>
      <w:rFonts w:ascii="Times New Roman" w:eastAsia="Times New Roman" w:hAnsi="Times New Roman" w:cs="Times New Roman"/>
      <w:kern w:val="0"/>
      <w:sz w:val="20"/>
      <w:szCs w:val="20"/>
      <w:lang w:eastAsia="cs-CZ"/>
      <w14:ligatures w14:val="none"/>
    </w:rPr>
  </w:style>
  <w:style w:type="paragraph" w:styleId="Nadpis1">
    <w:name w:val="heading 1"/>
    <w:basedOn w:val="Normln"/>
    <w:next w:val="Normln"/>
    <w:link w:val="Nadpis1Char"/>
    <w:qFormat/>
    <w:rsid w:val="00416E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nhideWhenUsed/>
    <w:qFormat/>
    <w:rsid w:val="00416E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nhideWhenUsed/>
    <w:qFormat/>
    <w:rsid w:val="00416E5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nhideWhenUsed/>
    <w:qFormat/>
    <w:rsid w:val="00416E5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nhideWhenUsed/>
    <w:qFormat/>
    <w:rsid w:val="00416E50"/>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nhideWhenUsed/>
    <w:qFormat/>
    <w:rsid w:val="00416E50"/>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416E50"/>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416E50"/>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416E50"/>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16E5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rsid w:val="00416E5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rsid w:val="00416E50"/>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rsid w:val="00416E50"/>
    <w:rPr>
      <w:rFonts w:eastAsiaTheme="majorEastAsia" w:cstheme="majorBidi"/>
      <w:i/>
      <w:iCs/>
      <w:color w:val="0F4761" w:themeColor="accent1" w:themeShade="BF"/>
    </w:rPr>
  </w:style>
  <w:style w:type="character" w:customStyle="1" w:styleId="Nadpis5Char">
    <w:name w:val="Nadpis 5 Char"/>
    <w:basedOn w:val="Standardnpsmoodstavce"/>
    <w:link w:val="Nadpis5"/>
    <w:rsid w:val="00416E50"/>
    <w:rPr>
      <w:rFonts w:eastAsiaTheme="majorEastAsia" w:cstheme="majorBidi"/>
      <w:color w:val="0F4761" w:themeColor="accent1" w:themeShade="BF"/>
    </w:rPr>
  </w:style>
  <w:style w:type="character" w:customStyle="1" w:styleId="Nadpis6Char">
    <w:name w:val="Nadpis 6 Char"/>
    <w:basedOn w:val="Standardnpsmoodstavce"/>
    <w:link w:val="Nadpis6"/>
    <w:rsid w:val="00416E5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16E5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16E5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16E50"/>
    <w:rPr>
      <w:rFonts w:eastAsiaTheme="majorEastAsia" w:cstheme="majorBidi"/>
      <w:color w:val="272727" w:themeColor="text1" w:themeTint="D8"/>
    </w:rPr>
  </w:style>
  <w:style w:type="paragraph" w:styleId="Nzev">
    <w:name w:val="Title"/>
    <w:basedOn w:val="Normln"/>
    <w:next w:val="Normln"/>
    <w:link w:val="NzevChar"/>
    <w:uiPriority w:val="10"/>
    <w:qFormat/>
    <w:rsid w:val="00416E50"/>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16E5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16E50"/>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416E5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16E50"/>
    <w:pPr>
      <w:spacing w:before="160"/>
      <w:jc w:val="center"/>
    </w:pPr>
    <w:rPr>
      <w:i/>
      <w:iCs/>
      <w:color w:val="404040" w:themeColor="text1" w:themeTint="BF"/>
    </w:rPr>
  </w:style>
  <w:style w:type="character" w:customStyle="1" w:styleId="CittChar">
    <w:name w:val="Citát Char"/>
    <w:basedOn w:val="Standardnpsmoodstavce"/>
    <w:link w:val="Citt"/>
    <w:uiPriority w:val="29"/>
    <w:rsid w:val="00416E50"/>
    <w:rPr>
      <w:i/>
      <w:iCs/>
      <w:color w:val="404040" w:themeColor="text1" w:themeTint="BF"/>
    </w:rPr>
  </w:style>
  <w:style w:type="paragraph" w:styleId="Odstavecseseznamem">
    <w:name w:val="List Paragraph"/>
    <w:basedOn w:val="Normln"/>
    <w:uiPriority w:val="34"/>
    <w:qFormat/>
    <w:rsid w:val="00416E50"/>
    <w:pPr>
      <w:ind w:left="720"/>
      <w:contextualSpacing/>
    </w:pPr>
  </w:style>
  <w:style w:type="character" w:styleId="Zdraznnintenzivn">
    <w:name w:val="Intense Emphasis"/>
    <w:basedOn w:val="Standardnpsmoodstavce"/>
    <w:uiPriority w:val="21"/>
    <w:qFormat/>
    <w:rsid w:val="00416E50"/>
    <w:rPr>
      <w:i/>
      <w:iCs/>
      <w:color w:val="0F4761" w:themeColor="accent1" w:themeShade="BF"/>
    </w:rPr>
  </w:style>
  <w:style w:type="paragraph" w:styleId="Vrazncitt">
    <w:name w:val="Intense Quote"/>
    <w:basedOn w:val="Normln"/>
    <w:next w:val="Normln"/>
    <w:link w:val="VrazncittChar"/>
    <w:uiPriority w:val="30"/>
    <w:qFormat/>
    <w:rsid w:val="00416E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416E50"/>
    <w:rPr>
      <w:i/>
      <w:iCs/>
      <w:color w:val="0F4761" w:themeColor="accent1" w:themeShade="BF"/>
    </w:rPr>
  </w:style>
  <w:style w:type="character" w:styleId="Odkazintenzivn">
    <w:name w:val="Intense Reference"/>
    <w:basedOn w:val="Standardnpsmoodstavce"/>
    <w:uiPriority w:val="32"/>
    <w:qFormat/>
    <w:rsid w:val="00416E50"/>
    <w:rPr>
      <w:b/>
      <w:bCs/>
      <w:smallCaps/>
      <w:color w:val="0F4761" w:themeColor="accent1" w:themeShade="BF"/>
      <w:spacing w:val="5"/>
    </w:rPr>
  </w:style>
  <w:style w:type="paragraph" w:styleId="Bezmezer">
    <w:name w:val="No Spacing"/>
    <w:uiPriority w:val="1"/>
    <w:qFormat/>
    <w:rsid w:val="00BF11A9"/>
    <w:pPr>
      <w:spacing w:after="0" w:line="240" w:lineRule="auto"/>
    </w:pPr>
    <w:rPr>
      <w:rFonts w:ascii="Times New Roman" w:eastAsia="Times New Roman" w:hAnsi="Times New Roman" w:cs="Times New Roman"/>
      <w:kern w:val="0"/>
      <w:sz w:val="20"/>
      <w:szCs w:val="20"/>
      <w:lang w:eastAsia="cs-CZ"/>
      <w14:ligatures w14:val="none"/>
    </w:rPr>
  </w:style>
  <w:style w:type="paragraph" w:styleId="Zhlav">
    <w:name w:val="header"/>
    <w:basedOn w:val="Normln"/>
    <w:link w:val="ZhlavChar"/>
    <w:uiPriority w:val="99"/>
    <w:unhideWhenUsed/>
    <w:rsid w:val="00BF11A9"/>
    <w:pPr>
      <w:tabs>
        <w:tab w:val="center" w:pos="4536"/>
        <w:tab w:val="right" w:pos="9072"/>
      </w:tabs>
    </w:pPr>
  </w:style>
  <w:style w:type="character" w:customStyle="1" w:styleId="ZhlavChar">
    <w:name w:val="Záhlaví Char"/>
    <w:basedOn w:val="Standardnpsmoodstavce"/>
    <w:link w:val="Zhlav"/>
    <w:uiPriority w:val="99"/>
    <w:rsid w:val="00BF11A9"/>
    <w:rPr>
      <w:rFonts w:ascii="Times New Roman" w:eastAsia="Times New Roman" w:hAnsi="Times New Roman" w:cs="Times New Roman"/>
      <w:kern w:val="0"/>
      <w:sz w:val="20"/>
      <w:szCs w:val="20"/>
      <w:lang w:eastAsia="cs-CZ"/>
      <w14:ligatures w14:val="none"/>
    </w:rPr>
  </w:style>
  <w:style w:type="character" w:styleId="Odkaznakoment">
    <w:name w:val="annotation reference"/>
    <w:basedOn w:val="Standardnpsmoodstavce"/>
    <w:uiPriority w:val="99"/>
    <w:semiHidden/>
    <w:unhideWhenUsed/>
    <w:rsid w:val="00BF11A9"/>
    <w:rPr>
      <w:sz w:val="16"/>
      <w:szCs w:val="16"/>
    </w:rPr>
  </w:style>
  <w:style w:type="paragraph" w:styleId="Textkomente">
    <w:name w:val="annotation text"/>
    <w:basedOn w:val="Normln"/>
    <w:link w:val="TextkomenteChar"/>
    <w:uiPriority w:val="99"/>
    <w:unhideWhenUsed/>
    <w:rsid w:val="00BF11A9"/>
  </w:style>
  <w:style w:type="character" w:customStyle="1" w:styleId="TextkomenteChar">
    <w:name w:val="Text komentáře Char"/>
    <w:basedOn w:val="Standardnpsmoodstavce"/>
    <w:link w:val="Textkomente"/>
    <w:uiPriority w:val="99"/>
    <w:rsid w:val="00BF11A9"/>
    <w:rPr>
      <w:rFonts w:ascii="Times New Roman" w:eastAsia="Times New Roman" w:hAnsi="Times New Roman" w:cs="Times New Roman"/>
      <w:kern w:val="0"/>
      <w:sz w:val="20"/>
      <w:szCs w:val="20"/>
      <w:lang w:eastAsia="cs-CZ"/>
      <w14:ligatures w14:val="none"/>
    </w:rPr>
  </w:style>
  <w:style w:type="character" w:styleId="Hypertextovodkaz">
    <w:name w:val="Hyperlink"/>
    <w:basedOn w:val="Standardnpsmoodstavce"/>
    <w:uiPriority w:val="99"/>
    <w:unhideWhenUsed/>
    <w:rsid w:val="003A0085"/>
    <w:rPr>
      <w:color w:val="467886" w:themeColor="hyperlink"/>
      <w:u w:val="single"/>
    </w:rPr>
  </w:style>
  <w:style w:type="character" w:styleId="Nevyeenzmnka">
    <w:name w:val="Unresolved Mention"/>
    <w:basedOn w:val="Standardnpsmoodstavce"/>
    <w:uiPriority w:val="99"/>
    <w:semiHidden/>
    <w:unhideWhenUsed/>
    <w:rsid w:val="003A0085"/>
    <w:rPr>
      <w:color w:val="605E5C"/>
      <w:shd w:val="clear" w:color="auto" w:fill="E1DFDD"/>
    </w:rPr>
  </w:style>
  <w:style w:type="paragraph" w:styleId="Revize">
    <w:name w:val="Revision"/>
    <w:hidden/>
    <w:uiPriority w:val="99"/>
    <w:semiHidden/>
    <w:rsid w:val="009E4DDD"/>
    <w:pPr>
      <w:spacing w:after="0" w:line="240" w:lineRule="auto"/>
    </w:pPr>
    <w:rPr>
      <w:rFonts w:ascii="Times New Roman" w:eastAsia="Times New Roman" w:hAnsi="Times New Roman" w:cs="Times New Roman"/>
      <w:kern w:val="0"/>
      <w:sz w:val="20"/>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3801a0f4b8562a055c60bf399a5e89a2">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fceab615f90e30826ae23a425f2d0d13"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38C23C-7397-4B7A-A75A-42DA506549D6}">
  <ds:schemaRefs>
    <ds:schemaRef ds:uri="http://schemas.microsoft.com/sharepoint/v3/contenttype/forms"/>
  </ds:schemaRefs>
</ds:datastoreItem>
</file>

<file path=customXml/itemProps2.xml><?xml version="1.0" encoding="utf-8"?>
<ds:datastoreItem xmlns:ds="http://schemas.openxmlformats.org/officeDocument/2006/customXml" ds:itemID="{E8BA6CDF-1E5E-4988-BE7C-C636AE8712A3}">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customXml/itemProps3.xml><?xml version="1.0" encoding="utf-8"?>
<ds:datastoreItem xmlns:ds="http://schemas.openxmlformats.org/officeDocument/2006/customXml" ds:itemID="{42CE0516-322B-49A9-BF1D-D71B0372C1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26a48e1-fc21-461a-b97f-ac5bd535f341}" enabled="0" method="" siteId="{f26a48e1-fc21-461a-b97f-ac5bd535f341}"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1482</Words>
  <Characters>8745</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Blecha František</dc:creator>
  <cp:keywords/>
  <dc:description/>
  <cp:lastModifiedBy>Starostová Petra</cp:lastModifiedBy>
  <cp:revision>4</cp:revision>
  <cp:lastPrinted>2025-07-24T13:05:00Z</cp:lastPrinted>
  <dcterms:created xsi:type="dcterms:W3CDTF">2025-08-12T07:41:00Z</dcterms:created>
  <dcterms:modified xsi:type="dcterms:W3CDTF">2025-08-28T15:34:00Z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0x010100C4AF71E7CDB8B2498C19C3D40F1FCB65</vt:lpwstr>
  </property>
  <property fmtid="{D5CDD505-2E9C-101B-9397-08002B2CF9AE}" pid="3" name="MediaServiceImageTags">
    <vt:lpwstr/>
  </property>
</Properties>
</file>