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CCC05" w14:textId="53EDB5C4" w:rsidR="00A84DA4" w:rsidRDefault="00875676" w:rsidP="00A84DA4">
      <w:pPr>
        <w:tabs>
          <w:tab w:val="left" w:pos="8222"/>
          <w:tab w:val="left" w:pos="8364"/>
        </w:tabs>
        <w:jc w:val="right"/>
        <w:rPr>
          <w:sz w:val="24"/>
          <w:szCs w:val="24"/>
        </w:rPr>
      </w:pPr>
      <w:r>
        <w:rPr>
          <w:sz w:val="24"/>
        </w:rPr>
        <w:t>Výtisk číslo:</w:t>
      </w:r>
      <w:r w:rsidR="00B421F2">
        <w:rPr>
          <w:sz w:val="24"/>
        </w:rPr>
        <w:t xml:space="preserve"> 1</w:t>
      </w:r>
      <w:r>
        <w:rPr>
          <w:sz w:val="24"/>
        </w:rPr>
        <w:t xml:space="preserve"> </w:t>
      </w:r>
    </w:p>
    <w:p w14:paraId="224BA386" w14:textId="3BB3682E" w:rsidR="00FA207A" w:rsidRPr="00A84DA4" w:rsidRDefault="00CE5F25" w:rsidP="00A84DA4">
      <w:pPr>
        <w:tabs>
          <w:tab w:val="left" w:pos="8222"/>
          <w:tab w:val="left" w:pos="8364"/>
        </w:tabs>
        <w:jc w:val="right"/>
        <w:rPr>
          <w:sz w:val="24"/>
          <w:szCs w:val="24"/>
        </w:rPr>
      </w:pPr>
      <w:proofErr w:type="gramStart"/>
      <w:r>
        <w:rPr>
          <w:sz w:val="24"/>
        </w:rPr>
        <w:t>P</w:t>
      </w:r>
      <w:r w:rsidR="00DC0D1C">
        <w:rPr>
          <w:sz w:val="24"/>
        </w:rPr>
        <w:t>očet  stran</w:t>
      </w:r>
      <w:proofErr w:type="gramEnd"/>
      <w:r w:rsidR="00DC0D1C">
        <w:rPr>
          <w:sz w:val="24"/>
        </w:rPr>
        <w:t>:  9</w:t>
      </w:r>
    </w:p>
    <w:p w14:paraId="4ACD1F00" w14:textId="77777777" w:rsidR="001715C9" w:rsidRDefault="001715C9" w:rsidP="00F12781">
      <w:pPr>
        <w:rPr>
          <w:b/>
          <w:sz w:val="36"/>
          <w:szCs w:val="36"/>
        </w:rPr>
      </w:pPr>
    </w:p>
    <w:p w14:paraId="3A2B1C3E" w14:textId="77777777" w:rsidR="001607F5" w:rsidRPr="003D1425" w:rsidRDefault="001607F5" w:rsidP="00CE5F25">
      <w:pPr>
        <w:jc w:val="center"/>
        <w:rPr>
          <w:sz w:val="28"/>
          <w:szCs w:val="28"/>
        </w:rPr>
      </w:pPr>
      <w:r w:rsidRPr="003D1425">
        <w:rPr>
          <w:b/>
          <w:sz w:val="28"/>
          <w:szCs w:val="28"/>
        </w:rPr>
        <w:t>Smlouva</w:t>
      </w:r>
    </w:p>
    <w:p w14:paraId="22E736D0" w14:textId="77777777" w:rsidR="001607F5" w:rsidRDefault="001607F5" w:rsidP="00CE5F25">
      <w:pPr>
        <w:jc w:val="center"/>
        <w:rPr>
          <w:b/>
          <w:sz w:val="28"/>
          <w:szCs w:val="28"/>
        </w:rPr>
      </w:pPr>
      <w:r w:rsidRPr="003D1425">
        <w:rPr>
          <w:b/>
          <w:sz w:val="28"/>
          <w:szCs w:val="28"/>
        </w:rPr>
        <w:t>o zařazení odsouzených do práce</w:t>
      </w:r>
    </w:p>
    <w:p w14:paraId="665F422D" w14:textId="77777777" w:rsidR="00EA690A" w:rsidRDefault="00EA690A" w:rsidP="003D1425">
      <w:pPr>
        <w:jc w:val="center"/>
        <w:rPr>
          <w:b/>
          <w:sz w:val="24"/>
          <w:szCs w:val="24"/>
        </w:rPr>
      </w:pPr>
      <w:r w:rsidRPr="00A84DA4">
        <w:rPr>
          <w:b/>
          <w:sz w:val="24"/>
          <w:szCs w:val="24"/>
        </w:rPr>
        <w:t>uzav</w:t>
      </w:r>
      <w:r w:rsidR="00F12781" w:rsidRPr="00A84DA4">
        <w:rPr>
          <w:b/>
          <w:sz w:val="24"/>
          <w:szCs w:val="24"/>
        </w:rPr>
        <w:t>řená dle usta</w:t>
      </w:r>
      <w:r w:rsidRPr="00A84DA4">
        <w:rPr>
          <w:b/>
          <w:sz w:val="24"/>
          <w:szCs w:val="24"/>
        </w:rPr>
        <w:t>novení</w:t>
      </w:r>
      <w:r w:rsidR="00F12781" w:rsidRPr="00A84DA4">
        <w:rPr>
          <w:b/>
          <w:sz w:val="24"/>
          <w:szCs w:val="24"/>
        </w:rPr>
        <w:t xml:space="preserve"> </w:t>
      </w:r>
      <w:r w:rsidRPr="00A84DA4">
        <w:rPr>
          <w:b/>
          <w:sz w:val="24"/>
          <w:szCs w:val="24"/>
        </w:rPr>
        <w:t xml:space="preserve">§ 30 a násl. </w:t>
      </w:r>
      <w:r w:rsidR="00267BDF" w:rsidRPr="00A84DA4">
        <w:rPr>
          <w:b/>
          <w:sz w:val="24"/>
          <w:szCs w:val="24"/>
        </w:rPr>
        <w:t>z</w:t>
      </w:r>
      <w:r w:rsidRPr="00A84DA4">
        <w:rPr>
          <w:b/>
          <w:sz w:val="24"/>
          <w:szCs w:val="24"/>
        </w:rPr>
        <w:t xml:space="preserve">ákona </w:t>
      </w:r>
      <w:r w:rsidRPr="003D1425">
        <w:rPr>
          <w:b/>
          <w:sz w:val="24"/>
          <w:szCs w:val="24"/>
        </w:rPr>
        <w:t>č. 169/1999 Sb. o výkonu trestu</w:t>
      </w:r>
      <w:r w:rsidR="00CE5F25" w:rsidRPr="003D1425">
        <w:rPr>
          <w:b/>
          <w:sz w:val="24"/>
          <w:szCs w:val="24"/>
        </w:rPr>
        <w:t xml:space="preserve"> o</w:t>
      </w:r>
      <w:r w:rsidR="00F12781" w:rsidRPr="003D1425">
        <w:rPr>
          <w:b/>
          <w:sz w:val="24"/>
          <w:szCs w:val="24"/>
        </w:rPr>
        <w:t>dnětí svobody a </w:t>
      </w:r>
      <w:r w:rsidRPr="003D1425">
        <w:rPr>
          <w:b/>
          <w:sz w:val="24"/>
          <w:szCs w:val="24"/>
        </w:rPr>
        <w:t>o změně některých souvisejících zákonů</w:t>
      </w:r>
      <w:r w:rsidR="00267BDF" w:rsidRPr="00A84DA4">
        <w:rPr>
          <w:b/>
          <w:sz w:val="24"/>
          <w:szCs w:val="24"/>
        </w:rPr>
        <w:t>,</w:t>
      </w:r>
      <w:r w:rsidRPr="003D1425">
        <w:rPr>
          <w:b/>
          <w:sz w:val="24"/>
          <w:szCs w:val="24"/>
        </w:rPr>
        <w:t xml:space="preserve"> ve znění pozdějších předpisů.</w:t>
      </w:r>
    </w:p>
    <w:p w14:paraId="76F3A5D3" w14:textId="77777777" w:rsidR="00DC0D1C" w:rsidRPr="00DC0D1C" w:rsidRDefault="00DC0D1C" w:rsidP="00DC0D1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4"/>
          <w:szCs w:val="24"/>
        </w:rPr>
        <w:t>č.j.</w:t>
      </w:r>
      <w:proofErr w:type="gramEnd"/>
      <w:r>
        <w:rPr>
          <w:b/>
          <w:sz w:val="24"/>
          <w:szCs w:val="24"/>
        </w:rPr>
        <w:t xml:space="preserve">: </w:t>
      </w:r>
      <w:r w:rsidRPr="00DC0D1C">
        <w:rPr>
          <w:b/>
          <w:sz w:val="28"/>
          <w:szCs w:val="28"/>
        </w:rPr>
        <w:t>VS-77237/ČJ-2017-802277 </w:t>
      </w:r>
    </w:p>
    <w:p w14:paraId="558A6582" w14:textId="39651C18" w:rsidR="00DC0D1C" w:rsidRPr="003D1425" w:rsidRDefault="00DC0D1C" w:rsidP="003D1425">
      <w:pPr>
        <w:jc w:val="center"/>
        <w:rPr>
          <w:b/>
          <w:sz w:val="24"/>
          <w:szCs w:val="24"/>
        </w:rPr>
      </w:pPr>
    </w:p>
    <w:p w14:paraId="6F7AA045" w14:textId="77777777" w:rsidR="00CE5F25" w:rsidRDefault="00CE5F25">
      <w:pPr>
        <w:rPr>
          <w:sz w:val="36"/>
        </w:rPr>
      </w:pPr>
    </w:p>
    <w:p w14:paraId="4E6374CC" w14:textId="77777777" w:rsidR="001607F5" w:rsidRPr="00EA425B" w:rsidRDefault="00F12781" w:rsidP="00F12781">
      <w:pPr>
        <w:rPr>
          <w:b/>
          <w:sz w:val="24"/>
          <w:szCs w:val="24"/>
        </w:rPr>
      </w:pPr>
      <w:r w:rsidRPr="00A84DA4">
        <w:rPr>
          <w:b/>
          <w:sz w:val="24"/>
          <w:szCs w:val="24"/>
        </w:rPr>
        <w:t xml:space="preserve">Česká republika, </w:t>
      </w:r>
      <w:r w:rsidR="001607F5" w:rsidRPr="00EA425B">
        <w:rPr>
          <w:b/>
          <w:sz w:val="24"/>
          <w:szCs w:val="24"/>
        </w:rPr>
        <w:t>Vězeňská služba České republiky</w:t>
      </w:r>
    </w:p>
    <w:p w14:paraId="58848828" w14:textId="77777777" w:rsidR="001607F5" w:rsidRDefault="001607F5">
      <w:pPr>
        <w:rPr>
          <w:sz w:val="24"/>
        </w:rPr>
      </w:pPr>
      <w:r>
        <w:rPr>
          <w:sz w:val="24"/>
        </w:rPr>
        <w:t xml:space="preserve">se sídlem </w:t>
      </w:r>
      <w:r w:rsidR="00EA425B">
        <w:rPr>
          <w:sz w:val="24"/>
        </w:rPr>
        <w:t xml:space="preserve">Praha 4, </w:t>
      </w:r>
      <w:r>
        <w:rPr>
          <w:sz w:val="24"/>
        </w:rPr>
        <w:t>Soudní č. 1672/1a</w:t>
      </w:r>
      <w:r w:rsidR="00EA425B">
        <w:rPr>
          <w:sz w:val="24"/>
        </w:rPr>
        <w:t xml:space="preserve">, PSČ: </w:t>
      </w:r>
      <w:r>
        <w:rPr>
          <w:sz w:val="24"/>
        </w:rPr>
        <w:t xml:space="preserve">140 67 </w:t>
      </w:r>
    </w:p>
    <w:p w14:paraId="6F683C66" w14:textId="77777777" w:rsidR="001607F5" w:rsidRDefault="001607F5">
      <w:pPr>
        <w:rPr>
          <w:sz w:val="24"/>
        </w:rPr>
      </w:pPr>
      <w:r>
        <w:rPr>
          <w:sz w:val="24"/>
        </w:rPr>
        <w:t>(dále jen ”Vězeňská služba”)</w:t>
      </w:r>
    </w:p>
    <w:p w14:paraId="0CE1F50B" w14:textId="77777777" w:rsidR="00EA425B" w:rsidRDefault="00EA425B" w:rsidP="00EA425B">
      <w:pPr>
        <w:rPr>
          <w:sz w:val="24"/>
        </w:rPr>
      </w:pPr>
      <w:r>
        <w:rPr>
          <w:sz w:val="24"/>
        </w:rPr>
        <w:t xml:space="preserve">IČ:  00212423 </w:t>
      </w:r>
    </w:p>
    <w:p w14:paraId="53824E55" w14:textId="77777777" w:rsidR="00EA425B" w:rsidRDefault="00EA425B">
      <w:pPr>
        <w:rPr>
          <w:sz w:val="24"/>
        </w:rPr>
      </w:pPr>
      <w:r>
        <w:rPr>
          <w:sz w:val="24"/>
        </w:rPr>
        <w:t>DIČ: CZ 00212423</w:t>
      </w:r>
    </w:p>
    <w:p w14:paraId="4903FA94" w14:textId="77777777" w:rsidR="00EA425B" w:rsidRDefault="00EA425B">
      <w:pPr>
        <w:rPr>
          <w:sz w:val="24"/>
        </w:rPr>
      </w:pPr>
      <w:r>
        <w:rPr>
          <w:sz w:val="24"/>
        </w:rPr>
        <w:t xml:space="preserve">Za stát právně jedná na základě pověření generálního </w:t>
      </w:r>
      <w:r w:rsidR="001607F5">
        <w:rPr>
          <w:sz w:val="24"/>
        </w:rPr>
        <w:t>ředitele</w:t>
      </w:r>
      <w:r>
        <w:rPr>
          <w:sz w:val="24"/>
        </w:rPr>
        <w:t xml:space="preserve"> Vězeňské služby České republiky </w:t>
      </w:r>
      <w:r w:rsidR="000E2831">
        <w:rPr>
          <w:sz w:val="24"/>
        </w:rPr>
        <w:t>č. j.</w:t>
      </w:r>
      <w:r>
        <w:rPr>
          <w:sz w:val="24"/>
        </w:rPr>
        <w:t xml:space="preserve"> VS-88535-4/ČJ-2016-800020-SP ze dne </w:t>
      </w:r>
      <w:r w:rsidR="000E2831">
        <w:rPr>
          <w:sz w:val="24"/>
        </w:rPr>
        <w:t>1. 9. 2016</w:t>
      </w:r>
      <w:r>
        <w:rPr>
          <w:sz w:val="24"/>
        </w:rPr>
        <w:t xml:space="preserve"> </w:t>
      </w:r>
    </w:p>
    <w:p w14:paraId="38B0E897" w14:textId="77777777" w:rsidR="00CE5F25" w:rsidRDefault="00EA425B">
      <w:pPr>
        <w:rPr>
          <w:sz w:val="24"/>
        </w:rPr>
      </w:pPr>
      <w:r>
        <w:rPr>
          <w:sz w:val="24"/>
        </w:rPr>
        <w:t>Vrchní rada plk. Mgr. Jiří Mach, ře</w:t>
      </w:r>
      <w:r w:rsidR="001607F5">
        <w:rPr>
          <w:sz w:val="24"/>
        </w:rPr>
        <w:t>ditel Věz</w:t>
      </w:r>
      <w:r w:rsidR="0050682D">
        <w:rPr>
          <w:sz w:val="24"/>
        </w:rPr>
        <w:t>nice Valdice</w:t>
      </w:r>
    </w:p>
    <w:p w14:paraId="75D7C71D" w14:textId="77777777" w:rsidR="00EA425B" w:rsidRDefault="00EA425B">
      <w:pPr>
        <w:rPr>
          <w:sz w:val="24"/>
        </w:rPr>
      </w:pPr>
      <w:r>
        <w:rPr>
          <w:sz w:val="24"/>
        </w:rPr>
        <w:t xml:space="preserve">nám. Míru </w:t>
      </w:r>
      <w:proofErr w:type="gramStart"/>
      <w:r>
        <w:rPr>
          <w:sz w:val="24"/>
        </w:rPr>
        <w:t>č.p.</w:t>
      </w:r>
      <w:proofErr w:type="gramEnd"/>
      <w:r>
        <w:rPr>
          <w:sz w:val="24"/>
        </w:rPr>
        <w:t xml:space="preserve"> 55, Valdice, PSC 507 11</w:t>
      </w:r>
    </w:p>
    <w:p w14:paraId="71FE90B4" w14:textId="407BAB84" w:rsidR="00EA425B" w:rsidRDefault="00EA425B">
      <w:pPr>
        <w:rPr>
          <w:b/>
          <w:sz w:val="24"/>
        </w:rPr>
      </w:pPr>
      <w:r>
        <w:rPr>
          <w:sz w:val="24"/>
        </w:rPr>
        <w:t>bankovní spojení</w:t>
      </w:r>
      <w:r w:rsidRPr="00895958">
        <w:rPr>
          <w:sz w:val="24"/>
          <w:highlight w:val="black"/>
        </w:rPr>
        <w:t xml:space="preserve">: </w:t>
      </w:r>
      <w:proofErr w:type="spellStart"/>
      <w:r w:rsidR="00895958" w:rsidRPr="00895958">
        <w:rPr>
          <w:sz w:val="24"/>
          <w:highlight w:val="black"/>
        </w:rPr>
        <w:t>xxxxxxxxxxxxxxxxxxxxxxxxxxxxxxxxxxxxxxxxxxx</w:t>
      </w:r>
      <w:proofErr w:type="spellEnd"/>
    </w:p>
    <w:p w14:paraId="4E023C41" w14:textId="77777777" w:rsidR="00EA425B" w:rsidRDefault="00EA425B">
      <w:pPr>
        <w:rPr>
          <w:sz w:val="24"/>
        </w:rPr>
      </w:pPr>
    </w:p>
    <w:p w14:paraId="46CE74FC" w14:textId="77777777" w:rsidR="001607F5" w:rsidRDefault="001607F5">
      <w:pPr>
        <w:rPr>
          <w:sz w:val="28"/>
        </w:rPr>
      </w:pPr>
      <w:r>
        <w:rPr>
          <w:sz w:val="28"/>
        </w:rPr>
        <w:t>a</w:t>
      </w:r>
    </w:p>
    <w:p w14:paraId="796ACC8C" w14:textId="77777777" w:rsidR="001715C9" w:rsidRDefault="001715C9">
      <w:pPr>
        <w:rPr>
          <w:sz w:val="28"/>
        </w:rPr>
      </w:pPr>
    </w:p>
    <w:p w14:paraId="1136115F" w14:textId="77777777" w:rsidR="00CA70AD" w:rsidRPr="000A2157" w:rsidRDefault="001715C9" w:rsidP="00CA70AD">
      <w:pPr>
        <w:rPr>
          <w:b/>
          <w:sz w:val="24"/>
          <w:szCs w:val="24"/>
        </w:rPr>
      </w:pPr>
      <w:r w:rsidRPr="000A2157">
        <w:rPr>
          <w:b/>
          <w:sz w:val="24"/>
          <w:szCs w:val="24"/>
        </w:rPr>
        <w:t xml:space="preserve">Suchánek &amp; </w:t>
      </w:r>
      <w:proofErr w:type="spellStart"/>
      <w:r w:rsidRPr="000A2157">
        <w:rPr>
          <w:b/>
          <w:sz w:val="24"/>
          <w:szCs w:val="24"/>
        </w:rPr>
        <w:t>Walraven</w:t>
      </w:r>
      <w:proofErr w:type="spellEnd"/>
      <w:r w:rsidRPr="000A2157">
        <w:rPr>
          <w:b/>
          <w:sz w:val="24"/>
          <w:szCs w:val="24"/>
        </w:rPr>
        <w:t xml:space="preserve">  s.r.o.</w:t>
      </w:r>
    </w:p>
    <w:p w14:paraId="62451C63" w14:textId="77777777" w:rsidR="001607F5" w:rsidRPr="006D1251" w:rsidRDefault="00B933FE">
      <w:pPr>
        <w:pStyle w:val="Nadpis1"/>
      </w:pPr>
      <w:r w:rsidRPr="006D1251">
        <w:t>se sídl</w:t>
      </w:r>
      <w:r w:rsidR="001715C9" w:rsidRPr="006D1251">
        <w:t>em Horka u Staré Paky 68</w:t>
      </w:r>
      <w:r w:rsidR="00C30D20" w:rsidRPr="006D1251">
        <w:t>, okres Semily, PSČ 512 34</w:t>
      </w:r>
    </w:p>
    <w:p w14:paraId="105EE89F" w14:textId="77777777" w:rsidR="00C30D20" w:rsidRPr="006D1251" w:rsidRDefault="00A64683">
      <w:pPr>
        <w:rPr>
          <w:sz w:val="24"/>
        </w:rPr>
      </w:pPr>
      <w:r w:rsidRPr="006D1251">
        <w:rPr>
          <w:sz w:val="24"/>
        </w:rPr>
        <w:t>IČ</w:t>
      </w:r>
      <w:r w:rsidR="00991208" w:rsidRPr="006D1251">
        <w:rPr>
          <w:sz w:val="24"/>
        </w:rPr>
        <w:t xml:space="preserve">: </w:t>
      </w:r>
      <w:r w:rsidR="001715C9" w:rsidRPr="006D1251">
        <w:rPr>
          <w:sz w:val="24"/>
        </w:rPr>
        <w:t xml:space="preserve">  259</w:t>
      </w:r>
      <w:r w:rsidR="00C30D20" w:rsidRPr="006D1251">
        <w:rPr>
          <w:sz w:val="24"/>
        </w:rPr>
        <w:t xml:space="preserve"> </w:t>
      </w:r>
      <w:r w:rsidR="001715C9" w:rsidRPr="006D1251">
        <w:rPr>
          <w:sz w:val="24"/>
        </w:rPr>
        <w:t>27</w:t>
      </w:r>
      <w:r w:rsidR="00C30D20" w:rsidRPr="006D1251">
        <w:rPr>
          <w:sz w:val="24"/>
        </w:rPr>
        <w:t xml:space="preserve"> </w:t>
      </w:r>
      <w:r w:rsidR="001715C9" w:rsidRPr="006D1251">
        <w:rPr>
          <w:sz w:val="24"/>
        </w:rPr>
        <w:t>850</w:t>
      </w:r>
      <w:r w:rsidR="00CA70AD" w:rsidRPr="006D1251">
        <w:rPr>
          <w:sz w:val="24"/>
        </w:rPr>
        <w:t xml:space="preserve">  </w:t>
      </w:r>
    </w:p>
    <w:p w14:paraId="240EC965" w14:textId="77777777" w:rsidR="00B933FE" w:rsidRPr="006D1251" w:rsidRDefault="00CA70AD">
      <w:pPr>
        <w:rPr>
          <w:sz w:val="24"/>
        </w:rPr>
      </w:pPr>
      <w:r w:rsidRPr="006D1251">
        <w:rPr>
          <w:sz w:val="24"/>
        </w:rPr>
        <w:t xml:space="preserve">DIČ: </w:t>
      </w:r>
      <w:r w:rsidR="001715C9" w:rsidRPr="006D1251">
        <w:rPr>
          <w:sz w:val="24"/>
        </w:rPr>
        <w:t>CZ25927850</w:t>
      </w:r>
    </w:p>
    <w:p w14:paraId="6650F2EB" w14:textId="77777777" w:rsidR="001607F5" w:rsidRPr="006D1251" w:rsidRDefault="00C30D20">
      <w:pPr>
        <w:rPr>
          <w:sz w:val="24"/>
        </w:rPr>
      </w:pPr>
      <w:r w:rsidRPr="006D1251">
        <w:rPr>
          <w:sz w:val="24"/>
        </w:rPr>
        <w:t xml:space="preserve">Zastoupená jednatelem společnosti </w:t>
      </w:r>
      <w:proofErr w:type="gramStart"/>
      <w:r w:rsidRPr="006D1251">
        <w:rPr>
          <w:sz w:val="24"/>
        </w:rPr>
        <w:t>Vladimírem  Suchánkem</w:t>
      </w:r>
      <w:proofErr w:type="gramEnd"/>
    </w:p>
    <w:p w14:paraId="4A84094C" w14:textId="51AC09D4" w:rsidR="00C30D20" w:rsidRPr="006D1251" w:rsidRDefault="00895958" w:rsidP="00621E2F">
      <w:pPr>
        <w:rPr>
          <w:sz w:val="24"/>
        </w:rPr>
      </w:pPr>
      <w:proofErr w:type="spellStart"/>
      <w:r w:rsidRPr="00895958">
        <w:rPr>
          <w:sz w:val="24"/>
          <w:highlight w:val="black"/>
        </w:rPr>
        <w:t>xxxxxxxxxxxxxxxxxxxxxxxxxxxxxxxxxxxxxxxxxxxxxxxxxxxxxxxxxx</w:t>
      </w:r>
      <w:proofErr w:type="spellEnd"/>
    </w:p>
    <w:p w14:paraId="46657FFA" w14:textId="77777777" w:rsidR="00C30D20" w:rsidRPr="006D1251" w:rsidRDefault="00C30D20" w:rsidP="00621E2F">
      <w:pPr>
        <w:rPr>
          <w:sz w:val="24"/>
        </w:rPr>
      </w:pPr>
      <w:r w:rsidRPr="006D1251">
        <w:rPr>
          <w:sz w:val="24"/>
        </w:rPr>
        <w:t>Výpis z obchodního rejstříku vedeného Krajským soudem v Hradci Králové oddíl C, vložka</w:t>
      </w:r>
    </w:p>
    <w:p w14:paraId="3EEB6BB8" w14:textId="77777777" w:rsidR="00C30D20" w:rsidRPr="006D1251" w:rsidRDefault="00C30D20" w:rsidP="00621E2F">
      <w:pPr>
        <w:rPr>
          <w:sz w:val="24"/>
        </w:rPr>
      </w:pPr>
      <w:r w:rsidRPr="006D1251">
        <w:rPr>
          <w:sz w:val="24"/>
        </w:rPr>
        <w:t xml:space="preserve">15195 ze dne </w:t>
      </w:r>
      <w:r w:rsidR="000E2831" w:rsidRPr="006D1251">
        <w:rPr>
          <w:sz w:val="24"/>
        </w:rPr>
        <w:t>7. 10. 1999</w:t>
      </w:r>
    </w:p>
    <w:p w14:paraId="689039C6" w14:textId="16628272" w:rsidR="00C30D20" w:rsidRPr="006D1251" w:rsidRDefault="00C30D20" w:rsidP="00621E2F">
      <w:pPr>
        <w:rPr>
          <w:sz w:val="24"/>
        </w:rPr>
      </w:pPr>
      <w:r w:rsidRPr="006D1251">
        <w:rPr>
          <w:sz w:val="24"/>
        </w:rPr>
        <w:t>Bankovní spojení:</w:t>
      </w:r>
      <w:r w:rsidR="006D1251" w:rsidRPr="006D1251">
        <w:rPr>
          <w:sz w:val="24"/>
        </w:rPr>
        <w:t xml:space="preserve"> </w:t>
      </w:r>
      <w:proofErr w:type="spellStart"/>
      <w:r w:rsidR="00895958" w:rsidRPr="00895958">
        <w:rPr>
          <w:sz w:val="24"/>
          <w:highlight w:val="black"/>
        </w:rPr>
        <w:t>xxxxxxxxxxxxxx</w:t>
      </w:r>
      <w:proofErr w:type="spellEnd"/>
    </w:p>
    <w:p w14:paraId="00054929" w14:textId="4073B60F" w:rsidR="00621E2F" w:rsidRPr="006D1251" w:rsidRDefault="00C30D20" w:rsidP="00621E2F">
      <w:pPr>
        <w:rPr>
          <w:sz w:val="24"/>
        </w:rPr>
      </w:pPr>
      <w:r w:rsidRPr="006D1251">
        <w:rPr>
          <w:sz w:val="24"/>
        </w:rPr>
        <w:t xml:space="preserve">Číslo </w:t>
      </w:r>
      <w:r w:rsidR="000E2831" w:rsidRPr="006D1251">
        <w:rPr>
          <w:sz w:val="24"/>
        </w:rPr>
        <w:t>účtu:</w:t>
      </w:r>
      <w:r w:rsidR="001715C9" w:rsidRPr="006D1251">
        <w:rPr>
          <w:sz w:val="24"/>
        </w:rPr>
        <w:t xml:space="preserve">  </w:t>
      </w:r>
      <w:proofErr w:type="spellStart"/>
      <w:r w:rsidR="00895958" w:rsidRPr="00895958">
        <w:rPr>
          <w:sz w:val="24"/>
          <w:highlight w:val="black"/>
        </w:rPr>
        <w:t>xxxxxxxxxxxxxxxx</w:t>
      </w:r>
      <w:bookmarkStart w:id="0" w:name="_GoBack"/>
      <w:bookmarkEnd w:id="0"/>
      <w:proofErr w:type="spellEnd"/>
    </w:p>
    <w:p w14:paraId="65D45068" w14:textId="77777777" w:rsidR="00BA6942" w:rsidRDefault="00BA6942" w:rsidP="00621E2F">
      <w:pPr>
        <w:rPr>
          <w:sz w:val="24"/>
        </w:rPr>
      </w:pPr>
    </w:p>
    <w:p w14:paraId="1D1D8D90" w14:textId="77777777" w:rsidR="00621E2F" w:rsidRDefault="00621E2F" w:rsidP="00621E2F">
      <w:pPr>
        <w:rPr>
          <w:sz w:val="24"/>
        </w:rPr>
      </w:pPr>
    </w:p>
    <w:p w14:paraId="11CC7E3E" w14:textId="77777777" w:rsidR="004F15C3" w:rsidRDefault="00621E2F" w:rsidP="00621E2F">
      <w:pPr>
        <w:rPr>
          <w:sz w:val="24"/>
        </w:rPr>
      </w:pPr>
      <w:r>
        <w:rPr>
          <w:sz w:val="24"/>
        </w:rPr>
        <w:t>uzavřely níže uvedeného dne, měsíce a roku tuto smlouvu:</w:t>
      </w:r>
    </w:p>
    <w:p w14:paraId="6D13DB73" w14:textId="77777777" w:rsidR="00F12781" w:rsidRPr="00B17C48" w:rsidRDefault="00F12781" w:rsidP="00621E2F">
      <w:pPr>
        <w:rPr>
          <w:sz w:val="22"/>
          <w:szCs w:val="22"/>
        </w:rPr>
      </w:pPr>
    </w:p>
    <w:p w14:paraId="2DD6BD32" w14:textId="77777777" w:rsidR="004F15C3" w:rsidRPr="00B17C48" w:rsidRDefault="004F15C3" w:rsidP="00621E2F">
      <w:pPr>
        <w:rPr>
          <w:sz w:val="22"/>
          <w:szCs w:val="22"/>
        </w:rPr>
      </w:pPr>
    </w:p>
    <w:p w14:paraId="2224E8BA" w14:textId="77777777" w:rsidR="001607F5" w:rsidRDefault="00F12781" w:rsidP="00CE5F25">
      <w:pPr>
        <w:jc w:val="center"/>
      </w:pPr>
      <w:r>
        <w:rPr>
          <w:b/>
          <w:sz w:val="24"/>
        </w:rPr>
        <w:t xml:space="preserve">Čl. </w:t>
      </w:r>
      <w:r w:rsidR="001607F5">
        <w:rPr>
          <w:b/>
          <w:sz w:val="24"/>
        </w:rPr>
        <w:t>I.</w:t>
      </w:r>
    </w:p>
    <w:p w14:paraId="7D00FEEF" w14:textId="77777777" w:rsidR="00C27A25" w:rsidRPr="006501AC" w:rsidRDefault="001607F5" w:rsidP="00CE5F25">
      <w:pPr>
        <w:jc w:val="center"/>
        <w:rPr>
          <w:sz w:val="24"/>
          <w:szCs w:val="24"/>
        </w:rPr>
      </w:pPr>
      <w:r w:rsidRPr="006501AC">
        <w:rPr>
          <w:b/>
          <w:sz w:val="24"/>
          <w:szCs w:val="24"/>
        </w:rPr>
        <w:t>Úvodní ustanovení</w:t>
      </w:r>
    </w:p>
    <w:p w14:paraId="2A410F16" w14:textId="77777777" w:rsidR="007C3C0C" w:rsidRDefault="007C3C0C">
      <w:pPr>
        <w:rPr>
          <w:sz w:val="24"/>
        </w:rPr>
      </w:pPr>
    </w:p>
    <w:p w14:paraId="1CEC8700" w14:textId="77777777" w:rsidR="00C30D20" w:rsidRDefault="001607F5" w:rsidP="00C30D20">
      <w:pPr>
        <w:pStyle w:val="Zkladntext2"/>
        <w:numPr>
          <w:ilvl w:val="0"/>
          <w:numId w:val="30"/>
        </w:numPr>
        <w:tabs>
          <w:tab w:val="clear" w:pos="8364"/>
        </w:tabs>
        <w:jc w:val="both"/>
      </w:pPr>
      <w:r>
        <w:t>Vězeňská služba ČR, Věznice Valdice (dále j</w:t>
      </w:r>
      <w:r w:rsidR="00F12781">
        <w:t>en „</w:t>
      </w:r>
      <w:r w:rsidR="00A43427" w:rsidRPr="00A84DA4">
        <w:t>V</w:t>
      </w:r>
      <w:r w:rsidR="00F12781" w:rsidRPr="00A84DA4">
        <w:t>ěznice“) zařadí do práce u </w:t>
      </w:r>
      <w:r w:rsidRPr="00A84DA4">
        <w:t>společ</w:t>
      </w:r>
      <w:r w:rsidR="00CE5F25" w:rsidRPr="00A84DA4">
        <w:t>n</w:t>
      </w:r>
      <w:r w:rsidR="00CA70AD" w:rsidRPr="00A84DA4">
        <w:t>osti</w:t>
      </w:r>
      <w:r w:rsidR="00CE5F25" w:rsidRPr="00A84DA4">
        <w:t xml:space="preserve"> </w:t>
      </w:r>
      <w:r w:rsidR="00B660A7" w:rsidRPr="00A84DA4">
        <w:t>Suchánek &amp;</w:t>
      </w:r>
      <w:r w:rsidR="007C0430" w:rsidRPr="00A84DA4">
        <w:t xml:space="preserve"> </w:t>
      </w:r>
      <w:proofErr w:type="spellStart"/>
      <w:r w:rsidR="007C0430" w:rsidRPr="00A84DA4">
        <w:t>Walraven</w:t>
      </w:r>
      <w:proofErr w:type="spellEnd"/>
      <w:r w:rsidR="007C0430" w:rsidRPr="00A84DA4">
        <w:t xml:space="preserve"> s.r.o. </w:t>
      </w:r>
      <w:r w:rsidR="00C30D20" w:rsidRPr="00A84DA4">
        <w:t>(dále jen „</w:t>
      </w:r>
      <w:r w:rsidR="00A43427" w:rsidRPr="00A84DA4">
        <w:t>S</w:t>
      </w:r>
      <w:r w:rsidR="00C30D20" w:rsidRPr="00A84DA4">
        <w:t>polečnost“) cc</w:t>
      </w:r>
      <w:r w:rsidR="00C30D20">
        <w:t>a 1</w:t>
      </w:r>
      <w:r w:rsidR="00D33B61">
        <w:t>3</w:t>
      </w:r>
      <w:r w:rsidR="00D1494B">
        <w:t>0</w:t>
      </w:r>
      <w:r w:rsidR="00041B77">
        <w:t xml:space="preserve"> o</w:t>
      </w:r>
      <w:r w:rsidR="00A64683">
        <w:t>dsouzených</w:t>
      </w:r>
      <w:r w:rsidR="00041B77">
        <w:t>.</w:t>
      </w:r>
    </w:p>
    <w:p w14:paraId="3903D3D5" w14:textId="77777777" w:rsidR="00C30D20" w:rsidRDefault="00C30D20" w:rsidP="00C30D20">
      <w:pPr>
        <w:pStyle w:val="Zkladntext2"/>
        <w:tabs>
          <w:tab w:val="clear" w:pos="8364"/>
        </w:tabs>
        <w:ind w:left="360"/>
        <w:jc w:val="both"/>
      </w:pPr>
    </w:p>
    <w:p w14:paraId="62E25B22" w14:textId="77777777" w:rsidR="00C30D20" w:rsidRDefault="001607F5" w:rsidP="00C30D20">
      <w:pPr>
        <w:pStyle w:val="Zkladntext2"/>
        <w:numPr>
          <w:ilvl w:val="0"/>
          <w:numId w:val="30"/>
        </w:numPr>
        <w:tabs>
          <w:tab w:val="clear" w:pos="8364"/>
        </w:tabs>
        <w:jc w:val="both"/>
      </w:pPr>
      <w:r>
        <w:t xml:space="preserve">Společnost zařadí odsouzené </w:t>
      </w:r>
      <w:r w:rsidR="007C0430">
        <w:t>do práce na montáž kovových objímek a další obdobné pomocné práce spojené s touto výrobou</w:t>
      </w:r>
      <w:r w:rsidR="001A30DA">
        <w:t>, a to v prostorách</w:t>
      </w:r>
      <w:r w:rsidR="00460F94">
        <w:t xml:space="preserve"> prona</w:t>
      </w:r>
      <w:r>
        <w:t xml:space="preserve">jatých </w:t>
      </w:r>
      <w:r w:rsidR="001A5F7F">
        <w:t>S</w:t>
      </w:r>
      <w:r>
        <w:t xml:space="preserve">polečnosti ve </w:t>
      </w:r>
      <w:r w:rsidR="001A5F7F">
        <w:t>V</w:t>
      </w:r>
      <w:r>
        <w:t xml:space="preserve">ěznici. </w:t>
      </w:r>
      <w:r w:rsidR="00D33B61">
        <w:t xml:space="preserve">Dále </w:t>
      </w:r>
      <w:r w:rsidR="001A5F7F">
        <w:t>S</w:t>
      </w:r>
      <w:r w:rsidR="00D33B61">
        <w:t>polečnost zařadí do práce předem určené a schválené odsouzené k výkonu běžné údržbářské práce na provozovně společnosti v areálu věznice.</w:t>
      </w:r>
    </w:p>
    <w:p w14:paraId="20CF0F81" w14:textId="77777777" w:rsidR="00C30D20" w:rsidRDefault="00C30D20" w:rsidP="00C30D20">
      <w:pPr>
        <w:pStyle w:val="Odstavecseseznamem"/>
      </w:pPr>
    </w:p>
    <w:p w14:paraId="42928DC6" w14:textId="77777777" w:rsidR="00C30D20" w:rsidRDefault="001607F5" w:rsidP="00C30D20">
      <w:pPr>
        <w:pStyle w:val="Zkladntext2"/>
        <w:numPr>
          <w:ilvl w:val="0"/>
          <w:numId w:val="30"/>
        </w:numPr>
        <w:tabs>
          <w:tab w:val="clear" w:pos="8364"/>
        </w:tabs>
        <w:jc w:val="both"/>
      </w:pPr>
      <w:r>
        <w:lastRenderedPageBreak/>
        <w:t>Odsouzení budou pracovat</w:t>
      </w:r>
      <w:r w:rsidR="00A64683">
        <w:t xml:space="preserve"> v</w:t>
      </w:r>
      <w:r w:rsidR="00CE5F25">
        <w:t xml:space="preserve"> </w:t>
      </w:r>
      <w:r w:rsidR="00132C5D">
        <w:t>jedno</w:t>
      </w:r>
      <w:r w:rsidR="000F4EEF">
        <w:t>směnném</w:t>
      </w:r>
      <w:r w:rsidR="00132C5D">
        <w:t>,</w:t>
      </w:r>
      <w:r w:rsidR="000F4EEF">
        <w:t xml:space="preserve"> popř.</w:t>
      </w:r>
      <w:r w:rsidR="00132C5D">
        <w:t xml:space="preserve"> dvou i</w:t>
      </w:r>
      <w:r w:rsidR="000D3002">
        <w:t xml:space="preserve"> třísměnném provozu.</w:t>
      </w:r>
      <w:r>
        <w:t xml:space="preserve">        </w:t>
      </w:r>
    </w:p>
    <w:p w14:paraId="0B55AA77" w14:textId="77777777" w:rsidR="00C30D20" w:rsidRDefault="00C30D20" w:rsidP="00C30D20">
      <w:pPr>
        <w:pStyle w:val="Odstavecseseznamem"/>
      </w:pPr>
    </w:p>
    <w:p w14:paraId="70796048" w14:textId="77777777" w:rsidR="00C30D20" w:rsidRDefault="001607F5" w:rsidP="00C30D20">
      <w:pPr>
        <w:pStyle w:val="Zkladntext2"/>
        <w:numPr>
          <w:ilvl w:val="0"/>
          <w:numId w:val="30"/>
        </w:numPr>
        <w:tabs>
          <w:tab w:val="clear" w:pos="8364"/>
        </w:tabs>
        <w:jc w:val="both"/>
      </w:pPr>
      <w:r>
        <w:t xml:space="preserve">Počet odsouzených zařazených do práce na jednotlivých pracovištích </w:t>
      </w:r>
      <w:r w:rsidR="001A5F7F">
        <w:t>S</w:t>
      </w:r>
      <w:r>
        <w:t xml:space="preserve">polečnosti bude průběžně upřesňován mezi </w:t>
      </w:r>
      <w:r w:rsidR="00C30D20">
        <w:t xml:space="preserve">zástupci </w:t>
      </w:r>
      <w:r w:rsidR="001A5F7F">
        <w:t>S</w:t>
      </w:r>
      <w:r w:rsidR="00C30D20">
        <w:t>polečnosti a oddělením</w:t>
      </w:r>
      <w:r>
        <w:t xml:space="preserve"> zaměstnávání vězněných osob věznice.</w:t>
      </w:r>
    </w:p>
    <w:p w14:paraId="7B6FAE2D" w14:textId="77777777" w:rsidR="00C30D20" w:rsidRDefault="00C30D20" w:rsidP="00C30D20">
      <w:pPr>
        <w:pStyle w:val="Odstavecseseznamem"/>
      </w:pPr>
    </w:p>
    <w:p w14:paraId="0679F6A7" w14:textId="7E3C896C" w:rsidR="001D55D8" w:rsidRDefault="001607F5" w:rsidP="00D33B61">
      <w:pPr>
        <w:pStyle w:val="Zkladntext2"/>
        <w:numPr>
          <w:ilvl w:val="0"/>
          <w:numId w:val="30"/>
        </w:numPr>
        <w:tabs>
          <w:tab w:val="clear" w:pos="8364"/>
        </w:tabs>
        <w:jc w:val="both"/>
      </w:pPr>
      <w:r>
        <w:t>Ta</w:t>
      </w:r>
      <w:r w:rsidR="00C30D20">
        <w:t xml:space="preserve">to smlouva se uzavírá na dobu </w:t>
      </w:r>
      <w:r>
        <w:t>určitou</w:t>
      </w:r>
      <w:r w:rsidR="00C30D20">
        <w:t xml:space="preserve"> v délce trvání </w:t>
      </w:r>
      <w:r w:rsidR="00DC0D1C" w:rsidRPr="00DC0D1C">
        <w:t>5</w:t>
      </w:r>
      <w:r w:rsidR="00C30D20" w:rsidRPr="00DC0D1C">
        <w:t xml:space="preserve"> let, tedy </w:t>
      </w:r>
      <w:r w:rsidR="00DC0D1C" w:rsidRPr="00DC0D1C">
        <w:t>od</w:t>
      </w:r>
      <w:r w:rsidR="00C30D20" w:rsidRPr="00DC0D1C">
        <w:t xml:space="preserve"> 1.</w:t>
      </w:r>
      <w:r w:rsidR="00267BDF" w:rsidRPr="00DC0D1C">
        <w:t xml:space="preserve"> </w:t>
      </w:r>
      <w:r w:rsidR="00C30D20" w:rsidRPr="00DC0D1C">
        <w:t>10.</w:t>
      </w:r>
      <w:r w:rsidR="00267BDF" w:rsidRPr="00DC0D1C">
        <w:t xml:space="preserve"> </w:t>
      </w:r>
      <w:r w:rsidR="00C30D20" w:rsidRPr="00DC0D1C">
        <w:t>20</w:t>
      </w:r>
      <w:r w:rsidR="00DC0D1C" w:rsidRPr="00DC0D1C">
        <w:t>17</w:t>
      </w:r>
      <w:r w:rsidR="00005147" w:rsidRPr="00005147">
        <w:rPr>
          <w:color w:val="FF0000"/>
        </w:rPr>
        <w:t xml:space="preserve"> </w:t>
      </w:r>
      <w:r w:rsidR="00C30D20">
        <w:t>do 1.</w:t>
      </w:r>
      <w:r w:rsidR="001A5F7F">
        <w:t> </w:t>
      </w:r>
      <w:r w:rsidR="00C30D20">
        <w:t>10.</w:t>
      </w:r>
      <w:r w:rsidR="001A5F7F">
        <w:t xml:space="preserve"> </w:t>
      </w:r>
      <w:r w:rsidR="00C30D20">
        <w:t>202</w:t>
      </w:r>
      <w:r w:rsidR="00522890">
        <w:t>2</w:t>
      </w:r>
      <w:r w:rsidR="00C30D20">
        <w:t>.</w:t>
      </w:r>
      <w:r w:rsidR="00D33B61">
        <w:t xml:space="preserve"> </w:t>
      </w:r>
      <w:r w:rsidR="00C30D20">
        <w:t>Vztah založený touto smlouvou skončí uplynutím doby, na kterou je sjednána. Věz</w:t>
      </w:r>
      <w:r>
        <w:t xml:space="preserve">nice i </w:t>
      </w:r>
      <w:r w:rsidR="001A5F7F">
        <w:t>S</w:t>
      </w:r>
      <w:r>
        <w:t>polečnost</w:t>
      </w:r>
      <w:r w:rsidR="007C3C0C">
        <w:t xml:space="preserve"> </w:t>
      </w:r>
      <w:r>
        <w:t>může</w:t>
      </w:r>
      <w:r w:rsidR="007C3C0C">
        <w:t xml:space="preserve"> </w:t>
      </w:r>
      <w:r>
        <w:t>smlouvu</w:t>
      </w:r>
      <w:r w:rsidR="00CE5F25">
        <w:t xml:space="preserve"> </w:t>
      </w:r>
      <w:r>
        <w:t xml:space="preserve">vypovědět písemně bez udání </w:t>
      </w:r>
      <w:r w:rsidR="00146B7F">
        <w:t>důvodů. Výpovědní lhůta činí 3 měsíce</w:t>
      </w:r>
      <w:r>
        <w:t>, přičemž počíná</w:t>
      </w:r>
      <w:r w:rsidR="00CE5F25">
        <w:t xml:space="preserve"> </w:t>
      </w:r>
      <w:r>
        <w:t>běžet od prvého dne měsíce následujícího po měsíci, v</w:t>
      </w:r>
      <w:r w:rsidR="00CE5F25">
        <w:t xml:space="preserve"> </w:t>
      </w:r>
      <w:r>
        <w:t>němž byla druhé straně doručena</w:t>
      </w:r>
      <w:r w:rsidR="00CE5F25">
        <w:t xml:space="preserve"> </w:t>
      </w:r>
      <w:r>
        <w:t>výpověď.</w:t>
      </w:r>
    </w:p>
    <w:p w14:paraId="0FF8135A" w14:textId="77777777" w:rsidR="001D55D8" w:rsidRDefault="001D55D8" w:rsidP="001D55D8">
      <w:pPr>
        <w:pStyle w:val="Odstavecseseznamem"/>
      </w:pPr>
    </w:p>
    <w:p w14:paraId="3B0B1D64" w14:textId="77777777" w:rsidR="001607F5" w:rsidRDefault="001607F5" w:rsidP="001D55D8">
      <w:pPr>
        <w:pStyle w:val="Zkladntext2"/>
        <w:numPr>
          <w:ilvl w:val="0"/>
          <w:numId w:val="30"/>
        </w:numPr>
        <w:tabs>
          <w:tab w:val="clear" w:pos="8364"/>
        </w:tabs>
        <w:jc w:val="both"/>
      </w:pPr>
      <w:r>
        <w:t>Smluvní strany si sjednávají právo odstoupit od smlouvy v</w:t>
      </w:r>
      <w:r w:rsidR="00CE5F25">
        <w:t xml:space="preserve"> </w:t>
      </w:r>
      <w:r>
        <w:t>případě, že:</w:t>
      </w:r>
    </w:p>
    <w:p w14:paraId="347359EC" w14:textId="77777777" w:rsidR="009E1DA4" w:rsidRDefault="001607F5" w:rsidP="00746F64">
      <w:pPr>
        <w:pStyle w:val="Zkladntext2"/>
        <w:numPr>
          <w:ilvl w:val="0"/>
          <w:numId w:val="28"/>
        </w:numPr>
        <w:tabs>
          <w:tab w:val="clear" w:pos="1004"/>
          <w:tab w:val="clear" w:pos="8364"/>
        </w:tabs>
        <w:jc w:val="both"/>
      </w:pPr>
      <w:r>
        <w:t>druhá smluvní strana i přes písemné upozornění poruší povinnost v</w:t>
      </w:r>
      <w:r w:rsidR="00454C7F">
        <w:t xml:space="preserve"> </w:t>
      </w:r>
      <w:r>
        <w:t>této smlouvě</w:t>
      </w:r>
      <w:r w:rsidR="00454C7F">
        <w:t xml:space="preserve"> </w:t>
      </w:r>
      <w:r>
        <w:t>stanovenou,</w:t>
      </w:r>
    </w:p>
    <w:p w14:paraId="484D8F58" w14:textId="77777777" w:rsidR="009E1DA4" w:rsidRDefault="001607F5" w:rsidP="00746F64">
      <w:pPr>
        <w:pStyle w:val="Zkladntext2"/>
        <w:numPr>
          <w:ilvl w:val="0"/>
          <w:numId w:val="28"/>
        </w:numPr>
        <w:tabs>
          <w:tab w:val="clear" w:pos="1004"/>
          <w:tab w:val="clear" w:pos="8364"/>
        </w:tabs>
        <w:jc w:val="both"/>
      </w:pPr>
      <w:r>
        <w:t xml:space="preserve">bude ukončena platnost </w:t>
      </w:r>
      <w:r w:rsidR="001A5F7F" w:rsidRPr="00A84DA4">
        <w:t>Nájemní smlouvy</w:t>
      </w:r>
      <w:r w:rsidR="000F2F39">
        <w:t>,</w:t>
      </w:r>
      <w:r w:rsidR="00407D44">
        <w:t xml:space="preserve"> </w:t>
      </w:r>
    </w:p>
    <w:p w14:paraId="6281104A" w14:textId="77777777" w:rsidR="000F2F39" w:rsidRDefault="000F2F39" w:rsidP="00746F64">
      <w:pPr>
        <w:pStyle w:val="Zkladntext2"/>
        <w:numPr>
          <w:ilvl w:val="0"/>
          <w:numId w:val="28"/>
        </w:numPr>
        <w:tabs>
          <w:tab w:val="clear" w:pos="1004"/>
          <w:tab w:val="clear" w:pos="8364"/>
        </w:tabs>
        <w:jc w:val="both"/>
      </w:pPr>
      <w:r>
        <w:t xml:space="preserve">nastanou-li závažné okolnosti na </w:t>
      </w:r>
      <w:r w:rsidR="001A5F7F">
        <w:t>V</w:t>
      </w:r>
      <w:r>
        <w:t xml:space="preserve">ěznici nebo </w:t>
      </w:r>
      <w:r w:rsidR="001A5F7F">
        <w:t>S</w:t>
      </w:r>
      <w:r>
        <w:t>polečnosti nezávislé, za kterých</w:t>
      </w:r>
      <w:r w:rsidR="00454C7F">
        <w:t xml:space="preserve"> </w:t>
      </w:r>
      <w:r>
        <w:t>nelze na smluvních stranách dost dobře požadovat plnění smluvních povinností. Na straně</w:t>
      </w:r>
      <w:r w:rsidR="00454C7F">
        <w:t xml:space="preserve"> </w:t>
      </w:r>
      <w:r>
        <w:t>věznice takovými okolnostmi je zejména podstatné snížení celkových počtů</w:t>
      </w:r>
      <w:r w:rsidR="00454C7F">
        <w:t xml:space="preserve"> </w:t>
      </w:r>
      <w:r>
        <w:t>odsouzených</w:t>
      </w:r>
      <w:r w:rsidR="00454C7F">
        <w:t xml:space="preserve"> </w:t>
      </w:r>
      <w:r>
        <w:t>v důsledku amnestie prezidenta republiky a na straně společnosti např. zastavení výroby,</w:t>
      </w:r>
      <w:r w:rsidR="00454C7F">
        <w:t xml:space="preserve"> </w:t>
      </w:r>
      <w:r w:rsidR="001D55D8">
        <w:t>zrušení firmy</w:t>
      </w:r>
      <w:r>
        <w:t xml:space="preserve"> apod.</w:t>
      </w:r>
    </w:p>
    <w:p w14:paraId="0C5AC140" w14:textId="77777777" w:rsidR="001607F5" w:rsidRPr="00B17C48" w:rsidRDefault="001607F5" w:rsidP="009E1DA4">
      <w:pPr>
        <w:pStyle w:val="Zkladntext2"/>
        <w:tabs>
          <w:tab w:val="clear" w:pos="8364"/>
        </w:tabs>
        <w:ind w:firstLine="644"/>
        <w:jc w:val="both"/>
        <w:rPr>
          <w:sz w:val="22"/>
          <w:szCs w:val="22"/>
        </w:rPr>
      </w:pPr>
    </w:p>
    <w:p w14:paraId="10B469FA" w14:textId="77777777" w:rsidR="00F12781" w:rsidRPr="00B17C48" w:rsidRDefault="00F12781" w:rsidP="006501AC">
      <w:pPr>
        <w:jc w:val="center"/>
        <w:rPr>
          <w:sz w:val="22"/>
          <w:szCs w:val="22"/>
        </w:rPr>
      </w:pPr>
    </w:p>
    <w:p w14:paraId="7452585C" w14:textId="77777777" w:rsidR="00F12781" w:rsidRPr="00A84DA4" w:rsidRDefault="00F12781" w:rsidP="006501AC">
      <w:pPr>
        <w:jc w:val="center"/>
        <w:rPr>
          <w:b/>
          <w:sz w:val="24"/>
        </w:rPr>
      </w:pPr>
      <w:r w:rsidRPr="00A84DA4">
        <w:rPr>
          <w:b/>
          <w:sz w:val="24"/>
        </w:rPr>
        <w:t>Čl. II.</w:t>
      </w:r>
    </w:p>
    <w:p w14:paraId="1614B8A3" w14:textId="77777777" w:rsidR="006501AC" w:rsidRPr="006501AC" w:rsidRDefault="006501AC" w:rsidP="006501AC">
      <w:pPr>
        <w:jc w:val="center"/>
        <w:rPr>
          <w:b/>
          <w:sz w:val="24"/>
        </w:rPr>
      </w:pPr>
      <w:r w:rsidRPr="006501AC">
        <w:rPr>
          <w:b/>
          <w:sz w:val="24"/>
        </w:rPr>
        <w:t>Pracoviště v</w:t>
      </w:r>
      <w:r w:rsidR="001A5F7F">
        <w:rPr>
          <w:b/>
          <w:sz w:val="24"/>
        </w:rPr>
        <w:t> </w:t>
      </w:r>
      <w:r w:rsidRPr="006501AC">
        <w:rPr>
          <w:b/>
          <w:sz w:val="24"/>
        </w:rPr>
        <w:t>obj</w:t>
      </w:r>
      <w:r w:rsidR="001A5F7F">
        <w:rPr>
          <w:b/>
          <w:sz w:val="24"/>
        </w:rPr>
        <w:t>ektu č. 23</w:t>
      </w:r>
    </w:p>
    <w:p w14:paraId="33FBF864" w14:textId="77777777" w:rsidR="006501AC" w:rsidRDefault="006501AC">
      <w:pPr>
        <w:rPr>
          <w:sz w:val="24"/>
        </w:rPr>
      </w:pPr>
    </w:p>
    <w:p w14:paraId="6474F07D" w14:textId="77777777" w:rsidR="006501AC" w:rsidRDefault="006501AC" w:rsidP="006501AC">
      <w:pPr>
        <w:pStyle w:val="Odstavecseseznamem"/>
        <w:numPr>
          <w:ilvl w:val="0"/>
          <w:numId w:val="45"/>
        </w:numPr>
        <w:jc w:val="both"/>
        <w:rPr>
          <w:sz w:val="24"/>
          <w:szCs w:val="24"/>
        </w:rPr>
      </w:pPr>
      <w:r w:rsidRPr="006501AC">
        <w:rPr>
          <w:sz w:val="24"/>
          <w:szCs w:val="24"/>
        </w:rPr>
        <w:t>Věznice zařadí na provozovnu ručních montáží umístěné v </w:t>
      </w:r>
      <w:proofErr w:type="spellStart"/>
      <w:r w:rsidRPr="006501AC">
        <w:rPr>
          <w:sz w:val="24"/>
          <w:szCs w:val="24"/>
        </w:rPr>
        <w:t>obj</w:t>
      </w:r>
      <w:proofErr w:type="spellEnd"/>
      <w:r w:rsidRPr="006501AC">
        <w:rPr>
          <w:sz w:val="24"/>
          <w:szCs w:val="24"/>
        </w:rPr>
        <w:t xml:space="preserve">. č. 23 až 21 odsouzených, minimálně však 13 odsouzených. V případě nižšího stavu bude dílna dočasně uzavřena. </w:t>
      </w:r>
    </w:p>
    <w:p w14:paraId="753AD548" w14:textId="77777777" w:rsidR="006501AC" w:rsidRDefault="006501AC" w:rsidP="006501AC">
      <w:pPr>
        <w:pStyle w:val="Odstavecseseznamem"/>
        <w:ind w:left="567"/>
        <w:jc w:val="both"/>
        <w:rPr>
          <w:sz w:val="24"/>
          <w:szCs w:val="24"/>
        </w:rPr>
      </w:pPr>
    </w:p>
    <w:p w14:paraId="6D151E3E" w14:textId="77777777" w:rsidR="006501AC" w:rsidRDefault="006501AC" w:rsidP="006501AC">
      <w:pPr>
        <w:pStyle w:val="Odstavecseseznamem"/>
        <w:numPr>
          <w:ilvl w:val="0"/>
          <w:numId w:val="45"/>
        </w:numPr>
        <w:jc w:val="both"/>
        <w:rPr>
          <w:sz w:val="24"/>
          <w:szCs w:val="24"/>
        </w:rPr>
      </w:pPr>
      <w:r w:rsidRPr="006501AC">
        <w:rPr>
          <w:sz w:val="24"/>
          <w:szCs w:val="24"/>
        </w:rPr>
        <w:t>Společnost zařadí odsouzené do práce na montáž kovových objímek a další obdobné pomocné práce spojené s touto výrobou, a to v prostorách pronajatých společností ve věznici.</w:t>
      </w:r>
    </w:p>
    <w:p w14:paraId="5E3630B9" w14:textId="77777777" w:rsidR="006501AC" w:rsidRPr="006501AC" w:rsidRDefault="006501AC" w:rsidP="006501AC">
      <w:pPr>
        <w:pStyle w:val="Odstavecseseznamem"/>
        <w:rPr>
          <w:sz w:val="24"/>
          <w:szCs w:val="24"/>
        </w:rPr>
      </w:pPr>
    </w:p>
    <w:p w14:paraId="5FF82151" w14:textId="77777777" w:rsidR="006501AC" w:rsidRDefault="006501AC" w:rsidP="006501AC">
      <w:pPr>
        <w:pStyle w:val="Odstavecseseznamem"/>
        <w:numPr>
          <w:ilvl w:val="0"/>
          <w:numId w:val="45"/>
        </w:numPr>
        <w:jc w:val="both"/>
        <w:rPr>
          <w:sz w:val="24"/>
          <w:szCs w:val="24"/>
        </w:rPr>
      </w:pPr>
      <w:r w:rsidRPr="006501AC">
        <w:rPr>
          <w:sz w:val="24"/>
          <w:szCs w:val="24"/>
        </w:rPr>
        <w:t>Věznice, resp. zaměstnanec věznice – vychovatel oddělení výkonu trestu věznice zařazený k výkonu práce na ubytovně E, zajistí před zařazením odsouzeného do práce prokazatelné seznámení s jeho právy a povinnostmi vyplývajícími z jejich pracovního zařazení.</w:t>
      </w:r>
    </w:p>
    <w:p w14:paraId="4D2300C8" w14:textId="77777777" w:rsidR="006501AC" w:rsidRPr="006501AC" w:rsidRDefault="006501AC" w:rsidP="006501AC">
      <w:pPr>
        <w:pStyle w:val="Odstavecseseznamem"/>
        <w:rPr>
          <w:sz w:val="24"/>
          <w:szCs w:val="24"/>
        </w:rPr>
      </w:pPr>
    </w:p>
    <w:p w14:paraId="52E1E91F" w14:textId="77777777" w:rsidR="006501AC" w:rsidRDefault="006501AC" w:rsidP="006501AC">
      <w:pPr>
        <w:pStyle w:val="Odstavecseseznamem"/>
        <w:numPr>
          <w:ilvl w:val="0"/>
          <w:numId w:val="45"/>
        </w:numPr>
        <w:jc w:val="both"/>
        <w:rPr>
          <w:sz w:val="24"/>
          <w:szCs w:val="24"/>
        </w:rPr>
      </w:pPr>
      <w:r w:rsidRPr="006501AC">
        <w:rPr>
          <w:sz w:val="24"/>
          <w:szCs w:val="24"/>
        </w:rPr>
        <w:t xml:space="preserve">Společnost zajistí zaškolení </w:t>
      </w:r>
      <w:r w:rsidRPr="00A84DA4">
        <w:rPr>
          <w:sz w:val="24"/>
          <w:szCs w:val="24"/>
        </w:rPr>
        <w:t>prostředníků</w:t>
      </w:r>
      <w:r w:rsidR="00D45D53" w:rsidRPr="00A84DA4">
        <w:rPr>
          <w:sz w:val="24"/>
          <w:szCs w:val="24"/>
        </w:rPr>
        <w:t xml:space="preserve"> (ze zaměstnanců Věznice)</w:t>
      </w:r>
      <w:r w:rsidRPr="00A84DA4">
        <w:rPr>
          <w:sz w:val="24"/>
          <w:szCs w:val="24"/>
        </w:rPr>
        <w:t xml:space="preserve"> </w:t>
      </w:r>
      <w:r w:rsidRPr="006501AC">
        <w:rPr>
          <w:sz w:val="24"/>
          <w:szCs w:val="24"/>
        </w:rPr>
        <w:t xml:space="preserve">mezi zaměstnanci </w:t>
      </w:r>
      <w:r w:rsidR="00D45D53">
        <w:rPr>
          <w:sz w:val="24"/>
          <w:szCs w:val="24"/>
        </w:rPr>
        <w:t>S</w:t>
      </w:r>
      <w:r w:rsidRPr="006501AC">
        <w:rPr>
          <w:sz w:val="24"/>
          <w:szCs w:val="24"/>
        </w:rPr>
        <w:t>polečnosti a odsouzenými v </w:t>
      </w:r>
      <w:proofErr w:type="spellStart"/>
      <w:r w:rsidRPr="006501AC">
        <w:rPr>
          <w:sz w:val="24"/>
          <w:szCs w:val="24"/>
        </w:rPr>
        <w:t>obj</w:t>
      </w:r>
      <w:proofErr w:type="spellEnd"/>
      <w:r w:rsidRPr="006501AC">
        <w:rPr>
          <w:sz w:val="24"/>
          <w:szCs w:val="24"/>
        </w:rPr>
        <w:t xml:space="preserve">. č. 23, pokud povaha vykonávané práce zaškolení vyžaduje. Délka a rozsah zaškolení je stejný jako u ostatních zaměstnanců </w:t>
      </w:r>
      <w:r w:rsidR="00D45D53">
        <w:rPr>
          <w:sz w:val="24"/>
          <w:szCs w:val="24"/>
        </w:rPr>
        <w:t>S</w:t>
      </w:r>
      <w:r w:rsidRPr="006501AC">
        <w:rPr>
          <w:sz w:val="24"/>
          <w:szCs w:val="24"/>
        </w:rPr>
        <w:t xml:space="preserve">polečnosti. </w:t>
      </w:r>
    </w:p>
    <w:p w14:paraId="3FB93CC1" w14:textId="77777777" w:rsidR="006501AC" w:rsidRPr="006501AC" w:rsidRDefault="006501AC" w:rsidP="006501AC">
      <w:pPr>
        <w:pStyle w:val="Odstavecseseznamem"/>
        <w:rPr>
          <w:sz w:val="24"/>
          <w:szCs w:val="24"/>
        </w:rPr>
      </w:pPr>
    </w:p>
    <w:p w14:paraId="405C8092" w14:textId="77777777" w:rsidR="006501AC" w:rsidRDefault="006501AC" w:rsidP="006501AC">
      <w:pPr>
        <w:pStyle w:val="Odstavecseseznamem"/>
        <w:numPr>
          <w:ilvl w:val="0"/>
          <w:numId w:val="45"/>
        </w:numPr>
        <w:jc w:val="both"/>
        <w:rPr>
          <w:sz w:val="24"/>
          <w:szCs w:val="24"/>
        </w:rPr>
      </w:pPr>
      <w:r w:rsidRPr="006501AC">
        <w:rPr>
          <w:sz w:val="24"/>
          <w:szCs w:val="24"/>
        </w:rPr>
        <w:t xml:space="preserve">Před zařazením do práce a před převedením na jiný druh práce musí věznice zajistit prokazatelné seznámení odsouzeného s předpisy k zajištění bezpečnosti a ochrany zdraví při práci a protipožární předpisy, které je povinen při práci dodržovat. Školení předpisů o bezpečnosti a ochraně zdraví při práci a protipožárních předpisů bude věznice každoročně opakovat. </w:t>
      </w:r>
    </w:p>
    <w:p w14:paraId="37BD2D51" w14:textId="77777777" w:rsidR="006501AC" w:rsidRPr="006501AC" w:rsidRDefault="006501AC" w:rsidP="006501AC">
      <w:pPr>
        <w:pStyle w:val="Odstavecseseznamem"/>
        <w:rPr>
          <w:sz w:val="24"/>
          <w:szCs w:val="24"/>
        </w:rPr>
      </w:pPr>
    </w:p>
    <w:p w14:paraId="6F8052D1" w14:textId="77777777" w:rsidR="006501AC" w:rsidRDefault="006501AC" w:rsidP="006501AC">
      <w:pPr>
        <w:pStyle w:val="Odstavecseseznamem"/>
        <w:numPr>
          <w:ilvl w:val="0"/>
          <w:numId w:val="45"/>
        </w:numPr>
        <w:jc w:val="both"/>
        <w:rPr>
          <w:sz w:val="24"/>
          <w:szCs w:val="24"/>
        </w:rPr>
      </w:pPr>
      <w:r w:rsidRPr="006501AC">
        <w:rPr>
          <w:sz w:val="24"/>
          <w:szCs w:val="24"/>
        </w:rPr>
        <w:t xml:space="preserve">Věznice je povinna zjišťovat příčiny pracovních úrazů a nemocí z povolání odsouzených, soustavně vytvářet podmínky pro bezpečnou a zdravotně nezávadnou </w:t>
      </w:r>
      <w:r w:rsidRPr="006501AC">
        <w:rPr>
          <w:sz w:val="24"/>
          <w:szCs w:val="24"/>
        </w:rPr>
        <w:lastRenderedPageBreak/>
        <w:t xml:space="preserve">práci a pro předcházení pracovním úrazům a nemocím z povolání a onemocnění vlivem pracovního prostředí. </w:t>
      </w:r>
    </w:p>
    <w:p w14:paraId="28F60653" w14:textId="77777777" w:rsidR="006501AC" w:rsidRPr="006501AC" w:rsidRDefault="006501AC" w:rsidP="006501AC">
      <w:pPr>
        <w:pStyle w:val="Odstavecseseznamem"/>
        <w:rPr>
          <w:sz w:val="24"/>
          <w:szCs w:val="24"/>
        </w:rPr>
      </w:pPr>
    </w:p>
    <w:p w14:paraId="015D754C" w14:textId="77777777" w:rsidR="006501AC" w:rsidRDefault="006501AC" w:rsidP="006501AC">
      <w:pPr>
        <w:pStyle w:val="Odstavecseseznamem"/>
        <w:numPr>
          <w:ilvl w:val="0"/>
          <w:numId w:val="45"/>
        </w:numPr>
        <w:jc w:val="both"/>
        <w:rPr>
          <w:sz w:val="24"/>
          <w:szCs w:val="24"/>
        </w:rPr>
      </w:pPr>
      <w:r w:rsidRPr="006501AC">
        <w:rPr>
          <w:sz w:val="24"/>
          <w:szCs w:val="24"/>
        </w:rPr>
        <w:t xml:space="preserve">Jednou za rok je </w:t>
      </w:r>
      <w:r w:rsidR="00D45D53">
        <w:rPr>
          <w:sz w:val="24"/>
          <w:szCs w:val="24"/>
        </w:rPr>
        <w:t>V</w:t>
      </w:r>
      <w:r w:rsidRPr="006501AC">
        <w:rPr>
          <w:sz w:val="24"/>
          <w:szCs w:val="24"/>
        </w:rPr>
        <w:t xml:space="preserve">ěznice povinna organizovat prověrky požární ochrany a bezpečnosti a ochrany zdraví při práci za přítomnosti technika bezpečnosti práce a technika požární ochrany </w:t>
      </w:r>
      <w:r w:rsidR="00D45D53">
        <w:rPr>
          <w:sz w:val="24"/>
          <w:szCs w:val="24"/>
        </w:rPr>
        <w:t>V</w:t>
      </w:r>
      <w:r w:rsidRPr="006501AC">
        <w:rPr>
          <w:sz w:val="24"/>
          <w:szCs w:val="24"/>
        </w:rPr>
        <w:t xml:space="preserve">ěznice. </w:t>
      </w:r>
    </w:p>
    <w:p w14:paraId="7969A199" w14:textId="77777777" w:rsidR="006501AC" w:rsidRPr="006501AC" w:rsidRDefault="006501AC" w:rsidP="006501AC">
      <w:pPr>
        <w:pStyle w:val="Odstavecseseznamem"/>
        <w:rPr>
          <w:sz w:val="24"/>
          <w:szCs w:val="24"/>
        </w:rPr>
      </w:pPr>
    </w:p>
    <w:p w14:paraId="6469653D" w14:textId="77777777" w:rsidR="006501AC" w:rsidRDefault="006501AC" w:rsidP="006501AC">
      <w:pPr>
        <w:pStyle w:val="Odstavecseseznamem"/>
        <w:numPr>
          <w:ilvl w:val="0"/>
          <w:numId w:val="45"/>
        </w:numPr>
        <w:jc w:val="both"/>
        <w:rPr>
          <w:sz w:val="24"/>
          <w:szCs w:val="24"/>
        </w:rPr>
      </w:pPr>
      <w:r w:rsidRPr="006501AC">
        <w:rPr>
          <w:sz w:val="24"/>
          <w:szCs w:val="24"/>
        </w:rPr>
        <w:t xml:space="preserve">Poskytování zdravotnických služeb zajistí </w:t>
      </w:r>
      <w:r w:rsidR="00D45D53">
        <w:rPr>
          <w:sz w:val="24"/>
          <w:szCs w:val="24"/>
        </w:rPr>
        <w:t>V</w:t>
      </w:r>
      <w:r w:rsidRPr="006501AC">
        <w:rPr>
          <w:sz w:val="24"/>
          <w:szCs w:val="24"/>
        </w:rPr>
        <w:t xml:space="preserve">ěznice v rozsahu a za podmínek stanovených obecnými předpisy. Poskytnutí první pomoci odsouzeným na pracovišti zajistí věznice. </w:t>
      </w:r>
    </w:p>
    <w:p w14:paraId="3A5DC7E0" w14:textId="77777777" w:rsidR="006501AC" w:rsidRPr="006501AC" w:rsidRDefault="006501AC" w:rsidP="006501AC">
      <w:pPr>
        <w:pStyle w:val="Odstavecseseznamem"/>
        <w:rPr>
          <w:sz w:val="24"/>
          <w:szCs w:val="24"/>
        </w:rPr>
      </w:pPr>
    </w:p>
    <w:p w14:paraId="3AC9B9BC" w14:textId="77777777" w:rsidR="006501AC" w:rsidRDefault="006501AC" w:rsidP="006501AC">
      <w:pPr>
        <w:pStyle w:val="Odstavecseseznamem"/>
        <w:numPr>
          <w:ilvl w:val="0"/>
          <w:numId w:val="45"/>
        </w:numPr>
        <w:jc w:val="both"/>
        <w:rPr>
          <w:sz w:val="24"/>
          <w:szCs w:val="24"/>
        </w:rPr>
      </w:pPr>
      <w:r w:rsidRPr="006501AC">
        <w:rPr>
          <w:sz w:val="24"/>
          <w:szCs w:val="24"/>
        </w:rPr>
        <w:t xml:space="preserve">Po dobu zařazení odsouzených do práce zajišťuje odborný dohled nad výrobní činností společnost ve spolupráci se zaměstnanci </w:t>
      </w:r>
      <w:r w:rsidR="00D45D53">
        <w:rPr>
          <w:sz w:val="24"/>
          <w:szCs w:val="24"/>
        </w:rPr>
        <w:t>V</w:t>
      </w:r>
      <w:r w:rsidRPr="006501AC">
        <w:rPr>
          <w:sz w:val="24"/>
          <w:szCs w:val="24"/>
        </w:rPr>
        <w:t xml:space="preserve">ěznice s pracovním zařazením na pracoviště </w:t>
      </w:r>
      <w:proofErr w:type="spellStart"/>
      <w:r w:rsidRPr="006501AC">
        <w:rPr>
          <w:sz w:val="24"/>
          <w:szCs w:val="24"/>
        </w:rPr>
        <w:t>obj</w:t>
      </w:r>
      <w:proofErr w:type="spellEnd"/>
      <w:r w:rsidRPr="006501AC">
        <w:rPr>
          <w:sz w:val="24"/>
          <w:szCs w:val="24"/>
        </w:rPr>
        <w:t xml:space="preserve">. 23. Pracovník </w:t>
      </w:r>
      <w:r w:rsidR="00D45D53">
        <w:rPr>
          <w:sz w:val="24"/>
          <w:szCs w:val="24"/>
        </w:rPr>
        <w:t>S</w:t>
      </w:r>
      <w:r w:rsidRPr="006501AC">
        <w:rPr>
          <w:sz w:val="24"/>
          <w:szCs w:val="24"/>
        </w:rPr>
        <w:t>polečnosti je přítomen po celou dobu pracovní směny na pracovišt</w:t>
      </w:r>
      <w:r>
        <w:rPr>
          <w:sz w:val="24"/>
          <w:szCs w:val="24"/>
        </w:rPr>
        <w:t>i v </w:t>
      </w:r>
      <w:proofErr w:type="spellStart"/>
      <w:r>
        <w:rPr>
          <w:sz w:val="24"/>
          <w:szCs w:val="24"/>
        </w:rPr>
        <w:t>obj</w:t>
      </w:r>
      <w:proofErr w:type="spellEnd"/>
      <w:r>
        <w:rPr>
          <w:sz w:val="24"/>
          <w:szCs w:val="24"/>
        </w:rPr>
        <w:t>. č. 44</w:t>
      </w:r>
      <w:r w:rsidRPr="006501AC">
        <w:rPr>
          <w:sz w:val="24"/>
          <w:szCs w:val="24"/>
        </w:rPr>
        <w:t>.</w:t>
      </w:r>
    </w:p>
    <w:p w14:paraId="67E74792" w14:textId="77777777" w:rsidR="006501AC" w:rsidRPr="006501AC" w:rsidRDefault="006501AC" w:rsidP="006501AC">
      <w:pPr>
        <w:pStyle w:val="Odstavecseseznamem"/>
        <w:rPr>
          <w:sz w:val="24"/>
          <w:szCs w:val="24"/>
        </w:rPr>
      </w:pPr>
    </w:p>
    <w:p w14:paraId="2EB1A9EC" w14:textId="77777777" w:rsidR="006501AC" w:rsidRDefault="006501AC" w:rsidP="006501AC">
      <w:pPr>
        <w:pStyle w:val="Odstavecseseznamem"/>
        <w:numPr>
          <w:ilvl w:val="0"/>
          <w:numId w:val="45"/>
        </w:numPr>
        <w:jc w:val="both"/>
        <w:rPr>
          <w:sz w:val="24"/>
          <w:szCs w:val="24"/>
        </w:rPr>
      </w:pPr>
      <w:r w:rsidRPr="006501AC">
        <w:rPr>
          <w:sz w:val="24"/>
          <w:szCs w:val="24"/>
        </w:rPr>
        <w:t>Věznice zajistí, aby odsouzení dodržovali pracovní dobu.</w:t>
      </w:r>
    </w:p>
    <w:p w14:paraId="70D07C34" w14:textId="77777777" w:rsidR="006501AC" w:rsidRPr="006501AC" w:rsidRDefault="006501AC" w:rsidP="006501AC">
      <w:pPr>
        <w:pStyle w:val="Odstavecseseznamem"/>
        <w:rPr>
          <w:sz w:val="24"/>
          <w:szCs w:val="24"/>
        </w:rPr>
      </w:pPr>
    </w:p>
    <w:p w14:paraId="0939BCF2" w14:textId="77777777" w:rsidR="006501AC" w:rsidRDefault="006501AC" w:rsidP="006501AC">
      <w:pPr>
        <w:pStyle w:val="Odstavecseseznamem"/>
        <w:numPr>
          <w:ilvl w:val="0"/>
          <w:numId w:val="45"/>
        </w:numPr>
        <w:jc w:val="both"/>
        <w:rPr>
          <w:sz w:val="24"/>
          <w:szCs w:val="24"/>
        </w:rPr>
      </w:pPr>
      <w:r w:rsidRPr="006501AC">
        <w:rPr>
          <w:sz w:val="24"/>
          <w:szCs w:val="24"/>
        </w:rPr>
        <w:t>Společnost ve spolupráci s </w:t>
      </w:r>
      <w:r w:rsidR="00D45D53">
        <w:rPr>
          <w:sz w:val="24"/>
          <w:szCs w:val="24"/>
        </w:rPr>
        <w:t>V</w:t>
      </w:r>
      <w:r w:rsidRPr="006501AC">
        <w:rPr>
          <w:sz w:val="24"/>
          <w:szCs w:val="24"/>
        </w:rPr>
        <w:t>ěznicí zajistí při provozu pracoviště a k udržení úrovně pracovního prostředí pravidelnou údržbu, úklid a čištění.</w:t>
      </w:r>
    </w:p>
    <w:p w14:paraId="071252AE" w14:textId="77777777" w:rsidR="006501AC" w:rsidRPr="006501AC" w:rsidRDefault="006501AC" w:rsidP="006501AC">
      <w:pPr>
        <w:pStyle w:val="Odstavecseseznamem"/>
        <w:rPr>
          <w:sz w:val="24"/>
          <w:szCs w:val="24"/>
        </w:rPr>
      </w:pPr>
    </w:p>
    <w:p w14:paraId="64FA8A9E" w14:textId="77777777" w:rsidR="006501AC" w:rsidRPr="00A84DA4" w:rsidRDefault="006501AC" w:rsidP="006501AC">
      <w:pPr>
        <w:pStyle w:val="Odstavecseseznamem"/>
        <w:numPr>
          <w:ilvl w:val="0"/>
          <w:numId w:val="45"/>
        </w:numPr>
        <w:jc w:val="both"/>
        <w:rPr>
          <w:sz w:val="24"/>
          <w:szCs w:val="24"/>
        </w:rPr>
      </w:pPr>
      <w:r w:rsidRPr="006501AC">
        <w:rPr>
          <w:sz w:val="24"/>
          <w:szCs w:val="24"/>
        </w:rPr>
        <w:t>Není-li tímto článkem stanoveno jinak, řídí se úprava zařazení odsouzených do práce na pracoviště v </w:t>
      </w:r>
      <w:proofErr w:type="spellStart"/>
      <w:proofErr w:type="gramStart"/>
      <w:r w:rsidRPr="006501AC">
        <w:rPr>
          <w:sz w:val="24"/>
          <w:szCs w:val="24"/>
        </w:rPr>
        <w:t>obj</w:t>
      </w:r>
      <w:proofErr w:type="spellEnd"/>
      <w:r w:rsidRPr="006501AC">
        <w:rPr>
          <w:sz w:val="24"/>
          <w:szCs w:val="24"/>
        </w:rPr>
        <w:t>.</w:t>
      </w:r>
      <w:proofErr w:type="gramEnd"/>
      <w:r w:rsidRPr="006501AC">
        <w:rPr>
          <w:sz w:val="24"/>
          <w:szCs w:val="24"/>
        </w:rPr>
        <w:t xml:space="preserve"> č. 23 </w:t>
      </w:r>
      <w:r w:rsidRPr="00A84DA4">
        <w:rPr>
          <w:sz w:val="24"/>
          <w:szCs w:val="24"/>
        </w:rPr>
        <w:t>ostatním</w:t>
      </w:r>
      <w:r w:rsidR="00F12781" w:rsidRPr="00A84DA4">
        <w:rPr>
          <w:sz w:val="24"/>
          <w:szCs w:val="24"/>
        </w:rPr>
        <w:t>i</w:t>
      </w:r>
      <w:r w:rsidRPr="00A84DA4">
        <w:rPr>
          <w:sz w:val="24"/>
          <w:szCs w:val="24"/>
        </w:rPr>
        <w:t xml:space="preserve"> ustanoveními této smlouvy.</w:t>
      </w:r>
    </w:p>
    <w:p w14:paraId="7AA4AC15" w14:textId="77777777" w:rsidR="006501AC" w:rsidRPr="00B17C48" w:rsidRDefault="006501AC" w:rsidP="006501AC">
      <w:pPr>
        <w:rPr>
          <w:sz w:val="22"/>
          <w:szCs w:val="22"/>
        </w:rPr>
      </w:pPr>
    </w:p>
    <w:p w14:paraId="1A6A95EC" w14:textId="77777777" w:rsidR="006501AC" w:rsidRPr="00B17C48" w:rsidRDefault="006501AC" w:rsidP="006501AC">
      <w:pPr>
        <w:rPr>
          <w:sz w:val="22"/>
          <w:szCs w:val="22"/>
        </w:rPr>
      </w:pPr>
    </w:p>
    <w:p w14:paraId="06062E9E" w14:textId="77777777" w:rsidR="001607F5" w:rsidRPr="00A84DA4" w:rsidRDefault="00F12781" w:rsidP="00454C7F">
      <w:pPr>
        <w:jc w:val="center"/>
        <w:rPr>
          <w:sz w:val="24"/>
        </w:rPr>
      </w:pPr>
      <w:r w:rsidRPr="00A84DA4">
        <w:rPr>
          <w:b/>
          <w:sz w:val="24"/>
        </w:rPr>
        <w:t>Čl. I</w:t>
      </w:r>
      <w:r w:rsidR="001607F5" w:rsidRPr="00A84DA4">
        <w:rPr>
          <w:b/>
          <w:sz w:val="24"/>
        </w:rPr>
        <w:t>II.</w:t>
      </w:r>
    </w:p>
    <w:p w14:paraId="3637197F" w14:textId="77777777" w:rsidR="001607F5" w:rsidRPr="00A84DA4" w:rsidRDefault="001607F5" w:rsidP="00454C7F">
      <w:pPr>
        <w:jc w:val="center"/>
        <w:rPr>
          <w:sz w:val="24"/>
        </w:rPr>
      </w:pPr>
      <w:r w:rsidRPr="00A84DA4">
        <w:rPr>
          <w:b/>
          <w:sz w:val="24"/>
        </w:rPr>
        <w:t>Výběr odsouzených k zařazení do práce u společnosti</w:t>
      </w:r>
    </w:p>
    <w:p w14:paraId="7AD9FC84" w14:textId="77777777" w:rsidR="001607F5" w:rsidRPr="00A84DA4" w:rsidRDefault="001607F5" w:rsidP="00746F64">
      <w:pPr>
        <w:pStyle w:val="Zkladntext2"/>
        <w:tabs>
          <w:tab w:val="clear" w:pos="8364"/>
        </w:tabs>
        <w:ind w:left="284" w:hanging="284"/>
        <w:jc w:val="both"/>
      </w:pPr>
    </w:p>
    <w:p w14:paraId="17B95CED" w14:textId="77777777" w:rsidR="001D55D8" w:rsidRPr="00A84DA4" w:rsidRDefault="001607F5" w:rsidP="001D55D8">
      <w:pPr>
        <w:pStyle w:val="Zkladntext2"/>
        <w:numPr>
          <w:ilvl w:val="0"/>
          <w:numId w:val="31"/>
        </w:numPr>
        <w:tabs>
          <w:tab w:val="clear" w:pos="8364"/>
        </w:tabs>
        <w:jc w:val="both"/>
      </w:pPr>
      <w:r w:rsidRPr="00A84DA4">
        <w:t>Věznice zajistí, aby</w:t>
      </w:r>
      <w:r w:rsidR="001D55D8" w:rsidRPr="00A84DA4">
        <w:t xml:space="preserve"> </w:t>
      </w:r>
      <w:r w:rsidRPr="00A84DA4">
        <w:t>k zařazení do práce u společnosti byli vybráni odsouzení zdra</w:t>
      </w:r>
      <w:r w:rsidR="00454C7F" w:rsidRPr="00A84DA4">
        <w:t xml:space="preserve">votně </w:t>
      </w:r>
      <w:r w:rsidRPr="00A84DA4">
        <w:t>způsobilí vykonávat potřebné práce.</w:t>
      </w:r>
      <w:r w:rsidR="006B017A" w:rsidRPr="00A84DA4">
        <w:t xml:space="preserve"> Společnost provede hodnocení rizikových faktorů pracovních podmínek a bude informovat věznici o zařazení pracovních pozic do kategorií.</w:t>
      </w:r>
      <w:r w:rsidRPr="00A84DA4">
        <w:t xml:space="preserve"> Pro práci v</w:t>
      </w:r>
      <w:r w:rsidR="00454C7F" w:rsidRPr="00A84DA4">
        <w:t xml:space="preserve"> r</w:t>
      </w:r>
      <w:r w:rsidRPr="00A84DA4">
        <w:t xml:space="preserve">iziku </w:t>
      </w:r>
      <w:r w:rsidR="006B017A" w:rsidRPr="00A84DA4">
        <w:t>zabezpečí vstupní a výstupní prohlídku věznice na svůj náklad.</w:t>
      </w:r>
      <w:r w:rsidR="00454C7F" w:rsidRPr="00A84DA4">
        <w:t xml:space="preserve"> </w:t>
      </w:r>
      <w:r w:rsidRPr="00A84DA4">
        <w:t>Prohlášení o způsobilosti bude předáno společnosti. Zdravotní klasifikaci odsouzených určuje lékař věznice.</w:t>
      </w:r>
    </w:p>
    <w:p w14:paraId="3D2EA513" w14:textId="77777777" w:rsidR="001D55D8" w:rsidRPr="00A84DA4" w:rsidRDefault="001D55D8" w:rsidP="001D55D8">
      <w:pPr>
        <w:pStyle w:val="Zkladntext2"/>
        <w:tabs>
          <w:tab w:val="clear" w:pos="8364"/>
        </w:tabs>
        <w:ind w:left="360"/>
        <w:jc w:val="both"/>
      </w:pPr>
    </w:p>
    <w:p w14:paraId="417F8D7D" w14:textId="77777777" w:rsidR="001607F5" w:rsidRPr="00A84DA4" w:rsidRDefault="001607F5" w:rsidP="001D55D8">
      <w:pPr>
        <w:pStyle w:val="Zkladntext2"/>
        <w:numPr>
          <w:ilvl w:val="0"/>
          <w:numId w:val="31"/>
        </w:numPr>
        <w:tabs>
          <w:tab w:val="clear" w:pos="8364"/>
        </w:tabs>
        <w:jc w:val="both"/>
      </w:pPr>
      <w:r w:rsidRPr="00A84DA4">
        <w:t xml:space="preserve">Společnost může po projednání s </w:t>
      </w:r>
      <w:r w:rsidR="001D55D8" w:rsidRPr="00A84DA4">
        <w:t>oddělením</w:t>
      </w:r>
      <w:r w:rsidRPr="00A84DA4">
        <w:t xml:space="preserve"> zaměstnávání vězněných osob věznice od</w:t>
      </w:r>
      <w:r w:rsidR="00A928EB" w:rsidRPr="00A84DA4">
        <w:t>mítnout zaměstná</w:t>
      </w:r>
      <w:r w:rsidR="00404EAC" w:rsidRPr="00A84DA4">
        <w:t>vá</w:t>
      </w:r>
      <w:r w:rsidR="00A928EB" w:rsidRPr="00A84DA4">
        <w:t>ní odsouzeného</w:t>
      </w:r>
      <w:r w:rsidRPr="00A84DA4">
        <w:t>, j</w:t>
      </w:r>
      <w:r w:rsidR="005F50EB" w:rsidRPr="00A84DA4">
        <w:t>estliže se</w:t>
      </w:r>
      <w:r w:rsidR="00DD554D" w:rsidRPr="00A84DA4">
        <w:t xml:space="preserve"> dodatečně</w:t>
      </w:r>
      <w:r w:rsidR="005F50EB" w:rsidRPr="00A84DA4">
        <w:t xml:space="preserve"> zjistí</w:t>
      </w:r>
      <w:r w:rsidR="00A928EB" w:rsidRPr="00A84DA4">
        <w:t xml:space="preserve"> jeho jiná nezpůsobilost vykonávat</w:t>
      </w:r>
      <w:r w:rsidR="00DD554D" w:rsidRPr="00A84DA4">
        <w:t xml:space="preserve"> přidělenou práci.</w:t>
      </w:r>
      <w:r w:rsidRPr="00A84DA4">
        <w:t xml:space="preserve"> </w:t>
      </w:r>
    </w:p>
    <w:p w14:paraId="5563C81B" w14:textId="77777777" w:rsidR="00516CB0" w:rsidRPr="00B17C48" w:rsidRDefault="00516CB0" w:rsidP="00746F64">
      <w:pPr>
        <w:ind w:left="284" w:hanging="284"/>
        <w:rPr>
          <w:sz w:val="22"/>
          <w:szCs w:val="22"/>
        </w:rPr>
      </w:pPr>
    </w:p>
    <w:p w14:paraId="70008986" w14:textId="77777777" w:rsidR="00D45D53" w:rsidRPr="00B17C48" w:rsidRDefault="00D45D53" w:rsidP="00746F64">
      <w:pPr>
        <w:ind w:left="284" w:hanging="284"/>
        <w:rPr>
          <w:sz w:val="22"/>
          <w:szCs w:val="22"/>
        </w:rPr>
      </w:pPr>
    </w:p>
    <w:p w14:paraId="5FA8D216" w14:textId="77777777" w:rsidR="001607F5" w:rsidRPr="00A84DA4" w:rsidRDefault="00F12781" w:rsidP="00747BDA">
      <w:pPr>
        <w:jc w:val="center"/>
        <w:rPr>
          <w:sz w:val="24"/>
        </w:rPr>
      </w:pPr>
      <w:r w:rsidRPr="00A84DA4">
        <w:rPr>
          <w:b/>
          <w:sz w:val="24"/>
        </w:rPr>
        <w:t xml:space="preserve">Čl. </w:t>
      </w:r>
      <w:r w:rsidR="001607F5" w:rsidRPr="00A84DA4">
        <w:rPr>
          <w:b/>
          <w:sz w:val="24"/>
        </w:rPr>
        <w:t>I</w:t>
      </w:r>
      <w:r w:rsidRPr="00A84DA4">
        <w:rPr>
          <w:b/>
          <w:sz w:val="24"/>
        </w:rPr>
        <w:t>V</w:t>
      </w:r>
      <w:r w:rsidR="001607F5" w:rsidRPr="00A84DA4">
        <w:rPr>
          <w:b/>
          <w:sz w:val="24"/>
        </w:rPr>
        <w:t>.</w:t>
      </w:r>
    </w:p>
    <w:p w14:paraId="6A90924C" w14:textId="77777777" w:rsidR="001607F5" w:rsidRDefault="001607F5" w:rsidP="00747BDA">
      <w:pPr>
        <w:jc w:val="center"/>
        <w:rPr>
          <w:sz w:val="24"/>
        </w:rPr>
      </w:pPr>
      <w:r>
        <w:rPr>
          <w:b/>
          <w:sz w:val="24"/>
        </w:rPr>
        <w:t>Stravování a vybavení odsouzených</w:t>
      </w:r>
    </w:p>
    <w:p w14:paraId="47495490" w14:textId="77777777" w:rsidR="001607F5" w:rsidRDefault="001607F5">
      <w:pPr>
        <w:rPr>
          <w:sz w:val="24"/>
        </w:rPr>
      </w:pPr>
    </w:p>
    <w:p w14:paraId="633DE1D1" w14:textId="77777777" w:rsidR="001D55D8" w:rsidRDefault="001607F5" w:rsidP="001D55D8">
      <w:pPr>
        <w:pStyle w:val="Zkladntext2"/>
        <w:numPr>
          <w:ilvl w:val="0"/>
          <w:numId w:val="32"/>
        </w:numPr>
        <w:tabs>
          <w:tab w:val="clear" w:pos="8364"/>
        </w:tabs>
        <w:jc w:val="both"/>
      </w:pPr>
      <w:r>
        <w:t>Stravo</w:t>
      </w:r>
      <w:r w:rsidR="00D45D53">
        <w:t>vání odsouzených na pracovišti S</w:t>
      </w:r>
      <w:r>
        <w:t xml:space="preserve">polečnosti </w:t>
      </w:r>
      <w:r w:rsidR="000062DC">
        <w:t>(v</w:t>
      </w:r>
      <w:r w:rsidR="00747BDA">
        <w:t xml:space="preserve"> </w:t>
      </w:r>
      <w:r w:rsidR="000062DC">
        <w:t xml:space="preserve">určeném prostoru) jde na vrub </w:t>
      </w:r>
      <w:r>
        <w:t xml:space="preserve">nákladů </w:t>
      </w:r>
      <w:r w:rsidR="00D45D53">
        <w:t>V</w:t>
      </w:r>
      <w:r>
        <w:t>ěznice.</w:t>
      </w:r>
    </w:p>
    <w:p w14:paraId="580CF008" w14:textId="77777777" w:rsidR="001D55D8" w:rsidRDefault="001D55D8" w:rsidP="001D55D8">
      <w:pPr>
        <w:pStyle w:val="Zkladntext2"/>
        <w:tabs>
          <w:tab w:val="clear" w:pos="8364"/>
        </w:tabs>
        <w:ind w:left="360"/>
        <w:jc w:val="both"/>
      </w:pPr>
    </w:p>
    <w:p w14:paraId="03614C56" w14:textId="77777777" w:rsidR="001D55D8" w:rsidRDefault="001607F5" w:rsidP="001D55D8">
      <w:pPr>
        <w:pStyle w:val="Zkladntext2"/>
        <w:numPr>
          <w:ilvl w:val="0"/>
          <w:numId w:val="32"/>
        </w:numPr>
        <w:tabs>
          <w:tab w:val="clear" w:pos="8364"/>
        </w:tabs>
        <w:jc w:val="both"/>
      </w:pPr>
      <w:r>
        <w:t xml:space="preserve">Společnost vybaví odsouzené potřebnými pomůckami </w:t>
      </w:r>
      <w:r w:rsidR="0049257A">
        <w:t xml:space="preserve">stejně jako ostatní pracovníky </w:t>
      </w:r>
      <w:r w:rsidR="00D45D53">
        <w:t>S</w:t>
      </w:r>
      <w:r w:rsidR="0049257A">
        <w:t xml:space="preserve">polečnosti. </w:t>
      </w:r>
    </w:p>
    <w:p w14:paraId="46BA2229" w14:textId="77777777" w:rsidR="001D55D8" w:rsidRDefault="001D55D8" w:rsidP="001D55D8">
      <w:pPr>
        <w:pStyle w:val="Odstavecseseznamem"/>
      </w:pPr>
    </w:p>
    <w:p w14:paraId="6DBD4B18" w14:textId="77777777" w:rsidR="0056166A" w:rsidRDefault="0056166A" w:rsidP="001D55D8">
      <w:pPr>
        <w:pStyle w:val="Zkladntext2"/>
        <w:numPr>
          <w:ilvl w:val="0"/>
          <w:numId w:val="32"/>
        </w:numPr>
        <w:tabs>
          <w:tab w:val="clear" w:pos="8364"/>
        </w:tabs>
        <w:jc w:val="both"/>
      </w:pPr>
      <w:r>
        <w:t>Běžným pracovním oděvem</w:t>
      </w:r>
      <w:r w:rsidR="008A3B16">
        <w:t xml:space="preserve"> a </w:t>
      </w:r>
      <w:r w:rsidR="00193D65">
        <w:t xml:space="preserve">běžnou pracovní </w:t>
      </w:r>
      <w:r w:rsidR="008A3B16">
        <w:t>obuví</w:t>
      </w:r>
      <w:r>
        <w:t xml:space="preserve"> vybaví odsouzené </w:t>
      </w:r>
      <w:r w:rsidR="00D45D53">
        <w:t>V</w:t>
      </w:r>
      <w:r>
        <w:t>ěznice na svůj náklad.</w:t>
      </w:r>
    </w:p>
    <w:p w14:paraId="11F6CD82" w14:textId="77777777" w:rsidR="001607F5" w:rsidRPr="00A84DA4" w:rsidRDefault="00F12781" w:rsidP="00747BDA">
      <w:pPr>
        <w:jc w:val="center"/>
        <w:rPr>
          <w:sz w:val="24"/>
        </w:rPr>
      </w:pPr>
      <w:r w:rsidRPr="00A84DA4">
        <w:rPr>
          <w:b/>
          <w:sz w:val="24"/>
        </w:rPr>
        <w:lastRenderedPageBreak/>
        <w:t xml:space="preserve">Čl. </w:t>
      </w:r>
      <w:r w:rsidR="001607F5" w:rsidRPr="00A84DA4">
        <w:rPr>
          <w:b/>
          <w:sz w:val="24"/>
        </w:rPr>
        <w:t>V.</w:t>
      </w:r>
    </w:p>
    <w:p w14:paraId="4436BC62" w14:textId="77777777" w:rsidR="001607F5" w:rsidRPr="00A84DA4" w:rsidRDefault="001607F5" w:rsidP="00747BDA">
      <w:pPr>
        <w:tabs>
          <w:tab w:val="left" w:pos="8222"/>
        </w:tabs>
        <w:jc w:val="center"/>
        <w:rPr>
          <w:sz w:val="24"/>
        </w:rPr>
      </w:pPr>
      <w:r w:rsidRPr="00A84DA4">
        <w:rPr>
          <w:b/>
          <w:sz w:val="24"/>
        </w:rPr>
        <w:t>Střežení odsouzených na pracovišti</w:t>
      </w:r>
    </w:p>
    <w:p w14:paraId="02E5D25F" w14:textId="77777777" w:rsidR="001607F5" w:rsidRPr="00A84DA4" w:rsidRDefault="001607F5" w:rsidP="00374C0A">
      <w:pPr>
        <w:pStyle w:val="Zkladntext2"/>
        <w:ind w:left="284" w:hanging="284"/>
        <w:jc w:val="both"/>
      </w:pPr>
    </w:p>
    <w:p w14:paraId="45C44706" w14:textId="77777777" w:rsidR="001D55D8" w:rsidRPr="00A84DA4" w:rsidRDefault="001607F5" w:rsidP="001D55D8">
      <w:pPr>
        <w:pStyle w:val="Zkladntext2"/>
        <w:numPr>
          <w:ilvl w:val="0"/>
          <w:numId w:val="33"/>
        </w:numPr>
        <w:tabs>
          <w:tab w:val="clear" w:pos="8364"/>
        </w:tabs>
        <w:ind w:left="360"/>
        <w:jc w:val="both"/>
      </w:pPr>
      <w:r w:rsidRPr="00A84DA4">
        <w:t xml:space="preserve">Střežení odsouzených na pracovišti </w:t>
      </w:r>
      <w:r w:rsidR="00D45D53" w:rsidRPr="00A84DA4">
        <w:t>S</w:t>
      </w:r>
      <w:r w:rsidRPr="00A84DA4">
        <w:t xml:space="preserve">polečnosti se provádí podle předpisů platných </w:t>
      </w:r>
      <w:r w:rsidR="008A520B" w:rsidRPr="00A84DA4">
        <w:t xml:space="preserve">ve Vězeňské službě ČR, </w:t>
      </w:r>
      <w:r w:rsidR="00F9310F" w:rsidRPr="00A84DA4">
        <w:t xml:space="preserve">zejména podle </w:t>
      </w:r>
      <w:r w:rsidR="00F12781" w:rsidRPr="00A84DA4">
        <w:t>nařízení generálního ředitele Vězeňské služby ČR</w:t>
      </w:r>
      <w:r w:rsidR="00F9310F" w:rsidRPr="00A84DA4">
        <w:t xml:space="preserve">, kterým se stanoví úkoly občanských zaměstnanců a příslušníků </w:t>
      </w:r>
      <w:r w:rsidR="00267BDF" w:rsidRPr="00A84DA4">
        <w:t xml:space="preserve">Vězeňské službě ČR </w:t>
      </w:r>
      <w:r w:rsidR="00F9310F" w:rsidRPr="00A84DA4">
        <w:t xml:space="preserve">při zajišťování </w:t>
      </w:r>
      <w:r w:rsidR="00267BDF" w:rsidRPr="00A84DA4">
        <w:rPr>
          <w:szCs w:val="24"/>
        </w:rPr>
        <w:t>výkonu trestu odnětí svobody</w:t>
      </w:r>
      <w:r w:rsidR="00F9310F" w:rsidRPr="00A84DA4">
        <w:t xml:space="preserve"> a </w:t>
      </w:r>
      <w:r w:rsidR="00267BDF" w:rsidRPr="00A84DA4">
        <w:t>nařízení ředitele věznice</w:t>
      </w:r>
      <w:r w:rsidR="00F9310F" w:rsidRPr="00A84DA4">
        <w:t>, ve kterém jsou</w:t>
      </w:r>
      <w:r w:rsidR="00747BDA" w:rsidRPr="00A84DA4">
        <w:t xml:space="preserve"> </w:t>
      </w:r>
      <w:r w:rsidR="00F9310F" w:rsidRPr="00A84DA4">
        <w:t xml:space="preserve">stanoveny povinnosti </w:t>
      </w:r>
      <w:r w:rsidR="007B7562" w:rsidRPr="00A84DA4">
        <w:t>inspektor</w:t>
      </w:r>
      <w:r w:rsidR="00267BDF" w:rsidRPr="00A84DA4">
        <w:t>a</w:t>
      </w:r>
      <w:r w:rsidR="007B7562" w:rsidRPr="00A84DA4">
        <w:t xml:space="preserve"> dozorčí služby</w:t>
      </w:r>
      <w:r w:rsidR="00267BDF" w:rsidRPr="00A84DA4">
        <w:t xml:space="preserve"> (IDS</w:t>
      </w:r>
      <w:r w:rsidR="007B7562" w:rsidRPr="00A84DA4">
        <w:t>)</w:t>
      </w:r>
      <w:r w:rsidR="00F9310F" w:rsidRPr="00A84DA4">
        <w:t xml:space="preserve"> a dozorců při výkonu služby na vnitřních pracovištích ve věznici</w:t>
      </w:r>
      <w:r w:rsidR="00D45D53" w:rsidRPr="00A84DA4">
        <w:t>.</w:t>
      </w:r>
    </w:p>
    <w:p w14:paraId="15E59A16" w14:textId="77777777" w:rsidR="00D45D53" w:rsidRPr="00A84DA4" w:rsidRDefault="00D45D53" w:rsidP="00D45D53">
      <w:pPr>
        <w:pStyle w:val="Zkladntext2"/>
        <w:tabs>
          <w:tab w:val="clear" w:pos="8364"/>
        </w:tabs>
        <w:ind w:left="360"/>
        <w:jc w:val="both"/>
      </w:pPr>
    </w:p>
    <w:p w14:paraId="2454ED80" w14:textId="77777777" w:rsidR="00747BDA" w:rsidRPr="00A84DA4" w:rsidRDefault="00546376" w:rsidP="00D45D53">
      <w:pPr>
        <w:pStyle w:val="Zkladntext2"/>
        <w:numPr>
          <w:ilvl w:val="0"/>
          <w:numId w:val="33"/>
        </w:numPr>
        <w:tabs>
          <w:tab w:val="clear" w:pos="8364"/>
        </w:tabs>
        <w:ind w:left="360"/>
        <w:jc w:val="both"/>
      </w:pPr>
      <w:r w:rsidRPr="00A84DA4">
        <w:t xml:space="preserve">Věznice poučí pracovníky </w:t>
      </w:r>
      <w:r w:rsidR="00D45D53" w:rsidRPr="00A84DA4">
        <w:t>S</w:t>
      </w:r>
      <w:r w:rsidRPr="00A84DA4">
        <w:t xml:space="preserve">polečnosti o jejich povinnostech při styku s odsouzenými zejména o tom, že styk je přípustný jen za okolností souvisejících s plněním pracovních úkolů a řízením výroby. K tomu účelu jsou příslušní pracovníci </w:t>
      </w:r>
      <w:r w:rsidR="00D45D53" w:rsidRPr="00A84DA4">
        <w:t>S</w:t>
      </w:r>
      <w:r w:rsidRPr="00A84DA4">
        <w:t xml:space="preserve">polečnosti povinni podepsat Prohlášení o poučení o dodržování bezpečnostních zásad ve </w:t>
      </w:r>
      <w:r w:rsidR="00D45D53" w:rsidRPr="00A84DA4">
        <w:t>V</w:t>
      </w:r>
      <w:r w:rsidRPr="00A84DA4">
        <w:t xml:space="preserve">ěznici podle požadavku věznice a toto prohlášení dodržovat. </w:t>
      </w:r>
    </w:p>
    <w:p w14:paraId="6928011E" w14:textId="77777777" w:rsidR="00554AB0" w:rsidRPr="00B17C48" w:rsidRDefault="00554AB0" w:rsidP="00546376">
      <w:pPr>
        <w:jc w:val="both"/>
        <w:rPr>
          <w:sz w:val="22"/>
          <w:szCs w:val="22"/>
        </w:rPr>
      </w:pPr>
    </w:p>
    <w:p w14:paraId="3EBFCFE3" w14:textId="77777777" w:rsidR="001D55D8" w:rsidRPr="00B17C48" w:rsidRDefault="001D55D8">
      <w:pPr>
        <w:rPr>
          <w:sz w:val="22"/>
          <w:szCs w:val="22"/>
        </w:rPr>
      </w:pPr>
    </w:p>
    <w:p w14:paraId="5F971832" w14:textId="77777777" w:rsidR="001607F5" w:rsidRPr="00A84DA4" w:rsidRDefault="00267BDF" w:rsidP="00747BDA">
      <w:pPr>
        <w:jc w:val="center"/>
        <w:rPr>
          <w:sz w:val="24"/>
        </w:rPr>
      </w:pPr>
      <w:r w:rsidRPr="00A84DA4">
        <w:rPr>
          <w:b/>
          <w:sz w:val="24"/>
        </w:rPr>
        <w:t xml:space="preserve">Čl. </w:t>
      </w:r>
      <w:r w:rsidR="001607F5" w:rsidRPr="00A84DA4">
        <w:rPr>
          <w:b/>
          <w:sz w:val="24"/>
        </w:rPr>
        <w:t>V</w:t>
      </w:r>
      <w:r w:rsidRPr="00A84DA4">
        <w:rPr>
          <w:b/>
          <w:sz w:val="24"/>
        </w:rPr>
        <w:t>I</w:t>
      </w:r>
      <w:r w:rsidR="001607F5" w:rsidRPr="00A84DA4">
        <w:rPr>
          <w:b/>
          <w:sz w:val="24"/>
        </w:rPr>
        <w:t>.</w:t>
      </w:r>
    </w:p>
    <w:p w14:paraId="4288231C" w14:textId="77777777" w:rsidR="001607F5" w:rsidRDefault="001607F5" w:rsidP="00747BDA">
      <w:pPr>
        <w:jc w:val="center"/>
        <w:rPr>
          <w:sz w:val="24"/>
        </w:rPr>
      </w:pPr>
      <w:r>
        <w:rPr>
          <w:b/>
          <w:sz w:val="24"/>
        </w:rPr>
        <w:t>Zapracování odsouzených a zvyšování jejich kvalifikace</w:t>
      </w:r>
    </w:p>
    <w:p w14:paraId="7BB7C70E" w14:textId="77777777" w:rsidR="001607F5" w:rsidRDefault="001607F5">
      <w:pPr>
        <w:rPr>
          <w:sz w:val="24"/>
        </w:rPr>
      </w:pPr>
    </w:p>
    <w:p w14:paraId="545C54C7" w14:textId="77777777" w:rsidR="001D55D8" w:rsidRDefault="001607F5" w:rsidP="001D55D8">
      <w:pPr>
        <w:pStyle w:val="Zkladntext2"/>
        <w:numPr>
          <w:ilvl w:val="0"/>
          <w:numId w:val="34"/>
        </w:numPr>
        <w:tabs>
          <w:tab w:val="clear" w:pos="8364"/>
        </w:tabs>
        <w:jc w:val="both"/>
      </w:pPr>
      <w:r>
        <w:t>Společnost zajistí před zařazením odsouzeného do práce prokazatelné seznámení s</w:t>
      </w:r>
      <w:r w:rsidR="00747BDA">
        <w:t xml:space="preserve"> </w:t>
      </w:r>
      <w:r>
        <w:t>jeho právy a povinnostmi vyplývajícími z</w:t>
      </w:r>
      <w:r w:rsidR="00747BDA">
        <w:t xml:space="preserve"> </w:t>
      </w:r>
      <w:r>
        <w:t>jejich pracovního zařazení.</w:t>
      </w:r>
    </w:p>
    <w:p w14:paraId="752D3752" w14:textId="77777777" w:rsidR="001D55D8" w:rsidRDefault="001D55D8" w:rsidP="001D55D8">
      <w:pPr>
        <w:pStyle w:val="Zkladntext2"/>
        <w:tabs>
          <w:tab w:val="clear" w:pos="8364"/>
        </w:tabs>
        <w:ind w:left="360"/>
        <w:jc w:val="both"/>
      </w:pPr>
    </w:p>
    <w:p w14:paraId="62B04D9B" w14:textId="77777777" w:rsidR="001D55D8" w:rsidRDefault="001607F5" w:rsidP="001D55D8">
      <w:pPr>
        <w:pStyle w:val="Zkladntext2"/>
        <w:numPr>
          <w:ilvl w:val="0"/>
          <w:numId w:val="34"/>
        </w:numPr>
        <w:tabs>
          <w:tab w:val="clear" w:pos="8364"/>
        </w:tabs>
        <w:jc w:val="both"/>
      </w:pPr>
      <w:r w:rsidRPr="001D55D8">
        <w:t>Společnost zajistí zaškolení odsouzeného k</w:t>
      </w:r>
      <w:r w:rsidR="00747BDA" w:rsidRPr="001D55D8">
        <w:t xml:space="preserve"> </w:t>
      </w:r>
      <w:r w:rsidRPr="001D55D8">
        <w:t>výkonu prací, které mu budou přikázány,</w:t>
      </w:r>
      <w:r w:rsidR="00747BDA" w:rsidRPr="001D55D8">
        <w:t xml:space="preserve"> </w:t>
      </w:r>
      <w:r w:rsidRPr="001D55D8">
        <w:t>pokud to jejich povaha vyžaduje. Délka a rozsah zaškolení jsou stejné jako u ostatních</w:t>
      </w:r>
      <w:r w:rsidR="00747BDA" w:rsidRPr="001D55D8">
        <w:t xml:space="preserve"> </w:t>
      </w:r>
      <w:r w:rsidR="00747CA4" w:rsidRPr="001D55D8">
        <w:t>pracovníků společnosti</w:t>
      </w:r>
      <w:r w:rsidRPr="001D55D8">
        <w:t xml:space="preserve">. </w:t>
      </w:r>
    </w:p>
    <w:p w14:paraId="209E273A" w14:textId="77777777" w:rsidR="001D55D8" w:rsidRDefault="001D55D8" w:rsidP="001D55D8">
      <w:pPr>
        <w:pStyle w:val="Odstavecseseznamem"/>
      </w:pPr>
    </w:p>
    <w:p w14:paraId="6E538F78" w14:textId="77777777" w:rsidR="001D55D8" w:rsidRPr="00DC0D1C" w:rsidRDefault="001607F5" w:rsidP="001D55D8">
      <w:pPr>
        <w:pStyle w:val="Zkladntext2"/>
        <w:numPr>
          <w:ilvl w:val="0"/>
          <w:numId w:val="34"/>
        </w:numPr>
        <w:tabs>
          <w:tab w:val="clear" w:pos="8364"/>
        </w:tabs>
        <w:jc w:val="both"/>
      </w:pPr>
      <w:r w:rsidRPr="00DC0D1C">
        <w:t xml:space="preserve">Pro </w:t>
      </w:r>
      <w:r w:rsidR="006D1251" w:rsidRPr="00DC0D1C">
        <w:t>potřeby Společnosti související s výrobou zorganizuje S</w:t>
      </w:r>
      <w:r w:rsidRPr="00DC0D1C">
        <w:t>polečnost v</w:t>
      </w:r>
      <w:r w:rsidR="00747BDA" w:rsidRPr="00DC0D1C">
        <w:t xml:space="preserve"> </w:t>
      </w:r>
      <w:r w:rsidR="00A43427" w:rsidRPr="00DC0D1C">
        <w:t>součinnosti s </w:t>
      </w:r>
      <w:r w:rsidR="00D45D53" w:rsidRPr="00DC0D1C">
        <w:t>V</w:t>
      </w:r>
      <w:r w:rsidRPr="00DC0D1C">
        <w:t xml:space="preserve">ěznicí </w:t>
      </w:r>
      <w:r w:rsidR="006D1251" w:rsidRPr="00DC0D1C">
        <w:t xml:space="preserve">pro odsouzené, kteří k tomu mají schopnosti, </w:t>
      </w:r>
      <w:r w:rsidRPr="00DC0D1C">
        <w:t xml:space="preserve">odborné školení zaměřené na zvyšování jejich kvalifikace. </w:t>
      </w:r>
    </w:p>
    <w:p w14:paraId="16B3DFAA" w14:textId="77777777" w:rsidR="006D1251" w:rsidRPr="006D1251" w:rsidRDefault="006D1251" w:rsidP="006D1251">
      <w:pPr>
        <w:pStyle w:val="Zkladntext2"/>
        <w:tabs>
          <w:tab w:val="clear" w:pos="8364"/>
        </w:tabs>
        <w:jc w:val="both"/>
        <w:rPr>
          <w:color w:val="FF0000"/>
        </w:rPr>
      </w:pPr>
    </w:p>
    <w:p w14:paraId="0D9833FC" w14:textId="77777777" w:rsidR="001D55D8" w:rsidRDefault="001607F5" w:rsidP="001D55D8">
      <w:pPr>
        <w:pStyle w:val="Zkladntext2"/>
        <w:numPr>
          <w:ilvl w:val="0"/>
          <w:numId w:val="34"/>
        </w:numPr>
        <w:tabs>
          <w:tab w:val="clear" w:pos="8364"/>
        </w:tabs>
        <w:jc w:val="both"/>
      </w:pPr>
      <w:r w:rsidRPr="001D55D8">
        <w:t>Zapracování odsouzených k</w:t>
      </w:r>
      <w:r w:rsidR="00747BDA" w:rsidRPr="001D55D8">
        <w:t xml:space="preserve"> </w:t>
      </w:r>
      <w:r w:rsidRPr="001D55D8">
        <w:t>výkonu určeného druhu práce a péči o jejich odbornou</w:t>
      </w:r>
      <w:r w:rsidR="00747BDA" w:rsidRPr="001D55D8">
        <w:t xml:space="preserve"> </w:t>
      </w:r>
      <w:r w:rsidRPr="001D55D8">
        <w:t xml:space="preserve">kvalifikaci nese </w:t>
      </w:r>
      <w:r w:rsidR="00D45D53">
        <w:t>S</w:t>
      </w:r>
      <w:r w:rsidRPr="001D55D8">
        <w:t>polečnost na svůj náklad.</w:t>
      </w:r>
    </w:p>
    <w:p w14:paraId="230EF901" w14:textId="77777777" w:rsidR="001D55D8" w:rsidRDefault="001D55D8" w:rsidP="001D55D8">
      <w:pPr>
        <w:pStyle w:val="Odstavecseseznamem"/>
      </w:pPr>
    </w:p>
    <w:p w14:paraId="10736685" w14:textId="77777777" w:rsidR="001D55D8" w:rsidRDefault="001607F5" w:rsidP="001D55D8">
      <w:pPr>
        <w:pStyle w:val="Zkladntext2"/>
        <w:numPr>
          <w:ilvl w:val="0"/>
          <w:numId w:val="34"/>
        </w:numPr>
        <w:tabs>
          <w:tab w:val="clear" w:pos="8364"/>
        </w:tabs>
        <w:jc w:val="both"/>
      </w:pPr>
      <w:r w:rsidRPr="001D55D8">
        <w:t xml:space="preserve">Školení a zařazování odsouzených k výkonu prací s jedy a výbušninami </w:t>
      </w:r>
      <w:r w:rsidRPr="00A43427">
        <w:rPr>
          <w:b/>
        </w:rPr>
        <w:t>se zakazuje.</w:t>
      </w:r>
      <w:r w:rsidR="00747BDA" w:rsidRPr="001D55D8">
        <w:t xml:space="preserve"> </w:t>
      </w:r>
      <w:r w:rsidRPr="001D55D8">
        <w:t>Jestliže odsouzený při práci přichází do styku s</w:t>
      </w:r>
      <w:r w:rsidR="00747BDA" w:rsidRPr="001D55D8">
        <w:t xml:space="preserve"> </w:t>
      </w:r>
      <w:r w:rsidRPr="001D55D8">
        <w:t>omamnými a psychotropními látkami nebo</w:t>
      </w:r>
      <w:r w:rsidR="00747BDA" w:rsidRPr="001D55D8">
        <w:t xml:space="preserve"> </w:t>
      </w:r>
      <w:r w:rsidRPr="001D55D8">
        <w:t>s</w:t>
      </w:r>
      <w:r w:rsidR="00747BDA" w:rsidRPr="001D55D8">
        <w:t xml:space="preserve"> </w:t>
      </w:r>
      <w:r w:rsidRPr="001D55D8">
        <w:t>jinými látkami, které mohou vyvolat zvýš</w:t>
      </w:r>
      <w:r w:rsidR="00E854F1" w:rsidRPr="001D55D8">
        <w:t>ené nebezpečí újmy na zdraví, popř. škody na ma</w:t>
      </w:r>
      <w:r w:rsidRPr="001D55D8">
        <w:t xml:space="preserve">jetku, </w:t>
      </w:r>
      <w:r w:rsidR="00D45D53">
        <w:t>S</w:t>
      </w:r>
      <w:r w:rsidRPr="001D55D8">
        <w:t>polečnost nad ním zajistí zvýšenou kontrolu. K</w:t>
      </w:r>
      <w:r w:rsidR="00747BDA" w:rsidRPr="001D55D8">
        <w:t xml:space="preserve"> </w:t>
      </w:r>
      <w:r w:rsidRPr="001D55D8">
        <w:t>zařazení odsouzeného</w:t>
      </w:r>
      <w:r w:rsidR="00E854F1" w:rsidRPr="001D55D8">
        <w:t xml:space="preserve"> na takové prá</w:t>
      </w:r>
      <w:r w:rsidRPr="001D55D8">
        <w:t xml:space="preserve">ce je potřeba předchozí souhlas </w:t>
      </w:r>
      <w:r w:rsidR="00D45D53">
        <w:t>V</w:t>
      </w:r>
      <w:r w:rsidRPr="001D55D8">
        <w:t>ěznice.</w:t>
      </w:r>
    </w:p>
    <w:p w14:paraId="3630B6E9" w14:textId="77777777" w:rsidR="001D55D8" w:rsidRDefault="001D55D8" w:rsidP="001D55D8">
      <w:pPr>
        <w:pStyle w:val="Odstavecseseznamem"/>
      </w:pPr>
    </w:p>
    <w:p w14:paraId="05E5E423" w14:textId="77777777" w:rsidR="001607F5" w:rsidRDefault="003E7F06" w:rsidP="001D55D8">
      <w:pPr>
        <w:pStyle w:val="Zkladntext2"/>
        <w:numPr>
          <w:ilvl w:val="0"/>
          <w:numId w:val="34"/>
        </w:numPr>
        <w:tabs>
          <w:tab w:val="clear" w:pos="8364"/>
        </w:tabs>
        <w:jc w:val="both"/>
      </w:pPr>
      <w:r>
        <w:t xml:space="preserve">Pověřený pracovník </w:t>
      </w:r>
      <w:r w:rsidR="00D45D53">
        <w:t>V</w:t>
      </w:r>
      <w:r>
        <w:t>ěznice vydá na žádost odsouzeného potvrzení o dosažené kvali</w:t>
      </w:r>
      <w:r w:rsidR="001607F5">
        <w:t>fik</w:t>
      </w:r>
      <w:r>
        <w:t>a</w:t>
      </w:r>
      <w:r w:rsidR="001D55D8">
        <w:t xml:space="preserve">ci v době a druhu vykonávaných </w:t>
      </w:r>
      <w:r>
        <w:t>prací u společnosti</w:t>
      </w:r>
    </w:p>
    <w:p w14:paraId="5F6DBDDF" w14:textId="77777777" w:rsidR="00B17C48" w:rsidRPr="00B17C48" w:rsidRDefault="00B17C48" w:rsidP="00747BDA">
      <w:pPr>
        <w:jc w:val="center"/>
        <w:rPr>
          <w:b/>
          <w:sz w:val="22"/>
          <w:szCs w:val="22"/>
        </w:rPr>
      </w:pPr>
    </w:p>
    <w:p w14:paraId="101A05D5" w14:textId="77777777" w:rsidR="00A43427" w:rsidRDefault="00A43427" w:rsidP="00747BDA">
      <w:pPr>
        <w:jc w:val="center"/>
        <w:rPr>
          <w:b/>
          <w:sz w:val="22"/>
          <w:szCs w:val="22"/>
        </w:rPr>
      </w:pPr>
    </w:p>
    <w:p w14:paraId="515E6C7B" w14:textId="77777777" w:rsidR="001607F5" w:rsidRPr="00A84DA4" w:rsidRDefault="00A43427" w:rsidP="00747BDA">
      <w:pPr>
        <w:jc w:val="center"/>
        <w:rPr>
          <w:b/>
          <w:sz w:val="24"/>
        </w:rPr>
      </w:pPr>
      <w:r w:rsidRPr="00A84DA4">
        <w:rPr>
          <w:b/>
          <w:sz w:val="24"/>
        </w:rPr>
        <w:t xml:space="preserve">Čl. </w:t>
      </w:r>
      <w:r w:rsidR="001607F5" w:rsidRPr="00A84DA4">
        <w:rPr>
          <w:b/>
          <w:sz w:val="24"/>
        </w:rPr>
        <w:t>V</w:t>
      </w:r>
      <w:r w:rsidRPr="00A84DA4">
        <w:rPr>
          <w:b/>
          <w:sz w:val="24"/>
        </w:rPr>
        <w:t>I</w:t>
      </w:r>
      <w:r w:rsidR="001607F5" w:rsidRPr="00A84DA4">
        <w:rPr>
          <w:b/>
          <w:sz w:val="24"/>
        </w:rPr>
        <w:t>I.</w:t>
      </w:r>
    </w:p>
    <w:p w14:paraId="2E749C0D" w14:textId="77777777" w:rsidR="001607F5" w:rsidRDefault="001607F5" w:rsidP="00747BDA">
      <w:pPr>
        <w:jc w:val="center"/>
        <w:rPr>
          <w:sz w:val="24"/>
        </w:rPr>
      </w:pPr>
      <w:r>
        <w:rPr>
          <w:b/>
          <w:sz w:val="24"/>
        </w:rPr>
        <w:t>Ochrana a bezpečnost zdraví odsouzených při práci, požární ochrana,</w:t>
      </w:r>
      <w:r w:rsidR="00747BDA">
        <w:rPr>
          <w:b/>
          <w:sz w:val="24"/>
        </w:rPr>
        <w:t xml:space="preserve"> </w:t>
      </w:r>
      <w:r w:rsidR="00A43427">
        <w:rPr>
          <w:b/>
          <w:sz w:val="24"/>
        </w:rPr>
        <w:t>hygiena a </w:t>
      </w:r>
      <w:r>
        <w:rPr>
          <w:b/>
          <w:sz w:val="24"/>
        </w:rPr>
        <w:t>poskytování zdravotnických služeb</w:t>
      </w:r>
    </w:p>
    <w:p w14:paraId="4A9371BE" w14:textId="77777777" w:rsidR="001607F5" w:rsidRDefault="001607F5" w:rsidP="00AC7988">
      <w:pPr>
        <w:pStyle w:val="Zkladntext2"/>
        <w:ind w:left="284" w:hanging="284"/>
        <w:jc w:val="both"/>
      </w:pPr>
    </w:p>
    <w:p w14:paraId="157F69C2" w14:textId="77777777" w:rsidR="001607F5" w:rsidRPr="00DC0D1C" w:rsidRDefault="001607F5" w:rsidP="006D1251">
      <w:pPr>
        <w:pStyle w:val="Zkladntext2"/>
        <w:numPr>
          <w:ilvl w:val="0"/>
          <w:numId w:val="36"/>
        </w:numPr>
        <w:tabs>
          <w:tab w:val="clear" w:pos="8364"/>
        </w:tabs>
        <w:jc w:val="both"/>
      </w:pPr>
      <w:r>
        <w:t>Při vytváření podmínek k bezpečnosti a ochraně zdraví při práci a dodržování</w:t>
      </w:r>
      <w:r w:rsidR="00747BDA">
        <w:t xml:space="preserve"> p</w:t>
      </w:r>
      <w:r>
        <w:t xml:space="preserve">rotipožárních a hygienických předpisů má </w:t>
      </w:r>
      <w:r w:rsidR="00D45D53">
        <w:t>S</w:t>
      </w:r>
      <w:r>
        <w:t xml:space="preserve">polečnost stejné povinnosti, jaké by měla podle </w:t>
      </w:r>
      <w:r w:rsidRPr="006D1251">
        <w:t>zvláštních právních předpisů</w:t>
      </w:r>
      <w:r>
        <w:t xml:space="preserve"> vůči svým zaměstnancům v</w:t>
      </w:r>
      <w:r w:rsidR="00747BDA">
        <w:t xml:space="preserve"> </w:t>
      </w:r>
      <w:r>
        <w:t>pracovním pomě</w:t>
      </w:r>
      <w:r w:rsidR="00747BDA">
        <w:t>ru</w:t>
      </w:r>
      <w:r w:rsidR="006D1251">
        <w:t xml:space="preserve">, </w:t>
      </w:r>
      <w:r w:rsidR="006D1251" w:rsidRPr="00DC0D1C">
        <w:lastRenderedPageBreak/>
        <w:t xml:space="preserve">zejména 262/2006 Sb., Zákoník práce a 309/2006 Sb., zákon o zajištění dalších podmínek bezpečnosti a ochrany zdraví při práci. </w:t>
      </w:r>
    </w:p>
    <w:p w14:paraId="5408E1E3" w14:textId="77777777" w:rsidR="006D1251" w:rsidRPr="006D1251" w:rsidRDefault="006D1251" w:rsidP="006D1251">
      <w:pPr>
        <w:pStyle w:val="Zkladntext2"/>
        <w:tabs>
          <w:tab w:val="clear" w:pos="8364"/>
        </w:tabs>
        <w:ind w:left="284"/>
        <w:jc w:val="both"/>
        <w:rPr>
          <w:color w:val="FF0000"/>
        </w:rPr>
      </w:pPr>
    </w:p>
    <w:p w14:paraId="73CE93F5" w14:textId="77777777" w:rsidR="00072C63" w:rsidRDefault="005008DB" w:rsidP="00072C63">
      <w:pPr>
        <w:pStyle w:val="Zkladntext2"/>
        <w:numPr>
          <w:ilvl w:val="0"/>
          <w:numId w:val="36"/>
        </w:numPr>
        <w:tabs>
          <w:tab w:val="clear" w:pos="8364"/>
        </w:tabs>
        <w:jc w:val="both"/>
      </w:pPr>
      <w:r>
        <w:t xml:space="preserve">Před </w:t>
      </w:r>
      <w:r w:rsidR="001607F5">
        <w:t xml:space="preserve">zařazením do práce a před převedením na jiný druh práce musí </w:t>
      </w:r>
      <w:r w:rsidR="00D45D53">
        <w:t>S</w:t>
      </w:r>
      <w:r w:rsidR="001607F5">
        <w:t>polečnost zajistit prokazatelné seznámení odsouzeného s předpisy k</w:t>
      </w:r>
      <w:r w:rsidR="00747BDA">
        <w:t xml:space="preserve"> </w:t>
      </w:r>
      <w:r w:rsidR="001607F5">
        <w:t>zajištění bezpečnosti a ochrany zdraví při práci a protipožárními předpisy, které je povinen při práci dodržovat. Školení předpisů o be</w:t>
      </w:r>
      <w:r w:rsidR="00072C63">
        <w:t xml:space="preserve">zpečnosti a ochraně zdraví při </w:t>
      </w:r>
      <w:r w:rsidR="001607F5">
        <w:t xml:space="preserve">práci a protipožárních předpisů bude </w:t>
      </w:r>
      <w:r w:rsidR="00D45D53">
        <w:t>S</w:t>
      </w:r>
      <w:r w:rsidR="001607F5">
        <w:t>polečnost každoročně opakovat.</w:t>
      </w:r>
    </w:p>
    <w:p w14:paraId="570F1DAE" w14:textId="77777777" w:rsidR="00072C63" w:rsidRDefault="00072C63" w:rsidP="00072C63">
      <w:pPr>
        <w:pStyle w:val="Zkladntext2"/>
        <w:ind w:left="284" w:hanging="284"/>
        <w:jc w:val="both"/>
      </w:pPr>
    </w:p>
    <w:p w14:paraId="79F289D4" w14:textId="77777777" w:rsidR="00072C63" w:rsidRDefault="001607F5" w:rsidP="00072C63">
      <w:pPr>
        <w:pStyle w:val="Zkladntext2"/>
        <w:numPr>
          <w:ilvl w:val="0"/>
          <w:numId w:val="36"/>
        </w:numPr>
        <w:tabs>
          <w:tab w:val="clear" w:pos="8364"/>
        </w:tabs>
        <w:jc w:val="both"/>
      </w:pPr>
      <w:r>
        <w:t>V</w:t>
      </w:r>
      <w:r w:rsidR="00253BE8">
        <w:t xml:space="preserve"> </w:t>
      </w:r>
      <w:r>
        <w:t>souladu s</w:t>
      </w:r>
      <w:r w:rsidR="00253BE8">
        <w:t xml:space="preserve"> </w:t>
      </w:r>
      <w:r>
        <w:t>předpisy platnými pro ostatní pracovníky poskytne společnost odsouzeným bezplatně potřebné osobní ochranné pracovní prostředky, mycí, čistící a desinfekční prostředky a na pracovišti s horkým provozem, velkou prašností nebo jinak ohrožujícím zdraví, též přídavky ke stravě a nápoje.</w:t>
      </w:r>
    </w:p>
    <w:p w14:paraId="689E8040" w14:textId="77777777" w:rsidR="00072C63" w:rsidRDefault="00072C63" w:rsidP="00072C63">
      <w:pPr>
        <w:pStyle w:val="Odstavecseseznamem"/>
      </w:pPr>
    </w:p>
    <w:p w14:paraId="23AB095E" w14:textId="77777777" w:rsidR="00072C63" w:rsidRDefault="001607F5" w:rsidP="00072C63">
      <w:pPr>
        <w:pStyle w:val="Zkladntext2"/>
        <w:numPr>
          <w:ilvl w:val="0"/>
          <w:numId w:val="36"/>
        </w:numPr>
        <w:tabs>
          <w:tab w:val="clear" w:pos="8364"/>
        </w:tabs>
        <w:jc w:val="both"/>
      </w:pPr>
      <w:r>
        <w:t>Společnost je povinna zjišťovat příčiny pracovních úrazů a nemocí z</w:t>
      </w:r>
      <w:r w:rsidR="00253BE8">
        <w:t xml:space="preserve"> </w:t>
      </w:r>
      <w:r>
        <w:t>povolání</w:t>
      </w:r>
      <w:r w:rsidR="00253BE8">
        <w:t xml:space="preserve"> </w:t>
      </w:r>
      <w:r>
        <w:t>odsouzených, soustavně vytvářet podmínky pro bezpečnou a zdravotně nezávadnou</w:t>
      </w:r>
      <w:r w:rsidR="00253BE8">
        <w:t xml:space="preserve"> </w:t>
      </w:r>
      <w:r>
        <w:t>práci a pro předcházení pracovním úrazům a nemocím z povolání a onemocnění vlivem</w:t>
      </w:r>
      <w:r w:rsidR="00253BE8">
        <w:t xml:space="preserve"> </w:t>
      </w:r>
      <w:r>
        <w:t>pracovního prostředí.</w:t>
      </w:r>
    </w:p>
    <w:p w14:paraId="7393271F" w14:textId="77777777" w:rsidR="00072C63" w:rsidRDefault="00072C63" w:rsidP="00072C63">
      <w:pPr>
        <w:pStyle w:val="Odstavecseseznamem"/>
      </w:pPr>
    </w:p>
    <w:p w14:paraId="6F50D781" w14:textId="77777777" w:rsidR="00072C63" w:rsidRDefault="001607F5" w:rsidP="00072C63">
      <w:pPr>
        <w:pStyle w:val="Zkladntext2"/>
        <w:numPr>
          <w:ilvl w:val="0"/>
          <w:numId w:val="36"/>
        </w:numPr>
        <w:tabs>
          <w:tab w:val="clear" w:pos="8364"/>
        </w:tabs>
        <w:jc w:val="both"/>
      </w:pPr>
      <w:r>
        <w:t xml:space="preserve">Jednou za rok je </w:t>
      </w:r>
      <w:r w:rsidR="00715C0D" w:rsidRPr="006E0073">
        <w:t>S</w:t>
      </w:r>
      <w:r w:rsidRPr="006E0073">
        <w:t>polečnost</w:t>
      </w:r>
      <w:r>
        <w:t xml:space="preserve"> povinna organiz</w:t>
      </w:r>
      <w:r w:rsidR="00A43427">
        <w:t>ovat prověrky požární ochrany a </w:t>
      </w:r>
      <w:r>
        <w:t>bezpečnosti a ochrany zdraví při práci. K</w:t>
      </w:r>
      <w:r w:rsidR="00253BE8">
        <w:t xml:space="preserve"> </w:t>
      </w:r>
      <w:r>
        <w:t>takovým prověrkám musí být přizván technik bezpečnosti p</w:t>
      </w:r>
      <w:r w:rsidR="006E0073">
        <w:t>ráce a technik požární ochrany V</w:t>
      </w:r>
      <w:r>
        <w:t>ěznice.</w:t>
      </w:r>
    </w:p>
    <w:p w14:paraId="0B686AD3" w14:textId="77777777" w:rsidR="00072C63" w:rsidRDefault="00072C63" w:rsidP="00072C63">
      <w:pPr>
        <w:pStyle w:val="Odstavecseseznamem"/>
      </w:pPr>
    </w:p>
    <w:p w14:paraId="3FD6D6FA" w14:textId="77777777" w:rsidR="001607F5" w:rsidRDefault="001607F5" w:rsidP="00072C63">
      <w:pPr>
        <w:pStyle w:val="Zkladntext2"/>
        <w:numPr>
          <w:ilvl w:val="0"/>
          <w:numId w:val="36"/>
        </w:numPr>
        <w:tabs>
          <w:tab w:val="clear" w:pos="8364"/>
        </w:tabs>
        <w:jc w:val="both"/>
      </w:pPr>
      <w:r>
        <w:t>Poskytování zdravotnických služeb zajistí věznice v</w:t>
      </w:r>
      <w:r w:rsidR="00253BE8">
        <w:t xml:space="preserve"> </w:t>
      </w:r>
      <w:r>
        <w:t>rozsahu a za podmínek stanovených obecnými předpisy. Poskytnutí první pomoci odsouzeným na pracovišti zajistí</w:t>
      </w:r>
      <w:r w:rsidR="00253BE8">
        <w:t xml:space="preserve"> </w:t>
      </w:r>
      <w:r w:rsidR="006E0073">
        <w:t>Společnost ve spolupráci s V</w:t>
      </w:r>
      <w:r>
        <w:t>ěznicí.</w:t>
      </w:r>
    </w:p>
    <w:p w14:paraId="300202BF" w14:textId="77777777" w:rsidR="001607F5" w:rsidRPr="00B17C48" w:rsidRDefault="001607F5">
      <w:pPr>
        <w:rPr>
          <w:sz w:val="22"/>
          <w:szCs w:val="22"/>
        </w:rPr>
      </w:pPr>
    </w:p>
    <w:p w14:paraId="58302FA1" w14:textId="77777777" w:rsidR="00554AB0" w:rsidRPr="00B17C48" w:rsidRDefault="00554AB0">
      <w:pPr>
        <w:rPr>
          <w:sz w:val="22"/>
          <w:szCs w:val="22"/>
        </w:rPr>
      </w:pPr>
    </w:p>
    <w:p w14:paraId="4BA00FF3" w14:textId="77777777" w:rsidR="001607F5" w:rsidRPr="00A84DA4" w:rsidRDefault="00A43427" w:rsidP="00253BE8">
      <w:pPr>
        <w:jc w:val="center"/>
      </w:pPr>
      <w:r w:rsidRPr="00A84DA4">
        <w:rPr>
          <w:b/>
          <w:sz w:val="24"/>
        </w:rPr>
        <w:t xml:space="preserve">Čl. </w:t>
      </w:r>
      <w:r w:rsidR="00253BE8" w:rsidRPr="00A84DA4">
        <w:rPr>
          <w:b/>
          <w:sz w:val="24"/>
        </w:rPr>
        <w:t>V</w:t>
      </w:r>
      <w:r w:rsidR="001607F5" w:rsidRPr="00A84DA4">
        <w:rPr>
          <w:b/>
          <w:sz w:val="24"/>
        </w:rPr>
        <w:t>II</w:t>
      </w:r>
      <w:r w:rsidRPr="00A84DA4">
        <w:rPr>
          <w:b/>
          <w:sz w:val="24"/>
        </w:rPr>
        <w:t>I</w:t>
      </w:r>
      <w:r w:rsidR="001607F5" w:rsidRPr="00A84DA4">
        <w:rPr>
          <w:b/>
          <w:sz w:val="24"/>
        </w:rPr>
        <w:t>.</w:t>
      </w:r>
    </w:p>
    <w:p w14:paraId="5690BCA9" w14:textId="77777777" w:rsidR="001607F5" w:rsidRDefault="001607F5" w:rsidP="00253BE8">
      <w:pPr>
        <w:jc w:val="center"/>
        <w:rPr>
          <w:b/>
          <w:sz w:val="24"/>
        </w:rPr>
      </w:pPr>
      <w:r>
        <w:rPr>
          <w:b/>
          <w:sz w:val="24"/>
        </w:rPr>
        <w:t>Řízení pracovní činnosti odsouzených</w:t>
      </w:r>
    </w:p>
    <w:p w14:paraId="09A28201" w14:textId="77777777" w:rsidR="00253BE8" w:rsidRDefault="00253BE8" w:rsidP="00AC7988">
      <w:pPr>
        <w:pStyle w:val="Zkladntext2"/>
        <w:ind w:left="284" w:hanging="284"/>
        <w:jc w:val="both"/>
      </w:pPr>
    </w:p>
    <w:p w14:paraId="3A621557" w14:textId="77777777" w:rsidR="00072C63" w:rsidRPr="00A84DA4" w:rsidRDefault="001607F5" w:rsidP="00072C63">
      <w:pPr>
        <w:pStyle w:val="Zkladntext2"/>
        <w:numPr>
          <w:ilvl w:val="0"/>
          <w:numId w:val="38"/>
        </w:numPr>
        <w:tabs>
          <w:tab w:val="clear" w:pos="8364"/>
        </w:tabs>
        <w:jc w:val="both"/>
      </w:pPr>
      <w:r w:rsidRPr="00F813F5">
        <w:t>Po dobu zařazení odsouzených do práce řídí výrobu, pracovní činnost</w:t>
      </w:r>
      <w:r w:rsidR="00252CF5">
        <w:t xml:space="preserve"> </w:t>
      </w:r>
      <w:r w:rsidR="00252CF5" w:rsidRPr="00A84DA4">
        <w:t>odsouzených</w:t>
      </w:r>
      <w:r w:rsidRPr="00A84DA4">
        <w:t xml:space="preserve"> a</w:t>
      </w:r>
      <w:r w:rsidR="00252CF5" w:rsidRPr="00A84DA4">
        <w:t> </w:t>
      </w:r>
      <w:r w:rsidRPr="00A84DA4">
        <w:t xml:space="preserve">pracovní příkazy vydává </w:t>
      </w:r>
      <w:r w:rsidR="00715C0D" w:rsidRPr="00A84DA4">
        <w:t>S</w:t>
      </w:r>
      <w:r w:rsidRPr="00A84DA4">
        <w:t>polečnost.</w:t>
      </w:r>
      <w:r w:rsidR="008C12BE" w:rsidRPr="00A84DA4">
        <w:t xml:space="preserve"> Pracovník </w:t>
      </w:r>
      <w:r w:rsidR="00715C0D" w:rsidRPr="00A84DA4">
        <w:t>S</w:t>
      </w:r>
      <w:r w:rsidR="008C12BE" w:rsidRPr="00A84DA4">
        <w:t>polečnosti je přítomen po celou dobu pracovní směny, tzn. od zavedení odsouzených na pracoviště až do odvedení odsouzených</w:t>
      </w:r>
      <w:r w:rsidR="00253BE8" w:rsidRPr="00A84DA4">
        <w:t xml:space="preserve"> </w:t>
      </w:r>
      <w:r w:rsidR="008C12BE" w:rsidRPr="00A84DA4">
        <w:t xml:space="preserve">zpět na ubytovny. </w:t>
      </w:r>
      <w:r w:rsidRPr="00A84DA4">
        <w:t>K</w:t>
      </w:r>
      <w:r w:rsidR="00253BE8" w:rsidRPr="00A84DA4">
        <w:t xml:space="preserve"> </w:t>
      </w:r>
      <w:r w:rsidRPr="00A84DA4">
        <w:t>tomu účelu, jakož i k</w:t>
      </w:r>
      <w:r w:rsidR="00253BE8" w:rsidRPr="00A84DA4">
        <w:t xml:space="preserve"> </w:t>
      </w:r>
      <w:r w:rsidRPr="00A84DA4">
        <w:t>výchovnému působení na</w:t>
      </w:r>
      <w:r w:rsidR="008C12BE" w:rsidRPr="00A84DA4">
        <w:t xml:space="preserve"> odsouzené, zajistí spo</w:t>
      </w:r>
      <w:r w:rsidRPr="00A84DA4">
        <w:t>lečnost výběr vhodných pracovníků společnosti.</w:t>
      </w:r>
    </w:p>
    <w:p w14:paraId="5FD96E30" w14:textId="77777777" w:rsidR="00715C0D" w:rsidRPr="00A84DA4" w:rsidRDefault="00715C0D" w:rsidP="00715C0D">
      <w:pPr>
        <w:pStyle w:val="Zkladntext2"/>
        <w:tabs>
          <w:tab w:val="clear" w:pos="8364"/>
        </w:tabs>
        <w:ind w:left="567"/>
        <w:jc w:val="both"/>
      </w:pPr>
    </w:p>
    <w:p w14:paraId="3365217F" w14:textId="77777777" w:rsidR="00072C63" w:rsidRPr="00A84DA4" w:rsidRDefault="001607F5" w:rsidP="00072C63">
      <w:pPr>
        <w:pStyle w:val="Zkladntext2"/>
        <w:numPr>
          <w:ilvl w:val="0"/>
          <w:numId w:val="38"/>
        </w:numPr>
        <w:tabs>
          <w:tab w:val="clear" w:pos="8364"/>
        </w:tabs>
        <w:jc w:val="both"/>
      </w:pPr>
      <w:r w:rsidRPr="00A84DA4">
        <w:t>Společnost společně s</w:t>
      </w:r>
      <w:r w:rsidR="00253BE8" w:rsidRPr="00A84DA4">
        <w:t xml:space="preserve"> </w:t>
      </w:r>
      <w:r w:rsidR="006E0073" w:rsidRPr="00A84DA4">
        <w:t>V</w:t>
      </w:r>
      <w:r w:rsidRPr="00A84DA4">
        <w:t>ěznicí zajistí,</w:t>
      </w:r>
      <w:r w:rsidR="00940E34" w:rsidRPr="00A84DA4">
        <w:t xml:space="preserve"> </w:t>
      </w:r>
      <w:r w:rsidRPr="00A84DA4">
        <w:t>aby odsouzení dodržovali pracovní dobu, plnili svědomitě pracovní úkoly a pracovní předpisy a šetrně hospodařili s</w:t>
      </w:r>
      <w:r w:rsidR="00253BE8" w:rsidRPr="00A84DA4">
        <w:t xml:space="preserve"> </w:t>
      </w:r>
      <w:r w:rsidRPr="00A84DA4">
        <w:t>prostředky svěřenými a poskytnutými jim společností.</w:t>
      </w:r>
    </w:p>
    <w:p w14:paraId="49C2DADB" w14:textId="77777777" w:rsidR="00072C63" w:rsidRPr="00A84DA4" w:rsidRDefault="00072C63" w:rsidP="00072C63">
      <w:pPr>
        <w:pStyle w:val="Zkladntext2"/>
        <w:tabs>
          <w:tab w:val="clear" w:pos="8364"/>
        </w:tabs>
        <w:ind w:left="360"/>
        <w:jc w:val="both"/>
      </w:pPr>
    </w:p>
    <w:p w14:paraId="5352D59B" w14:textId="77777777" w:rsidR="00072C63" w:rsidRDefault="001607F5" w:rsidP="00072C63">
      <w:pPr>
        <w:pStyle w:val="Zkladntext2"/>
        <w:numPr>
          <w:ilvl w:val="0"/>
          <w:numId w:val="38"/>
        </w:numPr>
        <w:tabs>
          <w:tab w:val="clear" w:pos="8364"/>
        </w:tabs>
        <w:jc w:val="both"/>
      </w:pPr>
      <w:r w:rsidRPr="00A84DA4">
        <w:t>Nemůže-li odsouzený konat práci z</w:t>
      </w:r>
      <w:r w:rsidR="00253BE8" w:rsidRPr="00A84DA4">
        <w:t xml:space="preserve"> </w:t>
      </w:r>
      <w:r w:rsidRPr="00A84DA4">
        <w:t>důvodu prostojů, nebo vyžaduje-li to nezbytná</w:t>
      </w:r>
      <w:r w:rsidR="00253BE8" w:rsidRPr="00A84DA4">
        <w:t xml:space="preserve"> </w:t>
      </w:r>
      <w:r w:rsidRPr="00A84DA4">
        <w:t xml:space="preserve">provozní či jiná potřeba společnosti, lze odsouzeného se souhlasem </w:t>
      </w:r>
      <w:r w:rsidR="00072C63" w:rsidRPr="00A84DA4">
        <w:t>oddělení</w:t>
      </w:r>
      <w:r w:rsidRPr="00A84DA4">
        <w:t xml:space="preserve"> zaměstnávání</w:t>
      </w:r>
      <w:r w:rsidR="00407C90" w:rsidRPr="00A84DA4">
        <w:t xml:space="preserve"> vězněných osob</w:t>
      </w:r>
      <w:r w:rsidRPr="004F15C3">
        <w:t xml:space="preserve"> převést na jinou vhodnou práci odpovídající zdravotnímu stavu</w:t>
      </w:r>
      <w:r w:rsidRPr="00072C63">
        <w:t xml:space="preserve"> odsouzeného.</w:t>
      </w:r>
      <w:r w:rsidR="00554AB0" w:rsidRPr="00072C63">
        <w:t xml:space="preserve"> </w:t>
      </w:r>
      <w:r w:rsidRPr="00072C63">
        <w:t xml:space="preserve">Na jiné pracoviště lze převést odsouzeného jen se souhlasem </w:t>
      </w:r>
      <w:r w:rsidR="006E0073">
        <w:t>V</w:t>
      </w:r>
      <w:r w:rsidRPr="00072C63">
        <w:t>ěznice.</w:t>
      </w:r>
    </w:p>
    <w:p w14:paraId="2BD9712E" w14:textId="77777777" w:rsidR="00072C63" w:rsidRDefault="00072C63" w:rsidP="00072C63">
      <w:pPr>
        <w:pStyle w:val="Odstavecseseznamem"/>
      </w:pPr>
    </w:p>
    <w:p w14:paraId="4FD7AB55" w14:textId="77777777" w:rsidR="00072C63" w:rsidRDefault="001607F5" w:rsidP="00072C63">
      <w:pPr>
        <w:pStyle w:val="Zkladntext2"/>
        <w:numPr>
          <w:ilvl w:val="0"/>
          <w:numId w:val="38"/>
        </w:numPr>
        <w:tabs>
          <w:tab w:val="clear" w:pos="8364"/>
        </w:tabs>
        <w:jc w:val="both"/>
      </w:pPr>
      <w:r>
        <w:t>Pracovní podmínky, pracovní doba a podmínky pro uložení práce přesčas se řídí</w:t>
      </w:r>
      <w:r w:rsidR="00253BE8">
        <w:t xml:space="preserve"> </w:t>
      </w:r>
      <w:r>
        <w:t>zvláštními právními předpisy vztahujícími se na zaměstnance v</w:t>
      </w:r>
      <w:r w:rsidR="00253BE8">
        <w:t xml:space="preserve"> </w:t>
      </w:r>
      <w:r>
        <w:t>pracovním poměru (viz.</w:t>
      </w:r>
      <w:r w:rsidR="00253BE8">
        <w:t xml:space="preserve"> </w:t>
      </w:r>
      <w:r w:rsidR="00407C90" w:rsidRPr="00A84DA4">
        <w:t xml:space="preserve">§ 32 zákona č. 169/1999 Sb., o výkonu trestu odnětí svobody </w:t>
      </w:r>
      <w:r w:rsidR="008D1ED8" w:rsidRPr="00A84DA4">
        <w:t>(dále jen „zákon</w:t>
      </w:r>
      <w:r w:rsidR="00C2186E" w:rsidRPr="00A84DA4">
        <w:t> č.</w:t>
      </w:r>
      <w:r w:rsidR="008D1ED8" w:rsidRPr="00A84DA4">
        <w:t> </w:t>
      </w:r>
      <w:r w:rsidR="00C2186E" w:rsidRPr="00A84DA4">
        <w:t>169/1999 Sb.</w:t>
      </w:r>
      <w:r w:rsidR="008D1ED8" w:rsidRPr="00A84DA4">
        <w:t>)</w:t>
      </w:r>
      <w:r w:rsidR="00C2186E" w:rsidRPr="00A84DA4">
        <w:t xml:space="preserve"> ve spojitosti </w:t>
      </w:r>
      <w:r w:rsidR="00407C90" w:rsidRPr="00A84DA4">
        <w:t xml:space="preserve">se </w:t>
      </w:r>
      <w:r w:rsidRPr="00A84DA4">
        <w:t>zákoník</w:t>
      </w:r>
      <w:r w:rsidR="00407C90" w:rsidRPr="00A84DA4">
        <w:t>em</w:t>
      </w:r>
      <w:r w:rsidRPr="00A84DA4">
        <w:t xml:space="preserve"> práce.</w:t>
      </w:r>
      <w:r w:rsidR="008A3B16" w:rsidRPr="00A84DA4">
        <w:t xml:space="preserve"> </w:t>
      </w:r>
      <w:r>
        <w:t>Nezbytnost u</w:t>
      </w:r>
      <w:r w:rsidR="00EC34E8">
        <w:t xml:space="preserve">ložení práce </w:t>
      </w:r>
      <w:r w:rsidR="00EC34E8">
        <w:lastRenderedPageBreak/>
        <w:t>přesčas pro odsouzené</w:t>
      </w:r>
      <w:r>
        <w:t xml:space="preserve"> musí společnost předem</w:t>
      </w:r>
      <w:r w:rsidR="00253BE8">
        <w:t xml:space="preserve"> </w:t>
      </w:r>
      <w:r>
        <w:t>projednat s</w:t>
      </w:r>
      <w:r w:rsidR="00253BE8">
        <w:t xml:space="preserve"> </w:t>
      </w:r>
      <w:r w:rsidR="00072C63">
        <w:t>oddělením</w:t>
      </w:r>
      <w:r>
        <w:t xml:space="preserve"> zaměstnávání vězněných osob.</w:t>
      </w:r>
      <w:r w:rsidR="008A3B16">
        <w:t xml:space="preserve"> </w:t>
      </w:r>
    </w:p>
    <w:p w14:paraId="1FD4A982" w14:textId="77777777" w:rsidR="00072C63" w:rsidRDefault="00072C63" w:rsidP="00072C63">
      <w:pPr>
        <w:pStyle w:val="Odstavecseseznamem"/>
      </w:pPr>
    </w:p>
    <w:p w14:paraId="3C779A99" w14:textId="77777777" w:rsidR="001607F5" w:rsidRDefault="001607F5" w:rsidP="00072C63">
      <w:pPr>
        <w:pStyle w:val="Zkladntext2"/>
        <w:numPr>
          <w:ilvl w:val="0"/>
          <w:numId w:val="38"/>
        </w:numPr>
        <w:tabs>
          <w:tab w:val="clear" w:pos="8364"/>
        </w:tabs>
        <w:jc w:val="both"/>
      </w:pPr>
      <w:r>
        <w:t xml:space="preserve">Společnost může </w:t>
      </w:r>
      <w:r w:rsidR="00554AB0">
        <w:t>p</w:t>
      </w:r>
      <w:r>
        <w:t>o projednání s</w:t>
      </w:r>
      <w:r w:rsidR="00072C63">
        <w:t> oddělením zaměstnávání vězněných osob</w:t>
      </w:r>
      <w:r w:rsidR="008943C1">
        <w:t xml:space="preserve"> navrh</w:t>
      </w:r>
      <w:r>
        <w:t xml:space="preserve">nout </w:t>
      </w:r>
      <w:r w:rsidR="001F43B4">
        <w:t>vyřazení z</w:t>
      </w:r>
      <w:r>
        <w:t xml:space="preserve"> práce odsouzeného, který</w:t>
      </w:r>
      <w:r w:rsidR="00A6320A">
        <w:t xml:space="preserve"> v minulosti odmítal</w:t>
      </w:r>
      <w:r>
        <w:t xml:space="preserve"> p</w:t>
      </w:r>
      <w:r w:rsidR="00A704C7">
        <w:t>řidělenou práci nebo poru</w:t>
      </w:r>
      <w:r w:rsidR="00A6320A">
        <w:t>šo</w:t>
      </w:r>
      <w:r w:rsidR="00A704C7">
        <w:t xml:space="preserve">val </w:t>
      </w:r>
      <w:r>
        <w:t>zvlášť</w:t>
      </w:r>
      <w:r w:rsidR="00A6320A">
        <w:t xml:space="preserve"> hrubým způsobem pracovní kázeň. Totéž může společnost učinit, jestliže se</w:t>
      </w:r>
      <w:r>
        <w:t xml:space="preserve"> </w:t>
      </w:r>
      <w:r w:rsidR="00A6320A">
        <w:t>u odsou</w:t>
      </w:r>
      <w:r>
        <w:t>zeného projeví prokazatelně závažné nedostatky v</w:t>
      </w:r>
      <w:r w:rsidR="00554AB0">
        <w:t xml:space="preserve"> p</w:t>
      </w:r>
      <w:r>
        <w:t>ráci v</w:t>
      </w:r>
      <w:r w:rsidR="00554AB0">
        <w:t xml:space="preserve"> </w:t>
      </w:r>
      <w:r>
        <w:t>důsledku jeho</w:t>
      </w:r>
      <w:r w:rsidR="00A6320A">
        <w:t xml:space="preserve"> nezpůsobilosti </w:t>
      </w:r>
      <w:r>
        <w:t>vykonávat přidělenou práci a společnost pro něho nemá další přiměřené pracovní</w:t>
      </w:r>
      <w:r w:rsidR="00A6320A">
        <w:t xml:space="preserve"> zařazení.</w:t>
      </w:r>
    </w:p>
    <w:p w14:paraId="5372A62A" w14:textId="77777777" w:rsidR="001607F5" w:rsidRPr="00B17C48" w:rsidRDefault="001607F5">
      <w:pPr>
        <w:ind w:left="4485"/>
        <w:rPr>
          <w:sz w:val="22"/>
          <w:szCs w:val="22"/>
        </w:rPr>
      </w:pPr>
    </w:p>
    <w:p w14:paraId="705D7724" w14:textId="77777777" w:rsidR="00554AB0" w:rsidRPr="00B17C48" w:rsidRDefault="00554AB0">
      <w:pPr>
        <w:ind w:left="4485"/>
        <w:rPr>
          <w:sz w:val="22"/>
          <w:szCs w:val="22"/>
        </w:rPr>
      </w:pPr>
    </w:p>
    <w:p w14:paraId="4CB090C5" w14:textId="77777777" w:rsidR="001607F5" w:rsidRPr="00A84DA4" w:rsidRDefault="00407C90" w:rsidP="00554AB0">
      <w:pPr>
        <w:jc w:val="center"/>
        <w:rPr>
          <w:sz w:val="24"/>
        </w:rPr>
      </w:pPr>
      <w:r w:rsidRPr="00A84DA4">
        <w:rPr>
          <w:b/>
          <w:sz w:val="24"/>
        </w:rPr>
        <w:t>Čl. IX.</w:t>
      </w:r>
    </w:p>
    <w:p w14:paraId="2CAEB69A" w14:textId="77777777" w:rsidR="001607F5" w:rsidRDefault="00554AB0" w:rsidP="00554AB0">
      <w:pPr>
        <w:jc w:val="center"/>
        <w:rPr>
          <w:b/>
          <w:sz w:val="24"/>
        </w:rPr>
      </w:pPr>
      <w:r>
        <w:rPr>
          <w:b/>
          <w:sz w:val="24"/>
        </w:rPr>
        <w:t>O</w:t>
      </w:r>
      <w:r w:rsidR="001607F5">
        <w:rPr>
          <w:b/>
          <w:sz w:val="24"/>
        </w:rPr>
        <w:t>dpovědnost za škodu</w:t>
      </w:r>
    </w:p>
    <w:p w14:paraId="459FEE0A" w14:textId="77777777" w:rsidR="001607F5" w:rsidRDefault="001607F5" w:rsidP="00AC7988">
      <w:pPr>
        <w:ind w:left="284"/>
        <w:jc w:val="both"/>
        <w:rPr>
          <w:sz w:val="24"/>
        </w:rPr>
      </w:pPr>
    </w:p>
    <w:p w14:paraId="237BC309" w14:textId="77777777" w:rsidR="00640C77" w:rsidRPr="00A84DA4" w:rsidRDefault="001607F5" w:rsidP="00640C77">
      <w:pPr>
        <w:pStyle w:val="Zkladntext2"/>
        <w:numPr>
          <w:ilvl w:val="0"/>
          <w:numId w:val="39"/>
        </w:numPr>
        <w:jc w:val="both"/>
      </w:pPr>
      <w:r w:rsidRPr="006D1D2B">
        <w:t xml:space="preserve">Odsouzený odpovídá za škodu, kterou způsobil </w:t>
      </w:r>
      <w:r w:rsidR="006E0073" w:rsidRPr="006D1D2B">
        <w:t>S</w:t>
      </w:r>
      <w:r w:rsidRPr="006D1D2B">
        <w:t>polečnosti zaviněným porušením</w:t>
      </w:r>
      <w:r w:rsidR="00554AB0" w:rsidRPr="006D1D2B">
        <w:t xml:space="preserve"> </w:t>
      </w:r>
      <w:r w:rsidRPr="006D1D2B">
        <w:t>povinností při plnění pracovních úkolů nebo v</w:t>
      </w:r>
      <w:r w:rsidR="00554AB0" w:rsidRPr="006D1D2B">
        <w:t xml:space="preserve"> </w:t>
      </w:r>
      <w:r w:rsidRPr="006D1D2B">
        <w:t>přímé souvislosti s</w:t>
      </w:r>
      <w:r w:rsidR="00554AB0" w:rsidRPr="006D1D2B">
        <w:t xml:space="preserve"> </w:t>
      </w:r>
      <w:r w:rsidRPr="006D1D2B">
        <w:t>tím v</w:t>
      </w:r>
      <w:r w:rsidR="00554AB0" w:rsidRPr="006D1D2B">
        <w:t xml:space="preserve"> </w:t>
      </w:r>
      <w:r w:rsidRPr="006D1D2B">
        <w:t>rozsahu a za</w:t>
      </w:r>
      <w:r w:rsidR="00554AB0" w:rsidRPr="006D1D2B">
        <w:t xml:space="preserve"> </w:t>
      </w:r>
      <w:r w:rsidRPr="006D1D2B">
        <w:t xml:space="preserve">podmínek stanovených zvláštními právními předpisy </w:t>
      </w:r>
      <w:r w:rsidR="00F5532B" w:rsidRPr="006D1D2B">
        <w:t>v</w:t>
      </w:r>
      <w:r w:rsidR="00A73CA8" w:rsidRPr="006D1D2B">
        <w:t>ztahujícími se na zaměstnance v </w:t>
      </w:r>
      <w:r w:rsidRPr="006D1D2B">
        <w:t>pracovním poměru</w:t>
      </w:r>
      <w:r w:rsidR="00407C90" w:rsidRPr="006D1D2B">
        <w:t xml:space="preserve"> </w:t>
      </w:r>
      <w:r w:rsidR="00407C90" w:rsidRPr="00A84DA4">
        <w:t>(viz</w:t>
      </w:r>
      <w:r w:rsidR="00A73CA8" w:rsidRPr="00A84DA4">
        <w:t>.</w:t>
      </w:r>
      <w:r w:rsidR="00407C90" w:rsidRPr="00A84DA4">
        <w:t xml:space="preserve"> § 38 </w:t>
      </w:r>
      <w:r w:rsidR="00407C90" w:rsidRPr="00A84DA4">
        <w:rPr>
          <w:sz w:val="23"/>
          <w:szCs w:val="23"/>
        </w:rPr>
        <w:t>z</w:t>
      </w:r>
      <w:r w:rsidR="006E0073" w:rsidRPr="00A84DA4">
        <w:rPr>
          <w:sz w:val="23"/>
          <w:szCs w:val="23"/>
        </w:rPr>
        <w:t>ákona</w:t>
      </w:r>
      <w:r w:rsidR="00407C90" w:rsidRPr="00A84DA4">
        <w:rPr>
          <w:sz w:val="23"/>
          <w:szCs w:val="23"/>
        </w:rPr>
        <w:t xml:space="preserve"> č. 169/1999 Sb. ve spojitosti s</w:t>
      </w:r>
      <w:r w:rsidR="00407C90" w:rsidRPr="00A84DA4">
        <w:t xml:space="preserve"> § 250 a násl. zákoníku práce)</w:t>
      </w:r>
      <w:r w:rsidRPr="00A84DA4">
        <w:t>.</w:t>
      </w:r>
    </w:p>
    <w:p w14:paraId="5DF5FC18" w14:textId="77777777" w:rsidR="00640C77" w:rsidRDefault="00640C77" w:rsidP="00640C77">
      <w:pPr>
        <w:pStyle w:val="Zkladntext2"/>
        <w:ind w:left="567"/>
        <w:jc w:val="both"/>
      </w:pPr>
    </w:p>
    <w:p w14:paraId="40D51E07" w14:textId="77777777" w:rsidR="00640C77" w:rsidRDefault="001607F5" w:rsidP="00640C77">
      <w:pPr>
        <w:pStyle w:val="Zkladntext2"/>
        <w:numPr>
          <w:ilvl w:val="0"/>
          <w:numId w:val="39"/>
        </w:numPr>
        <w:jc w:val="both"/>
      </w:pPr>
      <w:r>
        <w:t>Výši požadované náhrady škody na odsouzeném projedná společnost též s</w:t>
      </w:r>
      <w:r w:rsidR="00554AB0">
        <w:t xml:space="preserve"> </w:t>
      </w:r>
      <w:r>
        <w:t>věznicí.</w:t>
      </w:r>
    </w:p>
    <w:p w14:paraId="4AEDCF4E" w14:textId="77777777" w:rsidR="00640C77" w:rsidRDefault="00640C77" w:rsidP="00640C77">
      <w:pPr>
        <w:pStyle w:val="Odstavecseseznamem"/>
      </w:pPr>
    </w:p>
    <w:p w14:paraId="2036B83B" w14:textId="5135DB42" w:rsidR="002D41B2" w:rsidRPr="006D1251" w:rsidRDefault="001607F5" w:rsidP="002D41B2">
      <w:pPr>
        <w:pStyle w:val="Zkladntext2"/>
        <w:numPr>
          <w:ilvl w:val="0"/>
          <w:numId w:val="39"/>
        </w:numPr>
        <w:jc w:val="both"/>
      </w:pPr>
      <w:r>
        <w:t>Společnost odpovídá za škodu způsobenou odsouzenému při plnění pracovních</w:t>
      </w:r>
      <w:r w:rsidR="00554AB0">
        <w:t xml:space="preserve"> </w:t>
      </w:r>
      <w:r>
        <w:t>úkolů nebo v</w:t>
      </w:r>
      <w:r w:rsidR="00554AB0">
        <w:t xml:space="preserve"> </w:t>
      </w:r>
      <w:r>
        <w:t>přímé souvislosti s</w:t>
      </w:r>
      <w:r w:rsidR="00554AB0">
        <w:t xml:space="preserve"> </w:t>
      </w:r>
      <w:r>
        <w:t xml:space="preserve">plněním těchto úkolů podle </w:t>
      </w:r>
      <w:r w:rsidRPr="006D1251">
        <w:t>zvláštního zákona. Obdobně odpovídá odsouzenému společnost za škodu vzniklou pracovním úrazem nebo nemocí z</w:t>
      </w:r>
      <w:r w:rsidR="00DC0D1C">
        <w:t> </w:t>
      </w:r>
      <w:r w:rsidRPr="006D1251">
        <w:t>povolání</w:t>
      </w:r>
      <w:r w:rsidR="00DC0D1C">
        <w:t xml:space="preserve"> </w:t>
      </w:r>
      <w:r w:rsidR="00554AB0" w:rsidRPr="006D1251">
        <w:t>a</w:t>
      </w:r>
      <w:r w:rsidRPr="006D1251">
        <w:t xml:space="preserve"> při odvracení škody</w:t>
      </w:r>
      <w:r w:rsidR="00A73CA8" w:rsidRPr="00A84DA4">
        <w:t xml:space="preserve"> (viz. § 39 </w:t>
      </w:r>
      <w:r w:rsidR="00A73CA8" w:rsidRPr="006D1251">
        <w:rPr>
          <w:sz w:val="23"/>
          <w:szCs w:val="23"/>
        </w:rPr>
        <w:t>z</w:t>
      </w:r>
      <w:r w:rsidR="008D1ED8" w:rsidRPr="006D1251">
        <w:rPr>
          <w:sz w:val="23"/>
          <w:szCs w:val="23"/>
        </w:rPr>
        <w:t>ákona</w:t>
      </w:r>
      <w:r w:rsidR="00A73CA8" w:rsidRPr="006D1251">
        <w:rPr>
          <w:sz w:val="23"/>
          <w:szCs w:val="23"/>
        </w:rPr>
        <w:t xml:space="preserve"> č. 169/1999 Sb. ve spojitosti se zákoníkem pr</w:t>
      </w:r>
      <w:r w:rsidR="008D1ED8" w:rsidRPr="006D1251">
        <w:rPr>
          <w:sz w:val="23"/>
          <w:szCs w:val="23"/>
        </w:rPr>
        <w:t>áce</w:t>
      </w:r>
      <w:r w:rsidR="00A73CA8" w:rsidRPr="006D1251">
        <w:rPr>
          <w:sz w:val="23"/>
          <w:szCs w:val="23"/>
        </w:rPr>
        <w:t>).</w:t>
      </w:r>
      <w:r w:rsidR="00844EE6" w:rsidRPr="006D1251">
        <w:rPr>
          <w:sz w:val="23"/>
          <w:szCs w:val="23"/>
        </w:rPr>
        <w:t xml:space="preserve"> </w:t>
      </w:r>
    </w:p>
    <w:p w14:paraId="6E46818D" w14:textId="77777777" w:rsidR="006D1251" w:rsidRDefault="006D1251" w:rsidP="006D1251">
      <w:pPr>
        <w:pStyle w:val="Odstavecseseznamem"/>
      </w:pPr>
    </w:p>
    <w:p w14:paraId="21E5016D" w14:textId="77777777" w:rsidR="006D1251" w:rsidRDefault="006D1251" w:rsidP="006D1251">
      <w:pPr>
        <w:pStyle w:val="Zkladntext2"/>
        <w:ind w:left="567"/>
        <w:jc w:val="both"/>
      </w:pPr>
    </w:p>
    <w:p w14:paraId="6974682B" w14:textId="77777777" w:rsidR="00673C94" w:rsidRDefault="001607F5" w:rsidP="00640C77">
      <w:pPr>
        <w:pStyle w:val="Zkladntext2"/>
        <w:numPr>
          <w:ilvl w:val="0"/>
          <w:numId w:val="39"/>
        </w:numPr>
        <w:jc w:val="both"/>
      </w:pPr>
      <w:r>
        <w:t xml:space="preserve">Věznice neodpovídá za škodu, kterou </w:t>
      </w:r>
      <w:r w:rsidR="006E0073">
        <w:t>S</w:t>
      </w:r>
      <w:r>
        <w:t>polečnosti způsobí odsouzený porušením</w:t>
      </w:r>
      <w:r w:rsidR="00554AB0">
        <w:t xml:space="preserve"> </w:t>
      </w:r>
      <w:r>
        <w:t>povinností při plnění pracovních úkolů nebo v</w:t>
      </w:r>
      <w:r w:rsidR="00554AB0">
        <w:t xml:space="preserve"> </w:t>
      </w:r>
      <w:r>
        <w:t>souvislosti s ním. Věznice neodpovídá</w:t>
      </w:r>
      <w:r w:rsidR="00554AB0">
        <w:t xml:space="preserve"> </w:t>
      </w:r>
      <w:r>
        <w:t xml:space="preserve">též za škodu vzniklou </w:t>
      </w:r>
      <w:r w:rsidR="006E0073">
        <w:t>S</w:t>
      </w:r>
      <w:r>
        <w:t>polečnosti propuštěním odsouzených z</w:t>
      </w:r>
      <w:r w:rsidR="00554AB0">
        <w:t xml:space="preserve"> </w:t>
      </w:r>
      <w:r>
        <w:t>výkonu trestu odnětí</w:t>
      </w:r>
      <w:r w:rsidR="00554AB0">
        <w:t xml:space="preserve"> </w:t>
      </w:r>
      <w:r>
        <w:t>svobody v</w:t>
      </w:r>
      <w:r w:rsidR="00554AB0">
        <w:t xml:space="preserve"> </w:t>
      </w:r>
      <w:r>
        <w:t>důsledku amnestie prezidenta republiky nebo tím, že odsouzení nenastoupí</w:t>
      </w:r>
      <w:r w:rsidR="00554AB0">
        <w:t xml:space="preserve"> </w:t>
      </w:r>
      <w:r>
        <w:t xml:space="preserve">do práce pro hromadné onemocnění, karanténu ve </w:t>
      </w:r>
      <w:r w:rsidR="006E0073">
        <w:t>V</w:t>
      </w:r>
      <w:r>
        <w:t>ěznici, ze závažných bezpečnostních důvodů (např. stávky, vzpoury vězňů, zahájení a držení hladovky), popřípadě</w:t>
      </w:r>
      <w:r w:rsidR="00554AB0">
        <w:t xml:space="preserve"> </w:t>
      </w:r>
      <w:r>
        <w:t>dojde-li k</w:t>
      </w:r>
      <w:r w:rsidR="00554AB0">
        <w:t xml:space="preserve"> p</w:t>
      </w:r>
      <w:r>
        <w:t xml:space="preserve">odstatnému snížení stavu odsouzených nezávisle na </w:t>
      </w:r>
      <w:r w:rsidR="006E0073">
        <w:t>V</w:t>
      </w:r>
      <w:r>
        <w:t>ěznici.</w:t>
      </w:r>
    </w:p>
    <w:p w14:paraId="31CD34F4" w14:textId="77777777" w:rsidR="00640C77" w:rsidRPr="00B17C48" w:rsidRDefault="00640C77" w:rsidP="00640C77">
      <w:pPr>
        <w:pStyle w:val="Zkladntext2"/>
        <w:ind w:left="567"/>
        <w:jc w:val="both"/>
        <w:rPr>
          <w:sz w:val="22"/>
          <w:szCs w:val="22"/>
        </w:rPr>
      </w:pPr>
    </w:p>
    <w:p w14:paraId="28754DBB" w14:textId="77777777" w:rsidR="00640C77" w:rsidRPr="00B17C48" w:rsidRDefault="00640C77" w:rsidP="00640C77">
      <w:pPr>
        <w:pStyle w:val="Zkladntext2"/>
        <w:ind w:left="567"/>
        <w:jc w:val="both"/>
        <w:rPr>
          <w:sz w:val="22"/>
          <w:szCs w:val="22"/>
        </w:rPr>
      </w:pPr>
    </w:p>
    <w:p w14:paraId="3733D7A6" w14:textId="77777777" w:rsidR="001607F5" w:rsidRPr="00A84DA4" w:rsidRDefault="00A73CA8" w:rsidP="00554AB0">
      <w:pPr>
        <w:jc w:val="center"/>
        <w:rPr>
          <w:sz w:val="24"/>
        </w:rPr>
      </w:pPr>
      <w:r w:rsidRPr="00A84DA4">
        <w:rPr>
          <w:b/>
          <w:sz w:val="24"/>
        </w:rPr>
        <w:t xml:space="preserve">Čl. </w:t>
      </w:r>
      <w:r w:rsidR="001607F5" w:rsidRPr="00A84DA4">
        <w:rPr>
          <w:b/>
          <w:sz w:val="24"/>
        </w:rPr>
        <w:t>X.</w:t>
      </w:r>
    </w:p>
    <w:p w14:paraId="5AE4D78A" w14:textId="77777777" w:rsidR="001607F5" w:rsidRDefault="001607F5" w:rsidP="00554AB0">
      <w:pPr>
        <w:jc w:val="center"/>
        <w:rPr>
          <w:sz w:val="24"/>
        </w:rPr>
      </w:pPr>
      <w:r>
        <w:rPr>
          <w:b/>
          <w:sz w:val="24"/>
        </w:rPr>
        <w:t>Odměňování odsouzených za práci</w:t>
      </w:r>
    </w:p>
    <w:p w14:paraId="182DB9FA" w14:textId="77777777" w:rsidR="007A4B4C" w:rsidRDefault="001607F5" w:rsidP="00554AB0">
      <w:pPr>
        <w:jc w:val="center"/>
        <w:rPr>
          <w:b/>
          <w:sz w:val="24"/>
        </w:rPr>
      </w:pPr>
      <w:r>
        <w:rPr>
          <w:b/>
          <w:sz w:val="24"/>
        </w:rPr>
        <w:t>a poskytování nemocenského</w:t>
      </w:r>
    </w:p>
    <w:p w14:paraId="2D44746D" w14:textId="77777777" w:rsidR="00FC22BF" w:rsidRDefault="00FC22BF" w:rsidP="00AC7988">
      <w:pPr>
        <w:pStyle w:val="Zkladntext2"/>
        <w:ind w:left="284" w:hanging="284"/>
        <w:jc w:val="both"/>
      </w:pPr>
    </w:p>
    <w:p w14:paraId="363353D0" w14:textId="77777777" w:rsidR="00193D65" w:rsidRPr="00193D65" w:rsidRDefault="00193D65" w:rsidP="005543B0">
      <w:pPr>
        <w:pStyle w:val="Zkladntext2"/>
        <w:numPr>
          <w:ilvl w:val="0"/>
          <w:numId w:val="40"/>
        </w:numPr>
        <w:jc w:val="both"/>
      </w:pPr>
      <w:r w:rsidRPr="009D632F">
        <w:rPr>
          <w:szCs w:val="24"/>
        </w:rPr>
        <w:t xml:space="preserve">Práci vykonanou odsouzenými bude </w:t>
      </w:r>
      <w:r w:rsidR="006E0073">
        <w:rPr>
          <w:szCs w:val="24"/>
        </w:rPr>
        <w:t>S</w:t>
      </w:r>
      <w:r w:rsidRPr="009D632F">
        <w:rPr>
          <w:szCs w:val="24"/>
        </w:rPr>
        <w:t xml:space="preserve">polečnost odměňovat v souladu se zněním zákona č. l69/1999  Sb. Výše celkové odměny vyplacené </w:t>
      </w:r>
      <w:r w:rsidR="006E0073">
        <w:rPr>
          <w:szCs w:val="24"/>
        </w:rPr>
        <w:t>V</w:t>
      </w:r>
      <w:r w:rsidRPr="009D632F">
        <w:rPr>
          <w:szCs w:val="24"/>
        </w:rPr>
        <w:t>ěznicí odsouzenému se řídí nařízením vlády č. 365/1999 Sb.</w:t>
      </w:r>
      <w:r w:rsidR="005543B0" w:rsidRPr="005543B0">
        <w:t xml:space="preserve"> </w:t>
      </w:r>
      <w:r w:rsidR="005543B0" w:rsidRPr="00A84DA4">
        <w:rPr>
          <w:szCs w:val="24"/>
        </w:rPr>
        <w:t>o výši a podmínkách odměňování odsouzených osob zařazených do zaměstnání ve výkonu trestu odnětí svobody,</w:t>
      </w:r>
      <w:r w:rsidRPr="00A84DA4">
        <w:rPr>
          <w:szCs w:val="24"/>
        </w:rPr>
        <w:t xml:space="preserve"> ve znění pozdějších předpisů a </w:t>
      </w:r>
      <w:r w:rsidR="005543B0" w:rsidRPr="00A84DA4">
        <w:rPr>
          <w:szCs w:val="24"/>
        </w:rPr>
        <w:t>nařízení generálního ředitele Vězeňské služby Č</w:t>
      </w:r>
      <w:r w:rsidR="00EA3237" w:rsidRPr="00A84DA4">
        <w:rPr>
          <w:szCs w:val="24"/>
        </w:rPr>
        <w:t>R</w:t>
      </w:r>
      <w:r w:rsidR="005543B0" w:rsidRPr="00A84DA4">
        <w:rPr>
          <w:szCs w:val="24"/>
        </w:rPr>
        <w:t xml:space="preserve"> </w:t>
      </w:r>
      <w:r w:rsidRPr="00A84DA4">
        <w:rPr>
          <w:szCs w:val="24"/>
        </w:rPr>
        <w:t>č. 38/2010</w:t>
      </w:r>
      <w:r w:rsidR="005543B0" w:rsidRPr="00A84DA4">
        <w:rPr>
          <w:szCs w:val="24"/>
        </w:rPr>
        <w:t xml:space="preserve"> o odměňování odsouzených osob zařazených do práce ve výkonu trestu odnětí svobody</w:t>
      </w:r>
      <w:r w:rsidRPr="00A84DA4">
        <w:rPr>
          <w:szCs w:val="24"/>
        </w:rPr>
        <w:t xml:space="preserve">. Výše pracovní odměny bude stanovena na základě délky odpracované pracovní doby nebo na základě odvedeného individuálního výkonu každého odsouzeného zvlášť dle norem spotřeby práce platných ve společnosti. Mzdový a prémiový řád musí být k dispozici a nahlédnutí </w:t>
      </w:r>
      <w:r w:rsidRPr="00A84DA4">
        <w:rPr>
          <w:szCs w:val="24"/>
        </w:rPr>
        <w:lastRenderedPageBreak/>
        <w:t xml:space="preserve">u řídícího pracovníka </w:t>
      </w:r>
      <w:r w:rsidR="006E0073" w:rsidRPr="00A84DA4">
        <w:rPr>
          <w:szCs w:val="24"/>
        </w:rPr>
        <w:t>S</w:t>
      </w:r>
      <w:r w:rsidRPr="00A84DA4">
        <w:rPr>
          <w:szCs w:val="24"/>
        </w:rPr>
        <w:t xml:space="preserve">polečnosti. Společnost stanoví hranici základní složky odměny, která nesmí být nižší, než by odsouzenému příslušela podle § 2 odst. 2 </w:t>
      </w:r>
      <w:r w:rsidR="006E0073" w:rsidRPr="00A84DA4">
        <w:rPr>
          <w:szCs w:val="24"/>
        </w:rPr>
        <w:t xml:space="preserve">nařízením vlády </w:t>
      </w:r>
      <w:r w:rsidRPr="009D632F">
        <w:rPr>
          <w:szCs w:val="24"/>
        </w:rPr>
        <w:t>č. 365/1999 Sb. Společnost může stanovit více skupin základní složky odměny, dle druhu vykonávané práce. Výše základní složky odměny je závislá na množství, kvalitě odvedené práce a odpracovaných hodinách v daném kalendářním měsíci. U prací, na které jsou stanoveny normy spotřeby práce, je pro dosažení výše skupiny základní složky odměny nutno splnit tyto normy spotřeby práce na 100 %. V případě, že odsouzený nebude dlouhodobě dosahovat 50% plnění norem spotřeby práce, může být z pracoviště vyřazen.</w:t>
      </w:r>
    </w:p>
    <w:p w14:paraId="6A2320B6" w14:textId="77777777" w:rsidR="00E11869" w:rsidRDefault="00193D65" w:rsidP="00193D65">
      <w:pPr>
        <w:pStyle w:val="Zkladntext2"/>
        <w:ind w:left="567"/>
        <w:jc w:val="both"/>
      </w:pPr>
      <w:r>
        <w:t xml:space="preserve"> </w:t>
      </w:r>
    </w:p>
    <w:p w14:paraId="60AAD143" w14:textId="77777777" w:rsidR="00A564BE" w:rsidRDefault="001607F5" w:rsidP="00A564BE">
      <w:pPr>
        <w:pStyle w:val="Zkladntext2"/>
        <w:numPr>
          <w:ilvl w:val="0"/>
          <w:numId w:val="40"/>
        </w:numPr>
        <w:jc w:val="both"/>
      </w:pPr>
      <w:r>
        <w:t>Pracovní odměnu, která odsouzeným dle této smlouvy náleží, včetně</w:t>
      </w:r>
      <w:r w:rsidR="001A28DC">
        <w:t xml:space="preserve"> zdravotního a </w:t>
      </w:r>
      <w:r w:rsidR="005440B7">
        <w:t xml:space="preserve">sociálního pojištění placeného zaměstnavatelem a </w:t>
      </w:r>
      <w:r w:rsidR="005440B7" w:rsidRPr="00F813F5">
        <w:t>přirážky k</w:t>
      </w:r>
      <w:r w:rsidR="00846438" w:rsidRPr="00F813F5">
        <w:t xml:space="preserve"> h</w:t>
      </w:r>
      <w:r w:rsidR="005440B7" w:rsidRPr="00F813F5">
        <w:t>rubé pracovní odměně</w:t>
      </w:r>
      <w:r w:rsidR="005440B7">
        <w:t xml:space="preserve"> </w:t>
      </w:r>
      <w:r w:rsidR="00846438">
        <w:t>o</w:t>
      </w:r>
      <w:r w:rsidR="005440B7">
        <w:t xml:space="preserve">dsouzených, </w:t>
      </w:r>
      <w:r>
        <w:t xml:space="preserve">která činí </w:t>
      </w:r>
      <w:r w:rsidR="0040390C">
        <w:t>1</w:t>
      </w:r>
      <w:r w:rsidRPr="00F813F5">
        <w:t xml:space="preserve"> %,</w:t>
      </w:r>
      <w:r>
        <w:t xml:space="preserve"> poukáže společnost na základě</w:t>
      </w:r>
      <w:r w:rsidR="005440B7">
        <w:t xml:space="preserve"> faktury vystavené </w:t>
      </w:r>
      <w:r w:rsidR="006E0073">
        <w:t>V</w:t>
      </w:r>
      <w:r w:rsidR="005440B7">
        <w:t>ěznicí,</w:t>
      </w:r>
      <w:r w:rsidR="00846438">
        <w:t xml:space="preserve"> </w:t>
      </w:r>
      <w:r w:rsidR="005440B7">
        <w:t xml:space="preserve">a to </w:t>
      </w:r>
      <w:r>
        <w:t>bez provedení jakýchkoliv srážek.</w:t>
      </w:r>
    </w:p>
    <w:p w14:paraId="142AEDCE" w14:textId="77777777" w:rsidR="00A564BE" w:rsidRDefault="00A564BE" w:rsidP="00A564BE">
      <w:pPr>
        <w:pStyle w:val="Odstavecseseznamem"/>
      </w:pPr>
    </w:p>
    <w:p w14:paraId="4DF1B1FB" w14:textId="77777777" w:rsidR="00A564BE" w:rsidRPr="00A84DA4" w:rsidRDefault="00252BC6" w:rsidP="00A564BE">
      <w:pPr>
        <w:pStyle w:val="Zkladntext2"/>
        <w:numPr>
          <w:ilvl w:val="0"/>
          <w:numId w:val="40"/>
        </w:numPr>
        <w:jc w:val="both"/>
      </w:pPr>
      <w:r w:rsidRPr="00F813F5">
        <w:t>Věz</w:t>
      </w:r>
      <w:r w:rsidR="009D0BFA" w:rsidRPr="00F813F5">
        <w:t>nice</w:t>
      </w:r>
      <w:r w:rsidR="009D0BFA">
        <w:t xml:space="preserve"> požaduje</w:t>
      </w:r>
      <w:r>
        <w:t xml:space="preserve"> zálohování předpokládané kalkulované výše</w:t>
      </w:r>
      <w:r w:rsidR="009D0BFA">
        <w:t xml:space="preserve"> fakturace, a to ve</w:t>
      </w:r>
      <w:r>
        <w:t xml:space="preserve"> výši </w:t>
      </w:r>
      <w:r w:rsidRPr="00F813F5">
        <w:t>minimálně 50 %</w:t>
      </w:r>
      <w:r>
        <w:t xml:space="preserve"> v</w:t>
      </w:r>
      <w:r w:rsidR="009D0BFA">
        <w:t>ždy v</w:t>
      </w:r>
      <w:r w:rsidR="00846438">
        <w:t xml:space="preserve"> </w:t>
      </w:r>
      <w:r w:rsidR="009D0BFA">
        <w:t>příslušném kalendářním měsíci výkonu práce odsouzených s</w:t>
      </w:r>
      <w:r w:rsidR="001A28DC">
        <w:t> </w:t>
      </w:r>
      <w:r w:rsidR="009D0BFA">
        <w:t>ter</w:t>
      </w:r>
      <w:r>
        <w:t xml:space="preserve">mínem úhrady </w:t>
      </w:r>
      <w:r w:rsidRPr="00F813F5">
        <w:t>nejpozději do 25. dne příslušného</w:t>
      </w:r>
      <w:r w:rsidR="009D0BFA" w:rsidRPr="00F813F5">
        <w:t xml:space="preserve"> měsíce</w:t>
      </w:r>
      <w:r w:rsidR="009D0BFA">
        <w:t>, finanční vyrovnání kalendářního</w:t>
      </w:r>
      <w:r w:rsidR="00340BF2">
        <w:t xml:space="preserve"> </w:t>
      </w:r>
      <w:r w:rsidR="00F96330">
        <w:t xml:space="preserve">měsíce </w:t>
      </w:r>
      <w:r w:rsidR="00340BF2">
        <w:t>bude</w:t>
      </w:r>
      <w:r w:rsidR="00F96330">
        <w:t xml:space="preserve"> provedeno</w:t>
      </w:r>
      <w:r w:rsidR="008673A9">
        <w:t xml:space="preserve"> nejpozději do 14</w:t>
      </w:r>
      <w:r w:rsidR="00340BF2">
        <w:t>. dne následujícího</w:t>
      </w:r>
      <w:r w:rsidR="009D0BFA">
        <w:t xml:space="preserve"> kalendářního měsíce s</w:t>
      </w:r>
      <w:r w:rsidR="00846438">
        <w:t xml:space="preserve"> </w:t>
      </w:r>
      <w:r w:rsidR="009D0BFA">
        <w:t>tím, že v</w:t>
      </w:r>
      <w:r w:rsidR="00846438">
        <w:t xml:space="preserve"> </w:t>
      </w:r>
      <w:r w:rsidR="009D0BFA">
        <w:t>den rozúčtování</w:t>
      </w:r>
      <w:r w:rsidR="00340BF2">
        <w:t xml:space="preserve"> banka (pošta) hotovost</w:t>
      </w:r>
      <w:r w:rsidR="00F96330">
        <w:t xml:space="preserve"> připsala</w:t>
      </w:r>
      <w:r w:rsidR="009D0BFA">
        <w:t xml:space="preserve"> na účet příjemce</w:t>
      </w:r>
      <w:r w:rsidR="006E0073">
        <w:t xml:space="preserve"> </w:t>
      </w:r>
      <w:r w:rsidR="006E0073" w:rsidRPr="00A84DA4">
        <w:t>(Věznice).</w:t>
      </w:r>
    </w:p>
    <w:p w14:paraId="4C45C239" w14:textId="77777777" w:rsidR="00A564BE" w:rsidRDefault="009550AF" w:rsidP="00A564BE">
      <w:pPr>
        <w:pStyle w:val="Odstavecseseznamem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B38EEF5" w14:textId="77777777" w:rsidR="00A564BE" w:rsidRDefault="001607F5" w:rsidP="00A564BE">
      <w:pPr>
        <w:pStyle w:val="Zkladntext2"/>
        <w:numPr>
          <w:ilvl w:val="0"/>
          <w:numId w:val="40"/>
        </w:numPr>
        <w:jc w:val="both"/>
      </w:pPr>
      <w:r>
        <w:t xml:space="preserve">V případě, že </w:t>
      </w:r>
      <w:r w:rsidR="006E0073">
        <w:t>S</w:t>
      </w:r>
      <w:r>
        <w:t xml:space="preserve">polečnost bude v prodlení s placením faktury, </w:t>
      </w:r>
      <w:r w:rsidR="00A564BE">
        <w:t>zavazuje se</w:t>
      </w:r>
      <w:r>
        <w:t xml:space="preserve"> uhradit</w:t>
      </w:r>
      <w:r w:rsidR="00846438">
        <w:t xml:space="preserve"> </w:t>
      </w:r>
      <w:r>
        <w:t>úrok z</w:t>
      </w:r>
      <w:r w:rsidR="001A28DC">
        <w:t> </w:t>
      </w:r>
      <w:r>
        <w:t xml:space="preserve">prodlení </w:t>
      </w:r>
      <w:r w:rsidR="00A564BE">
        <w:t xml:space="preserve">ve výši stanovené zvláštním právním předpisem. </w:t>
      </w:r>
    </w:p>
    <w:p w14:paraId="4233F636" w14:textId="77777777" w:rsidR="00A564BE" w:rsidRDefault="00A564BE" w:rsidP="00A564BE">
      <w:pPr>
        <w:pStyle w:val="Odstavecseseznamem"/>
      </w:pPr>
    </w:p>
    <w:p w14:paraId="5E793AD9" w14:textId="77777777" w:rsidR="00A564BE" w:rsidRDefault="001607F5" w:rsidP="00A564BE">
      <w:pPr>
        <w:pStyle w:val="Zkladntext2"/>
        <w:numPr>
          <w:ilvl w:val="0"/>
          <w:numId w:val="40"/>
        </w:numPr>
        <w:jc w:val="both"/>
      </w:pPr>
      <w:r>
        <w:t>Společnost předloží věznici vždy do 5. dne následujícího kalendářního měsíce</w:t>
      </w:r>
      <w:r w:rsidR="00846438">
        <w:t xml:space="preserve"> </w:t>
      </w:r>
      <w:r>
        <w:t>podklady, podle kterých byla vypočtena pracovní odměna odsouzených (zejména</w:t>
      </w:r>
      <w:r w:rsidR="00822148">
        <w:t xml:space="preserve"> výkonové</w:t>
      </w:r>
      <w:r>
        <w:t xml:space="preserve"> listy</w:t>
      </w:r>
      <w:r w:rsidR="007A4B4C">
        <w:t xml:space="preserve"> podepsané odsouzenými</w:t>
      </w:r>
      <w:r>
        <w:t>) a výkaz pracovních směn a odměn odsouzených.</w:t>
      </w:r>
      <w:r w:rsidR="00252BC6">
        <w:t xml:space="preserve"> </w:t>
      </w:r>
      <w:r>
        <w:t>Z</w:t>
      </w:r>
      <w:r w:rsidR="00846438">
        <w:t xml:space="preserve"> </w:t>
      </w:r>
      <w:r>
        <w:t>podkladů musí být patrné</w:t>
      </w:r>
      <w:r w:rsidR="007A4B4C">
        <w:t xml:space="preserve"> jednotlivé položky, ze kterých se pracovní odměna skládá.</w:t>
      </w:r>
    </w:p>
    <w:p w14:paraId="6BD390BD" w14:textId="77777777" w:rsidR="00A564BE" w:rsidRDefault="00A564BE" w:rsidP="00A564BE">
      <w:pPr>
        <w:pStyle w:val="Odstavecseseznamem"/>
      </w:pPr>
    </w:p>
    <w:p w14:paraId="2E6490CE" w14:textId="77777777" w:rsidR="001607F5" w:rsidRDefault="001607F5" w:rsidP="00A564BE">
      <w:pPr>
        <w:pStyle w:val="Zkladntext2"/>
        <w:numPr>
          <w:ilvl w:val="0"/>
          <w:numId w:val="40"/>
        </w:numPr>
        <w:jc w:val="both"/>
      </w:pPr>
      <w:r>
        <w:t xml:space="preserve">Dávky nemocenského poskytuje odsouzeným </w:t>
      </w:r>
      <w:r w:rsidR="006E0073">
        <w:t>V</w:t>
      </w:r>
      <w:r>
        <w:t>ěznice.</w:t>
      </w:r>
      <w:r w:rsidR="00252BC6">
        <w:t xml:space="preserve"> </w:t>
      </w:r>
      <w:r>
        <w:t>Potvrzení o skutečnostech</w:t>
      </w:r>
      <w:r w:rsidR="00846438">
        <w:t xml:space="preserve"> </w:t>
      </w:r>
      <w:r>
        <w:t>rozhodných pro posouzení nároků na dávky nemocen</w:t>
      </w:r>
      <w:r w:rsidR="006E0073">
        <w:t>ského a pro eventuální srážky z </w:t>
      </w:r>
      <w:r>
        <w:t>pracovní odměny odsouzených vydává věznice.</w:t>
      </w:r>
    </w:p>
    <w:p w14:paraId="63140946" w14:textId="77777777" w:rsidR="002D41B2" w:rsidRPr="00B17C48" w:rsidRDefault="002D41B2" w:rsidP="00846438">
      <w:pPr>
        <w:jc w:val="center"/>
        <w:rPr>
          <w:b/>
          <w:sz w:val="22"/>
          <w:szCs w:val="22"/>
        </w:rPr>
      </w:pPr>
    </w:p>
    <w:p w14:paraId="12B4A57D" w14:textId="77777777" w:rsidR="002D41B2" w:rsidRPr="00B17C48" w:rsidRDefault="002D41B2" w:rsidP="00846438">
      <w:pPr>
        <w:jc w:val="center"/>
        <w:rPr>
          <w:b/>
          <w:sz w:val="22"/>
          <w:szCs w:val="22"/>
        </w:rPr>
      </w:pPr>
    </w:p>
    <w:p w14:paraId="373D64D5" w14:textId="77777777" w:rsidR="001607F5" w:rsidRPr="00A84DA4" w:rsidRDefault="00EA3237" w:rsidP="00846438">
      <w:pPr>
        <w:jc w:val="center"/>
        <w:rPr>
          <w:sz w:val="24"/>
        </w:rPr>
      </w:pPr>
      <w:r w:rsidRPr="00A84DA4">
        <w:rPr>
          <w:b/>
          <w:sz w:val="24"/>
        </w:rPr>
        <w:t xml:space="preserve">Čl. </w:t>
      </w:r>
      <w:r w:rsidR="001607F5" w:rsidRPr="00A84DA4">
        <w:rPr>
          <w:b/>
          <w:sz w:val="24"/>
        </w:rPr>
        <w:t>X</w:t>
      </w:r>
      <w:r w:rsidRPr="00A84DA4">
        <w:rPr>
          <w:b/>
          <w:sz w:val="24"/>
        </w:rPr>
        <w:t>I</w:t>
      </w:r>
      <w:r w:rsidR="001607F5" w:rsidRPr="00A84DA4">
        <w:rPr>
          <w:b/>
          <w:sz w:val="24"/>
        </w:rPr>
        <w:t>.</w:t>
      </w:r>
    </w:p>
    <w:p w14:paraId="4952109A" w14:textId="77777777" w:rsidR="001607F5" w:rsidRDefault="001607F5" w:rsidP="00846438">
      <w:pPr>
        <w:jc w:val="center"/>
      </w:pPr>
      <w:r>
        <w:rPr>
          <w:b/>
          <w:sz w:val="24"/>
        </w:rPr>
        <w:t>Postup při pracovních úrazech a nemocích z</w:t>
      </w:r>
      <w:r w:rsidR="00D627F1">
        <w:rPr>
          <w:b/>
          <w:sz w:val="24"/>
        </w:rPr>
        <w:t xml:space="preserve"> </w:t>
      </w:r>
      <w:r>
        <w:rPr>
          <w:b/>
          <w:sz w:val="24"/>
        </w:rPr>
        <w:t>povolání u odsouzených</w:t>
      </w:r>
    </w:p>
    <w:p w14:paraId="6C53B9E3" w14:textId="77777777" w:rsidR="001607F5" w:rsidRDefault="001607F5"/>
    <w:p w14:paraId="630F206A" w14:textId="77777777" w:rsidR="004D203D" w:rsidRDefault="001607F5" w:rsidP="004D203D">
      <w:pPr>
        <w:pStyle w:val="Zkladntext2"/>
        <w:numPr>
          <w:ilvl w:val="0"/>
          <w:numId w:val="41"/>
        </w:numPr>
        <w:jc w:val="both"/>
      </w:pPr>
      <w:r>
        <w:t>Společnost je povinna v souladu s příslušnými předpisy vést v</w:t>
      </w:r>
      <w:r w:rsidR="00D627F1">
        <w:t xml:space="preserve"> </w:t>
      </w:r>
      <w:r w:rsidR="006E0073">
        <w:t>knize úrazů evidenci o </w:t>
      </w:r>
      <w:r>
        <w:t>všech pracovních úrazech odsouzených a zahrnout je do statistických výkazů.</w:t>
      </w:r>
    </w:p>
    <w:p w14:paraId="565B7286" w14:textId="77777777" w:rsidR="004D203D" w:rsidRDefault="004D203D" w:rsidP="004D203D">
      <w:pPr>
        <w:pStyle w:val="Zkladntext2"/>
        <w:ind w:left="567"/>
        <w:jc w:val="both"/>
      </w:pPr>
    </w:p>
    <w:p w14:paraId="0D456DBA" w14:textId="77777777" w:rsidR="00546376" w:rsidRPr="00546376" w:rsidRDefault="00546376" w:rsidP="00546376">
      <w:pPr>
        <w:pStyle w:val="Zkladntext2"/>
        <w:numPr>
          <w:ilvl w:val="0"/>
          <w:numId w:val="41"/>
        </w:numPr>
        <w:jc w:val="both"/>
      </w:pPr>
      <w:r w:rsidRPr="002210B4">
        <w:rPr>
          <w:szCs w:val="24"/>
        </w:rPr>
        <w:t xml:space="preserve">O pracovním úrazu odsouzeného s pracovní neschopností delší než 3 kalendářní dny je povinna </w:t>
      </w:r>
      <w:r w:rsidR="006E0073">
        <w:rPr>
          <w:szCs w:val="24"/>
        </w:rPr>
        <w:t>S</w:t>
      </w:r>
      <w:r w:rsidRPr="002210B4">
        <w:rPr>
          <w:szCs w:val="24"/>
        </w:rPr>
        <w:t xml:space="preserve">polečnost zaslat </w:t>
      </w:r>
      <w:r w:rsidR="006E0073">
        <w:rPr>
          <w:szCs w:val="24"/>
        </w:rPr>
        <w:t>V</w:t>
      </w:r>
      <w:r w:rsidRPr="002210B4">
        <w:rPr>
          <w:szCs w:val="24"/>
        </w:rPr>
        <w:t xml:space="preserve">ěznici nejpozději do pěti dnů od doby, kdy k takovému úrazu došlo, tři kopie záznamu o úrazu. V případě smrtelného, těžkého a hromadného úrazu je </w:t>
      </w:r>
      <w:r w:rsidR="006E0073">
        <w:rPr>
          <w:szCs w:val="24"/>
        </w:rPr>
        <w:t>S</w:t>
      </w:r>
      <w:r w:rsidRPr="002210B4">
        <w:rPr>
          <w:szCs w:val="24"/>
        </w:rPr>
        <w:t xml:space="preserve">polečnost povinna ihned hlásit úraz </w:t>
      </w:r>
      <w:r w:rsidR="006E0073">
        <w:rPr>
          <w:szCs w:val="24"/>
        </w:rPr>
        <w:t>V</w:t>
      </w:r>
      <w:r w:rsidRPr="002210B4">
        <w:rPr>
          <w:szCs w:val="24"/>
        </w:rPr>
        <w:t>ěznici (telefonicky nebo jiným vhodným způsobem). Dále postupuje v souladu s</w:t>
      </w:r>
      <w:r>
        <w:rPr>
          <w:szCs w:val="24"/>
        </w:rPr>
        <w:t xml:space="preserve"> platným </w:t>
      </w:r>
      <w:r w:rsidRPr="002210B4">
        <w:rPr>
          <w:szCs w:val="24"/>
        </w:rPr>
        <w:t>nařízením vlády o způsobu evidence úrazů, hlášení a zasílání záznamu o úrazu.</w:t>
      </w:r>
    </w:p>
    <w:p w14:paraId="3B8F3364" w14:textId="77777777" w:rsidR="00546376" w:rsidRDefault="00546376" w:rsidP="00546376">
      <w:pPr>
        <w:pStyle w:val="Odstavecseseznamem"/>
      </w:pPr>
    </w:p>
    <w:p w14:paraId="7FB34D5B" w14:textId="77777777" w:rsidR="004D203D" w:rsidRDefault="004D203D" w:rsidP="00546376">
      <w:pPr>
        <w:pStyle w:val="Zkladntext2"/>
        <w:ind w:left="567"/>
        <w:jc w:val="both"/>
      </w:pPr>
    </w:p>
    <w:p w14:paraId="1CAB8795" w14:textId="77777777" w:rsidR="0004531C" w:rsidRDefault="001607F5" w:rsidP="0004531C">
      <w:pPr>
        <w:pStyle w:val="Zkladntext2"/>
        <w:numPr>
          <w:ilvl w:val="0"/>
          <w:numId w:val="41"/>
        </w:numPr>
        <w:jc w:val="both"/>
      </w:pPr>
      <w:r>
        <w:lastRenderedPageBreak/>
        <w:t xml:space="preserve">Oznamovací povinnost a </w:t>
      </w:r>
      <w:r w:rsidRPr="006D1251">
        <w:t>odškodnění pracovních úrazů a nemocí z</w:t>
      </w:r>
      <w:r w:rsidR="006E7DD6" w:rsidRPr="006D1251">
        <w:t xml:space="preserve"> </w:t>
      </w:r>
      <w:r w:rsidR="001A28DC" w:rsidRPr="006D1251">
        <w:t>povolání u </w:t>
      </w:r>
      <w:r w:rsidRPr="006D1251">
        <w:t xml:space="preserve">odsouzených v rozsahu a za podmínek stanovených obecnými předpisy přísluší </w:t>
      </w:r>
      <w:r w:rsidR="006E0073" w:rsidRPr="006D1251">
        <w:t>S</w:t>
      </w:r>
      <w:r w:rsidRPr="006D1251">
        <w:t>polečnost</w:t>
      </w:r>
      <w:r w:rsidR="006E0073" w:rsidRPr="006D1251">
        <w:t>i. Náhrady za pracovní úraz je S</w:t>
      </w:r>
      <w:r w:rsidRPr="006D1251">
        <w:t>polečnost povinna poskytnout v</w:t>
      </w:r>
      <w:r w:rsidR="006E7DD6" w:rsidRPr="006D1251">
        <w:t xml:space="preserve"> </w:t>
      </w:r>
      <w:r w:rsidR="009571E5" w:rsidRPr="006D1251">
        <w:t>rozsahu,</w:t>
      </w:r>
      <w:r w:rsidR="004D203D" w:rsidRPr="006D1251">
        <w:t xml:space="preserve"> </w:t>
      </w:r>
      <w:r w:rsidR="009571E5" w:rsidRPr="006D1251">
        <w:t xml:space="preserve">ve kterém za škodu </w:t>
      </w:r>
      <w:r w:rsidR="006E0073" w:rsidRPr="006D1251">
        <w:t>odpovídá a poukázat ji V</w:t>
      </w:r>
      <w:r w:rsidRPr="006D1251">
        <w:t>ěznici, a to i v případě, že takový odsouzený byl propuštěn z</w:t>
      </w:r>
      <w:r w:rsidR="006E7DD6" w:rsidRPr="006D1251">
        <w:t xml:space="preserve"> </w:t>
      </w:r>
      <w:r w:rsidRPr="006D1251">
        <w:t xml:space="preserve">výkonu trestu odnětí svobody. Věznici je </w:t>
      </w:r>
      <w:r w:rsidR="006E0073" w:rsidRPr="006D1251">
        <w:t>S</w:t>
      </w:r>
      <w:r w:rsidRPr="006D1251">
        <w:t>polečnost též povinna zaslat</w:t>
      </w:r>
      <w:r w:rsidR="006E7DD6" w:rsidRPr="006D1251">
        <w:t xml:space="preserve"> </w:t>
      </w:r>
      <w:r w:rsidRPr="006D1251">
        <w:t>rozhodnutí o odškodnění pracovního úrazu, po</w:t>
      </w:r>
      <w:r w:rsidR="006E7DD6" w:rsidRPr="006D1251">
        <w:t>př.</w:t>
      </w:r>
      <w:r w:rsidR="006E7DD6">
        <w:t xml:space="preserve"> rozhodnutí o náhradě škody.</w:t>
      </w:r>
      <w:r w:rsidR="002D41B2">
        <w:t xml:space="preserve"> </w:t>
      </w:r>
    </w:p>
    <w:p w14:paraId="7B7D2BC7" w14:textId="77777777" w:rsidR="006E7DD6" w:rsidRPr="00B17C48" w:rsidRDefault="006E7DD6" w:rsidP="006E7DD6">
      <w:pPr>
        <w:rPr>
          <w:sz w:val="22"/>
          <w:szCs w:val="22"/>
        </w:rPr>
      </w:pPr>
    </w:p>
    <w:p w14:paraId="0C056A88" w14:textId="77777777" w:rsidR="006E7DD6" w:rsidRPr="00B17C48" w:rsidRDefault="006E7DD6" w:rsidP="006E7DD6">
      <w:pPr>
        <w:rPr>
          <w:sz w:val="22"/>
          <w:szCs w:val="22"/>
        </w:rPr>
      </w:pPr>
    </w:p>
    <w:p w14:paraId="46D492FC" w14:textId="77777777" w:rsidR="001607F5" w:rsidRPr="00A84DA4" w:rsidRDefault="00EA3237" w:rsidP="009E2FC9">
      <w:pPr>
        <w:jc w:val="center"/>
        <w:rPr>
          <w:sz w:val="24"/>
        </w:rPr>
      </w:pPr>
      <w:r w:rsidRPr="00A84DA4">
        <w:rPr>
          <w:b/>
          <w:sz w:val="24"/>
        </w:rPr>
        <w:t xml:space="preserve">Čl. </w:t>
      </w:r>
      <w:r w:rsidR="001607F5" w:rsidRPr="00A84DA4">
        <w:rPr>
          <w:b/>
          <w:sz w:val="24"/>
        </w:rPr>
        <w:t>X</w:t>
      </w:r>
      <w:r w:rsidRPr="00A84DA4">
        <w:rPr>
          <w:b/>
          <w:sz w:val="24"/>
        </w:rPr>
        <w:t>I</w:t>
      </w:r>
      <w:r w:rsidR="001607F5" w:rsidRPr="00A84DA4">
        <w:rPr>
          <w:b/>
          <w:sz w:val="24"/>
        </w:rPr>
        <w:t>I.</w:t>
      </w:r>
    </w:p>
    <w:p w14:paraId="6417B47F" w14:textId="77777777" w:rsidR="001607F5" w:rsidRDefault="00872EA6" w:rsidP="009E2FC9">
      <w:pPr>
        <w:jc w:val="center"/>
        <w:rPr>
          <w:b/>
          <w:sz w:val="24"/>
        </w:rPr>
      </w:pPr>
      <w:r>
        <w:rPr>
          <w:b/>
          <w:sz w:val="24"/>
        </w:rPr>
        <w:t>P</w:t>
      </w:r>
      <w:r w:rsidR="001607F5">
        <w:rPr>
          <w:b/>
          <w:sz w:val="24"/>
        </w:rPr>
        <w:t xml:space="preserve">ovinnosti společnosti </w:t>
      </w:r>
    </w:p>
    <w:p w14:paraId="7C745C00" w14:textId="77777777" w:rsidR="004D203D" w:rsidRDefault="004D203D" w:rsidP="00AC7988">
      <w:pPr>
        <w:pStyle w:val="Zkladntext2"/>
      </w:pPr>
    </w:p>
    <w:p w14:paraId="16FA7379" w14:textId="77777777" w:rsidR="004D203D" w:rsidRDefault="001607F5" w:rsidP="004D203D">
      <w:pPr>
        <w:pStyle w:val="Zkladntext2"/>
        <w:numPr>
          <w:ilvl w:val="0"/>
          <w:numId w:val="42"/>
        </w:numPr>
        <w:jc w:val="both"/>
      </w:pPr>
      <w:r>
        <w:t>Při řízení výroby v</w:t>
      </w:r>
      <w:r w:rsidR="009E2FC9">
        <w:t xml:space="preserve"> </w:t>
      </w:r>
      <w:r>
        <w:t xml:space="preserve">zařízení </w:t>
      </w:r>
      <w:r w:rsidR="009550AF">
        <w:t>S</w:t>
      </w:r>
      <w:r>
        <w:t xml:space="preserve">polečnosti umístěném ve </w:t>
      </w:r>
      <w:r w:rsidR="009550AF">
        <w:t>V</w:t>
      </w:r>
      <w:r>
        <w:t xml:space="preserve">ěznici je </w:t>
      </w:r>
      <w:r w:rsidR="009550AF">
        <w:t>S</w:t>
      </w:r>
      <w:r>
        <w:t>polečnost povinna zejména plánovat spotřebu energií, provádět údržbu a zajišťovat požární ochranu</w:t>
      </w:r>
      <w:r w:rsidR="009E2FC9">
        <w:t xml:space="preserve"> </w:t>
      </w:r>
      <w:r w:rsidR="00371615">
        <w:t>v</w:t>
      </w:r>
      <w:r w:rsidR="009550AF">
        <w:t> </w:t>
      </w:r>
      <w:r w:rsidR="00371615">
        <w:t>souladu s</w:t>
      </w:r>
      <w:r w:rsidR="009E2FC9">
        <w:t xml:space="preserve"> </w:t>
      </w:r>
      <w:r w:rsidR="00371615">
        <w:t>platnými předpisy</w:t>
      </w:r>
      <w:r>
        <w:t>, skla</w:t>
      </w:r>
      <w:r w:rsidR="0046297D">
        <w:t>dovat omamné</w:t>
      </w:r>
      <w:r>
        <w:t xml:space="preserve"> a hořlavé látky, kyseliny a louhy ve schváleném prostoru</w:t>
      </w:r>
      <w:r w:rsidR="00371615">
        <w:t xml:space="preserve"> a jen v</w:t>
      </w:r>
      <w:r w:rsidR="009E2FC9">
        <w:t xml:space="preserve"> </w:t>
      </w:r>
      <w:r w:rsidR="00371615">
        <w:t>nejnutnějším a maximálně povoleném množství. Další podrobnosti, včetně úhrady nákladů se stanoví v</w:t>
      </w:r>
      <w:r w:rsidR="009E2FC9">
        <w:t xml:space="preserve"> </w:t>
      </w:r>
      <w:r w:rsidR="00371615">
        <w:t xml:space="preserve">samostatné </w:t>
      </w:r>
      <w:r w:rsidR="009550AF">
        <w:t>N</w:t>
      </w:r>
      <w:r w:rsidR="00371615">
        <w:t>áj</w:t>
      </w:r>
      <w:r w:rsidR="009550AF">
        <w:t>emní smlouvě</w:t>
      </w:r>
      <w:r>
        <w:t>.</w:t>
      </w:r>
    </w:p>
    <w:p w14:paraId="212CAC05" w14:textId="77777777" w:rsidR="004D203D" w:rsidRDefault="004D203D" w:rsidP="004D203D">
      <w:pPr>
        <w:pStyle w:val="Zkladntext2"/>
        <w:ind w:left="567"/>
        <w:jc w:val="both"/>
      </w:pPr>
    </w:p>
    <w:p w14:paraId="49D00519" w14:textId="77777777" w:rsidR="00546376" w:rsidRDefault="00546376" w:rsidP="00EA3237">
      <w:pPr>
        <w:pStyle w:val="Zkladntext2"/>
        <w:numPr>
          <w:ilvl w:val="0"/>
          <w:numId w:val="42"/>
        </w:numPr>
        <w:jc w:val="both"/>
      </w:pPr>
      <w:r w:rsidRPr="003A56A0">
        <w:rPr>
          <w:szCs w:val="24"/>
        </w:rPr>
        <w:t>V souladu s ustanovením § 2 zákona č. 309/2006 Sb.</w:t>
      </w:r>
      <w:r w:rsidR="00EA3237" w:rsidRPr="00EA3237">
        <w:t xml:space="preserve"> </w:t>
      </w:r>
      <w:r w:rsidR="00EA3237" w:rsidRPr="00A84DA4">
        <w:rPr>
          <w:szCs w:val="24"/>
        </w:rPr>
        <w:t>o zajištění dalších podmínek bezpečnosti a ochrany zdraví při práci, ve znění pozdějších předpisů</w:t>
      </w:r>
      <w:r w:rsidRPr="00A84DA4">
        <w:rPr>
          <w:szCs w:val="24"/>
        </w:rPr>
        <w:t xml:space="preserve">, </w:t>
      </w:r>
      <w:r w:rsidR="00EA3237" w:rsidRPr="00A84DA4">
        <w:rPr>
          <w:szCs w:val="24"/>
        </w:rPr>
        <w:t>S</w:t>
      </w:r>
      <w:r w:rsidRPr="00A84DA4">
        <w:rPr>
          <w:szCs w:val="24"/>
        </w:rPr>
        <w:t xml:space="preserve">polečnost </w:t>
      </w:r>
      <w:r w:rsidRPr="003A56A0">
        <w:rPr>
          <w:szCs w:val="24"/>
        </w:rPr>
        <w:t xml:space="preserve">zajistí při provozu pracoviště a k udržení úrovně pracovního prostředí pravidelnou údržbu, úklid a čištění vyjma odkazu na § 2d, kdy </w:t>
      </w:r>
      <w:r w:rsidR="009550AF">
        <w:rPr>
          <w:szCs w:val="24"/>
        </w:rPr>
        <w:t>S</w:t>
      </w:r>
      <w:r w:rsidRPr="003A56A0">
        <w:rPr>
          <w:szCs w:val="24"/>
        </w:rPr>
        <w:t>polečnost ve spolupráci s věznicí zajistí únikové cesty, východy a dopravní komunikace k nim včetně přístupových cest stále volné.</w:t>
      </w:r>
    </w:p>
    <w:p w14:paraId="4C605C49" w14:textId="77777777" w:rsidR="00546376" w:rsidRDefault="00546376" w:rsidP="00546376">
      <w:pPr>
        <w:pStyle w:val="Odstavecseseznamem"/>
      </w:pPr>
    </w:p>
    <w:p w14:paraId="27C12BF2" w14:textId="77777777" w:rsidR="001607F5" w:rsidRDefault="007B1D69" w:rsidP="004D203D">
      <w:pPr>
        <w:pStyle w:val="Zkladntext2"/>
        <w:numPr>
          <w:ilvl w:val="0"/>
          <w:numId w:val="42"/>
        </w:numPr>
        <w:jc w:val="both"/>
      </w:pPr>
      <w:r w:rsidRPr="00F813F5">
        <w:t>Společnost ve spolupráci s</w:t>
      </w:r>
      <w:r w:rsidR="009E2FC9" w:rsidRPr="00F813F5">
        <w:t xml:space="preserve"> </w:t>
      </w:r>
      <w:r w:rsidR="009550AF">
        <w:t>V</w:t>
      </w:r>
      <w:r w:rsidRPr="00F813F5">
        <w:t>ěznic</w:t>
      </w:r>
      <w:r w:rsidR="004D203D">
        <w:t>í</w:t>
      </w:r>
      <w:r w:rsidRPr="00F813F5">
        <w:t xml:space="preserve"> zajistí </w:t>
      </w:r>
      <w:r w:rsidR="008A3B16">
        <w:t xml:space="preserve">pravidelný </w:t>
      </w:r>
      <w:r w:rsidRPr="00F813F5">
        <w:t>úklid</w:t>
      </w:r>
      <w:r w:rsidR="009E2FC9" w:rsidRPr="00F813F5">
        <w:t xml:space="preserve"> </w:t>
      </w:r>
      <w:r w:rsidR="008A3B16">
        <w:t xml:space="preserve">pracoviště, jehož četnost je závislá na charakteru práce a rozložení výrobních zakázek. </w:t>
      </w:r>
    </w:p>
    <w:p w14:paraId="38BFAB12" w14:textId="77777777" w:rsidR="00546376" w:rsidRDefault="00546376" w:rsidP="00546376">
      <w:pPr>
        <w:pStyle w:val="Odstavecseseznamem"/>
      </w:pPr>
    </w:p>
    <w:p w14:paraId="2C12A84F" w14:textId="77777777" w:rsidR="00546376" w:rsidRDefault="00546376" w:rsidP="00546376">
      <w:pPr>
        <w:pStyle w:val="Zkladntext2"/>
        <w:numPr>
          <w:ilvl w:val="0"/>
          <w:numId w:val="42"/>
        </w:numPr>
        <w:jc w:val="both"/>
      </w:pPr>
      <w:r>
        <w:t xml:space="preserve">Společnost je povinna zamezit vhodnými kontrolními opatřeními a technickými prostředky přinášení alkoholických nápojů, jiných omamných látek, případně jiných, věznicí nepovolených předmětů na pracoviště odsouzených. Společnost je rovněž povinna činit potřebná personální opatření vůči pracovníkům, kteří porušili vydaný zákaz o předávání alkoholických nápojů, případně jiných omamných látek odsouzeným. Nečinnost </w:t>
      </w:r>
      <w:r w:rsidR="009550AF">
        <w:t>S</w:t>
      </w:r>
      <w:r>
        <w:t xml:space="preserve">polečnosti ke zjištěným poznatkům, případně vyšší četnost těchto případů bude </w:t>
      </w:r>
      <w:r w:rsidR="009550AF">
        <w:t>V</w:t>
      </w:r>
      <w:r>
        <w:t>ěznice posuzovat jako nedodržování smluvních povinností.</w:t>
      </w:r>
    </w:p>
    <w:p w14:paraId="62CF9F36" w14:textId="77777777" w:rsidR="00546376" w:rsidRDefault="00546376" w:rsidP="00546376">
      <w:pPr>
        <w:pStyle w:val="Odstavecseseznamem"/>
      </w:pPr>
    </w:p>
    <w:p w14:paraId="521BC384" w14:textId="77777777" w:rsidR="00546376" w:rsidRDefault="00546376" w:rsidP="00546376">
      <w:pPr>
        <w:pStyle w:val="Zkladntext2"/>
        <w:numPr>
          <w:ilvl w:val="0"/>
          <w:numId w:val="42"/>
        </w:numPr>
        <w:jc w:val="both"/>
      </w:pPr>
      <w:r>
        <w:t xml:space="preserve">Společnost je povinna zabezpečit důslednou kontrolou nářadí a nástrojů na pracovištích vězněných osob. Zvláštní pozornost bude věnována předcházení možnosti zneužití tohoto nářadí. Společnost určí </w:t>
      </w:r>
      <w:r w:rsidR="009550AF" w:rsidRPr="00A84DA4">
        <w:t xml:space="preserve">svého zaměstnance </w:t>
      </w:r>
      <w:r w:rsidRPr="00A84DA4">
        <w:t>odpovědného za vrácení tohoto nářadí po skončení pracovní činnosti. O provedených zápůjčkách bude vedena odpovídající evidence, do které odpovědný pracovník</w:t>
      </w:r>
      <w:r w:rsidR="009550AF" w:rsidRPr="00A84DA4">
        <w:t xml:space="preserve"> Společnosti</w:t>
      </w:r>
      <w:r w:rsidRPr="00A84DA4">
        <w:t xml:space="preserve"> učiní </w:t>
      </w:r>
      <w:r>
        <w:t>zápis.</w:t>
      </w:r>
    </w:p>
    <w:p w14:paraId="0E28842F" w14:textId="77777777" w:rsidR="00B17C48" w:rsidRPr="00B17C48" w:rsidRDefault="00B17C48" w:rsidP="004F15C3">
      <w:pPr>
        <w:jc w:val="center"/>
        <w:rPr>
          <w:b/>
          <w:sz w:val="22"/>
          <w:szCs w:val="22"/>
        </w:rPr>
      </w:pPr>
    </w:p>
    <w:p w14:paraId="4363C1C3" w14:textId="77777777" w:rsidR="00B17C48" w:rsidRPr="00B17C48" w:rsidRDefault="00B17C48" w:rsidP="004F15C3">
      <w:pPr>
        <w:jc w:val="center"/>
        <w:rPr>
          <w:b/>
          <w:sz w:val="22"/>
          <w:szCs w:val="22"/>
        </w:rPr>
      </w:pPr>
    </w:p>
    <w:p w14:paraId="650D22A4" w14:textId="77777777" w:rsidR="004F15C3" w:rsidRPr="00A84DA4" w:rsidRDefault="00EA3237" w:rsidP="004F15C3">
      <w:pPr>
        <w:jc w:val="center"/>
        <w:rPr>
          <w:b/>
          <w:sz w:val="24"/>
        </w:rPr>
      </w:pPr>
      <w:r w:rsidRPr="00A84DA4">
        <w:rPr>
          <w:b/>
          <w:sz w:val="24"/>
        </w:rPr>
        <w:t xml:space="preserve">Čl. </w:t>
      </w:r>
      <w:r w:rsidR="004F15C3" w:rsidRPr="00A84DA4">
        <w:rPr>
          <w:b/>
          <w:sz w:val="24"/>
        </w:rPr>
        <w:t>XI</w:t>
      </w:r>
      <w:r w:rsidRPr="00A84DA4">
        <w:rPr>
          <w:b/>
          <w:sz w:val="24"/>
        </w:rPr>
        <w:t>I</w:t>
      </w:r>
      <w:r w:rsidR="004F15C3" w:rsidRPr="00A84DA4">
        <w:rPr>
          <w:b/>
          <w:sz w:val="24"/>
        </w:rPr>
        <w:t>I.</w:t>
      </w:r>
    </w:p>
    <w:p w14:paraId="43F6CE63" w14:textId="77777777" w:rsidR="004F15C3" w:rsidRPr="00A84DA4" w:rsidRDefault="004F15C3" w:rsidP="004F15C3">
      <w:pPr>
        <w:jc w:val="center"/>
        <w:rPr>
          <w:b/>
          <w:sz w:val="24"/>
        </w:rPr>
      </w:pPr>
      <w:r w:rsidRPr="00A84DA4">
        <w:rPr>
          <w:b/>
          <w:sz w:val="24"/>
        </w:rPr>
        <w:t>Závěrečná ustanovení</w:t>
      </w:r>
    </w:p>
    <w:p w14:paraId="6E587983" w14:textId="77777777" w:rsidR="004F15C3" w:rsidRPr="00A84DA4" w:rsidRDefault="004F15C3" w:rsidP="004F15C3">
      <w:pPr>
        <w:pStyle w:val="Zkladntext2"/>
        <w:jc w:val="both"/>
      </w:pPr>
    </w:p>
    <w:p w14:paraId="533A96B7" w14:textId="77777777" w:rsidR="004F15C3" w:rsidRPr="008D1ED8" w:rsidRDefault="00EA3237" w:rsidP="009550AF">
      <w:pPr>
        <w:pStyle w:val="Zkladntext2"/>
        <w:numPr>
          <w:ilvl w:val="0"/>
          <w:numId w:val="43"/>
        </w:numPr>
        <w:jc w:val="both"/>
      </w:pPr>
      <w:r w:rsidRPr="00A84DA4">
        <w:t xml:space="preserve">Věznice </w:t>
      </w:r>
      <w:r w:rsidR="004F15C3" w:rsidRPr="00A84DA4">
        <w:t xml:space="preserve">se zavazuje po podpisu smlouvy oběma smluvními </w:t>
      </w:r>
      <w:r w:rsidR="004F15C3" w:rsidRPr="008D1ED8">
        <w:t>stranami zveřejnit tuto smlouvu v souladu s podmínkami stanovenými zákonem č. 340/2015 Sb., o zvláštních podmínkách účinnosti některých smluv</w:t>
      </w:r>
      <w:r w:rsidRPr="008D1ED8">
        <w:t>, uveřejňování těchto smluv a o </w:t>
      </w:r>
      <w:r w:rsidR="004F15C3" w:rsidRPr="008D1ED8">
        <w:t>registru smluv (zákon o registru smluv).</w:t>
      </w:r>
    </w:p>
    <w:p w14:paraId="09B4DBB3" w14:textId="77777777" w:rsidR="009550AF" w:rsidRPr="008D1ED8" w:rsidRDefault="009550AF" w:rsidP="009550AF">
      <w:pPr>
        <w:pStyle w:val="Zkladntext2"/>
        <w:ind w:left="624"/>
        <w:jc w:val="both"/>
      </w:pPr>
    </w:p>
    <w:p w14:paraId="7A5D271C" w14:textId="77777777" w:rsidR="009550AF" w:rsidRPr="008D1ED8" w:rsidRDefault="009550AF" w:rsidP="009550AF">
      <w:pPr>
        <w:pStyle w:val="Zkladntext2"/>
        <w:numPr>
          <w:ilvl w:val="0"/>
          <w:numId w:val="43"/>
        </w:numPr>
        <w:jc w:val="both"/>
      </w:pPr>
      <w:r w:rsidRPr="008D1ED8">
        <w:lastRenderedPageBreak/>
        <w:t>Nebude-li tato smlouva, která nabývá účinnosti nejdříve dnem uveřejnění, uveřejněna prostřednictvím registru smluv ani do tří měsíců ode dne, kdy byla uzavřena, platí v souladu s ustanovením § 7 odst. 1 zákona o registru smluv, že je zrušena od počátku.</w:t>
      </w:r>
    </w:p>
    <w:p w14:paraId="62B24924" w14:textId="77777777" w:rsidR="004F15C3" w:rsidRPr="008D1ED8" w:rsidRDefault="004F15C3" w:rsidP="004F15C3">
      <w:pPr>
        <w:pStyle w:val="Zkladntext2"/>
        <w:ind w:left="624"/>
        <w:jc w:val="both"/>
      </w:pPr>
    </w:p>
    <w:p w14:paraId="6CACE08A" w14:textId="77777777" w:rsidR="004D203D" w:rsidRPr="008D1ED8" w:rsidRDefault="00F96BDA" w:rsidP="004D203D">
      <w:pPr>
        <w:pStyle w:val="Zkladntext2"/>
        <w:numPr>
          <w:ilvl w:val="0"/>
          <w:numId w:val="43"/>
        </w:numPr>
        <w:jc w:val="both"/>
      </w:pPr>
      <w:r w:rsidRPr="008D1ED8">
        <w:t xml:space="preserve">Součástí této smlouvy může být </w:t>
      </w:r>
      <w:r w:rsidR="001607F5" w:rsidRPr="008D1ED8">
        <w:t>písemná dohoda nebo dodatek, upravující podle</w:t>
      </w:r>
      <w:r w:rsidR="001F43B4" w:rsidRPr="008D1ED8">
        <w:t xml:space="preserve"> potřeby</w:t>
      </w:r>
      <w:r w:rsidR="001607F5" w:rsidRPr="008D1ED8">
        <w:t xml:space="preserve"> některé podrobnosti, zejména vzájemné vztahy věznice a společnosti v</w:t>
      </w:r>
      <w:r w:rsidR="00EA3237" w:rsidRPr="008D1ED8">
        <w:t> </w:t>
      </w:r>
      <w:r w:rsidR="001607F5" w:rsidRPr="008D1ED8">
        <w:t>otázkách</w:t>
      </w:r>
      <w:r w:rsidR="001F43B4" w:rsidRPr="008D1ED8">
        <w:t xml:space="preserve"> organi</w:t>
      </w:r>
      <w:r w:rsidR="001607F5" w:rsidRPr="008D1ED8">
        <w:t>začních, mzdový a prémiový řád,</w:t>
      </w:r>
      <w:r w:rsidR="00EA3237" w:rsidRPr="008D1ED8">
        <w:t xml:space="preserve"> postup při náhradovém řízení a </w:t>
      </w:r>
      <w:r w:rsidR="001607F5" w:rsidRPr="008D1ED8">
        <w:t>způsobené</w:t>
      </w:r>
      <w:r w:rsidR="001F43B4" w:rsidRPr="008D1ED8">
        <w:t xml:space="preserve"> škodě</w:t>
      </w:r>
      <w:r w:rsidR="001607F5" w:rsidRPr="008D1ED8">
        <w:t xml:space="preserve"> odsouzen</w:t>
      </w:r>
      <w:r w:rsidR="004D203D" w:rsidRPr="008D1ED8">
        <w:t>ými a</w:t>
      </w:r>
      <w:r w:rsidR="001607F5" w:rsidRPr="008D1ED8">
        <w:t>pod.</w:t>
      </w:r>
    </w:p>
    <w:p w14:paraId="3F2EEEA4" w14:textId="77777777" w:rsidR="004D203D" w:rsidRPr="008D1ED8" w:rsidRDefault="004D203D" w:rsidP="004D203D">
      <w:pPr>
        <w:pStyle w:val="Odstavecseseznamem"/>
      </w:pPr>
    </w:p>
    <w:p w14:paraId="0685E19F" w14:textId="77777777" w:rsidR="004D203D" w:rsidRPr="008D1ED8" w:rsidRDefault="004D0548" w:rsidP="004D203D">
      <w:pPr>
        <w:pStyle w:val="Zkladntext2"/>
        <w:numPr>
          <w:ilvl w:val="0"/>
          <w:numId w:val="43"/>
        </w:numPr>
        <w:jc w:val="both"/>
      </w:pPr>
      <w:r w:rsidRPr="008D1ED8">
        <w:t>Veškeré změny a doplňky této smlouvy jsou možné jen ve formě písemného dodatku</w:t>
      </w:r>
      <w:r w:rsidR="009E2FC9" w:rsidRPr="008D1ED8">
        <w:t xml:space="preserve"> </w:t>
      </w:r>
      <w:r w:rsidRPr="008D1ED8">
        <w:t>ke smlouvě, podepsaného oprávněnými zástupci obou smluvních stran.</w:t>
      </w:r>
    </w:p>
    <w:p w14:paraId="592D54A5" w14:textId="77777777" w:rsidR="004D203D" w:rsidRPr="008D1ED8" w:rsidRDefault="004D203D" w:rsidP="004D203D">
      <w:pPr>
        <w:pStyle w:val="Odstavecseseznamem"/>
      </w:pPr>
    </w:p>
    <w:p w14:paraId="3B152D83" w14:textId="77777777" w:rsidR="004D203D" w:rsidRPr="00A84DA4" w:rsidRDefault="001607F5" w:rsidP="004D203D">
      <w:pPr>
        <w:pStyle w:val="Zkladntext2"/>
        <w:numPr>
          <w:ilvl w:val="0"/>
          <w:numId w:val="43"/>
        </w:numPr>
        <w:jc w:val="both"/>
      </w:pPr>
      <w:r w:rsidRPr="008D1ED8">
        <w:t>Práva a povinnosti touto smlouvou výslovně neupravené se řídí obecně platnými</w:t>
      </w:r>
      <w:r w:rsidR="009E2FC9" w:rsidRPr="008D1ED8">
        <w:t xml:space="preserve"> </w:t>
      </w:r>
      <w:r w:rsidRPr="008D1ED8">
        <w:t>předpisy, zejména zákonem č. 169/1999 Sb</w:t>
      </w:r>
      <w:r w:rsidR="00F26B2E" w:rsidRPr="008D1ED8">
        <w:t>.</w:t>
      </w:r>
      <w:r w:rsidR="008D1ED8" w:rsidRPr="008D1ED8">
        <w:rPr>
          <w:color w:val="FF0000"/>
        </w:rPr>
        <w:t xml:space="preserve"> </w:t>
      </w:r>
      <w:r w:rsidR="008D1ED8" w:rsidRPr="00A84DA4">
        <w:t>o výkonu trestu odnětí svobody, ve znění pozdějších předpisů</w:t>
      </w:r>
      <w:r w:rsidRPr="00A84DA4">
        <w:t xml:space="preserve"> </w:t>
      </w:r>
      <w:r w:rsidR="008D1ED8" w:rsidRPr="00A84DA4">
        <w:t>a </w:t>
      </w:r>
      <w:r w:rsidRPr="00A84DA4">
        <w:t>vyhláškou č. 345/1999, kterou</w:t>
      </w:r>
      <w:r w:rsidR="00C97B90" w:rsidRPr="00A84DA4">
        <w:t xml:space="preserve"> se vydává řád výkonu trestu odnětí</w:t>
      </w:r>
      <w:r w:rsidR="00A84DA4">
        <w:t xml:space="preserve"> svobody, ve znění</w:t>
      </w:r>
      <w:r w:rsidR="00EA3237" w:rsidRPr="00A84DA4">
        <w:t xml:space="preserve"> pozdějších předpisů</w:t>
      </w:r>
      <w:r w:rsidRPr="00A84DA4">
        <w:t>.</w:t>
      </w:r>
    </w:p>
    <w:p w14:paraId="367FBFD3" w14:textId="77777777" w:rsidR="004D203D" w:rsidRPr="008D1ED8" w:rsidRDefault="004D203D" w:rsidP="004D203D">
      <w:pPr>
        <w:pStyle w:val="Odstavecseseznamem"/>
      </w:pPr>
    </w:p>
    <w:p w14:paraId="5DEED532" w14:textId="77777777" w:rsidR="00F26B2E" w:rsidRPr="00A84DA4" w:rsidRDefault="00EA3237" w:rsidP="00F26B2E">
      <w:pPr>
        <w:pStyle w:val="Zkladntext2"/>
        <w:numPr>
          <w:ilvl w:val="0"/>
          <w:numId w:val="43"/>
        </w:numPr>
        <w:jc w:val="both"/>
      </w:pPr>
      <w:r w:rsidRPr="00A84DA4">
        <w:t xml:space="preserve">Tato smlouva byla vyhotovena ve čtyřech stejnopisech, z nichž </w:t>
      </w:r>
      <w:r w:rsidR="00F26B2E" w:rsidRPr="00A84DA4">
        <w:t>dva stejnopisy obdrží Věznice, jeden stejnopis obdrží Společnost a jeden stejnopis obdrží generální ředitelství Vězeňské služby.</w:t>
      </w:r>
    </w:p>
    <w:p w14:paraId="2E75CD4F" w14:textId="77777777" w:rsidR="004F15C3" w:rsidRPr="008D1ED8" w:rsidRDefault="004F15C3" w:rsidP="004F15C3">
      <w:pPr>
        <w:pStyle w:val="Odstavecseseznamem"/>
      </w:pPr>
    </w:p>
    <w:p w14:paraId="785229FC" w14:textId="77777777" w:rsidR="004F15C3" w:rsidRPr="008D1ED8" w:rsidRDefault="004F15C3" w:rsidP="00F26B2E">
      <w:pPr>
        <w:pStyle w:val="Odstavecseseznamem"/>
        <w:numPr>
          <w:ilvl w:val="0"/>
          <w:numId w:val="43"/>
        </w:numPr>
        <w:jc w:val="both"/>
        <w:rPr>
          <w:sz w:val="24"/>
        </w:rPr>
      </w:pPr>
      <w:r w:rsidRPr="008D1ED8">
        <w:rPr>
          <w:sz w:val="24"/>
        </w:rPr>
        <w:t>Tato smlouva vstupuje v platnost dnem jejího pod</w:t>
      </w:r>
      <w:r w:rsidR="00F26B2E" w:rsidRPr="008D1ED8">
        <w:rPr>
          <w:sz w:val="24"/>
        </w:rPr>
        <w:t>pisu oběma smluvními stranami a </w:t>
      </w:r>
      <w:r w:rsidRPr="008D1ED8">
        <w:rPr>
          <w:sz w:val="24"/>
        </w:rPr>
        <w:t>účinnosti nabývá okamžikem uveřejnění v registru smluv.</w:t>
      </w:r>
    </w:p>
    <w:p w14:paraId="0321A408" w14:textId="77777777" w:rsidR="004F15C3" w:rsidRPr="004F15C3" w:rsidRDefault="004F15C3" w:rsidP="004F15C3">
      <w:pPr>
        <w:pStyle w:val="Odstavecseseznamem"/>
        <w:ind w:left="624"/>
        <w:rPr>
          <w:sz w:val="24"/>
        </w:rPr>
      </w:pPr>
    </w:p>
    <w:p w14:paraId="3C9E8792" w14:textId="77777777" w:rsidR="004D203D" w:rsidRDefault="004F15C3" w:rsidP="004F15C3">
      <w:pPr>
        <w:pStyle w:val="Zkladntext2"/>
        <w:numPr>
          <w:ilvl w:val="0"/>
          <w:numId w:val="43"/>
        </w:numPr>
        <w:jc w:val="both"/>
      </w:pPr>
      <w:r>
        <w:t>Nabytím účinnosti této smlouvy pozbývá platnosti s</w:t>
      </w:r>
      <w:r w:rsidR="007A6451" w:rsidRPr="00F813F5">
        <w:t>m</w:t>
      </w:r>
      <w:r w:rsidR="00332C52">
        <w:t>louva</w:t>
      </w:r>
      <w:r>
        <w:t xml:space="preserve"> o zařazení odsouzených do práce ze dne 30.</w:t>
      </w:r>
      <w:r w:rsidR="009550AF">
        <w:t xml:space="preserve"> </w:t>
      </w:r>
      <w:r>
        <w:t>6.</w:t>
      </w:r>
      <w:r w:rsidR="009550AF">
        <w:t xml:space="preserve"> </w:t>
      </w:r>
      <w:r>
        <w:t>2010, včetně všech dodatků,</w:t>
      </w:r>
      <w:r w:rsidR="00332C52">
        <w:t xml:space="preserve"> evidovaná </w:t>
      </w:r>
      <w:r>
        <w:t xml:space="preserve">ve Věznici Valdice </w:t>
      </w:r>
      <w:r w:rsidR="00332C52">
        <w:t xml:space="preserve">pod </w:t>
      </w:r>
      <w:r w:rsidR="000E2831">
        <w:t>č. j.</w:t>
      </w:r>
      <w:r w:rsidR="00332C52">
        <w:t xml:space="preserve"> </w:t>
      </w:r>
      <w:r>
        <w:t>1</w:t>
      </w:r>
      <w:r w:rsidR="00332C52">
        <w:t>9</w:t>
      </w:r>
      <w:r>
        <w:t>9/2010</w:t>
      </w:r>
      <w:r w:rsidR="00332C52">
        <w:t>-22/</w:t>
      </w:r>
      <w:proofErr w:type="spellStart"/>
      <w:r>
        <w:t>všeob</w:t>
      </w:r>
      <w:proofErr w:type="spellEnd"/>
      <w:r>
        <w:t>./001.</w:t>
      </w:r>
    </w:p>
    <w:p w14:paraId="28C3BC84" w14:textId="77777777" w:rsidR="004D203D" w:rsidRDefault="004D203D" w:rsidP="004D203D">
      <w:pPr>
        <w:pStyle w:val="Odstavecseseznamem"/>
      </w:pPr>
    </w:p>
    <w:p w14:paraId="7823E193" w14:textId="77777777" w:rsidR="001607F5" w:rsidRDefault="001607F5" w:rsidP="004D203D">
      <w:pPr>
        <w:pStyle w:val="Zkladntext2"/>
        <w:numPr>
          <w:ilvl w:val="0"/>
          <w:numId w:val="43"/>
        </w:numPr>
        <w:jc w:val="both"/>
      </w:pPr>
      <w:r>
        <w:t>Smluvní strany prohlašují, že se s</w:t>
      </w:r>
      <w:r w:rsidR="009E2FC9">
        <w:t xml:space="preserve"> </w:t>
      </w:r>
      <w:r>
        <w:t xml:space="preserve">touto smlouvou před </w:t>
      </w:r>
      <w:r w:rsidR="009E2FC9">
        <w:t>j</w:t>
      </w:r>
      <w:r>
        <w:t>ejím podpisem důkladně</w:t>
      </w:r>
      <w:r w:rsidR="009E2FC9">
        <w:t xml:space="preserve"> </w:t>
      </w:r>
      <w:r>
        <w:t>seznámily, že je uzavřena podle jejich pravé a svobodné vůle,</w:t>
      </w:r>
      <w:r w:rsidR="004D203D">
        <w:t xml:space="preserve"> </w:t>
      </w:r>
      <w:r>
        <w:t>určitě, vážně, nikoliv v</w:t>
      </w:r>
      <w:r w:rsidR="009550AF">
        <w:t> </w:t>
      </w:r>
      <w:r>
        <w:t>tísni</w:t>
      </w:r>
      <w:r w:rsidR="009E2FC9">
        <w:t xml:space="preserve"> </w:t>
      </w:r>
      <w:r>
        <w:t>a za nápadně nevýhodných podmínek. Na důkaz toho ke smlo</w:t>
      </w:r>
      <w:r w:rsidR="009E2FC9">
        <w:t>uvě připojují své podpisy.</w:t>
      </w:r>
    </w:p>
    <w:p w14:paraId="1391CB80" w14:textId="77777777" w:rsidR="001607F5" w:rsidRDefault="001607F5" w:rsidP="00AC7988">
      <w:pPr>
        <w:pStyle w:val="Zkladntext2"/>
        <w:ind w:left="284" w:hanging="284"/>
      </w:pPr>
    </w:p>
    <w:p w14:paraId="5B38B428" w14:textId="77777777" w:rsidR="00B17C48" w:rsidRDefault="00B17C48" w:rsidP="00AC7988">
      <w:pPr>
        <w:pStyle w:val="Zkladntext2"/>
        <w:ind w:left="284" w:hanging="284"/>
      </w:pPr>
    </w:p>
    <w:p w14:paraId="29644763" w14:textId="5F55A9D5" w:rsidR="001607F5" w:rsidRDefault="001607F5" w:rsidP="00DC0D1C">
      <w:pPr>
        <w:pStyle w:val="Zkladntext2"/>
        <w:ind w:left="284" w:hanging="284"/>
        <w:jc w:val="both"/>
      </w:pPr>
      <w:r>
        <w:t>Ve Valdicích</w:t>
      </w:r>
      <w:r w:rsidR="00DC0D1C">
        <w:t>,</w:t>
      </w:r>
      <w:r>
        <w:t xml:space="preserve"> dne: </w:t>
      </w:r>
      <w:r w:rsidR="00DC0D1C">
        <w:t xml:space="preserve">                                                     V Horkách u Staré Paky, dne: </w:t>
      </w:r>
    </w:p>
    <w:p w14:paraId="0713672D" w14:textId="77777777" w:rsidR="00374C0A" w:rsidRDefault="00374C0A" w:rsidP="00374C0A">
      <w:pPr>
        <w:pStyle w:val="Zkladntext2"/>
        <w:tabs>
          <w:tab w:val="clear" w:pos="8364"/>
        </w:tabs>
        <w:ind w:left="284" w:hanging="284"/>
      </w:pPr>
    </w:p>
    <w:p w14:paraId="0E69E465" w14:textId="77777777" w:rsidR="00374C0A" w:rsidRDefault="00374C0A" w:rsidP="00374C0A">
      <w:pPr>
        <w:pStyle w:val="Zkladntext2"/>
        <w:tabs>
          <w:tab w:val="clear" w:pos="8364"/>
        </w:tabs>
        <w:ind w:left="284" w:hanging="284"/>
      </w:pPr>
    </w:p>
    <w:p w14:paraId="0F6BAF44" w14:textId="77777777" w:rsidR="00B17C48" w:rsidRDefault="00B17C48" w:rsidP="00374C0A">
      <w:pPr>
        <w:pStyle w:val="Zkladntext2"/>
        <w:tabs>
          <w:tab w:val="clear" w:pos="8364"/>
        </w:tabs>
        <w:ind w:left="284" w:hanging="284"/>
      </w:pPr>
    </w:p>
    <w:p w14:paraId="312F7C80" w14:textId="77777777" w:rsidR="00B17C48" w:rsidRDefault="00B17C48" w:rsidP="00374C0A">
      <w:pPr>
        <w:pStyle w:val="Zkladntext2"/>
        <w:tabs>
          <w:tab w:val="clear" w:pos="8364"/>
        </w:tabs>
        <w:ind w:left="284" w:hanging="284"/>
      </w:pPr>
    </w:p>
    <w:p w14:paraId="05C80834" w14:textId="77777777" w:rsidR="00374C0A" w:rsidRDefault="00374C0A" w:rsidP="00374C0A">
      <w:pPr>
        <w:pStyle w:val="Zkladntext2"/>
        <w:tabs>
          <w:tab w:val="clear" w:pos="8364"/>
        </w:tabs>
        <w:ind w:left="284" w:hanging="284"/>
      </w:pPr>
    </w:p>
    <w:p w14:paraId="65EF743A" w14:textId="77777777" w:rsidR="001607F5" w:rsidRDefault="00751173" w:rsidP="00374C0A">
      <w:pPr>
        <w:pStyle w:val="Zkladntext2"/>
        <w:tabs>
          <w:tab w:val="clear" w:pos="8364"/>
        </w:tabs>
        <w:ind w:left="284" w:hanging="284"/>
      </w:pPr>
      <w:r>
        <w:t>………………………………………</w:t>
      </w:r>
      <w:r w:rsidR="00374C0A">
        <w:t xml:space="preserve">                           </w:t>
      </w:r>
      <w:r>
        <w:t>………………………………</w:t>
      </w:r>
      <w:r w:rsidR="00591144">
        <w:t>………..</w:t>
      </w:r>
    </w:p>
    <w:p w14:paraId="2E4ABDE5" w14:textId="77777777" w:rsidR="001607F5" w:rsidRDefault="00374C0A" w:rsidP="00AC7988">
      <w:pPr>
        <w:pStyle w:val="Zkladntext2"/>
        <w:ind w:left="284" w:hanging="284"/>
      </w:pPr>
      <w:r>
        <w:t xml:space="preserve">                  </w:t>
      </w:r>
      <w:r w:rsidR="00591144">
        <w:t xml:space="preserve"> </w:t>
      </w:r>
      <w:r w:rsidR="00751173">
        <w:t xml:space="preserve">Vrchní </w:t>
      </w:r>
      <w:proofErr w:type="gramStart"/>
      <w:r w:rsidR="00751173">
        <w:t>rada</w:t>
      </w:r>
      <w:r>
        <w:t xml:space="preserve">                                                                  </w:t>
      </w:r>
      <w:r w:rsidR="00591144">
        <w:t>J</w:t>
      </w:r>
      <w:r w:rsidR="009F64EA">
        <w:t>ednatel</w:t>
      </w:r>
      <w:proofErr w:type="gramEnd"/>
      <w:r w:rsidR="009F64EA">
        <w:t xml:space="preserve"> společnosti</w:t>
      </w:r>
    </w:p>
    <w:p w14:paraId="0463D875" w14:textId="77777777" w:rsidR="00751173" w:rsidRDefault="00374C0A" w:rsidP="00AC7988">
      <w:pPr>
        <w:pStyle w:val="Zkladntext2"/>
        <w:ind w:left="284" w:hanging="284"/>
      </w:pPr>
      <w:r>
        <w:t xml:space="preserve"> </w:t>
      </w:r>
      <w:r w:rsidR="004D203D">
        <w:t xml:space="preserve">       </w:t>
      </w:r>
      <w:r>
        <w:t xml:space="preserve"> </w:t>
      </w:r>
      <w:r w:rsidR="00591144">
        <w:t xml:space="preserve">    </w:t>
      </w:r>
      <w:r w:rsidR="004D203D">
        <w:t xml:space="preserve">plk. Mgr. Jiří </w:t>
      </w:r>
      <w:proofErr w:type="gramStart"/>
      <w:r w:rsidR="004D203D">
        <w:t>M</w:t>
      </w:r>
      <w:r w:rsidR="00750FE7">
        <w:t>ach</w:t>
      </w:r>
      <w:r>
        <w:t xml:space="preserve">                                          </w:t>
      </w:r>
      <w:r w:rsidR="00EB71F5">
        <w:t xml:space="preserve">     </w:t>
      </w:r>
      <w:r w:rsidR="00C57BF2">
        <w:t xml:space="preserve">       </w:t>
      </w:r>
      <w:r w:rsidR="00591144">
        <w:t>Suchánek</w:t>
      </w:r>
      <w:proofErr w:type="gramEnd"/>
      <w:r w:rsidR="00591144">
        <w:t xml:space="preserve"> &amp; </w:t>
      </w:r>
      <w:proofErr w:type="spellStart"/>
      <w:r w:rsidR="00591144">
        <w:t>Walraven</w:t>
      </w:r>
      <w:proofErr w:type="spellEnd"/>
      <w:r w:rsidR="00591144">
        <w:t xml:space="preserve"> s.r.o.</w:t>
      </w:r>
    </w:p>
    <w:p w14:paraId="0573A0F4" w14:textId="77777777" w:rsidR="00591144" w:rsidRPr="00591144" w:rsidRDefault="00AC7988" w:rsidP="00591144">
      <w:pPr>
        <w:rPr>
          <w:sz w:val="24"/>
          <w:szCs w:val="24"/>
        </w:rPr>
      </w:pPr>
      <w:r w:rsidRPr="00591144">
        <w:rPr>
          <w:sz w:val="24"/>
          <w:szCs w:val="24"/>
        </w:rPr>
        <w:t xml:space="preserve"> </w:t>
      </w:r>
      <w:r w:rsidR="006A0C2F" w:rsidRPr="00591144">
        <w:rPr>
          <w:sz w:val="24"/>
          <w:szCs w:val="24"/>
        </w:rPr>
        <w:t xml:space="preserve"> </w:t>
      </w:r>
      <w:r w:rsidRPr="00591144">
        <w:rPr>
          <w:sz w:val="24"/>
          <w:szCs w:val="24"/>
        </w:rPr>
        <w:t xml:space="preserve">    </w:t>
      </w:r>
      <w:r w:rsidR="00750FE7" w:rsidRPr="00591144">
        <w:rPr>
          <w:sz w:val="24"/>
          <w:szCs w:val="24"/>
        </w:rPr>
        <w:t xml:space="preserve">  </w:t>
      </w:r>
      <w:r w:rsidR="00591144">
        <w:rPr>
          <w:sz w:val="24"/>
          <w:szCs w:val="24"/>
        </w:rPr>
        <w:t xml:space="preserve">  </w:t>
      </w:r>
      <w:r w:rsidR="00751173" w:rsidRPr="00591144">
        <w:rPr>
          <w:sz w:val="24"/>
          <w:szCs w:val="24"/>
        </w:rPr>
        <w:t xml:space="preserve">ředitel Věznice </w:t>
      </w:r>
      <w:proofErr w:type="gramStart"/>
      <w:r w:rsidR="00751173" w:rsidRPr="00591144">
        <w:rPr>
          <w:sz w:val="24"/>
          <w:szCs w:val="24"/>
        </w:rPr>
        <w:t>Valdice</w:t>
      </w:r>
      <w:r w:rsidR="00374C0A" w:rsidRPr="00591144">
        <w:rPr>
          <w:sz w:val="24"/>
          <w:szCs w:val="24"/>
        </w:rPr>
        <w:t xml:space="preserve">                                           </w:t>
      </w:r>
      <w:r w:rsidR="00EB71F5" w:rsidRPr="00591144">
        <w:rPr>
          <w:sz w:val="24"/>
          <w:szCs w:val="24"/>
        </w:rPr>
        <w:t xml:space="preserve"> </w:t>
      </w:r>
      <w:r w:rsidR="006A0C2F" w:rsidRPr="00591144">
        <w:rPr>
          <w:sz w:val="24"/>
          <w:szCs w:val="24"/>
        </w:rPr>
        <w:t xml:space="preserve">         </w:t>
      </w:r>
      <w:r w:rsidR="00750FE7" w:rsidRPr="00591144">
        <w:rPr>
          <w:sz w:val="24"/>
          <w:szCs w:val="24"/>
        </w:rPr>
        <w:t xml:space="preserve">    </w:t>
      </w:r>
      <w:r w:rsidR="00591144" w:rsidRPr="00591144">
        <w:rPr>
          <w:sz w:val="24"/>
          <w:szCs w:val="24"/>
        </w:rPr>
        <w:t>Vladimír</w:t>
      </w:r>
      <w:proofErr w:type="gramEnd"/>
      <w:r w:rsidR="00591144" w:rsidRPr="00591144">
        <w:rPr>
          <w:sz w:val="24"/>
          <w:szCs w:val="24"/>
        </w:rPr>
        <w:t xml:space="preserve"> Suchánek      </w:t>
      </w:r>
    </w:p>
    <w:p w14:paraId="3FF256B4" w14:textId="77777777" w:rsidR="00751173" w:rsidRDefault="00751173" w:rsidP="00AC7988">
      <w:pPr>
        <w:pStyle w:val="Zkladntext2"/>
        <w:ind w:left="284" w:hanging="284"/>
      </w:pPr>
    </w:p>
    <w:p w14:paraId="4EF51BB8" w14:textId="77777777" w:rsidR="00B17C48" w:rsidRDefault="001607F5" w:rsidP="004F15C3">
      <w:pPr>
        <w:rPr>
          <w:sz w:val="24"/>
        </w:rPr>
      </w:pPr>
      <w:r>
        <w:rPr>
          <w:sz w:val="24"/>
        </w:rPr>
        <w:t xml:space="preserve"> </w:t>
      </w:r>
    </w:p>
    <w:p w14:paraId="2C354400" w14:textId="77777777" w:rsidR="00B17C48" w:rsidRDefault="00B17C48" w:rsidP="004F15C3">
      <w:pPr>
        <w:rPr>
          <w:sz w:val="24"/>
        </w:rPr>
      </w:pPr>
    </w:p>
    <w:p w14:paraId="127E8BE5" w14:textId="77777777" w:rsidR="00B17C48" w:rsidRDefault="00B17C48" w:rsidP="004F15C3">
      <w:pPr>
        <w:rPr>
          <w:sz w:val="24"/>
        </w:rPr>
      </w:pPr>
    </w:p>
    <w:p w14:paraId="1BC98624" w14:textId="77777777" w:rsidR="00B17C48" w:rsidRDefault="00B17C48" w:rsidP="004F15C3">
      <w:pPr>
        <w:rPr>
          <w:sz w:val="24"/>
        </w:rPr>
      </w:pPr>
    </w:p>
    <w:p w14:paraId="1D2BE487" w14:textId="77777777" w:rsidR="004F15C3" w:rsidRDefault="004F15C3" w:rsidP="004F15C3">
      <w:r>
        <w:t>Rozdělovník:</w:t>
      </w:r>
      <w:r>
        <w:tab/>
        <w:t>Výtisk č. 1,2  - VS ČR Věznice Valdice</w:t>
      </w:r>
    </w:p>
    <w:p w14:paraId="37EAD387" w14:textId="77777777" w:rsidR="004F15C3" w:rsidRDefault="004F15C3" w:rsidP="004F15C3">
      <w:r>
        <w:tab/>
        <w:t xml:space="preserve">      </w:t>
      </w:r>
      <w:r>
        <w:tab/>
        <w:t xml:space="preserve">Výtisk č. 3    -  Suchánek &amp; </w:t>
      </w:r>
      <w:proofErr w:type="spellStart"/>
      <w:r>
        <w:t>Walraven</w:t>
      </w:r>
      <w:proofErr w:type="spellEnd"/>
      <w:r>
        <w:t>, s.r.o.</w:t>
      </w:r>
    </w:p>
    <w:p w14:paraId="46C1BCA2" w14:textId="77777777" w:rsidR="001607F5" w:rsidRDefault="004F15C3" w:rsidP="004F15C3">
      <w:r>
        <w:tab/>
      </w:r>
      <w:r>
        <w:tab/>
        <w:t>Výtisk č. 4    -  GŘ VS ČR Praha</w:t>
      </w:r>
    </w:p>
    <w:sectPr w:rsidR="001607F5" w:rsidSect="00CE5F25">
      <w:headerReference w:type="even" r:id="rId9"/>
      <w:headerReference w:type="default" r:id="rId10"/>
      <w:pgSz w:w="11906" w:h="16838"/>
      <w:pgMar w:top="1417" w:right="1417" w:bottom="1417" w:left="1417" w:header="708" w:footer="708" w:gutter="0"/>
      <w:pgNumType w:fmt="numberInDash"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4B7A4D" w14:textId="77777777" w:rsidR="00212EC3" w:rsidRDefault="00212EC3">
      <w:r>
        <w:separator/>
      </w:r>
    </w:p>
  </w:endnote>
  <w:endnote w:type="continuationSeparator" w:id="0">
    <w:p w14:paraId="026C162E" w14:textId="77777777" w:rsidR="00212EC3" w:rsidRDefault="00212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6E5D7C" w14:textId="77777777" w:rsidR="00212EC3" w:rsidRDefault="00212EC3">
      <w:r>
        <w:separator/>
      </w:r>
    </w:p>
  </w:footnote>
  <w:footnote w:type="continuationSeparator" w:id="0">
    <w:p w14:paraId="26FF990B" w14:textId="77777777" w:rsidR="00212EC3" w:rsidRDefault="00212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114A47" w14:textId="77777777" w:rsidR="006D1D2B" w:rsidRDefault="006D1D2B" w:rsidP="00CE5F25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D5B7FBF" w14:textId="77777777" w:rsidR="006D1D2B" w:rsidRDefault="006D1D2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2CC6A" w14:textId="47601306" w:rsidR="006D1D2B" w:rsidRDefault="006D1D2B" w:rsidP="00CE5F25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95958">
      <w:rPr>
        <w:rStyle w:val="slostrnky"/>
        <w:noProof/>
      </w:rPr>
      <w:t>- 9 -</w:t>
    </w:r>
    <w:r>
      <w:rPr>
        <w:rStyle w:val="slostrnky"/>
      </w:rPr>
      <w:fldChar w:fldCharType="end"/>
    </w:r>
  </w:p>
  <w:p w14:paraId="3C58EF33" w14:textId="77777777" w:rsidR="006D1D2B" w:rsidRDefault="006D1D2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1829"/>
    <w:multiLevelType w:val="hybridMultilevel"/>
    <w:tmpl w:val="87C054D2"/>
    <w:lvl w:ilvl="0" w:tplc="6CFA3E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3C3270"/>
    <w:multiLevelType w:val="singleLevel"/>
    <w:tmpl w:val="57DE6292"/>
    <w:lvl w:ilvl="0">
      <w:start w:val="1"/>
      <w:numFmt w:val="decimal"/>
      <w:lvlText w:val="11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">
    <w:nsid w:val="047C33CA"/>
    <w:multiLevelType w:val="singleLevel"/>
    <w:tmpl w:val="F6C44AEC"/>
    <w:lvl w:ilvl="0">
      <w:start w:val="2"/>
      <w:numFmt w:val="decimal"/>
      <w:lvlText w:val="5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">
    <w:nsid w:val="04D9228F"/>
    <w:multiLevelType w:val="singleLevel"/>
    <w:tmpl w:val="E870D872"/>
    <w:lvl w:ilvl="0">
      <w:start w:val="1"/>
      <w:numFmt w:val="decimal"/>
      <w:lvlText w:val="9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">
    <w:nsid w:val="097F0B7D"/>
    <w:multiLevelType w:val="hybridMultilevel"/>
    <w:tmpl w:val="C5E44CF2"/>
    <w:lvl w:ilvl="0" w:tplc="DC928DE4">
      <w:start w:val="1"/>
      <w:numFmt w:val="decimal"/>
      <w:lvlText w:val="12.%1 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E35C2"/>
    <w:multiLevelType w:val="hybridMultilevel"/>
    <w:tmpl w:val="E292B8FC"/>
    <w:lvl w:ilvl="0" w:tplc="BE44B16A">
      <w:start w:val="1"/>
      <w:numFmt w:val="decimal"/>
      <w:lvlText w:val="1.%1 "/>
      <w:lvlJc w:val="left"/>
      <w:pPr>
        <w:ind w:left="624" w:hanging="624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F3B77"/>
    <w:multiLevelType w:val="multilevel"/>
    <w:tmpl w:val="F732F1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101112D"/>
    <w:multiLevelType w:val="hybridMultilevel"/>
    <w:tmpl w:val="72300190"/>
    <w:lvl w:ilvl="0" w:tplc="59DA85B2">
      <w:start w:val="1"/>
      <w:numFmt w:val="decimal"/>
      <w:lvlText w:val="6.%1 "/>
      <w:lvlJc w:val="left"/>
      <w:pPr>
        <w:ind w:left="567" w:hanging="567"/>
      </w:pPr>
      <w:rPr>
        <w:rFonts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2226213"/>
    <w:multiLevelType w:val="hybridMultilevel"/>
    <w:tmpl w:val="157E071C"/>
    <w:lvl w:ilvl="0" w:tplc="D0D61C86">
      <w:start w:val="1"/>
      <w:numFmt w:val="decimal"/>
      <w:lvlText w:val="2.%1 "/>
      <w:lvlJc w:val="left"/>
      <w:pPr>
        <w:ind w:left="567" w:hanging="567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DF74EA"/>
    <w:multiLevelType w:val="multilevel"/>
    <w:tmpl w:val="0E6C988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A2D7621"/>
    <w:multiLevelType w:val="singleLevel"/>
    <w:tmpl w:val="3BBE7758"/>
    <w:lvl w:ilvl="0">
      <w:start w:val="1"/>
      <w:numFmt w:val="decimal"/>
      <w:lvlText w:val="5.%1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1">
    <w:nsid w:val="1A5B4454"/>
    <w:multiLevelType w:val="hybridMultilevel"/>
    <w:tmpl w:val="B4547204"/>
    <w:lvl w:ilvl="0" w:tplc="63C85C22">
      <w:start w:val="1"/>
      <w:numFmt w:val="decimal"/>
      <w:lvlText w:val="3.%1 "/>
      <w:lvlJc w:val="left"/>
      <w:pPr>
        <w:ind w:left="567" w:hanging="567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C9146C"/>
    <w:multiLevelType w:val="hybridMultilevel"/>
    <w:tmpl w:val="E5A45674"/>
    <w:lvl w:ilvl="0" w:tplc="0ED0C594">
      <w:start w:val="1"/>
      <w:numFmt w:val="decimal"/>
      <w:lvlText w:val="5.%1 "/>
      <w:lvlJc w:val="left"/>
      <w:pPr>
        <w:ind w:left="567" w:hanging="567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F53950"/>
    <w:multiLevelType w:val="hybridMultilevel"/>
    <w:tmpl w:val="225EE1F4"/>
    <w:lvl w:ilvl="0" w:tplc="648268A8">
      <w:start w:val="1"/>
      <w:numFmt w:val="decimal"/>
      <w:lvlText w:val="8.%1 "/>
      <w:lvlJc w:val="left"/>
      <w:pPr>
        <w:ind w:left="567" w:hanging="567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11B4C46"/>
    <w:multiLevelType w:val="hybridMultilevel"/>
    <w:tmpl w:val="ADE24690"/>
    <w:lvl w:ilvl="0" w:tplc="B9C8D284">
      <w:start w:val="1"/>
      <w:numFmt w:val="decimal"/>
      <w:lvlText w:val="6.%1 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DC5EA6"/>
    <w:multiLevelType w:val="hybridMultilevel"/>
    <w:tmpl w:val="C1821644"/>
    <w:lvl w:ilvl="0" w:tplc="CA186FA8">
      <w:start w:val="1"/>
      <w:numFmt w:val="decimal"/>
      <w:lvlText w:val="4.%1 "/>
      <w:lvlJc w:val="left"/>
      <w:pPr>
        <w:ind w:left="567" w:hanging="567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0D0CED"/>
    <w:multiLevelType w:val="hybridMultilevel"/>
    <w:tmpl w:val="6A523A74"/>
    <w:lvl w:ilvl="0" w:tplc="E5FEF106">
      <w:start w:val="1"/>
      <w:numFmt w:val="decimal"/>
      <w:lvlText w:val="12.%1 "/>
      <w:lvlJc w:val="left"/>
      <w:pPr>
        <w:ind w:left="567" w:hanging="567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4C40FF5"/>
    <w:multiLevelType w:val="hybridMultilevel"/>
    <w:tmpl w:val="FC981184"/>
    <w:lvl w:ilvl="0" w:tplc="5EF8E898">
      <w:start w:val="1"/>
      <w:numFmt w:val="decimal"/>
      <w:lvlText w:val="11.%1 "/>
      <w:lvlJc w:val="left"/>
      <w:pPr>
        <w:ind w:left="567" w:hanging="567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A8257CF"/>
    <w:multiLevelType w:val="hybridMultilevel"/>
    <w:tmpl w:val="E3E44A50"/>
    <w:lvl w:ilvl="0" w:tplc="4DECD888">
      <w:start w:val="1"/>
      <w:numFmt w:val="decimal"/>
      <w:lvlText w:val="7.%1 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B6A7F65"/>
    <w:multiLevelType w:val="singleLevel"/>
    <w:tmpl w:val="28DE2C02"/>
    <w:lvl w:ilvl="0">
      <w:start w:val="2"/>
      <w:numFmt w:val="decimal"/>
      <w:lvlText w:val="7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0">
    <w:nsid w:val="3C73444F"/>
    <w:multiLevelType w:val="singleLevel"/>
    <w:tmpl w:val="9DEE5CD6"/>
    <w:lvl w:ilvl="0">
      <w:start w:val="3"/>
      <w:numFmt w:val="decimal"/>
      <w:lvlText w:val="8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1">
    <w:nsid w:val="3E835ADB"/>
    <w:multiLevelType w:val="singleLevel"/>
    <w:tmpl w:val="92D8D776"/>
    <w:lvl w:ilvl="0">
      <w:start w:val="1"/>
      <w:numFmt w:val="decimal"/>
      <w:lvlText w:val="7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2">
    <w:nsid w:val="466A2534"/>
    <w:multiLevelType w:val="hybridMultilevel"/>
    <w:tmpl w:val="3BC41AB8"/>
    <w:lvl w:ilvl="0" w:tplc="85243DBE">
      <w:start w:val="1"/>
      <w:numFmt w:val="decimal"/>
      <w:lvlText w:val="9.%1 "/>
      <w:lvlJc w:val="left"/>
      <w:pPr>
        <w:ind w:left="567" w:hanging="567"/>
      </w:pPr>
      <w:rPr>
        <w:rFonts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A24A1F"/>
    <w:multiLevelType w:val="singleLevel"/>
    <w:tmpl w:val="8BE66B24"/>
    <w:lvl w:ilvl="0">
      <w:start w:val="1"/>
      <w:numFmt w:val="decimal"/>
      <w:lvlText w:val="8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4">
    <w:nsid w:val="48AD67C5"/>
    <w:multiLevelType w:val="singleLevel"/>
    <w:tmpl w:val="6EF6714A"/>
    <w:lvl w:ilvl="0">
      <w:start w:val="3"/>
      <w:numFmt w:val="decimal"/>
      <w:lvlText w:val="5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5">
    <w:nsid w:val="4CAC1CA2"/>
    <w:multiLevelType w:val="singleLevel"/>
    <w:tmpl w:val="603657EE"/>
    <w:lvl w:ilvl="0">
      <w:start w:val="4"/>
      <w:numFmt w:val="decimal"/>
      <w:lvlText w:val="5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6">
    <w:nsid w:val="573B43ED"/>
    <w:multiLevelType w:val="singleLevel"/>
    <w:tmpl w:val="5CD6F7B0"/>
    <w:lvl w:ilvl="0">
      <w:start w:val="1"/>
      <w:numFmt w:val="decimal"/>
      <w:lvlText w:val="6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7">
    <w:nsid w:val="57A40820"/>
    <w:multiLevelType w:val="hybridMultilevel"/>
    <w:tmpl w:val="56DC8D1A"/>
    <w:lvl w:ilvl="0" w:tplc="004019AC">
      <w:start w:val="1"/>
      <w:numFmt w:val="decimal"/>
      <w:lvlText w:val="13.%1 "/>
      <w:lvlJc w:val="left"/>
      <w:pPr>
        <w:ind w:left="624" w:hanging="624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CE2626"/>
    <w:multiLevelType w:val="singleLevel"/>
    <w:tmpl w:val="81B4708E"/>
    <w:lvl w:ilvl="0">
      <w:start w:val="2"/>
      <w:numFmt w:val="decimal"/>
      <w:lvlText w:val="8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9">
    <w:nsid w:val="60EB67FE"/>
    <w:multiLevelType w:val="hybridMultilevel"/>
    <w:tmpl w:val="2390A974"/>
    <w:lvl w:ilvl="0" w:tplc="B1D6DCEE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0">
    <w:nsid w:val="616F3BB4"/>
    <w:multiLevelType w:val="hybridMultilevel"/>
    <w:tmpl w:val="E3A280E0"/>
    <w:lvl w:ilvl="0" w:tplc="BE44B16A">
      <w:start w:val="1"/>
      <w:numFmt w:val="decimal"/>
      <w:lvlText w:val="1.%1 "/>
      <w:lvlJc w:val="left"/>
      <w:pPr>
        <w:ind w:left="567" w:hanging="567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21214CD"/>
    <w:multiLevelType w:val="hybridMultilevel"/>
    <w:tmpl w:val="FA8A3BBE"/>
    <w:lvl w:ilvl="0" w:tplc="1BD63D5A">
      <w:start w:val="9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2">
    <w:nsid w:val="63905D09"/>
    <w:multiLevelType w:val="hybridMultilevel"/>
    <w:tmpl w:val="FEEE8508"/>
    <w:lvl w:ilvl="0" w:tplc="04050017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3">
    <w:nsid w:val="67E87237"/>
    <w:multiLevelType w:val="singleLevel"/>
    <w:tmpl w:val="0752514E"/>
    <w:lvl w:ilvl="0">
      <w:start w:val="5"/>
      <w:numFmt w:val="decimal"/>
      <w:lvlText w:val="5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4">
    <w:nsid w:val="6A7563B6"/>
    <w:multiLevelType w:val="multilevel"/>
    <w:tmpl w:val="08526F4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6B94613F"/>
    <w:multiLevelType w:val="hybridMultilevel"/>
    <w:tmpl w:val="BCF46C88"/>
    <w:lvl w:ilvl="0" w:tplc="4752AABE"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</w:abstractNum>
  <w:abstractNum w:abstractNumId="36">
    <w:nsid w:val="6B9B7972"/>
    <w:multiLevelType w:val="singleLevel"/>
    <w:tmpl w:val="C86EC09C"/>
    <w:lvl w:ilvl="0">
      <w:start w:val="2"/>
      <w:numFmt w:val="decimal"/>
      <w:lvlText w:val="6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7">
    <w:nsid w:val="6CBA7C18"/>
    <w:multiLevelType w:val="multilevel"/>
    <w:tmpl w:val="E77E71F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6E9B0D71"/>
    <w:multiLevelType w:val="multilevel"/>
    <w:tmpl w:val="D9ECF43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71993B5F"/>
    <w:multiLevelType w:val="hybridMultilevel"/>
    <w:tmpl w:val="3F5E7BBA"/>
    <w:lvl w:ilvl="0" w:tplc="89586738">
      <w:start w:val="1"/>
      <w:numFmt w:val="bullet"/>
      <w:lvlText w:val="-"/>
      <w:lvlJc w:val="left"/>
      <w:pPr>
        <w:tabs>
          <w:tab w:val="num" w:pos="4440"/>
        </w:tabs>
        <w:ind w:left="4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760"/>
        </w:tabs>
        <w:ind w:left="8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480"/>
        </w:tabs>
        <w:ind w:left="9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200"/>
        </w:tabs>
        <w:ind w:left="10200" w:hanging="360"/>
      </w:pPr>
      <w:rPr>
        <w:rFonts w:ascii="Wingdings" w:hAnsi="Wingdings" w:hint="default"/>
      </w:rPr>
    </w:lvl>
  </w:abstractNum>
  <w:abstractNum w:abstractNumId="40">
    <w:nsid w:val="731C581A"/>
    <w:multiLevelType w:val="hybridMultilevel"/>
    <w:tmpl w:val="906ADFE4"/>
    <w:lvl w:ilvl="0" w:tplc="B8784D22">
      <w:start w:val="5"/>
      <w:numFmt w:val="bullet"/>
      <w:lvlText w:val="-"/>
      <w:lvlJc w:val="left"/>
      <w:pPr>
        <w:tabs>
          <w:tab w:val="num" w:pos="4620"/>
        </w:tabs>
        <w:ind w:left="4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40"/>
        </w:tabs>
        <w:ind w:left="8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60"/>
        </w:tabs>
        <w:ind w:left="9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80"/>
        </w:tabs>
        <w:ind w:left="10380" w:hanging="360"/>
      </w:pPr>
      <w:rPr>
        <w:rFonts w:ascii="Wingdings" w:hAnsi="Wingdings" w:hint="default"/>
      </w:rPr>
    </w:lvl>
  </w:abstractNum>
  <w:abstractNum w:abstractNumId="41">
    <w:nsid w:val="77537DD8"/>
    <w:multiLevelType w:val="hybridMultilevel"/>
    <w:tmpl w:val="8B28211E"/>
    <w:lvl w:ilvl="0" w:tplc="80EA2BBE">
      <w:start w:val="1"/>
      <w:numFmt w:val="decimal"/>
      <w:lvlText w:val="7.%1 "/>
      <w:lvlJc w:val="left"/>
      <w:pPr>
        <w:ind w:left="567" w:hanging="567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8790D5E"/>
    <w:multiLevelType w:val="hybridMultilevel"/>
    <w:tmpl w:val="7ADA96E4"/>
    <w:lvl w:ilvl="0" w:tplc="36BAF4F4">
      <w:start w:val="1"/>
      <w:numFmt w:val="decimal"/>
      <w:lvlText w:val="10.%1 "/>
      <w:lvlJc w:val="left"/>
      <w:pPr>
        <w:ind w:left="567" w:hanging="567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423C8D"/>
    <w:multiLevelType w:val="multilevel"/>
    <w:tmpl w:val="41D871A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>
    <w:nsid w:val="7D2267E0"/>
    <w:multiLevelType w:val="singleLevel"/>
    <w:tmpl w:val="B2D4137E"/>
    <w:lvl w:ilvl="0">
      <w:start w:val="4"/>
      <w:numFmt w:val="decimal"/>
      <w:lvlText w:val="8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5">
    <w:nsid w:val="7DD77633"/>
    <w:multiLevelType w:val="hybridMultilevel"/>
    <w:tmpl w:val="F006AF0C"/>
    <w:lvl w:ilvl="0" w:tplc="ADC60CB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24"/>
  </w:num>
  <w:num w:numId="4">
    <w:abstractNumId w:val="25"/>
  </w:num>
  <w:num w:numId="5">
    <w:abstractNumId w:val="33"/>
  </w:num>
  <w:num w:numId="6">
    <w:abstractNumId w:val="26"/>
  </w:num>
  <w:num w:numId="7">
    <w:abstractNumId w:val="36"/>
  </w:num>
  <w:num w:numId="8">
    <w:abstractNumId w:val="21"/>
  </w:num>
  <w:num w:numId="9">
    <w:abstractNumId w:val="19"/>
  </w:num>
  <w:num w:numId="10">
    <w:abstractNumId w:val="23"/>
  </w:num>
  <w:num w:numId="11">
    <w:abstractNumId w:val="28"/>
  </w:num>
  <w:num w:numId="12">
    <w:abstractNumId w:val="20"/>
  </w:num>
  <w:num w:numId="13">
    <w:abstractNumId w:val="44"/>
  </w:num>
  <w:num w:numId="14">
    <w:abstractNumId w:val="3"/>
  </w:num>
  <w:num w:numId="15">
    <w:abstractNumId w:val="1"/>
  </w:num>
  <w:num w:numId="16">
    <w:abstractNumId w:val="43"/>
  </w:num>
  <w:num w:numId="17">
    <w:abstractNumId w:val="29"/>
  </w:num>
  <w:num w:numId="18">
    <w:abstractNumId w:val="35"/>
  </w:num>
  <w:num w:numId="19">
    <w:abstractNumId w:val="31"/>
  </w:num>
  <w:num w:numId="20">
    <w:abstractNumId w:val="39"/>
  </w:num>
  <w:num w:numId="21">
    <w:abstractNumId w:val="40"/>
  </w:num>
  <w:num w:numId="22">
    <w:abstractNumId w:val="6"/>
  </w:num>
  <w:num w:numId="23">
    <w:abstractNumId w:val="38"/>
  </w:num>
  <w:num w:numId="24">
    <w:abstractNumId w:val="34"/>
  </w:num>
  <w:num w:numId="25">
    <w:abstractNumId w:val="37"/>
  </w:num>
  <w:num w:numId="26">
    <w:abstractNumId w:val="45"/>
  </w:num>
  <w:num w:numId="27">
    <w:abstractNumId w:val="9"/>
  </w:num>
  <w:num w:numId="28">
    <w:abstractNumId w:val="32"/>
  </w:num>
  <w:num w:numId="29">
    <w:abstractNumId w:val="0"/>
  </w:num>
  <w:num w:numId="30">
    <w:abstractNumId w:val="30"/>
  </w:num>
  <w:num w:numId="31">
    <w:abstractNumId w:val="11"/>
  </w:num>
  <w:num w:numId="32">
    <w:abstractNumId w:val="15"/>
  </w:num>
  <w:num w:numId="33">
    <w:abstractNumId w:val="12"/>
  </w:num>
  <w:num w:numId="34">
    <w:abstractNumId w:val="7"/>
  </w:num>
  <w:num w:numId="35">
    <w:abstractNumId w:val="14"/>
  </w:num>
  <w:num w:numId="36">
    <w:abstractNumId w:val="41"/>
  </w:num>
  <w:num w:numId="37">
    <w:abstractNumId w:val="18"/>
  </w:num>
  <w:num w:numId="38">
    <w:abstractNumId w:val="13"/>
  </w:num>
  <w:num w:numId="39">
    <w:abstractNumId w:val="22"/>
  </w:num>
  <w:num w:numId="40">
    <w:abstractNumId w:val="42"/>
  </w:num>
  <w:num w:numId="41">
    <w:abstractNumId w:val="17"/>
  </w:num>
  <w:num w:numId="42">
    <w:abstractNumId w:val="16"/>
  </w:num>
  <w:num w:numId="43">
    <w:abstractNumId w:val="27"/>
  </w:num>
  <w:num w:numId="44">
    <w:abstractNumId w:val="5"/>
  </w:num>
  <w:num w:numId="45">
    <w:abstractNumId w:val="8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83"/>
    <w:rsid w:val="00005068"/>
    <w:rsid w:val="00005147"/>
    <w:rsid w:val="000062DC"/>
    <w:rsid w:val="0003545C"/>
    <w:rsid w:val="00041B77"/>
    <w:rsid w:val="0004531C"/>
    <w:rsid w:val="00056938"/>
    <w:rsid w:val="00071EAD"/>
    <w:rsid w:val="00072C63"/>
    <w:rsid w:val="000A2157"/>
    <w:rsid w:val="000D3002"/>
    <w:rsid w:val="000D7F2F"/>
    <w:rsid w:val="000E07F9"/>
    <w:rsid w:val="000E2831"/>
    <w:rsid w:val="000E47E7"/>
    <w:rsid w:val="000E7F1A"/>
    <w:rsid w:val="000F2F39"/>
    <w:rsid w:val="000F4D8F"/>
    <w:rsid w:val="000F4EEF"/>
    <w:rsid w:val="000F5840"/>
    <w:rsid w:val="00115072"/>
    <w:rsid w:val="00117528"/>
    <w:rsid w:val="00124608"/>
    <w:rsid w:val="00132C5D"/>
    <w:rsid w:val="00134620"/>
    <w:rsid w:val="00146B7F"/>
    <w:rsid w:val="001607F5"/>
    <w:rsid w:val="00160D30"/>
    <w:rsid w:val="00166802"/>
    <w:rsid w:val="001715C9"/>
    <w:rsid w:val="0017774D"/>
    <w:rsid w:val="00193D65"/>
    <w:rsid w:val="001944B0"/>
    <w:rsid w:val="00194E67"/>
    <w:rsid w:val="001A28DC"/>
    <w:rsid w:val="001A30DA"/>
    <w:rsid w:val="001A5F7F"/>
    <w:rsid w:val="001C4EF4"/>
    <w:rsid w:val="001D55D8"/>
    <w:rsid w:val="001E48E8"/>
    <w:rsid w:val="001F3F70"/>
    <w:rsid w:val="001F43B4"/>
    <w:rsid w:val="001F7377"/>
    <w:rsid w:val="00212EC3"/>
    <w:rsid w:val="00244443"/>
    <w:rsid w:val="00251969"/>
    <w:rsid w:val="00252BC6"/>
    <w:rsid w:val="00252CF5"/>
    <w:rsid w:val="00253BE8"/>
    <w:rsid w:val="00254F33"/>
    <w:rsid w:val="0025565F"/>
    <w:rsid w:val="00267BDF"/>
    <w:rsid w:val="00277D10"/>
    <w:rsid w:val="002D2924"/>
    <w:rsid w:val="002D41B2"/>
    <w:rsid w:val="002E7F43"/>
    <w:rsid w:val="002F1E13"/>
    <w:rsid w:val="002F59F2"/>
    <w:rsid w:val="002F6B3B"/>
    <w:rsid w:val="00315A2B"/>
    <w:rsid w:val="00332C52"/>
    <w:rsid w:val="0033643B"/>
    <w:rsid w:val="00340BF2"/>
    <w:rsid w:val="003507F8"/>
    <w:rsid w:val="00371615"/>
    <w:rsid w:val="00374C0A"/>
    <w:rsid w:val="0038101D"/>
    <w:rsid w:val="00382F5C"/>
    <w:rsid w:val="00394135"/>
    <w:rsid w:val="003C1892"/>
    <w:rsid w:val="003D1425"/>
    <w:rsid w:val="003E38A0"/>
    <w:rsid w:val="003E7F06"/>
    <w:rsid w:val="003F2DD4"/>
    <w:rsid w:val="0040390C"/>
    <w:rsid w:val="00404EAC"/>
    <w:rsid w:val="00407C90"/>
    <w:rsid w:val="00407D44"/>
    <w:rsid w:val="00407DC0"/>
    <w:rsid w:val="004219AD"/>
    <w:rsid w:val="00431630"/>
    <w:rsid w:val="00443B99"/>
    <w:rsid w:val="00451470"/>
    <w:rsid w:val="00454C7F"/>
    <w:rsid w:val="00460F94"/>
    <w:rsid w:val="0046297D"/>
    <w:rsid w:val="00484AF5"/>
    <w:rsid w:val="0049257A"/>
    <w:rsid w:val="004B3ACC"/>
    <w:rsid w:val="004C0AFC"/>
    <w:rsid w:val="004D0548"/>
    <w:rsid w:val="004D203D"/>
    <w:rsid w:val="004E0112"/>
    <w:rsid w:val="004E6FF8"/>
    <w:rsid w:val="004E73EF"/>
    <w:rsid w:val="004E7DB0"/>
    <w:rsid w:val="004F15C3"/>
    <w:rsid w:val="004F7AC6"/>
    <w:rsid w:val="005008DB"/>
    <w:rsid w:val="005063F1"/>
    <w:rsid w:val="0050682D"/>
    <w:rsid w:val="00516CB0"/>
    <w:rsid w:val="00522890"/>
    <w:rsid w:val="00527ECB"/>
    <w:rsid w:val="005440B7"/>
    <w:rsid w:val="00546376"/>
    <w:rsid w:val="005543B0"/>
    <w:rsid w:val="00554AB0"/>
    <w:rsid w:val="0056166A"/>
    <w:rsid w:val="00563C68"/>
    <w:rsid w:val="0056421C"/>
    <w:rsid w:val="00567C66"/>
    <w:rsid w:val="00571E47"/>
    <w:rsid w:val="00575632"/>
    <w:rsid w:val="00590463"/>
    <w:rsid w:val="00591144"/>
    <w:rsid w:val="005B1C91"/>
    <w:rsid w:val="005C0A99"/>
    <w:rsid w:val="005D151B"/>
    <w:rsid w:val="005E0CE4"/>
    <w:rsid w:val="005E6C43"/>
    <w:rsid w:val="005F50EB"/>
    <w:rsid w:val="00612AD4"/>
    <w:rsid w:val="00621E2F"/>
    <w:rsid w:val="00625831"/>
    <w:rsid w:val="00640C77"/>
    <w:rsid w:val="00644192"/>
    <w:rsid w:val="006501AC"/>
    <w:rsid w:val="00673C94"/>
    <w:rsid w:val="00697C57"/>
    <w:rsid w:val="006A0C2F"/>
    <w:rsid w:val="006A1F64"/>
    <w:rsid w:val="006B017A"/>
    <w:rsid w:val="006B69CA"/>
    <w:rsid w:val="006C19F5"/>
    <w:rsid w:val="006C5755"/>
    <w:rsid w:val="006D1251"/>
    <w:rsid w:val="006D1D2B"/>
    <w:rsid w:val="006E0073"/>
    <w:rsid w:val="006E4A15"/>
    <w:rsid w:val="006E7DD6"/>
    <w:rsid w:val="006F315D"/>
    <w:rsid w:val="00700AA1"/>
    <w:rsid w:val="00715C0D"/>
    <w:rsid w:val="007218AF"/>
    <w:rsid w:val="00746F64"/>
    <w:rsid w:val="00747BDA"/>
    <w:rsid w:val="00747CA4"/>
    <w:rsid w:val="00750FE7"/>
    <w:rsid w:val="00751173"/>
    <w:rsid w:val="0078516D"/>
    <w:rsid w:val="007871FE"/>
    <w:rsid w:val="007914F0"/>
    <w:rsid w:val="00795AEF"/>
    <w:rsid w:val="007A4B4C"/>
    <w:rsid w:val="007A6451"/>
    <w:rsid w:val="007B0ED1"/>
    <w:rsid w:val="007B1D69"/>
    <w:rsid w:val="007B7562"/>
    <w:rsid w:val="007C0430"/>
    <w:rsid w:val="007C3C0C"/>
    <w:rsid w:val="007C4BF7"/>
    <w:rsid w:val="007D360A"/>
    <w:rsid w:val="007E3592"/>
    <w:rsid w:val="007E7AA9"/>
    <w:rsid w:val="00814433"/>
    <w:rsid w:val="00822148"/>
    <w:rsid w:val="008318B0"/>
    <w:rsid w:val="00844EE6"/>
    <w:rsid w:val="00846438"/>
    <w:rsid w:val="008673A9"/>
    <w:rsid w:val="0086743D"/>
    <w:rsid w:val="008701C8"/>
    <w:rsid w:val="00872139"/>
    <w:rsid w:val="00872EA6"/>
    <w:rsid w:val="00875676"/>
    <w:rsid w:val="00887DE7"/>
    <w:rsid w:val="00892677"/>
    <w:rsid w:val="008943C1"/>
    <w:rsid w:val="00895958"/>
    <w:rsid w:val="008A3B16"/>
    <w:rsid w:val="008A520B"/>
    <w:rsid w:val="008A6F19"/>
    <w:rsid w:val="008C12BE"/>
    <w:rsid w:val="008D14CA"/>
    <w:rsid w:val="008D1ED8"/>
    <w:rsid w:val="00904E63"/>
    <w:rsid w:val="00917922"/>
    <w:rsid w:val="00927D0F"/>
    <w:rsid w:val="009345BC"/>
    <w:rsid w:val="00935D5C"/>
    <w:rsid w:val="00940E34"/>
    <w:rsid w:val="0094296E"/>
    <w:rsid w:val="009550AF"/>
    <w:rsid w:val="009571E5"/>
    <w:rsid w:val="00970979"/>
    <w:rsid w:val="00973816"/>
    <w:rsid w:val="00991208"/>
    <w:rsid w:val="009D0BFA"/>
    <w:rsid w:val="009D30E0"/>
    <w:rsid w:val="009E1DA4"/>
    <w:rsid w:val="009E2FC9"/>
    <w:rsid w:val="009E7F2C"/>
    <w:rsid w:val="009F64EA"/>
    <w:rsid w:val="00A26764"/>
    <w:rsid w:val="00A3393F"/>
    <w:rsid w:val="00A43427"/>
    <w:rsid w:val="00A43583"/>
    <w:rsid w:val="00A564BE"/>
    <w:rsid w:val="00A63110"/>
    <w:rsid w:val="00A6320A"/>
    <w:rsid w:val="00A64683"/>
    <w:rsid w:val="00A704C7"/>
    <w:rsid w:val="00A73770"/>
    <w:rsid w:val="00A73CA8"/>
    <w:rsid w:val="00A75C9E"/>
    <w:rsid w:val="00A84DA4"/>
    <w:rsid w:val="00A928EB"/>
    <w:rsid w:val="00A92D60"/>
    <w:rsid w:val="00A96590"/>
    <w:rsid w:val="00AA3129"/>
    <w:rsid w:val="00AB4401"/>
    <w:rsid w:val="00AC483C"/>
    <w:rsid w:val="00AC7988"/>
    <w:rsid w:val="00AD161A"/>
    <w:rsid w:val="00AD2F0A"/>
    <w:rsid w:val="00AD4CA1"/>
    <w:rsid w:val="00B04D87"/>
    <w:rsid w:val="00B11E7C"/>
    <w:rsid w:val="00B12068"/>
    <w:rsid w:val="00B17C48"/>
    <w:rsid w:val="00B17CED"/>
    <w:rsid w:val="00B327B8"/>
    <w:rsid w:val="00B34FB1"/>
    <w:rsid w:val="00B357C5"/>
    <w:rsid w:val="00B421F2"/>
    <w:rsid w:val="00B660A7"/>
    <w:rsid w:val="00B73F26"/>
    <w:rsid w:val="00B83F63"/>
    <w:rsid w:val="00B90775"/>
    <w:rsid w:val="00B933FE"/>
    <w:rsid w:val="00BA6942"/>
    <w:rsid w:val="00BD3468"/>
    <w:rsid w:val="00BE1B00"/>
    <w:rsid w:val="00C2090F"/>
    <w:rsid w:val="00C2186E"/>
    <w:rsid w:val="00C27A25"/>
    <w:rsid w:val="00C30D20"/>
    <w:rsid w:val="00C57BF2"/>
    <w:rsid w:val="00C611B8"/>
    <w:rsid w:val="00C83E77"/>
    <w:rsid w:val="00C90FE7"/>
    <w:rsid w:val="00C97B90"/>
    <w:rsid w:val="00CA70AD"/>
    <w:rsid w:val="00CB2AD4"/>
    <w:rsid w:val="00CC676E"/>
    <w:rsid w:val="00CD4514"/>
    <w:rsid w:val="00CE5F25"/>
    <w:rsid w:val="00CF22A2"/>
    <w:rsid w:val="00D10890"/>
    <w:rsid w:val="00D1494B"/>
    <w:rsid w:val="00D33B61"/>
    <w:rsid w:val="00D353F2"/>
    <w:rsid w:val="00D45D53"/>
    <w:rsid w:val="00D53139"/>
    <w:rsid w:val="00D627F1"/>
    <w:rsid w:val="00D6662E"/>
    <w:rsid w:val="00D72F8B"/>
    <w:rsid w:val="00D90DB0"/>
    <w:rsid w:val="00DA7AFB"/>
    <w:rsid w:val="00DC0D1C"/>
    <w:rsid w:val="00DC2FB1"/>
    <w:rsid w:val="00DC4CC3"/>
    <w:rsid w:val="00DC5009"/>
    <w:rsid w:val="00DD1945"/>
    <w:rsid w:val="00DD2AF4"/>
    <w:rsid w:val="00DD554D"/>
    <w:rsid w:val="00DE6905"/>
    <w:rsid w:val="00E11869"/>
    <w:rsid w:val="00E20664"/>
    <w:rsid w:val="00E279AF"/>
    <w:rsid w:val="00E506F2"/>
    <w:rsid w:val="00E76E35"/>
    <w:rsid w:val="00E854F1"/>
    <w:rsid w:val="00E879F1"/>
    <w:rsid w:val="00E90932"/>
    <w:rsid w:val="00E937F7"/>
    <w:rsid w:val="00EA3237"/>
    <w:rsid w:val="00EA425B"/>
    <w:rsid w:val="00EA690A"/>
    <w:rsid w:val="00EB71F5"/>
    <w:rsid w:val="00EC34E8"/>
    <w:rsid w:val="00EC6C74"/>
    <w:rsid w:val="00ED0EF4"/>
    <w:rsid w:val="00ED2466"/>
    <w:rsid w:val="00ED42FD"/>
    <w:rsid w:val="00EE29EF"/>
    <w:rsid w:val="00EF7F66"/>
    <w:rsid w:val="00F03B74"/>
    <w:rsid w:val="00F0465C"/>
    <w:rsid w:val="00F05C30"/>
    <w:rsid w:val="00F12781"/>
    <w:rsid w:val="00F13E87"/>
    <w:rsid w:val="00F202C9"/>
    <w:rsid w:val="00F20E4B"/>
    <w:rsid w:val="00F26B2E"/>
    <w:rsid w:val="00F3314C"/>
    <w:rsid w:val="00F5532B"/>
    <w:rsid w:val="00F73313"/>
    <w:rsid w:val="00F813F5"/>
    <w:rsid w:val="00F9310F"/>
    <w:rsid w:val="00F96330"/>
    <w:rsid w:val="00F96BDA"/>
    <w:rsid w:val="00FA207A"/>
    <w:rsid w:val="00FA50F1"/>
    <w:rsid w:val="00FA5436"/>
    <w:rsid w:val="00FC22BF"/>
    <w:rsid w:val="00FC775B"/>
    <w:rsid w:val="00FD07CA"/>
    <w:rsid w:val="00FD5C9E"/>
    <w:rsid w:val="00FD7CEF"/>
    <w:rsid w:val="00FE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2955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8505"/>
      </w:tabs>
      <w:jc w:val="both"/>
    </w:pPr>
    <w:rPr>
      <w:sz w:val="24"/>
    </w:rPr>
  </w:style>
  <w:style w:type="paragraph" w:styleId="Zkladntext2">
    <w:name w:val="Body Text 2"/>
    <w:basedOn w:val="Normln"/>
    <w:link w:val="Zkladntext2Char"/>
    <w:pPr>
      <w:tabs>
        <w:tab w:val="left" w:pos="8364"/>
      </w:tabs>
    </w:pPr>
    <w:rPr>
      <w:sz w:val="24"/>
    </w:rPr>
  </w:style>
  <w:style w:type="paragraph" w:styleId="Zhlav">
    <w:name w:val="header"/>
    <w:basedOn w:val="Normln"/>
    <w:rsid w:val="00CE5F2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E5F25"/>
  </w:style>
  <w:style w:type="paragraph" w:styleId="Zpat">
    <w:name w:val="footer"/>
    <w:basedOn w:val="Normln"/>
    <w:rsid w:val="00CE5F2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rsid w:val="00253BE8"/>
    <w:rPr>
      <w:sz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C30D20"/>
    <w:pPr>
      <w:ind w:left="708"/>
    </w:pPr>
  </w:style>
  <w:style w:type="paragraph" w:styleId="Textbubliny">
    <w:name w:val="Balloon Text"/>
    <w:basedOn w:val="Normln"/>
    <w:link w:val="TextbublinyChar"/>
    <w:rsid w:val="008318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318B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AD2F0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AD2F0A"/>
  </w:style>
  <w:style w:type="character" w:customStyle="1" w:styleId="TextkomenteChar">
    <w:name w:val="Text komentáře Char"/>
    <w:basedOn w:val="Standardnpsmoodstavce"/>
    <w:link w:val="Textkomente"/>
    <w:semiHidden/>
    <w:rsid w:val="00AD2F0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D2F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AD2F0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C0D1C"/>
    <w:rPr>
      <w:color w:val="0000FF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8505"/>
      </w:tabs>
      <w:jc w:val="both"/>
    </w:pPr>
    <w:rPr>
      <w:sz w:val="24"/>
    </w:rPr>
  </w:style>
  <w:style w:type="paragraph" w:styleId="Zkladntext2">
    <w:name w:val="Body Text 2"/>
    <w:basedOn w:val="Normln"/>
    <w:link w:val="Zkladntext2Char"/>
    <w:pPr>
      <w:tabs>
        <w:tab w:val="left" w:pos="8364"/>
      </w:tabs>
    </w:pPr>
    <w:rPr>
      <w:sz w:val="24"/>
    </w:rPr>
  </w:style>
  <w:style w:type="paragraph" w:styleId="Zhlav">
    <w:name w:val="header"/>
    <w:basedOn w:val="Normln"/>
    <w:rsid w:val="00CE5F2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E5F25"/>
  </w:style>
  <w:style w:type="paragraph" w:styleId="Zpat">
    <w:name w:val="footer"/>
    <w:basedOn w:val="Normln"/>
    <w:rsid w:val="00CE5F2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rsid w:val="00253BE8"/>
    <w:rPr>
      <w:sz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C30D20"/>
    <w:pPr>
      <w:ind w:left="708"/>
    </w:pPr>
  </w:style>
  <w:style w:type="paragraph" w:styleId="Textbubliny">
    <w:name w:val="Balloon Text"/>
    <w:basedOn w:val="Normln"/>
    <w:link w:val="TextbublinyChar"/>
    <w:rsid w:val="008318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318B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AD2F0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AD2F0A"/>
  </w:style>
  <w:style w:type="character" w:customStyle="1" w:styleId="TextkomenteChar">
    <w:name w:val="Text komentáře Char"/>
    <w:basedOn w:val="Standardnpsmoodstavce"/>
    <w:link w:val="Textkomente"/>
    <w:semiHidden/>
    <w:rsid w:val="00AD2F0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D2F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AD2F0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C0D1C"/>
    <w:rPr>
      <w:color w:val="0000FF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FACB2-CAD7-4A56-B696-A7BFB8268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3140</Words>
  <Characters>19411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VS ČR</Company>
  <LinksUpToDate>false</LinksUpToDate>
  <CharactersWithSpaces>22506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cp:lastModifiedBy>Kaska Miloš ing.</cp:lastModifiedBy>
  <cp:revision>8</cp:revision>
  <cp:lastPrinted>2017-08-28T12:08:00Z</cp:lastPrinted>
  <dcterms:created xsi:type="dcterms:W3CDTF">2017-08-03T10:16:00Z</dcterms:created>
  <dcterms:modified xsi:type="dcterms:W3CDTF">2017-08-30T10:18:00Z</dcterms:modified>
</cp:coreProperties>
</file>