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C7A6" w14:textId="77777777" w:rsidR="00E727CC" w:rsidRDefault="00130078" w:rsidP="00130078">
      <w:pPr>
        <w:spacing w:line="280" w:lineRule="atLeast"/>
        <w:ind w:left="0" w:right="0"/>
        <w:jc w:val="center"/>
        <w:rPr>
          <w:rFonts w:ascii="Tahoma" w:hAnsi="Tahoma" w:cs="Tahoma"/>
          <w:b/>
        </w:rPr>
      </w:pPr>
      <w:r>
        <w:rPr>
          <w:rFonts w:ascii="Tahoma" w:hAnsi="Tahoma" w:cs="Tahoma"/>
          <w:b/>
        </w:rPr>
        <w:t xml:space="preserve">Dodatek č. </w:t>
      </w:r>
      <w:r w:rsidR="00E727CC">
        <w:rPr>
          <w:rFonts w:ascii="Tahoma" w:hAnsi="Tahoma" w:cs="Tahoma"/>
          <w:b/>
        </w:rPr>
        <w:t xml:space="preserve">1 </w:t>
      </w:r>
      <w:r w:rsidRPr="009511E2">
        <w:rPr>
          <w:rFonts w:ascii="Tahoma" w:hAnsi="Tahoma" w:cs="Tahoma"/>
          <w:b/>
        </w:rPr>
        <w:t xml:space="preserve">k Dílčí smlouvě č. </w:t>
      </w:r>
      <w:r w:rsidR="00E727CC">
        <w:rPr>
          <w:rFonts w:ascii="Tahoma" w:hAnsi="Tahoma" w:cs="Tahoma"/>
          <w:b/>
        </w:rPr>
        <w:t>5</w:t>
      </w:r>
      <w:r w:rsidRPr="009511E2">
        <w:rPr>
          <w:rFonts w:ascii="Tahoma" w:hAnsi="Tahoma" w:cs="Tahoma"/>
          <w:b/>
        </w:rPr>
        <w:t xml:space="preserve"> </w:t>
      </w:r>
    </w:p>
    <w:p w14:paraId="672A6659" w14:textId="77777777" w:rsidR="00E727CC" w:rsidRDefault="00E727CC" w:rsidP="00E727CC">
      <w:pPr>
        <w:pStyle w:val="Default"/>
      </w:pPr>
    </w:p>
    <w:p w14:paraId="3B0AD1D3" w14:textId="77777777" w:rsidR="00130078" w:rsidRPr="00D25580" w:rsidRDefault="00E727CC" w:rsidP="00E727CC">
      <w:pPr>
        <w:spacing w:line="280" w:lineRule="atLeast"/>
        <w:ind w:left="0" w:right="0"/>
        <w:jc w:val="center"/>
        <w:rPr>
          <w:rFonts w:ascii="Tahoma" w:hAnsi="Tahoma" w:cs="Tahoma"/>
          <w:b/>
          <w:szCs w:val="20"/>
        </w:rPr>
      </w:pPr>
      <w:r>
        <w:t xml:space="preserve"> </w:t>
      </w:r>
      <w:r w:rsidRPr="00D25580">
        <w:rPr>
          <w:rFonts w:ascii="Tahoma" w:hAnsi="Tahoma" w:cs="Tahoma"/>
          <w:b/>
          <w:bCs/>
          <w:szCs w:val="20"/>
        </w:rPr>
        <w:t xml:space="preserve">A1580AD012 </w:t>
      </w:r>
    </w:p>
    <w:p w14:paraId="0A37501D" w14:textId="77777777" w:rsidR="00130078" w:rsidRDefault="00130078" w:rsidP="00130078">
      <w:pPr>
        <w:spacing w:line="280" w:lineRule="atLeast"/>
        <w:ind w:left="0" w:right="0"/>
        <w:jc w:val="center"/>
        <w:rPr>
          <w:rFonts w:ascii="Tahoma" w:hAnsi="Tahoma" w:cs="Tahoma"/>
          <w:b/>
        </w:rPr>
      </w:pPr>
    </w:p>
    <w:p w14:paraId="1A5EF97E" w14:textId="77777777" w:rsidR="003D2C80" w:rsidRPr="007713EA" w:rsidRDefault="00130078" w:rsidP="00130078">
      <w:pPr>
        <w:ind w:left="0" w:right="0"/>
        <w:jc w:val="center"/>
        <w:rPr>
          <w:rFonts w:ascii="Tahoma" w:hAnsi="Tahoma" w:cs="Tahoma"/>
          <w:sz w:val="20"/>
          <w:szCs w:val="20"/>
        </w:rPr>
      </w:pPr>
      <w:r w:rsidRPr="009511E2">
        <w:rPr>
          <w:rFonts w:ascii="Tahoma" w:hAnsi="Tahoma" w:cs="Tahoma"/>
          <w:b/>
        </w:rPr>
        <w:t xml:space="preserve"> </w:t>
      </w:r>
      <w:r w:rsidR="00E727CC">
        <w:rPr>
          <w:rFonts w:ascii="Tahoma" w:hAnsi="Tahoma" w:cs="Tahoma"/>
          <w:b/>
        </w:rPr>
        <w:t>Analýza – Služby inovace a redesignu stávajícího programového vybavení pro Správu nárokových podkladů 2025</w:t>
      </w:r>
      <w:r>
        <w:rPr>
          <w:rFonts w:ascii="Tahoma" w:hAnsi="Tahoma" w:cs="Tahoma"/>
          <w:b/>
        </w:rPr>
        <w:t xml:space="preserve"> </w:t>
      </w:r>
    </w:p>
    <w:p w14:paraId="5DAB6C7B" w14:textId="77777777" w:rsidR="008A1DE0" w:rsidRPr="00924D47" w:rsidRDefault="008A1DE0" w:rsidP="00BE7065">
      <w:pPr>
        <w:ind w:left="0" w:right="0"/>
        <w:jc w:val="center"/>
        <w:rPr>
          <w:rFonts w:ascii="Tahoma" w:hAnsi="Tahoma" w:cs="Tahoma"/>
          <w:b/>
        </w:rPr>
      </w:pPr>
    </w:p>
    <w:p w14:paraId="02EB378F" w14:textId="77777777" w:rsidR="00492582" w:rsidRPr="00924D47" w:rsidRDefault="00492582" w:rsidP="00BE7065">
      <w:pPr>
        <w:ind w:left="0" w:right="0"/>
        <w:jc w:val="center"/>
        <w:rPr>
          <w:rFonts w:ascii="Tahoma" w:hAnsi="Tahoma" w:cs="Tahoma"/>
          <w:b/>
        </w:rPr>
      </w:pPr>
    </w:p>
    <w:p w14:paraId="2FF690B9" w14:textId="77777777" w:rsidR="00682F44" w:rsidRPr="00A96C2C" w:rsidRDefault="00682F44" w:rsidP="00682F44">
      <w:pPr>
        <w:pStyle w:val="RLdajeosmluvnstran"/>
        <w:jc w:val="both"/>
        <w:rPr>
          <w:rFonts w:ascii="Tahoma" w:hAnsi="Tahoma" w:cs="Tahoma"/>
          <w:b/>
          <w:szCs w:val="20"/>
        </w:rPr>
      </w:pPr>
      <w:r w:rsidRPr="00A96C2C">
        <w:rPr>
          <w:rFonts w:ascii="Tahoma" w:hAnsi="Tahoma" w:cs="Tahoma"/>
          <w:b/>
          <w:szCs w:val="20"/>
        </w:rPr>
        <w:t xml:space="preserve">Česká republika </w:t>
      </w:r>
      <w:r w:rsidR="00E519F0">
        <w:rPr>
          <w:rFonts w:ascii="Tahoma" w:hAnsi="Tahoma" w:cs="Tahoma"/>
          <w:b/>
          <w:szCs w:val="20"/>
        </w:rPr>
        <w:t>-</w:t>
      </w:r>
      <w:r w:rsidRPr="00A96C2C">
        <w:rPr>
          <w:rFonts w:ascii="Tahoma" w:hAnsi="Tahoma" w:cs="Tahoma"/>
          <w:b/>
          <w:szCs w:val="20"/>
        </w:rPr>
        <w:t xml:space="preserve"> </w:t>
      </w:r>
      <w:r w:rsidR="008A105E">
        <w:rPr>
          <w:rFonts w:ascii="Tahoma" w:hAnsi="Tahoma" w:cs="Tahoma"/>
          <w:b/>
          <w:szCs w:val="20"/>
        </w:rPr>
        <w:t>Ministerstvo práce a sociálních věcí</w:t>
      </w:r>
    </w:p>
    <w:p w14:paraId="467A88F7"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se sídlem:</w:t>
      </w:r>
      <w:r w:rsidRPr="00A96C2C">
        <w:rPr>
          <w:rFonts w:ascii="Tahoma" w:hAnsi="Tahoma" w:cs="Tahoma"/>
          <w:szCs w:val="20"/>
        </w:rPr>
        <w:tab/>
      </w:r>
      <w:r w:rsidRPr="00A96C2C">
        <w:rPr>
          <w:rFonts w:ascii="Tahoma" w:hAnsi="Tahoma" w:cs="Tahoma"/>
          <w:szCs w:val="20"/>
        </w:rPr>
        <w:tab/>
      </w:r>
      <w:r w:rsidR="008A105E">
        <w:rPr>
          <w:rFonts w:ascii="Tahoma" w:hAnsi="Tahoma" w:cs="Tahoma"/>
          <w:szCs w:val="20"/>
        </w:rPr>
        <w:t>Na Poříčním právu 376/1, 128 00 Praha 2</w:t>
      </w:r>
    </w:p>
    <w:p w14:paraId="2A1F7A1B"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IČO:</w:t>
      </w:r>
      <w:r w:rsidRPr="00A96C2C">
        <w:rPr>
          <w:rFonts w:ascii="Tahoma" w:hAnsi="Tahoma" w:cs="Tahoma"/>
          <w:szCs w:val="20"/>
        </w:rPr>
        <w:tab/>
      </w:r>
      <w:r w:rsidRPr="00A96C2C">
        <w:rPr>
          <w:rFonts w:ascii="Tahoma" w:hAnsi="Tahoma" w:cs="Tahoma"/>
          <w:szCs w:val="20"/>
        </w:rPr>
        <w:tab/>
      </w:r>
      <w:r w:rsidRPr="00A96C2C">
        <w:rPr>
          <w:rFonts w:ascii="Tahoma" w:hAnsi="Tahoma" w:cs="Tahoma"/>
          <w:szCs w:val="20"/>
        </w:rPr>
        <w:tab/>
        <w:t>00</w:t>
      </w:r>
      <w:r w:rsidR="008A105E">
        <w:rPr>
          <w:rFonts w:ascii="Tahoma" w:hAnsi="Tahoma" w:cs="Tahoma"/>
          <w:szCs w:val="20"/>
        </w:rPr>
        <w:t>551023</w:t>
      </w:r>
    </w:p>
    <w:p w14:paraId="73C64CFB"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bank. spojení:</w:t>
      </w:r>
      <w:r w:rsidRPr="00A96C2C">
        <w:rPr>
          <w:rFonts w:ascii="Tahoma" w:hAnsi="Tahoma" w:cs="Tahoma"/>
          <w:szCs w:val="20"/>
        </w:rPr>
        <w:tab/>
      </w:r>
      <w:r w:rsidRPr="00A96C2C">
        <w:rPr>
          <w:rFonts w:ascii="Tahoma" w:hAnsi="Tahoma" w:cs="Tahoma"/>
          <w:szCs w:val="20"/>
        </w:rPr>
        <w:tab/>
        <w:t>Česká národní banka</w:t>
      </w:r>
    </w:p>
    <w:p w14:paraId="15728210" w14:textId="77777777" w:rsidR="00682F44" w:rsidRDefault="00682F44" w:rsidP="00682F44">
      <w:pPr>
        <w:pStyle w:val="RLdajeosmluvnstran"/>
        <w:jc w:val="both"/>
        <w:rPr>
          <w:rFonts w:ascii="Tahoma" w:hAnsi="Tahoma" w:cs="Tahoma"/>
          <w:szCs w:val="20"/>
        </w:rPr>
      </w:pPr>
      <w:r w:rsidRPr="00A96C2C">
        <w:rPr>
          <w:rFonts w:ascii="Tahoma" w:hAnsi="Tahoma" w:cs="Tahoma"/>
          <w:szCs w:val="20"/>
        </w:rPr>
        <w:t>č. účtu:</w:t>
      </w:r>
      <w:r w:rsidRPr="00A96C2C">
        <w:rPr>
          <w:rFonts w:ascii="Tahoma" w:hAnsi="Tahoma" w:cs="Tahoma"/>
          <w:szCs w:val="20"/>
        </w:rPr>
        <w:tab/>
      </w:r>
      <w:r w:rsidRPr="00A96C2C">
        <w:rPr>
          <w:rFonts w:ascii="Tahoma" w:hAnsi="Tahoma" w:cs="Tahoma"/>
          <w:szCs w:val="20"/>
        </w:rPr>
        <w:tab/>
      </w:r>
      <w:r w:rsidRPr="00A96C2C">
        <w:rPr>
          <w:rFonts w:ascii="Tahoma" w:hAnsi="Tahoma" w:cs="Tahoma"/>
          <w:szCs w:val="20"/>
        </w:rPr>
        <w:tab/>
      </w:r>
      <w:r w:rsidR="008A105E">
        <w:rPr>
          <w:rFonts w:ascii="Tahoma" w:hAnsi="Tahoma" w:cs="Tahoma"/>
          <w:szCs w:val="20"/>
        </w:rPr>
        <w:t>2229001</w:t>
      </w:r>
      <w:r w:rsidRPr="00A96C2C">
        <w:rPr>
          <w:rFonts w:ascii="Tahoma" w:hAnsi="Tahoma" w:cs="Tahoma"/>
          <w:szCs w:val="20"/>
        </w:rPr>
        <w:t>/0710</w:t>
      </w:r>
    </w:p>
    <w:p w14:paraId="2F1434BE" w14:textId="77777777" w:rsidR="00E519F0" w:rsidRPr="00A96C2C" w:rsidRDefault="00E519F0" w:rsidP="00682F44">
      <w:pPr>
        <w:pStyle w:val="RLdajeosmluvnstran"/>
        <w:jc w:val="both"/>
        <w:rPr>
          <w:rFonts w:ascii="Tahoma" w:hAnsi="Tahoma" w:cs="Tahoma"/>
          <w:szCs w:val="20"/>
        </w:rPr>
      </w:pPr>
      <w:r w:rsidRPr="00E519F0">
        <w:rPr>
          <w:rFonts w:ascii="Tahoma" w:hAnsi="Tahoma" w:cs="Tahoma"/>
          <w:szCs w:val="20"/>
        </w:rPr>
        <w:t>zastoupena:</w:t>
      </w:r>
      <w:r w:rsidRPr="00E519F0">
        <w:rPr>
          <w:rFonts w:ascii="Tahoma" w:hAnsi="Tahoma" w:cs="Tahoma"/>
          <w:szCs w:val="20"/>
        </w:rPr>
        <w:tab/>
      </w:r>
      <w:r>
        <w:rPr>
          <w:rFonts w:ascii="Tahoma" w:hAnsi="Tahoma" w:cs="Tahoma"/>
          <w:szCs w:val="20"/>
        </w:rPr>
        <w:tab/>
      </w:r>
      <w:r w:rsidRPr="00E519F0">
        <w:rPr>
          <w:rFonts w:ascii="Tahoma" w:hAnsi="Tahoma" w:cs="Tahoma"/>
          <w:szCs w:val="20"/>
        </w:rPr>
        <w:t>Ing. Karlem Trpkošem, vrchním ředitelem sekce informačních technologií</w:t>
      </w:r>
    </w:p>
    <w:p w14:paraId="098EC12E" w14:textId="77777777" w:rsidR="00682F44" w:rsidRDefault="00E519F0" w:rsidP="00682F44">
      <w:pPr>
        <w:pStyle w:val="RLdajeosmluvnstran"/>
        <w:ind w:left="2127" w:hanging="2127"/>
        <w:jc w:val="both"/>
        <w:rPr>
          <w:rFonts w:ascii="Tahoma" w:hAnsi="Tahoma" w:cs="Tahoma"/>
        </w:rPr>
      </w:pPr>
      <w:r>
        <w:rPr>
          <w:rFonts w:ascii="Tahoma" w:hAnsi="Tahoma" w:cs="Tahoma"/>
          <w:szCs w:val="20"/>
        </w:rPr>
        <w:t>jednající</w:t>
      </w:r>
      <w:r w:rsidR="00682F44" w:rsidRPr="00A96C2C">
        <w:rPr>
          <w:rFonts w:ascii="Tahoma" w:hAnsi="Tahoma" w:cs="Tahoma"/>
          <w:szCs w:val="20"/>
        </w:rPr>
        <w:t>:</w:t>
      </w:r>
      <w:r w:rsidR="00682F44" w:rsidRPr="00A96C2C">
        <w:rPr>
          <w:rFonts w:ascii="Tahoma" w:hAnsi="Tahoma" w:cs="Tahoma"/>
          <w:szCs w:val="20"/>
        </w:rPr>
        <w:tab/>
      </w:r>
      <w:r w:rsidR="00682F44" w:rsidRPr="003E5DCB">
        <w:rPr>
          <w:rFonts w:ascii="Tahoma" w:hAnsi="Tahoma" w:cs="Tahoma"/>
        </w:rPr>
        <w:t xml:space="preserve">Ing. </w:t>
      </w:r>
      <w:r w:rsidR="00324F00">
        <w:rPr>
          <w:rFonts w:ascii="Tahoma" w:hAnsi="Tahoma" w:cs="Tahoma"/>
        </w:rPr>
        <w:t>Milan</w:t>
      </w:r>
      <w:r>
        <w:rPr>
          <w:rFonts w:ascii="Tahoma" w:hAnsi="Tahoma" w:cs="Tahoma"/>
        </w:rPr>
        <w:t>em</w:t>
      </w:r>
      <w:r w:rsidR="00324F00">
        <w:rPr>
          <w:rFonts w:ascii="Tahoma" w:hAnsi="Tahoma" w:cs="Tahoma"/>
        </w:rPr>
        <w:t xml:space="preserve"> Lonský</w:t>
      </w:r>
      <w:r>
        <w:rPr>
          <w:rFonts w:ascii="Tahoma" w:hAnsi="Tahoma" w:cs="Tahoma"/>
        </w:rPr>
        <w:t>m</w:t>
      </w:r>
      <w:r w:rsidR="00324F00">
        <w:rPr>
          <w:rFonts w:ascii="Tahoma" w:hAnsi="Tahoma" w:cs="Tahoma"/>
        </w:rPr>
        <w:t>, ředitel</w:t>
      </w:r>
      <w:r>
        <w:rPr>
          <w:rFonts w:ascii="Tahoma" w:hAnsi="Tahoma" w:cs="Tahoma"/>
        </w:rPr>
        <w:t>em</w:t>
      </w:r>
      <w:r w:rsidR="00324F00">
        <w:rPr>
          <w:rFonts w:ascii="Tahoma" w:hAnsi="Tahoma" w:cs="Tahoma"/>
        </w:rPr>
        <w:t xml:space="preserve"> odboru správy aplikací ICT</w:t>
      </w:r>
    </w:p>
    <w:p w14:paraId="1E2295D3"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(dále jen „</w:t>
      </w:r>
      <w:r w:rsidRPr="00A96C2C">
        <w:rPr>
          <w:rFonts w:ascii="Tahoma" w:hAnsi="Tahoma" w:cs="Tahoma"/>
          <w:b/>
          <w:szCs w:val="20"/>
        </w:rPr>
        <w:t>Objednatel</w:t>
      </w:r>
      <w:r w:rsidRPr="00A96C2C">
        <w:rPr>
          <w:rFonts w:ascii="Tahoma" w:hAnsi="Tahoma" w:cs="Tahoma"/>
          <w:szCs w:val="20"/>
        </w:rPr>
        <w:t>“ nebo „</w:t>
      </w:r>
      <w:r w:rsidR="008A105E">
        <w:rPr>
          <w:rFonts w:ascii="Tahoma" w:hAnsi="Tahoma" w:cs="Tahoma"/>
          <w:b/>
          <w:szCs w:val="20"/>
        </w:rPr>
        <w:t>MPSV</w:t>
      </w:r>
      <w:r w:rsidRPr="00A96C2C">
        <w:rPr>
          <w:rFonts w:ascii="Tahoma" w:hAnsi="Tahoma" w:cs="Tahoma"/>
          <w:szCs w:val="20"/>
        </w:rPr>
        <w:t>“)</w:t>
      </w:r>
    </w:p>
    <w:p w14:paraId="6A05A809" w14:textId="77777777" w:rsidR="00682F44" w:rsidRPr="00A96C2C" w:rsidRDefault="00682F44" w:rsidP="00682F44">
      <w:pPr>
        <w:pStyle w:val="RLdajeosmluvnstran"/>
        <w:jc w:val="both"/>
        <w:rPr>
          <w:rFonts w:ascii="Tahoma" w:hAnsi="Tahoma" w:cs="Tahoma"/>
          <w:szCs w:val="20"/>
        </w:rPr>
      </w:pPr>
    </w:p>
    <w:p w14:paraId="45F94F8F" w14:textId="77777777" w:rsidR="00682F44" w:rsidRPr="00A96C2C" w:rsidRDefault="00682F44" w:rsidP="00682F44">
      <w:pPr>
        <w:ind w:left="0"/>
        <w:rPr>
          <w:rFonts w:ascii="Tahoma" w:hAnsi="Tahoma" w:cs="Tahoma"/>
          <w:sz w:val="20"/>
          <w:lang w:eastAsia="en-US"/>
        </w:rPr>
      </w:pPr>
      <w:r w:rsidRPr="00A96C2C">
        <w:rPr>
          <w:rFonts w:ascii="Tahoma" w:hAnsi="Tahoma" w:cs="Tahoma"/>
          <w:sz w:val="20"/>
          <w:lang w:eastAsia="en-US"/>
        </w:rPr>
        <w:t>a</w:t>
      </w:r>
    </w:p>
    <w:p w14:paraId="5A39BBE3" w14:textId="77777777" w:rsidR="00682F44" w:rsidRPr="00A96C2C" w:rsidRDefault="00682F44" w:rsidP="00682F44">
      <w:pPr>
        <w:ind w:left="0"/>
        <w:rPr>
          <w:rFonts w:ascii="Tahoma" w:hAnsi="Tahoma" w:cs="Tahoma"/>
          <w:sz w:val="20"/>
          <w:lang w:eastAsia="en-US"/>
        </w:rPr>
      </w:pPr>
    </w:p>
    <w:p w14:paraId="7498C539" w14:textId="77777777" w:rsidR="00682F44" w:rsidRPr="00A96C2C" w:rsidRDefault="00682F44" w:rsidP="00682F44">
      <w:pPr>
        <w:pStyle w:val="RLdajeosmluvnstran"/>
        <w:jc w:val="both"/>
        <w:rPr>
          <w:rFonts w:ascii="Tahoma" w:hAnsi="Tahoma" w:cs="Tahoma"/>
          <w:b/>
          <w:szCs w:val="20"/>
        </w:rPr>
      </w:pPr>
      <w:r w:rsidRPr="00181A2D">
        <w:rPr>
          <w:rFonts w:ascii="Tahoma" w:hAnsi="Tahoma" w:cs="Tahoma"/>
          <w:b/>
          <w:szCs w:val="20"/>
        </w:rPr>
        <w:t>Eviden Czech Republic s.r.o.</w:t>
      </w:r>
    </w:p>
    <w:p w14:paraId="4E33F902"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se sídlem:</w:t>
      </w:r>
      <w:r w:rsidRPr="00A96C2C">
        <w:rPr>
          <w:rFonts w:ascii="Tahoma" w:hAnsi="Tahoma" w:cs="Tahoma"/>
          <w:szCs w:val="20"/>
        </w:rPr>
        <w:tab/>
      </w:r>
      <w:r w:rsidRPr="00A96C2C">
        <w:rPr>
          <w:rFonts w:ascii="Tahoma" w:hAnsi="Tahoma" w:cs="Tahoma"/>
          <w:szCs w:val="20"/>
        </w:rPr>
        <w:tab/>
      </w:r>
      <w:r w:rsidRPr="00A96C2C">
        <w:rPr>
          <w:rFonts w:ascii="Tahoma" w:hAnsi="Tahoma" w:cs="Tahoma"/>
        </w:rPr>
        <w:t>Doudlebská 1699/5, 140 00 Praha 4 - Nusle</w:t>
      </w:r>
    </w:p>
    <w:p w14:paraId="5B478C41"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IČO:</w:t>
      </w:r>
      <w:r w:rsidRPr="00A96C2C">
        <w:rPr>
          <w:rFonts w:ascii="Tahoma" w:hAnsi="Tahoma" w:cs="Tahoma"/>
          <w:szCs w:val="20"/>
        </w:rPr>
        <w:tab/>
      </w:r>
      <w:r w:rsidRPr="00A96C2C">
        <w:rPr>
          <w:rFonts w:ascii="Tahoma" w:hAnsi="Tahoma" w:cs="Tahoma"/>
          <w:szCs w:val="20"/>
        </w:rPr>
        <w:tab/>
      </w:r>
      <w:r w:rsidRPr="00A96C2C">
        <w:rPr>
          <w:rFonts w:ascii="Tahoma" w:hAnsi="Tahoma" w:cs="Tahoma"/>
          <w:szCs w:val="20"/>
        </w:rPr>
        <w:tab/>
      </w:r>
      <w:r w:rsidRPr="00A96C2C">
        <w:rPr>
          <w:rFonts w:ascii="Tahoma" w:hAnsi="Tahoma" w:cs="Tahoma"/>
        </w:rPr>
        <w:t>44851391</w:t>
      </w:r>
    </w:p>
    <w:p w14:paraId="0F15B995"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DIČ:</w:t>
      </w:r>
      <w:r w:rsidRPr="00A96C2C">
        <w:rPr>
          <w:rFonts w:ascii="Tahoma" w:hAnsi="Tahoma" w:cs="Tahoma"/>
          <w:szCs w:val="20"/>
        </w:rPr>
        <w:tab/>
      </w:r>
      <w:r w:rsidRPr="00A96C2C">
        <w:rPr>
          <w:rFonts w:ascii="Tahoma" w:hAnsi="Tahoma" w:cs="Tahoma"/>
          <w:szCs w:val="20"/>
        </w:rPr>
        <w:tab/>
      </w:r>
      <w:r w:rsidRPr="00A96C2C">
        <w:rPr>
          <w:rFonts w:ascii="Tahoma" w:hAnsi="Tahoma" w:cs="Tahoma"/>
          <w:szCs w:val="20"/>
        </w:rPr>
        <w:tab/>
      </w:r>
      <w:r w:rsidRPr="00A96C2C">
        <w:rPr>
          <w:rFonts w:ascii="Tahoma" w:hAnsi="Tahoma" w:cs="Tahoma"/>
        </w:rPr>
        <w:t>CZ44851391</w:t>
      </w:r>
    </w:p>
    <w:p w14:paraId="5ECF6763" w14:textId="77777777"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 xml:space="preserve">společnost zapsaná v obchodním rejstříku vedeném </w:t>
      </w:r>
      <w:r w:rsidRPr="00A96C2C">
        <w:rPr>
          <w:rFonts w:ascii="Tahoma" w:hAnsi="Tahoma" w:cs="Tahoma"/>
          <w:snapToGrid w:val="0"/>
        </w:rPr>
        <w:t>u Městského soudu v Praze</w:t>
      </w:r>
      <w:r w:rsidRPr="00A96C2C">
        <w:rPr>
          <w:rFonts w:ascii="Tahoma" w:hAnsi="Tahoma" w:cs="Tahoma"/>
          <w:szCs w:val="20"/>
        </w:rPr>
        <w:t xml:space="preserve">, oddíl </w:t>
      </w:r>
      <w:r w:rsidRPr="00A96C2C">
        <w:rPr>
          <w:rFonts w:ascii="Tahoma" w:hAnsi="Tahoma" w:cs="Tahoma"/>
          <w:szCs w:val="20"/>
          <w:lang w:eastAsia="x-none"/>
        </w:rPr>
        <w:t>C</w:t>
      </w:r>
      <w:r w:rsidRPr="00A96C2C">
        <w:rPr>
          <w:rFonts w:ascii="Tahoma" w:hAnsi="Tahoma" w:cs="Tahoma"/>
          <w:szCs w:val="20"/>
        </w:rPr>
        <w:t xml:space="preserve">, vložka </w:t>
      </w:r>
      <w:r w:rsidRPr="00A96C2C">
        <w:rPr>
          <w:rFonts w:ascii="Tahoma" w:hAnsi="Tahoma" w:cs="Tahoma"/>
          <w:snapToGrid w:val="0"/>
        </w:rPr>
        <w:t>8954</w:t>
      </w:r>
    </w:p>
    <w:p w14:paraId="52F64A20" w14:textId="12B8779C" w:rsidR="00682F44" w:rsidRPr="002E3A65" w:rsidRDefault="00682F44" w:rsidP="00486E70">
      <w:pPr>
        <w:pStyle w:val="RLdajeosmluvnstran"/>
        <w:jc w:val="both"/>
        <w:rPr>
          <w:rFonts w:ascii="Tahoma" w:hAnsi="Tahoma" w:cs="Tahoma"/>
          <w:szCs w:val="20"/>
        </w:rPr>
      </w:pPr>
      <w:r w:rsidRPr="002E3A65">
        <w:rPr>
          <w:rFonts w:ascii="Tahoma" w:hAnsi="Tahoma" w:cs="Tahoma"/>
          <w:szCs w:val="20"/>
        </w:rPr>
        <w:t>bank. spojení:</w:t>
      </w:r>
      <w:r w:rsidRPr="002E3A65">
        <w:rPr>
          <w:rFonts w:ascii="Tahoma" w:hAnsi="Tahoma" w:cs="Tahoma"/>
          <w:szCs w:val="20"/>
        </w:rPr>
        <w:tab/>
      </w:r>
      <w:r w:rsidRPr="002E3A65">
        <w:rPr>
          <w:rFonts w:ascii="Tahoma" w:hAnsi="Tahoma" w:cs="Tahoma"/>
          <w:szCs w:val="20"/>
        </w:rPr>
        <w:tab/>
      </w:r>
      <w:r w:rsidR="0020013C" w:rsidRPr="5BB38A5B">
        <w:rPr>
          <w:rFonts w:eastAsia="Tahoma"/>
          <w:i/>
          <w:iCs/>
          <w:color w:val="FFFFFF" w:themeColor="background1"/>
          <w:sz w:val="19"/>
          <w:szCs w:val="19"/>
          <w:highlight w:val="black"/>
        </w:rPr>
        <w:t>neveřejný údaj</w:t>
      </w:r>
    </w:p>
    <w:p w14:paraId="73DE050D" w14:textId="41BDB82E"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č. účtu:</w:t>
      </w:r>
      <w:r w:rsidRPr="00A96C2C">
        <w:rPr>
          <w:rFonts w:ascii="Tahoma" w:hAnsi="Tahoma" w:cs="Tahoma"/>
          <w:szCs w:val="20"/>
        </w:rPr>
        <w:tab/>
      </w:r>
      <w:r w:rsidRPr="00A96C2C">
        <w:rPr>
          <w:rFonts w:ascii="Tahoma" w:hAnsi="Tahoma" w:cs="Tahoma"/>
          <w:szCs w:val="20"/>
        </w:rPr>
        <w:tab/>
      </w:r>
      <w:r w:rsidRPr="00A96C2C">
        <w:rPr>
          <w:rFonts w:ascii="Tahoma" w:hAnsi="Tahoma" w:cs="Tahoma"/>
          <w:szCs w:val="20"/>
        </w:rPr>
        <w:tab/>
      </w:r>
      <w:r w:rsidR="0020013C" w:rsidRPr="5BB38A5B">
        <w:rPr>
          <w:rFonts w:eastAsia="Tahoma"/>
          <w:i/>
          <w:iCs/>
          <w:color w:val="FFFFFF" w:themeColor="background1"/>
          <w:sz w:val="19"/>
          <w:szCs w:val="19"/>
          <w:highlight w:val="black"/>
        </w:rPr>
        <w:t>neveřejný údaj</w:t>
      </w:r>
    </w:p>
    <w:p w14:paraId="24B91C94" w14:textId="4FCF5B26" w:rsidR="00682F44" w:rsidRPr="00A96C2C" w:rsidRDefault="00682F44" w:rsidP="00682F44">
      <w:pPr>
        <w:pStyle w:val="RLdajeosmluvnstran"/>
        <w:jc w:val="both"/>
        <w:rPr>
          <w:rFonts w:ascii="Tahoma" w:hAnsi="Tahoma" w:cs="Tahoma"/>
          <w:szCs w:val="20"/>
        </w:rPr>
      </w:pPr>
      <w:r w:rsidRPr="00A96C2C">
        <w:rPr>
          <w:rFonts w:ascii="Tahoma" w:hAnsi="Tahoma" w:cs="Tahoma"/>
          <w:szCs w:val="20"/>
        </w:rPr>
        <w:t>zastoupená:</w:t>
      </w:r>
      <w:r w:rsidRPr="00A96C2C">
        <w:rPr>
          <w:rFonts w:ascii="Tahoma" w:hAnsi="Tahoma" w:cs="Tahoma"/>
          <w:szCs w:val="20"/>
        </w:rPr>
        <w:tab/>
      </w:r>
      <w:r w:rsidRPr="00A96C2C">
        <w:rPr>
          <w:rFonts w:ascii="Tahoma" w:hAnsi="Tahoma" w:cs="Tahoma"/>
          <w:szCs w:val="20"/>
        </w:rPr>
        <w:tab/>
      </w:r>
      <w:r w:rsidR="0020013C" w:rsidRPr="5BB38A5B">
        <w:rPr>
          <w:rFonts w:eastAsia="Tahoma"/>
          <w:i/>
          <w:iCs/>
          <w:color w:val="FFFFFF" w:themeColor="background1"/>
          <w:sz w:val="19"/>
          <w:szCs w:val="19"/>
          <w:highlight w:val="black"/>
        </w:rPr>
        <w:t>neveřejný údaj</w:t>
      </w:r>
    </w:p>
    <w:p w14:paraId="4F9B1EB7" w14:textId="77777777" w:rsidR="00682F44" w:rsidRDefault="00682F44" w:rsidP="00682F44">
      <w:pPr>
        <w:pStyle w:val="RLdajeosmluvnstran"/>
        <w:jc w:val="both"/>
        <w:rPr>
          <w:rFonts w:ascii="Tahoma" w:hAnsi="Tahoma" w:cs="Tahoma"/>
          <w:szCs w:val="20"/>
        </w:rPr>
      </w:pPr>
      <w:r w:rsidRPr="00A96C2C">
        <w:rPr>
          <w:rFonts w:ascii="Tahoma" w:hAnsi="Tahoma" w:cs="Tahoma"/>
          <w:szCs w:val="20"/>
        </w:rPr>
        <w:t>(dále jen „</w:t>
      </w:r>
      <w:r w:rsidRPr="00A96C2C">
        <w:rPr>
          <w:rFonts w:ascii="Tahoma" w:hAnsi="Tahoma" w:cs="Tahoma"/>
          <w:b/>
          <w:bCs/>
          <w:szCs w:val="20"/>
        </w:rPr>
        <w:t>Poskytovatel</w:t>
      </w:r>
      <w:r w:rsidRPr="00A96C2C">
        <w:rPr>
          <w:rFonts w:ascii="Tahoma" w:hAnsi="Tahoma" w:cs="Tahoma"/>
          <w:szCs w:val="20"/>
        </w:rPr>
        <w:t>“)</w:t>
      </w:r>
    </w:p>
    <w:p w14:paraId="41C8F396" w14:textId="77777777" w:rsidR="008A105E" w:rsidRDefault="008A105E" w:rsidP="00682F44">
      <w:pPr>
        <w:pStyle w:val="RLdajeosmluvnstran"/>
        <w:jc w:val="both"/>
        <w:rPr>
          <w:rFonts w:ascii="Tahoma" w:hAnsi="Tahoma" w:cs="Tahoma"/>
          <w:szCs w:val="20"/>
        </w:rPr>
      </w:pPr>
    </w:p>
    <w:p w14:paraId="21F1E23D" w14:textId="77777777" w:rsidR="008A105E" w:rsidRDefault="008A105E" w:rsidP="008A105E">
      <w:pPr>
        <w:ind w:left="-142" w:right="0"/>
        <w:rPr>
          <w:rFonts w:ascii="Tahoma" w:hAnsi="Tahoma" w:cs="Tahoma"/>
          <w:sz w:val="20"/>
          <w:szCs w:val="20"/>
        </w:rPr>
      </w:pPr>
      <w:r w:rsidRPr="00924D47">
        <w:rPr>
          <w:rFonts w:ascii="Tahoma" w:hAnsi="Tahoma" w:cs="Tahoma"/>
          <w:sz w:val="20"/>
          <w:szCs w:val="20"/>
        </w:rPr>
        <w:t xml:space="preserve">(Objednatel a </w:t>
      </w:r>
      <w:r>
        <w:rPr>
          <w:rFonts w:ascii="Tahoma" w:hAnsi="Tahoma" w:cs="Tahoma"/>
          <w:sz w:val="20"/>
          <w:szCs w:val="20"/>
        </w:rPr>
        <w:t>Poskytovatel</w:t>
      </w:r>
      <w:r w:rsidRPr="00924D47">
        <w:rPr>
          <w:rFonts w:ascii="Tahoma" w:hAnsi="Tahoma" w:cs="Tahoma"/>
          <w:sz w:val="20"/>
          <w:szCs w:val="20"/>
        </w:rPr>
        <w:t xml:space="preserve"> jednotlivě také jako „</w:t>
      </w:r>
      <w:r w:rsidRPr="00924D47">
        <w:rPr>
          <w:rFonts w:ascii="Tahoma" w:hAnsi="Tahoma" w:cs="Tahoma"/>
          <w:b/>
          <w:sz w:val="20"/>
          <w:szCs w:val="20"/>
        </w:rPr>
        <w:t>Smluvní strana</w:t>
      </w:r>
      <w:r w:rsidRPr="00924D47">
        <w:rPr>
          <w:rFonts w:ascii="Tahoma" w:hAnsi="Tahoma" w:cs="Tahoma"/>
          <w:sz w:val="20"/>
          <w:szCs w:val="20"/>
        </w:rPr>
        <w:t>“ a společně jako „</w:t>
      </w:r>
      <w:r w:rsidRPr="00924D47">
        <w:rPr>
          <w:rFonts w:ascii="Tahoma" w:hAnsi="Tahoma" w:cs="Tahoma"/>
          <w:b/>
          <w:sz w:val="20"/>
          <w:szCs w:val="20"/>
        </w:rPr>
        <w:t>Smluvní</w:t>
      </w:r>
      <w:r w:rsidRPr="00924D47">
        <w:rPr>
          <w:rFonts w:ascii="Tahoma" w:hAnsi="Tahoma" w:cs="Tahoma"/>
          <w:sz w:val="20"/>
          <w:szCs w:val="20"/>
        </w:rPr>
        <w:t xml:space="preserve"> </w:t>
      </w:r>
      <w:r w:rsidRPr="00924D47">
        <w:rPr>
          <w:rFonts w:ascii="Tahoma" w:hAnsi="Tahoma" w:cs="Tahoma"/>
          <w:b/>
          <w:sz w:val="20"/>
          <w:szCs w:val="20"/>
        </w:rPr>
        <w:t>strany</w:t>
      </w:r>
      <w:r w:rsidRPr="00924D47">
        <w:rPr>
          <w:rFonts w:ascii="Tahoma" w:hAnsi="Tahoma" w:cs="Tahoma"/>
          <w:sz w:val="20"/>
          <w:szCs w:val="20"/>
        </w:rPr>
        <w:t>“)</w:t>
      </w:r>
    </w:p>
    <w:p w14:paraId="72A3D3EC" w14:textId="77777777" w:rsidR="002D3970" w:rsidRDefault="002D3970" w:rsidP="008A105E">
      <w:pPr>
        <w:ind w:left="-142" w:right="0"/>
        <w:rPr>
          <w:rFonts w:ascii="Tahoma" w:hAnsi="Tahoma" w:cs="Tahoma"/>
          <w:sz w:val="20"/>
          <w:szCs w:val="20"/>
        </w:rPr>
      </w:pPr>
    </w:p>
    <w:p w14:paraId="384001D1" w14:textId="77777777" w:rsidR="005A3E27" w:rsidRPr="00D25580" w:rsidRDefault="008A105E" w:rsidP="00D25580">
      <w:pPr>
        <w:spacing w:line="280" w:lineRule="atLeast"/>
        <w:ind w:left="0" w:right="0"/>
        <w:jc w:val="center"/>
        <w:rPr>
          <w:rFonts w:ascii="Tahoma" w:hAnsi="Tahoma" w:cs="Tahoma"/>
          <w:sz w:val="20"/>
          <w:szCs w:val="20"/>
        </w:rPr>
      </w:pPr>
      <w:r w:rsidRPr="00D25580">
        <w:rPr>
          <w:rFonts w:ascii="Tahoma" w:hAnsi="Tahoma" w:cs="Tahoma"/>
          <w:sz w:val="20"/>
          <w:szCs w:val="20"/>
        </w:rPr>
        <w:t xml:space="preserve">níže uvedeného dne, měsíce a roku uzavřely tento </w:t>
      </w:r>
      <w:r w:rsidR="00E519F0" w:rsidRPr="00D25580">
        <w:rPr>
          <w:rFonts w:ascii="Tahoma" w:hAnsi="Tahoma" w:cs="Tahoma"/>
          <w:sz w:val="20"/>
          <w:szCs w:val="20"/>
        </w:rPr>
        <w:t>d</w:t>
      </w:r>
      <w:r w:rsidRPr="00D25580">
        <w:rPr>
          <w:rFonts w:ascii="Tahoma" w:hAnsi="Tahoma" w:cs="Tahoma"/>
          <w:sz w:val="20"/>
          <w:szCs w:val="20"/>
        </w:rPr>
        <w:t xml:space="preserve">odatek č. </w:t>
      </w:r>
      <w:r w:rsidR="00903F1D" w:rsidRPr="00D25580">
        <w:rPr>
          <w:rFonts w:ascii="Tahoma" w:hAnsi="Tahoma" w:cs="Tahoma"/>
          <w:sz w:val="20"/>
          <w:szCs w:val="20"/>
        </w:rPr>
        <w:t xml:space="preserve">1 </w:t>
      </w:r>
      <w:r w:rsidRPr="00D25580">
        <w:rPr>
          <w:rFonts w:ascii="Tahoma" w:hAnsi="Tahoma" w:cs="Tahoma"/>
          <w:sz w:val="20"/>
          <w:szCs w:val="20"/>
        </w:rPr>
        <w:t xml:space="preserve">k </w:t>
      </w:r>
      <w:r w:rsidR="009B10F6" w:rsidRPr="00D25580">
        <w:rPr>
          <w:rFonts w:ascii="Tahoma" w:hAnsi="Tahoma" w:cs="Tahoma"/>
          <w:sz w:val="20"/>
          <w:szCs w:val="20"/>
        </w:rPr>
        <w:t>Dílčí smlouv</w:t>
      </w:r>
      <w:r w:rsidR="005A3E27" w:rsidRPr="00D25580">
        <w:rPr>
          <w:rFonts w:ascii="Tahoma" w:hAnsi="Tahoma" w:cs="Tahoma"/>
          <w:sz w:val="20"/>
          <w:szCs w:val="20"/>
        </w:rPr>
        <w:t>ě</w:t>
      </w:r>
      <w:r w:rsidR="009B10F6" w:rsidRPr="00D25580">
        <w:rPr>
          <w:rFonts w:ascii="Tahoma" w:hAnsi="Tahoma" w:cs="Tahoma"/>
          <w:sz w:val="20"/>
          <w:szCs w:val="20"/>
        </w:rPr>
        <w:t xml:space="preserve"> č. </w:t>
      </w:r>
      <w:r w:rsidR="00903F1D" w:rsidRPr="00D25580">
        <w:rPr>
          <w:rFonts w:ascii="Tahoma" w:hAnsi="Tahoma" w:cs="Tahoma"/>
          <w:sz w:val="20"/>
          <w:szCs w:val="20"/>
        </w:rPr>
        <w:t xml:space="preserve">5 </w:t>
      </w:r>
      <w:r w:rsidR="00903F1D" w:rsidRPr="00D25580">
        <w:rPr>
          <w:rFonts w:ascii="Tahoma" w:hAnsi="Tahoma" w:cs="Tahoma"/>
          <w:bCs/>
          <w:sz w:val="20"/>
          <w:szCs w:val="20"/>
        </w:rPr>
        <w:t xml:space="preserve">A1580AD012 </w:t>
      </w:r>
      <w:r w:rsidR="00903F1D" w:rsidRPr="00D25580">
        <w:rPr>
          <w:rFonts w:ascii="Tahoma" w:hAnsi="Tahoma" w:cs="Tahoma"/>
          <w:sz w:val="20"/>
          <w:szCs w:val="20"/>
        </w:rPr>
        <w:t>Analýza – Služby inovace a redesignu stávajícího programového vybavení pro Správu nárokových</w:t>
      </w:r>
      <w:r w:rsidR="00903F1D">
        <w:rPr>
          <w:rFonts w:ascii="Tahoma" w:hAnsi="Tahoma" w:cs="Tahoma"/>
          <w:sz w:val="20"/>
          <w:szCs w:val="20"/>
        </w:rPr>
        <w:t xml:space="preserve"> </w:t>
      </w:r>
      <w:r w:rsidR="00903F1D" w:rsidRPr="00D25580">
        <w:rPr>
          <w:rFonts w:ascii="Tahoma" w:hAnsi="Tahoma" w:cs="Tahoma"/>
          <w:sz w:val="20"/>
          <w:szCs w:val="20"/>
        </w:rPr>
        <w:t>podkladů 2025</w:t>
      </w:r>
      <w:r w:rsidR="00E519F0" w:rsidRPr="00D25580">
        <w:rPr>
          <w:rFonts w:ascii="Tahoma" w:hAnsi="Tahoma" w:cs="Tahoma"/>
          <w:bCs/>
          <w:sz w:val="20"/>
          <w:szCs w:val="20"/>
        </w:rPr>
        <w:t>,</w:t>
      </w:r>
      <w:r w:rsidR="009B10F6" w:rsidRPr="00D25580" w:rsidDel="00682F44">
        <w:rPr>
          <w:rFonts w:ascii="Tahoma" w:hAnsi="Tahoma" w:cs="Tahoma"/>
          <w:b/>
          <w:sz w:val="20"/>
          <w:szCs w:val="20"/>
        </w:rPr>
        <w:t xml:space="preserve"> </w:t>
      </w:r>
      <w:r w:rsidR="002D3970" w:rsidRPr="00D25580">
        <w:rPr>
          <w:rFonts w:ascii="Tahoma" w:hAnsi="Tahoma" w:cs="Tahoma"/>
          <w:sz w:val="20"/>
          <w:szCs w:val="20"/>
        </w:rPr>
        <w:t xml:space="preserve">uzavřené </w:t>
      </w:r>
      <w:r w:rsidR="009B10F6" w:rsidRPr="00D25580">
        <w:rPr>
          <w:rFonts w:ascii="Tahoma" w:hAnsi="Tahoma" w:cs="Tahoma"/>
          <w:sz w:val="20"/>
          <w:szCs w:val="20"/>
        </w:rPr>
        <w:t xml:space="preserve">dne </w:t>
      </w:r>
      <w:r w:rsidR="00117052">
        <w:rPr>
          <w:rFonts w:ascii="Tahoma" w:hAnsi="Tahoma" w:cs="Tahoma"/>
          <w:sz w:val="20"/>
          <w:szCs w:val="20"/>
        </w:rPr>
        <w:t>2</w:t>
      </w:r>
      <w:r w:rsidR="009B10F6" w:rsidRPr="00D25580">
        <w:rPr>
          <w:rFonts w:ascii="Tahoma" w:hAnsi="Tahoma" w:cs="Tahoma"/>
          <w:sz w:val="20"/>
          <w:szCs w:val="20"/>
        </w:rPr>
        <w:t xml:space="preserve">. </w:t>
      </w:r>
      <w:r w:rsidR="00117052">
        <w:rPr>
          <w:rFonts w:ascii="Tahoma" w:hAnsi="Tahoma" w:cs="Tahoma"/>
          <w:sz w:val="20"/>
          <w:szCs w:val="20"/>
        </w:rPr>
        <w:t>6</w:t>
      </w:r>
      <w:r w:rsidR="009B10F6" w:rsidRPr="00D25580">
        <w:rPr>
          <w:rFonts w:ascii="Tahoma" w:hAnsi="Tahoma" w:cs="Tahoma"/>
          <w:sz w:val="20"/>
          <w:szCs w:val="20"/>
        </w:rPr>
        <w:t>. 202</w:t>
      </w:r>
      <w:r w:rsidR="00117052">
        <w:rPr>
          <w:rFonts w:ascii="Tahoma" w:hAnsi="Tahoma" w:cs="Tahoma"/>
          <w:sz w:val="20"/>
          <w:szCs w:val="20"/>
        </w:rPr>
        <w:t>5</w:t>
      </w:r>
      <w:r w:rsidR="002D3970" w:rsidRPr="00D25580">
        <w:rPr>
          <w:rFonts w:ascii="Tahoma" w:hAnsi="Tahoma" w:cs="Tahoma"/>
          <w:sz w:val="20"/>
          <w:szCs w:val="20"/>
        </w:rPr>
        <w:t xml:space="preserve"> </w:t>
      </w:r>
      <w:r w:rsidR="00682F44" w:rsidRPr="00D25580">
        <w:rPr>
          <w:rFonts w:ascii="Tahoma" w:hAnsi="Tahoma" w:cs="Tahoma"/>
          <w:sz w:val="20"/>
          <w:szCs w:val="20"/>
        </w:rPr>
        <w:t>v souladu s ustanovením § 1746 odst. 2 zák</w:t>
      </w:r>
      <w:r w:rsidR="005A3E27" w:rsidRPr="00D25580">
        <w:rPr>
          <w:rFonts w:ascii="Tahoma" w:hAnsi="Tahoma" w:cs="Tahoma"/>
          <w:sz w:val="20"/>
          <w:szCs w:val="20"/>
        </w:rPr>
        <w:t>ona</w:t>
      </w:r>
      <w:r w:rsidR="00682F44" w:rsidRPr="00D25580">
        <w:rPr>
          <w:rFonts w:ascii="Tahoma" w:hAnsi="Tahoma" w:cs="Tahoma"/>
          <w:sz w:val="20"/>
          <w:szCs w:val="20"/>
        </w:rPr>
        <w:t xml:space="preserve"> č. 89/2012 Sb., občansk</w:t>
      </w:r>
      <w:r w:rsidR="005A3E27" w:rsidRPr="00D25580">
        <w:rPr>
          <w:rFonts w:ascii="Tahoma" w:hAnsi="Tahoma" w:cs="Tahoma"/>
          <w:sz w:val="20"/>
          <w:szCs w:val="20"/>
        </w:rPr>
        <w:t>ý</w:t>
      </w:r>
      <w:r w:rsidR="00682F44" w:rsidRPr="00D25580">
        <w:rPr>
          <w:rFonts w:ascii="Tahoma" w:hAnsi="Tahoma" w:cs="Tahoma"/>
          <w:sz w:val="20"/>
          <w:szCs w:val="20"/>
        </w:rPr>
        <w:t xml:space="preserve"> zákoník</w:t>
      </w:r>
      <w:r w:rsidR="009B10F6" w:rsidRPr="00D25580">
        <w:rPr>
          <w:rFonts w:ascii="Tahoma" w:hAnsi="Tahoma" w:cs="Tahoma"/>
          <w:sz w:val="20"/>
          <w:szCs w:val="20"/>
        </w:rPr>
        <w:t>,</w:t>
      </w:r>
      <w:r w:rsidR="005A3E27" w:rsidRPr="00D25580">
        <w:rPr>
          <w:rFonts w:ascii="Tahoma" w:hAnsi="Tahoma" w:cs="Tahoma"/>
          <w:sz w:val="20"/>
          <w:szCs w:val="20"/>
        </w:rPr>
        <w:t xml:space="preserve"> ve znění pozdějších předpisů</w:t>
      </w:r>
      <w:r w:rsidR="00E519F0" w:rsidRPr="00D25580">
        <w:rPr>
          <w:rFonts w:ascii="Tahoma" w:hAnsi="Tahoma" w:cs="Tahoma"/>
          <w:sz w:val="20"/>
          <w:szCs w:val="20"/>
        </w:rPr>
        <w:t xml:space="preserve"> </w:t>
      </w:r>
      <w:r w:rsidR="00682F44" w:rsidRPr="00D25580">
        <w:rPr>
          <w:rFonts w:ascii="Tahoma" w:hAnsi="Tahoma" w:cs="Tahoma"/>
          <w:sz w:val="20"/>
          <w:szCs w:val="20"/>
        </w:rPr>
        <w:t>(dále jen „</w:t>
      </w:r>
      <w:r w:rsidR="009B10F6" w:rsidRPr="00D25580">
        <w:rPr>
          <w:rStyle w:val="RLProhlensmluvnchstranChar"/>
          <w:rFonts w:ascii="Tahoma" w:hAnsi="Tahoma" w:cs="Tahoma"/>
          <w:sz w:val="20"/>
          <w:szCs w:val="20"/>
        </w:rPr>
        <w:t>Dodatek</w:t>
      </w:r>
      <w:r w:rsidR="005A3E27" w:rsidRPr="00D25580">
        <w:rPr>
          <w:rStyle w:val="RLProhlensmluvnchstranChar"/>
          <w:rFonts w:ascii="Tahoma" w:hAnsi="Tahoma" w:cs="Tahoma"/>
          <w:sz w:val="20"/>
          <w:szCs w:val="20"/>
        </w:rPr>
        <w:t xml:space="preserve"> č. </w:t>
      </w:r>
      <w:r w:rsidR="00117052">
        <w:rPr>
          <w:rStyle w:val="RLProhlensmluvnchstranChar"/>
          <w:rFonts w:ascii="Tahoma" w:hAnsi="Tahoma" w:cs="Tahoma"/>
          <w:sz w:val="20"/>
          <w:szCs w:val="20"/>
        </w:rPr>
        <w:t>1</w:t>
      </w:r>
      <w:r w:rsidR="00682F44" w:rsidRPr="00D25580">
        <w:rPr>
          <w:rFonts w:ascii="Tahoma" w:hAnsi="Tahoma" w:cs="Tahoma"/>
          <w:sz w:val="20"/>
          <w:szCs w:val="20"/>
        </w:rPr>
        <w:t>“)</w:t>
      </w:r>
    </w:p>
    <w:p w14:paraId="0D0B940D" w14:textId="77777777" w:rsidR="005A3E27" w:rsidRDefault="005A3E27" w:rsidP="005A3E27">
      <w:pPr>
        <w:pStyle w:val="RLdajeosmluvnstran0"/>
        <w:spacing w:after="0" w:line="280" w:lineRule="atLeast"/>
        <w:jc w:val="left"/>
        <w:rPr>
          <w:rFonts w:ascii="Tahoma" w:hAnsi="Tahoma" w:cs="Tahoma"/>
          <w:szCs w:val="22"/>
        </w:rPr>
      </w:pPr>
    </w:p>
    <w:p w14:paraId="46F9D66D" w14:textId="77777777" w:rsidR="005A3E27" w:rsidRPr="00A96C2C" w:rsidRDefault="005A3E27" w:rsidP="00682F44">
      <w:pPr>
        <w:pStyle w:val="RLdajeosmluvnstran0"/>
        <w:rPr>
          <w:rFonts w:ascii="Tahoma" w:hAnsi="Tahoma" w:cs="Tahoma"/>
          <w:szCs w:val="22"/>
        </w:rPr>
      </w:pPr>
      <w:r w:rsidRPr="00464DF4">
        <w:rPr>
          <w:rFonts w:ascii="Tahoma" w:hAnsi="Tahoma" w:cs="Tahoma"/>
          <w:b/>
          <w:lang w:eastAsia="x-none"/>
        </w:rPr>
        <w:t xml:space="preserve">Smluvní strany vědomy si svých závazků v Dodatku č. </w:t>
      </w:r>
      <w:r w:rsidR="00903F1D">
        <w:rPr>
          <w:rFonts w:ascii="Tahoma" w:hAnsi="Tahoma" w:cs="Tahoma"/>
          <w:b/>
          <w:lang w:eastAsia="x-none"/>
        </w:rPr>
        <w:t>1</w:t>
      </w:r>
      <w:r w:rsidR="00903F1D" w:rsidRPr="00464DF4">
        <w:rPr>
          <w:rFonts w:ascii="Tahoma" w:hAnsi="Tahoma" w:cs="Tahoma"/>
          <w:b/>
          <w:lang w:eastAsia="x-none"/>
        </w:rPr>
        <w:t xml:space="preserve"> </w:t>
      </w:r>
      <w:r w:rsidRPr="00464DF4">
        <w:rPr>
          <w:rFonts w:ascii="Tahoma" w:hAnsi="Tahoma" w:cs="Tahoma"/>
          <w:b/>
          <w:lang w:eastAsia="x-none"/>
        </w:rPr>
        <w:t xml:space="preserve">obsažených a s úmyslem být Dodatkem č. </w:t>
      </w:r>
      <w:r w:rsidR="00903F1D">
        <w:rPr>
          <w:rFonts w:ascii="Tahoma" w:hAnsi="Tahoma" w:cs="Tahoma"/>
          <w:b/>
          <w:lang w:eastAsia="x-none"/>
        </w:rPr>
        <w:t>1</w:t>
      </w:r>
      <w:r w:rsidR="00903F1D" w:rsidRPr="00464DF4">
        <w:rPr>
          <w:rFonts w:ascii="Tahoma" w:hAnsi="Tahoma" w:cs="Tahoma"/>
          <w:b/>
          <w:lang w:eastAsia="x-none"/>
        </w:rPr>
        <w:t xml:space="preserve"> </w:t>
      </w:r>
      <w:r w:rsidRPr="00464DF4">
        <w:rPr>
          <w:rFonts w:ascii="Tahoma" w:hAnsi="Tahoma" w:cs="Tahoma"/>
          <w:b/>
          <w:lang w:eastAsia="x-none"/>
        </w:rPr>
        <w:t>vázány, dohodly se na</w:t>
      </w:r>
      <w:r w:rsidR="00E86B6D">
        <w:rPr>
          <w:rFonts w:ascii="Tahoma" w:hAnsi="Tahoma" w:cs="Tahoma"/>
          <w:b/>
          <w:lang w:eastAsia="x-none"/>
        </w:rPr>
        <w:t xml:space="preserve"> následujícím znění Dodatku č. </w:t>
      </w:r>
      <w:r w:rsidR="00903F1D">
        <w:rPr>
          <w:rFonts w:ascii="Tahoma" w:hAnsi="Tahoma" w:cs="Tahoma"/>
          <w:b/>
          <w:lang w:eastAsia="x-none"/>
        </w:rPr>
        <w:t>1</w:t>
      </w:r>
      <w:r w:rsidRPr="00464DF4">
        <w:rPr>
          <w:rFonts w:ascii="Tahoma" w:hAnsi="Tahoma" w:cs="Tahoma"/>
          <w:b/>
          <w:lang w:eastAsia="x-none"/>
        </w:rPr>
        <w:t>:</w:t>
      </w:r>
    </w:p>
    <w:p w14:paraId="0E27B00A" w14:textId="77777777" w:rsidR="00D625D6" w:rsidRDefault="00D625D6" w:rsidP="007D7D4F">
      <w:pPr>
        <w:ind w:left="-142" w:right="0"/>
        <w:rPr>
          <w:rFonts w:ascii="Tahoma" w:hAnsi="Tahoma" w:cs="Tahoma"/>
          <w:sz w:val="20"/>
          <w:szCs w:val="20"/>
        </w:rPr>
      </w:pPr>
    </w:p>
    <w:p w14:paraId="686E89AB" w14:textId="77777777" w:rsidR="00F85F96" w:rsidRPr="00924D47" w:rsidRDefault="001B371C" w:rsidP="00C62D2D">
      <w:pPr>
        <w:spacing w:before="240" w:after="120"/>
        <w:jc w:val="center"/>
        <w:outlineLvl w:val="0"/>
        <w:rPr>
          <w:rFonts w:ascii="Tahoma" w:hAnsi="Tahoma" w:cs="Tahoma"/>
          <w:b/>
          <w:sz w:val="20"/>
          <w:szCs w:val="20"/>
        </w:rPr>
      </w:pPr>
      <w:r w:rsidRPr="00924D47">
        <w:rPr>
          <w:rFonts w:ascii="Tahoma" w:hAnsi="Tahoma" w:cs="Tahoma"/>
          <w:sz w:val="20"/>
          <w:szCs w:val="20"/>
        </w:rPr>
        <w:br w:type="page"/>
      </w:r>
      <w:r w:rsidR="008A1DE0">
        <w:rPr>
          <w:rFonts w:ascii="Tahoma" w:hAnsi="Tahoma" w:cs="Tahoma"/>
          <w:b/>
          <w:sz w:val="20"/>
          <w:szCs w:val="20"/>
        </w:rPr>
        <w:t>Čl. I.</w:t>
      </w:r>
    </w:p>
    <w:p w14:paraId="498EB6DC" w14:textId="77777777" w:rsidR="00C228D9" w:rsidRDefault="000909EE" w:rsidP="00C228D9">
      <w:pPr>
        <w:numPr>
          <w:ilvl w:val="0"/>
          <w:numId w:val="9"/>
        </w:numPr>
        <w:spacing w:before="120" w:after="120" w:line="280" w:lineRule="atLeast"/>
        <w:ind w:left="567" w:right="0" w:hanging="567"/>
        <w:rPr>
          <w:rFonts w:ascii="Tahoma" w:hAnsi="Tahoma" w:cs="Tahoma"/>
          <w:sz w:val="20"/>
          <w:szCs w:val="20"/>
          <w:lang w:bidi="cs-CZ"/>
        </w:rPr>
      </w:pPr>
      <w:r>
        <w:rPr>
          <w:rFonts w:ascii="Tahoma" w:hAnsi="Tahoma" w:cs="Tahoma"/>
          <w:sz w:val="20"/>
          <w:szCs w:val="20"/>
          <w:lang w:bidi="cs-CZ"/>
        </w:rPr>
        <w:t xml:space="preserve">Dne </w:t>
      </w:r>
      <w:r w:rsidR="006F1B4F" w:rsidRPr="007560F0">
        <w:rPr>
          <w:rFonts w:ascii="Tahoma" w:hAnsi="Tahoma" w:cs="Tahoma"/>
          <w:sz w:val="20"/>
          <w:szCs w:val="20"/>
        </w:rPr>
        <w:t>28.</w:t>
      </w:r>
      <w:r w:rsidR="00B904A1">
        <w:rPr>
          <w:rFonts w:ascii="Tahoma" w:hAnsi="Tahoma" w:cs="Tahoma"/>
          <w:sz w:val="20"/>
          <w:szCs w:val="20"/>
        </w:rPr>
        <w:t xml:space="preserve"> </w:t>
      </w:r>
      <w:r w:rsidR="006F1B4F" w:rsidRPr="007560F0">
        <w:rPr>
          <w:rFonts w:ascii="Tahoma" w:hAnsi="Tahoma" w:cs="Tahoma"/>
          <w:sz w:val="20"/>
          <w:szCs w:val="20"/>
        </w:rPr>
        <w:t>11.</w:t>
      </w:r>
      <w:r w:rsidR="00B904A1">
        <w:rPr>
          <w:rFonts w:ascii="Tahoma" w:hAnsi="Tahoma" w:cs="Tahoma"/>
          <w:sz w:val="20"/>
          <w:szCs w:val="20"/>
        </w:rPr>
        <w:t xml:space="preserve"> </w:t>
      </w:r>
      <w:r w:rsidR="006F1B4F" w:rsidRPr="007560F0">
        <w:rPr>
          <w:rFonts w:ascii="Tahoma" w:hAnsi="Tahoma" w:cs="Tahoma"/>
          <w:sz w:val="20"/>
          <w:szCs w:val="20"/>
        </w:rPr>
        <w:t xml:space="preserve">2022 </w:t>
      </w:r>
      <w:r>
        <w:rPr>
          <w:rFonts w:ascii="Tahoma" w:hAnsi="Tahoma" w:cs="Tahoma"/>
          <w:sz w:val="20"/>
          <w:szCs w:val="20"/>
        </w:rPr>
        <w:t xml:space="preserve">byla mezi Poskytovatelem a Českou republiku </w:t>
      </w:r>
      <w:r w:rsidR="00E519F0">
        <w:rPr>
          <w:rFonts w:ascii="Tahoma" w:hAnsi="Tahoma" w:cs="Tahoma"/>
          <w:sz w:val="20"/>
          <w:szCs w:val="20"/>
        </w:rPr>
        <w:t>-</w:t>
      </w:r>
      <w:r>
        <w:rPr>
          <w:rFonts w:ascii="Tahoma" w:hAnsi="Tahoma" w:cs="Tahoma"/>
          <w:sz w:val="20"/>
          <w:szCs w:val="20"/>
        </w:rPr>
        <w:t xml:space="preserve"> Českou správou sociálního zabezpečení, se sídlem Křížová 25, 225 08 Praha 5, IČO: 00006963 (dále jen „</w:t>
      </w:r>
      <w:r w:rsidRPr="007713EA">
        <w:rPr>
          <w:rFonts w:ascii="Tahoma" w:hAnsi="Tahoma" w:cs="Tahoma"/>
          <w:b/>
          <w:bCs/>
          <w:sz w:val="20"/>
          <w:szCs w:val="20"/>
        </w:rPr>
        <w:t>ČSSZ</w:t>
      </w:r>
      <w:r>
        <w:rPr>
          <w:rFonts w:ascii="Tahoma" w:hAnsi="Tahoma" w:cs="Tahoma"/>
          <w:sz w:val="20"/>
          <w:szCs w:val="20"/>
        </w:rPr>
        <w:t xml:space="preserve">“) uzavřena </w:t>
      </w:r>
      <w:r w:rsidR="006F1B4F" w:rsidRPr="007560F0">
        <w:rPr>
          <w:rFonts w:ascii="Tahoma" w:hAnsi="Tahoma" w:cs="Tahoma"/>
          <w:sz w:val="20"/>
          <w:szCs w:val="20"/>
        </w:rPr>
        <w:t>Rámcov</w:t>
      </w:r>
      <w:r>
        <w:rPr>
          <w:rFonts w:ascii="Tahoma" w:hAnsi="Tahoma" w:cs="Tahoma"/>
          <w:sz w:val="20"/>
          <w:szCs w:val="20"/>
        </w:rPr>
        <w:t>á</w:t>
      </w:r>
      <w:r w:rsidR="006F1B4F" w:rsidRPr="007560F0">
        <w:rPr>
          <w:rFonts w:ascii="Tahoma" w:hAnsi="Tahoma" w:cs="Tahoma"/>
          <w:sz w:val="20"/>
          <w:szCs w:val="20"/>
        </w:rPr>
        <w:t xml:space="preserve"> dohoda na podporu a rozvoj aplikačního programového vybavení pro oblast Správy nárokových podkladů – III</w:t>
      </w:r>
      <w:r>
        <w:rPr>
          <w:rFonts w:ascii="Tahoma" w:hAnsi="Tahoma" w:cs="Tahoma"/>
          <w:sz w:val="20"/>
          <w:szCs w:val="20"/>
        </w:rPr>
        <w:t xml:space="preserve"> (dále jen „</w:t>
      </w:r>
      <w:r w:rsidRPr="007713EA">
        <w:rPr>
          <w:rFonts w:ascii="Tahoma" w:hAnsi="Tahoma" w:cs="Tahoma"/>
          <w:b/>
          <w:bCs/>
          <w:sz w:val="20"/>
          <w:szCs w:val="20"/>
        </w:rPr>
        <w:t>Rámcová dohoda</w:t>
      </w:r>
      <w:r>
        <w:rPr>
          <w:rFonts w:ascii="Tahoma" w:hAnsi="Tahoma" w:cs="Tahoma"/>
          <w:sz w:val="20"/>
          <w:szCs w:val="20"/>
        </w:rPr>
        <w:t>“)</w:t>
      </w:r>
      <w:r w:rsidR="008A1DE0" w:rsidRPr="006F1B4F">
        <w:rPr>
          <w:rFonts w:ascii="Tahoma" w:hAnsi="Tahoma" w:cs="Tahoma"/>
          <w:sz w:val="20"/>
          <w:szCs w:val="20"/>
          <w:lang w:bidi="cs-CZ"/>
        </w:rPr>
        <w:t>.</w:t>
      </w:r>
      <w:r w:rsidR="008A1DE0" w:rsidRPr="00965C2D">
        <w:rPr>
          <w:rFonts w:ascii="Tahoma" w:hAnsi="Tahoma" w:cs="Tahoma"/>
          <w:sz w:val="20"/>
          <w:szCs w:val="20"/>
          <w:lang w:bidi="cs-CZ"/>
        </w:rPr>
        <w:t xml:space="preserve"> </w:t>
      </w:r>
    </w:p>
    <w:p w14:paraId="3850AC11" w14:textId="77777777" w:rsidR="00C228D9" w:rsidRDefault="008A1DE0" w:rsidP="00C228D9">
      <w:pPr>
        <w:numPr>
          <w:ilvl w:val="0"/>
          <w:numId w:val="9"/>
        </w:numPr>
        <w:spacing w:before="120" w:after="120" w:line="280" w:lineRule="atLeast"/>
        <w:ind w:left="567" w:right="0" w:hanging="567"/>
        <w:rPr>
          <w:rFonts w:ascii="Tahoma" w:hAnsi="Tahoma" w:cs="Tahoma"/>
          <w:sz w:val="20"/>
          <w:szCs w:val="20"/>
          <w:lang w:bidi="cs-CZ"/>
        </w:rPr>
      </w:pPr>
      <w:r w:rsidRPr="00C228D9">
        <w:rPr>
          <w:rFonts w:ascii="Tahoma" w:hAnsi="Tahoma" w:cs="Tahoma"/>
          <w:sz w:val="20"/>
          <w:szCs w:val="20"/>
          <w:lang w:bidi="cs-CZ"/>
        </w:rPr>
        <w:t xml:space="preserve">Smluvní </w:t>
      </w:r>
      <w:r w:rsidR="00FE2582" w:rsidRPr="00C228D9">
        <w:rPr>
          <w:rFonts w:ascii="Tahoma" w:hAnsi="Tahoma" w:cs="Tahoma"/>
          <w:sz w:val="20"/>
          <w:szCs w:val="20"/>
          <w:lang w:bidi="cs-CZ"/>
        </w:rPr>
        <w:t>vztah uveden</w:t>
      </w:r>
      <w:r w:rsidR="001D55BB" w:rsidRPr="00C228D9">
        <w:rPr>
          <w:rFonts w:ascii="Tahoma" w:hAnsi="Tahoma" w:cs="Tahoma"/>
          <w:sz w:val="20"/>
          <w:szCs w:val="20"/>
          <w:lang w:bidi="cs-CZ"/>
        </w:rPr>
        <w:t>ý</w:t>
      </w:r>
      <w:r w:rsidR="00FE2582" w:rsidRPr="00C228D9">
        <w:rPr>
          <w:rFonts w:ascii="Tahoma" w:hAnsi="Tahoma" w:cs="Tahoma"/>
          <w:sz w:val="20"/>
          <w:szCs w:val="20"/>
          <w:lang w:bidi="cs-CZ"/>
        </w:rPr>
        <w:t xml:space="preserve"> v odst. 1 tohoto článku Dodatku č. </w:t>
      </w:r>
      <w:r w:rsidR="00117052" w:rsidRPr="00C228D9">
        <w:rPr>
          <w:rFonts w:ascii="Tahoma" w:hAnsi="Tahoma" w:cs="Tahoma"/>
          <w:sz w:val="20"/>
          <w:szCs w:val="20"/>
          <w:lang w:bidi="cs-CZ"/>
        </w:rPr>
        <w:t xml:space="preserve">1 </w:t>
      </w:r>
      <w:r w:rsidR="00FE2582" w:rsidRPr="00C228D9">
        <w:rPr>
          <w:rFonts w:ascii="Tahoma" w:hAnsi="Tahoma" w:cs="Tahoma"/>
          <w:sz w:val="20"/>
          <w:szCs w:val="20"/>
          <w:lang w:bidi="cs-CZ"/>
        </w:rPr>
        <w:t xml:space="preserve">byl uzavřen ze strany ČSSZ </w:t>
      </w:r>
      <w:r w:rsidR="002E3A65" w:rsidRPr="00C228D9">
        <w:rPr>
          <w:rFonts w:ascii="Tahoma" w:hAnsi="Tahoma" w:cs="Tahoma"/>
          <w:sz w:val="20"/>
          <w:szCs w:val="20"/>
          <w:lang w:bidi="cs-CZ"/>
        </w:rPr>
        <w:br/>
      </w:r>
      <w:r w:rsidR="00FE2582" w:rsidRPr="00C228D9">
        <w:rPr>
          <w:rFonts w:ascii="Tahoma" w:hAnsi="Tahoma" w:cs="Tahoma"/>
          <w:sz w:val="20"/>
          <w:szCs w:val="20"/>
          <w:lang w:bidi="cs-CZ"/>
        </w:rPr>
        <w:t xml:space="preserve">pro účely rozvoje </w:t>
      </w:r>
      <w:r w:rsidR="00C62D2D" w:rsidRPr="00C228D9">
        <w:rPr>
          <w:rFonts w:ascii="Tahoma" w:hAnsi="Tahoma" w:cs="Tahoma"/>
          <w:sz w:val="20"/>
          <w:szCs w:val="20"/>
          <w:lang w:bidi="cs-CZ"/>
        </w:rPr>
        <w:t xml:space="preserve">a podpory </w:t>
      </w:r>
      <w:r w:rsidR="00FE2582" w:rsidRPr="00C228D9">
        <w:rPr>
          <w:rFonts w:ascii="Tahoma" w:hAnsi="Tahoma" w:cs="Tahoma"/>
          <w:sz w:val="20"/>
          <w:szCs w:val="20"/>
          <w:lang w:bidi="cs-CZ"/>
        </w:rPr>
        <w:t>informačního systému</w:t>
      </w:r>
      <w:r w:rsidR="00C62D2D" w:rsidRPr="00C228D9">
        <w:rPr>
          <w:rFonts w:ascii="Tahoma" w:hAnsi="Tahoma" w:cs="Tahoma"/>
          <w:sz w:val="20"/>
          <w:szCs w:val="20"/>
          <w:lang w:bidi="cs-CZ"/>
        </w:rPr>
        <w:t>, který je součástí Integrovaného informačního systému</w:t>
      </w:r>
      <w:r w:rsidR="00FE2582" w:rsidRPr="00C228D9">
        <w:rPr>
          <w:rFonts w:ascii="Tahoma" w:hAnsi="Tahoma" w:cs="Tahoma"/>
          <w:sz w:val="20"/>
          <w:szCs w:val="20"/>
          <w:lang w:bidi="cs-CZ"/>
        </w:rPr>
        <w:t xml:space="preserve"> ČSSZ. Dle zákona 395/2024 Sb., kterým se mění zákon č. 187/2006 Sb., o nemocenském pojištění, ve znění pozdějších předpisů, a další související zákony, došlo </w:t>
      </w:r>
      <w:r w:rsidR="002E3A65" w:rsidRPr="00C228D9">
        <w:rPr>
          <w:rFonts w:ascii="Tahoma" w:hAnsi="Tahoma" w:cs="Tahoma"/>
          <w:sz w:val="20"/>
          <w:szCs w:val="20"/>
          <w:lang w:bidi="cs-CZ"/>
        </w:rPr>
        <w:br/>
      </w:r>
      <w:r w:rsidR="00FE2582" w:rsidRPr="00C228D9">
        <w:rPr>
          <w:rFonts w:ascii="Tahoma" w:hAnsi="Tahoma" w:cs="Tahoma"/>
          <w:sz w:val="20"/>
          <w:szCs w:val="20"/>
          <w:lang w:bidi="cs-CZ"/>
        </w:rPr>
        <w:t>s účinností ke dni 1. 1. 2025 k zavedení Integrovaného informačního systému MPSV, jehož správcem je MPSV a jehož součástí je i</w:t>
      </w:r>
      <w:r w:rsidR="00C62D2D" w:rsidRPr="00C228D9">
        <w:rPr>
          <w:rFonts w:ascii="Tahoma" w:hAnsi="Tahoma" w:cs="Tahoma"/>
          <w:sz w:val="20"/>
          <w:szCs w:val="20"/>
          <w:lang w:bidi="cs-CZ"/>
        </w:rPr>
        <w:t xml:space="preserve"> Integrovaný</w:t>
      </w:r>
      <w:r w:rsidR="00FE2582" w:rsidRPr="00C228D9">
        <w:rPr>
          <w:rFonts w:ascii="Tahoma" w:hAnsi="Tahoma" w:cs="Tahoma"/>
          <w:sz w:val="20"/>
          <w:szCs w:val="20"/>
          <w:lang w:bidi="cs-CZ"/>
        </w:rPr>
        <w:t xml:space="preserve"> informační systém ČSSZ a další informační systémy, u kterých je MPSV správcem. Dle Části druhé (Změna zákona o organizaci a provádění sociálního zabezpečení), Čl. IV (Přechodná ustanovení), odst. </w:t>
      </w:r>
      <w:r w:rsidR="00C62D2D" w:rsidRPr="00C228D9">
        <w:rPr>
          <w:rFonts w:ascii="Tahoma" w:hAnsi="Tahoma" w:cs="Tahoma"/>
          <w:sz w:val="20"/>
          <w:szCs w:val="20"/>
          <w:lang w:bidi="cs-CZ"/>
        </w:rPr>
        <w:t>2</w:t>
      </w:r>
      <w:r w:rsidR="00FE2582" w:rsidRPr="00C228D9">
        <w:rPr>
          <w:rFonts w:ascii="Tahoma" w:hAnsi="Tahoma" w:cs="Tahoma"/>
          <w:sz w:val="20"/>
          <w:szCs w:val="20"/>
          <w:lang w:bidi="cs-CZ"/>
        </w:rPr>
        <w:t xml:space="preserve"> zákona č. 395/2024 Sb. práva </w:t>
      </w:r>
      <w:r w:rsidR="002E3A65" w:rsidRPr="00C228D9">
        <w:rPr>
          <w:rFonts w:ascii="Tahoma" w:hAnsi="Tahoma" w:cs="Tahoma"/>
          <w:sz w:val="20"/>
          <w:szCs w:val="20"/>
          <w:lang w:bidi="cs-CZ"/>
        </w:rPr>
        <w:br/>
      </w:r>
      <w:r w:rsidR="00FE2582" w:rsidRPr="00C228D9">
        <w:rPr>
          <w:rFonts w:ascii="Tahoma" w:hAnsi="Tahoma" w:cs="Tahoma"/>
          <w:sz w:val="20"/>
          <w:szCs w:val="20"/>
          <w:lang w:bidi="cs-CZ"/>
        </w:rPr>
        <w:t>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521AEDB2" w14:textId="77777777" w:rsidR="008E3A0B" w:rsidRDefault="001D55BB" w:rsidP="008E3A0B">
      <w:pPr>
        <w:numPr>
          <w:ilvl w:val="0"/>
          <w:numId w:val="9"/>
        </w:numPr>
        <w:spacing w:before="120" w:after="120" w:line="280" w:lineRule="atLeast"/>
        <w:ind w:left="567" w:right="0" w:hanging="567"/>
        <w:rPr>
          <w:rFonts w:ascii="Tahoma" w:hAnsi="Tahoma" w:cs="Tahoma"/>
          <w:sz w:val="20"/>
          <w:szCs w:val="20"/>
          <w:lang w:bidi="cs-CZ"/>
        </w:rPr>
      </w:pPr>
      <w:r w:rsidRPr="00C228D9">
        <w:rPr>
          <w:rFonts w:ascii="Tahoma" w:hAnsi="Tahoma" w:cs="Tahoma"/>
          <w:sz w:val="20"/>
          <w:szCs w:val="20"/>
          <w:lang w:bidi="cs-CZ"/>
        </w:rPr>
        <w:t xml:space="preserve">Na základě a za podmínek uvedených v Rámcové dohodě byla dne 2. 6. 2025 uzavřena mezi Poskytovatelem a Objednatelem Dílčí smlouva č. 5 </w:t>
      </w:r>
      <w:r w:rsidRPr="00C228D9">
        <w:rPr>
          <w:rFonts w:ascii="Tahoma" w:hAnsi="Tahoma" w:cs="Tahoma"/>
          <w:bCs/>
          <w:sz w:val="20"/>
          <w:szCs w:val="20"/>
        </w:rPr>
        <w:t xml:space="preserve">A1580AD012 </w:t>
      </w:r>
      <w:r w:rsidRPr="00C228D9">
        <w:rPr>
          <w:rFonts w:ascii="Tahoma" w:hAnsi="Tahoma" w:cs="Tahoma"/>
          <w:sz w:val="20"/>
          <w:szCs w:val="20"/>
        </w:rPr>
        <w:t xml:space="preserve">Analýza – Služby inovace a redesignu stávajícího programového vybavení pro Správu nárokových podkladů 2025 </w:t>
      </w:r>
      <w:r w:rsidRPr="00C228D9">
        <w:rPr>
          <w:rFonts w:ascii="Tahoma" w:hAnsi="Tahoma" w:cs="Tahoma"/>
          <w:bCs/>
          <w:sz w:val="20"/>
          <w:szCs w:val="20"/>
        </w:rPr>
        <w:t xml:space="preserve">(dále jen </w:t>
      </w:r>
      <w:r w:rsidRPr="00C228D9">
        <w:rPr>
          <w:rFonts w:ascii="Tahoma" w:hAnsi="Tahoma" w:cs="Tahoma"/>
          <w:b/>
          <w:bCs/>
          <w:sz w:val="20"/>
          <w:szCs w:val="20"/>
        </w:rPr>
        <w:t>„Dílčí smlouva č. 5</w:t>
      </w:r>
      <w:r w:rsidRPr="00C62D2D">
        <w:t xml:space="preserve"> </w:t>
      </w:r>
      <w:r w:rsidRPr="00C228D9">
        <w:rPr>
          <w:rFonts w:ascii="Tahoma" w:hAnsi="Tahoma" w:cs="Tahoma"/>
          <w:b/>
          <w:bCs/>
          <w:sz w:val="20"/>
          <w:szCs w:val="20"/>
        </w:rPr>
        <w:t>A1580AD012</w:t>
      </w:r>
      <w:r w:rsidRPr="00C228D9">
        <w:rPr>
          <w:rFonts w:ascii="Tahoma" w:hAnsi="Tahoma" w:cs="Tahoma"/>
          <w:bCs/>
          <w:sz w:val="20"/>
          <w:szCs w:val="20"/>
        </w:rPr>
        <w:t>), jejímž předmětem je samostatná analýza APV oblasti Správy nárokových podkladů blíže specifikovaný v Dílčí smlouvě č. 5</w:t>
      </w:r>
      <w:r w:rsidRPr="00C62D2D">
        <w:t xml:space="preserve"> </w:t>
      </w:r>
      <w:r w:rsidRPr="00C228D9">
        <w:rPr>
          <w:rFonts w:ascii="Tahoma" w:hAnsi="Tahoma" w:cs="Tahoma"/>
          <w:bCs/>
          <w:sz w:val="20"/>
          <w:szCs w:val="20"/>
        </w:rPr>
        <w:t xml:space="preserve">A1580AD012. </w:t>
      </w:r>
    </w:p>
    <w:p w14:paraId="314AC80C" w14:textId="77777777" w:rsidR="0081559A" w:rsidRPr="008E3A0B" w:rsidRDefault="0023620D" w:rsidP="008E3A0B">
      <w:pPr>
        <w:numPr>
          <w:ilvl w:val="0"/>
          <w:numId w:val="9"/>
        </w:numPr>
        <w:spacing w:before="120" w:after="120" w:line="280" w:lineRule="atLeast"/>
        <w:ind w:left="567" w:right="0" w:hanging="567"/>
        <w:rPr>
          <w:rFonts w:ascii="Tahoma" w:hAnsi="Tahoma" w:cs="Tahoma"/>
          <w:sz w:val="20"/>
          <w:szCs w:val="20"/>
          <w:lang w:bidi="cs-CZ"/>
        </w:rPr>
      </w:pPr>
      <w:r w:rsidRPr="008E3A0B">
        <w:rPr>
          <w:rFonts w:ascii="Tahoma" w:hAnsi="Tahoma" w:cs="Tahoma"/>
          <w:sz w:val="20"/>
          <w:szCs w:val="20"/>
          <w:lang w:bidi="cs-CZ"/>
        </w:rPr>
        <w:t>Dodat</w:t>
      </w:r>
      <w:r w:rsidR="00FB3026" w:rsidRPr="008E3A0B">
        <w:rPr>
          <w:rFonts w:ascii="Tahoma" w:hAnsi="Tahoma" w:cs="Tahoma"/>
          <w:sz w:val="20"/>
          <w:szCs w:val="20"/>
          <w:lang w:bidi="cs-CZ"/>
        </w:rPr>
        <w:t>ek</w:t>
      </w:r>
      <w:r w:rsidRPr="008E3A0B">
        <w:rPr>
          <w:rFonts w:ascii="Tahoma" w:hAnsi="Tahoma" w:cs="Tahoma"/>
          <w:sz w:val="20"/>
          <w:szCs w:val="20"/>
          <w:lang w:bidi="cs-CZ"/>
        </w:rPr>
        <w:t xml:space="preserve"> č. </w:t>
      </w:r>
      <w:r w:rsidR="006B642D" w:rsidRPr="008E3A0B">
        <w:rPr>
          <w:rFonts w:ascii="Tahoma" w:hAnsi="Tahoma" w:cs="Tahoma"/>
          <w:sz w:val="20"/>
          <w:szCs w:val="20"/>
          <w:lang w:bidi="cs-CZ"/>
        </w:rPr>
        <w:t>1</w:t>
      </w:r>
      <w:r w:rsidRPr="008E3A0B">
        <w:rPr>
          <w:rFonts w:ascii="Tahoma" w:hAnsi="Tahoma" w:cs="Tahoma"/>
          <w:sz w:val="20"/>
          <w:szCs w:val="20"/>
          <w:lang w:bidi="cs-CZ"/>
        </w:rPr>
        <w:t xml:space="preserve"> </w:t>
      </w:r>
      <w:r w:rsidR="00FB3026" w:rsidRPr="008E3A0B">
        <w:rPr>
          <w:rFonts w:ascii="Tahoma" w:hAnsi="Tahoma" w:cs="Tahoma"/>
          <w:sz w:val="20"/>
          <w:szCs w:val="20"/>
          <w:lang w:bidi="cs-CZ"/>
        </w:rPr>
        <w:t xml:space="preserve">se uzavírá z důvodu </w:t>
      </w:r>
      <w:r w:rsidR="008E4AF2" w:rsidRPr="008E3A0B">
        <w:rPr>
          <w:rFonts w:ascii="Tahoma" w:hAnsi="Tahoma" w:cs="Tahoma"/>
          <w:sz w:val="20"/>
          <w:szCs w:val="20"/>
          <w:lang w:bidi="cs-CZ"/>
        </w:rPr>
        <w:t>dodatečných změn</w:t>
      </w:r>
      <w:r w:rsidR="00FF51C2" w:rsidRPr="008E3A0B">
        <w:rPr>
          <w:rFonts w:ascii="Tahoma" w:hAnsi="Tahoma" w:cs="Tahoma"/>
          <w:sz w:val="20"/>
          <w:szCs w:val="20"/>
          <w:lang w:bidi="cs-CZ"/>
        </w:rPr>
        <w:t xml:space="preserve"> a úprav</w:t>
      </w:r>
      <w:r w:rsidR="008E4AF2" w:rsidRPr="008E3A0B">
        <w:rPr>
          <w:rFonts w:ascii="Tahoma" w:hAnsi="Tahoma" w:cs="Tahoma"/>
          <w:sz w:val="20"/>
          <w:szCs w:val="20"/>
          <w:lang w:bidi="cs-CZ"/>
        </w:rPr>
        <w:t xml:space="preserve"> vyplývajících z </w:t>
      </w:r>
      <w:r w:rsidR="00FF51C2" w:rsidRPr="008E3A0B">
        <w:rPr>
          <w:rFonts w:ascii="Tahoma" w:hAnsi="Tahoma" w:cs="Tahoma"/>
          <w:sz w:val="20"/>
          <w:szCs w:val="20"/>
          <w:lang w:bidi="cs-CZ"/>
        </w:rPr>
        <w:t>interních</w:t>
      </w:r>
      <w:r w:rsidR="008E4AF2" w:rsidRPr="008E3A0B">
        <w:rPr>
          <w:rFonts w:ascii="Tahoma" w:hAnsi="Tahoma" w:cs="Tahoma"/>
          <w:sz w:val="20"/>
          <w:szCs w:val="20"/>
          <w:lang w:bidi="cs-CZ"/>
        </w:rPr>
        <w:t xml:space="preserve"> </w:t>
      </w:r>
      <w:r w:rsidR="00FF51C2" w:rsidRPr="008E3A0B">
        <w:rPr>
          <w:rFonts w:ascii="Tahoma" w:hAnsi="Tahoma" w:cs="Tahoma"/>
          <w:sz w:val="20"/>
          <w:szCs w:val="20"/>
          <w:lang w:bidi="cs-CZ"/>
        </w:rPr>
        <w:t>procesních kroků</w:t>
      </w:r>
      <w:r w:rsidR="00BB7B22" w:rsidRPr="008E3A0B">
        <w:rPr>
          <w:rFonts w:ascii="Tahoma" w:hAnsi="Tahoma" w:cs="Tahoma"/>
          <w:sz w:val="20"/>
          <w:szCs w:val="20"/>
          <w:lang w:bidi="cs-CZ"/>
        </w:rPr>
        <w:t xml:space="preserve"> a průběžných rozhodnutí</w:t>
      </w:r>
      <w:r w:rsidR="00CD6240" w:rsidRPr="008E3A0B">
        <w:rPr>
          <w:rFonts w:ascii="Tahoma" w:hAnsi="Tahoma" w:cs="Tahoma"/>
          <w:sz w:val="20"/>
          <w:szCs w:val="20"/>
          <w:lang w:bidi="cs-CZ"/>
        </w:rPr>
        <w:t xml:space="preserve"> technologického a architektonického rázu, které zahrnují </w:t>
      </w:r>
      <w:r w:rsidR="009A0E04" w:rsidRPr="008E3A0B">
        <w:rPr>
          <w:rFonts w:ascii="Tahoma" w:hAnsi="Tahoma" w:cs="Tahoma"/>
          <w:sz w:val="20"/>
          <w:szCs w:val="20"/>
          <w:lang w:bidi="cs-CZ"/>
        </w:rPr>
        <w:t xml:space="preserve">napojení a </w:t>
      </w:r>
      <w:r w:rsidR="00CD6240" w:rsidRPr="008E3A0B">
        <w:rPr>
          <w:rFonts w:ascii="Tahoma" w:hAnsi="Tahoma" w:cs="Tahoma"/>
          <w:sz w:val="20"/>
          <w:szCs w:val="20"/>
          <w:lang w:bidi="cs-CZ"/>
        </w:rPr>
        <w:t xml:space="preserve">využití workflow. Na základě skutečností </w:t>
      </w:r>
      <w:r w:rsidR="008E3A0B">
        <w:rPr>
          <w:rFonts w:ascii="Tahoma" w:hAnsi="Tahoma" w:cs="Tahoma"/>
          <w:sz w:val="20"/>
          <w:szCs w:val="20"/>
          <w:lang w:bidi="cs-CZ"/>
        </w:rPr>
        <w:t xml:space="preserve">dle předchozí věty </w:t>
      </w:r>
      <w:r w:rsidR="00CD6240" w:rsidRPr="008E3A0B">
        <w:rPr>
          <w:rFonts w:ascii="Tahoma" w:hAnsi="Tahoma" w:cs="Tahoma"/>
          <w:sz w:val="20"/>
          <w:szCs w:val="20"/>
          <w:lang w:bidi="cs-CZ"/>
        </w:rPr>
        <w:t>je nezbytné některé činnosti</w:t>
      </w:r>
      <w:r w:rsidR="008E3A0B">
        <w:rPr>
          <w:rFonts w:ascii="Tahoma" w:hAnsi="Tahoma" w:cs="Tahoma"/>
          <w:sz w:val="20"/>
          <w:szCs w:val="20"/>
          <w:lang w:bidi="cs-CZ"/>
        </w:rPr>
        <w:t xml:space="preserve"> v rámci plnění </w:t>
      </w:r>
      <w:r w:rsidR="008E3A0B" w:rsidRPr="00C228D9">
        <w:rPr>
          <w:rFonts w:ascii="Tahoma" w:hAnsi="Tahoma" w:cs="Tahoma"/>
          <w:bCs/>
          <w:sz w:val="20"/>
          <w:szCs w:val="20"/>
        </w:rPr>
        <w:t>Dílčí smlouv</w:t>
      </w:r>
      <w:r w:rsidR="008E3A0B">
        <w:rPr>
          <w:rFonts w:ascii="Tahoma" w:hAnsi="Tahoma" w:cs="Tahoma"/>
          <w:bCs/>
          <w:sz w:val="20"/>
          <w:szCs w:val="20"/>
        </w:rPr>
        <w:t>y</w:t>
      </w:r>
      <w:r w:rsidR="008E3A0B" w:rsidRPr="00C228D9">
        <w:rPr>
          <w:rFonts w:ascii="Tahoma" w:hAnsi="Tahoma" w:cs="Tahoma"/>
          <w:bCs/>
          <w:sz w:val="20"/>
          <w:szCs w:val="20"/>
        </w:rPr>
        <w:t xml:space="preserve"> č. 5</w:t>
      </w:r>
      <w:r w:rsidR="008E3A0B" w:rsidRPr="00C62D2D">
        <w:t xml:space="preserve"> </w:t>
      </w:r>
      <w:r w:rsidR="008E3A0B" w:rsidRPr="00C228D9">
        <w:rPr>
          <w:rFonts w:ascii="Tahoma" w:hAnsi="Tahoma" w:cs="Tahoma"/>
          <w:bCs/>
          <w:sz w:val="20"/>
          <w:szCs w:val="20"/>
        </w:rPr>
        <w:t>A1580AD012</w:t>
      </w:r>
      <w:r w:rsidR="00CD6240" w:rsidRPr="008E3A0B">
        <w:rPr>
          <w:rFonts w:ascii="Tahoma" w:hAnsi="Tahoma" w:cs="Tahoma"/>
          <w:sz w:val="20"/>
          <w:szCs w:val="20"/>
          <w:lang w:bidi="cs-CZ"/>
        </w:rPr>
        <w:t xml:space="preserve"> </w:t>
      </w:r>
      <w:r w:rsidR="008E3A0B">
        <w:rPr>
          <w:rFonts w:ascii="Tahoma" w:hAnsi="Tahoma" w:cs="Tahoma"/>
          <w:sz w:val="20"/>
          <w:szCs w:val="20"/>
          <w:lang w:bidi="cs-CZ"/>
        </w:rPr>
        <w:t>opětovně</w:t>
      </w:r>
      <w:r w:rsidR="008E3A0B" w:rsidRPr="008E3A0B">
        <w:rPr>
          <w:rFonts w:ascii="Tahoma" w:hAnsi="Tahoma" w:cs="Tahoma"/>
          <w:sz w:val="20"/>
          <w:szCs w:val="20"/>
          <w:lang w:bidi="cs-CZ"/>
        </w:rPr>
        <w:t xml:space="preserve"> </w:t>
      </w:r>
      <w:r w:rsidR="00CD6240" w:rsidRPr="008E3A0B">
        <w:rPr>
          <w:rFonts w:ascii="Tahoma" w:hAnsi="Tahoma" w:cs="Tahoma"/>
          <w:sz w:val="20"/>
          <w:szCs w:val="20"/>
          <w:lang w:bidi="cs-CZ"/>
        </w:rPr>
        <w:t>revidovat a analyzovat s přihlédnutím k aktualizaci požadavků MPSV a ČSSZ</w:t>
      </w:r>
      <w:r w:rsidR="008E4AF2" w:rsidRPr="008E3A0B">
        <w:rPr>
          <w:rFonts w:ascii="Tahoma" w:hAnsi="Tahoma" w:cs="Tahoma"/>
          <w:sz w:val="20"/>
          <w:szCs w:val="20"/>
          <w:lang w:bidi="cs-CZ"/>
        </w:rPr>
        <w:t xml:space="preserve">, </w:t>
      </w:r>
      <w:r w:rsidR="008E3A0B">
        <w:rPr>
          <w:rFonts w:ascii="Tahoma" w:hAnsi="Tahoma" w:cs="Tahoma"/>
          <w:sz w:val="20"/>
          <w:szCs w:val="20"/>
          <w:lang w:bidi="cs-CZ"/>
        </w:rPr>
        <w:t xml:space="preserve">v důsledku čeho je objektivně nezbytné odpovídajícím a přiměřeným způsobem </w:t>
      </w:r>
      <w:r w:rsidR="006C04B0" w:rsidRPr="008E3A0B">
        <w:rPr>
          <w:rFonts w:ascii="Tahoma" w:hAnsi="Tahoma" w:cs="Tahoma"/>
          <w:sz w:val="20"/>
          <w:szCs w:val="20"/>
          <w:lang w:bidi="cs-CZ"/>
        </w:rPr>
        <w:t>prodlouž</w:t>
      </w:r>
      <w:r w:rsidR="008E3A0B">
        <w:rPr>
          <w:rFonts w:ascii="Tahoma" w:hAnsi="Tahoma" w:cs="Tahoma"/>
          <w:sz w:val="20"/>
          <w:szCs w:val="20"/>
          <w:lang w:bidi="cs-CZ"/>
        </w:rPr>
        <w:t>it</w:t>
      </w:r>
      <w:r w:rsidR="006C04B0" w:rsidRPr="008E3A0B">
        <w:rPr>
          <w:rFonts w:ascii="Tahoma" w:hAnsi="Tahoma" w:cs="Tahoma"/>
          <w:sz w:val="20"/>
          <w:szCs w:val="20"/>
          <w:lang w:bidi="cs-CZ"/>
        </w:rPr>
        <w:t xml:space="preserve"> dob</w:t>
      </w:r>
      <w:r w:rsidR="008E3A0B">
        <w:rPr>
          <w:rFonts w:ascii="Tahoma" w:hAnsi="Tahoma" w:cs="Tahoma"/>
          <w:sz w:val="20"/>
          <w:szCs w:val="20"/>
          <w:lang w:bidi="cs-CZ"/>
        </w:rPr>
        <w:t>u</w:t>
      </w:r>
      <w:r w:rsidR="006C04B0" w:rsidRPr="008E3A0B">
        <w:rPr>
          <w:rFonts w:ascii="Tahoma" w:hAnsi="Tahoma" w:cs="Tahoma"/>
          <w:sz w:val="20"/>
          <w:szCs w:val="20"/>
          <w:lang w:bidi="cs-CZ"/>
        </w:rPr>
        <w:t xml:space="preserve"> plnění </w:t>
      </w:r>
      <w:r w:rsidR="008E3A0B">
        <w:rPr>
          <w:rFonts w:ascii="Tahoma" w:hAnsi="Tahoma" w:cs="Tahoma"/>
          <w:sz w:val="20"/>
          <w:szCs w:val="20"/>
          <w:lang w:bidi="cs-CZ"/>
        </w:rPr>
        <w:t xml:space="preserve">ve vztahu k předložení </w:t>
      </w:r>
      <w:r w:rsidR="006C04B0" w:rsidRPr="008E3A0B">
        <w:rPr>
          <w:rFonts w:ascii="Tahoma" w:hAnsi="Tahoma" w:cs="Tahoma"/>
          <w:sz w:val="20"/>
          <w:szCs w:val="20"/>
          <w:lang w:bidi="cs-CZ"/>
        </w:rPr>
        <w:t>výstupní dokumentace Část Analýza II.</w:t>
      </w:r>
      <w:r w:rsidR="00C62D2D" w:rsidRPr="008E3A0B">
        <w:rPr>
          <w:rFonts w:ascii="Tahoma" w:hAnsi="Tahoma" w:cs="Tahoma"/>
          <w:sz w:val="20"/>
          <w:szCs w:val="20"/>
          <w:lang w:bidi="cs-CZ"/>
        </w:rPr>
        <w:t xml:space="preserve"> </w:t>
      </w:r>
    </w:p>
    <w:p w14:paraId="7950EE6B" w14:textId="77777777" w:rsidR="0023620D" w:rsidRPr="00D25580" w:rsidRDefault="0023620D" w:rsidP="00C62D2D">
      <w:pPr>
        <w:numPr>
          <w:ilvl w:val="0"/>
          <w:numId w:val="9"/>
        </w:numPr>
        <w:spacing w:before="120" w:after="120" w:line="280" w:lineRule="atLeast"/>
        <w:ind w:left="567" w:right="0" w:hanging="567"/>
        <w:rPr>
          <w:rFonts w:ascii="Tahoma" w:hAnsi="Tahoma" w:cs="Tahoma"/>
          <w:sz w:val="20"/>
          <w:szCs w:val="20"/>
        </w:rPr>
      </w:pPr>
      <w:r w:rsidRPr="00D25580">
        <w:rPr>
          <w:rFonts w:ascii="Tahoma" w:hAnsi="Tahoma" w:cs="Tahoma"/>
          <w:sz w:val="20"/>
          <w:szCs w:val="20"/>
          <w:lang w:bidi="cs-CZ"/>
        </w:rPr>
        <w:t xml:space="preserve">Vzhledem ke skutečnostem uvedeným v odst. </w:t>
      </w:r>
      <w:r w:rsidR="00C62D2D" w:rsidRPr="00D25580">
        <w:rPr>
          <w:rFonts w:ascii="Tahoma" w:hAnsi="Tahoma" w:cs="Tahoma"/>
          <w:sz w:val="20"/>
          <w:szCs w:val="20"/>
          <w:lang w:bidi="cs-CZ"/>
        </w:rPr>
        <w:t>4</w:t>
      </w:r>
      <w:r w:rsidRPr="00D25580">
        <w:rPr>
          <w:rFonts w:ascii="Tahoma" w:hAnsi="Tahoma" w:cs="Tahoma"/>
          <w:sz w:val="20"/>
          <w:szCs w:val="20"/>
          <w:lang w:bidi="cs-CZ"/>
        </w:rPr>
        <w:t xml:space="preserve"> tohoto článku Dodatku č. </w:t>
      </w:r>
      <w:r w:rsidR="003E68A2" w:rsidRPr="00D25580">
        <w:rPr>
          <w:rFonts w:ascii="Tahoma" w:hAnsi="Tahoma" w:cs="Tahoma"/>
          <w:sz w:val="20"/>
          <w:szCs w:val="20"/>
          <w:lang w:bidi="cs-CZ"/>
        </w:rPr>
        <w:t xml:space="preserve">1 </w:t>
      </w:r>
      <w:r w:rsidRPr="00D25580">
        <w:rPr>
          <w:rFonts w:ascii="Tahoma" w:hAnsi="Tahoma" w:cs="Tahoma"/>
          <w:sz w:val="20"/>
          <w:szCs w:val="20"/>
          <w:lang w:bidi="cs-CZ"/>
        </w:rPr>
        <w:t xml:space="preserve">se Smluvní strany dohodly na úpravě Dílčí smlouvy č. </w:t>
      </w:r>
      <w:r w:rsidR="003E68A2" w:rsidRPr="00D25580">
        <w:rPr>
          <w:rFonts w:ascii="Tahoma" w:hAnsi="Tahoma" w:cs="Tahoma"/>
          <w:sz w:val="20"/>
          <w:szCs w:val="20"/>
          <w:lang w:bidi="cs-CZ"/>
        </w:rPr>
        <w:t xml:space="preserve">5 </w:t>
      </w:r>
      <w:r w:rsidR="003E68A2" w:rsidRPr="00D25580">
        <w:rPr>
          <w:rFonts w:ascii="Tahoma" w:hAnsi="Tahoma" w:cs="Tahoma"/>
          <w:sz w:val="20"/>
          <w:szCs w:val="20"/>
        </w:rPr>
        <w:t>A</w:t>
      </w:r>
      <w:r w:rsidR="00C62D2D" w:rsidRPr="00D25580">
        <w:rPr>
          <w:rFonts w:ascii="Tahoma" w:hAnsi="Tahoma" w:cs="Tahoma"/>
          <w:sz w:val="20"/>
          <w:szCs w:val="20"/>
        </w:rPr>
        <w:t>1580</w:t>
      </w:r>
      <w:r w:rsidR="003E68A2" w:rsidRPr="00D25580">
        <w:rPr>
          <w:rFonts w:ascii="Tahoma" w:hAnsi="Tahoma" w:cs="Tahoma"/>
          <w:sz w:val="20"/>
          <w:szCs w:val="20"/>
        </w:rPr>
        <w:t>AD012</w:t>
      </w:r>
      <w:r w:rsidR="002E3A65" w:rsidRPr="00D25580">
        <w:rPr>
          <w:rFonts w:ascii="Tahoma" w:hAnsi="Tahoma" w:cs="Tahoma"/>
          <w:sz w:val="20"/>
          <w:szCs w:val="20"/>
          <w:lang w:bidi="cs-CZ"/>
        </w:rPr>
        <w:t>,</w:t>
      </w:r>
      <w:r w:rsidR="009667F8">
        <w:rPr>
          <w:rFonts w:ascii="Tahoma" w:hAnsi="Tahoma" w:cs="Tahoma"/>
          <w:sz w:val="20"/>
          <w:szCs w:val="20"/>
          <w:lang w:bidi="cs-CZ"/>
        </w:rPr>
        <w:t xml:space="preserve"> </w:t>
      </w:r>
      <w:r w:rsidR="003E68A2" w:rsidRPr="00D25580">
        <w:rPr>
          <w:rFonts w:ascii="Tahoma" w:hAnsi="Tahoma" w:cs="Tahoma"/>
          <w:sz w:val="20"/>
          <w:szCs w:val="20"/>
          <w:lang w:bidi="cs-CZ"/>
        </w:rPr>
        <w:t>a</w:t>
      </w:r>
      <w:r w:rsidRPr="00D25580">
        <w:rPr>
          <w:rFonts w:ascii="Tahoma" w:hAnsi="Tahoma" w:cs="Tahoma"/>
          <w:sz w:val="20"/>
          <w:szCs w:val="20"/>
          <w:lang w:bidi="cs-CZ"/>
        </w:rPr>
        <w:t xml:space="preserve"> to způsobem uvedeným v čl. II Dodatku </w:t>
      </w:r>
      <w:r w:rsidR="008E3A0B">
        <w:rPr>
          <w:rFonts w:ascii="Tahoma" w:hAnsi="Tahoma" w:cs="Tahoma"/>
          <w:sz w:val="20"/>
          <w:szCs w:val="20"/>
          <w:lang w:bidi="cs-CZ"/>
        </w:rPr>
        <w:br/>
      </w:r>
      <w:r w:rsidRPr="00D25580">
        <w:rPr>
          <w:rFonts w:ascii="Tahoma" w:hAnsi="Tahoma" w:cs="Tahoma"/>
          <w:sz w:val="20"/>
          <w:szCs w:val="20"/>
          <w:lang w:bidi="cs-CZ"/>
        </w:rPr>
        <w:t xml:space="preserve">č. </w:t>
      </w:r>
      <w:r w:rsidR="006B642D" w:rsidRPr="00D25580">
        <w:rPr>
          <w:rFonts w:ascii="Tahoma" w:hAnsi="Tahoma" w:cs="Tahoma"/>
          <w:sz w:val="20"/>
          <w:szCs w:val="20"/>
          <w:lang w:bidi="cs-CZ"/>
        </w:rPr>
        <w:t>1</w:t>
      </w:r>
      <w:r w:rsidRPr="00D25580">
        <w:rPr>
          <w:rFonts w:ascii="Tahoma" w:hAnsi="Tahoma" w:cs="Tahoma"/>
          <w:sz w:val="20"/>
          <w:szCs w:val="20"/>
          <w:lang w:bidi="cs-CZ"/>
        </w:rPr>
        <w:t>.</w:t>
      </w:r>
    </w:p>
    <w:p w14:paraId="217F9A23" w14:textId="7BDF5FE3" w:rsidR="008358C7" w:rsidRPr="00D25580" w:rsidRDefault="008358C7" w:rsidP="00C62D2D">
      <w:pPr>
        <w:numPr>
          <w:ilvl w:val="0"/>
          <w:numId w:val="9"/>
        </w:numPr>
        <w:spacing w:before="120" w:after="120" w:line="280" w:lineRule="atLeast"/>
        <w:ind w:left="567" w:right="0" w:hanging="567"/>
        <w:rPr>
          <w:rFonts w:ascii="Tahoma" w:hAnsi="Tahoma" w:cs="Tahoma"/>
          <w:sz w:val="20"/>
          <w:szCs w:val="20"/>
        </w:rPr>
      </w:pPr>
      <w:r w:rsidRPr="5F0BC8B3">
        <w:rPr>
          <w:rFonts w:ascii="Tahoma" w:hAnsi="Tahoma" w:cs="Tahoma"/>
          <w:sz w:val="20"/>
          <w:szCs w:val="20"/>
          <w:lang w:bidi="cs-CZ"/>
        </w:rPr>
        <w:t xml:space="preserve">Smluvní strany konstatují, že změna Dílčí smlouvy č. </w:t>
      </w:r>
      <w:r w:rsidR="003E68A2" w:rsidRPr="5F0BC8B3">
        <w:rPr>
          <w:rFonts w:ascii="Tahoma" w:hAnsi="Tahoma" w:cs="Tahoma"/>
          <w:sz w:val="20"/>
          <w:szCs w:val="20"/>
          <w:lang w:bidi="cs-CZ"/>
        </w:rPr>
        <w:t>5</w:t>
      </w:r>
      <w:r w:rsidR="003E68A2" w:rsidRPr="5F0BC8B3">
        <w:rPr>
          <w:rFonts w:ascii="Tahoma" w:hAnsi="Tahoma" w:cs="Tahoma"/>
          <w:sz w:val="20"/>
          <w:szCs w:val="20"/>
        </w:rPr>
        <w:t xml:space="preserve"> A</w:t>
      </w:r>
      <w:r w:rsidR="00C62D2D" w:rsidRPr="5F0BC8B3">
        <w:rPr>
          <w:rFonts w:ascii="Tahoma" w:hAnsi="Tahoma" w:cs="Tahoma"/>
          <w:sz w:val="20"/>
          <w:szCs w:val="20"/>
        </w:rPr>
        <w:t>1580</w:t>
      </w:r>
      <w:r w:rsidR="003E68A2" w:rsidRPr="5F0BC8B3">
        <w:rPr>
          <w:rFonts w:ascii="Tahoma" w:hAnsi="Tahoma" w:cs="Tahoma"/>
          <w:sz w:val="20"/>
          <w:szCs w:val="20"/>
        </w:rPr>
        <w:t>AD012</w:t>
      </w:r>
      <w:r w:rsidRPr="5F0BC8B3">
        <w:rPr>
          <w:rFonts w:ascii="Tahoma" w:hAnsi="Tahoma" w:cs="Tahoma"/>
          <w:sz w:val="20"/>
          <w:szCs w:val="20"/>
          <w:lang w:bidi="cs-CZ"/>
        </w:rPr>
        <w:t xml:space="preserve"> na základě Dodatku č. </w:t>
      </w:r>
      <w:r w:rsidR="003E68A2" w:rsidRPr="5F0BC8B3">
        <w:rPr>
          <w:rFonts w:ascii="Tahoma" w:hAnsi="Tahoma" w:cs="Tahoma"/>
          <w:sz w:val="20"/>
          <w:szCs w:val="20"/>
          <w:lang w:bidi="cs-CZ"/>
        </w:rPr>
        <w:t>1</w:t>
      </w:r>
      <w:r w:rsidRPr="5F0BC8B3">
        <w:rPr>
          <w:rFonts w:ascii="Tahoma" w:hAnsi="Tahoma" w:cs="Tahoma"/>
          <w:sz w:val="20"/>
          <w:szCs w:val="20"/>
          <w:lang w:bidi="cs-CZ"/>
        </w:rPr>
        <w:t xml:space="preserve"> není podstatnou změnou závazku ze smlouvy ve smyslu ustanovení § 222 odst. 3 zákona </w:t>
      </w:r>
      <w:r>
        <w:br/>
      </w:r>
      <w:r w:rsidRPr="5F0BC8B3">
        <w:rPr>
          <w:rFonts w:ascii="Tahoma" w:hAnsi="Tahoma" w:cs="Tahoma"/>
          <w:sz w:val="20"/>
          <w:szCs w:val="20"/>
          <w:lang w:bidi="cs-CZ"/>
        </w:rPr>
        <w:t>č. 134/2016 Sb.,</w:t>
      </w:r>
      <w:r w:rsidR="00FB3026" w:rsidRPr="5F0BC8B3">
        <w:rPr>
          <w:rFonts w:ascii="Tahoma" w:hAnsi="Tahoma" w:cs="Tahoma"/>
          <w:sz w:val="20"/>
          <w:szCs w:val="20"/>
          <w:lang w:bidi="cs-CZ"/>
        </w:rPr>
        <w:t xml:space="preserve"> </w:t>
      </w:r>
      <w:r w:rsidRPr="5F0BC8B3">
        <w:rPr>
          <w:rFonts w:ascii="Tahoma" w:hAnsi="Tahoma" w:cs="Tahoma"/>
          <w:sz w:val="20"/>
          <w:szCs w:val="20"/>
          <w:lang w:bidi="cs-CZ"/>
        </w:rPr>
        <w:t>o zadávání veřejných zakázek, ve znění pozdějších předpisů</w:t>
      </w:r>
      <w:r w:rsidR="00C62D2D" w:rsidRPr="5F0BC8B3">
        <w:rPr>
          <w:rFonts w:ascii="Tahoma" w:hAnsi="Tahoma" w:cs="Tahoma"/>
          <w:sz w:val="20"/>
          <w:szCs w:val="20"/>
          <w:lang w:bidi="cs-CZ"/>
        </w:rPr>
        <w:t>,</w:t>
      </w:r>
      <w:r w:rsidRPr="5F0BC8B3">
        <w:rPr>
          <w:rFonts w:ascii="Tahoma" w:hAnsi="Tahoma" w:cs="Tahoma"/>
          <w:sz w:val="20"/>
          <w:szCs w:val="20"/>
          <w:lang w:bidi="cs-CZ"/>
        </w:rPr>
        <w:t xml:space="preserve"> neboť by neumožnila účast jiných dodavatelů, nemohla ovlivnit výběr dodavatele pro plnění Dílčí smlouvy č. </w:t>
      </w:r>
      <w:r w:rsidR="003E68A2" w:rsidRPr="5F0BC8B3">
        <w:rPr>
          <w:rFonts w:ascii="Tahoma" w:hAnsi="Tahoma" w:cs="Tahoma"/>
          <w:sz w:val="20"/>
          <w:szCs w:val="20"/>
          <w:lang w:bidi="cs-CZ"/>
        </w:rPr>
        <w:t>5</w:t>
      </w:r>
      <w:r w:rsidR="00C62D2D">
        <w:t xml:space="preserve"> </w:t>
      </w:r>
      <w:r w:rsidR="003E68A2" w:rsidRPr="5F0BC8B3">
        <w:rPr>
          <w:rFonts w:ascii="Tahoma" w:hAnsi="Tahoma" w:cs="Tahoma"/>
          <w:sz w:val="20"/>
          <w:szCs w:val="20"/>
          <w:lang w:bidi="cs-CZ"/>
        </w:rPr>
        <w:t>A</w:t>
      </w:r>
      <w:r w:rsidR="00C62D2D" w:rsidRPr="5F0BC8B3">
        <w:rPr>
          <w:rFonts w:ascii="Tahoma" w:hAnsi="Tahoma" w:cs="Tahoma"/>
          <w:sz w:val="20"/>
          <w:szCs w:val="20"/>
          <w:lang w:bidi="cs-CZ"/>
        </w:rPr>
        <w:t>1580</w:t>
      </w:r>
      <w:r w:rsidR="003E68A2" w:rsidRPr="5F0BC8B3">
        <w:rPr>
          <w:rFonts w:ascii="Tahoma" w:hAnsi="Tahoma" w:cs="Tahoma"/>
          <w:sz w:val="20"/>
          <w:szCs w:val="20"/>
          <w:lang w:bidi="cs-CZ"/>
        </w:rPr>
        <w:t>AD012</w:t>
      </w:r>
      <w:r w:rsidRPr="5F0BC8B3">
        <w:rPr>
          <w:rFonts w:ascii="Tahoma" w:hAnsi="Tahoma" w:cs="Tahoma"/>
          <w:sz w:val="20"/>
          <w:szCs w:val="20"/>
          <w:lang w:bidi="cs-CZ"/>
        </w:rPr>
        <w:t xml:space="preserve">, nemění ekonomickou rovnováhu závazku z Dílčí smlouvy č. </w:t>
      </w:r>
      <w:r w:rsidR="003E68A2" w:rsidRPr="5F0BC8B3">
        <w:rPr>
          <w:rFonts w:ascii="Tahoma" w:hAnsi="Tahoma" w:cs="Tahoma"/>
          <w:sz w:val="20"/>
          <w:szCs w:val="20"/>
          <w:lang w:bidi="cs-CZ"/>
        </w:rPr>
        <w:t>5</w:t>
      </w:r>
      <w:r w:rsidRPr="5F0BC8B3">
        <w:rPr>
          <w:rFonts w:ascii="Tahoma" w:hAnsi="Tahoma" w:cs="Tahoma"/>
          <w:sz w:val="20"/>
          <w:szCs w:val="20"/>
          <w:lang w:bidi="cs-CZ"/>
        </w:rPr>
        <w:t xml:space="preserve"> </w:t>
      </w:r>
      <w:r w:rsidR="003E68A2" w:rsidRPr="5F0BC8B3">
        <w:rPr>
          <w:rFonts w:ascii="Tahoma" w:hAnsi="Tahoma" w:cs="Tahoma"/>
          <w:sz w:val="20"/>
          <w:szCs w:val="20"/>
          <w:lang w:bidi="cs-CZ"/>
        </w:rPr>
        <w:t>A1</w:t>
      </w:r>
      <w:r w:rsidR="00C62D2D" w:rsidRPr="5F0BC8B3">
        <w:rPr>
          <w:rFonts w:ascii="Tahoma" w:hAnsi="Tahoma" w:cs="Tahoma"/>
          <w:sz w:val="20"/>
          <w:szCs w:val="20"/>
          <w:lang w:bidi="cs-CZ"/>
        </w:rPr>
        <w:t>580</w:t>
      </w:r>
      <w:r w:rsidR="003E68A2" w:rsidRPr="5F0BC8B3">
        <w:rPr>
          <w:rFonts w:ascii="Tahoma" w:hAnsi="Tahoma" w:cs="Tahoma"/>
          <w:sz w:val="20"/>
          <w:szCs w:val="20"/>
          <w:lang w:bidi="cs-CZ"/>
        </w:rPr>
        <w:t>AD012</w:t>
      </w:r>
      <w:r w:rsidR="00C62D2D" w:rsidRPr="5F0BC8B3">
        <w:rPr>
          <w:rFonts w:ascii="Tahoma" w:hAnsi="Tahoma" w:cs="Tahoma"/>
          <w:sz w:val="20"/>
          <w:szCs w:val="20"/>
          <w:lang w:bidi="cs-CZ"/>
        </w:rPr>
        <w:t xml:space="preserve"> </w:t>
      </w:r>
      <w:r>
        <w:br/>
      </w:r>
      <w:r w:rsidRPr="5F0BC8B3">
        <w:rPr>
          <w:rFonts w:ascii="Tahoma" w:hAnsi="Tahoma" w:cs="Tahoma"/>
          <w:sz w:val="20"/>
          <w:szCs w:val="20"/>
          <w:lang w:bidi="cs-CZ"/>
        </w:rPr>
        <w:t xml:space="preserve">a nevede ani k rozšíření rozsahu plnění Dílčí smlouvy č. </w:t>
      </w:r>
      <w:r w:rsidR="003E68A2" w:rsidRPr="5F0BC8B3">
        <w:rPr>
          <w:rFonts w:ascii="Tahoma" w:hAnsi="Tahoma" w:cs="Tahoma"/>
          <w:sz w:val="20"/>
          <w:szCs w:val="20"/>
          <w:lang w:bidi="cs-CZ"/>
        </w:rPr>
        <w:t>5</w:t>
      </w:r>
      <w:r w:rsidR="00C62D2D">
        <w:t xml:space="preserve"> </w:t>
      </w:r>
      <w:r w:rsidR="003E68A2" w:rsidRPr="5F0BC8B3">
        <w:rPr>
          <w:rFonts w:ascii="Tahoma" w:hAnsi="Tahoma" w:cs="Tahoma"/>
          <w:sz w:val="20"/>
          <w:szCs w:val="20"/>
          <w:lang w:bidi="cs-CZ"/>
        </w:rPr>
        <w:t>A</w:t>
      </w:r>
      <w:r w:rsidR="00C62D2D" w:rsidRPr="5F0BC8B3">
        <w:rPr>
          <w:rFonts w:ascii="Tahoma" w:hAnsi="Tahoma" w:cs="Tahoma"/>
          <w:sz w:val="20"/>
          <w:szCs w:val="20"/>
          <w:lang w:bidi="cs-CZ"/>
        </w:rPr>
        <w:t>1580</w:t>
      </w:r>
      <w:r w:rsidR="003E68A2" w:rsidRPr="5F0BC8B3">
        <w:rPr>
          <w:rFonts w:ascii="Tahoma" w:hAnsi="Tahoma" w:cs="Tahoma"/>
          <w:sz w:val="20"/>
          <w:szCs w:val="20"/>
          <w:lang w:bidi="cs-CZ"/>
        </w:rPr>
        <w:t>AD012</w:t>
      </w:r>
      <w:r w:rsidRPr="5F0BC8B3">
        <w:rPr>
          <w:rFonts w:ascii="Tahoma" w:hAnsi="Tahoma" w:cs="Tahoma"/>
          <w:sz w:val="20"/>
          <w:szCs w:val="20"/>
          <w:lang w:bidi="cs-CZ"/>
        </w:rPr>
        <w:t>.</w:t>
      </w:r>
      <w:r>
        <w:br/>
      </w:r>
    </w:p>
    <w:p w14:paraId="02BFBBA3" w14:textId="77777777" w:rsidR="008F560D" w:rsidRDefault="008A1DE0" w:rsidP="00C62D2D">
      <w:pPr>
        <w:widowControl w:val="0"/>
        <w:spacing w:before="240" w:after="120"/>
        <w:ind w:left="0" w:right="0"/>
        <w:jc w:val="center"/>
        <w:rPr>
          <w:rFonts w:ascii="Tahoma" w:hAnsi="Tahoma" w:cs="Tahoma"/>
          <w:b/>
          <w:snapToGrid w:val="0"/>
          <w:sz w:val="20"/>
          <w:szCs w:val="20"/>
        </w:rPr>
      </w:pPr>
      <w:r>
        <w:rPr>
          <w:rFonts w:ascii="Tahoma" w:hAnsi="Tahoma" w:cs="Tahoma"/>
          <w:b/>
          <w:snapToGrid w:val="0"/>
          <w:sz w:val="20"/>
          <w:szCs w:val="20"/>
        </w:rPr>
        <w:t xml:space="preserve">Čl. </w:t>
      </w:r>
      <w:r w:rsidR="00933181" w:rsidRPr="00924D47">
        <w:rPr>
          <w:rFonts w:ascii="Tahoma" w:hAnsi="Tahoma" w:cs="Tahoma"/>
          <w:b/>
          <w:snapToGrid w:val="0"/>
          <w:sz w:val="20"/>
          <w:szCs w:val="20"/>
        </w:rPr>
        <w:t>II.</w:t>
      </w:r>
    </w:p>
    <w:p w14:paraId="1B2F1493" w14:textId="77777777" w:rsidR="00C228D9" w:rsidRDefault="002C507A" w:rsidP="00C228D9">
      <w:pPr>
        <w:numPr>
          <w:ilvl w:val="0"/>
          <w:numId w:val="28"/>
        </w:numPr>
        <w:spacing w:before="120" w:after="120" w:line="280" w:lineRule="atLeast"/>
        <w:ind w:left="567" w:right="0" w:hanging="567"/>
        <w:rPr>
          <w:rFonts w:ascii="Tahoma" w:hAnsi="Tahoma" w:cs="Tahoma"/>
          <w:snapToGrid w:val="0"/>
          <w:sz w:val="20"/>
          <w:szCs w:val="20"/>
        </w:rPr>
      </w:pPr>
      <w:r>
        <w:rPr>
          <w:rFonts w:ascii="Tahoma" w:hAnsi="Tahoma" w:cs="Tahoma"/>
          <w:snapToGrid w:val="0"/>
          <w:sz w:val="20"/>
          <w:szCs w:val="20"/>
        </w:rPr>
        <w:t xml:space="preserve">Smluvní strany se dohodly, že Dodatkem č. </w:t>
      </w:r>
      <w:r w:rsidR="00CD45C7">
        <w:rPr>
          <w:rFonts w:ascii="Tahoma" w:hAnsi="Tahoma" w:cs="Tahoma"/>
          <w:snapToGrid w:val="0"/>
          <w:sz w:val="20"/>
          <w:szCs w:val="20"/>
        </w:rPr>
        <w:t xml:space="preserve">1 </w:t>
      </w:r>
      <w:r>
        <w:rPr>
          <w:rFonts w:ascii="Tahoma" w:hAnsi="Tahoma" w:cs="Tahoma"/>
          <w:snapToGrid w:val="0"/>
          <w:sz w:val="20"/>
          <w:szCs w:val="20"/>
        </w:rPr>
        <w:t xml:space="preserve">se mění znění </w:t>
      </w:r>
      <w:r w:rsidR="008E3A0B">
        <w:rPr>
          <w:rFonts w:ascii="Tahoma" w:hAnsi="Tahoma" w:cs="Tahoma"/>
          <w:snapToGrid w:val="0"/>
          <w:sz w:val="20"/>
          <w:szCs w:val="20"/>
        </w:rPr>
        <w:t xml:space="preserve">čl. 1.1 a </w:t>
      </w:r>
      <w:r>
        <w:rPr>
          <w:rFonts w:ascii="Tahoma" w:hAnsi="Tahoma" w:cs="Tahoma"/>
          <w:snapToGrid w:val="0"/>
          <w:sz w:val="20"/>
          <w:szCs w:val="20"/>
        </w:rPr>
        <w:t>čl.</w:t>
      </w:r>
      <w:r w:rsidR="0023620D" w:rsidRPr="00327D51">
        <w:rPr>
          <w:rFonts w:ascii="Tahoma" w:hAnsi="Tahoma" w:cs="Tahoma"/>
          <w:snapToGrid w:val="0"/>
          <w:sz w:val="20"/>
          <w:szCs w:val="20"/>
        </w:rPr>
        <w:t xml:space="preserve"> </w:t>
      </w:r>
      <w:r w:rsidR="00CD45C7">
        <w:rPr>
          <w:rFonts w:ascii="Tahoma" w:hAnsi="Tahoma" w:cs="Tahoma"/>
          <w:snapToGrid w:val="0"/>
          <w:sz w:val="20"/>
          <w:szCs w:val="20"/>
        </w:rPr>
        <w:t>4</w:t>
      </w:r>
      <w:r w:rsidR="0023620D" w:rsidRPr="00327D51">
        <w:rPr>
          <w:rFonts w:ascii="Tahoma" w:hAnsi="Tahoma" w:cs="Tahoma"/>
          <w:snapToGrid w:val="0"/>
          <w:sz w:val="20"/>
          <w:szCs w:val="20"/>
        </w:rPr>
        <w:t>.</w:t>
      </w:r>
      <w:r w:rsidR="00C228D9">
        <w:rPr>
          <w:rFonts w:ascii="Tahoma" w:hAnsi="Tahoma" w:cs="Tahoma"/>
          <w:snapToGrid w:val="0"/>
          <w:sz w:val="20"/>
          <w:szCs w:val="20"/>
        </w:rPr>
        <w:t xml:space="preserve"> Přílohy č. 1 </w:t>
      </w:r>
      <w:r>
        <w:rPr>
          <w:rFonts w:ascii="Tahoma" w:hAnsi="Tahoma" w:cs="Tahoma"/>
          <w:snapToGrid w:val="0"/>
          <w:sz w:val="20"/>
          <w:szCs w:val="20"/>
        </w:rPr>
        <w:t xml:space="preserve">Dílčí smlouvy č. </w:t>
      </w:r>
      <w:r w:rsidR="00CD45C7">
        <w:rPr>
          <w:rFonts w:ascii="Tahoma" w:hAnsi="Tahoma" w:cs="Tahoma"/>
          <w:snapToGrid w:val="0"/>
          <w:sz w:val="20"/>
          <w:szCs w:val="20"/>
        </w:rPr>
        <w:t>5</w:t>
      </w:r>
      <w:r>
        <w:rPr>
          <w:rFonts w:ascii="Tahoma" w:hAnsi="Tahoma" w:cs="Tahoma"/>
          <w:snapToGrid w:val="0"/>
          <w:sz w:val="20"/>
          <w:szCs w:val="20"/>
        </w:rPr>
        <w:t xml:space="preserve"> </w:t>
      </w:r>
      <w:r w:rsidR="00CD45C7">
        <w:rPr>
          <w:rFonts w:ascii="Tahoma" w:hAnsi="Tahoma" w:cs="Tahoma"/>
          <w:snapToGrid w:val="0"/>
          <w:sz w:val="20"/>
          <w:szCs w:val="20"/>
        </w:rPr>
        <w:t>A</w:t>
      </w:r>
      <w:r w:rsidR="00C62D2D" w:rsidRPr="00C62D2D">
        <w:rPr>
          <w:rFonts w:ascii="Tahoma" w:hAnsi="Tahoma" w:cs="Tahoma"/>
          <w:snapToGrid w:val="0"/>
          <w:sz w:val="20"/>
          <w:szCs w:val="20"/>
        </w:rPr>
        <w:t>1580</w:t>
      </w:r>
      <w:r w:rsidR="00CD45C7">
        <w:rPr>
          <w:rFonts w:ascii="Tahoma" w:hAnsi="Tahoma" w:cs="Tahoma"/>
          <w:snapToGrid w:val="0"/>
          <w:sz w:val="20"/>
          <w:szCs w:val="20"/>
        </w:rPr>
        <w:t>AD012</w:t>
      </w:r>
      <w:r w:rsidR="00C228D9">
        <w:rPr>
          <w:rFonts w:ascii="Tahoma" w:hAnsi="Tahoma" w:cs="Tahoma"/>
          <w:snapToGrid w:val="0"/>
          <w:sz w:val="20"/>
          <w:szCs w:val="20"/>
        </w:rPr>
        <w:t>, a to konkrétně</w:t>
      </w:r>
      <w:r w:rsidR="008E3A0B">
        <w:rPr>
          <w:rFonts w:ascii="Tahoma" w:hAnsi="Tahoma" w:cs="Tahoma"/>
          <w:snapToGrid w:val="0"/>
          <w:sz w:val="20"/>
          <w:szCs w:val="20"/>
        </w:rPr>
        <w:t xml:space="preserve"> Akceptační kritéria plnění a</w:t>
      </w:r>
      <w:r w:rsidR="00C228D9">
        <w:rPr>
          <w:rFonts w:ascii="Tahoma" w:hAnsi="Tahoma" w:cs="Tahoma"/>
          <w:snapToGrid w:val="0"/>
          <w:sz w:val="20"/>
          <w:szCs w:val="20"/>
        </w:rPr>
        <w:t xml:space="preserve"> </w:t>
      </w:r>
      <w:r w:rsidR="008E3A0B">
        <w:rPr>
          <w:rFonts w:ascii="Tahoma" w:hAnsi="Tahoma" w:cs="Tahoma"/>
          <w:snapToGrid w:val="0"/>
          <w:sz w:val="20"/>
          <w:szCs w:val="20"/>
        </w:rPr>
        <w:t>Závazný h</w:t>
      </w:r>
      <w:r w:rsidR="00C228D9">
        <w:rPr>
          <w:rFonts w:ascii="Tahoma" w:hAnsi="Tahoma" w:cs="Tahoma"/>
          <w:snapToGrid w:val="0"/>
          <w:sz w:val="20"/>
          <w:szCs w:val="20"/>
        </w:rPr>
        <w:t>armonogram</w:t>
      </w:r>
      <w:r w:rsidR="008E3A0B">
        <w:rPr>
          <w:rFonts w:ascii="Tahoma" w:hAnsi="Tahoma" w:cs="Tahoma"/>
          <w:snapToGrid w:val="0"/>
          <w:sz w:val="20"/>
          <w:szCs w:val="20"/>
        </w:rPr>
        <w:t xml:space="preserve"> plnění</w:t>
      </w:r>
      <w:r w:rsidR="00C228D9">
        <w:rPr>
          <w:rFonts w:ascii="Tahoma" w:hAnsi="Tahoma" w:cs="Tahoma"/>
          <w:snapToGrid w:val="0"/>
          <w:sz w:val="20"/>
          <w:szCs w:val="20"/>
        </w:rPr>
        <w:t xml:space="preserve">. </w:t>
      </w:r>
    </w:p>
    <w:p w14:paraId="182315D6" w14:textId="77777777" w:rsidR="00C228D9" w:rsidRDefault="00C228D9" w:rsidP="00C228D9">
      <w:pPr>
        <w:numPr>
          <w:ilvl w:val="0"/>
          <w:numId w:val="28"/>
        </w:numPr>
        <w:spacing w:before="120" w:after="120" w:line="280" w:lineRule="atLeast"/>
        <w:ind w:left="567" w:right="0" w:hanging="567"/>
        <w:rPr>
          <w:rFonts w:ascii="Tahoma" w:hAnsi="Tahoma" w:cs="Tahoma"/>
          <w:snapToGrid w:val="0"/>
          <w:sz w:val="20"/>
          <w:szCs w:val="20"/>
        </w:rPr>
      </w:pPr>
      <w:r>
        <w:rPr>
          <w:rFonts w:ascii="Tahoma" w:hAnsi="Tahoma" w:cs="Tahoma"/>
          <w:snapToGrid w:val="0"/>
          <w:sz w:val="20"/>
          <w:szCs w:val="20"/>
        </w:rPr>
        <w:t>Aktualizované znění Přílohy č. 1 Dílčí smlouvy č. 5 A</w:t>
      </w:r>
      <w:r w:rsidRPr="00C62D2D">
        <w:rPr>
          <w:rFonts w:ascii="Tahoma" w:hAnsi="Tahoma" w:cs="Tahoma"/>
          <w:snapToGrid w:val="0"/>
          <w:sz w:val="20"/>
          <w:szCs w:val="20"/>
        </w:rPr>
        <w:t>1580</w:t>
      </w:r>
      <w:r>
        <w:rPr>
          <w:rFonts w:ascii="Tahoma" w:hAnsi="Tahoma" w:cs="Tahoma"/>
          <w:snapToGrid w:val="0"/>
          <w:sz w:val="20"/>
          <w:szCs w:val="20"/>
        </w:rPr>
        <w:t xml:space="preserve">AD012 tvoří přílohu Dodatku č. 1.  </w:t>
      </w:r>
    </w:p>
    <w:p w14:paraId="2EEFF0D6" w14:textId="77777777" w:rsidR="0023620D" w:rsidRPr="00555DF0" w:rsidRDefault="0023620D" w:rsidP="00C62D2D">
      <w:pPr>
        <w:numPr>
          <w:ilvl w:val="0"/>
          <w:numId w:val="28"/>
        </w:numPr>
        <w:spacing w:before="120" w:after="120" w:line="280" w:lineRule="atLeast"/>
        <w:ind w:left="567" w:right="0" w:hanging="567"/>
        <w:rPr>
          <w:rFonts w:ascii="Tahoma" w:hAnsi="Tahoma" w:cs="Tahoma"/>
          <w:sz w:val="20"/>
          <w:szCs w:val="20"/>
        </w:rPr>
      </w:pPr>
      <w:r w:rsidRPr="00555DF0">
        <w:rPr>
          <w:rFonts w:ascii="Tahoma" w:hAnsi="Tahoma" w:cs="Tahoma"/>
          <w:sz w:val="20"/>
          <w:szCs w:val="20"/>
        </w:rPr>
        <w:t xml:space="preserve">Smluvní strany potvrzují, že ostatní ustanovení Dílčí smlouvy č. </w:t>
      </w:r>
      <w:r w:rsidR="00A573DB">
        <w:rPr>
          <w:rFonts w:ascii="Tahoma" w:hAnsi="Tahoma" w:cs="Tahoma"/>
          <w:sz w:val="20"/>
          <w:szCs w:val="20"/>
        </w:rPr>
        <w:t>5</w:t>
      </w:r>
      <w:r w:rsidR="00126050">
        <w:rPr>
          <w:rFonts w:ascii="Tahoma" w:hAnsi="Tahoma" w:cs="Tahoma"/>
          <w:sz w:val="20"/>
          <w:szCs w:val="20"/>
        </w:rPr>
        <w:t xml:space="preserve"> A</w:t>
      </w:r>
      <w:r w:rsidR="00126050" w:rsidRPr="00C62D2D">
        <w:rPr>
          <w:rFonts w:ascii="Tahoma" w:hAnsi="Tahoma" w:cs="Tahoma"/>
          <w:sz w:val="20"/>
          <w:szCs w:val="20"/>
        </w:rPr>
        <w:t>1580</w:t>
      </w:r>
      <w:r w:rsidR="00126050">
        <w:rPr>
          <w:rFonts w:ascii="Tahoma" w:hAnsi="Tahoma" w:cs="Tahoma"/>
          <w:sz w:val="20"/>
          <w:szCs w:val="20"/>
        </w:rPr>
        <w:t>AD012</w:t>
      </w:r>
      <w:r w:rsidR="00C62D2D">
        <w:rPr>
          <w:rFonts w:ascii="Tahoma" w:hAnsi="Tahoma" w:cs="Tahoma"/>
          <w:sz w:val="20"/>
          <w:szCs w:val="20"/>
        </w:rPr>
        <w:t>,</w:t>
      </w:r>
      <w:r w:rsidR="00126050">
        <w:rPr>
          <w:rFonts w:ascii="Tahoma" w:hAnsi="Tahoma" w:cs="Tahoma"/>
          <w:sz w:val="20"/>
          <w:szCs w:val="20"/>
        </w:rPr>
        <w:t xml:space="preserve"> </w:t>
      </w:r>
      <w:r w:rsidRPr="00555DF0">
        <w:rPr>
          <w:rFonts w:ascii="Tahoma" w:hAnsi="Tahoma" w:cs="Tahoma"/>
          <w:sz w:val="20"/>
          <w:szCs w:val="20"/>
        </w:rPr>
        <w:t xml:space="preserve">zůstávají Dodatkem č. </w:t>
      </w:r>
      <w:r w:rsidR="00126050">
        <w:rPr>
          <w:rFonts w:ascii="Tahoma" w:hAnsi="Tahoma" w:cs="Tahoma"/>
          <w:sz w:val="20"/>
          <w:szCs w:val="20"/>
        </w:rPr>
        <w:t>1</w:t>
      </w:r>
      <w:r w:rsidR="00126050" w:rsidRPr="00555DF0">
        <w:rPr>
          <w:rFonts w:ascii="Tahoma" w:hAnsi="Tahoma" w:cs="Tahoma"/>
          <w:sz w:val="20"/>
          <w:szCs w:val="20"/>
        </w:rPr>
        <w:t xml:space="preserve"> </w:t>
      </w:r>
      <w:r w:rsidRPr="00555DF0">
        <w:rPr>
          <w:rFonts w:ascii="Tahoma" w:hAnsi="Tahoma" w:cs="Tahoma"/>
          <w:sz w:val="20"/>
          <w:szCs w:val="20"/>
        </w:rPr>
        <w:t xml:space="preserve">nedotčena. </w:t>
      </w:r>
    </w:p>
    <w:p w14:paraId="3473A601" w14:textId="77777777" w:rsidR="007B5BF8" w:rsidRPr="00C62D2D" w:rsidRDefault="00726F3A" w:rsidP="00C62D2D">
      <w:pPr>
        <w:pStyle w:val="Default"/>
        <w:widowControl w:val="0"/>
        <w:spacing w:before="240" w:after="120"/>
        <w:ind w:left="992" w:hanging="425"/>
        <w:jc w:val="center"/>
        <w:rPr>
          <w:b/>
          <w:sz w:val="20"/>
          <w:szCs w:val="20"/>
        </w:rPr>
      </w:pPr>
      <w:r>
        <w:rPr>
          <w:b/>
          <w:sz w:val="20"/>
          <w:szCs w:val="20"/>
        </w:rPr>
        <w:t xml:space="preserve">Čl. </w:t>
      </w:r>
      <w:r w:rsidR="00306174" w:rsidRPr="00924D47">
        <w:rPr>
          <w:b/>
          <w:sz w:val="20"/>
          <w:szCs w:val="20"/>
        </w:rPr>
        <w:t>I</w:t>
      </w:r>
      <w:r w:rsidR="005046F4">
        <w:rPr>
          <w:b/>
          <w:sz w:val="20"/>
          <w:szCs w:val="20"/>
        </w:rPr>
        <w:t>II</w:t>
      </w:r>
      <w:r w:rsidR="00306174" w:rsidRPr="00924D47">
        <w:rPr>
          <w:b/>
          <w:sz w:val="20"/>
          <w:szCs w:val="20"/>
        </w:rPr>
        <w:t>.</w:t>
      </w:r>
    </w:p>
    <w:p w14:paraId="4FB43DF3" w14:textId="77777777" w:rsidR="00BE05EF" w:rsidRPr="00C62D2D" w:rsidRDefault="004F35A2" w:rsidP="00C62D2D">
      <w:pPr>
        <w:pStyle w:val="BodyText2"/>
        <w:numPr>
          <w:ilvl w:val="0"/>
          <w:numId w:val="3"/>
        </w:numPr>
        <w:tabs>
          <w:tab w:val="clear" w:pos="720"/>
        </w:tabs>
        <w:overflowPunct w:val="0"/>
        <w:autoSpaceDE w:val="0"/>
        <w:autoSpaceDN w:val="0"/>
        <w:adjustRightInd w:val="0"/>
        <w:spacing w:before="120" w:line="280" w:lineRule="atLeast"/>
        <w:ind w:left="567" w:right="-23" w:hanging="567"/>
        <w:textAlignment w:val="baseline"/>
        <w:rPr>
          <w:rFonts w:ascii="Tahoma" w:hAnsi="Tahoma" w:cs="Tahoma"/>
          <w:sz w:val="20"/>
          <w:szCs w:val="20"/>
        </w:rPr>
      </w:pPr>
      <w:r w:rsidRPr="00726F3A">
        <w:rPr>
          <w:rFonts w:ascii="Tahoma" w:hAnsi="Tahoma" w:cs="Tahoma"/>
          <w:sz w:val="20"/>
          <w:szCs w:val="20"/>
          <w:lang w:bidi="cs-CZ"/>
        </w:rPr>
        <w:t xml:space="preserve">Dodatek </w:t>
      </w:r>
      <w:r>
        <w:rPr>
          <w:rFonts w:ascii="Tahoma" w:hAnsi="Tahoma" w:cs="Tahoma"/>
          <w:sz w:val="20"/>
          <w:szCs w:val="20"/>
          <w:lang w:bidi="cs-CZ"/>
        </w:rPr>
        <w:t xml:space="preserve">č. </w:t>
      </w:r>
      <w:r w:rsidR="00B24FC4">
        <w:rPr>
          <w:rFonts w:ascii="Tahoma" w:hAnsi="Tahoma" w:cs="Tahoma"/>
          <w:sz w:val="20"/>
          <w:szCs w:val="20"/>
          <w:lang w:bidi="cs-CZ"/>
        </w:rPr>
        <w:t xml:space="preserve">1 </w:t>
      </w:r>
      <w:r w:rsidRPr="00726F3A">
        <w:rPr>
          <w:rFonts w:ascii="Tahoma" w:hAnsi="Tahoma" w:cs="Tahoma"/>
          <w:sz w:val="20"/>
          <w:szCs w:val="20"/>
          <w:lang w:bidi="cs-CZ"/>
        </w:rPr>
        <w:t>nabývá platnosti dn</w:t>
      </w:r>
      <w:r>
        <w:rPr>
          <w:rFonts w:ascii="Tahoma" w:hAnsi="Tahoma" w:cs="Tahoma"/>
          <w:sz w:val="20"/>
          <w:szCs w:val="20"/>
          <w:lang w:bidi="cs-CZ"/>
        </w:rPr>
        <w:t>em</w:t>
      </w:r>
      <w:r w:rsidRPr="00726F3A">
        <w:rPr>
          <w:rFonts w:ascii="Tahoma" w:hAnsi="Tahoma" w:cs="Tahoma"/>
          <w:sz w:val="20"/>
          <w:szCs w:val="20"/>
          <w:lang w:bidi="cs-CZ"/>
        </w:rPr>
        <w:t xml:space="preserve"> jeho podpisu oběma Smluvními </w:t>
      </w:r>
      <w:r>
        <w:rPr>
          <w:rFonts w:ascii="Tahoma" w:hAnsi="Tahoma" w:cs="Tahoma"/>
          <w:sz w:val="20"/>
          <w:szCs w:val="20"/>
          <w:lang w:bidi="cs-CZ"/>
        </w:rPr>
        <w:t xml:space="preserve">stranami a </w:t>
      </w:r>
      <w:r w:rsidRPr="00555DF0">
        <w:rPr>
          <w:rFonts w:ascii="Tahoma" w:hAnsi="Tahoma" w:cs="Tahoma"/>
          <w:sz w:val="20"/>
          <w:szCs w:val="20"/>
          <w:lang w:bidi="cs-CZ"/>
        </w:rPr>
        <w:t>účinnosti dnem je</w:t>
      </w:r>
      <w:r>
        <w:rPr>
          <w:rFonts w:ascii="Tahoma" w:hAnsi="Tahoma" w:cs="Tahoma"/>
          <w:sz w:val="20"/>
          <w:szCs w:val="20"/>
          <w:lang w:bidi="cs-CZ"/>
        </w:rPr>
        <w:t xml:space="preserve">ho </w:t>
      </w:r>
      <w:r w:rsidRPr="00555DF0">
        <w:rPr>
          <w:rFonts w:ascii="Tahoma" w:hAnsi="Tahoma" w:cs="Tahoma"/>
          <w:sz w:val="20"/>
          <w:szCs w:val="20"/>
          <w:lang w:bidi="cs-CZ"/>
        </w:rPr>
        <w:t xml:space="preserve">uveřejnění v registru smluv Objednatelem v souladu se zákonem č. 340/2015 Sb., </w:t>
      </w:r>
      <w:r>
        <w:rPr>
          <w:rFonts w:ascii="Tahoma" w:hAnsi="Tahoma" w:cs="Tahoma"/>
          <w:sz w:val="20"/>
          <w:szCs w:val="20"/>
          <w:lang w:bidi="cs-CZ"/>
        </w:rPr>
        <w:br/>
      </w:r>
      <w:r w:rsidRPr="00555DF0">
        <w:rPr>
          <w:rFonts w:ascii="Tahoma" w:hAnsi="Tahoma" w:cs="Tahoma"/>
          <w:sz w:val="20"/>
          <w:szCs w:val="20"/>
          <w:lang w:bidi="cs-CZ"/>
        </w:rPr>
        <w:t>o zvláštních podmínkách účinnosti některých smluv, uveřejňování těchto smluv a o registru smluv (zákon o registru smluv)</w:t>
      </w:r>
      <w:r>
        <w:rPr>
          <w:rFonts w:ascii="Tahoma" w:hAnsi="Tahoma" w:cs="Tahoma"/>
          <w:sz w:val="20"/>
          <w:szCs w:val="20"/>
          <w:lang w:bidi="cs-CZ"/>
        </w:rPr>
        <w:t>, ve znění pozdějších předpisů</w:t>
      </w:r>
      <w:r w:rsidRPr="00120924">
        <w:rPr>
          <w:rFonts w:ascii="Tahoma" w:hAnsi="Tahoma" w:cs="Tahoma"/>
          <w:sz w:val="20"/>
          <w:szCs w:val="20"/>
          <w:lang w:bidi="cs-CZ"/>
        </w:rPr>
        <w:t>.</w:t>
      </w:r>
      <w:r>
        <w:rPr>
          <w:rFonts w:ascii="Tahoma" w:hAnsi="Tahoma" w:cs="Tahoma"/>
          <w:sz w:val="20"/>
          <w:szCs w:val="20"/>
          <w:lang w:bidi="cs-CZ"/>
        </w:rPr>
        <w:t xml:space="preserve"> </w:t>
      </w:r>
    </w:p>
    <w:p w14:paraId="15BE5833" w14:textId="77777777" w:rsidR="0023620D" w:rsidRPr="00C62D2D" w:rsidRDefault="004F35A2" w:rsidP="00C62D2D">
      <w:pPr>
        <w:widowControl w:val="0"/>
        <w:numPr>
          <w:ilvl w:val="0"/>
          <w:numId w:val="3"/>
        </w:numPr>
        <w:tabs>
          <w:tab w:val="clear" w:pos="720"/>
        </w:tabs>
        <w:spacing w:before="120" w:after="120" w:line="280" w:lineRule="atLeast"/>
        <w:ind w:left="567" w:right="0" w:hanging="567"/>
        <w:rPr>
          <w:rFonts w:ascii="Tahoma" w:hAnsi="Tahoma" w:cs="Tahoma"/>
          <w:sz w:val="20"/>
          <w:szCs w:val="20"/>
        </w:rPr>
      </w:pPr>
      <w:r w:rsidRPr="00965C2D">
        <w:rPr>
          <w:rFonts w:ascii="Tahoma" w:hAnsi="Tahoma" w:cs="Tahoma"/>
          <w:sz w:val="20"/>
          <w:szCs w:val="20"/>
          <w:lang w:bidi="cs-CZ"/>
        </w:rPr>
        <w:t xml:space="preserve">Poskytovatel </w:t>
      </w:r>
      <w:r>
        <w:rPr>
          <w:rFonts w:ascii="Tahoma" w:hAnsi="Tahoma" w:cs="Tahoma"/>
          <w:sz w:val="20"/>
          <w:szCs w:val="20"/>
          <w:lang w:bidi="cs-CZ"/>
        </w:rPr>
        <w:t xml:space="preserve">bere na vědomí, že Dodatek č. </w:t>
      </w:r>
      <w:r w:rsidR="00B24FC4">
        <w:rPr>
          <w:rFonts w:ascii="Tahoma" w:hAnsi="Tahoma" w:cs="Tahoma"/>
          <w:sz w:val="20"/>
          <w:szCs w:val="20"/>
          <w:lang w:bidi="cs-CZ"/>
        </w:rPr>
        <w:t xml:space="preserve">1 </w:t>
      </w:r>
      <w:r>
        <w:rPr>
          <w:rFonts w:ascii="Tahoma" w:hAnsi="Tahoma" w:cs="Tahoma"/>
          <w:sz w:val="20"/>
          <w:szCs w:val="20"/>
          <w:lang w:bidi="cs-CZ"/>
        </w:rPr>
        <w:t>bude zveřejněn</w:t>
      </w:r>
      <w:r w:rsidRPr="00965C2D">
        <w:rPr>
          <w:rFonts w:ascii="Tahoma" w:hAnsi="Tahoma" w:cs="Tahoma"/>
          <w:sz w:val="20"/>
          <w:szCs w:val="20"/>
          <w:lang w:bidi="cs-CZ"/>
        </w:rPr>
        <w:t xml:space="preserve"> v registru smluv v souladu se zákonem č. 340/2015 Sb., o zvláštních podmínkách účinnosti některých smluv, uveřejňování těchto smluv a o registru smluv (zákon o registru smluv)</w:t>
      </w:r>
      <w:r>
        <w:rPr>
          <w:rFonts w:ascii="Tahoma" w:hAnsi="Tahoma" w:cs="Tahoma"/>
          <w:sz w:val="20"/>
          <w:szCs w:val="20"/>
          <w:lang w:bidi="cs-CZ"/>
        </w:rPr>
        <w:t xml:space="preserve">, ve znění pozdějších předpisů. </w:t>
      </w:r>
      <w:r w:rsidR="00726F3A" w:rsidRPr="00726F3A">
        <w:rPr>
          <w:rFonts w:ascii="Tahoma" w:hAnsi="Tahoma" w:cs="Tahoma"/>
          <w:sz w:val="20"/>
          <w:szCs w:val="20"/>
        </w:rPr>
        <w:t xml:space="preserve"> </w:t>
      </w:r>
    </w:p>
    <w:p w14:paraId="712C41F9" w14:textId="77777777" w:rsidR="00965C2D" w:rsidRDefault="004F35A2" w:rsidP="00C62D2D">
      <w:pPr>
        <w:widowControl w:val="0"/>
        <w:numPr>
          <w:ilvl w:val="0"/>
          <w:numId w:val="3"/>
        </w:numPr>
        <w:tabs>
          <w:tab w:val="clear" w:pos="720"/>
        </w:tabs>
        <w:spacing w:before="120" w:after="120" w:line="280" w:lineRule="atLeast"/>
        <w:ind w:left="567" w:right="0" w:hanging="567"/>
        <w:rPr>
          <w:rFonts w:ascii="Tahoma" w:hAnsi="Tahoma" w:cs="Tahoma"/>
          <w:sz w:val="20"/>
          <w:szCs w:val="20"/>
        </w:rPr>
      </w:pPr>
      <w:r w:rsidRPr="00555DF0">
        <w:rPr>
          <w:rFonts w:ascii="Tahoma" w:hAnsi="Tahoma" w:cs="Tahoma"/>
          <w:sz w:val="20"/>
          <w:szCs w:val="20"/>
          <w:lang w:bidi="cs-CZ"/>
        </w:rPr>
        <w:t xml:space="preserve">Dodatek č. </w:t>
      </w:r>
      <w:r w:rsidR="00B24FC4">
        <w:rPr>
          <w:rFonts w:ascii="Tahoma" w:hAnsi="Tahoma" w:cs="Tahoma"/>
          <w:sz w:val="20"/>
          <w:szCs w:val="20"/>
          <w:lang w:bidi="cs-CZ"/>
        </w:rPr>
        <w:t>1</w:t>
      </w:r>
      <w:r w:rsidR="00B24FC4" w:rsidRPr="00555DF0">
        <w:rPr>
          <w:rFonts w:ascii="Tahoma" w:hAnsi="Tahoma" w:cs="Tahoma"/>
          <w:sz w:val="20"/>
          <w:szCs w:val="20"/>
          <w:lang w:bidi="cs-CZ"/>
        </w:rPr>
        <w:t xml:space="preserve"> </w:t>
      </w:r>
      <w:r w:rsidRPr="00555DF0">
        <w:rPr>
          <w:rFonts w:ascii="Tahoma" w:hAnsi="Tahoma" w:cs="Tahoma"/>
          <w:sz w:val="20"/>
          <w:szCs w:val="20"/>
          <w:lang w:bidi="cs-CZ"/>
        </w:rPr>
        <w:t>je uzavřen elektronicky</w:t>
      </w:r>
      <w:r w:rsidRPr="00555DF0">
        <w:rPr>
          <w:rFonts w:ascii="Tahoma" w:hAnsi="Tahoma" w:cs="Tahoma"/>
          <w:sz w:val="20"/>
          <w:szCs w:val="20"/>
        </w:rPr>
        <w:t xml:space="preserve">, tj. prostřednictvím uznávaného elektronického podpisu </w:t>
      </w:r>
      <w:r>
        <w:rPr>
          <w:rFonts w:ascii="Tahoma" w:hAnsi="Tahoma" w:cs="Tahoma"/>
          <w:sz w:val="20"/>
          <w:szCs w:val="20"/>
        </w:rPr>
        <w:br/>
      </w:r>
      <w:r w:rsidRPr="00555DF0">
        <w:rPr>
          <w:rFonts w:ascii="Tahoma" w:hAnsi="Tahoma" w:cs="Tahoma"/>
          <w:sz w:val="20"/>
          <w:szCs w:val="20"/>
        </w:rPr>
        <w:t>ve smyslu zákona č. 297/2016 Sb., o službách vytvářejících důvěru pro elektronické transakce, ve znění pozdějších předpisů, opatřeného časovým razítkem</w:t>
      </w:r>
      <w:r>
        <w:rPr>
          <w:rFonts w:ascii="Tahoma" w:hAnsi="Tahoma" w:cs="Tahoma"/>
          <w:sz w:val="20"/>
          <w:szCs w:val="20"/>
        </w:rPr>
        <w:t xml:space="preserve">. </w:t>
      </w:r>
    </w:p>
    <w:p w14:paraId="647CBE9C" w14:textId="77777777" w:rsidR="00737BF1" w:rsidRPr="00965C2D" w:rsidRDefault="00737BF1" w:rsidP="00C62D2D">
      <w:pPr>
        <w:widowControl w:val="0"/>
        <w:numPr>
          <w:ilvl w:val="0"/>
          <w:numId w:val="3"/>
        </w:numPr>
        <w:tabs>
          <w:tab w:val="clear" w:pos="720"/>
        </w:tabs>
        <w:spacing w:before="120" w:after="120" w:line="280" w:lineRule="atLeast"/>
        <w:ind w:left="567" w:right="0" w:hanging="567"/>
        <w:rPr>
          <w:rFonts w:ascii="Tahoma" w:hAnsi="Tahoma" w:cs="Tahoma"/>
          <w:sz w:val="20"/>
          <w:szCs w:val="20"/>
        </w:rPr>
      </w:pPr>
      <w:r>
        <w:rPr>
          <w:rFonts w:ascii="Tahoma" w:hAnsi="Tahoma" w:cs="Tahoma"/>
          <w:sz w:val="20"/>
          <w:szCs w:val="20"/>
        </w:rPr>
        <w:t xml:space="preserve">Nedílnou součást Dodatku č. 1 tvoří aktualizované znění Přílohy č. 1 Dílčí smlouvy </w:t>
      </w:r>
      <w:r w:rsidRPr="00555DF0">
        <w:rPr>
          <w:rFonts w:ascii="Tahoma" w:hAnsi="Tahoma" w:cs="Tahoma"/>
          <w:sz w:val="20"/>
          <w:szCs w:val="20"/>
        </w:rPr>
        <w:t xml:space="preserve">č. </w:t>
      </w:r>
      <w:r>
        <w:rPr>
          <w:rFonts w:ascii="Tahoma" w:hAnsi="Tahoma" w:cs="Tahoma"/>
          <w:sz w:val="20"/>
          <w:szCs w:val="20"/>
        </w:rPr>
        <w:t>5 A</w:t>
      </w:r>
      <w:r w:rsidRPr="00C62D2D">
        <w:rPr>
          <w:rFonts w:ascii="Tahoma" w:hAnsi="Tahoma" w:cs="Tahoma"/>
          <w:sz w:val="20"/>
          <w:szCs w:val="20"/>
        </w:rPr>
        <w:t>1580</w:t>
      </w:r>
      <w:r>
        <w:rPr>
          <w:rFonts w:ascii="Tahoma" w:hAnsi="Tahoma" w:cs="Tahoma"/>
          <w:sz w:val="20"/>
          <w:szCs w:val="20"/>
        </w:rPr>
        <w:t>AD012 – Specifikace Služeb.</w:t>
      </w:r>
    </w:p>
    <w:p w14:paraId="60061E4C" w14:textId="77777777" w:rsidR="007B5BF8" w:rsidRPr="00924D47" w:rsidRDefault="007B5BF8" w:rsidP="003C5C6E">
      <w:pPr>
        <w:ind w:right="0"/>
        <w:rPr>
          <w:rFonts w:ascii="Tahoma" w:hAnsi="Tahoma" w:cs="Tahoma"/>
          <w:sz w:val="20"/>
          <w:szCs w:val="20"/>
        </w:rPr>
      </w:pPr>
    </w:p>
    <w:p w14:paraId="583DCD87" w14:textId="77777777" w:rsidR="00E96883" w:rsidRPr="00D914AB" w:rsidRDefault="00E96883" w:rsidP="00E96883">
      <w:pPr>
        <w:pStyle w:val="RLProhlensmluvnchstran"/>
        <w:spacing w:after="0"/>
        <w:ind w:left="720"/>
        <w:rPr>
          <w:rFonts w:ascii="Tahoma" w:hAnsi="Tahoma" w:cs="Tahoma"/>
        </w:rPr>
      </w:pPr>
      <w:r w:rsidRPr="00D914AB">
        <w:rPr>
          <w:rFonts w:ascii="Tahoma" w:hAnsi="Tahoma" w:cs="Tahoma"/>
        </w:rPr>
        <w:t xml:space="preserve">Smluvní strany prohlašují, že si Dodatek č. </w:t>
      </w:r>
      <w:r w:rsidR="00B24FC4">
        <w:rPr>
          <w:rFonts w:ascii="Tahoma" w:hAnsi="Tahoma" w:cs="Tahoma"/>
        </w:rPr>
        <w:t>1</w:t>
      </w:r>
      <w:r w:rsidR="00B24FC4" w:rsidRPr="00D914AB">
        <w:rPr>
          <w:rFonts w:ascii="Tahoma" w:hAnsi="Tahoma" w:cs="Tahoma"/>
        </w:rPr>
        <w:t xml:space="preserve"> </w:t>
      </w:r>
      <w:r w:rsidRPr="00D914AB">
        <w:rPr>
          <w:rFonts w:ascii="Tahoma" w:hAnsi="Tahoma" w:cs="Tahoma"/>
        </w:rPr>
        <w:t>přečetly, že s jeho obsahem souhlasí a na důkaz toho k němu připojují svoje podpisy.</w:t>
      </w:r>
    </w:p>
    <w:p w14:paraId="44EAFD9C" w14:textId="77777777" w:rsidR="004F35A2" w:rsidRPr="00924D47" w:rsidRDefault="004F35A2" w:rsidP="00CC249E">
      <w:pPr>
        <w:rPr>
          <w:rFonts w:ascii="Tahoma" w:hAnsi="Tahoma" w:cs="Tahoma"/>
          <w:sz w:val="20"/>
          <w:szCs w:val="20"/>
        </w:rPr>
      </w:pPr>
    </w:p>
    <w:p w14:paraId="4B94D5A5" w14:textId="77777777" w:rsidR="008308C7" w:rsidRPr="00D25580" w:rsidRDefault="008308C7" w:rsidP="00D63C82">
      <w:pPr>
        <w:ind w:right="0"/>
        <w:rPr>
          <w:rFonts w:ascii="Tahoma" w:hAnsi="Tahoma" w:cs="Tahoma"/>
          <w:sz w:val="12"/>
          <w:szCs w:val="20"/>
        </w:rPr>
      </w:pPr>
    </w:p>
    <w:tbl>
      <w:tblPr>
        <w:tblW w:w="0" w:type="auto"/>
        <w:tblInd w:w="108" w:type="dxa"/>
        <w:tblLook w:val="01E0" w:firstRow="1" w:lastRow="1" w:firstColumn="1" w:lastColumn="1" w:noHBand="0" w:noVBand="0"/>
      </w:tblPr>
      <w:tblGrid>
        <w:gridCol w:w="4481"/>
        <w:gridCol w:w="4481"/>
      </w:tblGrid>
      <w:tr w:rsidR="00E96883" w:rsidRPr="00A96C2C" w14:paraId="09277A9B" w14:textId="77777777" w:rsidTr="00E96883">
        <w:tc>
          <w:tcPr>
            <w:tcW w:w="4566" w:type="dxa"/>
          </w:tcPr>
          <w:p w14:paraId="060C750B" w14:textId="77777777" w:rsidR="00E96883" w:rsidRPr="00A96C2C" w:rsidRDefault="00E96883" w:rsidP="00C62D2D">
            <w:pPr>
              <w:pStyle w:val="RLProhlensmluvnchstran"/>
              <w:keepNext/>
              <w:ind w:left="37"/>
              <w:jc w:val="both"/>
              <w:rPr>
                <w:rFonts w:ascii="Tahoma" w:hAnsi="Tahoma" w:cs="Tahoma"/>
                <w:szCs w:val="20"/>
              </w:rPr>
            </w:pPr>
            <w:r>
              <w:rPr>
                <w:rFonts w:ascii="Tahoma" w:hAnsi="Tahoma" w:cs="Tahoma"/>
                <w:szCs w:val="20"/>
              </w:rPr>
              <w:t xml:space="preserve">Za </w:t>
            </w:r>
            <w:r w:rsidRPr="00A96C2C">
              <w:rPr>
                <w:rFonts w:ascii="Tahoma" w:hAnsi="Tahoma" w:cs="Tahoma"/>
                <w:szCs w:val="20"/>
              </w:rPr>
              <w:t>Objednatel</w:t>
            </w:r>
            <w:r>
              <w:rPr>
                <w:rFonts w:ascii="Tahoma" w:hAnsi="Tahoma" w:cs="Tahoma"/>
                <w:szCs w:val="20"/>
              </w:rPr>
              <w:t>e:</w:t>
            </w:r>
          </w:p>
          <w:p w14:paraId="26F9D359" w14:textId="77777777" w:rsidR="00E96883" w:rsidRPr="00E30327" w:rsidRDefault="00E96883" w:rsidP="00E96883">
            <w:pPr>
              <w:pStyle w:val="RLProhlensmluvnchstran"/>
              <w:ind w:left="37"/>
              <w:jc w:val="both"/>
              <w:rPr>
                <w:rFonts w:ascii="Tahoma" w:hAnsi="Tahoma" w:cs="Tahoma"/>
                <w:b w:val="0"/>
                <w:szCs w:val="20"/>
              </w:rPr>
            </w:pPr>
            <w:r w:rsidRPr="00E30327">
              <w:rPr>
                <w:rFonts w:ascii="Tahoma" w:hAnsi="Tahoma" w:cs="Tahoma"/>
                <w:b w:val="0"/>
                <w:szCs w:val="20"/>
              </w:rPr>
              <w:t>V</w:t>
            </w:r>
            <w:r>
              <w:rPr>
                <w:rFonts w:ascii="Tahoma" w:hAnsi="Tahoma" w:cs="Tahoma"/>
                <w:b w:val="0"/>
                <w:szCs w:val="20"/>
              </w:rPr>
              <w:t> </w:t>
            </w:r>
            <w:r w:rsidRPr="00E30327">
              <w:rPr>
                <w:rFonts w:ascii="Tahoma" w:hAnsi="Tahoma" w:cs="Tahoma"/>
                <w:b w:val="0"/>
                <w:szCs w:val="20"/>
              </w:rPr>
              <w:t>Praze</w:t>
            </w:r>
            <w:r>
              <w:rPr>
                <w:rFonts w:ascii="Tahoma" w:hAnsi="Tahoma" w:cs="Tahoma"/>
                <w:b w:val="0"/>
                <w:szCs w:val="20"/>
              </w:rPr>
              <w:t xml:space="preserve"> dne dle data el. podpisu</w:t>
            </w:r>
          </w:p>
          <w:p w14:paraId="3DEEC669" w14:textId="77777777" w:rsidR="00E96883" w:rsidRDefault="00E96883" w:rsidP="00C62D2D">
            <w:pPr>
              <w:pStyle w:val="RLProhlensmluvnchstran"/>
              <w:jc w:val="both"/>
              <w:rPr>
                <w:rFonts w:ascii="Tahoma" w:hAnsi="Tahoma" w:cs="Tahoma"/>
                <w:szCs w:val="20"/>
              </w:rPr>
            </w:pPr>
          </w:p>
          <w:p w14:paraId="3656B9AB" w14:textId="77777777" w:rsidR="00E96883" w:rsidRPr="007560F0" w:rsidRDefault="00E96883" w:rsidP="00E96883">
            <w:pPr>
              <w:pStyle w:val="RLProhlensmluvnchstran"/>
              <w:ind w:left="37"/>
              <w:rPr>
                <w:rFonts w:ascii="Tahoma" w:hAnsi="Tahoma" w:cs="Tahoma"/>
                <w:szCs w:val="20"/>
              </w:rPr>
            </w:pPr>
          </w:p>
        </w:tc>
        <w:tc>
          <w:tcPr>
            <w:tcW w:w="4566" w:type="dxa"/>
          </w:tcPr>
          <w:p w14:paraId="07B19B27" w14:textId="77777777" w:rsidR="00E96883" w:rsidRDefault="00E96883" w:rsidP="00C62D2D">
            <w:pPr>
              <w:pStyle w:val="RLProhlensmluvnchstran"/>
              <w:ind w:left="422" w:hanging="385"/>
              <w:jc w:val="both"/>
              <w:rPr>
                <w:rFonts w:ascii="Tahoma" w:hAnsi="Tahoma" w:cs="Tahoma"/>
                <w:szCs w:val="20"/>
              </w:rPr>
            </w:pPr>
            <w:r>
              <w:rPr>
                <w:rFonts w:ascii="Tahoma" w:hAnsi="Tahoma" w:cs="Tahoma"/>
                <w:szCs w:val="20"/>
              </w:rPr>
              <w:t xml:space="preserve">Za </w:t>
            </w:r>
            <w:r w:rsidRPr="007560F0">
              <w:rPr>
                <w:rFonts w:ascii="Tahoma" w:hAnsi="Tahoma" w:cs="Tahoma"/>
                <w:szCs w:val="20"/>
              </w:rPr>
              <w:t>Poskytovatel</w:t>
            </w:r>
            <w:r>
              <w:rPr>
                <w:rFonts w:ascii="Tahoma" w:hAnsi="Tahoma" w:cs="Tahoma"/>
                <w:szCs w:val="20"/>
              </w:rPr>
              <w:t>e:</w:t>
            </w:r>
          </w:p>
          <w:p w14:paraId="0251C771" w14:textId="77777777" w:rsidR="00E96883" w:rsidRPr="00E30327" w:rsidRDefault="00E96883" w:rsidP="00E96883">
            <w:pPr>
              <w:pStyle w:val="RLProhlensmluvnchstran"/>
              <w:ind w:left="422" w:hanging="385"/>
              <w:jc w:val="both"/>
              <w:rPr>
                <w:rFonts w:ascii="Tahoma" w:hAnsi="Tahoma" w:cs="Tahoma"/>
                <w:b w:val="0"/>
                <w:szCs w:val="20"/>
              </w:rPr>
            </w:pPr>
            <w:r w:rsidRPr="00E30327">
              <w:rPr>
                <w:rFonts w:ascii="Tahoma" w:hAnsi="Tahoma" w:cs="Tahoma"/>
                <w:b w:val="0"/>
                <w:szCs w:val="20"/>
              </w:rPr>
              <w:t>V</w:t>
            </w:r>
            <w:r>
              <w:rPr>
                <w:rFonts w:ascii="Tahoma" w:hAnsi="Tahoma" w:cs="Tahoma"/>
                <w:b w:val="0"/>
                <w:szCs w:val="20"/>
              </w:rPr>
              <w:t> </w:t>
            </w:r>
            <w:r w:rsidRPr="00E30327">
              <w:rPr>
                <w:rFonts w:ascii="Tahoma" w:hAnsi="Tahoma" w:cs="Tahoma"/>
                <w:b w:val="0"/>
                <w:szCs w:val="20"/>
              </w:rPr>
              <w:t>Praze</w:t>
            </w:r>
            <w:r>
              <w:rPr>
                <w:rFonts w:ascii="Tahoma" w:hAnsi="Tahoma" w:cs="Tahoma"/>
                <w:b w:val="0"/>
                <w:szCs w:val="20"/>
              </w:rPr>
              <w:t xml:space="preserve"> dne dle data el. podpisu</w:t>
            </w:r>
          </w:p>
          <w:p w14:paraId="45FB0818" w14:textId="77777777" w:rsidR="00E96883" w:rsidRPr="00A96C2C" w:rsidRDefault="00E96883" w:rsidP="00E96883">
            <w:pPr>
              <w:pStyle w:val="RLProhlensmluvnchstran"/>
              <w:ind w:left="37"/>
              <w:rPr>
                <w:rFonts w:ascii="Tahoma" w:hAnsi="Tahoma" w:cs="Tahoma"/>
                <w:szCs w:val="20"/>
              </w:rPr>
            </w:pPr>
          </w:p>
        </w:tc>
      </w:tr>
      <w:tr w:rsidR="007560F0" w:rsidRPr="00217AE7" w14:paraId="10F771D3" w14:textId="77777777" w:rsidTr="00E96883">
        <w:tc>
          <w:tcPr>
            <w:tcW w:w="4566" w:type="dxa"/>
          </w:tcPr>
          <w:p w14:paraId="78CDA6B2" w14:textId="77777777" w:rsidR="007560F0" w:rsidRPr="00C62D2D" w:rsidRDefault="007560F0" w:rsidP="007560F0">
            <w:pPr>
              <w:pStyle w:val="RLProhlensmluvnchstran"/>
              <w:ind w:left="37"/>
              <w:rPr>
                <w:rFonts w:ascii="Tahoma" w:hAnsi="Tahoma" w:cs="Tahoma"/>
                <w:b w:val="0"/>
                <w:bCs/>
                <w:szCs w:val="20"/>
              </w:rPr>
            </w:pPr>
            <w:r w:rsidRPr="00C62D2D">
              <w:rPr>
                <w:rFonts w:ascii="Tahoma" w:hAnsi="Tahoma" w:cs="Tahoma"/>
                <w:b w:val="0"/>
                <w:bCs/>
                <w:szCs w:val="20"/>
              </w:rPr>
              <w:t>.....................................................................</w:t>
            </w:r>
          </w:p>
          <w:p w14:paraId="0E04253A" w14:textId="77777777" w:rsidR="007560F0" w:rsidRPr="007560F0" w:rsidRDefault="007560F0" w:rsidP="007713EA">
            <w:pPr>
              <w:pStyle w:val="RLProhlensmluvnchstran"/>
              <w:ind w:left="37"/>
              <w:jc w:val="both"/>
              <w:rPr>
                <w:rFonts w:ascii="Tahoma" w:hAnsi="Tahoma" w:cs="Tahoma"/>
                <w:szCs w:val="20"/>
              </w:rPr>
            </w:pPr>
            <w:r w:rsidRPr="007560F0">
              <w:rPr>
                <w:rFonts w:ascii="Tahoma" w:hAnsi="Tahoma" w:cs="Tahoma"/>
                <w:szCs w:val="20"/>
              </w:rPr>
              <w:t xml:space="preserve">Česká republika </w:t>
            </w:r>
            <w:r w:rsidR="00C62D2D">
              <w:rPr>
                <w:rFonts w:ascii="Tahoma" w:hAnsi="Tahoma" w:cs="Tahoma"/>
                <w:szCs w:val="20"/>
              </w:rPr>
              <w:t>-</w:t>
            </w:r>
            <w:r w:rsidRPr="007560F0">
              <w:rPr>
                <w:rFonts w:ascii="Tahoma" w:hAnsi="Tahoma" w:cs="Tahoma"/>
                <w:szCs w:val="20"/>
              </w:rPr>
              <w:t xml:space="preserve"> </w:t>
            </w:r>
            <w:r w:rsidR="00E96883">
              <w:rPr>
                <w:rFonts w:ascii="Tahoma" w:hAnsi="Tahoma" w:cs="Tahoma"/>
                <w:szCs w:val="20"/>
              </w:rPr>
              <w:t xml:space="preserve">Ministerstvo práce </w:t>
            </w:r>
            <w:r w:rsidR="00E96883">
              <w:rPr>
                <w:rFonts w:ascii="Tahoma" w:hAnsi="Tahoma" w:cs="Tahoma"/>
                <w:szCs w:val="20"/>
              </w:rPr>
              <w:br/>
              <w:t>a sociálních věcí</w:t>
            </w:r>
          </w:p>
          <w:p w14:paraId="126D6C37" w14:textId="77777777" w:rsidR="007560F0" w:rsidRPr="007713EA" w:rsidRDefault="007560F0" w:rsidP="007713EA">
            <w:pPr>
              <w:pStyle w:val="RLProhlensmluvnchstran"/>
              <w:keepNext/>
              <w:ind w:left="37"/>
              <w:jc w:val="both"/>
              <w:rPr>
                <w:rFonts w:ascii="Tahoma" w:hAnsi="Tahoma" w:cs="Tahoma"/>
                <w:b w:val="0"/>
                <w:bCs/>
                <w:szCs w:val="20"/>
              </w:rPr>
            </w:pPr>
            <w:r w:rsidRPr="007713EA">
              <w:rPr>
                <w:rFonts w:ascii="Tahoma" w:hAnsi="Tahoma" w:cs="Tahoma"/>
                <w:b w:val="0"/>
                <w:bCs/>
                <w:szCs w:val="20"/>
              </w:rPr>
              <w:t xml:space="preserve">Ing. </w:t>
            </w:r>
            <w:r w:rsidR="007C1A0D">
              <w:rPr>
                <w:rFonts w:ascii="Tahoma" w:hAnsi="Tahoma" w:cs="Tahoma"/>
                <w:b w:val="0"/>
                <w:bCs/>
                <w:szCs w:val="20"/>
              </w:rPr>
              <w:t>Milan Lonský</w:t>
            </w:r>
          </w:p>
          <w:p w14:paraId="343D3490" w14:textId="77777777" w:rsidR="007560F0" w:rsidRPr="007560F0" w:rsidRDefault="007560F0" w:rsidP="007C1A0D">
            <w:pPr>
              <w:pStyle w:val="RLProhlensmluvnchstran"/>
              <w:keepNext/>
              <w:ind w:left="37"/>
              <w:jc w:val="both"/>
              <w:rPr>
                <w:rFonts w:ascii="Tahoma" w:hAnsi="Tahoma" w:cs="Tahoma"/>
                <w:szCs w:val="20"/>
              </w:rPr>
            </w:pPr>
            <w:r w:rsidRPr="007713EA">
              <w:rPr>
                <w:rFonts w:ascii="Tahoma" w:hAnsi="Tahoma" w:cs="Tahoma"/>
                <w:b w:val="0"/>
                <w:bCs/>
                <w:szCs w:val="20"/>
              </w:rPr>
              <w:t xml:space="preserve">ředitel odboru </w:t>
            </w:r>
            <w:r w:rsidR="007C1A0D">
              <w:rPr>
                <w:rFonts w:ascii="Tahoma" w:hAnsi="Tahoma" w:cs="Tahoma"/>
                <w:b w:val="0"/>
                <w:bCs/>
                <w:szCs w:val="20"/>
              </w:rPr>
              <w:t>správy aplikací ICT</w:t>
            </w:r>
          </w:p>
        </w:tc>
        <w:tc>
          <w:tcPr>
            <w:tcW w:w="4566" w:type="dxa"/>
          </w:tcPr>
          <w:p w14:paraId="50D355A4" w14:textId="77777777" w:rsidR="007560F0" w:rsidRPr="00C62D2D" w:rsidRDefault="007560F0" w:rsidP="007560F0">
            <w:pPr>
              <w:pStyle w:val="RLProhlensmluvnchstran"/>
              <w:ind w:left="37"/>
              <w:rPr>
                <w:rFonts w:ascii="Tahoma" w:hAnsi="Tahoma" w:cs="Tahoma"/>
                <w:b w:val="0"/>
                <w:bCs/>
                <w:szCs w:val="20"/>
              </w:rPr>
            </w:pPr>
            <w:r w:rsidRPr="00C62D2D">
              <w:rPr>
                <w:rFonts w:ascii="Tahoma" w:hAnsi="Tahoma" w:cs="Tahoma"/>
                <w:b w:val="0"/>
                <w:bCs/>
                <w:szCs w:val="20"/>
              </w:rPr>
              <w:t>.....................................................................</w:t>
            </w:r>
          </w:p>
          <w:p w14:paraId="03D87BD5" w14:textId="77777777" w:rsidR="007560F0" w:rsidRPr="007560F0" w:rsidRDefault="007560F0" w:rsidP="007713EA">
            <w:pPr>
              <w:pStyle w:val="RLProhlensmluvnchstran"/>
              <w:ind w:left="37"/>
              <w:jc w:val="both"/>
              <w:rPr>
                <w:rFonts w:ascii="Tahoma" w:hAnsi="Tahoma" w:cs="Tahoma"/>
                <w:szCs w:val="20"/>
              </w:rPr>
            </w:pPr>
            <w:r>
              <w:rPr>
                <w:rFonts w:ascii="Tahoma" w:hAnsi="Tahoma" w:cs="Tahoma"/>
                <w:szCs w:val="20"/>
              </w:rPr>
              <w:t>Eviden Czech Republic</w:t>
            </w:r>
            <w:r w:rsidRPr="00A96C2C">
              <w:rPr>
                <w:rFonts w:ascii="Tahoma" w:hAnsi="Tahoma" w:cs="Tahoma"/>
                <w:szCs w:val="20"/>
              </w:rPr>
              <w:t xml:space="preserve"> s.r.o.</w:t>
            </w:r>
          </w:p>
          <w:p w14:paraId="6F95245B" w14:textId="5C413917" w:rsidR="007560F0" w:rsidRPr="007713EA" w:rsidRDefault="0020013C" w:rsidP="007713EA">
            <w:pPr>
              <w:pStyle w:val="RLProhlensmluvnchstran"/>
              <w:keepNext/>
              <w:ind w:left="37"/>
              <w:jc w:val="both"/>
              <w:rPr>
                <w:rFonts w:ascii="Tahoma" w:hAnsi="Tahoma" w:cs="Tahoma"/>
                <w:b w:val="0"/>
                <w:bCs/>
                <w:szCs w:val="20"/>
              </w:rPr>
            </w:pPr>
            <w:r w:rsidRPr="5BB38A5B">
              <w:rPr>
                <w:rFonts w:eastAsia="Tahoma"/>
                <w:i/>
                <w:iCs/>
                <w:color w:val="FFFFFF" w:themeColor="background1"/>
                <w:sz w:val="19"/>
                <w:szCs w:val="19"/>
                <w:highlight w:val="black"/>
              </w:rPr>
              <w:t>neveřejný údaj</w:t>
            </w:r>
          </w:p>
          <w:p w14:paraId="57F1E453" w14:textId="77777777" w:rsidR="007560F0" w:rsidRPr="00217AE7" w:rsidRDefault="007560F0" w:rsidP="007713EA">
            <w:pPr>
              <w:pStyle w:val="RLProhlensmluvnchstran"/>
              <w:keepNext/>
              <w:ind w:left="37"/>
              <w:jc w:val="both"/>
              <w:rPr>
                <w:rFonts w:ascii="Tahoma" w:hAnsi="Tahoma" w:cs="Tahoma"/>
                <w:szCs w:val="20"/>
              </w:rPr>
            </w:pPr>
            <w:r w:rsidRPr="007713EA">
              <w:rPr>
                <w:rFonts w:ascii="Tahoma" w:hAnsi="Tahoma" w:cs="Tahoma"/>
                <w:b w:val="0"/>
                <w:bCs/>
                <w:szCs w:val="20"/>
              </w:rPr>
              <w:t>jednatel</w:t>
            </w:r>
          </w:p>
        </w:tc>
      </w:tr>
    </w:tbl>
    <w:p w14:paraId="049F31CB" w14:textId="77777777" w:rsidR="006D5D6D" w:rsidRDefault="006D5D6D" w:rsidP="007560F0">
      <w:pPr>
        <w:ind w:right="0"/>
        <w:rPr>
          <w:rFonts w:ascii="Tahoma" w:hAnsi="Tahoma" w:cs="Tahoma"/>
          <w:sz w:val="20"/>
          <w:szCs w:val="20"/>
        </w:rPr>
      </w:pPr>
    </w:p>
    <w:p w14:paraId="53128261" w14:textId="77777777" w:rsidR="0026058E" w:rsidRDefault="0026058E" w:rsidP="007560F0">
      <w:pPr>
        <w:ind w:right="0"/>
        <w:rPr>
          <w:rFonts w:ascii="Tahoma" w:hAnsi="Tahoma" w:cs="Tahoma"/>
          <w:sz w:val="20"/>
          <w:szCs w:val="20"/>
        </w:rPr>
      </w:pPr>
    </w:p>
    <w:p w14:paraId="62486C05" w14:textId="77777777" w:rsidR="0026058E" w:rsidRDefault="0026058E" w:rsidP="007560F0">
      <w:pPr>
        <w:ind w:right="0"/>
        <w:rPr>
          <w:rFonts w:ascii="Tahoma" w:hAnsi="Tahoma" w:cs="Tahoma"/>
          <w:sz w:val="20"/>
          <w:szCs w:val="20"/>
        </w:rPr>
      </w:pPr>
    </w:p>
    <w:p w14:paraId="4101652C" w14:textId="77777777" w:rsidR="0026058E" w:rsidRDefault="0026058E" w:rsidP="007560F0">
      <w:pPr>
        <w:ind w:right="0"/>
        <w:rPr>
          <w:rFonts w:ascii="Tahoma" w:hAnsi="Tahoma" w:cs="Tahoma"/>
          <w:sz w:val="20"/>
          <w:szCs w:val="20"/>
        </w:rPr>
      </w:pPr>
    </w:p>
    <w:p w14:paraId="4B99056E" w14:textId="77777777" w:rsidR="0026058E" w:rsidRDefault="0026058E" w:rsidP="007560F0">
      <w:pPr>
        <w:ind w:right="0"/>
        <w:rPr>
          <w:rFonts w:ascii="Tahoma" w:hAnsi="Tahoma" w:cs="Tahoma"/>
          <w:sz w:val="20"/>
          <w:szCs w:val="20"/>
        </w:rPr>
      </w:pPr>
    </w:p>
    <w:p w14:paraId="1299C43A" w14:textId="77777777" w:rsidR="0026058E" w:rsidRDefault="0026058E" w:rsidP="007560F0">
      <w:pPr>
        <w:ind w:right="0"/>
        <w:rPr>
          <w:rFonts w:ascii="Tahoma" w:hAnsi="Tahoma" w:cs="Tahoma"/>
          <w:sz w:val="20"/>
          <w:szCs w:val="20"/>
        </w:rPr>
      </w:pPr>
    </w:p>
    <w:p w14:paraId="4DDBEF00" w14:textId="77777777" w:rsidR="0026058E" w:rsidRDefault="0026058E" w:rsidP="007560F0">
      <w:pPr>
        <w:ind w:right="0"/>
        <w:rPr>
          <w:rFonts w:ascii="Tahoma" w:hAnsi="Tahoma" w:cs="Tahoma"/>
          <w:sz w:val="20"/>
          <w:szCs w:val="20"/>
        </w:rPr>
      </w:pPr>
    </w:p>
    <w:p w14:paraId="3461D779" w14:textId="77777777" w:rsidR="0026058E" w:rsidRDefault="0026058E" w:rsidP="007560F0">
      <w:pPr>
        <w:ind w:right="0"/>
        <w:rPr>
          <w:rFonts w:ascii="Tahoma" w:hAnsi="Tahoma" w:cs="Tahoma"/>
          <w:sz w:val="20"/>
          <w:szCs w:val="20"/>
        </w:rPr>
      </w:pPr>
    </w:p>
    <w:p w14:paraId="3CF2D8B6" w14:textId="77777777" w:rsidR="0026058E" w:rsidRDefault="0026058E" w:rsidP="007560F0">
      <w:pPr>
        <w:ind w:right="0"/>
        <w:rPr>
          <w:rFonts w:ascii="Tahoma" w:hAnsi="Tahoma" w:cs="Tahoma"/>
          <w:sz w:val="20"/>
          <w:szCs w:val="20"/>
        </w:rPr>
      </w:pPr>
    </w:p>
    <w:p w14:paraId="0FB78278" w14:textId="77777777" w:rsidR="0026058E" w:rsidRDefault="0026058E" w:rsidP="007560F0">
      <w:pPr>
        <w:ind w:right="0"/>
        <w:rPr>
          <w:rFonts w:ascii="Tahoma" w:hAnsi="Tahoma" w:cs="Tahoma"/>
          <w:sz w:val="20"/>
          <w:szCs w:val="20"/>
        </w:rPr>
      </w:pPr>
    </w:p>
    <w:p w14:paraId="1FC39945" w14:textId="77777777" w:rsidR="0026058E" w:rsidRDefault="0026058E" w:rsidP="007560F0">
      <w:pPr>
        <w:ind w:right="0"/>
        <w:rPr>
          <w:rFonts w:ascii="Tahoma" w:hAnsi="Tahoma" w:cs="Tahoma"/>
          <w:sz w:val="20"/>
          <w:szCs w:val="20"/>
        </w:rPr>
      </w:pPr>
    </w:p>
    <w:p w14:paraId="4D702445" w14:textId="77777777" w:rsidR="00FF53FB" w:rsidRDefault="00FF53FB">
      <w:pPr>
        <w:ind w:left="0" w:right="0"/>
        <w:jc w:val="left"/>
        <w:rPr>
          <w:rFonts w:ascii="Tahoma" w:hAnsi="Tahoma" w:cs="Tahoma"/>
          <w:b/>
          <w:szCs w:val="20"/>
        </w:rPr>
      </w:pPr>
      <w:r>
        <w:rPr>
          <w:rFonts w:ascii="Tahoma" w:hAnsi="Tahoma" w:cs="Tahoma"/>
          <w:b/>
          <w:szCs w:val="20"/>
        </w:rPr>
        <w:br w:type="page"/>
      </w:r>
    </w:p>
    <w:p w14:paraId="54710C1F" w14:textId="3D1799B2" w:rsidR="0026058E" w:rsidRDefault="0026058E" w:rsidP="0026058E">
      <w:pPr>
        <w:spacing w:line="280" w:lineRule="atLeast"/>
        <w:ind w:left="0" w:right="0"/>
        <w:jc w:val="left"/>
        <w:rPr>
          <w:rFonts w:ascii="Tahoma" w:hAnsi="Tahoma" w:cs="Tahoma"/>
          <w:szCs w:val="20"/>
        </w:rPr>
      </w:pPr>
      <w:r w:rsidRPr="00DD6300">
        <w:rPr>
          <w:rFonts w:ascii="Tahoma" w:hAnsi="Tahoma" w:cs="Tahoma"/>
          <w:b/>
          <w:szCs w:val="20"/>
        </w:rPr>
        <w:t>Příloha č. 1 k Dodatku č. 1</w:t>
      </w:r>
      <w:r w:rsidRPr="00DD6300">
        <w:rPr>
          <w:rFonts w:ascii="Tahoma" w:hAnsi="Tahoma" w:cs="Tahoma"/>
          <w:szCs w:val="20"/>
        </w:rPr>
        <w:t xml:space="preserve"> </w:t>
      </w:r>
      <w:r w:rsidR="00593950" w:rsidRPr="00DD6300">
        <w:rPr>
          <w:rFonts w:ascii="Tahoma" w:hAnsi="Tahoma" w:cs="Tahoma"/>
          <w:szCs w:val="20"/>
        </w:rPr>
        <w:t xml:space="preserve"> - aktualizované znění Přílohy č. 1 </w:t>
      </w:r>
      <w:r w:rsidRPr="00DD6300">
        <w:rPr>
          <w:rFonts w:ascii="Tahoma" w:hAnsi="Tahoma" w:cs="Tahoma"/>
          <w:szCs w:val="20"/>
        </w:rPr>
        <w:t>Dílčí smlouv</w:t>
      </w:r>
      <w:r w:rsidR="00593950" w:rsidRPr="00DD6300">
        <w:rPr>
          <w:rFonts w:ascii="Tahoma" w:hAnsi="Tahoma" w:cs="Tahoma"/>
          <w:szCs w:val="20"/>
        </w:rPr>
        <w:t>y</w:t>
      </w:r>
      <w:r w:rsidRPr="00DD6300">
        <w:rPr>
          <w:rFonts w:ascii="Tahoma" w:hAnsi="Tahoma" w:cs="Tahoma"/>
          <w:szCs w:val="20"/>
        </w:rPr>
        <w:t xml:space="preserve"> č. 5 </w:t>
      </w:r>
      <w:r w:rsidRPr="00DD6300">
        <w:rPr>
          <w:rFonts w:ascii="Tahoma" w:hAnsi="Tahoma" w:cs="Tahoma"/>
          <w:bCs/>
          <w:szCs w:val="20"/>
        </w:rPr>
        <w:t xml:space="preserve">A1580AD012 </w:t>
      </w:r>
      <w:r w:rsidRPr="00DD6300">
        <w:rPr>
          <w:rFonts w:ascii="Tahoma" w:hAnsi="Tahoma" w:cs="Tahoma"/>
          <w:szCs w:val="20"/>
        </w:rPr>
        <w:t xml:space="preserve"> </w:t>
      </w:r>
      <w:r w:rsidR="00593950" w:rsidRPr="00DD6300">
        <w:rPr>
          <w:rFonts w:ascii="Tahoma" w:hAnsi="Tahoma" w:cs="Tahoma"/>
          <w:szCs w:val="20"/>
        </w:rPr>
        <w:t>- Specifikace Služeb</w:t>
      </w:r>
      <w:r w:rsidR="00DD6300">
        <w:rPr>
          <w:rFonts w:ascii="Tahoma" w:hAnsi="Tahoma" w:cs="Tahoma"/>
          <w:szCs w:val="20"/>
        </w:rPr>
        <w:t>:</w:t>
      </w:r>
    </w:p>
    <w:p w14:paraId="0562CB0E" w14:textId="77777777" w:rsidR="00DD6300" w:rsidRDefault="00DD6300" w:rsidP="0026058E">
      <w:pPr>
        <w:spacing w:line="280" w:lineRule="atLeast"/>
        <w:ind w:left="0" w:right="0"/>
        <w:jc w:val="left"/>
        <w:rPr>
          <w:rFonts w:ascii="Tahoma" w:hAnsi="Tahoma" w:cs="Tahoma"/>
          <w:sz w:val="20"/>
          <w:szCs w:val="20"/>
        </w:rPr>
      </w:pPr>
    </w:p>
    <w:p w14:paraId="34CE0A41" w14:textId="77777777" w:rsidR="00593950" w:rsidRDefault="00593950" w:rsidP="0026058E">
      <w:pPr>
        <w:spacing w:line="280" w:lineRule="atLeast"/>
        <w:ind w:left="0" w:right="0"/>
        <w:jc w:val="left"/>
        <w:rPr>
          <w:rFonts w:ascii="Tahoma" w:hAnsi="Tahoma" w:cs="Tahoma"/>
          <w:sz w:val="20"/>
          <w:szCs w:val="20"/>
        </w:rPr>
      </w:pPr>
    </w:p>
    <w:p w14:paraId="5EEF10F4" w14:textId="77777777" w:rsidR="00DD6300" w:rsidRPr="00DD6300" w:rsidRDefault="00DD6300" w:rsidP="00DD6300">
      <w:pPr>
        <w:keepNext/>
        <w:spacing w:after="60"/>
        <w:ind w:left="0" w:right="0"/>
        <w:outlineLvl w:val="5"/>
        <w:rPr>
          <w:rFonts w:ascii="Tahoma" w:hAnsi="Tahoma" w:cs="Tahoma"/>
          <w:b/>
          <w:sz w:val="28"/>
          <w:szCs w:val="20"/>
          <w:lang w:eastAsia="x-none"/>
        </w:rPr>
      </w:pPr>
      <w:r w:rsidRPr="00DD6300">
        <w:rPr>
          <w:rFonts w:ascii="Tahoma" w:hAnsi="Tahoma" w:cs="Tahoma"/>
          <w:b/>
          <w:sz w:val="28"/>
          <w:szCs w:val="20"/>
          <w:lang w:eastAsia="x-none"/>
        </w:rPr>
        <w:t>Příloha č. 1 – Specifikace Služeb</w:t>
      </w:r>
    </w:p>
    <w:p w14:paraId="0C286061" w14:textId="77777777" w:rsidR="00DD6300" w:rsidRPr="00DD6300" w:rsidRDefault="00DD6300" w:rsidP="00DD6300">
      <w:pPr>
        <w:keepNext/>
        <w:numPr>
          <w:ilvl w:val="0"/>
          <w:numId w:val="38"/>
        </w:numPr>
        <w:spacing w:before="360" w:after="60"/>
        <w:ind w:right="0"/>
        <w:jc w:val="left"/>
        <w:outlineLvl w:val="0"/>
        <w:rPr>
          <w:rFonts w:ascii="Tahoma" w:hAnsi="Tahoma" w:cs="Tahoma"/>
          <w:b/>
          <w:bCs/>
          <w:lang w:eastAsia="en-US"/>
        </w:rPr>
      </w:pPr>
      <w:bookmarkStart w:id="0" w:name="_Toc158736055"/>
      <w:bookmarkStart w:id="1" w:name="_Toc182984912"/>
      <w:r w:rsidRPr="00DD6300">
        <w:rPr>
          <w:rFonts w:ascii="Tahoma" w:hAnsi="Tahoma" w:cs="Tahoma"/>
          <w:b/>
          <w:bCs/>
          <w:lang w:eastAsia="en-US"/>
        </w:rPr>
        <w:t>Specifikace Služeb</w:t>
      </w:r>
    </w:p>
    <w:p w14:paraId="62EBF3C5" w14:textId="77777777" w:rsidR="00DD6300" w:rsidRPr="00DD6300" w:rsidRDefault="00DD6300" w:rsidP="00DD6300">
      <w:pPr>
        <w:spacing w:after="5" w:line="271" w:lineRule="auto"/>
        <w:ind w:left="24" w:right="42" w:hanging="10"/>
        <w:rPr>
          <w:rFonts w:ascii="Tahoma" w:eastAsia="Tahoma" w:hAnsi="Tahoma" w:cs="Tahoma"/>
          <w:color w:val="000000"/>
          <w:sz w:val="20"/>
          <w:szCs w:val="20"/>
        </w:rPr>
      </w:pPr>
    </w:p>
    <w:p w14:paraId="166ADECE" w14:textId="77777777" w:rsidR="00DD6300" w:rsidRPr="00DD6300" w:rsidRDefault="00DD6300" w:rsidP="00DD6300">
      <w:pPr>
        <w:spacing w:after="5" w:line="268" w:lineRule="auto"/>
        <w:ind w:left="369" w:right="32" w:hanging="10"/>
        <w:rPr>
          <w:rFonts w:ascii="Tahoma" w:eastAsia="Tahoma" w:hAnsi="Tahoma" w:cs="Tahoma"/>
          <w:color w:val="000000"/>
          <w:sz w:val="20"/>
          <w:szCs w:val="20"/>
        </w:rPr>
      </w:pPr>
      <w:r w:rsidRPr="00DD6300">
        <w:rPr>
          <w:rFonts w:ascii="Tahoma" w:eastAsia="Tahoma" w:hAnsi="Tahoma" w:cs="Tahoma"/>
          <w:color w:val="000000"/>
          <w:sz w:val="20"/>
          <w:szCs w:val="20"/>
        </w:rPr>
        <w:t>Předmětem plnění této dílčí zakázky je závazek Poskytovatele provést pro Objednatele dle čl. 3. odst. 3.1 pododst. 3.1.3 Rámcové dohody, v souladu s čl. 7 Rámcové dohody a s čl. 4.2 Přílohy č. 1 Rámcové dohody samostatnou Analýzu – Služby inovace a redesignu stávajícího programového vybavení pro Správu nárokových podkladů (APV DIGI, registr IKP) dále jen „</w:t>
      </w:r>
      <w:r w:rsidRPr="00DD6300">
        <w:rPr>
          <w:rFonts w:ascii="Tahoma" w:eastAsia="Tahoma" w:hAnsi="Tahoma" w:cs="Tahoma"/>
          <w:b/>
          <w:bCs/>
          <w:color w:val="000000"/>
          <w:sz w:val="20"/>
          <w:szCs w:val="20"/>
        </w:rPr>
        <w:t>Analýza</w:t>
      </w:r>
      <w:r w:rsidRPr="00DD6300">
        <w:rPr>
          <w:rFonts w:ascii="Tahoma" w:eastAsia="Tahoma" w:hAnsi="Tahoma" w:cs="Tahoma"/>
          <w:color w:val="000000"/>
          <w:sz w:val="20"/>
          <w:szCs w:val="20"/>
        </w:rPr>
        <w:t xml:space="preserve">“.  </w:t>
      </w:r>
    </w:p>
    <w:p w14:paraId="29D6B04F" w14:textId="77777777" w:rsidR="00DD6300" w:rsidRPr="00DD6300" w:rsidRDefault="00DD6300" w:rsidP="00DD6300">
      <w:pPr>
        <w:spacing w:line="259" w:lineRule="auto"/>
        <w:ind w:left="441"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030E7C19" w14:textId="77777777" w:rsidR="00DD6300" w:rsidRPr="00DD6300" w:rsidRDefault="00DD6300" w:rsidP="00DD6300">
      <w:pPr>
        <w:spacing w:after="5" w:line="268" w:lineRule="auto"/>
        <w:ind w:left="369" w:right="32"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Předmětem realizace dílčí smlouvy jsou:  </w:t>
      </w:r>
    </w:p>
    <w:p w14:paraId="0A6959E7" w14:textId="77777777" w:rsidR="00DD6300" w:rsidRPr="00DD6300" w:rsidRDefault="00DD6300" w:rsidP="00DD6300">
      <w:pPr>
        <w:spacing w:line="259" w:lineRule="auto"/>
        <w:ind w:left="1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2A3EB160" w14:textId="77777777" w:rsidR="00DD6300" w:rsidRPr="00DD6300" w:rsidRDefault="00DD6300" w:rsidP="00DD6300">
      <w:pPr>
        <w:spacing w:after="115" w:line="259" w:lineRule="auto"/>
        <w:ind w:left="297" w:right="0" w:hanging="10"/>
        <w:jc w:val="left"/>
        <w:rPr>
          <w:rFonts w:ascii="Tahoma" w:eastAsia="Tahoma" w:hAnsi="Tahoma" w:cs="Tahoma"/>
          <w:color w:val="000000"/>
          <w:sz w:val="20"/>
          <w:szCs w:val="20"/>
        </w:rPr>
      </w:pPr>
      <w:r w:rsidRPr="00DD6300">
        <w:rPr>
          <w:rFonts w:ascii="Tahoma" w:eastAsia="Tahoma" w:hAnsi="Tahoma" w:cs="Tahoma"/>
          <w:b/>
          <w:bCs/>
          <w:color w:val="000000"/>
          <w:sz w:val="20"/>
          <w:szCs w:val="20"/>
          <w:u w:val="single"/>
        </w:rPr>
        <w:t>Poskytovatel je povinen provést následující služby (APV DIGI, registr IKP):</w:t>
      </w:r>
      <w:r w:rsidRPr="00DD6300">
        <w:rPr>
          <w:rFonts w:ascii="Tahoma" w:eastAsia="Tahoma" w:hAnsi="Tahoma" w:cs="Tahoma"/>
          <w:color w:val="000000"/>
          <w:sz w:val="20"/>
          <w:szCs w:val="20"/>
        </w:rPr>
        <w:t xml:space="preserve"> </w:t>
      </w:r>
    </w:p>
    <w:p w14:paraId="100C5B58" w14:textId="77777777" w:rsidR="00DD6300" w:rsidRPr="00DD6300" w:rsidRDefault="00DD6300" w:rsidP="00DD6300">
      <w:pPr>
        <w:spacing w:line="259" w:lineRule="auto"/>
        <w:ind w:left="1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0A38A64B" w14:textId="77777777" w:rsidR="00DD6300" w:rsidRPr="00DD6300" w:rsidRDefault="00DD6300" w:rsidP="00DD6300">
      <w:pPr>
        <w:spacing w:after="5" w:line="268" w:lineRule="auto"/>
        <w:ind w:left="369" w:right="32"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Objednatel požaduje vyhotovení Návrhu modelu procesů oblasti Správy nárokových podkladů (SNP) stávající se byznys architektury. Procesy budou popsány na základě popisu „Nového systému důchodových agend“ (NSDA)” a budou navázány na procesy důchodové oblasti. Zpracování procesů a procesní návrh bude vycházet z Celkového návrhu nového systému důchodových agend („Celkový návrh NSDA“) dodaným expertním týmem, sestávajícím se z vybraných metodiků České správy sociálního zabezpečení a expertů dodavatele KPMG Česká republika, s.r.o., v roce 2017.  Modely v Archimate notaci s příslušnými popisy budou převedeny do Sparx EA, MPSV repository. Popis bude zpracován na úroveň karet procesů. </w:t>
      </w:r>
    </w:p>
    <w:p w14:paraId="12F40E89" w14:textId="77777777" w:rsidR="00DD6300" w:rsidRPr="00DD6300" w:rsidRDefault="00DD6300" w:rsidP="00DD6300">
      <w:pPr>
        <w:spacing w:after="9" w:line="259" w:lineRule="auto"/>
        <w:ind w:left="73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7FF66C8B"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Objednatel požaduje provedení analýz a detailizace procesů Správy nárokových podkladů, které jsou součástí „Elektronizace důchodových agend – 1.etapa“ (EDA 1).  </w:t>
      </w:r>
    </w:p>
    <w:p w14:paraId="608DEACE" w14:textId="77777777" w:rsidR="00DD6300" w:rsidRPr="00DD6300" w:rsidRDefault="00DD6300" w:rsidP="00DD6300">
      <w:pPr>
        <w:spacing w:after="45" w:line="259" w:lineRule="auto"/>
        <w:ind w:left="2152"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285DAD2F"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Objednatel požaduje vytvořit aplikační komponentový model SNP a seznam funkcionalit stávající aplikační podpory SNP. Návrh obrazovek a UX design klíčových prvků – tj. uživatelských prvků.  </w:t>
      </w:r>
    </w:p>
    <w:p w14:paraId="2BAC6FC9" w14:textId="77777777" w:rsidR="00DD6300" w:rsidRPr="00DD6300" w:rsidRDefault="00DD6300" w:rsidP="00DD6300">
      <w:pPr>
        <w:spacing w:after="45" w:line="259" w:lineRule="auto"/>
        <w:ind w:left="73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25230399"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Objednatel požaduje provést revizi použitých verzí standardních softwarů a návrh povýšení nepodporovaných verzí. Zároveň Objednatel požaduje provést návrh infrastruktury pro vývojové (integrační), testovací a produkční prostředí Správy nárokových podkladů v rámci IIS ČSSZ. </w:t>
      </w:r>
    </w:p>
    <w:p w14:paraId="156A6281" w14:textId="77777777" w:rsidR="00DD6300" w:rsidRPr="00DD6300" w:rsidRDefault="00DD6300" w:rsidP="00DD6300">
      <w:pPr>
        <w:spacing w:after="45" w:line="259" w:lineRule="auto"/>
        <w:ind w:left="73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03F2DB08" w14:textId="77777777" w:rsidR="00DD6300" w:rsidRPr="00DD6300" w:rsidRDefault="00DD6300" w:rsidP="00DD6300">
      <w:pPr>
        <w:numPr>
          <w:ilvl w:val="0"/>
          <w:numId w:val="34"/>
        </w:numPr>
        <w:spacing w:before="60" w:after="134"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Objednatel požaduje provést návrh technologického řešení v následujících oblastech: </w:t>
      </w:r>
    </w:p>
    <w:p w14:paraId="3B19E074" w14:textId="77777777" w:rsidR="00DD6300" w:rsidRPr="00DD6300" w:rsidRDefault="00DD6300" w:rsidP="00DD6300">
      <w:pPr>
        <w:numPr>
          <w:ilvl w:val="1"/>
          <w:numId w:val="33"/>
        </w:numPr>
        <w:spacing w:before="60" w:after="80"/>
        <w:ind w:right="1677"/>
        <w:rPr>
          <w:rFonts w:ascii="Tahoma" w:eastAsia="Tahoma" w:hAnsi="Tahoma" w:cs="Tahoma"/>
          <w:color w:val="000000"/>
          <w:sz w:val="20"/>
          <w:szCs w:val="20"/>
        </w:rPr>
      </w:pPr>
      <w:r w:rsidRPr="00DD6300">
        <w:rPr>
          <w:rFonts w:ascii="Tahoma" w:eastAsia="Tahoma" w:hAnsi="Tahoma" w:cs="Tahoma"/>
          <w:color w:val="000000"/>
          <w:sz w:val="20"/>
          <w:szCs w:val="20"/>
        </w:rPr>
        <w:t xml:space="preserve">licenční zajištění, </w:t>
      </w:r>
    </w:p>
    <w:p w14:paraId="6E916124" w14:textId="77777777" w:rsidR="00DD6300" w:rsidRPr="00DD6300" w:rsidRDefault="00DD6300" w:rsidP="00DD6300">
      <w:pPr>
        <w:numPr>
          <w:ilvl w:val="1"/>
          <w:numId w:val="33"/>
        </w:numPr>
        <w:spacing w:before="60" w:after="80"/>
        <w:ind w:right="1677"/>
        <w:rPr>
          <w:rFonts w:ascii="Tahoma" w:eastAsia="Tahoma" w:hAnsi="Tahoma" w:cs="Tahoma"/>
          <w:color w:val="000000"/>
          <w:sz w:val="20"/>
          <w:szCs w:val="20"/>
        </w:rPr>
      </w:pPr>
      <w:r w:rsidRPr="00DD6300">
        <w:rPr>
          <w:rFonts w:ascii="Tahoma" w:eastAsia="Tahoma" w:hAnsi="Tahoma" w:cs="Tahoma"/>
          <w:color w:val="000000"/>
          <w:sz w:val="20"/>
          <w:szCs w:val="20"/>
        </w:rPr>
        <w:t xml:space="preserve">vysoká dostupnost, recovery, </w:t>
      </w:r>
    </w:p>
    <w:p w14:paraId="54A3E8B3" w14:textId="77777777" w:rsidR="00DD6300" w:rsidRPr="00DD6300" w:rsidRDefault="00DD6300" w:rsidP="00DD6300">
      <w:pPr>
        <w:numPr>
          <w:ilvl w:val="1"/>
          <w:numId w:val="33"/>
        </w:numPr>
        <w:spacing w:before="60" w:after="80"/>
        <w:ind w:right="1677"/>
        <w:rPr>
          <w:rFonts w:ascii="Tahoma" w:eastAsia="Tahoma" w:hAnsi="Tahoma" w:cs="Tahoma"/>
          <w:color w:val="000000"/>
          <w:sz w:val="20"/>
          <w:szCs w:val="20"/>
        </w:rPr>
      </w:pPr>
      <w:r w:rsidRPr="00DD6300">
        <w:rPr>
          <w:rFonts w:ascii="Tahoma" w:eastAsia="Tahoma" w:hAnsi="Tahoma" w:cs="Tahoma"/>
          <w:color w:val="000000"/>
          <w:sz w:val="20"/>
          <w:szCs w:val="20"/>
        </w:rPr>
        <w:t xml:space="preserve">logování, monitoring, audit, bezpečnostní dohled, </w:t>
      </w:r>
    </w:p>
    <w:p w14:paraId="5AAE7A06" w14:textId="77777777" w:rsidR="00DD6300" w:rsidRPr="00DD6300" w:rsidRDefault="00DD6300" w:rsidP="00DD6300">
      <w:pPr>
        <w:numPr>
          <w:ilvl w:val="1"/>
          <w:numId w:val="33"/>
        </w:numPr>
        <w:spacing w:before="60" w:after="80"/>
        <w:ind w:right="1677"/>
        <w:rPr>
          <w:rFonts w:ascii="Tahoma" w:eastAsia="Tahoma" w:hAnsi="Tahoma" w:cs="Tahoma"/>
          <w:color w:val="000000"/>
          <w:sz w:val="20"/>
          <w:szCs w:val="20"/>
        </w:rPr>
      </w:pPr>
      <w:r w:rsidRPr="00DD6300">
        <w:rPr>
          <w:rFonts w:ascii="Tahoma" w:eastAsia="Tahoma" w:hAnsi="Tahoma" w:cs="Tahoma"/>
          <w:color w:val="000000"/>
          <w:sz w:val="20"/>
          <w:szCs w:val="20"/>
        </w:rPr>
        <w:t xml:space="preserve">návrh zálohování, </w:t>
      </w:r>
    </w:p>
    <w:p w14:paraId="48463454" w14:textId="77777777" w:rsidR="00DD6300" w:rsidRPr="00DD6300" w:rsidRDefault="00DD6300" w:rsidP="00DD6300">
      <w:pPr>
        <w:numPr>
          <w:ilvl w:val="1"/>
          <w:numId w:val="33"/>
        </w:numPr>
        <w:spacing w:before="60" w:after="80"/>
        <w:ind w:right="1677"/>
        <w:rPr>
          <w:rFonts w:ascii="Tahoma" w:eastAsia="Tahoma" w:hAnsi="Tahoma" w:cs="Tahoma"/>
          <w:color w:val="000000"/>
          <w:sz w:val="20"/>
          <w:szCs w:val="20"/>
        </w:rPr>
      </w:pPr>
      <w:r w:rsidRPr="00DD6300">
        <w:rPr>
          <w:rFonts w:ascii="Tahoma" w:eastAsia="Tahoma" w:hAnsi="Tahoma" w:cs="Tahoma"/>
          <w:color w:val="000000"/>
          <w:sz w:val="20"/>
          <w:szCs w:val="20"/>
        </w:rPr>
        <w:t xml:space="preserve">přístup administrace. </w:t>
      </w:r>
    </w:p>
    <w:p w14:paraId="20876B09" w14:textId="77777777" w:rsidR="00DD6300" w:rsidRPr="00DD6300" w:rsidRDefault="00DD6300" w:rsidP="00DD6300">
      <w:pPr>
        <w:spacing w:after="17" w:line="259" w:lineRule="auto"/>
        <w:ind w:left="1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10146664" w14:textId="77777777" w:rsidR="00DD6300" w:rsidRPr="00DD6300" w:rsidRDefault="00DD6300" w:rsidP="00DD6300">
      <w:pPr>
        <w:spacing w:line="259" w:lineRule="auto"/>
        <w:ind w:left="1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6D98A12B" w14:textId="77777777" w:rsidR="00DD6300" w:rsidRDefault="00DD6300" w:rsidP="00DD6300">
      <w:pPr>
        <w:spacing w:after="21" w:line="250" w:lineRule="auto"/>
        <w:ind w:left="24" w:right="0" w:hanging="10"/>
        <w:jc w:val="left"/>
        <w:rPr>
          <w:rFonts w:ascii="Tahoma" w:eastAsia="Tahoma" w:hAnsi="Tahoma" w:cs="Tahoma"/>
          <w:b/>
          <w:bCs/>
          <w:color w:val="000000"/>
          <w:sz w:val="20"/>
          <w:szCs w:val="20"/>
        </w:rPr>
      </w:pPr>
    </w:p>
    <w:p w14:paraId="5CD04B76" w14:textId="77777777" w:rsidR="00DD6300" w:rsidRPr="00DD6300" w:rsidRDefault="00DD6300" w:rsidP="00DD6300">
      <w:pPr>
        <w:spacing w:after="21" w:line="250" w:lineRule="auto"/>
        <w:ind w:left="24" w:right="0" w:hanging="10"/>
        <w:jc w:val="left"/>
        <w:rPr>
          <w:rFonts w:ascii="Tahoma" w:eastAsia="Tahoma" w:hAnsi="Tahoma" w:cs="Tahoma"/>
          <w:color w:val="000000"/>
          <w:sz w:val="20"/>
          <w:szCs w:val="20"/>
        </w:rPr>
      </w:pPr>
      <w:r w:rsidRPr="00DD6300">
        <w:rPr>
          <w:rFonts w:ascii="Tahoma" w:eastAsia="Tahoma" w:hAnsi="Tahoma" w:cs="Tahoma"/>
          <w:b/>
          <w:bCs/>
          <w:color w:val="000000"/>
          <w:sz w:val="20"/>
          <w:szCs w:val="20"/>
        </w:rPr>
        <w:t xml:space="preserve">Objednatel požaduje jako výstup analýzy: </w:t>
      </w:r>
    </w:p>
    <w:p w14:paraId="5B68B9CD" w14:textId="77777777" w:rsidR="00DD6300" w:rsidRPr="00DD6300" w:rsidRDefault="00DD6300" w:rsidP="00DD6300">
      <w:pPr>
        <w:spacing w:after="44" w:line="259" w:lineRule="auto"/>
        <w:ind w:left="14" w:right="0" w:hanging="10"/>
        <w:jc w:val="left"/>
        <w:rPr>
          <w:rFonts w:ascii="Tahoma" w:eastAsia="Tahoma" w:hAnsi="Tahoma" w:cs="Tahoma"/>
          <w:color w:val="000000"/>
          <w:sz w:val="20"/>
          <w:szCs w:val="20"/>
        </w:rPr>
      </w:pPr>
      <w:r w:rsidRPr="00DD6300">
        <w:rPr>
          <w:rFonts w:ascii="Tahoma" w:eastAsia="Tahoma" w:hAnsi="Tahoma" w:cs="Tahoma"/>
          <w:b/>
          <w:bCs/>
          <w:color w:val="000000"/>
          <w:sz w:val="20"/>
          <w:szCs w:val="20"/>
        </w:rPr>
        <w:t xml:space="preserve"> </w:t>
      </w:r>
    </w:p>
    <w:p w14:paraId="435282B7"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analytická dokumentace popisující „Detailizaci procesů SNP“ </w:t>
      </w:r>
    </w:p>
    <w:p w14:paraId="58D19AC8" w14:textId="77777777" w:rsidR="00DD6300" w:rsidRPr="00DD6300" w:rsidRDefault="00DD6300" w:rsidP="00DD6300">
      <w:pPr>
        <w:numPr>
          <w:ilvl w:val="0"/>
          <w:numId w:val="34"/>
        </w:numPr>
        <w:spacing w:before="60" w:after="34"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vyhotovení a předání BPMN modelů v Sparx EA (KDM repository) popisy budou v definovaných stavech (např. při ukončení sprintu) přenášeny do Confluence; </w:t>
      </w:r>
    </w:p>
    <w:p w14:paraId="55C6DCE4"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vyhotovení a předání detailního popisu procesů v Confluence; </w:t>
      </w:r>
    </w:p>
    <w:p w14:paraId="3D8E007E"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revize a doplnění stávajících logických datových modelů (APV DIGI, IKP); </w:t>
      </w:r>
    </w:p>
    <w:p w14:paraId="4EB7B19A"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návrh DevOps pro realizační fázi řešení; </w:t>
      </w:r>
    </w:p>
    <w:p w14:paraId="7AF49468"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návrh postupu nasazení a provedení datových změn; </w:t>
      </w:r>
    </w:p>
    <w:p w14:paraId="7FF0C88B"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lang w:val="en-US"/>
        </w:rPr>
      </w:pPr>
      <w:r w:rsidRPr="00DD6300">
        <w:rPr>
          <w:rFonts w:ascii="Tahoma" w:eastAsia="Tahoma" w:hAnsi="Tahoma" w:cs="Tahoma"/>
          <w:color w:val="000000"/>
          <w:sz w:val="20"/>
          <w:szCs w:val="20"/>
        </w:rPr>
        <w:t xml:space="preserve">návrh principu datové integrace s datovým skladem MPSV; </w:t>
      </w:r>
    </w:p>
    <w:p w14:paraId="3DF1C894" w14:textId="77777777" w:rsidR="00DD6300" w:rsidRPr="00DD6300" w:rsidRDefault="00DD6300" w:rsidP="00DD6300">
      <w:pPr>
        <w:numPr>
          <w:ilvl w:val="0"/>
          <w:numId w:val="34"/>
        </w:numPr>
        <w:spacing w:before="60" w:after="5" w:line="268" w:lineRule="auto"/>
        <w:ind w:right="32"/>
        <w:rPr>
          <w:rFonts w:ascii="Tahoma" w:eastAsia="Tahoma" w:hAnsi="Tahoma" w:cs="Tahoma"/>
          <w:color w:val="000000"/>
          <w:sz w:val="20"/>
          <w:szCs w:val="20"/>
        </w:rPr>
      </w:pPr>
      <w:r w:rsidRPr="00DD6300">
        <w:rPr>
          <w:rFonts w:ascii="Tahoma" w:eastAsia="Tahoma" w:hAnsi="Tahoma" w:cs="Tahoma"/>
          <w:color w:val="000000"/>
          <w:sz w:val="20"/>
          <w:szCs w:val="20"/>
        </w:rPr>
        <w:t xml:space="preserve">katalog požadavků. </w:t>
      </w:r>
    </w:p>
    <w:p w14:paraId="1B7172F4" w14:textId="77777777" w:rsidR="00DD6300" w:rsidRPr="00DD6300" w:rsidRDefault="00DD6300" w:rsidP="00DD6300">
      <w:pPr>
        <w:spacing w:after="39" w:line="259" w:lineRule="auto"/>
        <w:ind w:left="73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 </w:t>
      </w:r>
    </w:p>
    <w:p w14:paraId="583A1B5F" w14:textId="77777777" w:rsidR="00DD6300" w:rsidRPr="00DD6300" w:rsidRDefault="00DD6300" w:rsidP="00DD6300">
      <w:pPr>
        <w:spacing w:line="326" w:lineRule="auto"/>
        <w:ind w:left="14" w:right="0" w:hanging="10"/>
        <w:jc w:val="left"/>
        <w:rPr>
          <w:rFonts w:ascii="Arial" w:eastAsia="Arial" w:hAnsi="Arial" w:cs="Arial"/>
          <w:color w:val="000000"/>
          <w:sz w:val="20"/>
          <w:szCs w:val="20"/>
        </w:rPr>
      </w:pPr>
      <w:r w:rsidRPr="00DD6300">
        <w:rPr>
          <w:rFonts w:ascii="Arial" w:eastAsia="Arial" w:hAnsi="Arial" w:cs="Arial"/>
          <w:color w:val="000000"/>
          <w:sz w:val="20"/>
          <w:szCs w:val="20"/>
        </w:rPr>
        <w:t>Detailní popis požadovaných služeb bude uveden v dokumentu Řídící dokument projektu systému SNP, který Poskytovatel předloží Objednateli v rámci fáze Řídící dokument projektu.</w:t>
      </w:r>
    </w:p>
    <w:bookmarkEnd w:id="0"/>
    <w:bookmarkEnd w:id="1"/>
    <w:p w14:paraId="5098EEBF" w14:textId="77777777" w:rsidR="00DD6300" w:rsidRPr="00DD6300" w:rsidRDefault="00DD6300" w:rsidP="00DD6300">
      <w:pPr>
        <w:keepNext/>
        <w:numPr>
          <w:ilvl w:val="1"/>
          <w:numId w:val="35"/>
        </w:numPr>
        <w:spacing w:before="300" w:after="60"/>
        <w:ind w:right="0"/>
        <w:jc w:val="left"/>
        <w:outlineLvl w:val="1"/>
        <w:rPr>
          <w:rFonts w:ascii="Tahoma" w:hAnsi="Tahoma" w:cs="Tahoma"/>
          <w:b/>
          <w:bCs/>
          <w:sz w:val="20"/>
          <w:szCs w:val="20"/>
          <w:lang w:eastAsia="en-US"/>
        </w:rPr>
      </w:pPr>
      <w:r w:rsidRPr="00DD6300">
        <w:rPr>
          <w:rFonts w:ascii="Tahoma" w:hAnsi="Tahoma" w:cs="Tahoma"/>
          <w:b/>
          <w:bCs/>
          <w:sz w:val="20"/>
          <w:szCs w:val="20"/>
          <w:lang w:eastAsia="en-US"/>
        </w:rPr>
        <w:t>Akceptační kritéria plnění</w:t>
      </w:r>
    </w:p>
    <w:p w14:paraId="2946DB82" w14:textId="77777777" w:rsidR="00DD6300" w:rsidRPr="00DD6300" w:rsidRDefault="00DD6300" w:rsidP="00DD6300">
      <w:pPr>
        <w:spacing w:before="60" w:after="21" w:line="250" w:lineRule="auto"/>
        <w:ind w:left="24" w:right="0" w:hanging="10"/>
        <w:jc w:val="left"/>
        <w:rPr>
          <w:rFonts w:ascii="Tahoma" w:eastAsia="Tahoma" w:hAnsi="Tahoma" w:cs="Tahoma"/>
          <w:color w:val="000000"/>
          <w:sz w:val="20"/>
          <w:szCs w:val="20"/>
        </w:rPr>
      </w:pPr>
    </w:p>
    <w:p w14:paraId="325CE300" w14:textId="77777777" w:rsidR="00DD6300" w:rsidRPr="00DD6300" w:rsidRDefault="00DD6300" w:rsidP="00DD6300">
      <w:pPr>
        <w:spacing w:before="60" w:line="259" w:lineRule="auto"/>
        <w:ind w:left="14" w:right="0" w:hanging="10"/>
        <w:jc w:val="left"/>
        <w:rPr>
          <w:rFonts w:ascii="Tahoma" w:eastAsia="Tahoma" w:hAnsi="Tahoma" w:cs="Tahoma"/>
          <w:color w:val="000000"/>
          <w:sz w:val="20"/>
          <w:szCs w:val="20"/>
        </w:rPr>
      </w:pPr>
      <w:r w:rsidRPr="00DD6300">
        <w:rPr>
          <w:rFonts w:ascii="Tahoma" w:eastAsia="Tahoma" w:hAnsi="Tahoma" w:cs="Tahoma"/>
          <w:b/>
          <w:bCs/>
          <w:color w:val="000000"/>
          <w:sz w:val="20"/>
          <w:szCs w:val="20"/>
        </w:rPr>
        <w:t xml:space="preserve"> </w:t>
      </w:r>
    </w:p>
    <w:tbl>
      <w:tblPr>
        <w:tblW w:w="0" w:type="auto"/>
        <w:tblInd w:w="1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828"/>
        <w:gridCol w:w="2385"/>
        <w:gridCol w:w="3810"/>
      </w:tblGrid>
      <w:tr w:rsidR="00DD6300" w:rsidRPr="00B71B8E" w14:paraId="5BB165E2" w14:textId="77777777" w:rsidTr="00B71B8E">
        <w:trPr>
          <w:trHeight w:val="300"/>
        </w:trPr>
        <w:tc>
          <w:tcPr>
            <w:tcW w:w="2828" w:type="dxa"/>
            <w:tcBorders>
              <w:top w:val="single" w:sz="12" w:space="0" w:color="000000"/>
              <w:left w:val="single" w:sz="12" w:space="0" w:color="000000"/>
              <w:bottom w:val="single" w:sz="12" w:space="0" w:color="000000"/>
              <w:right w:val="single" w:sz="6" w:space="0" w:color="000000"/>
            </w:tcBorders>
            <w:tcMar>
              <w:top w:w="60" w:type="dxa"/>
              <w:left w:w="105" w:type="dxa"/>
              <w:right w:w="45" w:type="dxa"/>
            </w:tcMar>
            <w:vAlign w:val="center"/>
          </w:tcPr>
          <w:p w14:paraId="4BE05FE9" w14:textId="77777777" w:rsidR="00DD6300" w:rsidRPr="00DD6300" w:rsidRDefault="00DD6300" w:rsidP="00B71B8E">
            <w:pPr>
              <w:spacing w:before="60" w:line="259" w:lineRule="auto"/>
              <w:ind w:left="0" w:right="65" w:hanging="10"/>
              <w:jc w:val="center"/>
              <w:rPr>
                <w:rFonts w:ascii="Tahoma" w:eastAsia="Tahoma" w:hAnsi="Tahoma" w:cs="Tahoma"/>
                <w:color w:val="000000"/>
                <w:sz w:val="20"/>
                <w:szCs w:val="20"/>
              </w:rPr>
            </w:pPr>
            <w:r w:rsidRPr="00DD6300">
              <w:rPr>
                <w:rFonts w:ascii="Tahoma" w:eastAsia="Tahoma" w:hAnsi="Tahoma" w:cs="Tahoma"/>
                <w:b/>
                <w:bCs/>
                <w:color w:val="000000"/>
                <w:sz w:val="20"/>
                <w:szCs w:val="20"/>
              </w:rPr>
              <w:t xml:space="preserve">Fáze </w:t>
            </w:r>
          </w:p>
        </w:tc>
        <w:tc>
          <w:tcPr>
            <w:tcW w:w="2385" w:type="dxa"/>
            <w:tcBorders>
              <w:top w:val="single" w:sz="12" w:space="0" w:color="000000"/>
              <w:left w:val="single" w:sz="6" w:space="0" w:color="000000"/>
              <w:bottom w:val="single" w:sz="12" w:space="0" w:color="000000"/>
              <w:right w:val="single" w:sz="6" w:space="0" w:color="000000"/>
            </w:tcBorders>
            <w:tcMar>
              <w:top w:w="60" w:type="dxa"/>
              <w:left w:w="105" w:type="dxa"/>
              <w:right w:w="45" w:type="dxa"/>
            </w:tcMar>
            <w:vAlign w:val="center"/>
          </w:tcPr>
          <w:p w14:paraId="41B1E32F" w14:textId="77777777" w:rsidR="00DD6300" w:rsidRPr="00DD6300" w:rsidRDefault="00DD6300" w:rsidP="00B71B8E">
            <w:pPr>
              <w:spacing w:before="60" w:line="259" w:lineRule="auto"/>
              <w:ind w:left="0" w:right="65" w:hanging="10"/>
              <w:jc w:val="center"/>
              <w:rPr>
                <w:rFonts w:ascii="Tahoma" w:eastAsia="Tahoma" w:hAnsi="Tahoma" w:cs="Tahoma"/>
                <w:color w:val="000000"/>
                <w:sz w:val="20"/>
                <w:szCs w:val="20"/>
              </w:rPr>
            </w:pPr>
            <w:r w:rsidRPr="00DD6300">
              <w:rPr>
                <w:rFonts w:ascii="Tahoma" w:eastAsia="Tahoma" w:hAnsi="Tahoma" w:cs="Tahoma"/>
                <w:b/>
                <w:bCs/>
                <w:color w:val="000000"/>
                <w:sz w:val="20"/>
                <w:szCs w:val="20"/>
              </w:rPr>
              <w:t xml:space="preserve">Kritérium </w:t>
            </w:r>
          </w:p>
        </w:tc>
        <w:tc>
          <w:tcPr>
            <w:tcW w:w="3810" w:type="dxa"/>
            <w:tcBorders>
              <w:top w:val="single" w:sz="12" w:space="0" w:color="auto"/>
              <w:left w:val="single" w:sz="6" w:space="0" w:color="000000"/>
              <w:bottom w:val="single" w:sz="12" w:space="0" w:color="000000"/>
              <w:right w:val="single" w:sz="12" w:space="0" w:color="auto"/>
            </w:tcBorders>
            <w:tcMar>
              <w:top w:w="60" w:type="dxa"/>
              <w:left w:w="105" w:type="dxa"/>
              <w:right w:w="45" w:type="dxa"/>
            </w:tcMar>
            <w:vAlign w:val="center"/>
          </w:tcPr>
          <w:p w14:paraId="167CA48B" w14:textId="77777777" w:rsidR="00DD6300" w:rsidRPr="00DD6300" w:rsidRDefault="00DD6300" w:rsidP="00B71B8E">
            <w:pPr>
              <w:spacing w:before="60" w:line="259" w:lineRule="auto"/>
              <w:ind w:left="0" w:right="65" w:hanging="10"/>
              <w:jc w:val="center"/>
              <w:rPr>
                <w:rFonts w:ascii="Tahoma" w:eastAsia="Tahoma" w:hAnsi="Tahoma" w:cs="Tahoma"/>
                <w:color w:val="000000"/>
                <w:sz w:val="20"/>
                <w:szCs w:val="20"/>
              </w:rPr>
            </w:pPr>
            <w:r w:rsidRPr="00DD6300">
              <w:rPr>
                <w:rFonts w:ascii="Tahoma" w:eastAsia="Tahoma" w:hAnsi="Tahoma" w:cs="Tahoma"/>
                <w:b/>
                <w:bCs/>
                <w:color w:val="000000"/>
                <w:sz w:val="20"/>
                <w:szCs w:val="20"/>
              </w:rPr>
              <w:t xml:space="preserve">Měřítko splnění </w:t>
            </w:r>
          </w:p>
        </w:tc>
      </w:tr>
      <w:tr w:rsidR="00DD6300" w:rsidRPr="00B71B8E" w14:paraId="2D54752D" w14:textId="77777777" w:rsidTr="00B71B8E">
        <w:trPr>
          <w:trHeight w:val="300"/>
        </w:trPr>
        <w:tc>
          <w:tcPr>
            <w:tcW w:w="2828" w:type="dxa"/>
            <w:vMerge w:val="restart"/>
            <w:tcBorders>
              <w:top w:val="single" w:sz="12" w:space="0" w:color="000000"/>
              <w:left w:val="single" w:sz="12" w:space="0" w:color="auto"/>
              <w:bottom w:val="single" w:sz="12" w:space="0" w:color="000000"/>
              <w:right w:val="single" w:sz="12" w:space="0" w:color="000000"/>
            </w:tcBorders>
            <w:tcMar>
              <w:top w:w="60" w:type="dxa"/>
              <w:left w:w="105" w:type="dxa"/>
              <w:right w:w="45" w:type="dxa"/>
            </w:tcMar>
            <w:vAlign w:val="center"/>
          </w:tcPr>
          <w:p w14:paraId="50A7EDCC" w14:textId="77777777" w:rsidR="00DD6300" w:rsidRPr="00DD6300" w:rsidRDefault="00DD6300" w:rsidP="00B71B8E">
            <w:pPr>
              <w:spacing w:before="60" w:line="259" w:lineRule="auto"/>
              <w:ind w:left="0" w:right="33"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Fáze F1 </w:t>
            </w:r>
          </w:p>
          <w:p w14:paraId="6E8D7FFE" w14:textId="77777777" w:rsidR="00DD6300" w:rsidRPr="00DD6300" w:rsidRDefault="00DD6300" w:rsidP="00B71B8E">
            <w:pPr>
              <w:spacing w:before="60" w:line="259" w:lineRule="auto"/>
              <w:ind w:left="129" w:right="96"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Řídící dokument projektu (T + 30) </w:t>
            </w:r>
          </w:p>
        </w:tc>
        <w:tc>
          <w:tcPr>
            <w:tcW w:w="2385"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3670AC9D" w14:textId="77777777" w:rsidR="00DD6300" w:rsidRPr="00DD6300" w:rsidRDefault="00DD6300" w:rsidP="00B71B8E">
            <w:pPr>
              <w:spacing w:before="60" w:line="259" w:lineRule="auto"/>
              <w:ind w:left="0"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Úplnost dokumentu </w:t>
            </w:r>
          </w:p>
        </w:tc>
        <w:tc>
          <w:tcPr>
            <w:tcW w:w="3810"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2F3F8CF2" w14:textId="77777777" w:rsidR="00DD6300" w:rsidRPr="00DD6300" w:rsidRDefault="00DD6300" w:rsidP="00B71B8E">
            <w:pPr>
              <w:spacing w:before="60" w:after="1" w:line="239" w:lineRule="auto"/>
              <w:ind w:left="34" w:right="64"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Poskytovatel předložil úplný Řídící dokument projektu a byly do něho zapracovány všechny připomínky </w:t>
            </w:r>
          </w:p>
          <w:p w14:paraId="2CB334A2" w14:textId="77777777" w:rsidR="00DD6300" w:rsidRPr="00DD6300" w:rsidRDefault="00DD6300" w:rsidP="00B71B8E">
            <w:pPr>
              <w:spacing w:before="60" w:line="259" w:lineRule="auto"/>
              <w:ind w:left="34"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Objednatele. </w:t>
            </w:r>
          </w:p>
        </w:tc>
      </w:tr>
      <w:tr w:rsidR="00DD6300" w:rsidRPr="00B71B8E" w14:paraId="0045F933" w14:textId="77777777" w:rsidTr="00B71B8E">
        <w:trPr>
          <w:trHeight w:val="300"/>
        </w:trPr>
        <w:tc>
          <w:tcPr>
            <w:tcW w:w="2828" w:type="dxa"/>
            <w:vMerge/>
            <w:tcBorders>
              <w:top w:val="single" w:sz="12" w:space="0" w:color="000000"/>
              <w:left w:val="single" w:sz="12" w:space="0" w:color="auto"/>
              <w:bottom w:val="single" w:sz="12" w:space="0" w:color="000000"/>
            </w:tcBorders>
            <w:vAlign w:val="center"/>
          </w:tcPr>
          <w:p w14:paraId="5997CC1D" w14:textId="77777777" w:rsidR="00DD6300" w:rsidRPr="00DD6300" w:rsidRDefault="00DD6300" w:rsidP="00B71B8E">
            <w:pPr>
              <w:spacing w:before="60" w:after="80"/>
              <w:ind w:left="0" w:right="0"/>
              <w:rPr>
                <w:rFonts w:ascii="Tahoma" w:hAnsi="Tahoma" w:cs="Tahoma"/>
                <w:sz w:val="20"/>
                <w:szCs w:val="20"/>
              </w:rPr>
            </w:pPr>
          </w:p>
        </w:tc>
        <w:tc>
          <w:tcPr>
            <w:tcW w:w="6195" w:type="dxa"/>
            <w:gridSpan w:val="2"/>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36358D7F" w14:textId="77777777" w:rsidR="00DD6300" w:rsidRPr="00DD6300" w:rsidRDefault="00DD6300" w:rsidP="00B71B8E">
            <w:pPr>
              <w:spacing w:before="60" w:line="259" w:lineRule="auto"/>
              <w:ind w:left="34" w:right="65"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Potvrzením měřítka splnění je vzájemné podepsání Akceptačního protokolu pro fázi F1 mezi Poskytovatelem a Objednatelem. Tímto je Poskytovatelem a Objednatelem akceptována správnost a úplnost dokumentu Řídící dokument projektu. </w:t>
            </w:r>
          </w:p>
        </w:tc>
      </w:tr>
      <w:tr w:rsidR="00DD6300" w:rsidRPr="00B71B8E" w14:paraId="2469DC2D" w14:textId="77777777" w:rsidTr="00B71B8E">
        <w:trPr>
          <w:trHeight w:val="300"/>
        </w:trPr>
        <w:tc>
          <w:tcPr>
            <w:tcW w:w="2828" w:type="dxa"/>
            <w:vMerge w:val="restart"/>
            <w:tcBorders>
              <w:top w:val="single" w:sz="12" w:space="0" w:color="000000"/>
              <w:left w:val="single" w:sz="12" w:space="0" w:color="auto"/>
              <w:bottom w:val="single" w:sz="12" w:space="0" w:color="000000"/>
              <w:right w:val="single" w:sz="12" w:space="0" w:color="000000"/>
            </w:tcBorders>
            <w:tcMar>
              <w:top w:w="60" w:type="dxa"/>
              <w:left w:w="105" w:type="dxa"/>
              <w:right w:w="45" w:type="dxa"/>
            </w:tcMar>
            <w:vAlign w:val="center"/>
          </w:tcPr>
          <w:p w14:paraId="18BC0559" w14:textId="77777777" w:rsidR="00DD6300" w:rsidRPr="00DD6300" w:rsidRDefault="00DD6300" w:rsidP="00B71B8E">
            <w:pPr>
              <w:spacing w:before="60" w:line="259" w:lineRule="auto"/>
              <w:ind w:left="0" w:right="33"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Fáze F2 </w:t>
            </w:r>
          </w:p>
          <w:p w14:paraId="22D7B19D" w14:textId="77777777" w:rsidR="00DD6300" w:rsidRPr="00DD6300" w:rsidRDefault="00DD6300" w:rsidP="00B71B8E">
            <w:pPr>
              <w:spacing w:before="60" w:after="2" w:line="238" w:lineRule="auto"/>
              <w:ind w:left="9" w:right="14"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Projektový plán realizační fáze EDA1 </w:t>
            </w:r>
          </w:p>
          <w:p w14:paraId="4A656DBC" w14:textId="77777777" w:rsidR="00DD6300" w:rsidRPr="00DD6300" w:rsidRDefault="00DD6300" w:rsidP="00B71B8E">
            <w:pPr>
              <w:spacing w:before="60" w:line="259" w:lineRule="auto"/>
              <w:ind w:left="0" w:right="66"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(T + 50) </w:t>
            </w:r>
          </w:p>
        </w:tc>
        <w:tc>
          <w:tcPr>
            <w:tcW w:w="2385"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2FB13D15" w14:textId="77777777" w:rsidR="00DD6300" w:rsidRPr="00DD6300" w:rsidRDefault="00DD6300" w:rsidP="00B71B8E">
            <w:pPr>
              <w:spacing w:before="60" w:line="259" w:lineRule="auto"/>
              <w:ind w:left="0"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Úplnost dokumentu </w:t>
            </w:r>
          </w:p>
        </w:tc>
        <w:tc>
          <w:tcPr>
            <w:tcW w:w="3810"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40C91FBF" w14:textId="77777777" w:rsidR="00DD6300" w:rsidRPr="00DD6300" w:rsidRDefault="00DD6300" w:rsidP="00B71B8E">
            <w:pPr>
              <w:spacing w:before="60" w:line="259" w:lineRule="auto"/>
              <w:ind w:left="34" w:right="65"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Poskytovatel předložil úplný Projektový plán realizační fáze EDA1 a byly do něho zapracovány všechny požadavky Objednatele uvedené v části Specifikace služeb. </w:t>
            </w:r>
          </w:p>
        </w:tc>
      </w:tr>
      <w:tr w:rsidR="00DD6300" w:rsidRPr="00B71B8E" w14:paraId="3BDBB101" w14:textId="77777777" w:rsidTr="00B71B8E">
        <w:trPr>
          <w:trHeight w:val="300"/>
        </w:trPr>
        <w:tc>
          <w:tcPr>
            <w:tcW w:w="2828" w:type="dxa"/>
            <w:vMerge/>
            <w:tcBorders>
              <w:left w:val="single" w:sz="12" w:space="0" w:color="auto"/>
            </w:tcBorders>
            <w:vAlign w:val="center"/>
          </w:tcPr>
          <w:p w14:paraId="110FFD37" w14:textId="77777777" w:rsidR="00DD6300" w:rsidRPr="00DD6300" w:rsidRDefault="00DD6300" w:rsidP="00B71B8E">
            <w:pPr>
              <w:spacing w:before="60" w:after="80"/>
              <w:ind w:left="0" w:right="0"/>
              <w:rPr>
                <w:rFonts w:ascii="Tahoma" w:hAnsi="Tahoma" w:cs="Tahoma"/>
                <w:sz w:val="20"/>
                <w:szCs w:val="20"/>
              </w:rPr>
            </w:pPr>
          </w:p>
        </w:tc>
        <w:tc>
          <w:tcPr>
            <w:tcW w:w="6195" w:type="dxa"/>
            <w:gridSpan w:val="2"/>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24024369" w14:textId="77777777" w:rsidR="00DD6300" w:rsidRPr="00DD6300" w:rsidRDefault="00DD6300" w:rsidP="00B71B8E">
            <w:pPr>
              <w:spacing w:before="60" w:line="259" w:lineRule="auto"/>
              <w:ind w:left="34" w:right="69"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Potvrzením měřítka splnění je vzájemné podepsání Akceptačního protokolu pro fázi F2 mezi Poskytovatelem a Objednatelem. Tímto je Poskytovatelem a Objednatelem akceptována správnost a úplnost dokumentu Projektový plán realizační fáze EDA1.  </w:t>
            </w:r>
          </w:p>
        </w:tc>
      </w:tr>
      <w:tr w:rsidR="00DD6300" w:rsidRPr="00DD6300" w14:paraId="4608325E" w14:textId="77777777" w:rsidTr="00B71B8E">
        <w:trPr>
          <w:trHeight w:val="300"/>
        </w:trPr>
        <w:tc>
          <w:tcPr>
            <w:tcW w:w="2828"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vAlign w:val="center"/>
          </w:tcPr>
          <w:p w14:paraId="7572FFA7" w14:textId="77777777" w:rsidR="00DD6300" w:rsidRPr="00DD6300" w:rsidRDefault="00DD6300" w:rsidP="00B71B8E">
            <w:pPr>
              <w:spacing w:before="60" w:line="259" w:lineRule="auto"/>
              <w:ind w:left="0" w:right="33"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Fáze F3 </w:t>
            </w:r>
          </w:p>
          <w:p w14:paraId="2856DF9F" w14:textId="77777777" w:rsidR="00D75343" w:rsidRDefault="00DD6300" w:rsidP="00B71B8E">
            <w:pPr>
              <w:spacing w:before="60" w:line="259" w:lineRule="auto"/>
              <w:ind w:left="213" w:right="213" w:hanging="10"/>
              <w:jc w:val="center"/>
              <w:rPr>
                <w:rFonts w:ascii="Tahoma" w:eastAsia="Tahoma" w:hAnsi="Tahoma" w:cs="Tahoma"/>
                <w:color w:val="000000"/>
                <w:sz w:val="20"/>
                <w:szCs w:val="20"/>
              </w:rPr>
            </w:pPr>
            <w:r w:rsidRPr="00DD6300">
              <w:rPr>
                <w:rFonts w:ascii="Tahoma" w:eastAsia="Tahoma" w:hAnsi="Tahoma" w:cs="Tahoma"/>
                <w:color w:val="000000"/>
                <w:sz w:val="20"/>
                <w:szCs w:val="20"/>
              </w:rPr>
              <w:t xml:space="preserve">Výstupní dokumentace </w:t>
            </w:r>
          </w:p>
          <w:p w14:paraId="5FE402DB" w14:textId="77777777" w:rsidR="00DD6300" w:rsidRDefault="00D75343" w:rsidP="00D75343">
            <w:pPr>
              <w:spacing w:before="60" w:line="259" w:lineRule="auto"/>
              <w:ind w:left="213" w:right="213" w:hanging="10"/>
              <w:jc w:val="center"/>
              <w:rPr>
                <w:rFonts w:ascii="Tahoma" w:eastAsia="Tahoma" w:hAnsi="Tahoma" w:cs="Tahoma"/>
                <w:color w:val="000000"/>
                <w:sz w:val="20"/>
                <w:szCs w:val="20"/>
              </w:rPr>
            </w:pPr>
            <w:r>
              <w:rPr>
                <w:rFonts w:ascii="Tahoma" w:eastAsia="Tahoma" w:hAnsi="Tahoma" w:cs="Tahoma"/>
                <w:color w:val="000000"/>
                <w:sz w:val="20"/>
                <w:szCs w:val="20"/>
              </w:rPr>
              <w:t xml:space="preserve"> </w:t>
            </w:r>
            <w:r w:rsidR="00DD6300" w:rsidRPr="00DD6300">
              <w:rPr>
                <w:rFonts w:ascii="Tahoma" w:eastAsia="Tahoma" w:hAnsi="Tahoma" w:cs="Tahoma"/>
                <w:color w:val="000000"/>
                <w:sz w:val="20"/>
                <w:szCs w:val="20"/>
              </w:rPr>
              <w:t xml:space="preserve">(T + </w:t>
            </w:r>
            <w:r w:rsidR="00774B0A">
              <w:rPr>
                <w:rFonts w:ascii="Tahoma" w:eastAsia="Tahoma" w:hAnsi="Tahoma" w:cs="Tahoma"/>
                <w:color w:val="000000"/>
                <w:sz w:val="20"/>
                <w:szCs w:val="20"/>
              </w:rPr>
              <w:t>85</w:t>
            </w:r>
            <w:r w:rsidR="00DD6300" w:rsidRPr="00DD6300">
              <w:rPr>
                <w:rFonts w:ascii="Tahoma" w:eastAsia="Tahoma" w:hAnsi="Tahoma" w:cs="Tahoma"/>
                <w:color w:val="000000"/>
                <w:sz w:val="20"/>
                <w:szCs w:val="20"/>
              </w:rPr>
              <w:t xml:space="preserve">) </w:t>
            </w:r>
          </w:p>
          <w:p w14:paraId="6B699379" w14:textId="77777777" w:rsidR="00D75343" w:rsidRPr="00DD6300" w:rsidRDefault="00D75343" w:rsidP="00D75343">
            <w:pPr>
              <w:spacing w:before="60" w:line="259" w:lineRule="auto"/>
              <w:ind w:left="213" w:right="213" w:hanging="10"/>
              <w:jc w:val="center"/>
              <w:rPr>
                <w:rFonts w:ascii="Tahoma" w:eastAsia="Tahoma" w:hAnsi="Tahoma" w:cs="Tahoma"/>
                <w:color w:val="000000"/>
                <w:sz w:val="20"/>
                <w:szCs w:val="20"/>
              </w:rPr>
            </w:pPr>
          </w:p>
        </w:tc>
        <w:tc>
          <w:tcPr>
            <w:tcW w:w="2385"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61117E19" w14:textId="77777777" w:rsidR="00DD6300" w:rsidRPr="00DD6300" w:rsidRDefault="00DD6300" w:rsidP="00B71B8E">
            <w:pPr>
              <w:spacing w:before="60" w:after="2" w:line="238" w:lineRule="auto"/>
              <w:ind w:left="0"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Předání výstupní dokumentace </w:t>
            </w:r>
          </w:p>
          <w:p w14:paraId="0982AD95" w14:textId="77777777" w:rsidR="00DD6300" w:rsidRPr="00DD6300" w:rsidRDefault="00DD6300" w:rsidP="00B71B8E">
            <w:pPr>
              <w:spacing w:before="60" w:line="259" w:lineRule="auto"/>
              <w:ind w:left="0"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Poskytovatelem. </w:t>
            </w:r>
          </w:p>
        </w:tc>
        <w:tc>
          <w:tcPr>
            <w:tcW w:w="3810"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2A699DFF" w14:textId="77777777" w:rsidR="00DD6300" w:rsidRPr="00DD6300" w:rsidRDefault="00DD6300" w:rsidP="00B71B8E">
            <w:pPr>
              <w:spacing w:before="60" w:after="66" w:line="238" w:lineRule="auto"/>
              <w:ind w:left="34" w:right="0" w:hanging="10"/>
              <w:rPr>
                <w:rFonts w:ascii="Tahoma" w:eastAsia="Tahoma" w:hAnsi="Tahoma" w:cs="Tahoma"/>
                <w:color w:val="000000"/>
                <w:sz w:val="20"/>
                <w:szCs w:val="20"/>
              </w:rPr>
            </w:pPr>
            <w:r w:rsidRPr="00DD6300">
              <w:rPr>
                <w:rFonts w:ascii="Tahoma" w:eastAsia="Tahoma" w:hAnsi="Tahoma" w:cs="Tahoma"/>
                <w:color w:val="000000"/>
                <w:sz w:val="20"/>
                <w:szCs w:val="20"/>
              </w:rPr>
              <w:t xml:space="preserve">Poskytovatel předložil následující výstupní dokumentaci: </w:t>
            </w:r>
          </w:p>
          <w:p w14:paraId="66F88D34" w14:textId="77777777" w:rsidR="00DD6300" w:rsidRPr="00DD6300" w:rsidRDefault="00DD6300" w:rsidP="00B71B8E">
            <w:pPr>
              <w:spacing w:before="60" w:after="66" w:line="238" w:lineRule="auto"/>
              <w:ind w:left="34" w:right="0" w:hanging="10"/>
              <w:rPr>
                <w:rFonts w:ascii="Tahoma" w:eastAsia="Tahoma" w:hAnsi="Tahoma" w:cs="Tahoma"/>
                <w:b/>
                <w:bCs/>
                <w:color w:val="000000"/>
                <w:sz w:val="20"/>
                <w:szCs w:val="20"/>
              </w:rPr>
            </w:pPr>
            <w:r w:rsidRPr="00DD6300">
              <w:rPr>
                <w:rFonts w:ascii="Tahoma" w:eastAsia="Tahoma" w:hAnsi="Tahoma" w:cs="Tahoma"/>
                <w:b/>
                <w:bCs/>
                <w:color w:val="000000"/>
                <w:sz w:val="20"/>
                <w:szCs w:val="20"/>
              </w:rPr>
              <w:t>Část Analýza I.</w:t>
            </w:r>
          </w:p>
          <w:p w14:paraId="2BE17091" w14:textId="77777777" w:rsidR="00DD6300" w:rsidRPr="00DD6300" w:rsidRDefault="00DD6300" w:rsidP="00B71B8E">
            <w:pPr>
              <w:numPr>
                <w:ilvl w:val="0"/>
                <w:numId w:val="32"/>
              </w:numPr>
              <w:spacing w:before="60" w:after="80" w:line="259"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analytická dokumentace </w:t>
            </w:r>
          </w:p>
          <w:p w14:paraId="2F0E7C6E" w14:textId="77777777" w:rsidR="00DD6300" w:rsidRPr="00DD6300" w:rsidRDefault="00DD6300" w:rsidP="00B71B8E">
            <w:pPr>
              <w:spacing w:before="60" w:after="28" w:line="276" w:lineRule="auto"/>
              <w:ind w:left="713"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popisující „Detailizaci procesů SNP“; </w:t>
            </w:r>
          </w:p>
          <w:p w14:paraId="21410295" w14:textId="77777777" w:rsidR="00DD6300" w:rsidRPr="00DD6300" w:rsidRDefault="00DD6300" w:rsidP="00B71B8E">
            <w:pPr>
              <w:numPr>
                <w:ilvl w:val="0"/>
                <w:numId w:val="32"/>
              </w:numPr>
              <w:spacing w:before="60" w:after="18" w:line="283"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BPMN modely ve Sparx EA (KDM repository MPSV); </w:t>
            </w:r>
          </w:p>
          <w:p w14:paraId="387347E8" w14:textId="77777777" w:rsidR="00DD6300" w:rsidRPr="00DD6300" w:rsidRDefault="00DD6300" w:rsidP="00B71B8E">
            <w:pPr>
              <w:numPr>
                <w:ilvl w:val="0"/>
                <w:numId w:val="32"/>
              </w:numPr>
              <w:spacing w:before="60" w:after="21" w:line="283"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detailní popis procesů v Confluence; </w:t>
            </w:r>
          </w:p>
          <w:p w14:paraId="691BE5D2" w14:textId="77777777" w:rsidR="00DD6300" w:rsidRPr="00DD6300" w:rsidRDefault="00DD6300" w:rsidP="00B71B8E">
            <w:pPr>
              <w:spacing w:before="60" w:after="21" w:line="283" w:lineRule="auto"/>
              <w:ind w:left="0" w:right="0"/>
              <w:jc w:val="left"/>
              <w:rPr>
                <w:rFonts w:ascii="Tahoma" w:eastAsia="Tahoma" w:hAnsi="Tahoma" w:cs="Tahoma"/>
                <w:b/>
                <w:bCs/>
                <w:color w:val="000000"/>
                <w:sz w:val="20"/>
                <w:szCs w:val="20"/>
              </w:rPr>
            </w:pPr>
            <w:r w:rsidRPr="00DD6300">
              <w:rPr>
                <w:rFonts w:ascii="Tahoma" w:eastAsia="Tahoma" w:hAnsi="Tahoma" w:cs="Tahoma"/>
                <w:b/>
                <w:bCs/>
                <w:color w:val="000000"/>
                <w:sz w:val="20"/>
                <w:szCs w:val="20"/>
              </w:rPr>
              <w:t>Část Analýza II.</w:t>
            </w:r>
          </w:p>
          <w:p w14:paraId="6A9EFA0B" w14:textId="77777777" w:rsidR="00DD6300" w:rsidRPr="00DD6300" w:rsidRDefault="00DD6300" w:rsidP="00B71B8E">
            <w:pPr>
              <w:numPr>
                <w:ilvl w:val="0"/>
                <w:numId w:val="32"/>
              </w:numPr>
              <w:spacing w:before="60" w:after="24" w:line="279"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revize a doplnění stávajících logických datových modelů (APV DIGI, IKP); </w:t>
            </w:r>
          </w:p>
          <w:p w14:paraId="0F67A5CE" w14:textId="77777777" w:rsidR="00DD6300" w:rsidRPr="00DD6300" w:rsidRDefault="00DD6300" w:rsidP="00B71B8E">
            <w:pPr>
              <w:numPr>
                <w:ilvl w:val="0"/>
                <w:numId w:val="32"/>
              </w:numPr>
              <w:spacing w:before="60" w:after="23" w:line="280"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návrh DevOps pro realizační fázi řešení; </w:t>
            </w:r>
          </w:p>
          <w:p w14:paraId="19A20A76" w14:textId="77777777" w:rsidR="00DD6300" w:rsidRPr="00DD6300" w:rsidRDefault="00DD6300" w:rsidP="00B71B8E">
            <w:pPr>
              <w:numPr>
                <w:ilvl w:val="0"/>
                <w:numId w:val="32"/>
              </w:numPr>
              <w:spacing w:before="60" w:after="21" w:line="283"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návrh postupu nasazení datových změn; </w:t>
            </w:r>
          </w:p>
          <w:p w14:paraId="5837218B" w14:textId="77777777" w:rsidR="00DD6300" w:rsidRPr="00DD6300" w:rsidRDefault="00DD6300" w:rsidP="00B71B8E">
            <w:pPr>
              <w:numPr>
                <w:ilvl w:val="0"/>
                <w:numId w:val="32"/>
              </w:numPr>
              <w:spacing w:before="60" w:after="80" w:line="259" w:lineRule="auto"/>
              <w:ind w:right="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návrh principu datové integrace s datovým skladem MPSV; </w:t>
            </w:r>
          </w:p>
        </w:tc>
      </w:tr>
      <w:tr w:rsidR="00DD6300" w:rsidRPr="00B71B8E" w14:paraId="7810FDF7" w14:textId="77777777" w:rsidTr="00B71B8E">
        <w:trPr>
          <w:trHeight w:val="300"/>
        </w:trPr>
        <w:tc>
          <w:tcPr>
            <w:tcW w:w="2828" w:type="dxa"/>
            <w:vMerge w:val="restart"/>
            <w:tcBorders>
              <w:top w:val="single" w:sz="12" w:space="0" w:color="000000"/>
              <w:left w:val="single" w:sz="12" w:space="0" w:color="auto"/>
              <w:bottom w:val="single" w:sz="12" w:space="0" w:color="000000"/>
              <w:right w:val="single" w:sz="12" w:space="0" w:color="000000"/>
            </w:tcBorders>
            <w:tcMar>
              <w:top w:w="60" w:type="dxa"/>
              <w:left w:w="105" w:type="dxa"/>
              <w:right w:w="45" w:type="dxa"/>
            </w:tcMar>
          </w:tcPr>
          <w:p w14:paraId="3FE9F23F" w14:textId="77777777" w:rsidR="00DD6300" w:rsidRPr="00DD6300" w:rsidRDefault="00DD6300" w:rsidP="00B71B8E">
            <w:pPr>
              <w:spacing w:before="60" w:after="160" w:line="259" w:lineRule="auto"/>
              <w:ind w:left="0" w:right="0" w:hanging="10"/>
              <w:jc w:val="left"/>
              <w:rPr>
                <w:rFonts w:ascii="Tahoma" w:eastAsia="Tahoma" w:hAnsi="Tahoma" w:cs="Tahoma"/>
                <w:color w:val="000000"/>
                <w:sz w:val="20"/>
                <w:szCs w:val="20"/>
              </w:rPr>
            </w:pPr>
          </w:p>
        </w:tc>
        <w:tc>
          <w:tcPr>
            <w:tcW w:w="2385"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1F72F646" w14:textId="77777777" w:rsidR="00DD6300" w:rsidRPr="00DD6300" w:rsidRDefault="00DD6300" w:rsidP="00B71B8E">
            <w:pPr>
              <w:spacing w:before="60" w:after="160" w:line="259" w:lineRule="auto"/>
              <w:ind w:left="0" w:right="0" w:hanging="10"/>
              <w:jc w:val="left"/>
              <w:rPr>
                <w:rFonts w:ascii="Tahoma" w:eastAsia="Tahoma" w:hAnsi="Tahoma" w:cs="Tahoma"/>
                <w:color w:val="000000"/>
                <w:sz w:val="20"/>
                <w:szCs w:val="20"/>
              </w:rPr>
            </w:pPr>
          </w:p>
        </w:tc>
        <w:tc>
          <w:tcPr>
            <w:tcW w:w="3810" w:type="dxa"/>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6586E50A" w14:textId="77777777" w:rsidR="00DD6300" w:rsidRPr="00DD6300" w:rsidRDefault="00DD6300" w:rsidP="00B71B8E">
            <w:pPr>
              <w:numPr>
                <w:ilvl w:val="0"/>
                <w:numId w:val="31"/>
              </w:numPr>
              <w:spacing w:before="60" w:after="80" w:line="259" w:lineRule="auto"/>
              <w:ind w:right="37"/>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katalog funkčních požadavků </w:t>
            </w:r>
          </w:p>
          <w:p w14:paraId="15CD11AC" w14:textId="77777777" w:rsidR="00DD6300" w:rsidRPr="00DD6300" w:rsidRDefault="00DD6300" w:rsidP="00B71B8E">
            <w:pPr>
              <w:spacing w:before="60" w:after="44" w:line="259" w:lineRule="auto"/>
              <w:ind w:left="686" w:right="0" w:hanging="10"/>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pro realizaci; </w:t>
            </w:r>
          </w:p>
          <w:p w14:paraId="19603170" w14:textId="77777777" w:rsidR="00DD6300" w:rsidRPr="00DD6300" w:rsidRDefault="00DD6300" w:rsidP="00B71B8E">
            <w:pPr>
              <w:numPr>
                <w:ilvl w:val="0"/>
                <w:numId w:val="31"/>
              </w:numPr>
              <w:spacing w:before="60" w:after="80" w:line="259" w:lineRule="auto"/>
              <w:ind w:right="37"/>
              <w:jc w:val="left"/>
              <w:rPr>
                <w:rFonts w:ascii="Tahoma" w:eastAsia="Tahoma" w:hAnsi="Tahoma" w:cs="Tahoma"/>
                <w:color w:val="000000"/>
                <w:sz w:val="20"/>
                <w:szCs w:val="20"/>
              </w:rPr>
            </w:pPr>
            <w:r w:rsidRPr="00DD6300">
              <w:rPr>
                <w:rFonts w:ascii="Tahoma" w:eastAsia="Tahoma" w:hAnsi="Tahoma" w:cs="Tahoma"/>
                <w:color w:val="000000"/>
                <w:sz w:val="20"/>
                <w:szCs w:val="20"/>
              </w:rPr>
              <w:t xml:space="preserve">katalog nefunkčních požadavků pro realizační fázi. </w:t>
            </w:r>
          </w:p>
        </w:tc>
      </w:tr>
      <w:tr w:rsidR="00DD6300" w:rsidRPr="00B71B8E" w14:paraId="2FB604DB" w14:textId="77777777" w:rsidTr="00B71B8E">
        <w:trPr>
          <w:trHeight w:val="300"/>
        </w:trPr>
        <w:tc>
          <w:tcPr>
            <w:tcW w:w="2828" w:type="dxa"/>
            <w:vMerge/>
            <w:tcBorders>
              <w:left w:val="single" w:sz="12" w:space="0" w:color="auto"/>
              <w:bottom w:val="single" w:sz="12" w:space="0" w:color="auto"/>
            </w:tcBorders>
            <w:vAlign w:val="center"/>
          </w:tcPr>
          <w:p w14:paraId="08CE6F91" w14:textId="77777777" w:rsidR="00DD6300" w:rsidRPr="00DD6300" w:rsidRDefault="00DD6300" w:rsidP="00B71B8E">
            <w:pPr>
              <w:spacing w:before="60" w:after="80"/>
              <w:ind w:left="0" w:right="0"/>
              <w:rPr>
                <w:rFonts w:ascii="Tahoma" w:hAnsi="Tahoma" w:cs="Tahoma"/>
                <w:sz w:val="20"/>
                <w:szCs w:val="20"/>
              </w:rPr>
            </w:pPr>
          </w:p>
        </w:tc>
        <w:tc>
          <w:tcPr>
            <w:tcW w:w="6195" w:type="dxa"/>
            <w:gridSpan w:val="2"/>
            <w:tcBorders>
              <w:top w:val="single" w:sz="12" w:space="0" w:color="000000"/>
              <w:left w:val="single" w:sz="12" w:space="0" w:color="000000"/>
              <w:bottom w:val="single" w:sz="12" w:space="0" w:color="000000"/>
              <w:right w:val="single" w:sz="12" w:space="0" w:color="000000"/>
            </w:tcBorders>
            <w:tcMar>
              <w:top w:w="60" w:type="dxa"/>
              <w:left w:w="105" w:type="dxa"/>
              <w:right w:w="45" w:type="dxa"/>
            </w:tcMar>
          </w:tcPr>
          <w:p w14:paraId="0A153432" w14:textId="77777777" w:rsidR="00DD6300" w:rsidRPr="00DD6300" w:rsidRDefault="00DD6300" w:rsidP="00B71B8E">
            <w:pPr>
              <w:spacing w:before="60" w:line="259" w:lineRule="auto"/>
              <w:ind w:left="0" w:right="63" w:hanging="10"/>
              <w:rPr>
                <w:rFonts w:ascii="Tahoma" w:eastAsia="Tahoma" w:hAnsi="Tahoma" w:cs="Tahoma"/>
                <w:color w:val="000000"/>
                <w:sz w:val="20"/>
                <w:szCs w:val="20"/>
              </w:rPr>
            </w:pPr>
            <w:r w:rsidRPr="00DD6300">
              <w:rPr>
                <w:rFonts w:ascii="Tahoma" w:eastAsia="Tahoma" w:hAnsi="Tahoma" w:cs="Tahoma"/>
                <w:color w:val="000000"/>
                <w:sz w:val="20"/>
                <w:szCs w:val="20"/>
              </w:rPr>
              <w:t>Potvrzením měřítka splnění je vzájemné podepsání Akceptačního protokolu pro fázi F3 mezi Poskytovatelem a Objednatelem. Tímto je Poskytovatelem a Objednatelem akceptována správnost a úplnost výstupní dokumentace dodaná Poskytovatelem.</w:t>
            </w:r>
          </w:p>
        </w:tc>
      </w:tr>
    </w:tbl>
    <w:p w14:paraId="61CDCEAD" w14:textId="77777777" w:rsidR="00DD6300" w:rsidRPr="00DD6300" w:rsidRDefault="00DD6300" w:rsidP="00DD6300">
      <w:pPr>
        <w:spacing w:before="60" w:after="80"/>
        <w:ind w:left="0" w:right="0"/>
        <w:rPr>
          <w:rFonts w:ascii="Tahoma" w:hAnsi="Tahoma" w:cs="Tahoma"/>
          <w:sz w:val="20"/>
          <w:szCs w:val="20"/>
        </w:rPr>
      </w:pPr>
    </w:p>
    <w:p w14:paraId="6A99A396" w14:textId="77777777" w:rsidR="00DD6300" w:rsidRPr="00DD6300" w:rsidRDefault="00DD6300" w:rsidP="00DD6300">
      <w:pPr>
        <w:spacing w:after="120" w:line="280" w:lineRule="exact"/>
        <w:ind w:left="0" w:right="0"/>
        <w:rPr>
          <w:rFonts w:ascii="Tahoma" w:hAnsi="Tahoma" w:cs="Tahoma"/>
          <w:sz w:val="20"/>
          <w:szCs w:val="20"/>
        </w:rPr>
      </w:pPr>
      <w:r w:rsidRPr="00DD6300">
        <w:rPr>
          <w:rFonts w:ascii="Tahoma" w:hAnsi="Tahoma" w:cs="Tahoma"/>
          <w:sz w:val="20"/>
          <w:szCs w:val="20"/>
        </w:rPr>
        <w:t xml:space="preserve">Místem plnění je sídlo Objednatele na adrese Na Poříčním právu 1/376, 128 00 Praha 2 a na adrese Křížová 6a, 225 08 Praha 5.   </w:t>
      </w:r>
    </w:p>
    <w:p w14:paraId="3F0CD638" w14:textId="77777777" w:rsidR="00DD6300" w:rsidRPr="00DD6300" w:rsidRDefault="00DD6300" w:rsidP="00DD6300">
      <w:pPr>
        <w:keepNext/>
        <w:numPr>
          <w:ilvl w:val="0"/>
          <w:numId w:val="38"/>
        </w:numPr>
        <w:spacing w:before="360" w:after="60"/>
        <w:ind w:right="0"/>
        <w:jc w:val="left"/>
        <w:outlineLvl w:val="0"/>
        <w:rPr>
          <w:rFonts w:ascii="Tahoma" w:hAnsi="Tahoma" w:cs="Tahoma"/>
          <w:b/>
          <w:bCs/>
          <w:lang w:eastAsia="en-US"/>
        </w:rPr>
      </w:pPr>
      <w:bookmarkStart w:id="2" w:name="_Toc336442341"/>
      <w:bookmarkStart w:id="3" w:name="_Toc313431434"/>
      <w:bookmarkStart w:id="4" w:name="_Toc199923677"/>
      <w:bookmarkStart w:id="5" w:name="_Toc198108838"/>
      <w:bookmarkStart w:id="6" w:name="_Toc197330643"/>
      <w:bookmarkStart w:id="7" w:name="_Toc162751746"/>
      <w:bookmarkStart w:id="8" w:name="_Toc104282306"/>
      <w:bookmarkStart w:id="9" w:name="_Toc104773095"/>
      <w:bookmarkStart w:id="10" w:name="_Toc103153111"/>
      <w:r w:rsidRPr="00DD6300">
        <w:rPr>
          <w:rFonts w:ascii="Tahoma" w:hAnsi="Tahoma" w:cs="Tahoma"/>
          <w:b/>
          <w:bCs/>
          <w:lang w:eastAsia="en-US"/>
        </w:rPr>
        <w:t xml:space="preserve">Specifikace </w:t>
      </w:r>
      <w:bookmarkEnd w:id="2"/>
      <w:bookmarkEnd w:id="3"/>
      <w:bookmarkEnd w:id="4"/>
      <w:bookmarkEnd w:id="5"/>
      <w:bookmarkEnd w:id="6"/>
      <w:bookmarkEnd w:id="7"/>
      <w:bookmarkEnd w:id="8"/>
      <w:bookmarkEnd w:id="9"/>
      <w:bookmarkEnd w:id="10"/>
      <w:r w:rsidRPr="00DD6300">
        <w:rPr>
          <w:rFonts w:ascii="Tahoma" w:hAnsi="Tahoma" w:cs="Tahoma"/>
          <w:b/>
          <w:bCs/>
          <w:lang w:eastAsia="en-US"/>
        </w:rPr>
        <w:t>pracnosti</w:t>
      </w:r>
    </w:p>
    <w:p w14:paraId="73A22F4F" w14:textId="77777777" w:rsidR="00DD6300" w:rsidRPr="00DD6300" w:rsidRDefault="00DD6300" w:rsidP="00DD6300">
      <w:pPr>
        <w:spacing w:after="120" w:line="280" w:lineRule="exact"/>
        <w:ind w:left="0" w:right="0"/>
        <w:outlineLvl w:val="6"/>
        <w:rPr>
          <w:rFonts w:ascii="Tahoma" w:hAnsi="Tahoma" w:cs="Tahoma"/>
          <w:sz w:val="20"/>
          <w:szCs w:val="20"/>
          <w:lang w:eastAsia="en-US"/>
        </w:rPr>
      </w:pPr>
      <w:r w:rsidRPr="00DD6300">
        <w:rPr>
          <w:rFonts w:ascii="Tahoma" w:hAnsi="Tahoma" w:cs="Tahoma"/>
          <w:sz w:val="20"/>
          <w:szCs w:val="20"/>
          <w:lang w:eastAsia="en-US"/>
        </w:rPr>
        <w:t>Maximální počty ČH pro provedení Služeb dle jednotlivých specialistů:</w:t>
      </w:r>
    </w:p>
    <w:tbl>
      <w:tblPr>
        <w:tblW w:w="0" w:type="auto"/>
        <w:tblLayout w:type="fixed"/>
        <w:tblLook w:val="06A0" w:firstRow="1" w:lastRow="0" w:firstColumn="1" w:lastColumn="0" w:noHBand="1" w:noVBand="1"/>
      </w:tblPr>
      <w:tblGrid>
        <w:gridCol w:w="1665"/>
        <w:gridCol w:w="1522"/>
        <w:gridCol w:w="1492"/>
        <w:gridCol w:w="1634"/>
      </w:tblGrid>
      <w:tr w:rsidR="00DD6300" w:rsidRPr="00DD6300" w14:paraId="0B4DE332" w14:textId="77777777" w:rsidTr="00DD6300">
        <w:trPr>
          <w:trHeight w:val="300"/>
        </w:trPr>
        <w:tc>
          <w:tcPr>
            <w:tcW w:w="1665"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0FFFBB75"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Činnost - role</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7C37B512"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Počet ČH</w:t>
            </w:r>
          </w:p>
        </w:tc>
        <w:tc>
          <w:tcPr>
            <w:tcW w:w="1492" w:type="dxa"/>
            <w:vMerge w:val="restart"/>
            <w:tcBorders>
              <w:top w:val="single" w:sz="4" w:space="0" w:color="000000"/>
              <w:left w:val="single" w:sz="4" w:space="0" w:color="000000"/>
              <w:bottom w:val="nil"/>
              <w:right w:val="single" w:sz="4" w:space="0" w:color="000000"/>
            </w:tcBorders>
            <w:shd w:val="clear" w:color="auto" w:fill="D9D9D9"/>
            <w:tcMar>
              <w:top w:w="15" w:type="dxa"/>
              <w:left w:w="15" w:type="dxa"/>
              <w:right w:w="15" w:type="dxa"/>
            </w:tcMar>
            <w:vAlign w:val="center"/>
          </w:tcPr>
          <w:p w14:paraId="2795B4D8"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Jednotková cena v Kč bez DPH / člověko-</w:t>
            </w:r>
            <w:r w:rsidRPr="00DD6300">
              <w:rPr>
                <w:rFonts w:ascii="Tahoma" w:hAnsi="Tahoma" w:cs="Tahoma"/>
                <w:sz w:val="20"/>
                <w:szCs w:val="20"/>
              </w:rPr>
              <w:br/>
            </w:r>
            <w:r w:rsidRPr="00DD6300">
              <w:rPr>
                <w:rFonts w:ascii="Tahoma" w:eastAsia="Tahoma" w:hAnsi="Tahoma" w:cs="Tahoma"/>
                <w:b/>
                <w:bCs/>
                <w:color w:val="000000"/>
                <w:sz w:val="20"/>
                <w:szCs w:val="20"/>
              </w:rPr>
              <w:t xml:space="preserve"> hodina</w:t>
            </w:r>
          </w:p>
        </w:tc>
        <w:tc>
          <w:tcPr>
            <w:tcW w:w="1634" w:type="dxa"/>
            <w:vMerge w:val="restar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right w:w="15" w:type="dxa"/>
            </w:tcMar>
            <w:vAlign w:val="center"/>
          </w:tcPr>
          <w:p w14:paraId="658E9AF4"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Cena v Kč bez DPH</w:t>
            </w:r>
          </w:p>
        </w:tc>
      </w:tr>
      <w:tr w:rsidR="00DD6300" w:rsidRPr="00DD6300" w14:paraId="6BB9E253" w14:textId="77777777" w:rsidTr="00DD6300">
        <w:trPr>
          <w:trHeight w:val="495"/>
        </w:trPr>
        <w:tc>
          <w:tcPr>
            <w:tcW w:w="1665" w:type="dxa"/>
            <w:vMerge/>
            <w:tcBorders>
              <w:left w:val="single" w:sz="0" w:space="0" w:color="000000"/>
              <w:bottom w:val="single" w:sz="0" w:space="0" w:color="000000"/>
              <w:right w:val="single" w:sz="0" w:space="0" w:color="000000"/>
            </w:tcBorders>
            <w:vAlign w:val="center"/>
          </w:tcPr>
          <w:p w14:paraId="23DE523C" w14:textId="77777777" w:rsidR="00DD6300" w:rsidRPr="00DD6300" w:rsidRDefault="00DD6300" w:rsidP="00DD6300">
            <w:pPr>
              <w:spacing w:before="60" w:after="80"/>
              <w:ind w:left="0" w:right="0"/>
              <w:rPr>
                <w:rFonts w:ascii="Tahoma" w:hAnsi="Tahoma" w:cs="Tahoma"/>
                <w:sz w:val="20"/>
                <w:szCs w:val="20"/>
              </w:rPr>
            </w:pPr>
          </w:p>
        </w:tc>
        <w:tc>
          <w:tcPr>
            <w:tcW w:w="1522" w:type="dxa"/>
            <w:vMerge/>
            <w:tcBorders>
              <w:left w:val="single" w:sz="0" w:space="0" w:color="000000"/>
              <w:bottom w:val="single" w:sz="0" w:space="0" w:color="000000"/>
              <w:right w:val="single" w:sz="0" w:space="0" w:color="000000"/>
            </w:tcBorders>
            <w:vAlign w:val="center"/>
          </w:tcPr>
          <w:p w14:paraId="52E56223" w14:textId="77777777" w:rsidR="00DD6300" w:rsidRPr="00DD6300" w:rsidRDefault="00DD6300" w:rsidP="00DD6300">
            <w:pPr>
              <w:spacing w:before="60" w:after="80"/>
              <w:ind w:left="0" w:right="0"/>
              <w:rPr>
                <w:rFonts w:ascii="Tahoma" w:hAnsi="Tahoma" w:cs="Tahoma"/>
                <w:sz w:val="20"/>
                <w:szCs w:val="20"/>
              </w:rPr>
            </w:pPr>
          </w:p>
        </w:tc>
        <w:tc>
          <w:tcPr>
            <w:tcW w:w="1492" w:type="dxa"/>
            <w:vMerge/>
            <w:tcBorders>
              <w:left w:val="single" w:sz="0" w:space="0" w:color="000000"/>
              <w:right w:val="single" w:sz="0" w:space="0" w:color="000000"/>
            </w:tcBorders>
            <w:vAlign w:val="center"/>
          </w:tcPr>
          <w:p w14:paraId="07547A01" w14:textId="77777777" w:rsidR="00DD6300" w:rsidRPr="00DD6300" w:rsidRDefault="00DD6300" w:rsidP="00DD6300">
            <w:pPr>
              <w:spacing w:before="60" w:after="80"/>
              <w:ind w:left="0" w:right="0"/>
              <w:rPr>
                <w:rFonts w:ascii="Tahoma" w:hAnsi="Tahoma" w:cs="Tahoma"/>
                <w:sz w:val="20"/>
                <w:szCs w:val="20"/>
              </w:rPr>
            </w:pPr>
          </w:p>
        </w:tc>
        <w:tc>
          <w:tcPr>
            <w:tcW w:w="1634" w:type="dxa"/>
            <w:vMerge/>
            <w:tcBorders>
              <w:left w:val="single" w:sz="0" w:space="0" w:color="000000"/>
              <w:bottom w:val="single" w:sz="0" w:space="0" w:color="000000"/>
              <w:right w:val="single" w:sz="0" w:space="0" w:color="000000"/>
            </w:tcBorders>
            <w:vAlign w:val="center"/>
          </w:tcPr>
          <w:p w14:paraId="5043CB0F" w14:textId="77777777" w:rsidR="00DD6300" w:rsidRPr="00DD6300" w:rsidRDefault="00DD6300" w:rsidP="00DD6300">
            <w:pPr>
              <w:spacing w:before="60" w:after="80"/>
              <w:ind w:left="0" w:right="0"/>
              <w:rPr>
                <w:rFonts w:ascii="Tahoma" w:hAnsi="Tahoma" w:cs="Tahoma"/>
                <w:sz w:val="20"/>
                <w:szCs w:val="20"/>
              </w:rPr>
            </w:pPr>
          </w:p>
        </w:tc>
      </w:tr>
      <w:tr w:rsidR="00DD6300" w:rsidRPr="00DD6300" w14:paraId="154FCFD2" w14:textId="77777777" w:rsidTr="00DD6300">
        <w:trPr>
          <w:trHeight w:val="435"/>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9790D2" w14:textId="77777777" w:rsidR="00DD6300" w:rsidRPr="00DD6300" w:rsidRDefault="00DD6300" w:rsidP="00DD6300">
            <w:pPr>
              <w:ind w:left="0" w:right="0"/>
              <w:rPr>
                <w:rFonts w:ascii="Tahoma" w:eastAsia="Tahoma" w:hAnsi="Tahoma" w:cs="Tahoma"/>
                <w:color w:val="000000"/>
                <w:sz w:val="20"/>
                <w:szCs w:val="20"/>
              </w:rPr>
            </w:pPr>
            <w:r w:rsidRPr="00DD6300">
              <w:rPr>
                <w:rFonts w:ascii="Tahoma" w:eastAsia="Tahoma" w:hAnsi="Tahoma" w:cs="Tahoma"/>
                <w:color w:val="000000"/>
                <w:sz w:val="20"/>
                <w:szCs w:val="20"/>
              </w:rPr>
              <w:t>Projektový manažer</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31BB6C" w14:textId="39679357"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46982" w14:textId="5BBC7E42"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F2DA90" w14:textId="36060B4A"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0D02F438" w14:textId="77777777" w:rsidTr="00DD6300">
        <w:trPr>
          <w:trHeight w:val="750"/>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7E90F" w14:textId="77777777" w:rsidR="00DD6300" w:rsidRPr="00DD6300" w:rsidRDefault="00DD6300" w:rsidP="00DD6300">
            <w:pPr>
              <w:ind w:left="0" w:right="0"/>
              <w:rPr>
                <w:rFonts w:ascii="Tahoma" w:eastAsia="Tahoma" w:hAnsi="Tahoma" w:cs="Tahoma"/>
                <w:color w:val="000000"/>
                <w:sz w:val="20"/>
                <w:szCs w:val="20"/>
              </w:rPr>
            </w:pPr>
            <w:r w:rsidRPr="00DD6300">
              <w:rPr>
                <w:rFonts w:ascii="Tahoma" w:eastAsia="Tahoma" w:hAnsi="Tahoma" w:cs="Tahoma"/>
                <w:color w:val="000000"/>
                <w:sz w:val="20"/>
                <w:szCs w:val="20"/>
              </w:rPr>
              <w:t>Architekt informačního systému</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2EBD5" w14:textId="480F81E2"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FA01A" w14:textId="5ED2B3E4"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C1BB8E" w14:textId="28F27944"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2B81348E" w14:textId="77777777" w:rsidTr="00DD6300">
        <w:trPr>
          <w:trHeight w:val="495"/>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0EEC3" w14:textId="77777777" w:rsidR="00DD6300" w:rsidRPr="00DD6300" w:rsidRDefault="00DD6300" w:rsidP="00DD6300">
            <w:pPr>
              <w:ind w:left="0" w:right="0"/>
              <w:rPr>
                <w:rFonts w:ascii="Tahoma" w:eastAsia="Tahoma" w:hAnsi="Tahoma" w:cs="Tahoma"/>
                <w:color w:val="000000"/>
                <w:sz w:val="20"/>
                <w:szCs w:val="20"/>
              </w:rPr>
            </w:pPr>
            <w:r w:rsidRPr="00DD6300">
              <w:rPr>
                <w:rFonts w:ascii="Tahoma" w:eastAsia="Tahoma" w:hAnsi="Tahoma" w:cs="Tahoma"/>
                <w:color w:val="000000"/>
                <w:sz w:val="20"/>
                <w:szCs w:val="20"/>
              </w:rPr>
              <w:t>Procesní analytik</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87FB83" w14:textId="73F93888"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7CF92" w14:textId="5E1E6290"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67C65F" w14:textId="3824E97E"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7E620F2C" w14:textId="77777777" w:rsidTr="00DD6300">
        <w:trPr>
          <w:trHeight w:val="285"/>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71AA54" w14:textId="77777777" w:rsidR="00DD6300" w:rsidRPr="00DD6300" w:rsidRDefault="00DD6300" w:rsidP="00DD6300">
            <w:pPr>
              <w:ind w:left="0" w:right="0"/>
              <w:rPr>
                <w:rFonts w:ascii="Tahoma" w:eastAsia="Tahoma" w:hAnsi="Tahoma" w:cs="Tahoma"/>
                <w:color w:val="000000"/>
                <w:sz w:val="20"/>
                <w:szCs w:val="20"/>
              </w:rPr>
            </w:pPr>
            <w:r w:rsidRPr="00DD6300">
              <w:rPr>
                <w:rFonts w:ascii="Tahoma" w:eastAsia="Tahoma" w:hAnsi="Tahoma" w:cs="Tahoma"/>
                <w:color w:val="000000"/>
                <w:sz w:val="20"/>
                <w:szCs w:val="20"/>
              </w:rPr>
              <w:t>Senior vývojář</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A7DAA" w14:textId="33A196BC"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FEC77" w14:textId="30A999B6"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9E918" w14:textId="59579293"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6156D98A" w14:textId="77777777" w:rsidTr="00DD6300">
        <w:trPr>
          <w:trHeight w:val="495"/>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EB94C" w14:textId="77777777" w:rsidR="00DD6300" w:rsidRPr="00DD6300" w:rsidRDefault="00DD6300" w:rsidP="00DD6300">
            <w:pPr>
              <w:ind w:left="0" w:right="0"/>
              <w:rPr>
                <w:rFonts w:ascii="Tahoma" w:eastAsia="Tahoma" w:hAnsi="Tahoma" w:cs="Tahoma"/>
                <w:color w:val="000000"/>
                <w:sz w:val="20"/>
                <w:szCs w:val="20"/>
              </w:rPr>
            </w:pPr>
            <w:r w:rsidRPr="00DD6300">
              <w:rPr>
                <w:rFonts w:ascii="Tahoma" w:eastAsia="Tahoma" w:hAnsi="Tahoma" w:cs="Tahoma"/>
                <w:color w:val="000000"/>
                <w:sz w:val="20"/>
                <w:szCs w:val="20"/>
              </w:rPr>
              <w:t>Integrační specialista</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B7DFC" w14:textId="7B357B3C"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60510" w14:textId="4BD91A93"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7F81B" w14:textId="5E1921C3"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13F73215" w14:textId="77777777" w:rsidTr="00DD6300">
        <w:trPr>
          <w:trHeight w:val="300"/>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34E93" w14:textId="77777777" w:rsidR="00DD6300" w:rsidRPr="00DD6300" w:rsidRDefault="00DD6300" w:rsidP="00DD6300">
            <w:pPr>
              <w:ind w:left="0" w:right="0"/>
              <w:rPr>
                <w:rFonts w:ascii="Tahoma" w:eastAsia="Tahoma" w:hAnsi="Tahoma" w:cs="Tahoma"/>
                <w:color w:val="000000"/>
                <w:sz w:val="20"/>
                <w:szCs w:val="20"/>
              </w:rPr>
            </w:pPr>
            <w:r w:rsidRPr="00DD6300">
              <w:rPr>
                <w:rFonts w:ascii="Tahoma" w:eastAsia="Tahoma" w:hAnsi="Tahoma" w:cs="Tahoma"/>
                <w:color w:val="000000"/>
                <w:sz w:val="20"/>
                <w:szCs w:val="20"/>
              </w:rPr>
              <w:t>Tester</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6E885" w14:textId="71AED154"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E4D00" w14:textId="77144BF2"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61781" w14:textId="50BB5106" w:rsidR="00DD6300" w:rsidRPr="00DD6300" w:rsidRDefault="00150BF8" w:rsidP="00DD6300">
            <w:pPr>
              <w:ind w:left="0" w:right="0"/>
              <w:jc w:val="center"/>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105A85C8" w14:textId="77777777" w:rsidTr="00DD6300">
        <w:trPr>
          <w:trHeight w:val="300"/>
        </w:trPr>
        <w:tc>
          <w:tcPr>
            <w:tcW w:w="16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2132A" w14:textId="77777777" w:rsidR="00DD6300" w:rsidRPr="00DD6300" w:rsidRDefault="00DD6300" w:rsidP="00DD6300">
            <w:pPr>
              <w:ind w:left="0" w:right="0"/>
              <w:rPr>
                <w:rFonts w:ascii="Tahoma" w:eastAsia="Tahoma" w:hAnsi="Tahoma" w:cs="Tahoma"/>
                <w:b/>
                <w:bCs/>
                <w:color w:val="000000"/>
                <w:sz w:val="20"/>
                <w:szCs w:val="20"/>
              </w:rPr>
            </w:pPr>
            <w:r w:rsidRPr="00DD6300">
              <w:rPr>
                <w:rFonts w:ascii="Tahoma" w:eastAsia="Tahoma" w:hAnsi="Tahoma" w:cs="Tahoma"/>
                <w:b/>
                <w:bCs/>
                <w:color w:val="000000"/>
                <w:sz w:val="20"/>
                <w:szCs w:val="20"/>
              </w:rPr>
              <w:t>Celkem</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1583DF" w14:textId="4C502515" w:rsidR="00DD6300" w:rsidRPr="00DD6300" w:rsidRDefault="00150BF8" w:rsidP="00DD6300">
            <w:pPr>
              <w:ind w:left="0" w:right="0"/>
              <w:jc w:val="center"/>
              <w:rPr>
                <w:rFonts w:ascii="Tahoma" w:eastAsia="Tahoma" w:hAnsi="Tahoma" w:cs="Tahoma"/>
                <w:b/>
                <w:bCs/>
                <w:color w:val="000000"/>
                <w:sz w:val="20"/>
                <w:szCs w:val="20"/>
              </w:rPr>
            </w:pPr>
            <w:r w:rsidRPr="5BB38A5B">
              <w:rPr>
                <w:rFonts w:eastAsia="Tahoma"/>
                <w:i/>
                <w:iCs/>
                <w:color w:val="FFFFFF" w:themeColor="background1"/>
                <w:sz w:val="19"/>
                <w:szCs w:val="19"/>
                <w:highlight w:val="black"/>
              </w:rPr>
              <w:t>neveřejný údaj</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59315" w14:textId="77777777" w:rsidR="00DD6300" w:rsidRPr="00DD6300" w:rsidRDefault="00DD6300" w:rsidP="00DD6300">
            <w:pPr>
              <w:spacing w:before="60" w:after="80"/>
              <w:ind w:left="0" w:right="0"/>
              <w:rPr>
                <w:rFonts w:ascii="Tahoma" w:hAnsi="Tahoma" w:cs="Tahoma"/>
                <w:sz w:val="20"/>
                <w:szCs w:val="20"/>
              </w:rPr>
            </w:pPr>
          </w:p>
        </w:tc>
        <w:tc>
          <w:tcPr>
            <w:tcW w:w="16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AE1DC"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3 322 380.00</w:t>
            </w:r>
          </w:p>
        </w:tc>
      </w:tr>
    </w:tbl>
    <w:p w14:paraId="6537F28F" w14:textId="77777777" w:rsidR="00DD6300" w:rsidRPr="00DD6300" w:rsidRDefault="00DD6300" w:rsidP="00DD6300">
      <w:pPr>
        <w:spacing w:before="60" w:after="80"/>
        <w:ind w:left="0" w:right="0"/>
        <w:rPr>
          <w:rFonts w:ascii="Tahoma" w:hAnsi="Tahoma" w:cs="Tahoma"/>
          <w:sz w:val="20"/>
          <w:szCs w:val="20"/>
        </w:rPr>
      </w:pPr>
      <w:r w:rsidRPr="00DD6300">
        <w:rPr>
          <w:rFonts w:ascii="Tahoma" w:hAnsi="Tahoma" w:cs="Tahoma"/>
          <w:sz w:val="20"/>
          <w:szCs w:val="20"/>
        </w:rPr>
        <w:br w:type="page"/>
      </w:r>
    </w:p>
    <w:p w14:paraId="03492230" w14:textId="77777777" w:rsidR="00DD6300" w:rsidRPr="00DD6300" w:rsidRDefault="00DD6300" w:rsidP="00DD6300">
      <w:pPr>
        <w:keepNext/>
        <w:numPr>
          <w:ilvl w:val="0"/>
          <w:numId w:val="38"/>
        </w:numPr>
        <w:spacing w:before="360" w:after="60"/>
        <w:ind w:right="0"/>
        <w:jc w:val="left"/>
        <w:outlineLvl w:val="0"/>
        <w:rPr>
          <w:rFonts w:ascii="Tahoma" w:hAnsi="Tahoma" w:cs="Tahoma"/>
          <w:b/>
          <w:bCs/>
          <w:lang w:eastAsia="en-US"/>
        </w:rPr>
      </w:pPr>
      <w:r w:rsidRPr="00DD6300">
        <w:rPr>
          <w:rFonts w:ascii="Tahoma" w:hAnsi="Tahoma" w:cs="Tahoma"/>
          <w:b/>
          <w:bCs/>
          <w:lang w:eastAsia="en-US"/>
        </w:rPr>
        <w:t>Cena</w:t>
      </w:r>
    </w:p>
    <w:p w14:paraId="5D80376C" w14:textId="77777777" w:rsidR="00DD6300" w:rsidRPr="00DD6300" w:rsidRDefault="00DD6300" w:rsidP="00DD6300">
      <w:pPr>
        <w:spacing w:after="120" w:line="280" w:lineRule="exact"/>
        <w:ind w:left="0" w:right="0"/>
        <w:rPr>
          <w:rFonts w:ascii="Tahoma" w:eastAsia="Tahoma" w:hAnsi="Tahoma" w:cs="Tahoma"/>
          <w:color w:val="000000"/>
          <w:sz w:val="20"/>
          <w:szCs w:val="20"/>
        </w:rPr>
      </w:pPr>
      <w:r w:rsidRPr="00DD6300">
        <w:rPr>
          <w:rFonts w:ascii="Tahoma" w:eastAsia="Tahoma" w:hAnsi="Tahoma" w:cs="Tahoma"/>
          <w:color w:val="000000"/>
          <w:sz w:val="20"/>
          <w:szCs w:val="20"/>
        </w:rPr>
        <w:t>Rozdělení maximální ceny dle milníků:</w:t>
      </w:r>
    </w:p>
    <w:tbl>
      <w:tblPr>
        <w:tblW w:w="0" w:type="auto"/>
        <w:tblLayout w:type="fixed"/>
        <w:tblLook w:val="06A0" w:firstRow="1" w:lastRow="0" w:firstColumn="1" w:lastColumn="0" w:noHBand="1" w:noVBand="1"/>
      </w:tblPr>
      <w:tblGrid>
        <w:gridCol w:w="1544"/>
        <w:gridCol w:w="3133"/>
        <w:gridCol w:w="1878"/>
        <w:gridCol w:w="1658"/>
      </w:tblGrid>
      <w:tr w:rsidR="00DD6300" w:rsidRPr="00DD6300" w14:paraId="19525D44" w14:textId="77777777" w:rsidTr="00DD6300">
        <w:trPr>
          <w:trHeight w:val="1005"/>
        </w:trPr>
        <w:tc>
          <w:tcPr>
            <w:tcW w:w="1544" w:type="dxa"/>
            <w:tcBorders>
              <w:top w:val="single" w:sz="4" w:space="0" w:color="000000"/>
              <w:left w:val="single" w:sz="4" w:space="0" w:color="000000"/>
              <w:bottom w:val="nil"/>
              <w:right w:val="single" w:sz="4" w:space="0" w:color="000000"/>
            </w:tcBorders>
            <w:shd w:val="clear" w:color="auto" w:fill="CCCCCC"/>
            <w:tcMar>
              <w:top w:w="15" w:type="dxa"/>
              <w:left w:w="15" w:type="dxa"/>
              <w:right w:w="15" w:type="dxa"/>
            </w:tcMar>
            <w:vAlign w:val="center"/>
          </w:tcPr>
          <w:p w14:paraId="61D47F4B"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Fakturační milník</w:t>
            </w:r>
          </w:p>
        </w:tc>
        <w:tc>
          <w:tcPr>
            <w:tcW w:w="3133" w:type="dxa"/>
            <w:tcBorders>
              <w:top w:val="single" w:sz="4" w:space="0" w:color="000000"/>
              <w:left w:val="single" w:sz="4" w:space="0" w:color="000000"/>
              <w:bottom w:val="single" w:sz="4" w:space="0" w:color="000000"/>
              <w:right w:val="single" w:sz="4" w:space="0" w:color="000000"/>
            </w:tcBorders>
            <w:shd w:val="clear" w:color="auto" w:fill="CCCCCC"/>
            <w:tcMar>
              <w:top w:w="15" w:type="dxa"/>
              <w:left w:w="15" w:type="dxa"/>
              <w:right w:w="15" w:type="dxa"/>
            </w:tcMar>
            <w:vAlign w:val="center"/>
          </w:tcPr>
          <w:p w14:paraId="6493974A"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Specifikace plnění</w:t>
            </w:r>
          </w:p>
        </w:tc>
        <w:tc>
          <w:tcPr>
            <w:tcW w:w="1878" w:type="dxa"/>
            <w:tcBorders>
              <w:top w:val="single" w:sz="4" w:space="0" w:color="000000"/>
              <w:left w:val="single" w:sz="4" w:space="0" w:color="000000"/>
              <w:bottom w:val="single" w:sz="4" w:space="0" w:color="000000"/>
              <w:right w:val="single" w:sz="4" w:space="0" w:color="000000"/>
            </w:tcBorders>
            <w:shd w:val="clear" w:color="auto" w:fill="CCCCCC"/>
            <w:tcMar>
              <w:top w:w="15" w:type="dxa"/>
              <w:left w:w="15" w:type="dxa"/>
              <w:right w:w="15" w:type="dxa"/>
            </w:tcMar>
            <w:vAlign w:val="center"/>
          </w:tcPr>
          <w:p w14:paraId="0ABE7AEB"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Cena bez DPH</w:t>
            </w:r>
          </w:p>
        </w:tc>
        <w:tc>
          <w:tcPr>
            <w:tcW w:w="1658" w:type="dxa"/>
            <w:tcBorders>
              <w:top w:val="single" w:sz="4" w:space="0" w:color="000000"/>
              <w:left w:val="single" w:sz="4" w:space="0" w:color="000000"/>
              <w:bottom w:val="single" w:sz="4" w:space="0" w:color="000000"/>
              <w:right w:val="single" w:sz="4" w:space="0" w:color="000000"/>
            </w:tcBorders>
            <w:shd w:val="clear" w:color="auto" w:fill="CCCCCC"/>
            <w:tcMar>
              <w:top w:w="15" w:type="dxa"/>
              <w:left w:w="15" w:type="dxa"/>
              <w:right w:w="15" w:type="dxa"/>
            </w:tcMar>
            <w:vAlign w:val="center"/>
          </w:tcPr>
          <w:p w14:paraId="04115A74" w14:textId="77777777" w:rsidR="00DD6300" w:rsidRPr="00DD6300" w:rsidRDefault="00DD6300" w:rsidP="00DD6300">
            <w:pPr>
              <w:ind w:left="0" w:right="0"/>
              <w:jc w:val="center"/>
              <w:rPr>
                <w:rFonts w:ascii="Tahoma" w:eastAsia="Tahoma" w:hAnsi="Tahoma" w:cs="Tahoma"/>
                <w:b/>
                <w:bCs/>
                <w:color w:val="000000"/>
                <w:sz w:val="20"/>
                <w:szCs w:val="20"/>
              </w:rPr>
            </w:pPr>
            <w:r w:rsidRPr="00DD6300">
              <w:rPr>
                <w:rFonts w:ascii="Tahoma" w:eastAsia="Tahoma" w:hAnsi="Tahoma" w:cs="Tahoma"/>
                <w:b/>
                <w:bCs/>
                <w:color w:val="000000"/>
                <w:sz w:val="20"/>
                <w:szCs w:val="20"/>
              </w:rPr>
              <w:t>Cena vč. DPH</w:t>
            </w:r>
          </w:p>
        </w:tc>
      </w:tr>
      <w:tr w:rsidR="00DD6300" w:rsidRPr="00DD6300" w14:paraId="0EFA673D" w14:textId="77777777" w:rsidTr="00DD6300">
        <w:trPr>
          <w:trHeight w:val="300"/>
        </w:trPr>
        <w:tc>
          <w:tcPr>
            <w:tcW w:w="1544" w:type="dxa"/>
            <w:tcBorders>
              <w:top w:val="single" w:sz="4" w:space="0" w:color="000000"/>
              <w:left w:val="single" w:sz="4" w:space="0" w:color="000000"/>
              <w:bottom w:val="nil"/>
              <w:right w:val="single" w:sz="4" w:space="0" w:color="000000"/>
            </w:tcBorders>
            <w:tcMar>
              <w:top w:w="15" w:type="dxa"/>
              <w:left w:w="15" w:type="dxa"/>
              <w:right w:w="15" w:type="dxa"/>
            </w:tcMar>
          </w:tcPr>
          <w:p w14:paraId="44F225BE" w14:textId="77777777" w:rsidR="00DD6300" w:rsidRPr="00DD6300" w:rsidRDefault="00DD6300" w:rsidP="00DD6300">
            <w:pPr>
              <w:ind w:left="0" w:right="0"/>
              <w:jc w:val="left"/>
              <w:rPr>
                <w:rFonts w:ascii="Tahoma" w:eastAsia="Tahoma" w:hAnsi="Tahoma" w:cs="Tahoma"/>
                <w:b/>
                <w:bCs/>
                <w:color w:val="000000"/>
                <w:sz w:val="20"/>
                <w:szCs w:val="20"/>
              </w:rPr>
            </w:pPr>
            <w:r w:rsidRPr="00DD6300">
              <w:rPr>
                <w:rFonts w:ascii="Tahoma" w:eastAsia="Tahoma" w:hAnsi="Tahoma" w:cs="Tahoma"/>
                <w:b/>
                <w:bCs/>
                <w:color w:val="000000"/>
                <w:sz w:val="20"/>
                <w:szCs w:val="20"/>
              </w:rPr>
              <w:t>FM I</w:t>
            </w:r>
          </w:p>
        </w:tc>
        <w:tc>
          <w:tcPr>
            <w:tcW w:w="3133" w:type="dxa"/>
            <w:vMerge w:val="restart"/>
            <w:tcBorders>
              <w:top w:val="single" w:sz="4" w:space="0" w:color="000000"/>
              <w:left w:val="single" w:sz="4" w:space="0" w:color="000000"/>
              <w:bottom w:val="nil"/>
              <w:right w:val="single" w:sz="4" w:space="0" w:color="000000"/>
            </w:tcBorders>
            <w:tcMar>
              <w:top w:w="15" w:type="dxa"/>
              <w:left w:w="15" w:type="dxa"/>
              <w:right w:w="15" w:type="dxa"/>
            </w:tcMar>
          </w:tcPr>
          <w:p w14:paraId="76082FDA" w14:textId="77777777" w:rsidR="00DD6300" w:rsidRPr="00DD6300" w:rsidRDefault="00DD6300" w:rsidP="00DD6300">
            <w:pPr>
              <w:ind w:left="0" w:right="0"/>
              <w:jc w:val="left"/>
              <w:rPr>
                <w:rFonts w:ascii="Tahoma" w:eastAsia="Tahoma" w:hAnsi="Tahoma" w:cs="Tahoma"/>
                <w:color w:val="000000"/>
                <w:sz w:val="20"/>
                <w:szCs w:val="20"/>
              </w:rPr>
            </w:pPr>
            <w:r w:rsidRPr="00DD6300">
              <w:rPr>
                <w:rFonts w:ascii="Tahoma" w:eastAsia="Tahoma" w:hAnsi="Tahoma" w:cs="Tahoma"/>
                <w:color w:val="000000"/>
                <w:sz w:val="20"/>
                <w:szCs w:val="20"/>
              </w:rPr>
              <w:t>Plán řízení projektu</w:t>
            </w:r>
            <w:r w:rsidRPr="00DD6300">
              <w:rPr>
                <w:rFonts w:ascii="Tahoma" w:hAnsi="Tahoma" w:cs="Tahoma"/>
                <w:sz w:val="20"/>
                <w:szCs w:val="20"/>
              </w:rPr>
              <w:br/>
            </w:r>
            <w:r w:rsidRPr="00DD6300">
              <w:rPr>
                <w:rFonts w:ascii="Tahoma" w:eastAsia="Tahoma" w:hAnsi="Tahoma" w:cs="Tahoma"/>
                <w:color w:val="000000"/>
                <w:sz w:val="20"/>
                <w:szCs w:val="20"/>
              </w:rPr>
              <w:t>Projektový plán realizační fáze EDA1</w:t>
            </w:r>
            <w:r w:rsidRPr="00DD6300">
              <w:rPr>
                <w:rFonts w:ascii="Tahoma" w:hAnsi="Tahoma" w:cs="Tahoma"/>
                <w:sz w:val="20"/>
                <w:szCs w:val="20"/>
              </w:rPr>
              <w:br/>
            </w:r>
            <w:r w:rsidRPr="00DD6300">
              <w:rPr>
                <w:rFonts w:ascii="Tahoma" w:eastAsia="Tahoma" w:hAnsi="Tahoma" w:cs="Tahoma"/>
                <w:color w:val="000000"/>
                <w:sz w:val="20"/>
                <w:szCs w:val="20"/>
              </w:rPr>
              <w:t>Výstupní dokumentace - Část Analýza I.</w:t>
            </w:r>
          </w:p>
        </w:tc>
        <w:tc>
          <w:tcPr>
            <w:tcW w:w="1878" w:type="dxa"/>
            <w:vMerge w:val="restart"/>
            <w:tcBorders>
              <w:top w:val="single" w:sz="4" w:space="0" w:color="000000"/>
              <w:left w:val="single" w:sz="4" w:space="0" w:color="000000"/>
              <w:bottom w:val="nil"/>
              <w:right w:val="single" w:sz="4" w:space="0" w:color="000000"/>
            </w:tcBorders>
            <w:tcMar>
              <w:top w:w="15" w:type="dxa"/>
              <w:left w:w="15" w:type="dxa"/>
              <w:right w:w="15" w:type="dxa"/>
            </w:tcMar>
          </w:tcPr>
          <w:p w14:paraId="1ACDC8A9" w14:textId="035ED68E" w:rsidR="00DD6300" w:rsidRPr="00DD6300" w:rsidRDefault="0020013C" w:rsidP="00DD6300">
            <w:pPr>
              <w:ind w:left="0" w:right="0"/>
              <w:jc w:val="right"/>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58" w:type="dxa"/>
            <w:vMerge w:val="restart"/>
            <w:tcBorders>
              <w:top w:val="single" w:sz="4" w:space="0" w:color="000000"/>
              <w:left w:val="single" w:sz="4" w:space="0" w:color="000000"/>
              <w:bottom w:val="nil"/>
              <w:right w:val="single" w:sz="4" w:space="0" w:color="000000"/>
            </w:tcBorders>
            <w:tcMar>
              <w:top w:w="15" w:type="dxa"/>
              <w:left w:w="15" w:type="dxa"/>
              <w:right w:w="15" w:type="dxa"/>
            </w:tcMar>
          </w:tcPr>
          <w:p w14:paraId="2AC82E37" w14:textId="5429E290" w:rsidR="00DD6300" w:rsidRPr="00DD6300" w:rsidRDefault="0020013C" w:rsidP="00DD6300">
            <w:pPr>
              <w:ind w:left="0" w:right="0"/>
              <w:jc w:val="right"/>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5EBE7464" w14:textId="77777777" w:rsidTr="00DD6300">
        <w:trPr>
          <w:trHeight w:val="1410"/>
        </w:trPr>
        <w:tc>
          <w:tcPr>
            <w:tcW w:w="1544" w:type="dxa"/>
            <w:tcBorders>
              <w:top w:val="nil"/>
              <w:left w:val="single" w:sz="4" w:space="0" w:color="000000"/>
              <w:bottom w:val="single" w:sz="4" w:space="0" w:color="auto"/>
              <w:right w:val="single" w:sz="4" w:space="0" w:color="000000"/>
            </w:tcBorders>
            <w:tcMar>
              <w:top w:w="15" w:type="dxa"/>
              <w:left w:w="15" w:type="dxa"/>
              <w:right w:w="15" w:type="dxa"/>
            </w:tcMar>
          </w:tcPr>
          <w:p w14:paraId="58B84A96" w14:textId="77777777" w:rsidR="00DD6300" w:rsidRPr="00DD6300" w:rsidRDefault="00DD6300" w:rsidP="00DD6300">
            <w:pPr>
              <w:ind w:left="0" w:right="0"/>
              <w:jc w:val="left"/>
              <w:rPr>
                <w:rFonts w:ascii="Tahoma" w:eastAsia="Tahoma" w:hAnsi="Tahoma" w:cs="Tahoma"/>
                <w:color w:val="000000"/>
                <w:sz w:val="20"/>
                <w:szCs w:val="20"/>
              </w:rPr>
            </w:pPr>
            <w:r w:rsidRPr="00DD6300">
              <w:rPr>
                <w:rFonts w:ascii="Tahoma" w:eastAsia="Tahoma" w:hAnsi="Tahoma" w:cs="Tahoma"/>
                <w:color w:val="000000"/>
                <w:sz w:val="20"/>
                <w:szCs w:val="20"/>
              </w:rPr>
              <w:t>Zahrnuje fáze  F1 ,  F2 a F3 část I.</w:t>
            </w:r>
          </w:p>
        </w:tc>
        <w:tc>
          <w:tcPr>
            <w:tcW w:w="3133" w:type="dxa"/>
            <w:vMerge/>
            <w:tcBorders>
              <w:left w:val="single" w:sz="0" w:space="0" w:color="000000"/>
              <w:right w:val="single" w:sz="0" w:space="0" w:color="000000"/>
            </w:tcBorders>
            <w:vAlign w:val="center"/>
          </w:tcPr>
          <w:p w14:paraId="6DFB9E20" w14:textId="77777777" w:rsidR="00DD6300" w:rsidRPr="00DD6300" w:rsidRDefault="00DD6300" w:rsidP="00DD6300">
            <w:pPr>
              <w:spacing w:before="60" w:after="80"/>
              <w:ind w:left="0" w:right="0"/>
              <w:rPr>
                <w:rFonts w:ascii="Tahoma" w:hAnsi="Tahoma" w:cs="Tahoma"/>
                <w:sz w:val="20"/>
                <w:szCs w:val="20"/>
              </w:rPr>
            </w:pPr>
          </w:p>
        </w:tc>
        <w:tc>
          <w:tcPr>
            <w:tcW w:w="1878" w:type="dxa"/>
            <w:vMerge/>
            <w:tcBorders>
              <w:left w:val="single" w:sz="0" w:space="0" w:color="000000"/>
              <w:right w:val="single" w:sz="0" w:space="0" w:color="000000"/>
            </w:tcBorders>
            <w:vAlign w:val="center"/>
          </w:tcPr>
          <w:p w14:paraId="70DF9E56" w14:textId="77777777" w:rsidR="00DD6300" w:rsidRPr="00DD6300" w:rsidRDefault="00DD6300" w:rsidP="00DD6300">
            <w:pPr>
              <w:spacing w:before="60" w:after="80"/>
              <w:ind w:left="0" w:right="0"/>
              <w:rPr>
                <w:rFonts w:ascii="Tahoma" w:hAnsi="Tahoma" w:cs="Tahoma"/>
                <w:sz w:val="20"/>
                <w:szCs w:val="20"/>
              </w:rPr>
            </w:pPr>
          </w:p>
        </w:tc>
        <w:tc>
          <w:tcPr>
            <w:tcW w:w="1658" w:type="dxa"/>
            <w:vMerge/>
            <w:tcBorders>
              <w:left w:val="single" w:sz="0" w:space="0" w:color="000000"/>
              <w:right w:val="single" w:sz="0" w:space="0" w:color="000000"/>
            </w:tcBorders>
            <w:vAlign w:val="center"/>
          </w:tcPr>
          <w:p w14:paraId="44E871BC" w14:textId="77777777" w:rsidR="00DD6300" w:rsidRPr="00DD6300" w:rsidRDefault="00DD6300" w:rsidP="00DD6300">
            <w:pPr>
              <w:spacing w:before="60" w:after="80"/>
              <w:ind w:left="0" w:right="0"/>
              <w:rPr>
                <w:rFonts w:ascii="Tahoma" w:hAnsi="Tahoma" w:cs="Tahoma"/>
                <w:sz w:val="20"/>
                <w:szCs w:val="20"/>
              </w:rPr>
            </w:pPr>
          </w:p>
        </w:tc>
      </w:tr>
      <w:tr w:rsidR="00DD6300" w:rsidRPr="00DD6300" w14:paraId="3BA4090E" w14:textId="77777777" w:rsidTr="00DD6300">
        <w:trPr>
          <w:trHeight w:val="300"/>
        </w:trPr>
        <w:tc>
          <w:tcPr>
            <w:tcW w:w="1544" w:type="dxa"/>
            <w:tcBorders>
              <w:top w:val="single" w:sz="4" w:space="0" w:color="auto"/>
              <w:left w:val="single" w:sz="4" w:space="0" w:color="auto"/>
              <w:bottom w:val="nil"/>
              <w:right w:val="single" w:sz="8" w:space="0" w:color="000000"/>
            </w:tcBorders>
            <w:tcMar>
              <w:top w:w="15" w:type="dxa"/>
              <w:left w:w="15" w:type="dxa"/>
              <w:right w:w="15" w:type="dxa"/>
            </w:tcMar>
          </w:tcPr>
          <w:p w14:paraId="72A213DD" w14:textId="77777777" w:rsidR="00DD6300" w:rsidRPr="00DD6300" w:rsidRDefault="00DD6300" w:rsidP="00DD6300">
            <w:pPr>
              <w:ind w:left="0" w:right="0"/>
              <w:jc w:val="left"/>
              <w:rPr>
                <w:rFonts w:ascii="Tahoma" w:eastAsia="Tahoma" w:hAnsi="Tahoma" w:cs="Tahoma"/>
                <w:b/>
                <w:bCs/>
                <w:color w:val="000000"/>
                <w:sz w:val="20"/>
                <w:szCs w:val="20"/>
              </w:rPr>
            </w:pPr>
            <w:r w:rsidRPr="00DD6300">
              <w:rPr>
                <w:rFonts w:ascii="Tahoma" w:eastAsia="Tahoma" w:hAnsi="Tahoma" w:cs="Tahoma"/>
                <w:b/>
                <w:bCs/>
                <w:color w:val="000000"/>
                <w:sz w:val="20"/>
                <w:szCs w:val="20"/>
              </w:rPr>
              <w:t>FM II</w:t>
            </w:r>
          </w:p>
        </w:tc>
        <w:tc>
          <w:tcPr>
            <w:tcW w:w="3133" w:type="dxa"/>
            <w:vMerge w:val="restart"/>
            <w:tcBorders>
              <w:top w:val="single" w:sz="4" w:space="0" w:color="000000"/>
              <w:left w:val="single" w:sz="8" w:space="0" w:color="000000"/>
              <w:bottom w:val="nil"/>
              <w:right w:val="single" w:sz="4" w:space="0" w:color="000000"/>
            </w:tcBorders>
            <w:tcMar>
              <w:top w:w="15" w:type="dxa"/>
              <w:left w:w="15" w:type="dxa"/>
              <w:right w:w="15" w:type="dxa"/>
            </w:tcMar>
          </w:tcPr>
          <w:p w14:paraId="656E7977" w14:textId="77777777" w:rsidR="00DD6300" w:rsidRPr="00DD6300" w:rsidRDefault="00DD6300" w:rsidP="00DD6300">
            <w:pPr>
              <w:ind w:left="0" w:right="0"/>
              <w:jc w:val="left"/>
              <w:rPr>
                <w:rFonts w:ascii="Tahoma" w:eastAsia="Tahoma" w:hAnsi="Tahoma" w:cs="Tahoma"/>
                <w:color w:val="000000"/>
                <w:sz w:val="20"/>
                <w:szCs w:val="20"/>
              </w:rPr>
            </w:pPr>
            <w:r w:rsidRPr="00DD6300">
              <w:rPr>
                <w:rFonts w:ascii="Tahoma" w:eastAsia="Tahoma" w:hAnsi="Tahoma" w:cs="Tahoma"/>
                <w:color w:val="000000"/>
                <w:sz w:val="20"/>
                <w:szCs w:val="20"/>
              </w:rPr>
              <w:t>Výstupní dokumentace - Část Analýza II.</w:t>
            </w:r>
          </w:p>
        </w:tc>
        <w:tc>
          <w:tcPr>
            <w:tcW w:w="1878" w:type="dxa"/>
            <w:vMerge w:val="restart"/>
            <w:tcBorders>
              <w:top w:val="single" w:sz="4" w:space="0" w:color="000000"/>
              <w:left w:val="single" w:sz="4" w:space="0" w:color="000000"/>
              <w:bottom w:val="nil"/>
              <w:right w:val="single" w:sz="4" w:space="0" w:color="000000"/>
            </w:tcBorders>
            <w:tcMar>
              <w:top w:w="15" w:type="dxa"/>
              <w:left w:w="15" w:type="dxa"/>
              <w:right w:w="15" w:type="dxa"/>
            </w:tcMar>
          </w:tcPr>
          <w:p w14:paraId="3B9BC7AC" w14:textId="564B7C7F" w:rsidR="00DD6300" w:rsidRPr="00DD6300" w:rsidRDefault="0020013C" w:rsidP="00DD6300">
            <w:pPr>
              <w:ind w:left="0" w:right="0"/>
              <w:jc w:val="right"/>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c>
          <w:tcPr>
            <w:tcW w:w="1658" w:type="dxa"/>
            <w:vMerge w:val="restart"/>
            <w:tcBorders>
              <w:top w:val="single" w:sz="4" w:space="0" w:color="000000"/>
              <w:left w:val="single" w:sz="4" w:space="0" w:color="000000"/>
              <w:bottom w:val="nil"/>
              <w:right w:val="single" w:sz="4" w:space="0" w:color="000000"/>
            </w:tcBorders>
            <w:tcMar>
              <w:top w:w="15" w:type="dxa"/>
              <w:left w:w="15" w:type="dxa"/>
              <w:right w:w="15" w:type="dxa"/>
            </w:tcMar>
          </w:tcPr>
          <w:p w14:paraId="0D65F608" w14:textId="63D654BA" w:rsidR="00DD6300" w:rsidRPr="00DD6300" w:rsidRDefault="0020013C" w:rsidP="00DD6300">
            <w:pPr>
              <w:ind w:left="0" w:right="0"/>
              <w:jc w:val="right"/>
              <w:rPr>
                <w:rFonts w:ascii="Tahoma" w:eastAsia="Tahoma" w:hAnsi="Tahoma" w:cs="Tahoma"/>
                <w:color w:val="000000"/>
                <w:sz w:val="20"/>
                <w:szCs w:val="20"/>
              </w:rPr>
            </w:pPr>
            <w:r w:rsidRPr="5BB38A5B">
              <w:rPr>
                <w:rFonts w:eastAsia="Tahoma"/>
                <w:i/>
                <w:iCs/>
                <w:color w:val="FFFFFF" w:themeColor="background1"/>
                <w:sz w:val="19"/>
                <w:szCs w:val="19"/>
                <w:highlight w:val="black"/>
              </w:rPr>
              <w:t>neveřejný údaj</w:t>
            </w:r>
          </w:p>
        </w:tc>
      </w:tr>
      <w:tr w:rsidR="00DD6300" w:rsidRPr="00DD6300" w14:paraId="37629D07" w14:textId="77777777" w:rsidTr="00DD6300">
        <w:trPr>
          <w:trHeight w:val="495"/>
        </w:trPr>
        <w:tc>
          <w:tcPr>
            <w:tcW w:w="1544" w:type="dxa"/>
            <w:tcBorders>
              <w:top w:val="nil"/>
              <w:left w:val="single" w:sz="4" w:space="0" w:color="auto"/>
              <w:bottom w:val="single" w:sz="4" w:space="0" w:color="auto"/>
              <w:right w:val="single" w:sz="4" w:space="0" w:color="auto"/>
            </w:tcBorders>
            <w:tcMar>
              <w:top w:w="15" w:type="dxa"/>
              <w:left w:w="15" w:type="dxa"/>
              <w:right w:w="15" w:type="dxa"/>
            </w:tcMar>
          </w:tcPr>
          <w:p w14:paraId="734C889D" w14:textId="77777777" w:rsidR="00DD6300" w:rsidRPr="00DD6300" w:rsidRDefault="00DD6300" w:rsidP="00DD6300">
            <w:pPr>
              <w:ind w:left="0" w:right="0"/>
              <w:jc w:val="left"/>
              <w:rPr>
                <w:rFonts w:ascii="Tahoma" w:eastAsia="Tahoma" w:hAnsi="Tahoma" w:cs="Tahoma"/>
                <w:color w:val="000000"/>
                <w:sz w:val="20"/>
                <w:szCs w:val="20"/>
              </w:rPr>
            </w:pPr>
            <w:r w:rsidRPr="00DD6300">
              <w:rPr>
                <w:rFonts w:ascii="Tahoma" w:eastAsia="Tahoma" w:hAnsi="Tahoma" w:cs="Tahoma"/>
                <w:color w:val="000000"/>
                <w:sz w:val="20"/>
                <w:szCs w:val="20"/>
              </w:rPr>
              <w:t>Zahrnuje fázi F3 část II.</w:t>
            </w:r>
          </w:p>
        </w:tc>
        <w:tc>
          <w:tcPr>
            <w:tcW w:w="3133" w:type="dxa"/>
            <w:vMerge/>
            <w:tcBorders>
              <w:left w:val="single" w:sz="4" w:space="0" w:color="auto"/>
              <w:bottom w:val="single" w:sz="4" w:space="0" w:color="auto"/>
              <w:right w:val="single" w:sz="0" w:space="0" w:color="000000"/>
            </w:tcBorders>
            <w:vAlign w:val="center"/>
          </w:tcPr>
          <w:p w14:paraId="144A5D23" w14:textId="77777777" w:rsidR="00DD6300" w:rsidRPr="00DD6300" w:rsidRDefault="00DD6300" w:rsidP="00DD6300">
            <w:pPr>
              <w:spacing w:before="60" w:after="80"/>
              <w:ind w:left="0" w:right="0"/>
              <w:rPr>
                <w:rFonts w:ascii="Tahoma" w:hAnsi="Tahoma" w:cs="Tahoma"/>
                <w:sz w:val="20"/>
                <w:szCs w:val="20"/>
              </w:rPr>
            </w:pPr>
          </w:p>
        </w:tc>
        <w:tc>
          <w:tcPr>
            <w:tcW w:w="1878" w:type="dxa"/>
            <w:vMerge/>
            <w:tcBorders>
              <w:left w:val="single" w:sz="0" w:space="0" w:color="000000"/>
              <w:bottom w:val="single" w:sz="4" w:space="0" w:color="auto"/>
              <w:right w:val="single" w:sz="0" w:space="0" w:color="000000"/>
            </w:tcBorders>
            <w:vAlign w:val="center"/>
          </w:tcPr>
          <w:p w14:paraId="738610EB" w14:textId="77777777" w:rsidR="00DD6300" w:rsidRPr="00DD6300" w:rsidRDefault="00DD6300" w:rsidP="00DD6300">
            <w:pPr>
              <w:spacing w:before="60" w:after="80"/>
              <w:ind w:left="0" w:right="0"/>
              <w:rPr>
                <w:rFonts w:ascii="Tahoma" w:hAnsi="Tahoma" w:cs="Tahoma"/>
                <w:sz w:val="20"/>
                <w:szCs w:val="20"/>
              </w:rPr>
            </w:pPr>
          </w:p>
        </w:tc>
        <w:tc>
          <w:tcPr>
            <w:tcW w:w="1658" w:type="dxa"/>
            <w:vMerge/>
            <w:tcBorders>
              <w:left w:val="single" w:sz="0" w:space="0" w:color="000000"/>
              <w:bottom w:val="single" w:sz="4" w:space="0" w:color="auto"/>
              <w:right w:val="single" w:sz="0" w:space="0" w:color="000000"/>
            </w:tcBorders>
            <w:vAlign w:val="center"/>
          </w:tcPr>
          <w:p w14:paraId="637805D2" w14:textId="77777777" w:rsidR="00DD6300" w:rsidRPr="00DD6300" w:rsidRDefault="00DD6300" w:rsidP="00DD6300">
            <w:pPr>
              <w:spacing w:before="60" w:after="80"/>
              <w:ind w:left="0" w:right="0"/>
              <w:rPr>
                <w:rFonts w:ascii="Tahoma" w:hAnsi="Tahoma" w:cs="Tahoma"/>
                <w:sz w:val="20"/>
                <w:szCs w:val="20"/>
              </w:rPr>
            </w:pPr>
          </w:p>
        </w:tc>
      </w:tr>
      <w:tr w:rsidR="00DD6300" w:rsidRPr="00DD6300" w14:paraId="50C4A072" w14:textId="77777777" w:rsidTr="00B71B8E">
        <w:trPr>
          <w:trHeight w:val="285"/>
        </w:trPr>
        <w:tc>
          <w:tcPr>
            <w:tcW w:w="4677"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ECA588" w14:textId="77777777" w:rsidR="00DD6300" w:rsidRPr="00DD6300" w:rsidRDefault="00DD6300" w:rsidP="00DD6300">
            <w:pPr>
              <w:ind w:left="0" w:right="0"/>
              <w:rPr>
                <w:rFonts w:ascii="Tahoma" w:eastAsia="Tahoma" w:hAnsi="Tahoma" w:cs="Tahoma"/>
                <w:b/>
                <w:bCs/>
                <w:color w:val="000000"/>
                <w:sz w:val="20"/>
                <w:szCs w:val="20"/>
              </w:rPr>
            </w:pPr>
            <w:r w:rsidRPr="00DD6300">
              <w:rPr>
                <w:rFonts w:ascii="Tahoma" w:eastAsia="Tahoma" w:hAnsi="Tahoma" w:cs="Tahoma"/>
                <w:b/>
                <w:bCs/>
                <w:color w:val="000000"/>
                <w:sz w:val="20"/>
                <w:szCs w:val="20"/>
              </w:rPr>
              <w:t>Celkem</w:t>
            </w:r>
          </w:p>
        </w:tc>
        <w:tc>
          <w:tcPr>
            <w:tcW w:w="18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23BCDF" w14:textId="77777777" w:rsidR="00DD6300" w:rsidRPr="00DD6300" w:rsidRDefault="00DD6300" w:rsidP="00DD6300">
            <w:pPr>
              <w:ind w:left="0" w:right="0"/>
              <w:jc w:val="right"/>
              <w:rPr>
                <w:rFonts w:ascii="Tahoma" w:eastAsia="Tahoma" w:hAnsi="Tahoma" w:cs="Tahoma"/>
                <w:b/>
                <w:bCs/>
                <w:color w:val="000000"/>
                <w:sz w:val="20"/>
                <w:szCs w:val="20"/>
              </w:rPr>
            </w:pPr>
            <w:r w:rsidRPr="00DD6300">
              <w:rPr>
                <w:rFonts w:ascii="Tahoma" w:eastAsia="Tahoma" w:hAnsi="Tahoma" w:cs="Tahoma"/>
                <w:b/>
                <w:bCs/>
                <w:color w:val="000000"/>
                <w:sz w:val="20"/>
                <w:szCs w:val="20"/>
              </w:rPr>
              <w:t>3 322 380.00</w:t>
            </w:r>
          </w:p>
        </w:tc>
        <w:tc>
          <w:tcPr>
            <w:tcW w:w="165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DDB557" w14:textId="77777777" w:rsidR="00DD6300" w:rsidRPr="00DD6300" w:rsidRDefault="00DD6300" w:rsidP="00DD6300">
            <w:pPr>
              <w:ind w:left="0" w:right="0"/>
              <w:jc w:val="right"/>
              <w:rPr>
                <w:rFonts w:ascii="Tahoma" w:eastAsia="Tahoma" w:hAnsi="Tahoma" w:cs="Tahoma"/>
                <w:b/>
                <w:bCs/>
                <w:color w:val="000000"/>
                <w:sz w:val="20"/>
                <w:szCs w:val="20"/>
              </w:rPr>
            </w:pPr>
            <w:r w:rsidRPr="00DD6300">
              <w:rPr>
                <w:rFonts w:ascii="Tahoma" w:eastAsia="Tahoma" w:hAnsi="Tahoma" w:cs="Tahoma"/>
                <w:b/>
                <w:bCs/>
                <w:color w:val="000000"/>
                <w:sz w:val="20"/>
                <w:szCs w:val="20"/>
              </w:rPr>
              <w:t>4 020 080.00</w:t>
            </w:r>
          </w:p>
        </w:tc>
      </w:tr>
    </w:tbl>
    <w:p w14:paraId="463F29E8" w14:textId="77777777" w:rsidR="00DD6300" w:rsidRPr="00DD6300" w:rsidRDefault="00DD6300" w:rsidP="00DD6300">
      <w:pPr>
        <w:spacing w:after="120" w:line="280" w:lineRule="exact"/>
        <w:ind w:left="0" w:right="0"/>
        <w:rPr>
          <w:rFonts w:ascii="Tahoma" w:eastAsia="Tahoma" w:hAnsi="Tahoma" w:cs="Tahoma"/>
          <w:color w:val="000000"/>
          <w:sz w:val="20"/>
          <w:szCs w:val="20"/>
        </w:rPr>
      </w:pPr>
    </w:p>
    <w:p w14:paraId="0ABAA9E7" w14:textId="77777777" w:rsidR="00DD6300" w:rsidRPr="00DD6300" w:rsidRDefault="00DD6300" w:rsidP="00DD6300">
      <w:pPr>
        <w:keepNext/>
        <w:numPr>
          <w:ilvl w:val="0"/>
          <w:numId w:val="38"/>
        </w:numPr>
        <w:spacing w:before="360" w:after="60"/>
        <w:ind w:right="0"/>
        <w:jc w:val="left"/>
        <w:outlineLvl w:val="0"/>
        <w:rPr>
          <w:rFonts w:ascii="Tahoma" w:hAnsi="Tahoma" w:cs="Tahoma"/>
          <w:b/>
          <w:bCs/>
          <w:lang w:eastAsia="en-US"/>
        </w:rPr>
      </w:pPr>
      <w:r w:rsidRPr="00DD6300">
        <w:rPr>
          <w:rFonts w:ascii="Tahoma" w:hAnsi="Tahoma" w:cs="Tahoma"/>
          <w:b/>
          <w:bCs/>
          <w:lang w:eastAsia="en-US"/>
        </w:rPr>
        <w:t>Harmonogram</w:t>
      </w:r>
    </w:p>
    <w:p w14:paraId="3B7B4B86" w14:textId="77777777" w:rsidR="00DD6300" w:rsidRPr="00DD6300" w:rsidRDefault="00DD6300" w:rsidP="00DD6300">
      <w:pPr>
        <w:autoSpaceDE w:val="0"/>
        <w:autoSpaceDN w:val="0"/>
        <w:adjustRightInd w:val="0"/>
        <w:spacing w:after="120" w:line="280" w:lineRule="exact"/>
        <w:ind w:left="0" w:right="0"/>
        <w:rPr>
          <w:rFonts w:ascii="Tahoma" w:hAnsi="Tahoma" w:cs="Tahoma"/>
          <w:sz w:val="20"/>
          <w:szCs w:val="20"/>
        </w:rPr>
      </w:pPr>
    </w:p>
    <w:p w14:paraId="53C320A4" w14:textId="77777777" w:rsidR="00DD6300" w:rsidRPr="00DD6300" w:rsidRDefault="00DD6300" w:rsidP="00DD6300">
      <w:pPr>
        <w:spacing w:after="120" w:line="280" w:lineRule="exact"/>
        <w:ind w:left="0" w:right="0"/>
        <w:contextualSpacing/>
        <w:rPr>
          <w:rFonts w:ascii="Tahoma" w:eastAsia="Tahoma" w:hAnsi="Tahoma" w:cs="Tahoma"/>
          <w:color w:val="000000"/>
          <w:sz w:val="20"/>
          <w:szCs w:val="20"/>
        </w:rPr>
      </w:pPr>
      <w:r w:rsidRPr="00DD6300">
        <w:rPr>
          <w:rFonts w:ascii="Tahoma" w:eastAsia="Tahoma" w:hAnsi="Tahoma" w:cs="Tahoma"/>
          <w:color w:val="000000"/>
          <w:sz w:val="20"/>
          <w:szCs w:val="20"/>
        </w:rPr>
        <w:t>Služby budou Poskytovatelem provedeny v termínech uvedených v tomto Závazném harmonogramu plnění.</w:t>
      </w:r>
    </w:p>
    <w:p w14:paraId="1B09C5FF" w14:textId="77777777" w:rsidR="00DD6300" w:rsidRPr="00DD6300" w:rsidRDefault="00DD6300" w:rsidP="00DD6300">
      <w:pPr>
        <w:numPr>
          <w:ilvl w:val="0"/>
          <w:numId w:val="30"/>
        </w:numPr>
        <w:spacing w:before="60" w:after="120" w:line="280" w:lineRule="exact"/>
        <w:ind w:right="0"/>
        <w:contextualSpacing/>
        <w:jc w:val="left"/>
        <w:rPr>
          <w:rFonts w:ascii="Tahoma" w:eastAsia="Tahoma" w:hAnsi="Tahoma" w:cs="Tahoma"/>
          <w:color w:val="000000"/>
          <w:sz w:val="20"/>
          <w:szCs w:val="20"/>
          <w:lang w:val="en-US"/>
        </w:rPr>
      </w:pPr>
      <w:r w:rsidRPr="00DD6300">
        <w:rPr>
          <w:rFonts w:ascii="Tahoma" w:eastAsia="Tahoma" w:hAnsi="Tahoma" w:cs="Tahoma"/>
          <w:color w:val="000000"/>
          <w:sz w:val="20"/>
          <w:szCs w:val="20"/>
        </w:rPr>
        <w:t>Vzhledem k povaze projektových výstupů a proběhlé projektové přípravy předpokládáme souběžný průběh fází.</w:t>
      </w:r>
    </w:p>
    <w:p w14:paraId="58B3E0C9" w14:textId="77777777" w:rsidR="00DD6300" w:rsidRPr="00DD6300" w:rsidRDefault="00DD6300" w:rsidP="00DD6300">
      <w:pPr>
        <w:numPr>
          <w:ilvl w:val="0"/>
          <w:numId w:val="30"/>
        </w:numPr>
        <w:spacing w:before="60" w:after="120" w:line="280" w:lineRule="exact"/>
        <w:ind w:right="0"/>
        <w:contextualSpacing/>
        <w:jc w:val="left"/>
        <w:rPr>
          <w:rFonts w:ascii="Tahoma" w:eastAsia="Tahoma" w:hAnsi="Tahoma" w:cs="Tahoma"/>
          <w:color w:val="000000"/>
          <w:sz w:val="20"/>
          <w:szCs w:val="20"/>
        </w:rPr>
      </w:pPr>
      <w:r w:rsidRPr="00DD6300">
        <w:rPr>
          <w:rFonts w:ascii="Tahoma" w:eastAsia="Tahoma" w:hAnsi="Tahoma" w:cs="Tahoma"/>
          <w:color w:val="000000"/>
          <w:sz w:val="20"/>
          <w:szCs w:val="20"/>
        </w:rPr>
        <w:t>Výstupy Fáze 3 jsou rozdělený na část Analýza I. a Analýza II., část Analýza I končí ve stejný okamžik, jako Fáze 2, Analýza II. Jako Fáze 3.</w:t>
      </w:r>
    </w:p>
    <w:p w14:paraId="4D2C5942" w14:textId="77777777" w:rsidR="00DD6300" w:rsidRPr="00DD6300" w:rsidRDefault="00DD6300" w:rsidP="00DD6300">
      <w:pPr>
        <w:spacing w:after="120" w:line="280" w:lineRule="exact"/>
        <w:ind w:left="0" w:right="0"/>
        <w:contextualSpacing/>
        <w:rPr>
          <w:rFonts w:ascii="Tahoma" w:eastAsia="Tahoma" w:hAnsi="Tahoma" w:cs="Tahoma"/>
          <w:color w:val="000000"/>
          <w:sz w:val="20"/>
          <w:szCs w:val="20"/>
        </w:rPr>
      </w:pPr>
      <w:r w:rsidRPr="00DD6300">
        <w:rPr>
          <w:rFonts w:ascii="Tahoma" w:eastAsia="Tahoma" w:hAnsi="Tahoma" w:cs="Tahoma"/>
          <w:b/>
          <w:bCs/>
          <w:color w:val="000000"/>
          <w:sz w:val="20"/>
          <w:szCs w:val="20"/>
        </w:rPr>
        <w:t>Závazný harmonogram plnění</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765"/>
        <w:gridCol w:w="4530"/>
        <w:gridCol w:w="1980"/>
        <w:gridCol w:w="1545"/>
      </w:tblGrid>
      <w:tr w:rsidR="00DD6300" w:rsidRPr="00DD6300" w14:paraId="154630D4"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shd w:val="clear" w:color="auto" w:fill="99CCFF"/>
            <w:tcMar>
              <w:left w:w="60" w:type="dxa"/>
              <w:right w:w="60" w:type="dxa"/>
            </w:tcMar>
            <w:vAlign w:val="center"/>
          </w:tcPr>
          <w:p w14:paraId="52934DC7" w14:textId="77777777" w:rsidR="00DD6300" w:rsidRPr="00DD6300" w:rsidRDefault="00DD6300" w:rsidP="00DD6300">
            <w:pPr>
              <w:ind w:left="0" w:right="0"/>
              <w:jc w:val="center"/>
              <w:rPr>
                <w:rFonts w:ascii="Tahoma" w:eastAsia="Tahoma" w:hAnsi="Tahoma" w:cs="Tahoma"/>
                <w:b/>
                <w:bCs/>
                <w:sz w:val="20"/>
                <w:szCs w:val="20"/>
              </w:rPr>
            </w:pPr>
            <w:r w:rsidRPr="00DD6300">
              <w:rPr>
                <w:rFonts w:ascii="Tahoma" w:eastAsia="Tahoma" w:hAnsi="Tahoma" w:cs="Tahoma"/>
                <w:b/>
                <w:bCs/>
                <w:sz w:val="20"/>
                <w:szCs w:val="20"/>
              </w:rPr>
              <w:t>Fáze</w:t>
            </w:r>
          </w:p>
        </w:tc>
        <w:tc>
          <w:tcPr>
            <w:tcW w:w="4530" w:type="dxa"/>
            <w:tcBorders>
              <w:top w:val="single" w:sz="6" w:space="0" w:color="auto"/>
              <w:left w:val="single" w:sz="6" w:space="0" w:color="auto"/>
              <w:bottom w:val="single" w:sz="6" w:space="0" w:color="auto"/>
              <w:right w:val="single" w:sz="6" w:space="0" w:color="auto"/>
            </w:tcBorders>
            <w:shd w:val="clear" w:color="auto" w:fill="99CCFF"/>
            <w:tcMar>
              <w:left w:w="60" w:type="dxa"/>
              <w:right w:w="60" w:type="dxa"/>
            </w:tcMar>
            <w:vAlign w:val="center"/>
          </w:tcPr>
          <w:p w14:paraId="52868DCD" w14:textId="77777777" w:rsidR="00DD6300" w:rsidRPr="00DD6300" w:rsidRDefault="00DD6300" w:rsidP="00DD6300">
            <w:pPr>
              <w:ind w:left="0" w:right="0"/>
              <w:jc w:val="center"/>
              <w:rPr>
                <w:rFonts w:ascii="Tahoma" w:eastAsia="Tahoma" w:hAnsi="Tahoma" w:cs="Tahoma"/>
                <w:b/>
                <w:bCs/>
                <w:sz w:val="20"/>
                <w:szCs w:val="20"/>
              </w:rPr>
            </w:pPr>
            <w:r w:rsidRPr="00DD6300">
              <w:rPr>
                <w:rFonts w:ascii="Tahoma" w:eastAsia="Tahoma" w:hAnsi="Tahoma" w:cs="Tahoma"/>
                <w:b/>
                <w:bCs/>
                <w:sz w:val="20"/>
                <w:szCs w:val="20"/>
              </w:rPr>
              <w:t>Postup realizace</w:t>
            </w:r>
          </w:p>
        </w:tc>
        <w:tc>
          <w:tcPr>
            <w:tcW w:w="1980" w:type="dxa"/>
            <w:tcBorders>
              <w:top w:val="single" w:sz="6" w:space="0" w:color="auto"/>
              <w:left w:val="single" w:sz="6" w:space="0" w:color="auto"/>
              <w:bottom w:val="single" w:sz="6" w:space="0" w:color="auto"/>
              <w:right w:val="single" w:sz="6" w:space="0" w:color="auto"/>
            </w:tcBorders>
            <w:shd w:val="clear" w:color="auto" w:fill="99CCFF"/>
            <w:tcMar>
              <w:left w:w="60" w:type="dxa"/>
              <w:right w:w="60" w:type="dxa"/>
            </w:tcMar>
            <w:vAlign w:val="center"/>
          </w:tcPr>
          <w:p w14:paraId="7CC117AE" w14:textId="77777777" w:rsidR="00DD6300" w:rsidRPr="00DD6300" w:rsidRDefault="00DD6300" w:rsidP="00DD6300">
            <w:pPr>
              <w:ind w:left="0" w:right="0"/>
              <w:jc w:val="center"/>
              <w:rPr>
                <w:rFonts w:ascii="Tahoma" w:eastAsia="Tahoma" w:hAnsi="Tahoma" w:cs="Tahoma"/>
                <w:b/>
                <w:bCs/>
                <w:sz w:val="20"/>
                <w:szCs w:val="20"/>
              </w:rPr>
            </w:pPr>
            <w:r w:rsidRPr="00DD6300">
              <w:rPr>
                <w:rFonts w:ascii="Tahoma" w:eastAsia="Tahoma" w:hAnsi="Tahoma" w:cs="Tahoma"/>
                <w:b/>
                <w:bCs/>
                <w:sz w:val="20"/>
                <w:szCs w:val="20"/>
              </w:rPr>
              <w:t>Zahájení</w:t>
            </w:r>
          </w:p>
        </w:tc>
        <w:tc>
          <w:tcPr>
            <w:tcW w:w="1545" w:type="dxa"/>
            <w:tcBorders>
              <w:top w:val="single" w:sz="6" w:space="0" w:color="auto"/>
              <w:left w:val="single" w:sz="6" w:space="0" w:color="auto"/>
              <w:bottom w:val="single" w:sz="6" w:space="0" w:color="auto"/>
              <w:right w:val="single" w:sz="6" w:space="0" w:color="auto"/>
            </w:tcBorders>
            <w:shd w:val="clear" w:color="auto" w:fill="99CCFF"/>
            <w:tcMar>
              <w:left w:w="60" w:type="dxa"/>
              <w:right w:w="60" w:type="dxa"/>
            </w:tcMar>
            <w:vAlign w:val="center"/>
          </w:tcPr>
          <w:p w14:paraId="15BB367C" w14:textId="77777777" w:rsidR="00DD6300" w:rsidRPr="00DD6300" w:rsidRDefault="00DD6300" w:rsidP="00DD6300">
            <w:pPr>
              <w:ind w:left="0" w:right="0"/>
              <w:jc w:val="center"/>
              <w:rPr>
                <w:rFonts w:ascii="Tahoma" w:eastAsia="Tahoma" w:hAnsi="Tahoma" w:cs="Tahoma"/>
                <w:b/>
                <w:bCs/>
                <w:sz w:val="20"/>
                <w:szCs w:val="20"/>
              </w:rPr>
            </w:pPr>
            <w:r w:rsidRPr="00DD6300">
              <w:rPr>
                <w:rFonts w:ascii="Tahoma" w:eastAsia="Tahoma" w:hAnsi="Tahoma" w:cs="Tahoma"/>
                <w:b/>
                <w:bCs/>
                <w:sz w:val="20"/>
                <w:szCs w:val="20"/>
              </w:rPr>
              <w:t>Ukončení</w:t>
            </w:r>
          </w:p>
        </w:tc>
      </w:tr>
      <w:tr w:rsidR="00DD6300" w:rsidRPr="00DD6300" w14:paraId="5960F3E0"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0FF5F2"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32DFB62" w14:textId="77777777" w:rsidR="00DD6300" w:rsidRPr="00DD6300" w:rsidRDefault="00DD6300" w:rsidP="00DD6300">
            <w:pPr>
              <w:spacing w:before="60" w:after="60"/>
              <w:ind w:left="0" w:right="0"/>
              <w:jc w:val="left"/>
              <w:rPr>
                <w:rFonts w:ascii="Tahoma" w:eastAsia="Tahoma" w:hAnsi="Tahoma" w:cs="Tahoma"/>
                <w:sz w:val="20"/>
                <w:szCs w:val="20"/>
                <w:lang w:val="en-US" w:eastAsia="en-US"/>
              </w:rPr>
            </w:pPr>
            <w:r w:rsidRPr="00DD6300">
              <w:rPr>
                <w:rFonts w:ascii="Tahoma" w:eastAsia="Tahoma" w:hAnsi="Tahoma" w:cs="Tahoma"/>
                <w:b/>
                <w:bCs/>
                <w:sz w:val="20"/>
                <w:szCs w:val="20"/>
                <w:lang w:eastAsia="en-US"/>
              </w:rPr>
              <w:t>Zahájení projektu</w:t>
            </w:r>
            <w:r w:rsidRPr="00DD6300">
              <w:rPr>
                <w:rFonts w:ascii="Tahoma" w:eastAsia="Tahoma" w:hAnsi="Tahoma" w:cs="Tahoma"/>
                <w:sz w:val="20"/>
                <w:szCs w:val="20"/>
                <w:lang w:eastAsia="en-US"/>
              </w:rPr>
              <w:t xml:space="preserve"> (kick-off)</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B585682"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T0</w:t>
            </w: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8FFA15"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T0</w:t>
            </w:r>
          </w:p>
        </w:tc>
      </w:tr>
      <w:tr w:rsidR="00DD6300" w:rsidRPr="00DD6300" w14:paraId="3A229F9E"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BF7228"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b/>
                <w:bCs/>
                <w:sz w:val="20"/>
                <w:szCs w:val="20"/>
                <w:lang w:eastAsia="en-US"/>
              </w:rPr>
              <w:t>F1</w:t>
            </w: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775727" w14:textId="77777777" w:rsidR="00DD6300" w:rsidRPr="00DD6300" w:rsidRDefault="00DD6300" w:rsidP="00DD6300">
            <w:pPr>
              <w:spacing w:before="60" w:after="60"/>
              <w:ind w:left="0" w:right="0"/>
              <w:jc w:val="left"/>
              <w:rPr>
                <w:rFonts w:ascii="Tahoma" w:eastAsia="Tahoma" w:hAnsi="Tahoma" w:cs="Tahoma"/>
                <w:sz w:val="20"/>
                <w:szCs w:val="20"/>
                <w:lang w:val="en-US" w:eastAsia="en-US"/>
              </w:rPr>
            </w:pPr>
            <w:r w:rsidRPr="00DD6300">
              <w:rPr>
                <w:rFonts w:ascii="Tahoma" w:eastAsia="Tahoma" w:hAnsi="Tahoma" w:cs="Tahoma"/>
                <w:b/>
                <w:bCs/>
                <w:sz w:val="20"/>
                <w:szCs w:val="20"/>
                <w:lang w:eastAsia="en-US"/>
              </w:rPr>
              <w:t>Plán řízení projektu</w:t>
            </w:r>
            <w:r w:rsidRPr="00DD6300">
              <w:rPr>
                <w:rFonts w:ascii="Arial" w:hAnsi="Arial" w:cs="Tahoma"/>
                <w:sz w:val="20"/>
                <w:szCs w:val="20"/>
                <w:lang w:val="en-US" w:eastAsia="en-US"/>
              </w:rPr>
              <w:br/>
            </w:r>
            <w:r w:rsidRPr="00DD6300">
              <w:rPr>
                <w:rFonts w:ascii="Tahoma" w:eastAsia="Tahoma" w:hAnsi="Tahoma" w:cs="Tahoma"/>
                <w:b/>
                <w:bCs/>
                <w:sz w:val="20"/>
                <w:szCs w:val="20"/>
                <w:lang w:eastAsia="en-US"/>
              </w:rPr>
              <w:t>(T+30)</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E66028"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T1=T0</w:t>
            </w: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9C85CB"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T1 + 6 týdnů</w:t>
            </w:r>
          </w:p>
        </w:tc>
      </w:tr>
      <w:tr w:rsidR="00DD6300" w:rsidRPr="00DD6300" w14:paraId="3987275B"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30AD66"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85D51B" w14:textId="77777777" w:rsidR="00DD6300" w:rsidRPr="00DD6300" w:rsidRDefault="00DD6300" w:rsidP="00DD6300">
            <w:pPr>
              <w:spacing w:before="60" w:after="60"/>
              <w:ind w:left="709" w:right="0"/>
              <w:jc w:val="left"/>
              <w:rPr>
                <w:rFonts w:ascii="Tahoma" w:eastAsia="Tahoma" w:hAnsi="Tahoma" w:cs="Tahoma"/>
                <w:sz w:val="20"/>
                <w:szCs w:val="20"/>
                <w:lang w:eastAsia="en-US"/>
              </w:rPr>
            </w:pPr>
            <w:r w:rsidRPr="00DD6300">
              <w:rPr>
                <w:rFonts w:ascii="Tahoma" w:eastAsia="Tahoma" w:hAnsi="Tahoma" w:cs="Tahoma"/>
                <w:sz w:val="20"/>
                <w:szCs w:val="20"/>
                <w:lang w:eastAsia="en-US"/>
              </w:rPr>
              <w:t>Vytvoření Plánu řízení projektu, zafixování rozsahu projektu</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829076"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23264B1"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4 týdnů</w:t>
            </w:r>
          </w:p>
        </w:tc>
      </w:tr>
      <w:tr w:rsidR="00DD6300" w:rsidRPr="00DD6300" w14:paraId="11ECF5E3"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BA226A1"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15C6AD" w14:textId="77777777" w:rsidR="00DD6300" w:rsidRPr="00DD6300" w:rsidRDefault="00DD6300" w:rsidP="00DD6300">
            <w:pPr>
              <w:spacing w:before="60" w:after="60"/>
              <w:ind w:left="709" w:right="0"/>
              <w:jc w:val="left"/>
              <w:rPr>
                <w:rFonts w:ascii="Tahoma" w:eastAsia="Tahoma" w:hAnsi="Tahoma" w:cs="Tahoma"/>
                <w:sz w:val="20"/>
                <w:szCs w:val="20"/>
                <w:lang w:eastAsia="en-US"/>
              </w:rPr>
            </w:pPr>
            <w:r w:rsidRPr="00DD6300">
              <w:rPr>
                <w:rFonts w:ascii="Tahoma" w:eastAsia="Tahoma" w:hAnsi="Tahoma" w:cs="Tahoma"/>
                <w:sz w:val="20"/>
                <w:szCs w:val="20"/>
                <w:lang w:eastAsia="en-US"/>
              </w:rPr>
              <w:t>Zapracování připomínek Objednatele k  Plánu řízení projektu</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7AD93B2"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5154B56"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2 týdny</w:t>
            </w:r>
          </w:p>
        </w:tc>
      </w:tr>
      <w:tr w:rsidR="00DD6300" w:rsidRPr="00DD6300" w14:paraId="6FA9F6C0"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17D4AA"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b/>
                <w:bCs/>
                <w:sz w:val="20"/>
                <w:szCs w:val="20"/>
                <w:lang w:eastAsia="en-US"/>
              </w:rPr>
              <w:t>F2</w:t>
            </w: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ADF3A7" w14:textId="77777777" w:rsidR="00DD6300" w:rsidRPr="00DD6300" w:rsidRDefault="00DD6300" w:rsidP="00DD6300">
            <w:pPr>
              <w:spacing w:before="60" w:after="60"/>
              <w:ind w:left="0" w:right="0"/>
              <w:jc w:val="left"/>
              <w:rPr>
                <w:rFonts w:ascii="Tahoma" w:eastAsia="Tahoma" w:hAnsi="Tahoma" w:cs="Tahoma"/>
                <w:sz w:val="20"/>
                <w:szCs w:val="20"/>
                <w:lang w:val="en-US" w:eastAsia="en-US"/>
              </w:rPr>
            </w:pPr>
            <w:r w:rsidRPr="00DD6300">
              <w:rPr>
                <w:rFonts w:ascii="Tahoma" w:eastAsia="Tahoma" w:hAnsi="Tahoma" w:cs="Tahoma"/>
                <w:b/>
                <w:bCs/>
                <w:sz w:val="20"/>
                <w:szCs w:val="20"/>
                <w:lang w:eastAsia="en-US"/>
              </w:rPr>
              <w:t>Projektový plán realizační fáze EDA1</w:t>
            </w:r>
            <w:r w:rsidRPr="00DD6300">
              <w:rPr>
                <w:rFonts w:ascii="Arial" w:hAnsi="Arial" w:cs="Tahoma"/>
                <w:sz w:val="20"/>
                <w:szCs w:val="20"/>
                <w:lang w:val="en-US" w:eastAsia="en-US"/>
              </w:rPr>
              <w:br/>
            </w:r>
            <w:r w:rsidRPr="00DD6300">
              <w:rPr>
                <w:rFonts w:ascii="Tahoma" w:eastAsia="Tahoma" w:hAnsi="Tahoma" w:cs="Tahoma"/>
                <w:b/>
                <w:bCs/>
                <w:sz w:val="20"/>
                <w:szCs w:val="20"/>
                <w:lang w:eastAsia="en-US"/>
              </w:rPr>
              <w:t>(T+50)</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8D5EA3"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T2=T0</w:t>
            </w: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43ABAC"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T2 + 10 týdnů</w:t>
            </w:r>
          </w:p>
        </w:tc>
      </w:tr>
      <w:tr w:rsidR="00DD6300" w:rsidRPr="00DD6300" w14:paraId="61B03E0B"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DE4B5B7"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6902BA" w14:textId="77777777" w:rsidR="00DD6300" w:rsidRPr="00DD6300" w:rsidRDefault="00DD6300" w:rsidP="00DD6300">
            <w:pPr>
              <w:spacing w:before="60" w:after="60"/>
              <w:ind w:left="709" w:right="0"/>
              <w:jc w:val="left"/>
              <w:rPr>
                <w:rFonts w:ascii="Arial" w:hAnsi="Arial" w:cs="Tahoma"/>
                <w:sz w:val="20"/>
                <w:szCs w:val="20"/>
                <w:lang w:eastAsia="en-US"/>
              </w:rPr>
            </w:pPr>
            <w:r w:rsidRPr="00DD6300">
              <w:rPr>
                <w:rFonts w:ascii="Tahoma" w:eastAsia="Tahoma" w:hAnsi="Tahoma" w:cs="Tahoma"/>
                <w:sz w:val="20"/>
                <w:szCs w:val="20"/>
                <w:lang w:eastAsia="en-US"/>
              </w:rPr>
              <w:t xml:space="preserve">Návrh </w:t>
            </w:r>
            <w:r w:rsidRPr="00DD6300">
              <w:rPr>
                <w:rFonts w:ascii="Tahoma" w:eastAsia="Tahoma" w:hAnsi="Tahoma" w:cs="Tahoma"/>
                <w:color w:val="000000"/>
                <w:sz w:val="19"/>
                <w:szCs w:val="19"/>
                <w:lang w:eastAsia="en-US"/>
              </w:rPr>
              <w:t>Projektového plánu realizace</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204FF1"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319336F"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8 týdnů</w:t>
            </w:r>
          </w:p>
        </w:tc>
      </w:tr>
      <w:tr w:rsidR="00DD6300" w:rsidRPr="00DD6300" w14:paraId="7A628E14"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BF0D7D"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F84B1D" w14:textId="77777777" w:rsidR="00DD6300" w:rsidRPr="00DD6300" w:rsidRDefault="00DD6300" w:rsidP="00DD6300">
            <w:pPr>
              <w:spacing w:before="60" w:after="60"/>
              <w:ind w:left="709" w:right="0"/>
              <w:jc w:val="left"/>
              <w:rPr>
                <w:rFonts w:ascii="Arial" w:hAnsi="Arial" w:cs="Tahoma"/>
                <w:sz w:val="20"/>
                <w:szCs w:val="20"/>
                <w:lang w:eastAsia="en-US"/>
              </w:rPr>
            </w:pPr>
            <w:r w:rsidRPr="00DD6300">
              <w:rPr>
                <w:rFonts w:ascii="Tahoma" w:eastAsia="Tahoma" w:hAnsi="Tahoma" w:cs="Tahoma"/>
                <w:sz w:val="20"/>
                <w:szCs w:val="20"/>
                <w:lang w:eastAsia="en-US"/>
              </w:rPr>
              <w:t xml:space="preserve">Akceptace a zapracování připomínek Objednatele do </w:t>
            </w:r>
            <w:r w:rsidRPr="00DD6300">
              <w:rPr>
                <w:rFonts w:ascii="Tahoma" w:eastAsia="Tahoma" w:hAnsi="Tahoma" w:cs="Tahoma"/>
                <w:color w:val="000000"/>
                <w:sz w:val="19"/>
                <w:szCs w:val="19"/>
                <w:lang w:eastAsia="en-US"/>
              </w:rPr>
              <w:t>Projektového plánu realizace</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B62F1B3"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10DBF9"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2 týdny</w:t>
            </w:r>
          </w:p>
        </w:tc>
      </w:tr>
      <w:tr w:rsidR="00DD6300" w:rsidRPr="00DD6300" w14:paraId="79ABB562"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880723"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b/>
                <w:bCs/>
                <w:sz w:val="20"/>
                <w:szCs w:val="20"/>
                <w:lang w:eastAsia="en-US"/>
              </w:rPr>
              <w:t>F3</w:t>
            </w: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892C020" w14:textId="77777777" w:rsidR="00DD6300" w:rsidRPr="00DD6300" w:rsidRDefault="00DD6300" w:rsidP="00FE61AC">
            <w:pPr>
              <w:spacing w:before="60" w:after="60"/>
              <w:ind w:left="0" w:right="0"/>
              <w:jc w:val="left"/>
              <w:rPr>
                <w:rFonts w:ascii="Tahoma" w:eastAsia="Tahoma" w:hAnsi="Tahoma" w:cs="Tahoma"/>
                <w:sz w:val="20"/>
                <w:szCs w:val="20"/>
                <w:lang w:val="en-US" w:eastAsia="en-US"/>
              </w:rPr>
            </w:pPr>
            <w:r w:rsidRPr="00DD6300">
              <w:rPr>
                <w:rFonts w:ascii="Tahoma" w:eastAsia="Tahoma" w:hAnsi="Tahoma" w:cs="Tahoma"/>
                <w:b/>
                <w:bCs/>
                <w:sz w:val="20"/>
                <w:szCs w:val="20"/>
                <w:lang w:eastAsia="en-US"/>
              </w:rPr>
              <w:t xml:space="preserve">Výstupní dokumentace </w:t>
            </w:r>
            <w:r w:rsidRPr="00DD6300">
              <w:rPr>
                <w:rFonts w:ascii="Arial" w:hAnsi="Arial" w:cs="Tahoma"/>
                <w:sz w:val="20"/>
                <w:szCs w:val="20"/>
                <w:lang w:val="en-US" w:eastAsia="en-US"/>
              </w:rPr>
              <w:br/>
            </w:r>
            <w:r w:rsidRPr="00DD6300">
              <w:rPr>
                <w:rFonts w:ascii="Tahoma" w:eastAsia="Tahoma" w:hAnsi="Tahoma" w:cs="Tahoma"/>
                <w:b/>
                <w:bCs/>
                <w:sz w:val="20"/>
                <w:szCs w:val="20"/>
                <w:lang w:eastAsia="en-US"/>
              </w:rPr>
              <w:t>(T+</w:t>
            </w:r>
            <w:r w:rsidR="00FE61AC">
              <w:rPr>
                <w:rFonts w:ascii="Tahoma" w:eastAsia="Tahoma" w:hAnsi="Tahoma" w:cs="Tahoma"/>
                <w:b/>
                <w:bCs/>
                <w:sz w:val="20"/>
                <w:szCs w:val="20"/>
                <w:lang w:eastAsia="en-US"/>
              </w:rPr>
              <w:t>85</w:t>
            </w:r>
            <w:r w:rsidRPr="00DD6300">
              <w:rPr>
                <w:rFonts w:ascii="Tahoma" w:eastAsia="Tahoma" w:hAnsi="Tahoma" w:cs="Tahoma"/>
                <w:b/>
                <w:bCs/>
                <w:sz w:val="20"/>
                <w:szCs w:val="20"/>
                <w:lang w:eastAsia="en-US"/>
              </w:rPr>
              <w:t>)</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4D4530"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T3=T0</w:t>
            </w: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7938DD" w14:textId="77777777" w:rsidR="00DD6300" w:rsidRPr="00DD6300" w:rsidRDefault="00DD6300" w:rsidP="00884245">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T3 + </w:t>
            </w:r>
            <w:r w:rsidR="00884245" w:rsidRPr="00DD6300">
              <w:rPr>
                <w:rFonts w:ascii="Tahoma" w:eastAsia="Tahoma" w:hAnsi="Tahoma" w:cs="Tahoma"/>
                <w:sz w:val="20"/>
                <w:szCs w:val="20"/>
                <w:lang w:eastAsia="en-US"/>
              </w:rPr>
              <w:t>1</w:t>
            </w:r>
            <w:r w:rsidR="00884245">
              <w:rPr>
                <w:rFonts w:ascii="Tahoma" w:eastAsia="Tahoma" w:hAnsi="Tahoma" w:cs="Tahoma"/>
                <w:sz w:val="20"/>
                <w:szCs w:val="20"/>
                <w:lang w:eastAsia="en-US"/>
              </w:rPr>
              <w:t>7</w:t>
            </w:r>
            <w:r w:rsidR="00884245" w:rsidRPr="00DD6300">
              <w:rPr>
                <w:rFonts w:ascii="Tahoma" w:eastAsia="Tahoma" w:hAnsi="Tahoma" w:cs="Tahoma"/>
                <w:sz w:val="20"/>
                <w:szCs w:val="20"/>
                <w:lang w:eastAsia="en-US"/>
              </w:rPr>
              <w:t xml:space="preserve"> </w:t>
            </w:r>
            <w:r w:rsidRPr="00DD6300">
              <w:rPr>
                <w:rFonts w:ascii="Tahoma" w:eastAsia="Tahoma" w:hAnsi="Tahoma" w:cs="Tahoma"/>
                <w:sz w:val="20"/>
                <w:szCs w:val="20"/>
                <w:lang w:eastAsia="en-US"/>
              </w:rPr>
              <w:t>týdnů</w:t>
            </w:r>
          </w:p>
        </w:tc>
      </w:tr>
      <w:tr w:rsidR="00DD6300" w:rsidRPr="00DD6300" w14:paraId="3B977D62"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2F2C34E"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2EA135" w14:textId="77777777" w:rsidR="00DD6300" w:rsidRPr="00DD6300" w:rsidRDefault="00DD6300" w:rsidP="00DD6300">
            <w:pPr>
              <w:spacing w:before="60" w:after="60" w:line="259" w:lineRule="auto"/>
              <w:ind w:left="709" w:right="0"/>
              <w:jc w:val="left"/>
              <w:rPr>
                <w:rFonts w:ascii="Tahoma" w:eastAsia="Tahoma" w:hAnsi="Tahoma" w:cs="Tahoma"/>
                <w:b/>
                <w:bCs/>
                <w:sz w:val="20"/>
                <w:szCs w:val="20"/>
                <w:lang w:eastAsia="en-US"/>
              </w:rPr>
            </w:pPr>
            <w:r w:rsidRPr="00DD6300">
              <w:rPr>
                <w:rFonts w:ascii="Tahoma" w:eastAsia="Tahoma" w:hAnsi="Tahoma" w:cs="Tahoma"/>
                <w:b/>
                <w:bCs/>
                <w:sz w:val="20"/>
                <w:szCs w:val="20"/>
                <w:lang w:eastAsia="en-US"/>
              </w:rPr>
              <w:t xml:space="preserve">Část Analýza I. </w:t>
            </w:r>
          </w:p>
          <w:p w14:paraId="523DFBDA"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analytická dokumentace  </w:t>
            </w:r>
          </w:p>
          <w:p w14:paraId="60906841"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popisující „Detailizaci procesů EDA1“;  </w:t>
            </w:r>
          </w:p>
          <w:p w14:paraId="21A18307"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BPMN modely ve Sparx EA (KDM repository MPSV);  </w:t>
            </w:r>
          </w:p>
          <w:p w14:paraId="46DACFFE"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detailní popis procesů v Confluence;</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0A4E5D"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5B3FFF"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8 týdnů</w:t>
            </w:r>
          </w:p>
        </w:tc>
      </w:tr>
      <w:tr w:rsidR="00DD6300" w:rsidRPr="00DD6300" w14:paraId="0CD0DE46"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219836" w14:textId="77777777" w:rsidR="00DD6300" w:rsidRPr="00DD6300" w:rsidRDefault="00DD6300" w:rsidP="00DD6300">
            <w:pPr>
              <w:spacing w:before="60" w:after="8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CBE0AE" w14:textId="77777777" w:rsidR="00DD6300" w:rsidRPr="00DD6300" w:rsidRDefault="00DD6300" w:rsidP="00DD6300">
            <w:pPr>
              <w:spacing w:before="60" w:after="60" w:line="259" w:lineRule="auto"/>
              <w:ind w:left="720" w:right="0"/>
              <w:jc w:val="left"/>
              <w:rPr>
                <w:rFonts w:ascii="Tahoma" w:eastAsia="Tahoma" w:hAnsi="Tahoma" w:cs="Tahoma"/>
                <w:color w:val="000000"/>
                <w:sz w:val="19"/>
                <w:szCs w:val="19"/>
                <w:lang w:eastAsia="en-US"/>
              </w:rPr>
            </w:pPr>
            <w:r w:rsidRPr="00DD6300">
              <w:rPr>
                <w:rFonts w:ascii="Tahoma" w:eastAsia="Tahoma" w:hAnsi="Tahoma" w:cs="Tahoma"/>
                <w:sz w:val="20"/>
                <w:szCs w:val="20"/>
                <w:lang w:eastAsia="en-US"/>
              </w:rPr>
              <w:t>Akceptace a zapracování připomínek Objednatele</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96FEF7D" w14:textId="77777777" w:rsidR="00DD6300" w:rsidRPr="00DD6300" w:rsidRDefault="00DD6300" w:rsidP="00DD6300">
            <w:pPr>
              <w:spacing w:before="60" w:after="8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44F38A" w14:textId="77777777" w:rsidR="00DD6300" w:rsidRPr="00DD6300" w:rsidRDefault="00DD6300" w:rsidP="00DD6300">
            <w:pPr>
              <w:spacing w:before="60" w:after="60"/>
              <w:ind w:left="0" w:right="0"/>
              <w:jc w:val="center"/>
              <w:rPr>
                <w:rFonts w:ascii="Tahoma" w:eastAsia="Tahoma" w:hAnsi="Tahoma" w:cs="Tahoma"/>
                <w:sz w:val="20"/>
                <w:szCs w:val="20"/>
                <w:lang w:eastAsia="en-US"/>
              </w:rPr>
            </w:pPr>
            <w:r w:rsidRPr="00DD6300">
              <w:rPr>
                <w:rFonts w:ascii="Tahoma" w:eastAsia="Tahoma" w:hAnsi="Tahoma" w:cs="Tahoma"/>
                <w:sz w:val="20"/>
                <w:szCs w:val="20"/>
                <w:lang w:eastAsia="en-US"/>
              </w:rPr>
              <w:t>2 týdny</w:t>
            </w:r>
          </w:p>
        </w:tc>
      </w:tr>
      <w:tr w:rsidR="00DD6300" w:rsidRPr="00DD6300" w14:paraId="64F3FC85"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94DBDC"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2DC6B21" w14:textId="77777777" w:rsidR="00DD6300" w:rsidRPr="00DD6300" w:rsidRDefault="00DD6300" w:rsidP="00DD6300">
            <w:pPr>
              <w:spacing w:before="60" w:after="60"/>
              <w:ind w:left="709" w:right="0"/>
              <w:jc w:val="left"/>
              <w:rPr>
                <w:rFonts w:ascii="Tahoma" w:eastAsia="Tahoma" w:hAnsi="Tahoma" w:cs="Tahoma"/>
                <w:b/>
                <w:bCs/>
                <w:sz w:val="20"/>
                <w:szCs w:val="20"/>
                <w:lang w:eastAsia="en-US"/>
              </w:rPr>
            </w:pPr>
            <w:r w:rsidRPr="00DD6300">
              <w:rPr>
                <w:rFonts w:ascii="Tahoma" w:eastAsia="Tahoma" w:hAnsi="Tahoma" w:cs="Tahoma"/>
                <w:b/>
                <w:bCs/>
                <w:sz w:val="20"/>
                <w:szCs w:val="20"/>
                <w:lang w:eastAsia="en-US"/>
              </w:rPr>
              <w:t>Fakturační milník FM I – F1, F2, F3 - Část Analýza I.</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9D0D3C"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A81477" w14:textId="77777777" w:rsidR="00DD6300" w:rsidRPr="00DD6300" w:rsidRDefault="00DD6300" w:rsidP="00DD6300">
            <w:pPr>
              <w:spacing w:before="60" w:after="60"/>
              <w:ind w:left="0" w:right="0"/>
              <w:jc w:val="center"/>
              <w:rPr>
                <w:rFonts w:ascii="Tahoma" w:eastAsia="Tahoma" w:hAnsi="Tahoma" w:cs="Tahoma"/>
                <w:sz w:val="20"/>
                <w:szCs w:val="20"/>
                <w:lang w:eastAsia="en-US"/>
              </w:rPr>
            </w:pPr>
            <w:r w:rsidRPr="00DD6300">
              <w:rPr>
                <w:rFonts w:ascii="Tahoma" w:eastAsia="Tahoma" w:hAnsi="Tahoma" w:cs="Tahoma"/>
                <w:sz w:val="20"/>
                <w:szCs w:val="20"/>
                <w:lang w:eastAsia="en-US"/>
              </w:rPr>
              <w:t>T0+10 týdnů</w:t>
            </w:r>
          </w:p>
        </w:tc>
      </w:tr>
      <w:tr w:rsidR="00DD6300" w:rsidRPr="00DD6300" w14:paraId="4DCC4DE9"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4CD245A"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1124F4A"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b/>
                <w:bCs/>
                <w:sz w:val="20"/>
                <w:szCs w:val="20"/>
                <w:lang w:eastAsia="en-US"/>
              </w:rPr>
              <w:t xml:space="preserve">Část Analýza II. </w:t>
            </w:r>
            <w:r w:rsidRPr="00DD6300">
              <w:rPr>
                <w:rFonts w:ascii="Arial" w:hAnsi="Arial" w:cs="Tahoma"/>
                <w:sz w:val="20"/>
                <w:szCs w:val="20"/>
                <w:lang w:val="en-US" w:eastAsia="en-US"/>
              </w:rPr>
              <w:br/>
            </w:r>
            <w:r w:rsidRPr="00DD6300">
              <w:rPr>
                <w:rFonts w:ascii="Tahoma" w:eastAsia="Tahoma" w:hAnsi="Tahoma" w:cs="Tahoma"/>
                <w:sz w:val="20"/>
                <w:szCs w:val="20"/>
                <w:lang w:eastAsia="en-US"/>
              </w:rPr>
              <w:t xml:space="preserve">Big picture řešení v oblasti DUCH;  </w:t>
            </w:r>
          </w:p>
          <w:p w14:paraId="7819DADB"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revizi a doplnění stávajících logických datových modelů  </w:t>
            </w:r>
          </w:p>
          <w:p w14:paraId="59FAED1D"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(UI3001, EDZ, ZDD);  </w:t>
            </w:r>
          </w:p>
          <w:p w14:paraId="047876FD"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nový datový model workflow;  </w:t>
            </w:r>
          </w:p>
          <w:p w14:paraId="5BB9CCFC"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návrh principu datové integrace s datovým skladem MPSV;  </w:t>
            </w:r>
          </w:p>
          <w:p w14:paraId="4BD2E275"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popis interních i externích integrací oblastí DUCH i SNP;  </w:t>
            </w:r>
          </w:p>
          <w:p w14:paraId="385E22DC" w14:textId="77777777" w:rsidR="00DD6300" w:rsidRPr="00DD6300" w:rsidRDefault="00DD6300" w:rsidP="00DD6300">
            <w:pPr>
              <w:spacing w:before="60" w:after="60" w:line="259" w:lineRule="auto"/>
              <w:ind w:left="709" w:right="0"/>
              <w:jc w:val="left"/>
              <w:rPr>
                <w:rFonts w:ascii="Tahoma" w:eastAsia="Tahoma" w:hAnsi="Tahoma" w:cs="Tahoma"/>
                <w:sz w:val="20"/>
                <w:szCs w:val="20"/>
                <w:lang w:val="en-US" w:eastAsia="en-US"/>
              </w:rPr>
            </w:pPr>
            <w:r w:rsidRPr="00DD6300">
              <w:rPr>
                <w:rFonts w:ascii="Tahoma" w:eastAsia="Tahoma" w:hAnsi="Tahoma" w:cs="Tahoma"/>
                <w:sz w:val="20"/>
                <w:szCs w:val="20"/>
                <w:lang w:eastAsia="en-US"/>
              </w:rPr>
              <w:t>katalog požadavků pro realizaci;</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31BE67"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E95925" w14:textId="77777777" w:rsidR="00DD6300" w:rsidRPr="00DD6300" w:rsidRDefault="00B05636" w:rsidP="00DD6300">
            <w:pPr>
              <w:spacing w:before="60" w:after="60"/>
              <w:ind w:left="0" w:right="0"/>
              <w:jc w:val="center"/>
              <w:rPr>
                <w:rFonts w:ascii="Tahoma" w:eastAsia="Tahoma" w:hAnsi="Tahoma" w:cs="Tahoma"/>
                <w:sz w:val="20"/>
                <w:szCs w:val="20"/>
                <w:lang w:val="en-US" w:eastAsia="en-US"/>
              </w:rPr>
            </w:pPr>
            <w:r>
              <w:rPr>
                <w:rFonts w:ascii="Tahoma" w:eastAsia="Tahoma" w:hAnsi="Tahoma" w:cs="Tahoma"/>
                <w:sz w:val="20"/>
                <w:szCs w:val="20"/>
                <w:lang w:eastAsia="en-US"/>
              </w:rPr>
              <w:t>15</w:t>
            </w:r>
            <w:r w:rsidRPr="00DD6300">
              <w:rPr>
                <w:rFonts w:ascii="Tahoma" w:eastAsia="Tahoma" w:hAnsi="Tahoma" w:cs="Tahoma"/>
                <w:sz w:val="20"/>
                <w:szCs w:val="20"/>
                <w:lang w:eastAsia="en-US"/>
              </w:rPr>
              <w:t xml:space="preserve"> </w:t>
            </w:r>
            <w:r w:rsidR="00DD6300" w:rsidRPr="00DD6300">
              <w:rPr>
                <w:rFonts w:ascii="Tahoma" w:eastAsia="Tahoma" w:hAnsi="Tahoma" w:cs="Tahoma"/>
                <w:sz w:val="20"/>
                <w:szCs w:val="20"/>
                <w:lang w:eastAsia="en-US"/>
              </w:rPr>
              <w:t>týdnů</w:t>
            </w:r>
          </w:p>
        </w:tc>
      </w:tr>
      <w:tr w:rsidR="00DD6300" w:rsidRPr="00DD6300" w14:paraId="7C7CD16D"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FEB5B0" w14:textId="77777777" w:rsidR="00DD6300" w:rsidRPr="00DD6300" w:rsidRDefault="00DD6300" w:rsidP="00DD6300">
            <w:pPr>
              <w:spacing w:before="60" w:after="8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9EB8BA8" w14:textId="77777777" w:rsidR="00DD6300" w:rsidRPr="00DD6300" w:rsidRDefault="00DD6300" w:rsidP="00DD6300">
            <w:pPr>
              <w:spacing w:before="60" w:after="60" w:line="259" w:lineRule="auto"/>
              <w:ind w:left="720" w:right="0"/>
              <w:jc w:val="left"/>
              <w:rPr>
                <w:rFonts w:ascii="Tahoma" w:eastAsia="Tahoma" w:hAnsi="Tahoma" w:cs="Tahoma"/>
                <w:color w:val="000000"/>
                <w:sz w:val="19"/>
                <w:szCs w:val="19"/>
                <w:lang w:eastAsia="en-US"/>
              </w:rPr>
            </w:pPr>
            <w:r w:rsidRPr="00DD6300">
              <w:rPr>
                <w:rFonts w:ascii="Tahoma" w:eastAsia="Tahoma" w:hAnsi="Tahoma" w:cs="Tahoma"/>
                <w:sz w:val="20"/>
                <w:szCs w:val="20"/>
                <w:lang w:eastAsia="en-US"/>
              </w:rPr>
              <w:t>Akceptace a zapracování připomínek Objednatele</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D7AA69" w14:textId="77777777" w:rsidR="00DD6300" w:rsidRPr="00DD6300" w:rsidRDefault="00DD6300" w:rsidP="00DD6300">
            <w:pPr>
              <w:spacing w:before="60" w:after="8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095255" w14:textId="77777777" w:rsidR="00DD6300" w:rsidRPr="00DD6300" w:rsidRDefault="00DD6300" w:rsidP="00DD6300">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2 týdny</w:t>
            </w:r>
          </w:p>
        </w:tc>
      </w:tr>
      <w:tr w:rsidR="00DD6300" w:rsidRPr="00DD6300" w14:paraId="4C922D02" w14:textId="77777777" w:rsidTr="00B71B8E">
        <w:trPr>
          <w:trHeight w:val="300"/>
        </w:trPr>
        <w:tc>
          <w:tcPr>
            <w:tcW w:w="76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96D064" w14:textId="77777777" w:rsidR="00DD6300" w:rsidRPr="00DD6300" w:rsidRDefault="00DD6300" w:rsidP="00DD6300">
            <w:pPr>
              <w:spacing w:before="60" w:after="60"/>
              <w:ind w:left="0" w:right="0"/>
              <w:jc w:val="center"/>
              <w:rPr>
                <w:rFonts w:ascii="Tahoma" w:eastAsia="Tahoma" w:hAnsi="Tahoma" w:cs="Tahoma"/>
                <w:sz w:val="20"/>
                <w:szCs w:val="20"/>
              </w:rPr>
            </w:pPr>
          </w:p>
        </w:tc>
        <w:tc>
          <w:tcPr>
            <w:tcW w:w="453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84AABA" w14:textId="77777777" w:rsidR="00DD6300" w:rsidRPr="00DD6300" w:rsidRDefault="00DD6300" w:rsidP="00DD6300">
            <w:pPr>
              <w:spacing w:before="60" w:after="60"/>
              <w:ind w:left="709" w:right="0"/>
              <w:jc w:val="left"/>
              <w:rPr>
                <w:rFonts w:ascii="Tahoma" w:eastAsia="Tahoma" w:hAnsi="Tahoma" w:cs="Tahoma"/>
                <w:b/>
                <w:bCs/>
                <w:sz w:val="20"/>
                <w:szCs w:val="20"/>
                <w:lang w:eastAsia="en-US"/>
              </w:rPr>
            </w:pPr>
            <w:r w:rsidRPr="00DD6300">
              <w:rPr>
                <w:rFonts w:ascii="Tahoma" w:eastAsia="Tahoma" w:hAnsi="Tahoma" w:cs="Tahoma"/>
                <w:b/>
                <w:bCs/>
                <w:sz w:val="20"/>
                <w:szCs w:val="20"/>
                <w:lang w:eastAsia="en-US"/>
              </w:rPr>
              <w:t>Fakturační milník FM II – F3 - Část Analýza II.</w:t>
            </w:r>
          </w:p>
        </w:tc>
        <w:tc>
          <w:tcPr>
            <w:tcW w:w="198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FF1C98" w14:textId="77777777" w:rsidR="00DD6300" w:rsidRPr="00DD6300" w:rsidRDefault="00DD6300" w:rsidP="00DD6300">
            <w:pPr>
              <w:spacing w:before="60" w:after="60"/>
              <w:ind w:left="0" w:right="0"/>
              <w:jc w:val="center"/>
              <w:rPr>
                <w:rFonts w:ascii="Tahoma" w:eastAsia="Tahoma" w:hAnsi="Tahoma" w:cs="Tahoma"/>
                <w:sz w:val="20"/>
                <w:szCs w:val="20"/>
              </w:rPr>
            </w:pPr>
          </w:p>
        </w:tc>
        <w:tc>
          <w:tcPr>
            <w:tcW w:w="15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CD8280" w14:textId="77777777" w:rsidR="00DD6300" w:rsidRPr="00DD6300" w:rsidRDefault="00DD6300" w:rsidP="00B05636">
            <w:pPr>
              <w:spacing w:before="60" w:after="60"/>
              <w:ind w:left="0" w:right="0"/>
              <w:jc w:val="center"/>
              <w:rPr>
                <w:rFonts w:ascii="Tahoma" w:eastAsia="Tahoma" w:hAnsi="Tahoma" w:cs="Tahoma"/>
                <w:sz w:val="20"/>
                <w:szCs w:val="20"/>
                <w:lang w:val="en-US" w:eastAsia="en-US"/>
              </w:rPr>
            </w:pPr>
            <w:r w:rsidRPr="00DD6300">
              <w:rPr>
                <w:rFonts w:ascii="Tahoma" w:eastAsia="Tahoma" w:hAnsi="Tahoma" w:cs="Tahoma"/>
                <w:sz w:val="20"/>
                <w:szCs w:val="20"/>
                <w:lang w:eastAsia="en-US"/>
              </w:rPr>
              <w:t xml:space="preserve">T0 + </w:t>
            </w:r>
            <w:r w:rsidR="00B05636">
              <w:rPr>
                <w:rFonts w:ascii="Tahoma" w:eastAsia="Tahoma" w:hAnsi="Tahoma" w:cs="Tahoma"/>
                <w:sz w:val="20"/>
                <w:szCs w:val="20"/>
                <w:lang w:eastAsia="en-US"/>
              </w:rPr>
              <w:t>17</w:t>
            </w:r>
            <w:r w:rsidR="00B05636" w:rsidRPr="00DD6300">
              <w:rPr>
                <w:rFonts w:ascii="Tahoma" w:eastAsia="Tahoma" w:hAnsi="Tahoma" w:cs="Tahoma"/>
                <w:sz w:val="20"/>
                <w:szCs w:val="20"/>
                <w:lang w:eastAsia="en-US"/>
              </w:rPr>
              <w:t xml:space="preserve"> </w:t>
            </w:r>
            <w:r w:rsidRPr="00DD6300">
              <w:rPr>
                <w:rFonts w:ascii="Tahoma" w:eastAsia="Tahoma" w:hAnsi="Tahoma" w:cs="Tahoma"/>
                <w:sz w:val="20"/>
                <w:szCs w:val="20"/>
                <w:lang w:eastAsia="en-US"/>
              </w:rPr>
              <w:t>týdnů</w:t>
            </w:r>
          </w:p>
        </w:tc>
      </w:tr>
    </w:tbl>
    <w:p w14:paraId="6D072C0D" w14:textId="77777777" w:rsidR="00DD6300" w:rsidRPr="00DD6300" w:rsidRDefault="00DD6300" w:rsidP="00DD6300">
      <w:pPr>
        <w:spacing w:after="120" w:line="280" w:lineRule="exact"/>
        <w:ind w:left="0" w:right="0"/>
        <w:contextualSpacing/>
        <w:rPr>
          <w:rFonts w:ascii="Tahoma" w:eastAsia="Tahoma" w:hAnsi="Tahoma" w:cs="Tahoma"/>
          <w:color w:val="000000"/>
          <w:sz w:val="20"/>
          <w:szCs w:val="20"/>
        </w:rPr>
      </w:pPr>
    </w:p>
    <w:p w14:paraId="2C4507BB" w14:textId="77777777" w:rsidR="00DD6300" w:rsidRPr="00DD6300" w:rsidRDefault="00DD6300" w:rsidP="00DD6300">
      <w:pPr>
        <w:spacing w:before="60" w:after="120" w:line="280" w:lineRule="exact"/>
        <w:ind w:left="0" w:right="0"/>
        <w:contextualSpacing/>
        <w:rPr>
          <w:rFonts w:ascii="Tahoma" w:hAnsi="Tahoma" w:cs="Tahoma"/>
          <w:sz w:val="20"/>
          <w:szCs w:val="20"/>
          <w:lang w:eastAsia="de-DE"/>
        </w:rPr>
      </w:pPr>
      <w:r w:rsidRPr="00DD6300">
        <w:rPr>
          <w:rFonts w:ascii="Tahoma" w:hAnsi="Tahoma" w:cs="Tahoma"/>
          <w:sz w:val="20"/>
          <w:szCs w:val="20"/>
          <w:lang w:eastAsia="de-DE"/>
        </w:rPr>
        <w:t>Poznámka k Závaznému harmonogramu plnění:</w:t>
      </w:r>
    </w:p>
    <w:p w14:paraId="643EA556" w14:textId="77777777" w:rsidR="00DD6300" w:rsidRPr="00DD6300" w:rsidRDefault="00DD6300" w:rsidP="00DD6300">
      <w:pPr>
        <w:numPr>
          <w:ilvl w:val="1"/>
          <w:numId w:val="29"/>
        </w:numPr>
        <w:spacing w:before="60" w:after="120"/>
        <w:ind w:left="1077" w:right="0" w:hanging="357"/>
        <w:contextualSpacing/>
        <w:rPr>
          <w:rFonts w:ascii="Tahoma" w:eastAsia="Tahoma" w:hAnsi="Tahoma" w:cs="Tahoma"/>
          <w:color w:val="000000"/>
          <w:sz w:val="22"/>
          <w:szCs w:val="22"/>
        </w:rPr>
      </w:pPr>
      <w:r w:rsidRPr="00DD6300">
        <w:rPr>
          <w:rFonts w:ascii="Tahoma" w:eastAsia="Tahoma" w:hAnsi="Tahoma" w:cs="Tahoma"/>
          <w:color w:val="000000"/>
          <w:sz w:val="20"/>
          <w:szCs w:val="20"/>
        </w:rPr>
        <w:t>T0 je datum nabytí účinnosti této Smlouvy.</w:t>
      </w:r>
    </w:p>
    <w:p w14:paraId="5888931C" w14:textId="77777777" w:rsidR="00DD6300" w:rsidRPr="00DD6300" w:rsidRDefault="00DD6300" w:rsidP="00DD6300">
      <w:pPr>
        <w:numPr>
          <w:ilvl w:val="1"/>
          <w:numId w:val="29"/>
        </w:numPr>
        <w:spacing w:before="60" w:after="120"/>
        <w:ind w:left="1077" w:right="0" w:hanging="357"/>
        <w:contextualSpacing/>
        <w:rPr>
          <w:rFonts w:ascii="Tahoma" w:eastAsia="Tahoma" w:hAnsi="Tahoma" w:cs="Tahoma"/>
          <w:color w:val="000000"/>
          <w:sz w:val="22"/>
          <w:szCs w:val="22"/>
        </w:rPr>
      </w:pPr>
      <w:r w:rsidRPr="00DD6300">
        <w:rPr>
          <w:rFonts w:ascii="Tahoma" w:eastAsia="Tahoma" w:hAnsi="Tahoma" w:cs="Tahoma"/>
          <w:color w:val="000000"/>
          <w:sz w:val="20"/>
          <w:szCs w:val="20"/>
        </w:rPr>
        <w:t>Číslovka vyjadřuje počet pracovních dnů od účinnosti smlouvy.</w:t>
      </w:r>
    </w:p>
    <w:p w14:paraId="48A21919" w14:textId="77777777" w:rsidR="00DD6300" w:rsidRPr="00DD6300" w:rsidRDefault="00DD6300" w:rsidP="00DD6300">
      <w:pPr>
        <w:spacing w:before="60" w:after="120"/>
        <w:ind w:left="709" w:right="0"/>
        <w:contextualSpacing/>
        <w:rPr>
          <w:rFonts w:ascii="Tahoma" w:hAnsi="Tahoma" w:cs="Tahoma"/>
          <w:sz w:val="20"/>
          <w:szCs w:val="20"/>
        </w:rPr>
      </w:pPr>
    </w:p>
    <w:p w14:paraId="78A883FC" w14:textId="77777777" w:rsidR="00DD6300" w:rsidRPr="00DD6300" w:rsidRDefault="00DD6300" w:rsidP="00DD6300">
      <w:pPr>
        <w:spacing w:before="60" w:after="80"/>
        <w:ind w:left="0" w:right="0"/>
        <w:rPr>
          <w:rFonts w:ascii="Tahoma" w:hAnsi="Tahoma" w:cs="Tahoma"/>
          <w:sz w:val="20"/>
          <w:szCs w:val="20"/>
        </w:rPr>
      </w:pPr>
      <w:r w:rsidRPr="00DD6300">
        <w:rPr>
          <w:rFonts w:ascii="Tahoma" w:hAnsi="Tahoma" w:cs="Tahoma"/>
          <w:sz w:val="20"/>
          <w:szCs w:val="20"/>
        </w:rPr>
        <w:t>Ukončením jednotlivých dílčích fází označených jako F1, F2, F3 se rozumí akceptace příslušných dílčích plnění a výstupů s nimi spojených Objednatelem.</w:t>
      </w:r>
    </w:p>
    <w:p w14:paraId="698D9EA7" w14:textId="77777777" w:rsidR="00E4620D" w:rsidRPr="00E4620D" w:rsidRDefault="00E4620D" w:rsidP="008E3A0B">
      <w:pPr>
        <w:ind w:left="0" w:right="0"/>
        <w:rPr>
          <w:rFonts w:ascii="Tahoma" w:hAnsi="Tahoma" w:cs="Tahoma"/>
          <w:sz w:val="20"/>
          <w:szCs w:val="20"/>
        </w:rPr>
      </w:pPr>
      <w:r w:rsidRPr="00E4620D">
        <w:rPr>
          <w:rFonts w:ascii="Tahoma" w:hAnsi="Tahoma" w:cs="Tahoma"/>
          <w:sz w:val="20"/>
          <w:szCs w:val="20"/>
        </w:rPr>
        <w:t>Termíny zahájení a ukončení jednotlivých dílčích fází označených jako F1, F2, F3 předpokládají součinnost Objednatele v souladu s podmínkami uvedenými v čl. 5. této Přílohy č. 1 Smlouvy.</w:t>
      </w:r>
    </w:p>
    <w:p w14:paraId="6BD18F9B" w14:textId="77777777" w:rsidR="00DD6300" w:rsidRPr="00DD6300" w:rsidRDefault="00DD6300" w:rsidP="00DD6300">
      <w:pPr>
        <w:spacing w:before="60" w:after="80"/>
        <w:ind w:left="0" w:right="0"/>
        <w:rPr>
          <w:rFonts w:ascii="Tahoma" w:hAnsi="Tahoma" w:cs="Tahoma"/>
          <w:sz w:val="20"/>
          <w:szCs w:val="20"/>
        </w:rPr>
      </w:pPr>
    </w:p>
    <w:p w14:paraId="3C51D12E" w14:textId="77777777" w:rsidR="00DD6300" w:rsidRPr="00DD6300" w:rsidRDefault="00DD6300" w:rsidP="00DD6300">
      <w:pPr>
        <w:keepNext/>
        <w:numPr>
          <w:ilvl w:val="0"/>
          <w:numId w:val="38"/>
        </w:numPr>
        <w:spacing w:before="360" w:after="60"/>
        <w:ind w:right="0"/>
        <w:jc w:val="left"/>
        <w:outlineLvl w:val="0"/>
        <w:rPr>
          <w:rFonts w:ascii="Tahoma" w:hAnsi="Tahoma" w:cs="Tahoma"/>
          <w:b/>
          <w:bCs/>
          <w:lang w:eastAsia="en-US"/>
        </w:rPr>
      </w:pPr>
      <w:r w:rsidRPr="00DD6300">
        <w:rPr>
          <w:rFonts w:ascii="Tahoma" w:hAnsi="Tahoma" w:cs="Tahoma"/>
          <w:b/>
          <w:bCs/>
          <w:lang w:eastAsia="en-US"/>
        </w:rPr>
        <w:t>Součinnost Objednatele</w:t>
      </w:r>
    </w:p>
    <w:p w14:paraId="12E38DDB" w14:textId="77777777" w:rsidR="00DD6300" w:rsidRPr="00DD6300" w:rsidRDefault="00DD6300" w:rsidP="00DD6300">
      <w:pPr>
        <w:spacing w:after="120" w:line="280" w:lineRule="exact"/>
        <w:ind w:left="0" w:right="0"/>
        <w:rPr>
          <w:rFonts w:ascii="Tahoma" w:hAnsi="Tahoma" w:cs="Tahoma"/>
          <w:sz w:val="20"/>
          <w:szCs w:val="20"/>
        </w:rPr>
      </w:pPr>
      <w:r w:rsidRPr="00DD6300">
        <w:rPr>
          <w:rFonts w:ascii="Tahoma" w:hAnsi="Tahoma" w:cs="Tahoma"/>
          <w:sz w:val="20"/>
          <w:szCs w:val="20"/>
        </w:rPr>
        <w:t>V rámci provádění Služeb Poskytovatelem se předpokládá poskytnutí následující součinnosti ze strany Objednatele.</w:t>
      </w:r>
    </w:p>
    <w:p w14:paraId="64522176" w14:textId="77777777" w:rsidR="00DD6300" w:rsidRPr="00DD6300" w:rsidRDefault="00DD6300" w:rsidP="00DD6300">
      <w:pPr>
        <w:spacing w:after="120" w:line="280" w:lineRule="exact"/>
        <w:ind w:left="0" w:right="0"/>
        <w:rPr>
          <w:rFonts w:ascii="Tahoma" w:hAnsi="Tahoma" w:cs="Tahoma"/>
          <w:sz w:val="20"/>
          <w:szCs w:val="20"/>
        </w:rPr>
      </w:pPr>
      <w:r w:rsidRPr="00DD6300">
        <w:rPr>
          <w:rFonts w:ascii="Tahoma" w:hAnsi="Tahoma" w:cs="Tahoma"/>
          <w:b/>
          <w:bCs/>
          <w:sz w:val="20"/>
          <w:szCs w:val="20"/>
        </w:rPr>
        <w:t>Požadavky na součinnost Objednatele</w:t>
      </w:r>
    </w:p>
    <w:p w14:paraId="7D54DBFD" w14:textId="77777777" w:rsidR="00DD6300" w:rsidRPr="00DD6300" w:rsidRDefault="00DD6300" w:rsidP="00DD6300">
      <w:pPr>
        <w:spacing w:after="120" w:line="280" w:lineRule="exact"/>
        <w:ind w:left="0" w:right="0"/>
        <w:rPr>
          <w:rFonts w:ascii="Tahoma" w:hAnsi="Tahoma" w:cs="Tahoma"/>
          <w:sz w:val="20"/>
          <w:szCs w:val="20"/>
        </w:rPr>
      </w:pPr>
      <w:r w:rsidRPr="00DD6300">
        <w:rPr>
          <w:rFonts w:ascii="Tahoma" w:hAnsi="Tahoma" w:cs="Tahoma"/>
          <w:sz w:val="20"/>
          <w:szCs w:val="20"/>
        </w:rPr>
        <w:t>Nutným předpokladem pro provádění Služeb je poskytnutí součinnosti Objednatele a dalších externích subjektů zodpovědných za realizaci a úpravy informačních systémů, které s úpravami dle této Smlouvy bezprostředně souvisejí.</w:t>
      </w:r>
    </w:p>
    <w:p w14:paraId="30ED92A7" w14:textId="77777777" w:rsidR="00DD6300" w:rsidRPr="00DD6300" w:rsidRDefault="00DD6300" w:rsidP="00DD6300">
      <w:pPr>
        <w:spacing w:after="120" w:line="280" w:lineRule="exact"/>
        <w:ind w:left="0" w:right="0"/>
        <w:rPr>
          <w:rFonts w:ascii="Tahoma" w:hAnsi="Tahoma" w:cs="Tahoma"/>
          <w:sz w:val="20"/>
          <w:szCs w:val="20"/>
        </w:rPr>
      </w:pPr>
      <w:r w:rsidRPr="00DD6300">
        <w:rPr>
          <w:rFonts w:ascii="Tahoma" w:hAnsi="Tahoma" w:cs="Tahoma"/>
          <w:sz w:val="20"/>
          <w:szCs w:val="20"/>
        </w:rPr>
        <w:t>V rámci provádění Služeb předpokládá Poskytovatel poskytnutí následující součinnosti ze strany Objednatele:</w:t>
      </w:r>
    </w:p>
    <w:tbl>
      <w:tblPr>
        <w:tblW w:w="9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86"/>
        <w:gridCol w:w="8762"/>
      </w:tblGrid>
      <w:tr w:rsidR="00DD6300" w:rsidRPr="00DD6300" w14:paraId="5E9AABFD" w14:textId="77777777" w:rsidTr="00B71B8E">
        <w:tc>
          <w:tcPr>
            <w:tcW w:w="9648" w:type="dxa"/>
            <w:gridSpan w:val="2"/>
            <w:tcBorders>
              <w:top w:val="single" w:sz="12" w:space="0" w:color="auto"/>
              <w:bottom w:val="single" w:sz="12" w:space="0" w:color="auto"/>
            </w:tcBorders>
          </w:tcPr>
          <w:p w14:paraId="1E50E5E1" w14:textId="77777777" w:rsidR="00DD6300" w:rsidRPr="00DD6300" w:rsidRDefault="00DD6300" w:rsidP="00DD6300">
            <w:pPr>
              <w:tabs>
                <w:tab w:val="left" w:pos="964"/>
              </w:tabs>
              <w:spacing w:before="20" w:after="40"/>
              <w:ind w:left="0" w:right="0"/>
              <w:jc w:val="center"/>
              <w:rPr>
                <w:rFonts w:ascii="Tahoma" w:hAnsi="Tahoma" w:cs="Tahoma"/>
                <w:b/>
                <w:bCs/>
                <w:sz w:val="20"/>
                <w:szCs w:val="20"/>
                <w:lang w:eastAsia="en-US"/>
              </w:rPr>
            </w:pPr>
            <w:r w:rsidRPr="00DD6300">
              <w:rPr>
                <w:rFonts w:ascii="Tahoma" w:hAnsi="Tahoma" w:cs="Tahoma"/>
                <w:b/>
                <w:bCs/>
                <w:sz w:val="20"/>
                <w:szCs w:val="20"/>
                <w:lang w:eastAsia="en-US"/>
              </w:rPr>
              <w:t>Součinnost Objednatele</w:t>
            </w:r>
          </w:p>
        </w:tc>
      </w:tr>
      <w:tr w:rsidR="00DD6300" w:rsidRPr="00DD6300" w14:paraId="55B54A6D" w14:textId="77777777" w:rsidTr="00B71B8E">
        <w:tc>
          <w:tcPr>
            <w:tcW w:w="9648" w:type="dxa"/>
            <w:gridSpan w:val="2"/>
            <w:tcBorders>
              <w:top w:val="single" w:sz="12" w:space="0" w:color="auto"/>
            </w:tcBorders>
          </w:tcPr>
          <w:p w14:paraId="52043E3F" w14:textId="77777777" w:rsidR="00DD6300" w:rsidRPr="00DD6300" w:rsidRDefault="00DD6300" w:rsidP="00DD6300">
            <w:pPr>
              <w:tabs>
                <w:tab w:val="left" w:pos="964"/>
              </w:tabs>
              <w:spacing w:before="20" w:after="40"/>
              <w:ind w:left="0" w:right="0"/>
              <w:jc w:val="left"/>
              <w:rPr>
                <w:rFonts w:ascii="Tahoma" w:hAnsi="Tahoma" w:cs="Tahoma"/>
                <w:b/>
                <w:bCs/>
                <w:sz w:val="20"/>
                <w:szCs w:val="20"/>
                <w:lang w:eastAsia="en-US"/>
              </w:rPr>
            </w:pPr>
            <w:r w:rsidRPr="00DD6300">
              <w:rPr>
                <w:rFonts w:ascii="Tahoma" w:hAnsi="Tahoma" w:cs="Tahoma"/>
                <w:b/>
                <w:bCs/>
                <w:sz w:val="20"/>
                <w:szCs w:val="20"/>
                <w:lang w:eastAsia="en-US"/>
              </w:rPr>
              <w:t>Technická součinnost</w:t>
            </w:r>
          </w:p>
        </w:tc>
      </w:tr>
      <w:tr w:rsidR="00DD6300" w:rsidRPr="00DD6300" w14:paraId="5E234C1B" w14:textId="77777777" w:rsidTr="00B71B8E">
        <w:tc>
          <w:tcPr>
            <w:tcW w:w="886" w:type="dxa"/>
          </w:tcPr>
          <w:p w14:paraId="238601FE"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72239118"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HW a SW vybavení v integračním, testovacím a produkčním prostředí Objednatele. Správa DB v integračním, testovacím a produkčním prostředí Objednatele.</w:t>
            </w:r>
          </w:p>
        </w:tc>
      </w:tr>
      <w:tr w:rsidR="00DD6300" w:rsidRPr="00DD6300" w14:paraId="524B48A0" w14:textId="77777777" w:rsidTr="00B71B8E">
        <w:tc>
          <w:tcPr>
            <w:tcW w:w="886" w:type="dxa"/>
          </w:tcPr>
          <w:p w14:paraId="0F3CABC7"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1129F929"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Zajištění realizace/funkčnosti rozhraní na spolupracující systémy a produkty třetích stran.</w:t>
            </w:r>
          </w:p>
        </w:tc>
      </w:tr>
      <w:tr w:rsidR="00DD6300" w:rsidRPr="00DD6300" w14:paraId="56559F47" w14:textId="77777777" w:rsidTr="00B71B8E">
        <w:tc>
          <w:tcPr>
            <w:tcW w:w="886" w:type="dxa"/>
          </w:tcPr>
          <w:p w14:paraId="5B08B5D1"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758A770B"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Technické zajištění systémových funkčních testů, poskytnutí potřebné infrastruktury a testovacích dat.</w:t>
            </w:r>
          </w:p>
        </w:tc>
      </w:tr>
      <w:tr w:rsidR="00DD6300" w:rsidRPr="00DD6300" w14:paraId="1B8C7FE2" w14:textId="77777777" w:rsidTr="00B71B8E">
        <w:tc>
          <w:tcPr>
            <w:tcW w:w="886" w:type="dxa"/>
          </w:tcPr>
          <w:p w14:paraId="16DEB4AB"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5ED4DC1D"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Zajištění nezbytných instalací a pokrytí souvisejících administrativních postupů při instalacích nových verzí nebo opravných balíčků APV.</w:t>
            </w:r>
          </w:p>
        </w:tc>
      </w:tr>
      <w:tr w:rsidR="00DD6300" w:rsidRPr="00DD6300" w14:paraId="290F7B11" w14:textId="77777777" w:rsidTr="00B71B8E">
        <w:tc>
          <w:tcPr>
            <w:tcW w:w="886" w:type="dxa"/>
          </w:tcPr>
          <w:p w14:paraId="0AD9C6F4"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5386C54A"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Zajištění a poskytnutí potřebných prostor pro požadované činnosti.</w:t>
            </w:r>
          </w:p>
        </w:tc>
      </w:tr>
      <w:tr w:rsidR="00DD6300" w:rsidRPr="00DD6300" w14:paraId="1BEC2FEF" w14:textId="77777777" w:rsidTr="00B71B8E">
        <w:tc>
          <w:tcPr>
            <w:tcW w:w="886" w:type="dxa"/>
          </w:tcPr>
          <w:p w14:paraId="4B1F511A"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4D65E627"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Definice množství a typů dat požadovaných pro testování a po dodání potřebných skriptů Poskytovatelem jejich zajištění.</w:t>
            </w:r>
          </w:p>
        </w:tc>
      </w:tr>
      <w:tr w:rsidR="00DD6300" w:rsidRPr="00DD6300" w14:paraId="218A7D92" w14:textId="77777777" w:rsidTr="00B71B8E">
        <w:tc>
          <w:tcPr>
            <w:tcW w:w="886" w:type="dxa"/>
          </w:tcPr>
          <w:p w14:paraId="65F9C3DC"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4BFDB27D"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Správa, administrace a provozování dodaného a upraveného APV, včetně správy, administrace a provozování produkčního, testovacího a školicího a integračního prostředí APV.</w:t>
            </w:r>
          </w:p>
        </w:tc>
      </w:tr>
      <w:tr w:rsidR="00DD6300" w:rsidRPr="00DD6300" w14:paraId="3B4D1A89" w14:textId="77777777" w:rsidTr="00B71B8E">
        <w:tc>
          <w:tcPr>
            <w:tcW w:w="9648" w:type="dxa"/>
            <w:gridSpan w:val="2"/>
          </w:tcPr>
          <w:p w14:paraId="443B3BBA" w14:textId="77777777" w:rsidR="00DD6300" w:rsidRPr="00DD6300" w:rsidRDefault="00DD6300" w:rsidP="00DD6300">
            <w:pPr>
              <w:tabs>
                <w:tab w:val="left" w:pos="964"/>
              </w:tabs>
              <w:spacing w:before="20" w:after="40"/>
              <w:ind w:left="0" w:right="0"/>
              <w:jc w:val="left"/>
              <w:rPr>
                <w:rFonts w:ascii="Tahoma" w:hAnsi="Tahoma" w:cs="Tahoma"/>
                <w:b/>
                <w:bCs/>
                <w:sz w:val="20"/>
                <w:szCs w:val="20"/>
                <w:lang w:eastAsia="en-US"/>
              </w:rPr>
            </w:pPr>
            <w:r w:rsidRPr="00DD6300">
              <w:rPr>
                <w:rFonts w:ascii="Tahoma" w:hAnsi="Tahoma" w:cs="Tahoma"/>
                <w:b/>
                <w:bCs/>
                <w:sz w:val="20"/>
                <w:szCs w:val="20"/>
                <w:lang w:eastAsia="en-US"/>
              </w:rPr>
              <w:t>Analytická součinnost</w:t>
            </w:r>
          </w:p>
        </w:tc>
      </w:tr>
      <w:tr w:rsidR="00DD6300" w:rsidRPr="00DD6300" w14:paraId="5A6ED072" w14:textId="77777777" w:rsidTr="00B71B8E">
        <w:tc>
          <w:tcPr>
            <w:tcW w:w="886" w:type="dxa"/>
          </w:tcPr>
          <w:p w14:paraId="5023141B"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38237E01"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Poskytnutí dalších nezbytných podkladů a případných konzultací, aktivní účast na schůzkách.</w:t>
            </w:r>
          </w:p>
        </w:tc>
      </w:tr>
      <w:tr w:rsidR="00DD6300" w:rsidRPr="00DD6300" w14:paraId="2C5EC7B8" w14:textId="77777777" w:rsidTr="00B71B8E">
        <w:tc>
          <w:tcPr>
            <w:tcW w:w="886" w:type="dxa"/>
          </w:tcPr>
          <w:p w14:paraId="1F3B1409"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1406D11B"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Poskytnutí metodických postupů Objednatele souvisejících s využíváním APV.</w:t>
            </w:r>
          </w:p>
        </w:tc>
      </w:tr>
      <w:tr w:rsidR="00DD6300" w:rsidRPr="00DD6300" w14:paraId="63DE50CA" w14:textId="77777777" w:rsidTr="00B71B8E">
        <w:tc>
          <w:tcPr>
            <w:tcW w:w="886" w:type="dxa"/>
          </w:tcPr>
          <w:p w14:paraId="562C75D1"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650FDB0E"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Specifikace zadání a požadavků na úpravy APV v rámci etapy Návrh řešení, včetně poskytnutí konzultací k detailní analýze požadavků. Dále bude poskytnuta součinnost pro odsouhlasení návrhu změn a vyjádření k výsledkům testování.</w:t>
            </w:r>
          </w:p>
        </w:tc>
      </w:tr>
      <w:tr w:rsidR="00DD6300" w:rsidRPr="00DD6300" w14:paraId="418C8EE7" w14:textId="77777777" w:rsidTr="00B71B8E">
        <w:tc>
          <w:tcPr>
            <w:tcW w:w="9648" w:type="dxa"/>
            <w:gridSpan w:val="2"/>
          </w:tcPr>
          <w:p w14:paraId="104F52F0" w14:textId="77777777" w:rsidR="00DD6300" w:rsidRPr="00DD6300" w:rsidRDefault="00DD6300" w:rsidP="00DD6300">
            <w:pPr>
              <w:tabs>
                <w:tab w:val="left" w:pos="964"/>
              </w:tabs>
              <w:spacing w:before="20" w:after="40"/>
              <w:ind w:left="0" w:right="0"/>
              <w:jc w:val="left"/>
              <w:rPr>
                <w:rFonts w:ascii="Tahoma" w:hAnsi="Tahoma" w:cs="Tahoma"/>
                <w:b/>
                <w:bCs/>
                <w:sz w:val="20"/>
                <w:szCs w:val="20"/>
                <w:lang w:eastAsia="en-US"/>
              </w:rPr>
            </w:pPr>
            <w:r w:rsidRPr="00DD6300">
              <w:rPr>
                <w:rFonts w:ascii="Tahoma" w:hAnsi="Tahoma" w:cs="Tahoma"/>
                <w:b/>
                <w:bCs/>
                <w:sz w:val="20"/>
                <w:szCs w:val="20"/>
                <w:lang w:eastAsia="en-US"/>
              </w:rPr>
              <w:t>Legislativní součinnost</w:t>
            </w:r>
          </w:p>
        </w:tc>
      </w:tr>
      <w:tr w:rsidR="00DD6300" w:rsidRPr="00DD6300" w14:paraId="197805AE" w14:textId="77777777" w:rsidTr="00B71B8E">
        <w:tc>
          <w:tcPr>
            <w:tcW w:w="886" w:type="dxa"/>
          </w:tcPr>
          <w:p w14:paraId="664355AD" w14:textId="77777777" w:rsidR="00DD6300" w:rsidRPr="00DD6300" w:rsidRDefault="00DD6300" w:rsidP="00DD6300">
            <w:pPr>
              <w:tabs>
                <w:tab w:val="left" w:pos="964"/>
              </w:tabs>
              <w:spacing w:before="20" w:after="40"/>
              <w:ind w:left="360" w:right="0"/>
              <w:rPr>
                <w:rFonts w:ascii="Tahoma" w:hAnsi="Tahoma" w:cs="Tahoma"/>
                <w:sz w:val="20"/>
                <w:szCs w:val="20"/>
                <w:lang w:eastAsia="en-US"/>
              </w:rPr>
            </w:pPr>
          </w:p>
        </w:tc>
        <w:tc>
          <w:tcPr>
            <w:tcW w:w="8762" w:type="dxa"/>
          </w:tcPr>
          <w:p w14:paraId="076C4FF2"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Identifikace možné potřeby legislativních opatření nebo jejich signalizaci příslušnými odborníky.</w:t>
            </w:r>
          </w:p>
        </w:tc>
      </w:tr>
      <w:tr w:rsidR="00DD6300" w:rsidRPr="00DD6300" w14:paraId="6C8404C3" w14:textId="77777777" w:rsidTr="00B71B8E">
        <w:tc>
          <w:tcPr>
            <w:tcW w:w="886" w:type="dxa"/>
          </w:tcPr>
          <w:p w14:paraId="1A965116" w14:textId="77777777" w:rsidR="00DD6300" w:rsidRPr="00DD6300" w:rsidRDefault="00DD6300" w:rsidP="00DD6300">
            <w:pPr>
              <w:tabs>
                <w:tab w:val="left" w:pos="964"/>
              </w:tabs>
              <w:spacing w:before="20" w:after="40"/>
              <w:ind w:left="360" w:right="0"/>
              <w:rPr>
                <w:rFonts w:ascii="Tahoma" w:hAnsi="Tahoma" w:cs="Tahoma"/>
                <w:sz w:val="20"/>
                <w:szCs w:val="20"/>
                <w:lang w:eastAsia="en-US"/>
              </w:rPr>
            </w:pPr>
          </w:p>
        </w:tc>
        <w:tc>
          <w:tcPr>
            <w:tcW w:w="8762" w:type="dxa"/>
          </w:tcPr>
          <w:p w14:paraId="1701D794"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Průběžné sledování předaných výstupů z důvodu předcházení problémům legislativního charakteru.</w:t>
            </w:r>
          </w:p>
        </w:tc>
      </w:tr>
      <w:tr w:rsidR="00DD6300" w:rsidRPr="00DD6300" w14:paraId="785D5015" w14:textId="77777777" w:rsidTr="00B71B8E">
        <w:tc>
          <w:tcPr>
            <w:tcW w:w="886" w:type="dxa"/>
          </w:tcPr>
          <w:p w14:paraId="7DF4E37C" w14:textId="77777777" w:rsidR="00DD6300" w:rsidRPr="00DD6300" w:rsidRDefault="00DD6300" w:rsidP="00DD6300">
            <w:pPr>
              <w:tabs>
                <w:tab w:val="left" w:pos="964"/>
              </w:tabs>
              <w:spacing w:before="20" w:after="40"/>
              <w:ind w:left="360" w:right="0"/>
              <w:rPr>
                <w:rFonts w:ascii="Tahoma" w:hAnsi="Tahoma" w:cs="Tahoma"/>
                <w:sz w:val="20"/>
                <w:szCs w:val="20"/>
                <w:lang w:eastAsia="en-US"/>
              </w:rPr>
            </w:pPr>
          </w:p>
        </w:tc>
        <w:tc>
          <w:tcPr>
            <w:tcW w:w="8762" w:type="dxa"/>
          </w:tcPr>
          <w:p w14:paraId="17B65DB1"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Spolupráce a metodická podpora při provádění testů a jejich vyhodnocení.</w:t>
            </w:r>
          </w:p>
        </w:tc>
      </w:tr>
      <w:tr w:rsidR="00DD6300" w:rsidRPr="00DD6300" w14:paraId="3D70C900" w14:textId="77777777" w:rsidTr="00B71B8E">
        <w:tc>
          <w:tcPr>
            <w:tcW w:w="886" w:type="dxa"/>
          </w:tcPr>
          <w:p w14:paraId="44FB30F8" w14:textId="77777777" w:rsidR="00DD6300" w:rsidRPr="00DD6300" w:rsidRDefault="00DD6300" w:rsidP="00DD6300">
            <w:pPr>
              <w:tabs>
                <w:tab w:val="left" w:pos="964"/>
              </w:tabs>
              <w:spacing w:before="20" w:after="40"/>
              <w:ind w:left="360" w:right="0"/>
              <w:rPr>
                <w:rFonts w:ascii="Tahoma" w:hAnsi="Tahoma" w:cs="Tahoma"/>
                <w:sz w:val="20"/>
                <w:szCs w:val="20"/>
                <w:lang w:eastAsia="en-US"/>
              </w:rPr>
            </w:pPr>
          </w:p>
        </w:tc>
        <w:tc>
          <w:tcPr>
            <w:tcW w:w="8762" w:type="dxa"/>
          </w:tcPr>
          <w:p w14:paraId="3A0CC085"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Schválení a vydání odpovídajících směrnic a pracovních postupů.</w:t>
            </w:r>
          </w:p>
        </w:tc>
      </w:tr>
      <w:tr w:rsidR="00DD6300" w:rsidRPr="00DD6300" w14:paraId="7E349BC0" w14:textId="77777777" w:rsidTr="00B71B8E">
        <w:tc>
          <w:tcPr>
            <w:tcW w:w="9648" w:type="dxa"/>
            <w:gridSpan w:val="2"/>
          </w:tcPr>
          <w:p w14:paraId="37F08A01" w14:textId="77777777" w:rsidR="00DD6300" w:rsidRPr="00DD6300" w:rsidRDefault="00DD6300" w:rsidP="00DD6300">
            <w:pPr>
              <w:tabs>
                <w:tab w:val="left" w:pos="964"/>
              </w:tabs>
              <w:spacing w:before="20" w:after="40"/>
              <w:ind w:left="0" w:right="0"/>
              <w:jc w:val="left"/>
              <w:rPr>
                <w:rFonts w:ascii="Tahoma" w:hAnsi="Tahoma" w:cs="Tahoma"/>
                <w:b/>
                <w:bCs/>
                <w:sz w:val="20"/>
                <w:szCs w:val="20"/>
                <w:lang w:eastAsia="en-US"/>
              </w:rPr>
            </w:pPr>
            <w:r w:rsidRPr="00DD6300">
              <w:rPr>
                <w:rFonts w:ascii="Tahoma" w:hAnsi="Tahoma" w:cs="Tahoma"/>
                <w:b/>
                <w:bCs/>
                <w:sz w:val="20"/>
                <w:szCs w:val="20"/>
                <w:lang w:eastAsia="en-US"/>
              </w:rPr>
              <w:t>Personální předpoklady a role</w:t>
            </w:r>
          </w:p>
        </w:tc>
      </w:tr>
      <w:tr w:rsidR="00DD6300" w:rsidRPr="00DD6300" w14:paraId="6B273FB1" w14:textId="77777777" w:rsidTr="00B71B8E">
        <w:tc>
          <w:tcPr>
            <w:tcW w:w="886" w:type="dxa"/>
          </w:tcPr>
          <w:p w14:paraId="1DA6542E"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6969425D"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Jmenování garantů APV, pracovního týmu, klíčových uživatelů, školitelů a správců, v rozsahu nezbytném pro plnění úkolů vyplývajících z jejich role.</w:t>
            </w:r>
          </w:p>
        </w:tc>
      </w:tr>
      <w:tr w:rsidR="00DD6300" w:rsidRPr="00DD6300" w14:paraId="7570E202" w14:textId="77777777" w:rsidTr="00B71B8E">
        <w:tc>
          <w:tcPr>
            <w:tcW w:w="886" w:type="dxa"/>
          </w:tcPr>
          <w:p w14:paraId="3041E394"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46DCB051"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Dostupnost těchto pracovníků v rozsahu nezbytném pro plnění úkolů vyplývajících z jejich role.</w:t>
            </w:r>
          </w:p>
        </w:tc>
      </w:tr>
      <w:tr w:rsidR="00DD6300" w:rsidRPr="00DD6300" w14:paraId="58382227" w14:textId="77777777" w:rsidTr="00B71B8E">
        <w:tc>
          <w:tcPr>
            <w:tcW w:w="886" w:type="dxa"/>
          </w:tcPr>
          <w:p w14:paraId="722B00AE"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44837CF2"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Vybavení těchto pracovníků nezbytnou odpovědností a jí odpovídajícími pravomocemi.</w:t>
            </w:r>
          </w:p>
        </w:tc>
      </w:tr>
      <w:tr w:rsidR="00DD6300" w:rsidRPr="00DD6300" w14:paraId="3FCE18DE" w14:textId="77777777" w:rsidTr="00B71B8E">
        <w:tc>
          <w:tcPr>
            <w:tcW w:w="9648" w:type="dxa"/>
            <w:gridSpan w:val="2"/>
          </w:tcPr>
          <w:p w14:paraId="5A52EDA2" w14:textId="77777777" w:rsidR="00DD6300" w:rsidRPr="00DD6300" w:rsidRDefault="00DD6300" w:rsidP="00DD6300">
            <w:pPr>
              <w:tabs>
                <w:tab w:val="left" w:pos="964"/>
              </w:tabs>
              <w:spacing w:before="20" w:after="40"/>
              <w:ind w:left="0" w:right="0"/>
              <w:rPr>
                <w:rFonts w:ascii="Tahoma" w:hAnsi="Tahoma" w:cs="Tahoma"/>
                <w:b/>
                <w:bCs/>
                <w:sz w:val="20"/>
                <w:szCs w:val="20"/>
                <w:lang w:eastAsia="en-US"/>
              </w:rPr>
            </w:pPr>
            <w:r w:rsidRPr="00DD6300">
              <w:rPr>
                <w:rFonts w:ascii="Tahoma" w:hAnsi="Tahoma" w:cs="Tahoma"/>
                <w:b/>
                <w:bCs/>
                <w:sz w:val="20"/>
                <w:szCs w:val="20"/>
                <w:lang w:eastAsia="en-US"/>
              </w:rPr>
              <w:t>Projektové předpoklady</w:t>
            </w:r>
          </w:p>
        </w:tc>
      </w:tr>
      <w:tr w:rsidR="00DD6300" w:rsidRPr="00DD6300" w14:paraId="3ABFBFC7" w14:textId="77777777" w:rsidTr="00B71B8E">
        <w:tc>
          <w:tcPr>
            <w:tcW w:w="886" w:type="dxa"/>
          </w:tcPr>
          <w:p w14:paraId="42C6D796"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4D9E9D5D"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Vedení aktivit v souladu s touto Smlouvou a organizace spolupráce všech poddodavatelů neřízených Poskytovatelem.</w:t>
            </w:r>
          </w:p>
        </w:tc>
      </w:tr>
      <w:tr w:rsidR="00DD6300" w:rsidRPr="00DD6300" w14:paraId="0F0B9E2F" w14:textId="77777777" w:rsidTr="00B71B8E">
        <w:tc>
          <w:tcPr>
            <w:tcW w:w="886" w:type="dxa"/>
          </w:tcPr>
          <w:p w14:paraId="6E1831B3"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3E3FB95B" w14:textId="77777777" w:rsidR="00DD6300" w:rsidRPr="00DD6300" w:rsidRDefault="00DD6300" w:rsidP="00DD6300">
            <w:pPr>
              <w:spacing w:before="20" w:after="40"/>
              <w:ind w:left="0" w:right="0"/>
              <w:rPr>
                <w:rFonts w:ascii="Tahoma" w:hAnsi="Tahoma" w:cs="Tahoma"/>
                <w:sz w:val="20"/>
                <w:szCs w:val="20"/>
                <w:lang w:eastAsia="en-US"/>
              </w:rPr>
            </w:pPr>
            <w:r w:rsidRPr="00DD6300">
              <w:rPr>
                <w:rFonts w:ascii="Tahoma" w:hAnsi="Tahoma" w:cs="Tahoma"/>
                <w:sz w:val="20"/>
                <w:szCs w:val="20"/>
                <w:lang w:eastAsia="en-US"/>
              </w:rPr>
              <w:t>Předávání všech relevantních informací nutných k realizaci Služeb.</w:t>
            </w:r>
          </w:p>
        </w:tc>
      </w:tr>
      <w:tr w:rsidR="00DD6300" w:rsidRPr="00DD6300" w14:paraId="14898988" w14:textId="77777777" w:rsidTr="00B71B8E">
        <w:tc>
          <w:tcPr>
            <w:tcW w:w="886" w:type="dxa"/>
          </w:tcPr>
          <w:p w14:paraId="54E11D2A"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65DE8A6B"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Zajištění účasti vybraných pracovníků na ověření aplikace a spolupráce při vyhodnocení.</w:t>
            </w:r>
          </w:p>
        </w:tc>
      </w:tr>
      <w:tr w:rsidR="00DD6300" w:rsidRPr="00DD6300" w14:paraId="68D595A7" w14:textId="77777777" w:rsidTr="00B71B8E">
        <w:tc>
          <w:tcPr>
            <w:tcW w:w="886" w:type="dxa"/>
          </w:tcPr>
          <w:p w14:paraId="31126E5D"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79272172"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Rozhodnutí o přechodu do produkčního provozu ČSSZ.</w:t>
            </w:r>
          </w:p>
        </w:tc>
      </w:tr>
      <w:tr w:rsidR="00DD6300" w:rsidRPr="00DD6300" w14:paraId="3C124430" w14:textId="77777777" w:rsidTr="00B71B8E">
        <w:tc>
          <w:tcPr>
            <w:tcW w:w="886" w:type="dxa"/>
          </w:tcPr>
          <w:p w14:paraId="2DE403A5"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05A5C46B"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Připomínkování a schvalování předaných výstupů Poskytovatele v předem definovaných termínech a lhůtách.</w:t>
            </w:r>
          </w:p>
        </w:tc>
      </w:tr>
      <w:tr w:rsidR="00DD6300" w:rsidRPr="00DD6300" w14:paraId="25375C20" w14:textId="77777777" w:rsidTr="00B71B8E">
        <w:tc>
          <w:tcPr>
            <w:tcW w:w="886" w:type="dxa"/>
          </w:tcPr>
          <w:p w14:paraId="62431CDC" w14:textId="77777777" w:rsidR="00DD6300" w:rsidRPr="00DD6300" w:rsidRDefault="00DD6300" w:rsidP="00DD6300">
            <w:pPr>
              <w:tabs>
                <w:tab w:val="left" w:pos="964"/>
              </w:tabs>
              <w:spacing w:before="20" w:after="40"/>
              <w:ind w:left="0" w:right="0"/>
              <w:rPr>
                <w:rFonts w:ascii="Tahoma" w:hAnsi="Tahoma" w:cs="Tahoma"/>
                <w:sz w:val="20"/>
                <w:szCs w:val="20"/>
                <w:lang w:eastAsia="en-US"/>
              </w:rPr>
            </w:pPr>
          </w:p>
        </w:tc>
        <w:tc>
          <w:tcPr>
            <w:tcW w:w="8762" w:type="dxa"/>
          </w:tcPr>
          <w:p w14:paraId="1C385C08" w14:textId="77777777" w:rsidR="00DD6300" w:rsidRPr="00DD6300" w:rsidRDefault="00DD6300" w:rsidP="00DD6300">
            <w:pPr>
              <w:tabs>
                <w:tab w:val="left" w:pos="964"/>
              </w:tabs>
              <w:spacing w:before="20" w:after="40"/>
              <w:ind w:left="0" w:right="0"/>
              <w:rPr>
                <w:rFonts w:ascii="Tahoma" w:hAnsi="Tahoma" w:cs="Tahoma"/>
                <w:sz w:val="20"/>
                <w:szCs w:val="20"/>
                <w:lang w:eastAsia="en-US"/>
              </w:rPr>
            </w:pPr>
            <w:r w:rsidRPr="00DD6300">
              <w:rPr>
                <w:rFonts w:ascii="Tahoma" w:hAnsi="Tahoma" w:cs="Tahoma"/>
                <w:sz w:val="20"/>
                <w:szCs w:val="20"/>
                <w:lang w:eastAsia="en-US"/>
              </w:rPr>
              <w:t>Umožnění vstupu a pohybu v prostorách Objednatele pracovníkům Poskytovatele v rozsahu nezbytném pro provádění Služeb.</w:t>
            </w:r>
          </w:p>
        </w:tc>
      </w:tr>
      <w:tr w:rsidR="00DD6300" w:rsidRPr="00DD6300" w14:paraId="7A5FCC7F" w14:textId="77777777" w:rsidTr="00B71B8E">
        <w:tc>
          <w:tcPr>
            <w:tcW w:w="886" w:type="dxa"/>
          </w:tcPr>
          <w:p w14:paraId="49E398E2" w14:textId="77777777" w:rsidR="00DD6300" w:rsidRPr="00DD6300" w:rsidRDefault="00DD6300" w:rsidP="00DD6300">
            <w:pPr>
              <w:spacing w:before="20" w:after="40"/>
              <w:ind w:left="0" w:right="0"/>
              <w:rPr>
                <w:rFonts w:ascii="Tahoma" w:hAnsi="Tahoma" w:cs="Tahoma"/>
                <w:sz w:val="20"/>
                <w:szCs w:val="20"/>
              </w:rPr>
            </w:pPr>
          </w:p>
        </w:tc>
        <w:tc>
          <w:tcPr>
            <w:tcW w:w="8762" w:type="dxa"/>
          </w:tcPr>
          <w:p w14:paraId="53CD2BE5"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Spolupráce Objednatele na vyhodnocení Služeb.</w:t>
            </w:r>
          </w:p>
        </w:tc>
      </w:tr>
      <w:tr w:rsidR="00DD6300" w:rsidRPr="00DD6300" w14:paraId="799449C5" w14:textId="77777777" w:rsidTr="00B71B8E">
        <w:tc>
          <w:tcPr>
            <w:tcW w:w="886" w:type="dxa"/>
          </w:tcPr>
          <w:p w14:paraId="16287F21" w14:textId="77777777" w:rsidR="00DD6300" w:rsidRPr="00DD6300" w:rsidRDefault="00DD6300" w:rsidP="00DD6300">
            <w:pPr>
              <w:spacing w:before="20" w:after="40"/>
              <w:ind w:left="0" w:right="0"/>
              <w:rPr>
                <w:rFonts w:ascii="Tahoma" w:hAnsi="Tahoma" w:cs="Tahoma"/>
                <w:sz w:val="20"/>
                <w:szCs w:val="20"/>
              </w:rPr>
            </w:pPr>
          </w:p>
        </w:tc>
        <w:tc>
          <w:tcPr>
            <w:tcW w:w="8762" w:type="dxa"/>
          </w:tcPr>
          <w:p w14:paraId="3093BE85"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Konečné vyjádření se k předávaným výstupům v termínech nezbytných pro řádné plnění Poskytovatele a splnění jeho závazků vyplývajících z této Smlouvy, nejpozději však do 10 pracovních dní od předání daného výstupu.</w:t>
            </w:r>
          </w:p>
        </w:tc>
      </w:tr>
      <w:tr w:rsidR="00DD6300" w:rsidRPr="00DD6300" w14:paraId="57D6A285" w14:textId="77777777" w:rsidTr="00B71B8E">
        <w:trPr>
          <w:trHeight w:val="1044"/>
        </w:trPr>
        <w:tc>
          <w:tcPr>
            <w:tcW w:w="886" w:type="dxa"/>
          </w:tcPr>
          <w:p w14:paraId="5BE93A62" w14:textId="77777777" w:rsidR="00DD6300" w:rsidRPr="00DD6300" w:rsidRDefault="00DD6300" w:rsidP="00DD6300">
            <w:pPr>
              <w:spacing w:before="20" w:after="40"/>
              <w:ind w:left="0" w:right="0"/>
              <w:rPr>
                <w:rFonts w:ascii="Tahoma" w:hAnsi="Tahoma" w:cs="Tahoma"/>
                <w:sz w:val="20"/>
                <w:szCs w:val="20"/>
              </w:rPr>
            </w:pPr>
          </w:p>
        </w:tc>
        <w:tc>
          <w:tcPr>
            <w:tcW w:w="8762" w:type="dxa"/>
          </w:tcPr>
          <w:p w14:paraId="7F115414"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Podpora při identifikaci příčin zjištěných chyb a při jejich odstraňování, zajištění potřebných logů a chybových hlášení poskytovaných jednotlivými prvky infrastruktury, poskytnutí nástrojů pro vyhledávání příčin chybových stavů aplikací a nahlášených problémů.</w:t>
            </w:r>
          </w:p>
          <w:p w14:paraId="4EEA7A84"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Řešení chyb a odstranění jejich příčin v případě zavinění třetí stranou.</w:t>
            </w:r>
          </w:p>
        </w:tc>
      </w:tr>
      <w:tr w:rsidR="00DD6300" w:rsidRPr="00DD6300" w14:paraId="3EF3A35F" w14:textId="77777777" w:rsidTr="00B71B8E">
        <w:tc>
          <w:tcPr>
            <w:tcW w:w="886" w:type="dxa"/>
          </w:tcPr>
          <w:p w14:paraId="384BA73E" w14:textId="77777777" w:rsidR="00DD6300" w:rsidRPr="00DD6300" w:rsidRDefault="00DD6300" w:rsidP="00DD6300">
            <w:pPr>
              <w:spacing w:before="20" w:after="40"/>
              <w:ind w:left="0" w:right="0"/>
              <w:rPr>
                <w:rFonts w:ascii="Tahoma" w:hAnsi="Tahoma" w:cs="Tahoma"/>
                <w:sz w:val="20"/>
                <w:szCs w:val="20"/>
              </w:rPr>
            </w:pPr>
          </w:p>
        </w:tc>
        <w:tc>
          <w:tcPr>
            <w:tcW w:w="8762" w:type="dxa"/>
          </w:tcPr>
          <w:p w14:paraId="51DC92FD"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Objednatel bude organizátorem testování v testovacím prostředí Objednatele. Spolupráce při provádění testů a jejich vyhodnocení.</w:t>
            </w:r>
          </w:p>
        </w:tc>
      </w:tr>
      <w:tr w:rsidR="00DD6300" w:rsidRPr="00DD6300" w14:paraId="55E70E97" w14:textId="77777777" w:rsidTr="00B71B8E">
        <w:tc>
          <w:tcPr>
            <w:tcW w:w="886" w:type="dxa"/>
          </w:tcPr>
          <w:p w14:paraId="34B3F2EB" w14:textId="77777777" w:rsidR="00DD6300" w:rsidRPr="00DD6300" w:rsidRDefault="00DD6300" w:rsidP="00DD6300">
            <w:pPr>
              <w:spacing w:before="20" w:after="40"/>
              <w:ind w:left="0" w:right="0"/>
              <w:rPr>
                <w:rFonts w:ascii="Tahoma" w:hAnsi="Tahoma" w:cs="Tahoma"/>
                <w:sz w:val="20"/>
                <w:szCs w:val="20"/>
              </w:rPr>
            </w:pPr>
          </w:p>
        </w:tc>
        <w:tc>
          <w:tcPr>
            <w:tcW w:w="8762" w:type="dxa"/>
          </w:tcPr>
          <w:p w14:paraId="63D5960F"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Zajištění součinnosti dalších subjektů v oblasti spolupráce s externími systémy a s produkty třetích stran v potřebném rozsahu a termínech.</w:t>
            </w:r>
          </w:p>
        </w:tc>
      </w:tr>
      <w:tr w:rsidR="00DD6300" w:rsidRPr="00DD6300" w14:paraId="2547A164" w14:textId="77777777" w:rsidTr="00B71B8E">
        <w:tc>
          <w:tcPr>
            <w:tcW w:w="886" w:type="dxa"/>
          </w:tcPr>
          <w:p w14:paraId="7D34F5C7" w14:textId="77777777" w:rsidR="00DD6300" w:rsidRPr="00DD6300" w:rsidRDefault="00DD6300" w:rsidP="00DD6300">
            <w:pPr>
              <w:spacing w:before="20" w:after="40"/>
              <w:ind w:left="0" w:right="0"/>
              <w:rPr>
                <w:rFonts w:ascii="Tahoma" w:hAnsi="Tahoma" w:cs="Tahoma"/>
                <w:sz w:val="20"/>
                <w:szCs w:val="20"/>
              </w:rPr>
            </w:pPr>
          </w:p>
        </w:tc>
        <w:tc>
          <w:tcPr>
            <w:tcW w:w="8762" w:type="dxa"/>
          </w:tcPr>
          <w:p w14:paraId="583D3C79"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Zajištění realizace/funkčnosti rozhraní na spolupracující systémy v předem stanovených termínech a to včetně připravenosti těchto rozhraní na zahájení funkčních testů v testovacím prostředí Objednatele.</w:t>
            </w:r>
          </w:p>
        </w:tc>
      </w:tr>
      <w:tr w:rsidR="00DD6300" w:rsidRPr="00DD6300" w14:paraId="4D801685" w14:textId="77777777" w:rsidTr="00B71B8E">
        <w:trPr>
          <w:trHeight w:val="351"/>
        </w:trPr>
        <w:tc>
          <w:tcPr>
            <w:tcW w:w="886" w:type="dxa"/>
            <w:tcBorders>
              <w:bottom w:val="single" w:sz="12" w:space="0" w:color="auto"/>
            </w:tcBorders>
          </w:tcPr>
          <w:p w14:paraId="0B4020A7" w14:textId="77777777" w:rsidR="00DD6300" w:rsidRPr="00DD6300" w:rsidRDefault="00DD6300" w:rsidP="00DD6300">
            <w:pPr>
              <w:spacing w:before="20" w:after="40"/>
              <w:ind w:left="0" w:right="0"/>
              <w:rPr>
                <w:rFonts w:ascii="Tahoma" w:hAnsi="Tahoma" w:cs="Tahoma"/>
                <w:sz w:val="20"/>
                <w:szCs w:val="20"/>
              </w:rPr>
            </w:pPr>
          </w:p>
        </w:tc>
        <w:tc>
          <w:tcPr>
            <w:tcW w:w="8762" w:type="dxa"/>
            <w:tcBorders>
              <w:bottom w:val="single" w:sz="12" w:space="0" w:color="auto"/>
            </w:tcBorders>
          </w:tcPr>
          <w:p w14:paraId="071A51EB" w14:textId="77777777" w:rsidR="00DD6300" w:rsidRPr="00DD6300" w:rsidRDefault="00DD6300" w:rsidP="00DD6300">
            <w:pPr>
              <w:spacing w:before="20" w:after="40"/>
              <w:ind w:left="0" w:right="0"/>
              <w:rPr>
                <w:rFonts w:ascii="Tahoma" w:hAnsi="Tahoma" w:cs="Tahoma"/>
                <w:sz w:val="20"/>
                <w:szCs w:val="20"/>
              </w:rPr>
            </w:pPr>
            <w:r w:rsidRPr="00DD6300">
              <w:rPr>
                <w:rFonts w:ascii="Tahoma" w:hAnsi="Tahoma" w:cs="Tahoma"/>
                <w:sz w:val="20"/>
                <w:szCs w:val="20"/>
              </w:rPr>
              <w:t>Součinnost Objednatele při přípravě produkčního provozu.</w:t>
            </w:r>
          </w:p>
        </w:tc>
      </w:tr>
    </w:tbl>
    <w:p w14:paraId="1D7B270A" w14:textId="77777777" w:rsidR="00DD6300" w:rsidRPr="00DD6300" w:rsidRDefault="00DD6300" w:rsidP="00DD6300">
      <w:pPr>
        <w:ind w:left="0" w:right="0"/>
        <w:rPr>
          <w:rFonts w:ascii="Tahoma" w:hAnsi="Tahoma" w:cs="Tahoma"/>
          <w:sz w:val="6"/>
          <w:szCs w:val="6"/>
        </w:rPr>
      </w:pPr>
    </w:p>
    <w:p w14:paraId="4F904CB7" w14:textId="77777777" w:rsidR="0026058E" w:rsidRPr="00DD6300" w:rsidRDefault="0026058E" w:rsidP="00DD6300">
      <w:pPr>
        <w:pStyle w:val="Heading6"/>
        <w:numPr>
          <w:ilvl w:val="0"/>
          <w:numId w:val="0"/>
        </w:numPr>
        <w:spacing w:before="0"/>
        <w:jc w:val="both"/>
        <w:rPr>
          <w:rFonts w:ascii="Tahoma" w:hAnsi="Tahoma" w:cs="Tahoma"/>
          <w:b w:val="0"/>
          <w:sz w:val="20"/>
        </w:rPr>
      </w:pPr>
    </w:p>
    <w:sectPr w:rsidR="0026058E" w:rsidRPr="00DD6300" w:rsidSect="00C62D2D">
      <w:headerReference w:type="default" r:id="rId13"/>
      <w:footerReference w:type="default" r:id="rId14"/>
      <w:pgSz w:w="11906" w:h="16838"/>
      <w:pgMar w:top="17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7BC6" w14:textId="77777777" w:rsidR="00044947" w:rsidRDefault="00044947" w:rsidP="007D7D4F">
      <w:r>
        <w:separator/>
      </w:r>
    </w:p>
  </w:endnote>
  <w:endnote w:type="continuationSeparator" w:id="0">
    <w:p w14:paraId="086C2FDC" w14:textId="77777777" w:rsidR="00044947" w:rsidRDefault="00044947" w:rsidP="007D7D4F">
      <w:r>
        <w:continuationSeparator/>
      </w:r>
    </w:p>
  </w:endnote>
  <w:endnote w:type="continuationNotice" w:id="1">
    <w:p w14:paraId="2E344C7D" w14:textId="77777777" w:rsidR="0034161E" w:rsidRDefault="00341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0BDA" w14:textId="77777777" w:rsidR="002739EE" w:rsidRPr="004E03A5" w:rsidRDefault="002739EE">
    <w:pPr>
      <w:pStyle w:val="Footer"/>
      <w:jc w:val="center"/>
      <w:rPr>
        <w:rFonts w:ascii="Tahoma" w:hAnsi="Tahoma" w:cs="Tahoma"/>
        <w:sz w:val="20"/>
        <w:szCs w:val="20"/>
      </w:rPr>
    </w:pPr>
    <w:r w:rsidRPr="004E03A5">
      <w:rPr>
        <w:rFonts w:ascii="Tahoma" w:hAnsi="Tahoma" w:cs="Tahoma"/>
        <w:sz w:val="20"/>
        <w:szCs w:val="20"/>
      </w:rPr>
      <w:fldChar w:fldCharType="begin"/>
    </w:r>
    <w:r w:rsidRPr="00F26554">
      <w:rPr>
        <w:rFonts w:ascii="Tahoma" w:hAnsi="Tahoma" w:cs="Tahoma"/>
        <w:sz w:val="20"/>
        <w:szCs w:val="20"/>
      </w:rPr>
      <w:instrText>PAGE   \* MERGEFORMAT</w:instrText>
    </w:r>
    <w:r w:rsidRPr="004E03A5">
      <w:rPr>
        <w:rFonts w:ascii="Tahoma" w:hAnsi="Tahoma" w:cs="Tahoma"/>
        <w:sz w:val="20"/>
        <w:szCs w:val="20"/>
      </w:rPr>
      <w:fldChar w:fldCharType="separate"/>
    </w:r>
    <w:r w:rsidR="00AC3875">
      <w:rPr>
        <w:rFonts w:ascii="Tahoma" w:hAnsi="Tahoma" w:cs="Tahoma"/>
        <w:noProof/>
        <w:sz w:val="20"/>
        <w:szCs w:val="20"/>
      </w:rPr>
      <w:t>10</w:t>
    </w:r>
    <w:r w:rsidRPr="004E03A5">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4321" w14:textId="77777777" w:rsidR="00044947" w:rsidRDefault="00044947" w:rsidP="007D7D4F">
      <w:r>
        <w:separator/>
      </w:r>
    </w:p>
  </w:footnote>
  <w:footnote w:type="continuationSeparator" w:id="0">
    <w:p w14:paraId="71F8CA9C" w14:textId="77777777" w:rsidR="00044947" w:rsidRDefault="00044947" w:rsidP="007D7D4F">
      <w:r>
        <w:continuationSeparator/>
      </w:r>
    </w:p>
  </w:footnote>
  <w:footnote w:type="continuationNotice" w:id="1">
    <w:p w14:paraId="60C9D9C5" w14:textId="77777777" w:rsidR="0034161E" w:rsidRDefault="00341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1CD3" w14:textId="77777777" w:rsidR="00C3639F" w:rsidRDefault="00C3639F" w:rsidP="0091471B">
    <w:pPr>
      <w:pStyle w:val="Header"/>
      <w:tabs>
        <w:tab w:val="clear" w:pos="4536"/>
        <w:tab w:val="clear" w:pos="9072"/>
        <w:tab w:val="left" w:pos="7425"/>
      </w:tabs>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1F"/>
    <w:multiLevelType w:val="hybridMultilevel"/>
    <w:tmpl w:val="6CE038B8"/>
    <w:lvl w:ilvl="0" w:tplc="553EBFE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2B1568"/>
    <w:multiLevelType w:val="hybridMultilevel"/>
    <w:tmpl w:val="42C04F4A"/>
    <w:lvl w:ilvl="0" w:tplc="E4B482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6CC9B0"/>
    <w:multiLevelType w:val="hybridMultilevel"/>
    <w:tmpl w:val="4830AFEE"/>
    <w:lvl w:ilvl="0" w:tplc="CF64DDE8">
      <w:start w:val="1"/>
      <w:numFmt w:val="bullet"/>
      <w:lvlText w:val="•"/>
      <w:lvlJc w:val="left"/>
      <w:pPr>
        <w:ind w:left="523" w:hanging="360"/>
      </w:pPr>
      <w:rPr>
        <w:rFonts w:ascii="Arial" w:hAnsi="Arial" w:hint="default"/>
      </w:rPr>
    </w:lvl>
    <w:lvl w:ilvl="1" w:tplc="9DCE57DA">
      <w:start w:val="1"/>
      <w:numFmt w:val="bullet"/>
      <w:lvlText w:val="o"/>
      <w:lvlJc w:val="left"/>
      <w:pPr>
        <w:ind w:left="1647" w:hanging="360"/>
      </w:pPr>
      <w:rPr>
        <w:rFonts w:ascii="Courier New" w:hAnsi="Courier New" w:hint="default"/>
      </w:rPr>
    </w:lvl>
    <w:lvl w:ilvl="2" w:tplc="CA2CA794">
      <w:start w:val="1"/>
      <w:numFmt w:val="bullet"/>
      <w:lvlText w:val=""/>
      <w:lvlJc w:val="left"/>
      <w:pPr>
        <w:ind w:left="2367" w:hanging="360"/>
      </w:pPr>
      <w:rPr>
        <w:rFonts w:ascii="Wingdings" w:hAnsi="Wingdings" w:hint="default"/>
      </w:rPr>
    </w:lvl>
    <w:lvl w:ilvl="3" w:tplc="74C876F4">
      <w:start w:val="1"/>
      <w:numFmt w:val="bullet"/>
      <w:lvlText w:val=""/>
      <w:lvlJc w:val="left"/>
      <w:pPr>
        <w:ind w:left="3087" w:hanging="360"/>
      </w:pPr>
      <w:rPr>
        <w:rFonts w:ascii="Symbol" w:hAnsi="Symbol" w:hint="default"/>
      </w:rPr>
    </w:lvl>
    <w:lvl w:ilvl="4" w:tplc="F66AD5AC">
      <w:start w:val="1"/>
      <w:numFmt w:val="bullet"/>
      <w:lvlText w:val="o"/>
      <w:lvlJc w:val="left"/>
      <w:pPr>
        <w:ind w:left="3807" w:hanging="360"/>
      </w:pPr>
      <w:rPr>
        <w:rFonts w:ascii="Courier New" w:hAnsi="Courier New" w:hint="default"/>
      </w:rPr>
    </w:lvl>
    <w:lvl w:ilvl="5" w:tplc="D40C8F90">
      <w:start w:val="1"/>
      <w:numFmt w:val="bullet"/>
      <w:lvlText w:val=""/>
      <w:lvlJc w:val="left"/>
      <w:pPr>
        <w:ind w:left="4527" w:hanging="360"/>
      </w:pPr>
      <w:rPr>
        <w:rFonts w:ascii="Wingdings" w:hAnsi="Wingdings" w:hint="default"/>
      </w:rPr>
    </w:lvl>
    <w:lvl w:ilvl="6" w:tplc="3168ACF6">
      <w:start w:val="1"/>
      <w:numFmt w:val="bullet"/>
      <w:lvlText w:val=""/>
      <w:lvlJc w:val="left"/>
      <w:pPr>
        <w:ind w:left="5247" w:hanging="360"/>
      </w:pPr>
      <w:rPr>
        <w:rFonts w:ascii="Symbol" w:hAnsi="Symbol" w:hint="default"/>
      </w:rPr>
    </w:lvl>
    <w:lvl w:ilvl="7" w:tplc="C3EA746A">
      <w:start w:val="1"/>
      <w:numFmt w:val="bullet"/>
      <w:lvlText w:val="o"/>
      <w:lvlJc w:val="left"/>
      <w:pPr>
        <w:ind w:left="5967" w:hanging="360"/>
      </w:pPr>
      <w:rPr>
        <w:rFonts w:ascii="Courier New" w:hAnsi="Courier New" w:hint="default"/>
      </w:rPr>
    </w:lvl>
    <w:lvl w:ilvl="8" w:tplc="97E227EC">
      <w:start w:val="1"/>
      <w:numFmt w:val="bullet"/>
      <w:lvlText w:val=""/>
      <w:lvlJc w:val="left"/>
      <w:pPr>
        <w:ind w:left="6687" w:hanging="360"/>
      </w:pPr>
      <w:rPr>
        <w:rFonts w:ascii="Wingdings" w:hAnsi="Wingdings" w:hint="default"/>
      </w:rPr>
    </w:lvl>
  </w:abstractNum>
  <w:abstractNum w:abstractNumId="3" w15:restartNumberingAfterBreak="0">
    <w:nsid w:val="125C1088"/>
    <w:multiLevelType w:val="hybridMultilevel"/>
    <w:tmpl w:val="552E410C"/>
    <w:lvl w:ilvl="0" w:tplc="EFC4D6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E46640"/>
    <w:multiLevelType w:val="hybridMultilevel"/>
    <w:tmpl w:val="9EA81698"/>
    <w:lvl w:ilvl="0" w:tplc="17EE733A">
      <w:start w:val="1"/>
      <w:numFmt w:val="lowerLetter"/>
      <w:pStyle w:val="Claneka"/>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2E764D8"/>
    <w:multiLevelType w:val="hybridMultilevel"/>
    <w:tmpl w:val="01BA8B48"/>
    <w:lvl w:ilvl="0" w:tplc="C17C5A48">
      <w:start w:val="1"/>
      <w:numFmt w:val="decimal"/>
      <w:lvlText w:val="%1."/>
      <w:lvlJc w:val="left"/>
      <w:pPr>
        <w:tabs>
          <w:tab w:val="num" w:pos="720"/>
        </w:tabs>
        <w:ind w:left="720" w:hanging="360"/>
      </w:pPr>
      <w:rPr>
        <w:rFonts w:ascii="Tahoma" w:hAnsi="Tahoma" w:cs="Tahoma" w:hint="default"/>
        <w:b w:val="0"/>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287CFD"/>
    <w:multiLevelType w:val="hybridMultilevel"/>
    <w:tmpl w:val="4CC8FAE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41643D"/>
    <w:multiLevelType w:val="hybridMultilevel"/>
    <w:tmpl w:val="E2462B68"/>
    <w:lvl w:ilvl="0" w:tplc="534022E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F023A9A"/>
    <w:multiLevelType w:val="hybridMultilevel"/>
    <w:tmpl w:val="9498195A"/>
    <w:lvl w:ilvl="0" w:tplc="66ECE1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0A47926"/>
    <w:multiLevelType w:val="multilevel"/>
    <w:tmpl w:val="986AA07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51D07F"/>
    <w:multiLevelType w:val="hybridMultilevel"/>
    <w:tmpl w:val="66C408F8"/>
    <w:lvl w:ilvl="0" w:tplc="575AAF34">
      <w:start w:val="1"/>
      <w:numFmt w:val="bullet"/>
      <w:lvlText w:val="•"/>
      <w:lvlJc w:val="left"/>
      <w:pPr>
        <w:ind w:left="719" w:hanging="360"/>
      </w:pPr>
      <w:rPr>
        <w:rFonts w:ascii="Arial" w:hAnsi="Arial" w:hint="default"/>
      </w:rPr>
    </w:lvl>
    <w:lvl w:ilvl="1" w:tplc="065A03C0">
      <w:start w:val="1"/>
      <w:numFmt w:val="bullet"/>
      <w:lvlText w:val="o"/>
      <w:lvlJc w:val="left"/>
      <w:pPr>
        <w:ind w:left="1647" w:hanging="360"/>
      </w:pPr>
      <w:rPr>
        <w:rFonts w:ascii="Courier New" w:hAnsi="Courier New" w:hint="default"/>
      </w:rPr>
    </w:lvl>
    <w:lvl w:ilvl="2" w:tplc="5C4657C6">
      <w:start w:val="1"/>
      <w:numFmt w:val="bullet"/>
      <w:lvlText w:val=""/>
      <w:lvlJc w:val="left"/>
      <w:pPr>
        <w:ind w:left="2367" w:hanging="360"/>
      </w:pPr>
      <w:rPr>
        <w:rFonts w:ascii="Wingdings" w:hAnsi="Wingdings" w:hint="default"/>
      </w:rPr>
    </w:lvl>
    <w:lvl w:ilvl="3" w:tplc="A5F41D2E">
      <w:start w:val="1"/>
      <w:numFmt w:val="bullet"/>
      <w:lvlText w:val=""/>
      <w:lvlJc w:val="left"/>
      <w:pPr>
        <w:ind w:left="3087" w:hanging="360"/>
      </w:pPr>
      <w:rPr>
        <w:rFonts w:ascii="Symbol" w:hAnsi="Symbol" w:hint="default"/>
      </w:rPr>
    </w:lvl>
    <w:lvl w:ilvl="4" w:tplc="B2944424">
      <w:start w:val="1"/>
      <w:numFmt w:val="bullet"/>
      <w:lvlText w:val="o"/>
      <w:lvlJc w:val="left"/>
      <w:pPr>
        <w:ind w:left="3807" w:hanging="360"/>
      </w:pPr>
      <w:rPr>
        <w:rFonts w:ascii="Courier New" w:hAnsi="Courier New" w:hint="default"/>
      </w:rPr>
    </w:lvl>
    <w:lvl w:ilvl="5" w:tplc="7FF4121C">
      <w:start w:val="1"/>
      <w:numFmt w:val="bullet"/>
      <w:lvlText w:val=""/>
      <w:lvlJc w:val="left"/>
      <w:pPr>
        <w:ind w:left="4527" w:hanging="360"/>
      </w:pPr>
      <w:rPr>
        <w:rFonts w:ascii="Wingdings" w:hAnsi="Wingdings" w:hint="default"/>
      </w:rPr>
    </w:lvl>
    <w:lvl w:ilvl="6" w:tplc="141AA35C">
      <w:start w:val="1"/>
      <w:numFmt w:val="bullet"/>
      <w:lvlText w:val=""/>
      <w:lvlJc w:val="left"/>
      <w:pPr>
        <w:ind w:left="5247" w:hanging="360"/>
      </w:pPr>
      <w:rPr>
        <w:rFonts w:ascii="Symbol" w:hAnsi="Symbol" w:hint="default"/>
      </w:rPr>
    </w:lvl>
    <w:lvl w:ilvl="7" w:tplc="A21E0626">
      <w:start w:val="1"/>
      <w:numFmt w:val="bullet"/>
      <w:lvlText w:val="o"/>
      <w:lvlJc w:val="left"/>
      <w:pPr>
        <w:ind w:left="5967" w:hanging="360"/>
      </w:pPr>
      <w:rPr>
        <w:rFonts w:ascii="Courier New" w:hAnsi="Courier New" w:hint="default"/>
      </w:rPr>
    </w:lvl>
    <w:lvl w:ilvl="8" w:tplc="216A5E70">
      <w:start w:val="1"/>
      <w:numFmt w:val="bullet"/>
      <w:lvlText w:val=""/>
      <w:lvlJc w:val="left"/>
      <w:pPr>
        <w:ind w:left="6687" w:hanging="360"/>
      </w:pPr>
      <w:rPr>
        <w:rFonts w:ascii="Wingdings" w:hAnsi="Wingdings" w:hint="default"/>
      </w:rPr>
    </w:lvl>
  </w:abstractNum>
  <w:abstractNum w:abstractNumId="11" w15:restartNumberingAfterBreak="0">
    <w:nsid w:val="2E564711"/>
    <w:multiLevelType w:val="hybridMultilevel"/>
    <w:tmpl w:val="FC0CE7B4"/>
    <w:lvl w:ilvl="0" w:tplc="B08EB59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485536B"/>
    <w:multiLevelType w:val="hybridMultilevel"/>
    <w:tmpl w:val="DE2E1B78"/>
    <w:lvl w:ilvl="0" w:tplc="27741326">
      <w:start w:val="1"/>
      <w:numFmt w:val="bullet"/>
      <w:lvlText w:val="•"/>
      <w:lvlJc w:val="left"/>
      <w:pPr>
        <w:ind w:left="720" w:hanging="360"/>
      </w:pPr>
      <w:rPr>
        <w:rFonts w:ascii="Arial" w:hAnsi="Arial" w:hint="default"/>
      </w:rPr>
    </w:lvl>
    <w:lvl w:ilvl="1" w:tplc="EDC8AC7E">
      <w:start w:val="1"/>
      <w:numFmt w:val="bullet"/>
      <w:lvlText w:val="o"/>
      <w:lvlJc w:val="left"/>
      <w:pPr>
        <w:ind w:left="1647" w:hanging="360"/>
      </w:pPr>
      <w:rPr>
        <w:rFonts w:ascii="Courier New" w:hAnsi="Courier New" w:hint="default"/>
      </w:rPr>
    </w:lvl>
    <w:lvl w:ilvl="2" w:tplc="F0F20318">
      <w:start w:val="1"/>
      <w:numFmt w:val="bullet"/>
      <w:lvlText w:val=""/>
      <w:lvlJc w:val="left"/>
      <w:pPr>
        <w:ind w:left="2367" w:hanging="360"/>
      </w:pPr>
      <w:rPr>
        <w:rFonts w:ascii="Wingdings" w:hAnsi="Wingdings" w:hint="default"/>
      </w:rPr>
    </w:lvl>
    <w:lvl w:ilvl="3" w:tplc="FEE2C3C2">
      <w:start w:val="1"/>
      <w:numFmt w:val="bullet"/>
      <w:lvlText w:val=""/>
      <w:lvlJc w:val="left"/>
      <w:pPr>
        <w:ind w:left="3087" w:hanging="360"/>
      </w:pPr>
      <w:rPr>
        <w:rFonts w:ascii="Symbol" w:hAnsi="Symbol" w:hint="default"/>
      </w:rPr>
    </w:lvl>
    <w:lvl w:ilvl="4" w:tplc="7F1CE82E">
      <w:start w:val="1"/>
      <w:numFmt w:val="bullet"/>
      <w:lvlText w:val="o"/>
      <w:lvlJc w:val="left"/>
      <w:pPr>
        <w:ind w:left="3807" w:hanging="360"/>
      </w:pPr>
      <w:rPr>
        <w:rFonts w:ascii="Courier New" w:hAnsi="Courier New" w:hint="default"/>
      </w:rPr>
    </w:lvl>
    <w:lvl w:ilvl="5" w:tplc="D9E01152">
      <w:start w:val="1"/>
      <w:numFmt w:val="bullet"/>
      <w:lvlText w:val=""/>
      <w:lvlJc w:val="left"/>
      <w:pPr>
        <w:ind w:left="4527" w:hanging="360"/>
      </w:pPr>
      <w:rPr>
        <w:rFonts w:ascii="Wingdings" w:hAnsi="Wingdings" w:hint="default"/>
      </w:rPr>
    </w:lvl>
    <w:lvl w:ilvl="6" w:tplc="FEAA6BD0">
      <w:start w:val="1"/>
      <w:numFmt w:val="bullet"/>
      <w:lvlText w:val=""/>
      <w:lvlJc w:val="left"/>
      <w:pPr>
        <w:ind w:left="5247" w:hanging="360"/>
      </w:pPr>
      <w:rPr>
        <w:rFonts w:ascii="Symbol" w:hAnsi="Symbol" w:hint="default"/>
      </w:rPr>
    </w:lvl>
    <w:lvl w:ilvl="7" w:tplc="9DFA1A86">
      <w:start w:val="1"/>
      <w:numFmt w:val="bullet"/>
      <w:lvlText w:val="o"/>
      <w:lvlJc w:val="left"/>
      <w:pPr>
        <w:ind w:left="5967" w:hanging="360"/>
      </w:pPr>
      <w:rPr>
        <w:rFonts w:ascii="Courier New" w:hAnsi="Courier New" w:hint="default"/>
      </w:rPr>
    </w:lvl>
    <w:lvl w:ilvl="8" w:tplc="0E3A37C8">
      <w:start w:val="1"/>
      <w:numFmt w:val="bullet"/>
      <w:lvlText w:val=""/>
      <w:lvlJc w:val="left"/>
      <w:pPr>
        <w:ind w:left="6687" w:hanging="360"/>
      </w:pPr>
      <w:rPr>
        <w:rFonts w:ascii="Wingdings" w:hAnsi="Wingdings" w:hint="default"/>
      </w:rPr>
    </w:lvl>
  </w:abstractNum>
  <w:abstractNum w:abstractNumId="13" w15:restartNumberingAfterBreak="0">
    <w:nsid w:val="35BB0D2B"/>
    <w:multiLevelType w:val="hybridMultilevel"/>
    <w:tmpl w:val="AE4063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E7BC945C"/>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6691"/>
        </w:tabs>
        <w:ind w:left="6691" w:hanging="737"/>
      </w:pPr>
      <w:rPr>
        <w:rFonts w:hint="default"/>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822D83"/>
    <w:multiLevelType w:val="hybridMultilevel"/>
    <w:tmpl w:val="023295B4"/>
    <w:lvl w:ilvl="0" w:tplc="A422472E">
      <w:start w:val="1"/>
      <w:numFmt w:val="decimal"/>
      <w:lvlText w:val="%1."/>
      <w:lvlJc w:val="left"/>
      <w:pPr>
        <w:tabs>
          <w:tab w:val="num" w:pos="720"/>
        </w:tabs>
        <w:ind w:left="720" w:hanging="360"/>
      </w:pPr>
      <w:rPr>
        <w:rFonts w:cs="Times New Roman"/>
        <w:b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333B94"/>
    <w:multiLevelType w:val="hybridMultilevel"/>
    <w:tmpl w:val="0F36F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F65F1C"/>
    <w:multiLevelType w:val="hybridMultilevel"/>
    <w:tmpl w:val="194AB2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053259"/>
    <w:multiLevelType w:val="hybridMultilevel"/>
    <w:tmpl w:val="B2C027F2"/>
    <w:lvl w:ilvl="0" w:tplc="040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1965C12"/>
    <w:multiLevelType w:val="hybridMultilevel"/>
    <w:tmpl w:val="AEDC9AA6"/>
    <w:lvl w:ilvl="0" w:tplc="144AC91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4F94F34"/>
    <w:multiLevelType w:val="hybridMultilevel"/>
    <w:tmpl w:val="ED8843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B85569"/>
    <w:multiLevelType w:val="hybridMultilevel"/>
    <w:tmpl w:val="0BD086D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C24EE9"/>
    <w:multiLevelType w:val="hybridMultilevel"/>
    <w:tmpl w:val="A15A8178"/>
    <w:lvl w:ilvl="0" w:tplc="0E3EB40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E142023"/>
    <w:multiLevelType w:val="hybridMultilevel"/>
    <w:tmpl w:val="C44C1E18"/>
    <w:lvl w:ilvl="0" w:tplc="2F80BF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0271C4F"/>
    <w:multiLevelType w:val="hybridMultilevel"/>
    <w:tmpl w:val="ABCE996A"/>
    <w:lvl w:ilvl="0" w:tplc="EFDC9442">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5590EA4"/>
    <w:multiLevelType w:val="hybridMultilevel"/>
    <w:tmpl w:val="A9665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FAF4CE"/>
    <w:multiLevelType w:val="hybridMultilevel"/>
    <w:tmpl w:val="9972359C"/>
    <w:lvl w:ilvl="0" w:tplc="10B0AC58">
      <w:start w:val="1"/>
      <w:numFmt w:val="bullet"/>
      <w:lvlText w:val=""/>
      <w:lvlJc w:val="left"/>
      <w:pPr>
        <w:ind w:left="384" w:hanging="360"/>
      </w:pPr>
      <w:rPr>
        <w:rFonts w:ascii="Symbol" w:hAnsi="Symbol" w:hint="default"/>
      </w:rPr>
    </w:lvl>
    <w:lvl w:ilvl="1" w:tplc="4DE24CEE">
      <w:start w:val="1"/>
      <w:numFmt w:val="bullet"/>
      <w:lvlText w:val="o"/>
      <w:lvlJc w:val="left"/>
      <w:pPr>
        <w:ind w:left="1454" w:hanging="360"/>
      </w:pPr>
      <w:rPr>
        <w:rFonts w:ascii="Courier New" w:hAnsi="Courier New" w:hint="default"/>
      </w:rPr>
    </w:lvl>
    <w:lvl w:ilvl="2" w:tplc="9E9C7200">
      <w:start w:val="1"/>
      <w:numFmt w:val="bullet"/>
      <w:lvlText w:val=""/>
      <w:lvlJc w:val="left"/>
      <w:pPr>
        <w:ind w:left="1824" w:hanging="360"/>
      </w:pPr>
      <w:rPr>
        <w:rFonts w:ascii="Wingdings" w:hAnsi="Wingdings" w:hint="default"/>
      </w:rPr>
    </w:lvl>
    <w:lvl w:ilvl="3" w:tplc="E0662A78">
      <w:start w:val="1"/>
      <w:numFmt w:val="bullet"/>
      <w:lvlText w:val=""/>
      <w:lvlJc w:val="left"/>
      <w:pPr>
        <w:ind w:left="2544" w:hanging="360"/>
      </w:pPr>
      <w:rPr>
        <w:rFonts w:ascii="Symbol" w:hAnsi="Symbol" w:hint="default"/>
      </w:rPr>
    </w:lvl>
    <w:lvl w:ilvl="4" w:tplc="984C36FC">
      <w:start w:val="1"/>
      <w:numFmt w:val="bullet"/>
      <w:lvlText w:val="o"/>
      <w:lvlJc w:val="left"/>
      <w:pPr>
        <w:ind w:left="3264" w:hanging="360"/>
      </w:pPr>
      <w:rPr>
        <w:rFonts w:ascii="Courier New" w:hAnsi="Courier New" w:hint="default"/>
      </w:rPr>
    </w:lvl>
    <w:lvl w:ilvl="5" w:tplc="E7EE337A">
      <w:start w:val="1"/>
      <w:numFmt w:val="bullet"/>
      <w:lvlText w:val=""/>
      <w:lvlJc w:val="left"/>
      <w:pPr>
        <w:ind w:left="3984" w:hanging="360"/>
      </w:pPr>
      <w:rPr>
        <w:rFonts w:ascii="Wingdings" w:hAnsi="Wingdings" w:hint="default"/>
      </w:rPr>
    </w:lvl>
    <w:lvl w:ilvl="6" w:tplc="3AECBE6E">
      <w:start w:val="1"/>
      <w:numFmt w:val="bullet"/>
      <w:lvlText w:val=""/>
      <w:lvlJc w:val="left"/>
      <w:pPr>
        <w:ind w:left="4704" w:hanging="360"/>
      </w:pPr>
      <w:rPr>
        <w:rFonts w:ascii="Symbol" w:hAnsi="Symbol" w:hint="default"/>
      </w:rPr>
    </w:lvl>
    <w:lvl w:ilvl="7" w:tplc="0074CC1A">
      <w:start w:val="1"/>
      <w:numFmt w:val="bullet"/>
      <w:lvlText w:val="o"/>
      <w:lvlJc w:val="left"/>
      <w:pPr>
        <w:ind w:left="5424" w:hanging="360"/>
      </w:pPr>
      <w:rPr>
        <w:rFonts w:ascii="Courier New" w:hAnsi="Courier New" w:hint="default"/>
      </w:rPr>
    </w:lvl>
    <w:lvl w:ilvl="8" w:tplc="B418A820">
      <w:start w:val="1"/>
      <w:numFmt w:val="bullet"/>
      <w:lvlText w:val=""/>
      <w:lvlJc w:val="left"/>
      <w:pPr>
        <w:ind w:left="6144" w:hanging="360"/>
      </w:pPr>
      <w:rPr>
        <w:rFonts w:ascii="Wingdings" w:hAnsi="Wingdings" w:hint="default"/>
      </w:rPr>
    </w:lvl>
  </w:abstractNum>
  <w:abstractNum w:abstractNumId="27" w15:restartNumberingAfterBreak="0">
    <w:nsid w:val="58E16ED1"/>
    <w:multiLevelType w:val="hybridMultilevel"/>
    <w:tmpl w:val="0F36F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20827"/>
    <w:multiLevelType w:val="multilevel"/>
    <w:tmpl w:val="0E3C94E8"/>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pStyle w:val="Heading5"/>
      <w:suff w:val="nothing"/>
      <w:lvlText w:val=""/>
      <w:lvlJc w:val="left"/>
      <w:pPr>
        <w:ind w:left="-283" w:firstLine="0"/>
      </w:pPr>
      <w:rPr>
        <w:rFonts w:hint="default"/>
      </w:rPr>
    </w:lvl>
    <w:lvl w:ilvl="5">
      <w:start w:val="1"/>
      <w:numFmt w:val="decimal"/>
      <w:lvlRestart w:val="0"/>
      <w:pStyle w:val="Heading6"/>
      <w:suff w:val="space"/>
      <w:lvlText w:val="Článek %6"/>
      <w:lvlJc w:val="left"/>
      <w:pPr>
        <w:ind w:left="4395" w:firstLine="0"/>
      </w:pPr>
      <w:rPr>
        <w:rFonts w:ascii="Tahoma" w:hAnsi="Tahoma" w:cs="Tahoma" w:hint="default"/>
      </w:rPr>
    </w:lvl>
    <w:lvl w:ilvl="6">
      <w:start w:val="1"/>
      <w:numFmt w:val="decimal"/>
      <w:pStyle w:val="Heading7"/>
      <w:lvlText w:val="%6.%7"/>
      <w:lvlJc w:val="left"/>
      <w:pPr>
        <w:tabs>
          <w:tab w:val="num" w:pos="1134"/>
        </w:tabs>
        <w:ind w:left="1134" w:hanging="850"/>
      </w:pPr>
      <w:rPr>
        <w:rFonts w:hint="default"/>
      </w:rPr>
    </w:lvl>
    <w:lvl w:ilvl="7">
      <w:start w:val="1"/>
      <w:numFmt w:val="decimal"/>
      <w:pStyle w:val="Heading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29" w15:restartNumberingAfterBreak="0">
    <w:nsid w:val="646703C6"/>
    <w:multiLevelType w:val="hybridMultilevel"/>
    <w:tmpl w:val="21700F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7E2A73"/>
    <w:multiLevelType w:val="multilevel"/>
    <w:tmpl w:val="42C86550"/>
    <w:lvl w:ilvl="0">
      <w:start w:val="1"/>
      <w:numFmt w:val="decimal"/>
      <w:lvlText w:val="%1."/>
      <w:lvlJc w:val="left"/>
      <w:pPr>
        <w:ind w:left="360" w:hanging="360"/>
      </w:pPr>
    </w:lvl>
    <w:lvl w:ilvl="1">
      <w:start w:val="1"/>
      <w:numFmt w:val="decimal"/>
      <w:lvlText w:val="%1.%2."/>
      <w:lvlJc w:val="left"/>
      <w:pPr>
        <w:ind w:left="792" w:hanging="432"/>
      </w:pPr>
      <w:rPr>
        <w:rFonts w:ascii="Tahoma" w:hAnsi="Tahoma"/>
        <w:b/>
        <w:bCs/>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C917A2"/>
    <w:multiLevelType w:val="hybridMultilevel"/>
    <w:tmpl w:val="194AB2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DF9E485"/>
    <w:multiLevelType w:val="hybridMultilevel"/>
    <w:tmpl w:val="669040D8"/>
    <w:lvl w:ilvl="0" w:tplc="EF7031FE">
      <w:start w:val="1"/>
      <w:numFmt w:val="bullet"/>
      <w:lvlText w:val="-"/>
      <w:lvlJc w:val="left"/>
      <w:pPr>
        <w:ind w:left="720" w:hanging="360"/>
      </w:pPr>
      <w:rPr>
        <w:rFonts w:ascii="Aptos" w:hAnsi="Aptos" w:hint="default"/>
      </w:rPr>
    </w:lvl>
    <w:lvl w:ilvl="1" w:tplc="39CA8DDE">
      <w:start w:val="1"/>
      <w:numFmt w:val="bullet"/>
      <w:lvlText w:val="o"/>
      <w:lvlJc w:val="left"/>
      <w:pPr>
        <w:ind w:left="1440" w:hanging="360"/>
      </w:pPr>
      <w:rPr>
        <w:rFonts w:ascii="Courier New" w:hAnsi="Courier New" w:hint="default"/>
      </w:rPr>
    </w:lvl>
    <w:lvl w:ilvl="2" w:tplc="16F4F93A">
      <w:start w:val="1"/>
      <w:numFmt w:val="bullet"/>
      <w:lvlText w:val=""/>
      <w:lvlJc w:val="left"/>
      <w:pPr>
        <w:ind w:left="2160" w:hanging="360"/>
      </w:pPr>
      <w:rPr>
        <w:rFonts w:ascii="Wingdings" w:hAnsi="Wingdings" w:hint="default"/>
      </w:rPr>
    </w:lvl>
    <w:lvl w:ilvl="3" w:tplc="A864B050">
      <w:start w:val="1"/>
      <w:numFmt w:val="bullet"/>
      <w:lvlText w:val=""/>
      <w:lvlJc w:val="left"/>
      <w:pPr>
        <w:ind w:left="2880" w:hanging="360"/>
      </w:pPr>
      <w:rPr>
        <w:rFonts w:ascii="Symbol" w:hAnsi="Symbol" w:hint="default"/>
      </w:rPr>
    </w:lvl>
    <w:lvl w:ilvl="4" w:tplc="7B76C0B4">
      <w:start w:val="1"/>
      <w:numFmt w:val="bullet"/>
      <w:lvlText w:val="o"/>
      <w:lvlJc w:val="left"/>
      <w:pPr>
        <w:ind w:left="3600" w:hanging="360"/>
      </w:pPr>
      <w:rPr>
        <w:rFonts w:ascii="Courier New" w:hAnsi="Courier New" w:hint="default"/>
      </w:rPr>
    </w:lvl>
    <w:lvl w:ilvl="5" w:tplc="650C0D28">
      <w:start w:val="1"/>
      <w:numFmt w:val="bullet"/>
      <w:lvlText w:val=""/>
      <w:lvlJc w:val="left"/>
      <w:pPr>
        <w:ind w:left="4320" w:hanging="360"/>
      </w:pPr>
      <w:rPr>
        <w:rFonts w:ascii="Wingdings" w:hAnsi="Wingdings" w:hint="default"/>
      </w:rPr>
    </w:lvl>
    <w:lvl w:ilvl="6" w:tplc="0DBEA0C2">
      <w:start w:val="1"/>
      <w:numFmt w:val="bullet"/>
      <w:lvlText w:val=""/>
      <w:lvlJc w:val="left"/>
      <w:pPr>
        <w:ind w:left="5040" w:hanging="360"/>
      </w:pPr>
      <w:rPr>
        <w:rFonts w:ascii="Symbol" w:hAnsi="Symbol" w:hint="default"/>
      </w:rPr>
    </w:lvl>
    <w:lvl w:ilvl="7" w:tplc="BEBA9CEA">
      <w:start w:val="1"/>
      <w:numFmt w:val="bullet"/>
      <w:lvlText w:val="o"/>
      <w:lvlJc w:val="left"/>
      <w:pPr>
        <w:ind w:left="5760" w:hanging="360"/>
      </w:pPr>
      <w:rPr>
        <w:rFonts w:ascii="Courier New" w:hAnsi="Courier New" w:hint="default"/>
      </w:rPr>
    </w:lvl>
    <w:lvl w:ilvl="8" w:tplc="687CF952">
      <w:start w:val="1"/>
      <w:numFmt w:val="bullet"/>
      <w:lvlText w:val=""/>
      <w:lvlJc w:val="left"/>
      <w:pPr>
        <w:ind w:left="6480" w:hanging="360"/>
      </w:pPr>
      <w:rPr>
        <w:rFonts w:ascii="Wingdings" w:hAnsi="Wingdings" w:hint="default"/>
      </w:rPr>
    </w:lvl>
  </w:abstractNum>
  <w:abstractNum w:abstractNumId="33" w15:restartNumberingAfterBreak="0">
    <w:nsid w:val="6E8D5A07"/>
    <w:multiLevelType w:val="singleLevel"/>
    <w:tmpl w:val="592A0490"/>
    <w:lvl w:ilvl="0">
      <w:start w:val="1"/>
      <w:numFmt w:val="bullet"/>
      <w:pStyle w:val="Kseznamznaky"/>
      <w:lvlText w:val="●"/>
      <w:lvlJc w:val="left"/>
      <w:pPr>
        <w:tabs>
          <w:tab w:val="num" w:pos="1134"/>
        </w:tabs>
        <w:ind w:left="1134" w:hanging="567"/>
      </w:pPr>
      <w:rPr>
        <w:rFonts w:ascii="Arial" w:hAnsi="Arial" w:hint="default"/>
      </w:rPr>
    </w:lvl>
  </w:abstractNum>
  <w:abstractNum w:abstractNumId="34" w15:restartNumberingAfterBreak="0">
    <w:nsid w:val="6F4B6B3A"/>
    <w:multiLevelType w:val="multilevel"/>
    <w:tmpl w:val="FAB6C6D8"/>
    <w:lvl w:ilvl="0">
      <w:start w:val="1"/>
      <w:numFmt w:val="decimal"/>
      <w:lvlText w:val="%1"/>
      <w:lvlJc w:val="left"/>
      <w:pPr>
        <w:tabs>
          <w:tab w:val="num" w:pos="567"/>
        </w:tabs>
        <w:ind w:left="567" w:hanging="567"/>
      </w:pPr>
      <w:rPr>
        <w:rFonts w:hint="default"/>
        <w:lang w:val="cs-CZ"/>
      </w:rPr>
    </w:lvl>
    <w:lvl w:ilvl="1">
      <w:start w:val="1"/>
      <w:numFmt w:val="decimal"/>
      <w:lvlText w:val="%1.%2"/>
      <w:lvlJc w:val="left"/>
      <w:pPr>
        <w:tabs>
          <w:tab w:val="num" w:pos="720"/>
        </w:tabs>
        <w:ind w:left="567" w:hanging="567"/>
      </w:pPr>
      <w:rPr>
        <w:rFonts w:hint="default"/>
      </w:rPr>
    </w:lvl>
    <w:lvl w:ilvl="2">
      <w:start w:val="1"/>
      <w:numFmt w:val="decimal"/>
      <w:lvlText w:val="%1.%2.%3"/>
      <w:lvlJc w:val="left"/>
      <w:pPr>
        <w:tabs>
          <w:tab w:val="num" w:pos="1440"/>
        </w:tabs>
        <w:ind w:left="567" w:hanging="567"/>
      </w:pPr>
      <w:rPr>
        <w:rFonts w:hint="default"/>
      </w:rPr>
    </w:lvl>
    <w:lvl w:ilvl="3">
      <w:start w:val="1"/>
      <w:numFmt w:val="decimal"/>
      <w:lvlText w:val="%1.%2.%3.%4"/>
      <w:lvlJc w:val="left"/>
      <w:pPr>
        <w:tabs>
          <w:tab w:val="num" w:pos="1800"/>
        </w:tabs>
        <w:ind w:left="567" w:hanging="567"/>
      </w:pPr>
      <w:rPr>
        <w:rFonts w:hint="default"/>
      </w:rPr>
    </w:lvl>
    <w:lvl w:ilvl="4">
      <w:start w:val="1"/>
      <w:numFmt w:val="none"/>
      <w:lvlRestart w:val="0"/>
      <w:suff w:val="nothing"/>
      <w:lvlText w:val=""/>
      <w:lvlJc w:val="left"/>
      <w:pPr>
        <w:ind w:left="567" w:hanging="567"/>
      </w:pPr>
      <w:rPr>
        <w:rFonts w:hint="default"/>
      </w:rPr>
    </w:lvl>
    <w:lvl w:ilvl="5">
      <w:start w:val="1"/>
      <w:numFmt w:val="decimal"/>
      <w:suff w:val="space"/>
      <w:lvlText w:val="Článek %6"/>
      <w:lvlJc w:val="left"/>
      <w:pPr>
        <w:ind w:left="567" w:hanging="567"/>
      </w:pPr>
      <w:rPr>
        <w:rFonts w:hint="default"/>
      </w:rPr>
    </w:lvl>
    <w:lvl w:ilvl="6">
      <w:start w:val="1"/>
      <w:numFmt w:val="decimal"/>
      <w:lvlText w:val="%6.%7"/>
      <w:lvlJc w:val="left"/>
      <w:pPr>
        <w:tabs>
          <w:tab w:val="num" w:pos="709"/>
        </w:tabs>
        <w:ind w:left="709" w:hanging="709"/>
      </w:pPr>
      <w:rPr>
        <w:rFonts w:hint="default"/>
      </w:rPr>
    </w:lvl>
    <w:lvl w:ilvl="7">
      <w:start w:val="1"/>
      <w:numFmt w:val="decimal"/>
      <w:lvlText w:val="%6.%7.%8"/>
      <w:lvlJc w:val="left"/>
      <w:pPr>
        <w:tabs>
          <w:tab w:val="num" w:pos="709"/>
        </w:tabs>
        <w:ind w:left="709" w:hanging="709"/>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63C2416"/>
    <w:multiLevelType w:val="hybridMultilevel"/>
    <w:tmpl w:val="EA88E3AA"/>
    <w:lvl w:ilvl="0" w:tplc="AE54592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7D5718B"/>
    <w:multiLevelType w:val="hybridMultilevel"/>
    <w:tmpl w:val="A47E0A7C"/>
    <w:lvl w:ilvl="0" w:tplc="BD26DB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ACD52C7"/>
    <w:multiLevelType w:val="hybridMultilevel"/>
    <w:tmpl w:val="01BA8B48"/>
    <w:lvl w:ilvl="0" w:tplc="C17C5A48">
      <w:start w:val="1"/>
      <w:numFmt w:val="decimal"/>
      <w:lvlText w:val="%1."/>
      <w:lvlJc w:val="left"/>
      <w:pPr>
        <w:tabs>
          <w:tab w:val="num" w:pos="720"/>
        </w:tabs>
        <w:ind w:left="720" w:hanging="360"/>
      </w:pPr>
      <w:rPr>
        <w:rFonts w:ascii="Tahoma" w:hAnsi="Tahoma" w:cs="Tahoma" w:hint="default"/>
        <w:b w:val="0"/>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31808839">
    <w:abstractNumId w:val="15"/>
  </w:num>
  <w:num w:numId="2" w16cid:durableId="1483155113">
    <w:abstractNumId w:val="6"/>
  </w:num>
  <w:num w:numId="3" w16cid:durableId="1768387712">
    <w:abstractNumId w:val="37"/>
  </w:num>
  <w:num w:numId="4" w16cid:durableId="431752702">
    <w:abstractNumId w:val="24"/>
  </w:num>
  <w:num w:numId="5" w16cid:durableId="505435775">
    <w:abstractNumId w:val="9"/>
  </w:num>
  <w:num w:numId="6" w16cid:durableId="2118602186">
    <w:abstractNumId w:val="17"/>
  </w:num>
  <w:num w:numId="7" w16cid:durableId="137309129">
    <w:abstractNumId w:val="20"/>
  </w:num>
  <w:num w:numId="8" w16cid:durableId="1858814207">
    <w:abstractNumId w:val="5"/>
  </w:num>
  <w:num w:numId="9" w16cid:durableId="962465405">
    <w:abstractNumId w:val="27"/>
  </w:num>
  <w:num w:numId="10" w16cid:durableId="83888024">
    <w:abstractNumId w:val="31"/>
  </w:num>
  <w:num w:numId="11" w16cid:durableId="278494044">
    <w:abstractNumId w:val="13"/>
  </w:num>
  <w:num w:numId="12" w16cid:durableId="1065955891">
    <w:abstractNumId w:val="7"/>
  </w:num>
  <w:num w:numId="13" w16cid:durableId="356974844">
    <w:abstractNumId w:val="21"/>
  </w:num>
  <w:num w:numId="14" w16cid:durableId="1771857083">
    <w:abstractNumId w:val="23"/>
  </w:num>
  <w:num w:numId="15" w16cid:durableId="843056499">
    <w:abstractNumId w:val="8"/>
  </w:num>
  <w:num w:numId="16" w16cid:durableId="990598648">
    <w:abstractNumId w:val="29"/>
  </w:num>
  <w:num w:numId="17" w16cid:durableId="1113402217">
    <w:abstractNumId w:val="3"/>
  </w:num>
  <w:num w:numId="18" w16cid:durableId="502939906">
    <w:abstractNumId w:val="25"/>
  </w:num>
  <w:num w:numId="19" w16cid:durableId="634062237">
    <w:abstractNumId w:val="11"/>
  </w:num>
  <w:num w:numId="20" w16cid:durableId="2013679540">
    <w:abstractNumId w:val="19"/>
  </w:num>
  <w:num w:numId="21" w16cid:durableId="18940550">
    <w:abstractNumId w:val="4"/>
  </w:num>
  <w:num w:numId="22" w16cid:durableId="2103600663">
    <w:abstractNumId w:val="1"/>
  </w:num>
  <w:num w:numId="23" w16cid:durableId="1203782984">
    <w:abstractNumId w:val="0"/>
  </w:num>
  <w:num w:numId="24" w16cid:durableId="297498492">
    <w:abstractNumId w:val="35"/>
  </w:num>
  <w:num w:numId="25" w16cid:durableId="860893914">
    <w:abstractNumId w:val="36"/>
  </w:num>
  <w:num w:numId="26" w16cid:durableId="57284180">
    <w:abstractNumId w:val="14"/>
  </w:num>
  <w:num w:numId="27" w16cid:durableId="1087078110">
    <w:abstractNumId w:val="22"/>
  </w:num>
  <w:num w:numId="28" w16cid:durableId="1646545002">
    <w:abstractNumId w:val="16"/>
  </w:num>
  <w:num w:numId="29" w16cid:durableId="1325014721">
    <w:abstractNumId w:val="18"/>
  </w:num>
  <w:num w:numId="30" w16cid:durableId="353457411">
    <w:abstractNumId w:val="32"/>
  </w:num>
  <w:num w:numId="31" w16cid:durableId="599066491">
    <w:abstractNumId w:val="2"/>
  </w:num>
  <w:num w:numId="32" w16cid:durableId="1019501045">
    <w:abstractNumId w:val="12"/>
  </w:num>
  <w:num w:numId="33" w16cid:durableId="1685740289">
    <w:abstractNumId w:val="26"/>
  </w:num>
  <w:num w:numId="34" w16cid:durableId="2046900308">
    <w:abstractNumId w:val="10"/>
  </w:num>
  <w:num w:numId="35" w16cid:durableId="581984649">
    <w:abstractNumId w:val="34"/>
  </w:num>
  <w:num w:numId="36" w16cid:durableId="214658809">
    <w:abstractNumId w:val="33"/>
  </w:num>
  <w:num w:numId="37" w16cid:durableId="409275498">
    <w:abstractNumId w:val="28"/>
  </w:num>
  <w:num w:numId="38" w16cid:durableId="158800516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C2"/>
    <w:rsid w:val="00003BF6"/>
    <w:rsid w:val="00005D6E"/>
    <w:rsid w:val="00006D42"/>
    <w:rsid w:val="00007268"/>
    <w:rsid w:val="00007765"/>
    <w:rsid w:val="000117E5"/>
    <w:rsid w:val="00014CB0"/>
    <w:rsid w:val="000154E6"/>
    <w:rsid w:val="00015797"/>
    <w:rsid w:val="00022D4B"/>
    <w:rsid w:val="00025059"/>
    <w:rsid w:val="00026354"/>
    <w:rsid w:val="000264EB"/>
    <w:rsid w:val="00027D63"/>
    <w:rsid w:val="00031C82"/>
    <w:rsid w:val="00033FC1"/>
    <w:rsid w:val="00036C0A"/>
    <w:rsid w:val="000404AF"/>
    <w:rsid w:val="00040D67"/>
    <w:rsid w:val="00041EE3"/>
    <w:rsid w:val="00044947"/>
    <w:rsid w:val="00045E1A"/>
    <w:rsid w:val="0004671A"/>
    <w:rsid w:val="0005207C"/>
    <w:rsid w:val="000539E0"/>
    <w:rsid w:val="00056AA7"/>
    <w:rsid w:val="000576DF"/>
    <w:rsid w:val="00062D97"/>
    <w:rsid w:val="00063AB8"/>
    <w:rsid w:val="00075043"/>
    <w:rsid w:val="000759B5"/>
    <w:rsid w:val="00076158"/>
    <w:rsid w:val="00080026"/>
    <w:rsid w:val="000822DB"/>
    <w:rsid w:val="00084260"/>
    <w:rsid w:val="000844B7"/>
    <w:rsid w:val="000852F7"/>
    <w:rsid w:val="000876F2"/>
    <w:rsid w:val="000902A9"/>
    <w:rsid w:val="000909EE"/>
    <w:rsid w:val="00090BCE"/>
    <w:rsid w:val="0009367B"/>
    <w:rsid w:val="0009619D"/>
    <w:rsid w:val="00097D3F"/>
    <w:rsid w:val="000A2BD8"/>
    <w:rsid w:val="000A4354"/>
    <w:rsid w:val="000A50D9"/>
    <w:rsid w:val="000A5487"/>
    <w:rsid w:val="000A5EC4"/>
    <w:rsid w:val="000A642A"/>
    <w:rsid w:val="000B01A6"/>
    <w:rsid w:val="000B184B"/>
    <w:rsid w:val="000B19C5"/>
    <w:rsid w:val="000B1E6F"/>
    <w:rsid w:val="000B45C9"/>
    <w:rsid w:val="000C01E5"/>
    <w:rsid w:val="000C1DCF"/>
    <w:rsid w:val="000C2C45"/>
    <w:rsid w:val="000C41D5"/>
    <w:rsid w:val="000C6690"/>
    <w:rsid w:val="000D1D5C"/>
    <w:rsid w:val="000D483F"/>
    <w:rsid w:val="000D6D4C"/>
    <w:rsid w:val="000D7204"/>
    <w:rsid w:val="000E193A"/>
    <w:rsid w:val="000E2595"/>
    <w:rsid w:val="000E3394"/>
    <w:rsid w:val="000E371D"/>
    <w:rsid w:val="000E67F6"/>
    <w:rsid w:val="000F15B3"/>
    <w:rsid w:val="000F1E67"/>
    <w:rsid w:val="000F29A8"/>
    <w:rsid w:val="000F2B82"/>
    <w:rsid w:val="000F67E5"/>
    <w:rsid w:val="00100B6A"/>
    <w:rsid w:val="001010BB"/>
    <w:rsid w:val="001025CF"/>
    <w:rsid w:val="001030B2"/>
    <w:rsid w:val="0010441D"/>
    <w:rsid w:val="00105C0C"/>
    <w:rsid w:val="001073CE"/>
    <w:rsid w:val="00107DBE"/>
    <w:rsid w:val="0011237E"/>
    <w:rsid w:val="00113402"/>
    <w:rsid w:val="00117052"/>
    <w:rsid w:val="00120924"/>
    <w:rsid w:val="00122F19"/>
    <w:rsid w:val="0012303D"/>
    <w:rsid w:val="001233BB"/>
    <w:rsid w:val="00125DFB"/>
    <w:rsid w:val="00126050"/>
    <w:rsid w:val="00126C75"/>
    <w:rsid w:val="00130078"/>
    <w:rsid w:val="00130D1A"/>
    <w:rsid w:val="001318C0"/>
    <w:rsid w:val="001323E9"/>
    <w:rsid w:val="00140B5D"/>
    <w:rsid w:val="00142420"/>
    <w:rsid w:val="001430AB"/>
    <w:rsid w:val="001438DC"/>
    <w:rsid w:val="0014420B"/>
    <w:rsid w:val="00145676"/>
    <w:rsid w:val="00150BF8"/>
    <w:rsid w:val="00152E3F"/>
    <w:rsid w:val="00153B15"/>
    <w:rsid w:val="00154CED"/>
    <w:rsid w:val="0015657B"/>
    <w:rsid w:val="001612A9"/>
    <w:rsid w:val="00161A5A"/>
    <w:rsid w:val="00162362"/>
    <w:rsid w:val="00162D4D"/>
    <w:rsid w:val="00165273"/>
    <w:rsid w:val="00166D1E"/>
    <w:rsid w:val="001670A0"/>
    <w:rsid w:val="00170FC9"/>
    <w:rsid w:val="00171488"/>
    <w:rsid w:val="00173420"/>
    <w:rsid w:val="001736D3"/>
    <w:rsid w:val="00174307"/>
    <w:rsid w:val="001746F1"/>
    <w:rsid w:val="001772E5"/>
    <w:rsid w:val="001775BB"/>
    <w:rsid w:val="00177D10"/>
    <w:rsid w:val="00180125"/>
    <w:rsid w:val="00180AA1"/>
    <w:rsid w:val="001817BD"/>
    <w:rsid w:val="00181A4F"/>
    <w:rsid w:val="00182857"/>
    <w:rsid w:val="001834C2"/>
    <w:rsid w:val="00184209"/>
    <w:rsid w:val="00187FFE"/>
    <w:rsid w:val="0019142A"/>
    <w:rsid w:val="0019169E"/>
    <w:rsid w:val="00191FBA"/>
    <w:rsid w:val="00193BF7"/>
    <w:rsid w:val="00194D1A"/>
    <w:rsid w:val="00197546"/>
    <w:rsid w:val="00197A4D"/>
    <w:rsid w:val="001A077E"/>
    <w:rsid w:val="001A1DB2"/>
    <w:rsid w:val="001A49E6"/>
    <w:rsid w:val="001A4DB2"/>
    <w:rsid w:val="001A6BCE"/>
    <w:rsid w:val="001A7405"/>
    <w:rsid w:val="001B371C"/>
    <w:rsid w:val="001B3752"/>
    <w:rsid w:val="001B491D"/>
    <w:rsid w:val="001B5052"/>
    <w:rsid w:val="001B5B75"/>
    <w:rsid w:val="001B6ED4"/>
    <w:rsid w:val="001B795F"/>
    <w:rsid w:val="001C0891"/>
    <w:rsid w:val="001C2C38"/>
    <w:rsid w:val="001C2D1E"/>
    <w:rsid w:val="001C7905"/>
    <w:rsid w:val="001D1076"/>
    <w:rsid w:val="001D55BB"/>
    <w:rsid w:val="001D7B0D"/>
    <w:rsid w:val="001E0F41"/>
    <w:rsid w:val="001E2896"/>
    <w:rsid w:val="001E300A"/>
    <w:rsid w:val="001E458B"/>
    <w:rsid w:val="001E6A65"/>
    <w:rsid w:val="001F1036"/>
    <w:rsid w:val="001F13DB"/>
    <w:rsid w:val="001F261D"/>
    <w:rsid w:val="001F71F0"/>
    <w:rsid w:val="001F7A1F"/>
    <w:rsid w:val="0020013C"/>
    <w:rsid w:val="00202121"/>
    <w:rsid w:val="00210B00"/>
    <w:rsid w:val="00211B1A"/>
    <w:rsid w:val="00212A05"/>
    <w:rsid w:val="0021361A"/>
    <w:rsid w:val="00213AF5"/>
    <w:rsid w:val="00214604"/>
    <w:rsid w:val="00214731"/>
    <w:rsid w:val="00215235"/>
    <w:rsid w:val="00215CC9"/>
    <w:rsid w:val="00226926"/>
    <w:rsid w:val="00227BBF"/>
    <w:rsid w:val="0023080B"/>
    <w:rsid w:val="00231D7D"/>
    <w:rsid w:val="002330AE"/>
    <w:rsid w:val="00233ED5"/>
    <w:rsid w:val="002349A3"/>
    <w:rsid w:val="00234EBA"/>
    <w:rsid w:val="00234FB6"/>
    <w:rsid w:val="0023620D"/>
    <w:rsid w:val="002369ED"/>
    <w:rsid w:val="00243E29"/>
    <w:rsid w:val="00244829"/>
    <w:rsid w:val="00245910"/>
    <w:rsid w:val="002507A9"/>
    <w:rsid w:val="002507EC"/>
    <w:rsid w:val="002528F3"/>
    <w:rsid w:val="0025363A"/>
    <w:rsid w:val="00255F49"/>
    <w:rsid w:val="00257853"/>
    <w:rsid w:val="0026023A"/>
    <w:rsid w:val="0026058E"/>
    <w:rsid w:val="00260EDD"/>
    <w:rsid w:val="0026408C"/>
    <w:rsid w:val="00266716"/>
    <w:rsid w:val="00266ADF"/>
    <w:rsid w:val="00271120"/>
    <w:rsid w:val="002739EE"/>
    <w:rsid w:val="002768A6"/>
    <w:rsid w:val="00276C42"/>
    <w:rsid w:val="0027715E"/>
    <w:rsid w:val="0028222F"/>
    <w:rsid w:val="0028326A"/>
    <w:rsid w:val="00284AE9"/>
    <w:rsid w:val="00284EA6"/>
    <w:rsid w:val="002860A2"/>
    <w:rsid w:val="00286157"/>
    <w:rsid w:val="002877B0"/>
    <w:rsid w:val="00287E9E"/>
    <w:rsid w:val="0029502A"/>
    <w:rsid w:val="002959C0"/>
    <w:rsid w:val="002962FF"/>
    <w:rsid w:val="0029633E"/>
    <w:rsid w:val="002965D0"/>
    <w:rsid w:val="00297CE0"/>
    <w:rsid w:val="002A05EF"/>
    <w:rsid w:val="002A1EA2"/>
    <w:rsid w:val="002A3029"/>
    <w:rsid w:val="002B067C"/>
    <w:rsid w:val="002B10B3"/>
    <w:rsid w:val="002B6374"/>
    <w:rsid w:val="002B79DD"/>
    <w:rsid w:val="002B7E45"/>
    <w:rsid w:val="002C01F7"/>
    <w:rsid w:val="002C0585"/>
    <w:rsid w:val="002C4039"/>
    <w:rsid w:val="002C4816"/>
    <w:rsid w:val="002C4BBC"/>
    <w:rsid w:val="002C507A"/>
    <w:rsid w:val="002C556F"/>
    <w:rsid w:val="002C7C13"/>
    <w:rsid w:val="002D151B"/>
    <w:rsid w:val="002D15E0"/>
    <w:rsid w:val="002D1790"/>
    <w:rsid w:val="002D20DD"/>
    <w:rsid w:val="002D2776"/>
    <w:rsid w:val="002D3970"/>
    <w:rsid w:val="002D4199"/>
    <w:rsid w:val="002D5EBD"/>
    <w:rsid w:val="002D7B77"/>
    <w:rsid w:val="002E0035"/>
    <w:rsid w:val="002E01F0"/>
    <w:rsid w:val="002E303C"/>
    <w:rsid w:val="002E3A65"/>
    <w:rsid w:val="002E46C2"/>
    <w:rsid w:val="002E4D02"/>
    <w:rsid w:val="002E7528"/>
    <w:rsid w:val="002F3079"/>
    <w:rsid w:val="002F3881"/>
    <w:rsid w:val="002F5943"/>
    <w:rsid w:val="002F5AF9"/>
    <w:rsid w:val="00300919"/>
    <w:rsid w:val="0030304D"/>
    <w:rsid w:val="00304A21"/>
    <w:rsid w:val="00305E2D"/>
    <w:rsid w:val="00306174"/>
    <w:rsid w:val="00306C93"/>
    <w:rsid w:val="00307433"/>
    <w:rsid w:val="003127ED"/>
    <w:rsid w:val="003160F5"/>
    <w:rsid w:val="003209A3"/>
    <w:rsid w:val="00320C7F"/>
    <w:rsid w:val="00322B83"/>
    <w:rsid w:val="00322DCA"/>
    <w:rsid w:val="00323F9A"/>
    <w:rsid w:val="00324F00"/>
    <w:rsid w:val="00324F3F"/>
    <w:rsid w:val="0032639E"/>
    <w:rsid w:val="00327B20"/>
    <w:rsid w:val="00331238"/>
    <w:rsid w:val="00331E15"/>
    <w:rsid w:val="003364C7"/>
    <w:rsid w:val="003375D4"/>
    <w:rsid w:val="0034161E"/>
    <w:rsid w:val="0034360D"/>
    <w:rsid w:val="00344FE3"/>
    <w:rsid w:val="003463A8"/>
    <w:rsid w:val="003473B5"/>
    <w:rsid w:val="00350E52"/>
    <w:rsid w:val="00351142"/>
    <w:rsid w:val="00351E01"/>
    <w:rsid w:val="00356C7D"/>
    <w:rsid w:val="00357B2A"/>
    <w:rsid w:val="00362588"/>
    <w:rsid w:val="00362C1E"/>
    <w:rsid w:val="003635DE"/>
    <w:rsid w:val="0036570E"/>
    <w:rsid w:val="00365ADE"/>
    <w:rsid w:val="00365B90"/>
    <w:rsid w:val="003670CE"/>
    <w:rsid w:val="00370BE2"/>
    <w:rsid w:val="00370C93"/>
    <w:rsid w:val="00370E06"/>
    <w:rsid w:val="00371419"/>
    <w:rsid w:val="003738CA"/>
    <w:rsid w:val="003763CD"/>
    <w:rsid w:val="00377E37"/>
    <w:rsid w:val="003810B0"/>
    <w:rsid w:val="00382F74"/>
    <w:rsid w:val="0038316E"/>
    <w:rsid w:val="003859C7"/>
    <w:rsid w:val="003908E0"/>
    <w:rsid w:val="003916D2"/>
    <w:rsid w:val="00391C94"/>
    <w:rsid w:val="00395D85"/>
    <w:rsid w:val="00397FB8"/>
    <w:rsid w:val="003A1EE2"/>
    <w:rsid w:val="003A6BF8"/>
    <w:rsid w:val="003A6FCD"/>
    <w:rsid w:val="003B3918"/>
    <w:rsid w:val="003B482B"/>
    <w:rsid w:val="003B56D0"/>
    <w:rsid w:val="003B5B94"/>
    <w:rsid w:val="003B679F"/>
    <w:rsid w:val="003B74C8"/>
    <w:rsid w:val="003C180C"/>
    <w:rsid w:val="003C27FB"/>
    <w:rsid w:val="003C31B0"/>
    <w:rsid w:val="003C4341"/>
    <w:rsid w:val="003C586C"/>
    <w:rsid w:val="003C5C6E"/>
    <w:rsid w:val="003C7248"/>
    <w:rsid w:val="003D0418"/>
    <w:rsid w:val="003D0878"/>
    <w:rsid w:val="003D0F84"/>
    <w:rsid w:val="003D1311"/>
    <w:rsid w:val="003D149F"/>
    <w:rsid w:val="003D2C80"/>
    <w:rsid w:val="003D4D88"/>
    <w:rsid w:val="003D537B"/>
    <w:rsid w:val="003D6426"/>
    <w:rsid w:val="003D657B"/>
    <w:rsid w:val="003D6E84"/>
    <w:rsid w:val="003E346C"/>
    <w:rsid w:val="003E68A2"/>
    <w:rsid w:val="003E6BD4"/>
    <w:rsid w:val="003E716B"/>
    <w:rsid w:val="003F0A26"/>
    <w:rsid w:val="003F2C00"/>
    <w:rsid w:val="003F383C"/>
    <w:rsid w:val="003F7C88"/>
    <w:rsid w:val="003F7DDD"/>
    <w:rsid w:val="00400221"/>
    <w:rsid w:val="004013A0"/>
    <w:rsid w:val="00403C4C"/>
    <w:rsid w:val="00403FB7"/>
    <w:rsid w:val="0040522E"/>
    <w:rsid w:val="0040608A"/>
    <w:rsid w:val="00406947"/>
    <w:rsid w:val="00410D99"/>
    <w:rsid w:val="00411AD6"/>
    <w:rsid w:val="00411E66"/>
    <w:rsid w:val="00415FDB"/>
    <w:rsid w:val="004223DB"/>
    <w:rsid w:val="00422823"/>
    <w:rsid w:val="00430581"/>
    <w:rsid w:val="004306D5"/>
    <w:rsid w:val="0043123E"/>
    <w:rsid w:val="00433BF3"/>
    <w:rsid w:val="00440B9B"/>
    <w:rsid w:val="00442A51"/>
    <w:rsid w:val="00442F9A"/>
    <w:rsid w:val="00444887"/>
    <w:rsid w:val="004448FF"/>
    <w:rsid w:val="0044513D"/>
    <w:rsid w:val="00451031"/>
    <w:rsid w:val="00451738"/>
    <w:rsid w:val="00451805"/>
    <w:rsid w:val="004543E0"/>
    <w:rsid w:val="00454FD1"/>
    <w:rsid w:val="00457E8D"/>
    <w:rsid w:val="0046073C"/>
    <w:rsid w:val="00461175"/>
    <w:rsid w:val="004627EE"/>
    <w:rsid w:val="004658DE"/>
    <w:rsid w:val="0046775F"/>
    <w:rsid w:val="00470083"/>
    <w:rsid w:val="00470C4B"/>
    <w:rsid w:val="004739FE"/>
    <w:rsid w:val="00480482"/>
    <w:rsid w:val="0048085F"/>
    <w:rsid w:val="0048094B"/>
    <w:rsid w:val="00481F60"/>
    <w:rsid w:val="00484036"/>
    <w:rsid w:val="00484EA5"/>
    <w:rsid w:val="00485596"/>
    <w:rsid w:val="00485EEE"/>
    <w:rsid w:val="00486E70"/>
    <w:rsid w:val="00487BE2"/>
    <w:rsid w:val="00491CFA"/>
    <w:rsid w:val="004923EB"/>
    <w:rsid w:val="00492582"/>
    <w:rsid w:val="004928B2"/>
    <w:rsid w:val="00495D1A"/>
    <w:rsid w:val="004977C6"/>
    <w:rsid w:val="004A1C89"/>
    <w:rsid w:val="004A1CE4"/>
    <w:rsid w:val="004A1E30"/>
    <w:rsid w:val="004A259B"/>
    <w:rsid w:val="004A418A"/>
    <w:rsid w:val="004A54E0"/>
    <w:rsid w:val="004A5A79"/>
    <w:rsid w:val="004A5C98"/>
    <w:rsid w:val="004A7C28"/>
    <w:rsid w:val="004B1F15"/>
    <w:rsid w:val="004B217B"/>
    <w:rsid w:val="004B2770"/>
    <w:rsid w:val="004B28D3"/>
    <w:rsid w:val="004B7446"/>
    <w:rsid w:val="004B771D"/>
    <w:rsid w:val="004C0BA0"/>
    <w:rsid w:val="004C1082"/>
    <w:rsid w:val="004C38F7"/>
    <w:rsid w:val="004C4108"/>
    <w:rsid w:val="004C503E"/>
    <w:rsid w:val="004C6A32"/>
    <w:rsid w:val="004C790B"/>
    <w:rsid w:val="004D0256"/>
    <w:rsid w:val="004D07FB"/>
    <w:rsid w:val="004D3908"/>
    <w:rsid w:val="004D4186"/>
    <w:rsid w:val="004D54C9"/>
    <w:rsid w:val="004D5F93"/>
    <w:rsid w:val="004D6134"/>
    <w:rsid w:val="004E03A5"/>
    <w:rsid w:val="004E07B1"/>
    <w:rsid w:val="004E0C5B"/>
    <w:rsid w:val="004E3486"/>
    <w:rsid w:val="004E3D10"/>
    <w:rsid w:val="004E5301"/>
    <w:rsid w:val="004F198B"/>
    <w:rsid w:val="004F19E5"/>
    <w:rsid w:val="004F244B"/>
    <w:rsid w:val="004F35A2"/>
    <w:rsid w:val="004F3E50"/>
    <w:rsid w:val="004F422A"/>
    <w:rsid w:val="004F4D3B"/>
    <w:rsid w:val="005045FF"/>
    <w:rsid w:val="005046F4"/>
    <w:rsid w:val="0050566B"/>
    <w:rsid w:val="00505AEE"/>
    <w:rsid w:val="005069A5"/>
    <w:rsid w:val="00507F26"/>
    <w:rsid w:val="00515040"/>
    <w:rsid w:val="0051562A"/>
    <w:rsid w:val="00515A99"/>
    <w:rsid w:val="00521399"/>
    <w:rsid w:val="005220BD"/>
    <w:rsid w:val="0052258F"/>
    <w:rsid w:val="0052461E"/>
    <w:rsid w:val="00524F4A"/>
    <w:rsid w:val="00525A4E"/>
    <w:rsid w:val="00527D66"/>
    <w:rsid w:val="0053091A"/>
    <w:rsid w:val="005318B4"/>
    <w:rsid w:val="005326C9"/>
    <w:rsid w:val="005327CF"/>
    <w:rsid w:val="005336D3"/>
    <w:rsid w:val="005339EB"/>
    <w:rsid w:val="00537580"/>
    <w:rsid w:val="00537927"/>
    <w:rsid w:val="005428D2"/>
    <w:rsid w:val="005506EB"/>
    <w:rsid w:val="00550EB6"/>
    <w:rsid w:val="00552464"/>
    <w:rsid w:val="00553DFE"/>
    <w:rsid w:val="005609A9"/>
    <w:rsid w:val="005635A4"/>
    <w:rsid w:val="005640F6"/>
    <w:rsid w:val="00566EEB"/>
    <w:rsid w:val="005674E9"/>
    <w:rsid w:val="0056762E"/>
    <w:rsid w:val="00570AD0"/>
    <w:rsid w:val="00573BE8"/>
    <w:rsid w:val="00574C55"/>
    <w:rsid w:val="00574CC0"/>
    <w:rsid w:val="00576400"/>
    <w:rsid w:val="0058008F"/>
    <w:rsid w:val="00580691"/>
    <w:rsid w:val="00580F28"/>
    <w:rsid w:val="00581B59"/>
    <w:rsid w:val="00583365"/>
    <w:rsid w:val="005853B3"/>
    <w:rsid w:val="0058676C"/>
    <w:rsid w:val="005921E0"/>
    <w:rsid w:val="00592BB6"/>
    <w:rsid w:val="00593950"/>
    <w:rsid w:val="00594650"/>
    <w:rsid w:val="00594CFC"/>
    <w:rsid w:val="00596378"/>
    <w:rsid w:val="005A1178"/>
    <w:rsid w:val="005A12CB"/>
    <w:rsid w:val="005A1D3E"/>
    <w:rsid w:val="005A1E98"/>
    <w:rsid w:val="005A2F38"/>
    <w:rsid w:val="005A3E27"/>
    <w:rsid w:val="005A5151"/>
    <w:rsid w:val="005B3F60"/>
    <w:rsid w:val="005B5756"/>
    <w:rsid w:val="005C282C"/>
    <w:rsid w:val="005C3307"/>
    <w:rsid w:val="005C3887"/>
    <w:rsid w:val="005C598E"/>
    <w:rsid w:val="005C6C1C"/>
    <w:rsid w:val="005D17EA"/>
    <w:rsid w:val="005D369C"/>
    <w:rsid w:val="005D3F12"/>
    <w:rsid w:val="005D4240"/>
    <w:rsid w:val="005D4781"/>
    <w:rsid w:val="005D48B3"/>
    <w:rsid w:val="005D5C05"/>
    <w:rsid w:val="005D7EEA"/>
    <w:rsid w:val="005E0389"/>
    <w:rsid w:val="005E08E7"/>
    <w:rsid w:val="005E2354"/>
    <w:rsid w:val="005E6FBD"/>
    <w:rsid w:val="005F06F8"/>
    <w:rsid w:val="005F0BF8"/>
    <w:rsid w:val="005F6E24"/>
    <w:rsid w:val="005F6F97"/>
    <w:rsid w:val="005F7DA8"/>
    <w:rsid w:val="00601986"/>
    <w:rsid w:val="00601F7F"/>
    <w:rsid w:val="00603F1C"/>
    <w:rsid w:val="006054CA"/>
    <w:rsid w:val="00610379"/>
    <w:rsid w:val="00610F6A"/>
    <w:rsid w:val="00613974"/>
    <w:rsid w:val="00613E55"/>
    <w:rsid w:val="0061413C"/>
    <w:rsid w:val="00616210"/>
    <w:rsid w:val="006167FB"/>
    <w:rsid w:val="00616959"/>
    <w:rsid w:val="00620DED"/>
    <w:rsid w:val="00623AB2"/>
    <w:rsid w:val="006243D4"/>
    <w:rsid w:val="00624A07"/>
    <w:rsid w:val="0062785B"/>
    <w:rsid w:val="00630DE0"/>
    <w:rsid w:val="00630F73"/>
    <w:rsid w:val="00632209"/>
    <w:rsid w:val="0063326E"/>
    <w:rsid w:val="006347DB"/>
    <w:rsid w:val="00636015"/>
    <w:rsid w:val="00636377"/>
    <w:rsid w:val="0064327A"/>
    <w:rsid w:val="00643618"/>
    <w:rsid w:val="00643939"/>
    <w:rsid w:val="00644218"/>
    <w:rsid w:val="0064454A"/>
    <w:rsid w:val="00646F2B"/>
    <w:rsid w:val="00650712"/>
    <w:rsid w:val="00651408"/>
    <w:rsid w:val="00651F32"/>
    <w:rsid w:val="006525C5"/>
    <w:rsid w:val="00652A2C"/>
    <w:rsid w:val="00657073"/>
    <w:rsid w:val="006609D3"/>
    <w:rsid w:val="00662B5A"/>
    <w:rsid w:val="00664A92"/>
    <w:rsid w:val="00665423"/>
    <w:rsid w:val="00666382"/>
    <w:rsid w:val="00666423"/>
    <w:rsid w:val="00667614"/>
    <w:rsid w:val="00670403"/>
    <w:rsid w:val="00676416"/>
    <w:rsid w:val="00677B2B"/>
    <w:rsid w:val="00681FB8"/>
    <w:rsid w:val="0068243B"/>
    <w:rsid w:val="00682F44"/>
    <w:rsid w:val="00684904"/>
    <w:rsid w:val="00692CFF"/>
    <w:rsid w:val="00693F83"/>
    <w:rsid w:val="00694CA0"/>
    <w:rsid w:val="00695F93"/>
    <w:rsid w:val="006968A8"/>
    <w:rsid w:val="006A06CF"/>
    <w:rsid w:val="006A15DA"/>
    <w:rsid w:val="006A3AF5"/>
    <w:rsid w:val="006A4506"/>
    <w:rsid w:val="006A5099"/>
    <w:rsid w:val="006A63AB"/>
    <w:rsid w:val="006B106F"/>
    <w:rsid w:val="006B1623"/>
    <w:rsid w:val="006B226A"/>
    <w:rsid w:val="006B3975"/>
    <w:rsid w:val="006B5101"/>
    <w:rsid w:val="006B5197"/>
    <w:rsid w:val="006B55FC"/>
    <w:rsid w:val="006B642D"/>
    <w:rsid w:val="006B6F28"/>
    <w:rsid w:val="006B74C2"/>
    <w:rsid w:val="006C04B0"/>
    <w:rsid w:val="006C5662"/>
    <w:rsid w:val="006C5A36"/>
    <w:rsid w:val="006D5D6D"/>
    <w:rsid w:val="006D64BA"/>
    <w:rsid w:val="006D7453"/>
    <w:rsid w:val="006E106D"/>
    <w:rsid w:val="006E1C58"/>
    <w:rsid w:val="006E2EFF"/>
    <w:rsid w:val="006E3D55"/>
    <w:rsid w:val="006E417D"/>
    <w:rsid w:val="006E5FB7"/>
    <w:rsid w:val="006F033C"/>
    <w:rsid w:val="006F07E3"/>
    <w:rsid w:val="006F14DF"/>
    <w:rsid w:val="006F16C7"/>
    <w:rsid w:val="006F1B4F"/>
    <w:rsid w:val="006F3A04"/>
    <w:rsid w:val="006F3CA0"/>
    <w:rsid w:val="006F46E7"/>
    <w:rsid w:val="006F5A10"/>
    <w:rsid w:val="006F6F3A"/>
    <w:rsid w:val="0070169E"/>
    <w:rsid w:val="0070192D"/>
    <w:rsid w:val="00702101"/>
    <w:rsid w:val="007025A0"/>
    <w:rsid w:val="00704B68"/>
    <w:rsid w:val="0070609E"/>
    <w:rsid w:val="007068E5"/>
    <w:rsid w:val="00710862"/>
    <w:rsid w:val="0071107D"/>
    <w:rsid w:val="00713CC2"/>
    <w:rsid w:val="0071505B"/>
    <w:rsid w:val="007200EF"/>
    <w:rsid w:val="00720413"/>
    <w:rsid w:val="00720BE0"/>
    <w:rsid w:val="00722243"/>
    <w:rsid w:val="007248B7"/>
    <w:rsid w:val="00725665"/>
    <w:rsid w:val="00725750"/>
    <w:rsid w:val="0072608E"/>
    <w:rsid w:val="00726F3A"/>
    <w:rsid w:val="007324DC"/>
    <w:rsid w:val="00734A05"/>
    <w:rsid w:val="007352B4"/>
    <w:rsid w:val="007369A7"/>
    <w:rsid w:val="00737171"/>
    <w:rsid w:val="00737BF1"/>
    <w:rsid w:val="00740072"/>
    <w:rsid w:val="007408CE"/>
    <w:rsid w:val="00742942"/>
    <w:rsid w:val="0074310D"/>
    <w:rsid w:val="00745734"/>
    <w:rsid w:val="00746409"/>
    <w:rsid w:val="00750F32"/>
    <w:rsid w:val="0075117F"/>
    <w:rsid w:val="00751810"/>
    <w:rsid w:val="007524CE"/>
    <w:rsid w:val="007525C2"/>
    <w:rsid w:val="00753CD9"/>
    <w:rsid w:val="00754113"/>
    <w:rsid w:val="00754577"/>
    <w:rsid w:val="007560F0"/>
    <w:rsid w:val="00756466"/>
    <w:rsid w:val="00756703"/>
    <w:rsid w:val="0075719C"/>
    <w:rsid w:val="00760784"/>
    <w:rsid w:val="00761604"/>
    <w:rsid w:val="0076461A"/>
    <w:rsid w:val="0076584F"/>
    <w:rsid w:val="007713EA"/>
    <w:rsid w:val="0077179E"/>
    <w:rsid w:val="007717FA"/>
    <w:rsid w:val="0077215B"/>
    <w:rsid w:val="007723CC"/>
    <w:rsid w:val="00773C3C"/>
    <w:rsid w:val="00774B0A"/>
    <w:rsid w:val="007751E0"/>
    <w:rsid w:val="00775387"/>
    <w:rsid w:val="007754A7"/>
    <w:rsid w:val="0077709A"/>
    <w:rsid w:val="0077710D"/>
    <w:rsid w:val="00777D97"/>
    <w:rsid w:val="00780519"/>
    <w:rsid w:val="00780EB3"/>
    <w:rsid w:val="007816EF"/>
    <w:rsid w:val="00782972"/>
    <w:rsid w:val="00782E32"/>
    <w:rsid w:val="007941E7"/>
    <w:rsid w:val="007A0506"/>
    <w:rsid w:val="007A0A33"/>
    <w:rsid w:val="007A1EEE"/>
    <w:rsid w:val="007A4B48"/>
    <w:rsid w:val="007A666E"/>
    <w:rsid w:val="007B02E8"/>
    <w:rsid w:val="007B39A7"/>
    <w:rsid w:val="007B3CF2"/>
    <w:rsid w:val="007B5A78"/>
    <w:rsid w:val="007B5BF8"/>
    <w:rsid w:val="007B6956"/>
    <w:rsid w:val="007B78CC"/>
    <w:rsid w:val="007C184C"/>
    <w:rsid w:val="007C1A0D"/>
    <w:rsid w:val="007C46C9"/>
    <w:rsid w:val="007C49AC"/>
    <w:rsid w:val="007C4CD7"/>
    <w:rsid w:val="007C63E5"/>
    <w:rsid w:val="007C7F31"/>
    <w:rsid w:val="007D17D9"/>
    <w:rsid w:val="007D3008"/>
    <w:rsid w:val="007D5E0D"/>
    <w:rsid w:val="007D662A"/>
    <w:rsid w:val="007D6C0A"/>
    <w:rsid w:val="007D76CA"/>
    <w:rsid w:val="007D7D4F"/>
    <w:rsid w:val="007E02D3"/>
    <w:rsid w:val="007E23CE"/>
    <w:rsid w:val="007E308A"/>
    <w:rsid w:val="007E3E0D"/>
    <w:rsid w:val="007E4360"/>
    <w:rsid w:val="007E7303"/>
    <w:rsid w:val="007F03DC"/>
    <w:rsid w:val="007F082F"/>
    <w:rsid w:val="007F208B"/>
    <w:rsid w:val="007F2D87"/>
    <w:rsid w:val="007F586D"/>
    <w:rsid w:val="007F6B1C"/>
    <w:rsid w:val="007F758B"/>
    <w:rsid w:val="007F769F"/>
    <w:rsid w:val="0080135F"/>
    <w:rsid w:val="008026ED"/>
    <w:rsid w:val="0080578E"/>
    <w:rsid w:val="00805D25"/>
    <w:rsid w:val="0080760C"/>
    <w:rsid w:val="00810433"/>
    <w:rsid w:val="008111DE"/>
    <w:rsid w:val="008119B4"/>
    <w:rsid w:val="008119E2"/>
    <w:rsid w:val="0081559A"/>
    <w:rsid w:val="00816D6C"/>
    <w:rsid w:val="008172D2"/>
    <w:rsid w:val="00830515"/>
    <w:rsid w:val="008308C7"/>
    <w:rsid w:val="0083144D"/>
    <w:rsid w:val="00831899"/>
    <w:rsid w:val="0083272B"/>
    <w:rsid w:val="00832C5E"/>
    <w:rsid w:val="00833EF5"/>
    <w:rsid w:val="00834A77"/>
    <w:rsid w:val="008358C7"/>
    <w:rsid w:val="00835A3D"/>
    <w:rsid w:val="008371DB"/>
    <w:rsid w:val="00840020"/>
    <w:rsid w:val="00842B34"/>
    <w:rsid w:val="0084349B"/>
    <w:rsid w:val="00850A1E"/>
    <w:rsid w:val="0085161D"/>
    <w:rsid w:val="0085192B"/>
    <w:rsid w:val="00854AB1"/>
    <w:rsid w:val="00854DE4"/>
    <w:rsid w:val="00856628"/>
    <w:rsid w:val="008566C5"/>
    <w:rsid w:val="00857CA3"/>
    <w:rsid w:val="008637F4"/>
    <w:rsid w:val="00864024"/>
    <w:rsid w:val="00865144"/>
    <w:rsid w:val="008654B0"/>
    <w:rsid w:val="0086715F"/>
    <w:rsid w:val="00870264"/>
    <w:rsid w:val="00870B02"/>
    <w:rsid w:val="0087124E"/>
    <w:rsid w:val="008713DF"/>
    <w:rsid w:val="008728B9"/>
    <w:rsid w:val="00872B56"/>
    <w:rsid w:val="00872DAA"/>
    <w:rsid w:val="00873383"/>
    <w:rsid w:val="00874417"/>
    <w:rsid w:val="008747F6"/>
    <w:rsid w:val="008806B3"/>
    <w:rsid w:val="00880FCD"/>
    <w:rsid w:val="00881763"/>
    <w:rsid w:val="00881BA0"/>
    <w:rsid w:val="00882278"/>
    <w:rsid w:val="0088268E"/>
    <w:rsid w:val="00882813"/>
    <w:rsid w:val="00883B15"/>
    <w:rsid w:val="00883D18"/>
    <w:rsid w:val="00884245"/>
    <w:rsid w:val="00884BDD"/>
    <w:rsid w:val="00884EE6"/>
    <w:rsid w:val="00886327"/>
    <w:rsid w:val="00890064"/>
    <w:rsid w:val="008906B5"/>
    <w:rsid w:val="00892CCB"/>
    <w:rsid w:val="00895E45"/>
    <w:rsid w:val="0089665A"/>
    <w:rsid w:val="00896F7D"/>
    <w:rsid w:val="00897AB7"/>
    <w:rsid w:val="008A040C"/>
    <w:rsid w:val="008A08BB"/>
    <w:rsid w:val="008A105E"/>
    <w:rsid w:val="008A1DE0"/>
    <w:rsid w:val="008A280A"/>
    <w:rsid w:val="008A4000"/>
    <w:rsid w:val="008A4AD6"/>
    <w:rsid w:val="008A4F9E"/>
    <w:rsid w:val="008B175C"/>
    <w:rsid w:val="008B188E"/>
    <w:rsid w:val="008B49A7"/>
    <w:rsid w:val="008B7665"/>
    <w:rsid w:val="008C0F67"/>
    <w:rsid w:val="008C100A"/>
    <w:rsid w:val="008C4B68"/>
    <w:rsid w:val="008C50E0"/>
    <w:rsid w:val="008C6004"/>
    <w:rsid w:val="008C6B79"/>
    <w:rsid w:val="008C6F79"/>
    <w:rsid w:val="008C729A"/>
    <w:rsid w:val="008D0FB4"/>
    <w:rsid w:val="008D4B7E"/>
    <w:rsid w:val="008D7982"/>
    <w:rsid w:val="008E1696"/>
    <w:rsid w:val="008E32DF"/>
    <w:rsid w:val="008E3A0B"/>
    <w:rsid w:val="008E3D64"/>
    <w:rsid w:val="008E4AF2"/>
    <w:rsid w:val="008E579F"/>
    <w:rsid w:val="008E6119"/>
    <w:rsid w:val="008E7AB0"/>
    <w:rsid w:val="008F0C8C"/>
    <w:rsid w:val="008F0FD1"/>
    <w:rsid w:val="008F3107"/>
    <w:rsid w:val="008F4253"/>
    <w:rsid w:val="008F47D0"/>
    <w:rsid w:val="008F560D"/>
    <w:rsid w:val="008F6097"/>
    <w:rsid w:val="008F69B9"/>
    <w:rsid w:val="008F7AAE"/>
    <w:rsid w:val="00901937"/>
    <w:rsid w:val="00903F1D"/>
    <w:rsid w:val="0090642B"/>
    <w:rsid w:val="00906D83"/>
    <w:rsid w:val="009070A8"/>
    <w:rsid w:val="00907D96"/>
    <w:rsid w:val="00910253"/>
    <w:rsid w:val="00910C5A"/>
    <w:rsid w:val="009129B1"/>
    <w:rsid w:val="009129F3"/>
    <w:rsid w:val="0091471B"/>
    <w:rsid w:val="00916299"/>
    <w:rsid w:val="00920F56"/>
    <w:rsid w:val="00922703"/>
    <w:rsid w:val="00924782"/>
    <w:rsid w:val="00924D47"/>
    <w:rsid w:val="00925302"/>
    <w:rsid w:val="00926D31"/>
    <w:rsid w:val="00931D61"/>
    <w:rsid w:val="00933181"/>
    <w:rsid w:val="00934280"/>
    <w:rsid w:val="00935890"/>
    <w:rsid w:val="00936056"/>
    <w:rsid w:val="00936D68"/>
    <w:rsid w:val="00943483"/>
    <w:rsid w:val="0094501F"/>
    <w:rsid w:val="009454B1"/>
    <w:rsid w:val="0094752B"/>
    <w:rsid w:val="009479B9"/>
    <w:rsid w:val="00947A46"/>
    <w:rsid w:val="009514F0"/>
    <w:rsid w:val="00952091"/>
    <w:rsid w:val="00952574"/>
    <w:rsid w:val="00954C6C"/>
    <w:rsid w:val="00954E30"/>
    <w:rsid w:val="009554AD"/>
    <w:rsid w:val="009611E0"/>
    <w:rsid w:val="00961C9A"/>
    <w:rsid w:val="00965C2D"/>
    <w:rsid w:val="00965EDD"/>
    <w:rsid w:val="0096636C"/>
    <w:rsid w:val="00966691"/>
    <w:rsid w:val="009667F8"/>
    <w:rsid w:val="00967D11"/>
    <w:rsid w:val="00970A9D"/>
    <w:rsid w:val="00970DDE"/>
    <w:rsid w:val="0097169E"/>
    <w:rsid w:val="00972C66"/>
    <w:rsid w:val="0097344A"/>
    <w:rsid w:val="00975686"/>
    <w:rsid w:val="00975897"/>
    <w:rsid w:val="00980C9B"/>
    <w:rsid w:val="00981705"/>
    <w:rsid w:val="0098287B"/>
    <w:rsid w:val="00983494"/>
    <w:rsid w:val="00983DFA"/>
    <w:rsid w:val="00984397"/>
    <w:rsid w:val="0098638C"/>
    <w:rsid w:val="00986E45"/>
    <w:rsid w:val="009919A8"/>
    <w:rsid w:val="00993830"/>
    <w:rsid w:val="009956F2"/>
    <w:rsid w:val="0099637C"/>
    <w:rsid w:val="00996F4A"/>
    <w:rsid w:val="009A0312"/>
    <w:rsid w:val="009A070D"/>
    <w:rsid w:val="009A0D63"/>
    <w:rsid w:val="009A0E04"/>
    <w:rsid w:val="009A2DBF"/>
    <w:rsid w:val="009A61E3"/>
    <w:rsid w:val="009B0579"/>
    <w:rsid w:val="009B0B9E"/>
    <w:rsid w:val="009B10F6"/>
    <w:rsid w:val="009B28D9"/>
    <w:rsid w:val="009B3D57"/>
    <w:rsid w:val="009B5549"/>
    <w:rsid w:val="009B5766"/>
    <w:rsid w:val="009B7009"/>
    <w:rsid w:val="009B768F"/>
    <w:rsid w:val="009C0532"/>
    <w:rsid w:val="009C21E1"/>
    <w:rsid w:val="009C30AA"/>
    <w:rsid w:val="009C3B88"/>
    <w:rsid w:val="009C6FB9"/>
    <w:rsid w:val="009C7645"/>
    <w:rsid w:val="009C7F8E"/>
    <w:rsid w:val="009D091E"/>
    <w:rsid w:val="009D1AB5"/>
    <w:rsid w:val="009D2E5A"/>
    <w:rsid w:val="009D3E7A"/>
    <w:rsid w:val="009D499F"/>
    <w:rsid w:val="009D7D7B"/>
    <w:rsid w:val="009E0AC5"/>
    <w:rsid w:val="009E0CF1"/>
    <w:rsid w:val="009E28A8"/>
    <w:rsid w:val="009E3002"/>
    <w:rsid w:val="009E460C"/>
    <w:rsid w:val="009F2F8E"/>
    <w:rsid w:val="009F5191"/>
    <w:rsid w:val="00A00AA3"/>
    <w:rsid w:val="00A02451"/>
    <w:rsid w:val="00A02BAE"/>
    <w:rsid w:val="00A02E3E"/>
    <w:rsid w:val="00A04FC3"/>
    <w:rsid w:val="00A05B9D"/>
    <w:rsid w:val="00A06102"/>
    <w:rsid w:val="00A062DA"/>
    <w:rsid w:val="00A10510"/>
    <w:rsid w:val="00A13049"/>
    <w:rsid w:val="00A147BC"/>
    <w:rsid w:val="00A15B8B"/>
    <w:rsid w:val="00A21788"/>
    <w:rsid w:val="00A217B1"/>
    <w:rsid w:val="00A219DC"/>
    <w:rsid w:val="00A23C1E"/>
    <w:rsid w:val="00A24E36"/>
    <w:rsid w:val="00A262CB"/>
    <w:rsid w:val="00A33449"/>
    <w:rsid w:val="00A342C5"/>
    <w:rsid w:val="00A367BC"/>
    <w:rsid w:val="00A36F83"/>
    <w:rsid w:val="00A40AE6"/>
    <w:rsid w:val="00A41210"/>
    <w:rsid w:val="00A41855"/>
    <w:rsid w:val="00A41F53"/>
    <w:rsid w:val="00A42A74"/>
    <w:rsid w:val="00A46917"/>
    <w:rsid w:val="00A50F36"/>
    <w:rsid w:val="00A51C8F"/>
    <w:rsid w:val="00A52734"/>
    <w:rsid w:val="00A52969"/>
    <w:rsid w:val="00A52AEE"/>
    <w:rsid w:val="00A52B4F"/>
    <w:rsid w:val="00A55259"/>
    <w:rsid w:val="00A573DB"/>
    <w:rsid w:val="00A57AF6"/>
    <w:rsid w:val="00A57DF6"/>
    <w:rsid w:val="00A60A2A"/>
    <w:rsid w:val="00A60AF4"/>
    <w:rsid w:val="00A60E9D"/>
    <w:rsid w:val="00A64A4F"/>
    <w:rsid w:val="00A65D75"/>
    <w:rsid w:val="00A67FC3"/>
    <w:rsid w:val="00A707A7"/>
    <w:rsid w:val="00A71002"/>
    <w:rsid w:val="00A74576"/>
    <w:rsid w:val="00A75779"/>
    <w:rsid w:val="00A7607A"/>
    <w:rsid w:val="00A76512"/>
    <w:rsid w:val="00A774F4"/>
    <w:rsid w:val="00A813CB"/>
    <w:rsid w:val="00A82943"/>
    <w:rsid w:val="00A83094"/>
    <w:rsid w:val="00A8501D"/>
    <w:rsid w:val="00A85239"/>
    <w:rsid w:val="00A858FD"/>
    <w:rsid w:val="00A940D3"/>
    <w:rsid w:val="00A94191"/>
    <w:rsid w:val="00A94F3A"/>
    <w:rsid w:val="00A978B0"/>
    <w:rsid w:val="00AA2717"/>
    <w:rsid w:val="00AA2F10"/>
    <w:rsid w:val="00AA35BE"/>
    <w:rsid w:val="00AA3CAF"/>
    <w:rsid w:val="00AA483F"/>
    <w:rsid w:val="00AA4B72"/>
    <w:rsid w:val="00AA4F4F"/>
    <w:rsid w:val="00AA53A6"/>
    <w:rsid w:val="00AA629F"/>
    <w:rsid w:val="00AA6C9E"/>
    <w:rsid w:val="00AB4E49"/>
    <w:rsid w:val="00AB4E64"/>
    <w:rsid w:val="00AB7A3C"/>
    <w:rsid w:val="00AC1359"/>
    <w:rsid w:val="00AC2B82"/>
    <w:rsid w:val="00AC3875"/>
    <w:rsid w:val="00AD06BF"/>
    <w:rsid w:val="00AD13F4"/>
    <w:rsid w:val="00AD22D1"/>
    <w:rsid w:val="00AD5E47"/>
    <w:rsid w:val="00AD6B1B"/>
    <w:rsid w:val="00AE1642"/>
    <w:rsid w:val="00AE2F3E"/>
    <w:rsid w:val="00AE43F0"/>
    <w:rsid w:val="00AE4D66"/>
    <w:rsid w:val="00AE7FEC"/>
    <w:rsid w:val="00AF54B0"/>
    <w:rsid w:val="00AF5DF5"/>
    <w:rsid w:val="00AF6CC1"/>
    <w:rsid w:val="00B00817"/>
    <w:rsid w:val="00B00911"/>
    <w:rsid w:val="00B02537"/>
    <w:rsid w:val="00B0348F"/>
    <w:rsid w:val="00B04D5F"/>
    <w:rsid w:val="00B05199"/>
    <w:rsid w:val="00B05636"/>
    <w:rsid w:val="00B05CDC"/>
    <w:rsid w:val="00B05E30"/>
    <w:rsid w:val="00B07B7A"/>
    <w:rsid w:val="00B13014"/>
    <w:rsid w:val="00B142FA"/>
    <w:rsid w:val="00B15946"/>
    <w:rsid w:val="00B16AB6"/>
    <w:rsid w:val="00B16C0A"/>
    <w:rsid w:val="00B17ED6"/>
    <w:rsid w:val="00B20B0F"/>
    <w:rsid w:val="00B21BAA"/>
    <w:rsid w:val="00B24FC4"/>
    <w:rsid w:val="00B27E83"/>
    <w:rsid w:val="00B32E32"/>
    <w:rsid w:val="00B34999"/>
    <w:rsid w:val="00B34C4A"/>
    <w:rsid w:val="00B41729"/>
    <w:rsid w:val="00B46918"/>
    <w:rsid w:val="00B476E2"/>
    <w:rsid w:val="00B47C99"/>
    <w:rsid w:val="00B50DF5"/>
    <w:rsid w:val="00B53DF0"/>
    <w:rsid w:val="00B552C4"/>
    <w:rsid w:val="00B56CE4"/>
    <w:rsid w:val="00B579C7"/>
    <w:rsid w:val="00B600EC"/>
    <w:rsid w:val="00B60861"/>
    <w:rsid w:val="00B62122"/>
    <w:rsid w:val="00B71B8E"/>
    <w:rsid w:val="00B72353"/>
    <w:rsid w:val="00B72551"/>
    <w:rsid w:val="00B7433E"/>
    <w:rsid w:val="00B74936"/>
    <w:rsid w:val="00B74CE1"/>
    <w:rsid w:val="00B75889"/>
    <w:rsid w:val="00B77FA5"/>
    <w:rsid w:val="00B81C64"/>
    <w:rsid w:val="00B8232F"/>
    <w:rsid w:val="00B831E3"/>
    <w:rsid w:val="00B84624"/>
    <w:rsid w:val="00B84B37"/>
    <w:rsid w:val="00B84FD5"/>
    <w:rsid w:val="00B863F0"/>
    <w:rsid w:val="00B86460"/>
    <w:rsid w:val="00B868C2"/>
    <w:rsid w:val="00B904A1"/>
    <w:rsid w:val="00B912C6"/>
    <w:rsid w:val="00B92E3D"/>
    <w:rsid w:val="00B94C48"/>
    <w:rsid w:val="00B956D5"/>
    <w:rsid w:val="00B95FB9"/>
    <w:rsid w:val="00B97768"/>
    <w:rsid w:val="00B97BA4"/>
    <w:rsid w:val="00BA0231"/>
    <w:rsid w:val="00BA0BC3"/>
    <w:rsid w:val="00BA247F"/>
    <w:rsid w:val="00BA52B7"/>
    <w:rsid w:val="00BA63C6"/>
    <w:rsid w:val="00BA664E"/>
    <w:rsid w:val="00BA7042"/>
    <w:rsid w:val="00BA7E54"/>
    <w:rsid w:val="00BB06A3"/>
    <w:rsid w:val="00BB1E8A"/>
    <w:rsid w:val="00BB3603"/>
    <w:rsid w:val="00BB75A3"/>
    <w:rsid w:val="00BB7B22"/>
    <w:rsid w:val="00BC4427"/>
    <w:rsid w:val="00BC4903"/>
    <w:rsid w:val="00BC5880"/>
    <w:rsid w:val="00BD15E4"/>
    <w:rsid w:val="00BD653E"/>
    <w:rsid w:val="00BD6DA6"/>
    <w:rsid w:val="00BD7AEA"/>
    <w:rsid w:val="00BE05EF"/>
    <w:rsid w:val="00BE0662"/>
    <w:rsid w:val="00BE0773"/>
    <w:rsid w:val="00BE406A"/>
    <w:rsid w:val="00BE45B7"/>
    <w:rsid w:val="00BE469F"/>
    <w:rsid w:val="00BE4D07"/>
    <w:rsid w:val="00BE613E"/>
    <w:rsid w:val="00BE7065"/>
    <w:rsid w:val="00BF33B1"/>
    <w:rsid w:val="00BF36F0"/>
    <w:rsid w:val="00BF3F54"/>
    <w:rsid w:val="00BF412B"/>
    <w:rsid w:val="00C013D6"/>
    <w:rsid w:val="00C03571"/>
    <w:rsid w:val="00C03F5E"/>
    <w:rsid w:val="00C04C5F"/>
    <w:rsid w:val="00C06417"/>
    <w:rsid w:val="00C06A59"/>
    <w:rsid w:val="00C06E20"/>
    <w:rsid w:val="00C07124"/>
    <w:rsid w:val="00C10A2E"/>
    <w:rsid w:val="00C114AD"/>
    <w:rsid w:val="00C14004"/>
    <w:rsid w:val="00C1515C"/>
    <w:rsid w:val="00C160F7"/>
    <w:rsid w:val="00C228D9"/>
    <w:rsid w:val="00C2413B"/>
    <w:rsid w:val="00C267FE"/>
    <w:rsid w:val="00C307D5"/>
    <w:rsid w:val="00C313D6"/>
    <w:rsid w:val="00C32071"/>
    <w:rsid w:val="00C34229"/>
    <w:rsid w:val="00C34ABA"/>
    <w:rsid w:val="00C3639F"/>
    <w:rsid w:val="00C413E0"/>
    <w:rsid w:val="00C42C2E"/>
    <w:rsid w:val="00C4508A"/>
    <w:rsid w:val="00C4568D"/>
    <w:rsid w:val="00C4702F"/>
    <w:rsid w:val="00C47288"/>
    <w:rsid w:val="00C5269A"/>
    <w:rsid w:val="00C54A9D"/>
    <w:rsid w:val="00C56065"/>
    <w:rsid w:val="00C565C9"/>
    <w:rsid w:val="00C5691B"/>
    <w:rsid w:val="00C57D79"/>
    <w:rsid w:val="00C6053F"/>
    <w:rsid w:val="00C6071D"/>
    <w:rsid w:val="00C62D2D"/>
    <w:rsid w:val="00C6505B"/>
    <w:rsid w:val="00C6567F"/>
    <w:rsid w:val="00C656C8"/>
    <w:rsid w:val="00C71DDE"/>
    <w:rsid w:val="00C73700"/>
    <w:rsid w:val="00C74F18"/>
    <w:rsid w:val="00C75210"/>
    <w:rsid w:val="00C77C0F"/>
    <w:rsid w:val="00C8163A"/>
    <w:rsid w:val="00C85D0F"/>
    <w:rsid w:val="00C923DF"/>
    <w:rsid w:val="00C9395A"/>
    <w:rsid w:val="00C9777C"/>
    <w:rsid w:val="00CA34E0"/>
    <w:rsid w:val="00CA40B7"/>
    <w:rsid w:val="00CB62A7"/>
    <w:rsid w:val="00CB69A6"/>
    <w:rsid w:val="00CB7E50"/>
    <w:rsid w:val="00CC00BF"/>
    <w:rsid w:val="00CC178E"/>
    <w:rsid w:val="00CC249E"/>
    <w:rsid w:val="00CC3B52"/>
    <w:rsid w:val="00CC5369"/>
    <w:rsid w:val="00CC5733"/>
    <w:rsid w:val="00CC62C6"/>
    <w:rsid w:val="00CD2719"/>
    <w:rsid w:val="00CD30ED"/>
    <w:rsid w:val="00CD42E0"/>
    <w:rsid w:val="00CD45C7"/>
    <w:rsid w:val="00CD5184"/>
    <w:rsid w:val="00CD5DD6"/>
    <w:rsid w:val="00CD6240"/>
    <w:rsid w:val="00CD6633"/>
    <w:rsid w:val="00CD7747"/>
    <w:rsid w:val="00CE21EA"/>
    <w:rsid w:val="00CE311F"/>
    <w:rsid w:val="00CE3677"/>
    <w:rsid w:val="00CE437D"/>
    <w:rsid w:val="00CE6CC3"/>
    <w:rsid w:val="00CE6E15"/>
    <w:rsid w:val="00CF0F89"/>
    <w:rsid w:val="00CF3EB7"/>
    <w:rsid w:val="00CF5E44"/>
    <w:rsid w:val="00CF6F07"/>
    <w:rsid w:val="00CF7EBE"/>
    <w:rsid w:val="00CF7FCF"/>
    <w:rsid w:val="00D00733"/>
    <w:rsid w:val="00D01ADF"/>
    <w:rsid w:val="00D0205D"/>
    <w:rsid w:val="00D023E3"/>
    <w:rsid w:val="00D02ADE"/>
    <w:rsid w:val="00D030F7"/>
    <w:rsid w:val="00D0479A"/>
    <w:rsid w:val="00D068A5"/>
    <w:rsid w:val="00D07A50"/>
    <w:rsid w:val="00D10319"/>
    <w:rsid w:val="00D120C2"/>
    <w:rsid w:val="00D12D63"/>
    <w:rsid w:val="00D14A37"/>
    <w:rsid w:val="00D15A2F"/>
    <w:rsid w:val="00D163F4"/>
    <w:rsid w:val="00D170AB"/>
    <w:rsid w:val="00D17E78"/>
    <w:rsid w:val="00D205FE"/>
    <w:rsid w:val="00D21754"/>
    <w:rsid w:val="00D217C5"/>
    <w:rsid w:val="00D21EEF"/>
    <w:rsid w:val="00D2435B"/>
    <w:rsid w:val="00D24481"/>
    <w:rsid w:val="00D24D52"/>
    <w:rsid w:val="00D25542"/>
    <w:rsid w:val="00D25580"/>
    <w:rsid w:val="00D303E9"/>
    <w:rsid w:val="00D32795"/>
    <w:rsid w:val="00D338F7"/>
    <w:rsid w:val="00D35340"/>
    <w:rsid w:val="00D3638C"/>
    <w:rsid w:val="00D36515"/>
    <w:rsid w:val="00D37144"/>
    <w:rsid w:val="00D3790D"/>
    <w:rsid w:val="00D4011B"/>
    <w:rsid w:val="00D4213D"/>
    <w:rsid w:val="00D470E7"/>
    <w:rsid w:val="00D47F22"/>
    <w:rsid w:val="00D5246E"/>
    <w:rsid w:val="00D52D55"/>
    <w:rsid w:val="00D54C70"/>
    <w:rsid w:val="00D57531"/>
    <w:rsid w:val="00D625D6"/>
    <w:rsid w:val="00D63C82"/>
    <w:rsid w:val="00D66885"/>
    <w:rsid w:val="00D66C2B"/>
    <w:rsid w:val="00D66F27"/>
    <w:rsid w:val="00D70373"/>
    <w:rsid w:val="00D72B38"/>
    <w:rsid w:val="00D7490C"/>
    <w:rsid w:val="00D75343"/>
    <w:rsid w:val="00D75DA1"/>
    <w:rsid w:val="00D77358"/>
    <w:rsid w:val="00D8048B"/>
    <w:rsid w:val="00D8067A"/>
    <w:rsid w:val="00D81913"/>
    <w:rsid w:val="00D81A1F"/>
    <w:rsid w:val="00D82199"/>
    <w:rsid w:val="00D8369B"/>
    <w:rsid w:val="00D839FF"/>
    <w:rsid w:val="00D83A7F"/>
    <w:rsid w:val="00D939F4"/>
    <w:rsid w:val="00D93BAD"/>
    <w:rsid w:val="00D944B4"/>
    <w:rsid w:val="00D956C6"/>
    <w:rsid w:val="00D95BF1"/>
    <w:rsid w:val="00DA121F"/>
    <w:rsid w:val="00DA2840"/>
    <w:rsid w:val="00DA2D52"/>
    <w:rsid w:val="00DA2DA3"/>
    <w:rsid w:val="00DA47E7"/>
    <w:rsid w:val="00DA63F3"/>
    <w:rsid w:val="00DA6F91"/>
    <w:rsid w:val="00DA7701"/>
    <w:rsid w:val="00DB0458"/>
    <w:rsid w:val="00DB1BDF"/>
    <w:rsid w:val="00DB40CA"/>
    <w:rsid w:val="00DB4119"/>
    <w:rsid w:val="00DB5507"/>
    <w:rsid w:val="00DB77F7"/>
    <w:rsid w:val="00DC0176"/>
    <w:rsid w:val="00DC5F7C"/>
    <w:rsid w:val="00DC6AD4"/>
    <w:rsid w:val="00DC6D01"/>
    <w:rsid w:val="00DD1513"/>
    <w:rsid w:val="00DD22A9"/>
    <w:rsid w:val="00DD37FA"/>
    <w:rsid w:val="00DD3A3D"/>
    <w:rsid w:val="00DD5958"/>
    <w:rsid w:val="00DD6300"/>
    <w:rsid w:val="00DD6D4B"/>
    <w:rsid w:val="00DD6E8B"/>
    <w:rsid w:val="00DE1DDC"/>
    <w:rsid w:val="00DE56DA"/>
    <w:rsid w:val="00DE5EA4"/>
    <w:rsid w:val="00DE63F9"/>
    <w:rsid w:val="00DF27A7"/>
    <w:rsid w:val="00DF64C2"/>
    <w:rsid w:val="00DF661A"/>
    <w:rsid w:val="00DF6EBC"/>
    <w:rsid w:val="00DF772C"/>
    <w:rsid w:val="00DF77E8"/>
    <w:rsid w:val="00E0154B"/>
    <w:rsid w:val="00E0345F"/>
    <w:rsid w:val="00E0351A"/>
    <w:rsid w:val="00E05D1E"/>
    <w:rsid w:val="00E143BF"/>
    <w:rsid w:val="00E14E14"/>
    <w:rsid w:val="00E14E96"/>
    <w:rsid w:val="00E17565"/>
    <w:rsid w:val="00E17AAA"/>
    <w:rsid w:val="00E2025D"/>
    <w:rsid w:val="00E20375"/>
    <w:rsid w:val="00E22466"/>
    <w:rsid w:val="00E22F56"/>
    <w:rsid w:val="00E24221"/>
    <w:rsid w:val="00E24719"/>
    <w:rsid w:val="00E255AD"/>
    <w:rsid w:val="00E277FB"/>
    <w:rsid w:val="00E315E9"/>
    <w:rsid w:val="00E37D5A"/>
    <w:rsid w:val="00E40267"/>
    <w:rsid w:val="00E41270"/>
    <w:rsid w:val="00E43BB3"/>
    <w:rsid w:val="00E43ED3"/>
    <w:rsid w:val="00E4455A"/>
    <w:rsid w:val="00E4620D"/>
    <w:rsid w:val="00E500E4"/>
    <w:rsid w:val="00E50839"/>
    <w:rsid w:val="00E519F0"/>
    <w:rsid w:val="00E5311F"/>
    <w:rsid w:val="00E536C7"/>
    <w:rsid w:val="00E570D9"/>
    <w:rsid w:val="00E624EC"/>
    <w:rsid w:val="00E633B5"/>
    <w:rsid w:val="00E635E0"/>
    <w:rsid w:val="00E638DB"/>
    <w:rsid w:val="00E65204"/>
    <w:rsid w:val="00E67C01"/>
    <w:rsid w:val="00E7062E"/>
    <w:rsid w:val="00E70E8E"/>
    <w:rsid w:val="00E719D3"/>
    <w:rsid w:val="00E727CC"/>
    <w:rsid w:val="00E7296E"/>
    <w:rsid w:val="00E72FAA"/>
    <w:rsid w:val="00E80885"/>
    <w:rsid w:val="00E81360"/>
    <w:rsid w:val="00E819D9"/>
    <w:rsid w:val="00E8299B"/>
    <w:rsid w:val="00E82E93"/>
    <w:rsid w:val="00E83F66"/>
    <w:rsid w:val="00E842BD"/>
    <w:rsid w:val="00E84F28"/>
    <w:rsid w:val="00E85E2B"/>
    <w:rsid w:val="00E86B6D"/>
    <w:rsid w:val="00E86FB8"/>
    <w:rsid w:val="00E87E2C"/>
    <w:rsid w:val="00E9017D"/>
    <w:rsid w:val="00E94808"/>
    <w:rsid w:val="00E949D4"/>
    <w:rsid w:val="00E94FB5"/>
    <w:rsid w:val="00E95C14"/>
    <w:rsid w:val="00E95D2A"/>
    <w:rsid w:val="00E96883"/>
    <w:rsid w:val="00EA0D18"/>
    <w:rsid w:val="00EA2B1B"/>
    <w:rsid w:val="00EA454C"/>
    <w:rsid w:val="00EA4798"/>
    <w:rsid w:val="00EA521D"/>
    <w:rsid w:val="00EA53F4"/>
    <w:rsid w:val="00EA62A9"/>
    <w:rsid w:val="00EB041F"/>
    <w:rsid w:val="00EB1E5D"/>
    <w:rsid w:val="00EB3558"/>
    <w:rsid w:val="00EB4B1E"/>
    <w:rsid w:val="00EB5B74"/>
    <w:rsid w:val="00EB5F11"/>
    <w:rsid w:val="00EB6F06"/>
    <w:rsid w:val="00EC0383"/>
    <w:rsid w:val="00EC6A68"/>
    <w:rsid w:val="00EC6F7F"/>
    <w:rsid w:val="00EC79D3"/>
    <w:rsid w:val="00ED2610"/>
    <w:rsid w:val="00ED2A68"/>
    <w:rsid w:val="00ED3901"/>
    <w:rsid w:val="00ED4873"/>
    <w:rsid w:val="00ED5EF2"/>
    <w:rsid w:val="00EE208A"/>
    <w:rsid w:val="00EE3818"/>
    <w:rsid w:val="00EE408A"/>
    <w:rsid w:val="00EE44F0"/>
    <w:rsid w:val="00EE53A9"/>
    <w:rsid w:val="00EE5A77"/>
    <w:rsid w:val="00EE7A28"/>
    <w:rsid w:val="00EE7BF7"/>
    <w:rsid w:val="00EF18C7"/>
    <w:rsid w:val="00EF1AE7"/>
    <w:rsid w:val="00EF4D24"/>
    <w:rsid w:val="00EF7704"/>
    <w:rsid w:val="00F00FEA"/>
    <w:rsid w:val="00F06A8C"/>
    <w:rsid w:val="00F079D7"/>
    <w:rsid w:val="00F130DC"/>
    <w:rsid w:val="00F1391D"/>
    <w:rsid w:val="00F139C5"/>
    <w:rsid w:val="00F14618"/>
    <w:rsid w:val="00F14B14"/>
    <w:rsid w:val="00F15ECE"/>
    <w:rsid w:val="00F16772"/>
    <w:rsid w:val="00F16B1A"/>
    <w:rsid w:val="00F1751C"/>
    <w:rsid w:val="00F24494"/>
    <w:rsid w:val="00F25048"/>
    <w:rsid w:val="00F259CC"/>
    <w:rsid w:val="00F26554"/>
    <w:rsid w:val="00F2734A"/>
    <w:rsid w:val="00F2750D"/>
    <w:rsid w:val="00F31007"/>
    <w:rsid w:val="00F32091"/>
    <w:rsid w:val="00F32BEF"/>
    <w:rsid w:val="00F35042"/>
    <w:rsid w:val="00F350EB"/>
    <w:rsid w:val="00F35585"/>
    <w:rsid w:val="00F404FA"/>
    <w:rsid w:val="00F421A8"/>
    <w:rsid w:val="00F43AEE"/>
    <w:rsid w:val="00F44A6A"/>
    <w:rsid w:val="00F45090"/>
    <w:rsid w:val="00F46614"/>
    <w:rsid w:val="00F50009"/>
    <w:rsid w:val="00F503B8"/>
    <w:rsid w:val="00F532F1"/>
    <w:rsid w:val="00F53708"/>
    <w:rsid w:val="00F54F6D"/>
    <w:rsid w:val="00F56A02"/>
    <w:rsid w:val="00F57261"/>
    <w:rsid w:val="00F603D8"/>
    <w:rsid w:val="00F63C45"/>
    <w:rsid w:val="00F66891"/>
    <w:rsid w:val="00F66FD7"/>
    <w:rsid w:val="00F71A50"/>
    <w:rsid w:val="00F71C1C"/>
    <w:rsid w:val="00F7458F"/>
    <w:rsid w:val="00F757A5"/>
    <w:rsid w:val="00F75D07"/>
    <w:rsid w:val="00F766B1"/>
    <w:rsid w:val="00F8126A"/>
    <w:rsid w:val="00F81BE3"/>
    <w:rsid w:val="00F822A4"/>
    <w:rsid w:val="00F8241B"/>
    <w:rsid w:val="00F83EA1"/>
    <w:rsid w:val="00F85145"/>
    <w:rsid w:val="00F85F96"/>
    <w:rsid w:val="00F87609"/>
    <w:rsid w:val="00F91E59"/>
    <w:rsid w:val="00F95E72"/>
    <w:rsid w:val="00FA06F2"/>
    <w:rsid w:val="00FA0C30"/>
    <w:rsid w:val="00FA1516"/>
    <w:rsid w:val="00FA4D36"/>
    <w:rsid w:val="00FA72F4"/>
    <w:rsid w:val="00FB29BB"/>
    <w:rsid w:val="00FB3026"/>
    <w:rsid w:val="00FC0D34"/>
    <w:rsid w:val="00FC41F1"/>
    <w:rsid w:val="00FC464C"/>
    <w:rsid w:val="00FC629B"/>
    <w:rsid w:val="00FD1329"/>
    <w:rsid w:val="00FD3531"/>
    <w:rsid w:val="00FD56CE"/>
    <w:rsid w:val="00FD5D24"/>
    <w:rsid w:val="00FD5D55"/>
    <w:rsid w:val="00FE1AB7"/>
    <w:rsid w:val="00FE213E"/>
    <w:rsid w:val="00FE2582"/>
    <w:rsid w:val="00FE3AC9"/>
    <w:rsid w:val="00FE3E07"/>
    <w:rsid w:val="00FE42F4"/>
    <w:rsid w:val="00FE449E"/>
    <w:rsid w:val="00FE4842"/>
    <w:rsid w:val="00FE61AC"/>
    <w:rsid w:val="00FE6666"/>
    <w:rsid w:val="00FF0583"/>
    <w:rsid w:val="00FF2A51"/>
    <w:rsid w:val="00FF38EB"/>
    <w:rsid w:val="00FF3C2C"/>
    <w:rsid w:val="00FF3CDA"/>
    <w:rsid w:val="00FF4755"/>
    <w:rsid w:val="00FF51C2"/>
    <w:rsid w:val="00FF52DF"/>
    <w:rsid w:val="00FF53FB"/>
    <w:rsid w:val="00FF5650"/>
    <w:rsid w:val="00FF7323"/>
    <w:rsid w:val="00FF7D35"/>
    <w:rsid w:val="48D5364E"/>
    <w:rsid w:val="5F0BC8B3"/>
    <w:rsid w:val="6C38E6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B27B"/>
  <w15:chartTrackingRefBased/>
  <w15:docId w15:val="{F055E3F1-E1A2-4B2B-885F-188A4D0B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4F"/>
    <w:pPr>
      <w:ind w:left="567" w:right="567"/>
      <w:jc w:val="both"/>
    </w:pPr>
    <w:rPr>
      <w:rFonts w:ascii="Times New Roman" w:eastAsia="Times New Roman" w:hAnsi="Times New Roman"/>
      <w:sz w:val="24"/>
      <w:szCs w:val="24"/>
      <w:lang w:val="cs-CZ" w:eastAsia="cs-CZ"/>
    </w:rPr>
  </w:style>
  <w:style w:type="paragraph" w:styleId="Heading1">
    <w:name w:val="heading 1"/>
    <w:basedOn w:val="Normal"/>
    <w:next w:val="Normal"/>
    <w:link w:val="Heading1Char"/>
    <w:uiPriority w:val="1"/>
    <w:qFormat/>
    <w:rsid w:val="00DD6300"/>
    <w:pPr>
      <w:keepNext/>
      <w:spacing w:before="360" w:after="60"/>
      <w:ind w:left="0" w:right="0"/>
      <w:jc w:val="left"/>
      <w:outlineLvl w:val="0"/>
    </w:pPr>
    <w:rPr>
      <w:rFonts w:ascii="Arial" w:hAnsi="Arial" w:cs="Tahoma"/>
      <w:b/>
      <w:bCs/>
      <w:sz w:val="36"/>
      <w:szCs w:val="36"/>
      <w:lang w:val="en-US" w:eastAsia="en-US"/>
    </w:rPr>
  </w:style>
  <w:style w:type="paragraph" w:styleId="Heading2">
    <w:name w:val="heading 2"/>
    <w:basedOn w:val="Normal"/>
    <w:next w:val="Normal"/>
    <w:link w:val="Heading2Char"/>
    <w:uiPriority w:val="1"/>
    <w:unhideWhenUsed/>
    <w:qFormat/>
    <w:rsid w:val="003B5B94"/>
    <w:pPr>
      <w:keepNext/>
      <w:spacing w:before="240" w:after="60"/>
      <w:ind w:left="0" w:right="0"/>
      <w:jc w:val="left"/>
      <w:outlineLvl w:val="1"/>
    </w:pPr>
    <w:rPr>
      <w:rFonts w:ascii="Cambria" w:hAnsi="Cambria"/>
      <w:b/>
      <w:bCs/>
      <w:i/>
      <w:iCs/>
      <w:sz w:val="28"/>
      <w:szCs w:val="28"/>
      <w:lang w:eastAsia="en-US"/>
    </w:rPr>
  </w:style>
  <w:style w:type="paragraph" w:styleId="Heading5">
    <w:name w:val="heading 5"/>
    <w:basedOn w:val="Normal"/>
    <w:next w:val="Heading7"/>
    <w:link w:val="Heading5Char"/>
    <w:qFormat/>
    <w:rsid w:val="00DD6300"/>
    <w:pPr>
      <w:keepNext/>
      <w:numPr>
        <w:ilvl w:val="4"/>
        <w:numId w:val="37"/>
      </w:numPr>
      <w:spacing w:before="60" w:after="60"/>
      <w:ind w:right="0"/>
      <w:jc w:val="center"/>
      <w:outlineLvl w:val="4"/>
    </w:pPr>
    <w:rPr>
      <w:rFonts w:ascii="Arial" w:hAnsi="Arial"/>
      <w:b/>
      <w:sz w:val="28"/>
      <w:szCs w:val="28"/>
      <w:lang w:val="x-none" w:eastAsia="x-none"/>
    </w:rPr>
  </w:style>
  <w:style w:type="paragraph" w:styleId="Heading6">
    <w:name w:val="heading 6"/>
    <w:basedOn w:val="Normal"/>
    <w:next w:val="Heading5"/>
    <w:link w:val="Heading6Char"/>
    <w:qFormat/>
    <w:rsid w:val="00DD6300"/>
    <w:pPr>
      <w:keepNext/>
      <w:numPr>
        <w:ilvl w:val="5"/>
        <w:numId w:val="37"/>
      </w:numPr>
      <w:spacing w:before="360" w:after="60"/>
      <w:ind w:right="0"/>
      <w:jc w:val="center"/>
      <w:outlineLvl w:val="5"/>
    </w:pPr>
    <w:rPr>
      <w:rFonts w:ascii="Arial" w:hAnsi="Arial"/>
      <w:b/>
      <w:sz w:val="28"/>
      <w:szCs w:val="20"/>
      <w:lang w:val="x-none" w:eastAsia="x-none"/>
    </w:rPr>
  </w:style>
  <w:style w:type="paragraph" w:styleId="Heading7">
    <w:name w:val="heading 7"/>
    <w:basedOn w:val="Normal"/>
    <w:link w:val="Heading7Char"/>
    <w:uiPriority w:val="1"/>
    <w:qFormat/>
    <w:rsid w:val="00DD6300"/>
    <w:pPr>
      <w:numPr>
        <w:ilvl w:val="6"/>
        <w:numId w:val="37"/>
      </w:numPr>
      <w:spacing w:before="60" w:after="80"/>
      <w:ind w:right="0"/>
      <w:outlineLvl w:val="6"/>
    </w:pPr>
    <w:rPr>
      <w:rFonts w:ascii="Tahoma" w:hAnsi="Tahoma" w:cs="Tahoma"/>
      <w:sz w:val="20"/>
      <w:szCs w:val="20"/>
      <w:lang w:val="en-US" w:eastAsia="en-US"/>
    </w:rPr>
  </w:style>
  <w:style w:type="paragraph" w:styleId="Heading8">
    <w:name w:val="heading 8"/>
    <w:basedOn w:val="Normal"/>
    <w:link w:val="Heading8Char"/>
    <w:uiPriority w:val="1"/>
    <w:qFormat/>
    <w:rsid w:val="00DD6300"/>
    <w:pPr>
      <w:numPr>
        <w:ilvl w:val="7"/>
        <w:numId w:val="37"/>
      </w:numPr>
      <w:tabs>
        <w:tab w:val="clear" w:pos="1364"/>
        <w:tab w:val="left" w:pos="567"/>
      </w:tabs>
      <w:spacing w:before="60" w:after="60"/>
      <w:ind w:left="567" w:right="0" w:hanging="567"/>
      <w:outlineLvl w:val="7"/>
    </w:pPr>
    <w:rPr>
      <w:rFonts w:ascii="Tahoma"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D7D4F"/>
    <w:rPr>
      <w:sz w:val="16"/>
      <w:szCs w:val="16"/>
    </w:rPr>
  </w:style>
  <w:style w:type="paragraph" w:styleId="CommentText">
    <w:name w:val="annotation text"/>
    <w:basedOn w:val="Normal"/>
    <w:link w:val="CommentTextChar"/>
    <w:uiPriority w:val="99"/>
    <w:rsid w:val="007D7D4F"/>
    <w:rPr>
      <w:sz w:val="20"/>
      <w:szCs w:val="20"/>
    </w:rPr>
  </w:style>
  <w:style w:type="character" w:customStyle="1" w:styleId="CommentTextChar">
    <w:name w:val="Comment Text Char"/>
    <w:link w:val="CommentText"/>
    <w:uiPriority w:val="99"/>
    <w:rsid w:val="007D7D4F"/>
    <w:rPr>
      <w:rFonts w:ascii="Times New Roman" w:eastAsia="Times New Roman" w:hAnsi="Times New Roman"/>
    </w:rPr>
  </w:style>
  <w:style w:type="paragraph" w:styleId="BalloonText">
    <w:name w:val="Balloon Text"/>
    <w:basedOn w:val="Normal"/>
    <w:link w:val="BalloonTextChar"/>
    <w:uiPriority w:val="99"/>
    <w:semiHidden/>
    <w:unhideWhenUsed/>
    <w:rsid w:val="007D7D4F"/>
    <w:rPr>
      <w:rFonts w:ascii="Tahoma" w:hAnsi="Tahoma" w:cs="Tahoma"/>
      <w:sz w:val="16"/>
      <w:szCs w:val="16"/>
    </w:rPr>
  </w:style>
  <w:style w:type="character" w:customStyle="1" w:styleId="BalloonTextChar">
    <w:name w:val="Balloon Text Char"/>
    <w:link w:val="BalloonText"/>
    <w:uiPriority w:val="99"/>
    <w:semiHidden/>
    <w:rsid w:val="007D7D4F"/>
    <w:rPr>
      <w:rFonts w:ascii="Tahoma" w:eastAsia="Times New Roman" w:hAnsi="Tahoma" w:cs="Tahoma"/>
      <w:sz w:val="16"/>
      <w:szCs w:val="16"/>
    </w:rPr>
  </w:style>
  <w:style w:type="paragraph" w:styleId="Header">
    <w:name w:val="header"/>
    <w:basedOn w:val="Normal"/>
    <w:link w:val="HeaderChar"/>
    <w:uiPriority w:val="99"/>
    <w:unhideWhenUsed/>
    <w:rsid w:val="007D7D4F"/>
    <w:pPr>
      <w:tabs>
        <w:tab w:val="center" w:pos="4536"/>
        <w:tab w:val="right" w:pos="9072"/>
      </w:tabs>
    </w:pPr>
  </w:style>
  <w:style w:type="character" w:customStyle="1" w:styleId="HeaderChar">
    <w:name w:val="Header Char"/>
    <w:link w:val="Header"/>
    <w:uiPriority w:val="99"/>
    <w:rsid w:val="007D7D4F"/>
    <w:rPr>
      <w:rFonts w:ascii="Times New Roman" w:eastAsia="Times New Roman" w:hAnsi="Times New Roman"/>
      <w:sz w:val="24"/>
      <w:szCs w:val="24"/>
    </w:rPr>
  </w:style>
  <w:style w:type="paragraph" w:styleId="Footer">
    <w:name w:val="footer"/>
    <w:basedOn w:val="Normal"/>
    <w:link w:val="FooterChar"/>
    <w:uiPriority w:val="99"/>
    <w:unhideWhenUsed/>
    <w:rsid w:val="007D7D4F"/>
    <w:pPr>
      <w:tabs>
        <w:tab w:val="center" w:pos="4536"/>
        <w:tab w:val="right" w:pos="9072"/>
      </w:tabs>
    </w:pPr>
  </w:style>
  <w:style w:type="character" w:customStyle="1" w:styleId="FooterChar">
    <w:name w:val="Footer Char"/>
    <w:link w:val="Footer"/>
    <w:uiPriority w:val="99"/>
    <w:rsid w:val="007D7D4F"/>
    <w:rPr>
      <w:rFonts w:ascii="Times New Roman" w:eastAsia="Times New Roman" w:hAnsi="Times New Roman"/>
      <w:sz w:val="24"/>
      <w:szCs w:val="24"/>
    </w:rPr>
  </w:style>
  <w:style w:type="paragraph" w:styleId="ListParagraph">
    <w:name w:val="List Paragraph"/>
    <w:aliases w:val="Bullet Number"/>
    <w:basedOn w:val="Normal"/>
    <w:link w:val="ListParagraphChar"/>
    <w:uiPriority w:val="34"/>
    <w:qFormat/>
    <w:rsid w:val="001B371C"/>
    <w:pPr>
      <w:ind w:left="708" w:right="0"/>
      <w:jc w:val="left"/>
    </w:pPr>
  </w:style>
  <w:style w:type="character" w:customStyle="1" w:styleId="ListParagraphChar">
    <w:name w:val="List Paragraph Char"/>
    <w:aliases w:val="Bullet Number Char"/>
    <w:link w:val="ListParagraph"/>
    <w:uiPriority w:val="1"/>
    <w:rsid w:val="001B371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8232F"/>
    <w:rPr>
      <w:b/>
      <w:bCs/>
    </w:rPr>
  </w:style>
  <w:style w:type="character" w:customStyle="1" w:styleId="CommentSubjectChar">
    <w:name w:val="Comment Subject Char"/>
    <w:link w:val="CommentSubject"/>
    <w:uiPriority w:val="99"/>
    <w:semiHidden/>
    <w:rsid w:val="00B8232F"/>
    <w:rPr>
      <w:rFonts w:ascii="Times New Roman" w:eastAsia="Times New Roman" w:hAnsi="Times New Roman"/>
      <w:b/>
      <w:bCs/>
    </w:rPr>
  </w:style>
  <w:style w:type="character" w:customStyle="1" w:styleId="standardtext">
    <w:name w:val="standardtext"/>
    <w:uiPriority w:val="99"/>
    <w:rsid w:val="007B5BF8"/>
    <w:rPr>
      <w:rFonts w:cs="Times New Roman"/>
    </w:rPr>
  </w:style>
  <w:style w:type="paragraph" w:customStyle="1" w:styleId="kancel">
    <w:name w:val="kancelář"/>
    <w:basedOn w:val="Normal"/>
    <w:rsid w:val="007B5BF8"/>
    <w:pPr>
      <w:ind w:left="227" w:right="0" w:hanging="227"/>
    </w:pPr>
    <w:rPr>
      <w:szCs w:val="20"/>
    </w:rPr>
  </w:style>
  <w:style w:type="paragraph" w:styleId="Revision">
    <w:name w:val="Revision"/>
    <w:hidden/>
    <w:uiPriority w:val="99"/>
    <w:semiHidden/>
    <w:rsid w:val="00026354"/>
    <w:rPr>
      <w:rFonts w:ascii="Times New Roman" w:eastAsia="Times New Roman" w:hAnsi="Times New Roman"/>
      <w:sz w:val="24"/>
      <w:szCs w:val="24"/>
      <w:lang w:val="cs-CZ" w:eastAsia="cs-CZ"/>
    </w:rPr>
  </w:style>
  <w:style w:type="table" w:styleId="TableGrid">
    <w:name w:val="Table Grid"/>
    <w:basedOn w:val="TableNormal"/>
    <w:rsid w:val="00C56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161A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2">
    <w:name w:val="Body Text 2"/>
    <w:basedOn w:val="Normal"/>
    <w:link w:val="BodyText2Char"/>
    <w:rsid w:val="00BE05EF"/>
    <w:pPr>
      <w:spacing w:after="120" w:line="480" w:lineRule="auto"/>
    </w:pPr>
  </w:style>
  <w:style w:type="character" w:customStyle="1" w:styleId="BodyText2Char">
    <w:name w:val="Body Text 2 Char"/>
    <w:link w:val="BodyText2"/>
    <w:rsid w:val="00BE05EF"/>
    <w:rPr>
      <w:rFonts w:ascii="Times New Roman" w:eastAsia="Times New Roman" w:hAnsi="Times New Roman"/>
      <w:sz w:val="24"/>
      <w:szCs w:val="24"/>
    </w:rPr>
  </w:style>
  <w:style w:type="character" w:customStyle="1" w:styleId="Zkladntext">
    <w:name w:val="Základní text_"/>
    <w:link w:val="Zkladntext1"/>
    <w:rsid w:val="005326C9"/>
    <w:rPr>
      <w:rFonts w:ascii="Tahoma" w:eastAsia="Tahoma" w:hAnsi="Tahoma" w:cs="Tahoma"/>
      <w:sz w:val="19"/>
      <w:szCs w:val="19"/>
      <w:shd w:val="clear" w:color="auto" w:fill="FFFFFF"/>
    </w:rPr>
  </w:style>
  <w:style w:type="paragraph" w:customStyle="1" w:styleId="Zkladntext1">
    <w:name w:val="Základní text1"/>
    <w:basedOn w:val="Normal"/>
    <w:link w:val="Zkladntext"/>
    <w:rsid w:val="005326C9"/>
    <w:pPr>
      <w:widowControl w:val="0"/>
      <w:shd w:val="clear" w:color="auto" w:fill="FFFFFF"/>
      <w:spacing w:after="100" w:line="252" w:lineRule="auto"/>
      <w:ind w:left="0" w:right="0"/>
    </w:pPr>
    <w:rPr>
      <w:rFonts w:ascii="Tahoma" w:eastAsia="Tahoma" w:hAnsi="Tahoma" w:cs="Tahoma"/>
      <w:sz w:val="19"/>
      <w:szCs w:val="19"/>
    </w:rPr>
  </w:style>
  <w:style w:type="character" w:styleId="Hyperlink">
    <w:name w:val="Hyperlink"/>
    <w:uiPriority w:val="99"/>
    <w:unhideWhenUsed/>
    <w:rsid w:val="00F139C5"/>
    <w:rPr>
      <w:color w:val="0000FF"/>
      <w:u w:val="single"/>
    </w:rPr>
  </w:style>
  <w:style w:type="paragraph" w:customStyle="1" w:styleId="Claneka">
    <w:name w:val="Clanek (a)"/>
    <w:basedOn w:val="Normal"/>
    <w:qFormat/>
    <w:rsid w:val="00D303E9"/>
    <w:pPr>
      <w:keepLines/>
      <w:widowControl w:val="0"/>
      <w:numPr>
        <w:numId w:val="21"/>
      </w:numPr>
      <w:spacing w:before="120" w:after="120"/>
      <w:ind w:right="0"/>
    </w:pPr>
    <w:rPr>
      <w:rFonts w:ascii="Tahoma" w:hAnsi="Tahoma" w:cs="Calibri"/>
      <w:sz w:val="20"/>
      <w:lang w:eastAsia="en-US" w:bidi="en-GB"/>
    </w:rPr>
  </w:style>
  <w:style w:type="paragraph" w:styleId="FootnoteText">
    <w:name w:val="footnote text"/>
    <w:basedOn w:val="Normal"/>
    <w:link w:val="FootnoteTextChar"/>
    <w:uiPriority w:val="99"/>
    <w:semiHidden/>
    <w:unhideWhenUsed/>
    <w:rsid w:val="00B831E3"/>
    <w:rPr>
      <w:sz w:val="20"/>
      <w:szCs w:val="20"/>
    </w:rPr>
  </w:style>
  <w:style w:type="character" w:customStyle="1" w:styleId="FootnoteTextChar">
    <w:name w:val="Footnote Text Char"/>
    <w:link w:val="FootnoteText"/>
    <w:uiPriority w:val="99"/>
    <w:semiHidden/>
    <w:rsid w:val="00B831E3"/>
    <w:rPr>
      <w:rFonts w:ascii="Times New Roman" w:eastAsia="Times New Roman" w:hAnsi="Times New Roman"/>
    </w:rPr>
  </w:style>
  <w:style w:type="character" w:styleId="FootnoteReference">
    <w:name w:val="footnote reference"/>
    <w:uiPriority w:val="99"/>
    <w:semiHidden/>
    <w:unhideWhenUsed/>
    <w:rsid w:val="00B831E3"/>
    <w:rPr>
      <w:vertAlign w:val="superscript"/>
    </w:rPr>
  </w:style>
  <w:style w:type="character" w:customStyle="1" w:styleId="Heading2Char">
    <w:name w:val="Heading 2 Char"/>
    <w:link w:val="Heading2"/>
    <w:rsid w:val="003B5B94"/>
    <w:rPr>
      <w:rFonts w:ascii="Cambria" w:eastAsia="Times New Roman" w:hAnsi="Cambria"/>
      <w:b/>
      <w:bCs/>
      <w:i/>
      <w:iCs/>
      <w:sz w:val="28"/>
      <w:szCs w:val="28"/>
      <w:lang w:eastAsia="en-US"/>
    </w:rPr>
  </w:style>
  <w:style w:type="paragraph" w:customStyle="1" w:styleId="RLTextlnkuslovan">
    <w:name w:val="RL Text článku číslovaný"/>
    <w:basedOn w:val="Normal"/>
    <w:link w:val="RLTextlnkuslovanChar"/>
    <w:qFormat/>
    <w:rsid w:val="00525A4E"/>
    <w:pPr>
      <w:numPr>
        <w:ilvl w:val="1"/>
        <w:numId w:val="26"/>
      </w:numPr>
      <w:spacing w:after="120" w:line="280" w:lineRule="exact"/>
      <w:ind w:right="0"/>
    </w:pPr>
    <w:rPr>
      <w:rFonts w:ascii="Arial" w:hAnsi="Arial"/>
      <w:sz w:val="20"/>
      <w:lang w:val="x-none" w:eastAsia="x-none"/>
    </w:rPr>
  </w:style>
  <w:style w:type="character" w:customStyle="1" w:styleId="RLTextlnkuslovanChar">
    <w:name w:val="RL Text článku číslovaný Char"/>
    <w:link w:val="RLTextlnkuslovan"/>
    <w:rsid w:val="00525A4E"/>
    <w:rPr>
      <w:rFonts w:ascii="Arial" w:eastAsia="Times New Roman" w:hAnsi="Arial"/>
      <w:szCs w:val="24"/>
      <w:lang w:val="x-none" w:eastAsia="x-none"/>
    </w:rPr>
  </w:style>
  <w:style w:type="paragraph" w:customStyle="1" w:styleId="RLlneksmlouvy">
    <w:name w:val="RL Článek smlouvy"/>
    <w:basedOn w:val="Normal"/>
    <w:next w:val="RLTextlnkuslovan"/>
    <w:qFormat/>
    <w:rsid w:val="00525A4E"/>
    <w:pPr>
      <w:keepNext/>
      <w:numPr>
        <w:numId w:val="26"/>
      </w:numPr>
      <w:suppressAutoHyphens/>
      <w:spacing w:before="360" w:after="120" w:line="280" w:lineRule="exact"/>
      <w:ind w:right="0"/>
      <w:outlineLvl w:val="0"/>
    </w:pPr>
    <w:rPr>
      <w:rFonts w:ascii="Arial" w:hAnsi="Arial"/>
      <w:b/>
      <w:sz w:val="20"/>
      <w:lang w:val="x-none" w:eastAsia="en-US"/>
    </w:rPr>
  </w:style>
  <w:style w:type="paragraph" w:customStyle="1" w:styleId="RLdajeosmluvnstran">
    <w:name w:val="RL Údaje o smluvní straně"/>
    <w:basedOn w:val="Normal"/>
    <w:rsid w:val="00682F44"/>
    <w:pPr>
      <w:spacing w:after="120" w:line="280" w:lineRule="exact"/>
      <w:ind w:left="0" w:right="0"/>
      <w:jc w:val="center"/>
    </w:pPr>
    <w:rPr>
      <w:rFonts w:ascii="Arial" w:hAnsi="Arial"/>
      <w:sz w:val="20"/>
      <w:lang w:eastAsia="en-US"/>
    </w:rPr>
  </w:style>
  <w:style w:type="paragraph" w:customStyle="1" w:styleId="RLProhlensmluvnchstran">
    <w:name w:val="RL Prohlášení smluvních stran"/>
    <w:basedOn w:val="Normal"/>
    <w:link w:val="RLProhlensmluvnchstranChar"/>
    <w:rsid w:val="00682F44"/>
    <w:pPr>
      <w:spacing w:after="120" w:line="280" w:lineRule="exact"/>
      <w:ind w:left="0" w:right="0"/>
      <w:jc w:val="center"/>
    </w:pPr>
    <w:rPr>
      <w:rFonts w:ascii="Arial" w:hAnsi="Arial"/>
      <w:b/>
      <w:sz w:val="20"/>
    </w:rPr>
  </w:style>
  <w:style w:type="character" w:customStyle="1" w:styleId="RLProhlensmluvnchstranChar">
    <w:name w:val="RL Prohlášení smluvních stran Char"/>
    <w:link w:val="RLProhlensmluvnchstran"/>
    <w:rsid w:val="00682F44"/>
    <w:rPr>
      <w:rFonts w:ascii="Arial" w:eastAsia="Times New Roman" w:hAnsi="Arial"/>
      <w:b/>
      <w:szCs w:val="24"/>
    </w:rPr>
  </w:style>
  <w:style w:type="paragraph" w:customStyle="1" w:styleId="RLdajeosmluvnstran0">
    <w:name w:val="RL  údaje o smluvní straně"/>
    <w:basedOn w:val="Normal"/>
    <w:uiPriority w:val="99"/>
    <w:rsid w:val="00682F44"/>
    <w:pPr>
      <w:spacing w:after="120" w:line="280" w:lineRule="exact"/>
      <w:ind w:left="0" w:right="0"/>
      <w:jc w:val="center"/>
    </w:pPr>
    <w:rPr>
      <w:rFonts w:ascii="Arial" w:hAnsi="Arial"/>
      <w:sz w:val="20"/>
      <w:lang w:eastAsia="en-US"/>
    </w:rPr>
  </w:style>
  <w:style w:type="paragraph" w:customStyle="1" w:styleId="Default">
    <w:name w:val="Default"/>
    <w:rsid w:val="006F1B4F"/>
    <w:pPr>
      <w:autoSpaceDE w:val="0"/>
      <w:autoSpaceDN w:val="0"/>
      <w:adjustRightInd w:val="0"/>
    </w:pPr>
    <w:rPr>
      <w:rFonts w:ascii="Tahoma" w:hAnsi="Tahoma" w:cs="Tahoma"/>
      <w:color w:val="000000"/>
      <w:sz w:val="24"/>
      <w:szCs w:val="24"/>
      <w:lang w:val="cs-CZ" w:eastAsia="cs-CZ"/>
    </w:rPr>
  </w:style>
  <w:style w:type="paragraph" w:customStyle="1" w:styleId="Ktabhlavika">
    <w:name w:val="K_tab_hlavička"/>
    <w:basedOn w:val="Normal"/>
    <w:rsid w:val="00D81913"/>
    <w:pPr>
      <w:keepNext/>
      <w:ind w:left="0" w:right="0"/>
      <w:jc w:val="center"/>
    </w:pPr>
    <w:rPr>
      <w:rFonts w:ascii="Arial" w:hAnsi="Arial"/>
      <w:b/>
      <w:sz w:val="22"/>
      <w:szCs w:val="22"/>
    </w:rPr>
  </w:style>
  <w:style w:type="paragraph" w:customStyle="1" w:styleId="Tabulka">
    <w:name w:val="Tabulka"/>
    <w:basedOn w:val="Normal"/>
    <w:link w:val="TabulkaChar"/>
    <w:uiPriority w:val="1"/>
    <w:rsid w:val="00D81913"/>
    <w:pPr>
      <w:spacing w:before="60" w:after="60"/>
      <w:ind w:left="0" w:right="0"/>
      <w:jc w:val="left"/>
    </w:pPr>
    <w:rPr>
      <w:rFonts w:ascii="Arial" w:hAnsi="Arial" w:cs="Tahoma"/>
      <w:sz w:val="20"/>
      <w:szCs w:val="20"/>
      <w:lang w:val="en-US" w:eastAsia="en-US"/>
    </w:rPr>
  </w:style>
  <w:style w:type="character" w:customStyle="1" w:styleId="TabulkaChar">
    <w:name w:val="Tabulka Char"/>
    <w:link w:val="Tabulka"/>
    <w:locked/>
    <w:rsid w:val="00D81913"/>
    <w:rPr>
      <w:rFonts w:ascii="Arial" w:eastAsia="Times New Roman" w:hAnsi="Arial" w:cs="Tahoma"/>
      <w:lang w:val="en-US" w:eastAsia="en-US"/>
    </w:rPr>
  </w:style>
  <w:style w:type="character" w:styleId="Strong">
    <w:name w:val="Strong"/>
    <w:uiPriority w:val="22"/>
    <w:qFormat/>
    <w:rsid w:val="008E4AF2"/>
    <w:rPr>
      <w:b/>
      <w:bCs/>
    </w:rPr>
  </w:style>
  <w:style w:type="character" w:customStyle="1" w:styleId="Heading1Char">
    <w:name w:val="Heading 1 Char"/>
    <w:link w:val="Heading1"/>
    <w:uiPriority w:val="1"/>
    <w:rsid w:val="00DD6300"/>
    <w:rPr>
      <w:rFonts w:ascii="Arial" w:eastAsia="Times New Roman" w:hAnsi="Arial" w:cs="Tahoma"/>
      <w:b/>
      <w:bCs/>
      <w:sz w:val="36"/>
      <w:szCs w:val="36"/>
      <w:lang w:val="en-US" w:eastAsia="en-US"/>
    </w:rPr>
  </w:style>
  <w:style w:type="character" w:customStyle="1" w:styleId="Heading5Char">
    <w:name w:val="Heading 5 Char"/>
    <w:link w:val="Heading5"/>
    <w:rsid w:val="00DD6300"/>
    <w:rPr>
      <w:rFonts w:ascii="Arial" w:eastAsia="Times New Roman" w:hAnsi="Arial"/>
      <w:b/>
      <w:sz w:val="28"/>
      <w:szCs w:val="28"/>
      <w:lang w:val="x-none" w:eastAsia="x-none"/>
    </w:rPr>
  </w:style>
  <w:style w:type="character" w:customStyle="1" w:styleId="Heading6Char">
    <w:name w:val="Heading 6 Char"/>
    <w:link w:val="Heading6"/>
    <w:rsid w:val="00DD6300"/>
    <w:rPr>
      <w:rFonts w:ascii="Arial" w:eastAsia="Times New Roman" w:hAnsi="Arial"/>
      <w:b/>
      <w:sz w:val="28"/>
      <w:lang w:val="x-none" w:eastAsia="x-none"/>
    </w:rPr>
  </w:style>
  <w:style w:type="character" w:customStyle="1" w:styleId="Heading7Char">
    <w:name w:val="Heading 7 Char"/>
    <w:link w:val="Heading7"/>
    <w:uiPriority w:val="1"/>
    <w:rsid w:val="00DD6300"/>
    <w:rPr>
      <w:rFonts w:ascii="Tahoma" w:eastAsia="Times New Roman" w:hAnsi="Tahoma" w:cs="Tahoma"/>
      <w:lang w:val="en-US" w:eastAsia="en-US"/>
    </w:rPr>
  </w:style>
  <w:style w:type="character" w:customStyle="1" w:styleId="Heading8Char">
    <w:name w:val="Heading 8 Char"/>
    <w:link w:val="Heading8"/>
    <w:uiPriority w:val="1"/>
    <w:rsid w:val="00DD6300"/>
    <w:rPr>
      <w:rFonts w:ascii="Tahoma" w:eastAsia="Times New Roman" w:hAnsi="Tahoma" w:cs="Tahoma"/>
    </w:rPr>
  </w:style>
  <w:style w:type="paragraph" w:customStyle="1" w:styleId="Kseznamznaky">
    <w:name w:val="K_seznam_značky"/>
    <w:basedOn w:val="Normal"/>
    <w:link w:val="KseznamznakyChar"/>
    <w:uiPriority w:val="1"/>
    <w:rsid w:val="00DD6300"/>
    <w:pPr>
      <w:numPr>
        <w:numId w:val="36"/>
      </w:numPr>
      <w:tabs>
        <w:tab w:val="clear" w:pos="1134"/>
        <w:tab w:val="left" w:pos="964"/>
      </w:tabs>
      <w:spacing w:before="20" w:after="40"/>
      <w:ind w:left="964" w:right="0" w:hanging="397"/>
    </w:pPr>
    <w:rPr>
      <w:rFonts w:ascii="Tahoma" w:hAnsi="Tahoma" w:cs="Tahoma"/>
      <w:sz w:val="20"/>
      <w:szCs w:val="20"/>
      <w:lang w:val="en-US" w:eastAsia="en-US"/>
    </w:rPr>
  </w:style>
  <w:style w:type="character" w:customStyle="1" w:styleId="KseznamznakyChar">
    <w:name w:val="K_seznam_značky Char"/>
    <w:link w:val="Kseznamznaky"/>
    <w:uiPriority w:val="1"/>
    <w:rsid w:val="00DD6300"/>
    <w:rPr>
      <w:rFonts w:ascii="Tahoma" w:eastAsia="Times New Roman" w:hAnsi="Tahoma" w:cs="Tahoma"/>
      <w:lang w:val="en-US" w:eastAsia="en-US"/>
    </w:rPr>
  </w:style>
  <w:style w:type="paragraph" w:customStyle="1" w:styleId="Kseznamznaky1">
    <w:name w:val="K_seznam_značky1"/>
    <w:basedOn w:val="Normal"/>
    <w:link w:val="Kseznamznaky1Char"/>
    <w:uiPriority w:val="1"/>
    <w:rsid w:val="00DD6300"/>
    <w:pPr>
      <w:tabs>
        <w:tab w:val="num" w:pos="964"/>
      </w:tabs>
      <w:spacing w:before="20" w:after="40"/>
      <w:ind w:left="964" w:right="0" w:hanging="397"/>
    </w:pPr>
    <w:rPr>
      <w:rFonts w:ascii="Tahoma" w:hAnsi="Tahoma" w:cs="Tahoma"/>
      <w:sz w:val="20"/>
      <w:szCs w:val="20"/>
      <w:lang w:val="en-US" w:eastAsia="en-US"/>
    </w:rPr>
  </w:style>
  <w:style w:type="character" w:customStyle="1" w:styleId="Kseznamznaky1Char">
    <w:name w:val="K_seznam_značky1 Char"/>
    <w:link w:val="Kseznamznaky1"/>
    <w:uiPriority w:val="1"/>
    <w:rsid w:val="00DD6300"/>
    <w:rPr>
      <w:rFonts w:ascii="Tahoma" w:eastAsia="Times New Roman" w:hAnsi="Tahoma" w:cs="Tahoma"/>
      <w:lang w:val="en-US" w:eastAsia="en-US"/>
    </w:rPr>
  </w:style>
  <w:style w:type="table" w:customStyle="1" w:styleId="Mkatabulky1">
    <w:name w:val="Mřížka tabulky1"/>
    <w:basedOn w:val="TableNormal"/>
    <w:next w:val="TableGrid"/>
    <w:rsid w:val="00DD630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6023">
      <w:bodyDiv w:val="1"/>
      <w:marLeft w:val="0"/>
      <w:marRight w:val="0"/>
      <w:marTop w:val="0"/>
      <w:marBottom w:val="0"/>
      <w:divBdr>
        <w:top w:val="none" w:sz="0" w:space="0" w:color="auto"/>
        <w:left w:val="none" w:sz="0" w:space="0" w:color="auto"/>
        <w:bottom w:val="none" w:sz="0" w:space="0" w:color="auto"/>
        <w:right w:val="none" w:sz="0" w:space="0" w:color="auto"/>
      </w:divBdr>
    </w:div>
    <w:div w:id="699479296">
      <w:bodyDiv w:val="1"/>
      <w:marLeft w:val="0"/>
      <w:marRight w:val="0"/>
      <w:marTop w:val="0"/>
      <w:marBottom w:val="0"/>
      <w:divBdr>
        <w:top w:val="none" w:sz="0" w:space="0" w:color="auto"/>
        <w:left w:val="none" w:sz="0" w:space="0" w:color="auto"/>
        <w:bottom w:val="none" w:sz="0" w:space="0" w:color="auto"/>
        <w:right w:val="none" w:sz="0" w:space="0" w:color="auto"/>
      </w:divBdr>
    </w:div>
    <w:div w:id="1115320817">
      <w:bodyDiv w:val="1"/>
      <w:marLeft w:val="0"/>
      <w:marRight w:val="0"/>
      <w:marTop w:val="0"/>
      <w:marBottom w:val="0"/>
      <w:divBdr>
        <w:top w:val="none" w:sz="0" w:space="0" w:color="auto"/>
        <w:left w:val="none" w:sz="0" w:space="0" w:color="auto"/>
        <w:bottom w:val="none" w:sz="0" w:space="0" w:color="auto"/>
        <w:right w:val="none" w:sz="0" w:space="0" w:color="auto"/>
      </w:divBdr>
    </w:div>
    <w:div w:id="124409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32daa499-fb28-4820-8589-6da8a96d2ada">NZDSCNER3VCK-1942529919-1257</_dlc_DocId>
    <_dlc_DocIdUrl xmlns="32daa499-fb28-4820-8589-6da8a96d2ada">
      <Url>https://atos365.sharepoint.com/sites/110096712/_layouts/15/DocIdRedir.aspx?ID=NZDSCNER3VCK-1942529919-1257</Url>
      <Description>NZDSCNER3VCK-1942529919-1257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0CFB2633F5468939F35CD8986BF7" ma:contentTypeVersion="10" ma:contentTypeDescription="Create a new document." ma:contentTypeScope="" ma:versionID="5bc374c6f066c54f04c284d3cc2c8bdd">
  <xsd:schema xmlns:xsd="http://www.w3.org/2001/XMLSchema" xmlns:xs="http://www.w3.org/2001/XMLSchema" xmlns:p="http://schemas.microsoft.com/office/2006/metadata/properties" xmlns:ns2="32daa499-fb28-4820-8589-6da8a96d2ada" xmlns:ns3="0bb65448-40fe-41df-9017-7a9159f3f68c" targetNamespace="http://schemas.microsoft.com/office/2006/metadata/properties" ma:root="true" ma:fieldsID="0a1da94524746b8e3f540b1e866383b9" ns2:_="" ns3:_="">
    <xsd:import namespace="32daa499-fb28-4820-8589-6da8a96d2ada"/>
    <xsd:import namespace="0bb65448-40fe-41df-9017-7a9159f3f68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aa499-fb28-4820-8589-6da8a96d2ad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b65448-40fe-41df-9017-7a9159f3f6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EC751D-8C2B-4626-B656-1EBE32142D40}">
  <ds:schemaRefs>
    <ds:schemaRef ds:uri="http://schemas.microsoft.com/office/2006/metadata/longProperties"/>
  </ds:schemaRefs>
</ds:datastoreItem>
</file>

<file path=customXml/itemProps2.xml><?xml version="1.0" encoding="utf-8"?>
<ds:datastoreItem xmlns:ds="http://schemas.openxmlformats.org/officeDocument/2006/customXml" ds:itemID="{80F8998E-0391-42CB-898E-CEDE556B246F}">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0bb65448-40fe-41df-9017-7a9159f3f68c"/>
    <ds:schemaRef ds:uri="32daa499-fb28-4820-8589-6da8a96d2ada"/>
  </ds:schemaRefs>
</ds:datastoreItem>
</file>

<file path=customXml/itemProps3.xml><?xml version="1.0" encoding="utf-8"?>
<ds:datastoreItem xmlns:ds="http://schemas.openxmlformats.org/officeDocument/2006/customXml" ds:itemID="{DB16C6BA-1528-400D-B1A2-922F0B457EC1}">
  <ds:schemaRefs>
    <ds:schemaRef ds:uri="http://schemas.openxmlformats.org/officeDocument/2006/bibliography"/>
  </ds:schemaRefs>
</ds:datastoreItem>
</file>

<file path=customXml/itemProps4.xml><?xml version="1.0" encoding="utf-8"?>
<ds:datastoreItem xmlns:ds="http://schemas.openxmlformats.org/officeDocument/2006/customXml" ds:itemID="{B56A42DE-E056-4350-8A71-FA34DADC5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aa499-fb28-4820-8589-6da8a96d2ada"/>
    <ds:schemaRef ds:uri="0bb65448-40fe-41df-9017-7a9159f3f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9E57E1-4FD1-4682-ACC5-C16DC5BD04FB}">
  <ds:schemaRefs>
    <ds:schemaRef ds:uri="http://schemas.microsoft.com/sharepoint/v3/contenttype/forms"/>
  </ds:schemaRefs>
</ds:datastoreItem>
</file>

<file path=customXml/itemProps6.xml><?xml version="1.0" encoding="utf-8"?>
<ds:datastoreItem xmlns:ds="http://schemas.openxmlformats.org/officeDocument/2006/customXml" ds:itemID="{7E70E0F7-8E94-4344-BBA8-BE3E456804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2853</Words>
  <Characters>16268</Characters>
  <Application>Microsoft Office Word</Application>
  <DocSecurity>4</DocSecurity>
  <Lines>135</Lines>
  <Paragraphs>38</Paragraphs>
  <ScaleCrop>false</ScaleCrop>
  <HeadingPairs>
    <vt:vector size="2" baseType="variant">
      <vt:variant>
        <vt:lpstr>Název</vt:lpstr>
      </vt:variant>
      <vt:variant>
        <vt:i4>1</vt:i4>
      </vt:variant>
    </vt:vector>
  </HeadingPairs>
  <TitlesOfParts>
    <vt:vector size="1" baseType="lpstr">
      <vt:lpstr>Dodatek č 1. ke smlouvě DS05 A1580AD012</vt:lpstr>
    </vt:vector>
  </TitlesOfParts>
  <Company>Eviden Czech Republic s.r.o. / Atos Czech Republic s.r.o.</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 1. ke smlouvě DS05 A1580AD012</dc:title>
  <dc:subject>Dodatek č 1. ke smlouvě DS05 A1580AD012</dc:subject>
  <dc:creator/>
  <cp:keywords>smlouva, dilčí smlouva, dodatek, NPD, Nárokové podklady</cp:keywords>
  <cp:lastModifiedBy>Roman Řípa (ext)</cp:lastModifiedBy>
  <cp:revision>17</cp:revision>
  <dcterms:created xsi:type="dcterms:W3CDTF">2025-08-27T00:57:00Z</dcterms:created>
  <dcterms:modified xsi:type="dcterms:W3CDTF">2025-08-28T09:49:00Z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NZDSCNER3VCK-1942529919-1182</vt:lpwstr>
  </property>
  <property fmtid="{D5CDD505-2E9C-101B-9397-08002B2CF9AE}" pid="3" name="_dlc_DocIdItemGuid">
    <vt:lpwstr>76009749-677a-4f07-81c9-7553e07b5936</vt:lpwstr>
  </property>
  <property fmtid="{D5CDD505-2E9C-101B-9397-08002B2CF9AE}" pid="4" name="_dlc_DocIdUrl">
    <vt:lpwstr>https://atos365.sharepoint.com/sites/110096712/_layouts/15/DocIdRedir.aspx?ID=NZDSCNER3VCK-1942529919-1182, NZDSCNER3VCK-1942529919-1182</vt:lpwstr>
  </property>
  <property fmtid="{D5CDD505-2E9C-101B-9397-08002B2CF9AE}" pid="5" name="ContentTypeId">
    <vt:lpwstr>0x01010072890CFB2633F5468939F35CD8986BF7</vt:lpwstr>
  </property>
  <property fmtid="{D5CDD505-2E9C-101B-9397-08002B2CF9AE}" pid="6" name="MSIP_Label_e463cba9-5f6c-478d-9329-7b2295e4e8ed_Enabled">
    <vt:lpwstr>true</vt:lpwstr>
  </property>
  <property fmtid="{D5CDD505-2E9C-101B-9397-08002B2CF9AE}" pid="7" name="MSIP_Label_e463cba9-5f6c-478d-9329-7b2295e4e8ed_SetDate">
    <vt:lpwstr>2025-08-26T15:57:34Z</vt:lpwstr>
  </property>
  <property fmtid="{D5CDD505-2E9C-101B-9397-08002B2CF9AE}" pid="8" name="MSIP_Label_e463cba9-5f6c-478d-9329-7b2295e4e8ed_Method">
    <vt:lpwstr>Standard</vt:lpwstr>
  </property>
  <property fmtid="{D5CDD505-2E9C-101B-9397-08002B2CF9AE}" pid="9" name="MSIP_Label_e463cba9-5f6c-478d-9329-7b2295e4e8ed_Name">
    <vt:lpwstr>All Employees_2</vt:lpwstr>
  </property>
  <property fmtid="{D5CDD505-2E9C-101B-9397-08002B2CF9AE}" pid="10" name="MSIP_Label_e463cba9-5f6c-478d-9329-7b2295e4e8ed_SiteId">
    <vt:lpwstr>33440fc6-b7c7-412c-bb73-0e70b0198d5a</vt:lpwstr>
  </property>
  <property fmtid="{D5CDD505-2E9C-101B-9397-08002B2CF9AE}" pid="11" name="MSIP_Label_e463cba9-5f6c-478d-9329-7b2295e4e8ed_ActionId">
    <vt:lpwstr>2761b969-c755-468a-a4da-e8d275b22ec9</vt:lpwstr>
  </property>
  <property fmtid="{D5CDD505-2E9C-101B-9397-08002B2CF9AE}" pid="12" name="MSIP_Label_e463cba9-5f6c-478d-9329-7b2295e4e8ed_ContentBits">
    <vt:lpwstr>0</vt:lpwstr>
  </property>
  <property fmtid="{D5CDD505-2E9C-101B-9397-08002B2CF9AE}" pid="13" name="MSIP_Label_e463cba9-5f6c-478d-9329-7b2295e4e8ed_Tag">
    <vt:lpwstr>10, 3, 0, 2</vt:lpwstr>
  </property>
</Properties>
</file>