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7442" w14:textId="77777777" w:rsidR="00A72507" w:rsidRDefault="00A72507">
      <w:pPr>
        <w:pStyle w:val="Zkladntext"/>
        <w:rPr>
          <w:rFonts w:ascii="Times New Roman"/>
          <w:sz w:val="20"/>
        </w:rPr>
      </w:pPr>
      <w:bookmarkStart w:id="0" w:name="_Hlk207272371"/>
    </w:p>
    <w:p w14:paraId="7375F64E" w14:textId="77777777" w:rsidR="00A72507" w:rsidRDefault="00A72507">
      <w:pPr>
        <w:pStyle w:val="Zkladntext"/>
        <w:spacing w:before="8"/>
        <w:rPr>
          <w:rFonts w:ascii="Times New Roman"/>
          <w:sz w:val="23"/>
        </w:rPr>
      </w:pPr>
    </w:p>
    <w:p w14:paraId="0F770D45" w14:textId="77777777" w:rsidR="00A72507" w:rsidRDefault="00495B54">
      <w:pPr>
        <w:pStyle w:val="Nadpis1"/>
        <w:spacing w:before="89"/>
        <w:ind w:left="120" w:firstLine="1"/>
      </w:pPr>
      <w:r>
        <w:rPr>
          <w:color w:val="231F20"/>
        </w:rPr>
        <w:t>VYSOKÁ ŠKOLA CHEMICKO-TECHNOLOGICKÁ V PRAZE FAKULTA POTRAVINÁŘSKÉ A BIOCHEMICKÉ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TECHNOLOGIE</w:t>
      </w:r>
    </w:p>
    <w:p w14:paraId="6544B827" w14:textId="77777777" w:rsidR="00A72507" w:rsidRDefault="00A72507">
      <w:pPr>
        <w:pStyle w:val="Zkladntext"/>
        <w:rPr>
          <w:b/>
          <w:sz w:val="30"/>
        </w:rPr>
      </w:pPr>
    </w:p>
    <w:p w14:paraId="185990D4" w14:textId="77777777" w:rsidR="00A72507" w:rsidRDefault="00A72507">
      <w:pPr>
        <w:pStyle w:val="Zkladntext"/>
        <w:rPr>
          <w:b/>
          <w:sz w:val="30"/>
        </w:rPr>
      </w:pPr>
    </w:p>
    <w:p w14:paraId="3F15D4A1" w14:textId="77777777" w:rsidR="00A72507" w:rsidRDefault="00495B54">
      <w:pPr>
        <w:spacing w:before="230" w:line="720" w:lineRule="auto"/>
        <w:ind w:left="1306" w:right="1296" w:firstLine="2865"/>
        <w:rPr>
          <w:b/>
          <w:sz w:val="28"/>
        </w:rPr>
      </w:pPr>
      <w:r>
        <w:rPr>
          <w:b/>
          <w:color w:val="231F20"/>
          <w:sz w:val="28"/>
        </w:rPr>
        <w:t>A BIOTECHNOLOGICKÝ ÚSTAV AV ČR, V. V. I.</w:t>
      </w:r>
    </w:p>
    <w:p w14:paraId="438B067F" w14:textId="77777777" w:rsidR="00A72507" w:rsidRDefault="00A72507">
      <w:pPr>
        <w:pStyle w:val="Zkladntext"/>
        <w:rPr>
          <w:b/>
          <w:sz w:val="30"/>
        </w:rPr>
      </w:pPr>
    </w:p>
    <w:p w14:paraId="47850017" w14:textId="77777777" w:rsidR="00A72507" w:rsidRDefault="00A72507">
      <w:pPr>
        <w:pStyle w:val="Zkladntext"/>
        <w:rPr>
          <w:b/>
          <w:sz w:val="30"/>
        </w:rPr>
      </w:pPr>
    </w:p>
    <w:p w14:paraId="546156E9" w14:textId="77777777" w:rsidR="00A72507" w:rsidRDefault="00A72507">
      <w:pPr>
        <w:pStyle w:val="Zkladntext"/>
        <w:spacing w:before="8"/>
        <w:rPr>
          <w:b/>
          <w:sz w:val="25"/>
        </w:rPr>
      </w:pPr>
    </w:p>
    <w:p w14:paraId="354FF958" w14:textId="77777777" w:rsidR="00A72507" w:rsidRDefault="00495B54">
      <w:pPr>
        <w:spacing w:line="480" w:lineRule="auto"/>
        <w:ind w:left="966" w:right="969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2 K DÍLČÍ DOHODĚ O SPOLUPRÁCI PŘI USKUTEČŇOVÁNÍ</w:t>
      </w:r>
    </w:p>
    <w:p w14:paraId="581D707F" w14:textId="77777777" w:rsidR="00A72507" w:rsidRDefault="00495B54">
      <w:pPr>
        <w:spacing w:before="8"/>
        <w:ind w:left="966" w:right="968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7C719592" w14:textId="77777777" w:rsidR="00A72507" w:rsidRDefault="00A72507">
      <w:pPr>
        <w:jc w:val="center"/>
        <w:rPr>
          <w:sz w:val="28"/>
        </w:rPr>
        <w:sectPr w:rsidR="00A72507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2C83EF49" w14:textId="77777777" w:rsidR="00A72507" w:rsidRDefault="00495B54">
      <w:pPr>
        <w:pStyle w:val="Nadpis2"/>
        <w:spacing w:before="65" w:line="275" w:lineRule="exact"/>
        <w:jc w:val="both"/>
      </w:pPr>
      <w:r>
        <w:rPr>
          <w:color w:val="231F20"/>
        </w:rPr>
        <w:lastRenderedPageBreak/>
        <w:t>Vysoká škola chemicko-technologická v Praze</w:t>
      </w:r>
    </w:p>
    <w:p w14:paraId="5C7F9710" w14:textId="77777777" w:rsidR="00A72507" w:rsidRDefault="00495B54">
      <w:pPr>
        <w:pStyle w:val="Zkladntext"/>
        <w:spacing w:line="242" w:lineRule="auto"/>
        <w:ind w:left="112" w:right="3748"/>
      </w:pPr>
      <w:r>
        <w:rPr>
          <w:color w:val="231F20"/>
        </w:rPr>
        <w:t>ve věci Fakulty potravinářské a biochemické technologie se sídlem Technická 1905/5, 166 28 Praha 6</w:t>
      </w:r>
    </w:p>
    <w:p w14:paraId="25D32EF6" w14:textId="77777777" w:rsidR="00A72507" w:rsidRDefault="00495B54">
      <w:pPr>
        <w:pStyle w:val="Zkladntext"/>
        <w:spacing w:before="1" w:line="271" w:lineRule="exact"/>
        <w:ind w:left="112"/>
        <w:jc w:val="both"/>
      </w:pPr>
      <w:r>
        <w:rPr>
          <w:color w:val="231F20"/>
        </w:rPr>
        <w:t>IČO: 6</w:t>
      </w:r>
      <w:r>
        <w:rPr>
          <w:color w:val="231F20"/>
        </w:rPr>
        <w:t>0461373</w:t>
      </w:r>
    </w:p>
    <w:p w14:paraId="31BD474B" w14:textId="68862F3F" w:rsidR="00A72507" w:rsidRDefault="00495B54">
      <w:pPr>
        <w:pStyle w:val="Zkladntext"/>
        <w:spacing w:before="2" w:line="480" w:lineRule="auto"/>
        <w:ind w:left="112" w:right="2961"/>
      </w:pPr>
      <w:r>
        <w:rPr>
          <w:color w:val="231F20"/>
        </w:rPr>
        <w:t xml:space="preserve">zastoupena </w:t>
      </w:r>
      <w:r w:rsidR="0097263B">
        <w:rPr>
          <w:color w:val="231F20"/>
        </w:rPr>
        <w:t>xxxxx</w:t>
      </w:r>
      <w:r>
        <w:rPr>
          <w:color w:val="231F20"/>
        </w:rPr>
        <w:t xml:space="preserve">, děkanem fakulty </w:t>
      </w:r>
      <w:r w:rsidR="0097263B">
        <w:rPr>
          <w:color w:val="231F20"/>
        </w:rPr>
        <w:t xml:space="preserve">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fakulta VŠCHT</w:t>
      </w:r>
      <w:r w:rsidR="0097263B">
        <w:rPr>
          <w:color w:val="231F20"/>
        </w:rPr>
        <w:t>“)</w:t>
      </w:r>
    </w:p>
    <w:p w14:paraId="4564DD5D" w14:textId="77777777" w:rsidR="00A72507" w:rsidRDefault="00495B54">
      <w:pPr>
        <w:pStyle w:val="Zkladntext"/>
        <w:spacing w:before="7"/>
        <w:ind w:left="112"/>
        <w:jc w:val="both"/>
      </w:pPr>
      <w:r>
        <w:rPr>
          <w:color w:val="231F20"/>
          <w:w w:val="99"/>
        </w:rPr>
        <w:t>a</w:t>
      </w:r>
    </w:p>
    <w:p w14:paraId="498D1FD0" w14:textId="77777777" w:rsidR="00A72507" w:rsidRDefault="00A72507">
      <w:pPr>
        <w:pStyle w:val="Zkladntext"/>
        <w:spacing w:before="6"/>
        <w:rPr>
          <w:sz w:val="23"/>
        </w:rPr>
      </w:pPr>
    </w:p>
    <w:p w14:paraId="460A3F09" w14:textId="77777777" w:rsidR="00A72507" w:rsidRDefault="00495B54">
      <w:pPr>
        <w:pStyle w:val="Nadpis2"/>
        <w:jc w:val="both"/>
      </w:pPr>
      <w:r>
        <w:rPr>
          <w:color w:val="231F20"/>
        </w:rPr>
        <w:t>Biotechnologický ústav AV ČR, v. v. i.</w:t>
      </w:r>
    </w:p>
    <w:p w14:paraId="12211942" w14:textId="77777777" w:rsidR="00A72507" w:rsidRDefault="00495B54">
      <w:pPr>
        <w:pStyle w:val="Zkladntext"/>
        <w:spacing w:before="2" w:line="275" w:lineRule="exact"/>
        <w:ind w:left="112"/>
        <w:jc w:val="both"/>
      </w:pPr>
      <w:r>
        <w:rPr>
          <w:color w:val="231F20"/>
        </w:rPr>
        <w:t xml:space="preserve">se sídlem </w:t>
      </w:r>
      <w:r>
        <w:rPr>
          <w:color w:val="202428"/>
        </w:rPr>
        <w:t>Průmyslová 595, 252 50 Vestec</w:t>
      </w:r>
    </w:p>
    <w:p w14:paraId="1AD2BC6A" w14:textId="77777777" w:rsidR="00A72507" w:rsidRDefault="00495B54">
      <w:pPr>
        <w:pStyle w:val="Zkladntext"/>
        <w:spacing w:line="275" w:lineRule="exact"/>
        <w:ind w:left="112"/>
        <w:jc w:val="both"/>
      </w:pPr>
      <w:r>
        <w:rPr>
          <w:color w:val="231F20"/>
        </w:rPr>
        <w:t>IČO: 86652036</w:t>
      </w:r>
    </w:p>
    <w:p w14:paraId="2192F445" w14:textId="24678D71" w:rsidR="00A72507" w:rsidRDefault="00495B54">
      <w:pPr>
        <w:pStyle w:val="Zkladntext"/>
        <w:spacing w:before="2" w:line="480" w:lineRule="auto"/>
        <w:ind w:left="112" w:right="2360"/>
      </w:pPr>
      <w:r>
        <w:rPr>
          <w:color w:val="231F20"/>
        </w:rPr>
        <w:t xml:space="preserve">zastoupený </w:t>
      </w:r>
      <w:r w:rsidR="00B07B37">
        <w:rPr>
          <w:color w:val="231F20"/>
        </w:rPr>
        <w:t>xxxxx</w:t>
      </w:r>
      <w:r>
        <w:rPr>
          <w:color w:val="231F20"/>
        </w:rPr>
        <w:t xml:space="preserve">, ředitelem </w:t>
      </w:r>
      <w:r w:rsidR="00B07B37">
        <w:rPr>
          <w:color w:val="231F20"/>
        </w:rPr>
        <w:t xml:space="preserve">                    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ústav</w:t>
      </w:r>
      <w:r>
        <w:rPr>
          <w:color w:val="231F20"/>
        </w:rPr>
        <w:t>“)</w:t>
      </w:r>
    </w:p>
    <w:p w14:paraId="1DB1B2AA" w14:textId="77777777" w:rsidR="00A72507" w:rsidRDefault="00495B54">
      <w:pPr>
        <w:spacing w:before="8"/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451FF50E" w14:textId="77777777" w:rsidR="00A72507" w:rsidRDefault="00A72507">
      <w:pPr>
        <w:pStyle w:val="Zkladntext"/>
        <w:rPr>
          <w:sz w:val="26"/>
        </w:rPr>
      </w:pPr>
    </w:p>
    <w:p w14:paraId="7608F6FE" w14:textId="77777777" w:rsidR="00A72507" w:rsidRDefault="00A72507">
      <w:pPr>
        <w:pStyle w:val="Zkladntext"/>
        <w:spacing w:before="8"/>
        <w:rPr>
          <w:sz w:val="21"/>
        </w:rPr>
      </w:pPr>
    </w:p>
    <w:p w14:paraId="50F87777" w14:textId="77777777" w:rsidR="00A72507" w:rsidRDefault="00495B54">
      <w:pPr>
        <w:pStyle w:val="Zkladntext"/>
        <w:spacing w:before="1"/>
        <w:ind w:left="112" w:right="106"/>
        <w:jc w:val="both"/>
      </w:pPr>
      <w:r>
        <w:rPr>
          <w:color w:val="231F20"/>
        </w:rPr>
        <w:t>uzavírají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znění pozdějších předpisů,  s ust.  §  78  a  násl.  zákona  č. 111/1998 Sb.,  o vysokých  školách a o změně a doplnění dalších zákonů (zákon o vysokých školách), </w:t>
      </w:r>
      <w:r>
        <w:rPr>
          <w:color w:val="231F20"/>
          <w:spacing w:val="-3"/>
        </w:rPr>
        <w:t xml:space="preserve">ve </w:t>
      </w:r>
      <w:r>
        <w:rPr>
          <w:color w:val="231F20"/>
        </w:rPr>
        <w:t>znění pozdějších předpisů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>“),  nařízením  vlády  č</w:t>
      </w:r>
      <w:r>
        <w:rPr>
          <w:color w:val="231F20"/>
        </w:rPr>
        <w:t>. 274/2016  Sb.,  o standardech   pro   akreditace   ve   vysokém   školství   (dále   jen   „</w:t>
      </w:r>
      <w:r>
        <w:rPr>
          <w:b/>
          <w:color w:val="231F20"/>
        </w:rPr>
        <w:t>nařízení   vlády    č. 274/2016 Sb.</w:t>
      </w:r>
      <w:r>
        <w:rPr>
          <w:color w:val="231F20"/>
        </w:rPr>
        <w:t xml:space="preserve">“), a nařízením vlády č. 275/2016 Sb., o oblastech vzdělávání </w:t>
      </w:r>
      <w:r>
        <w:rPr>
          <w:color w:val="231F20"/>
          <w:spacing w:val="-3"/>
        </w:rPr>
        <w:t xml:space="preserve">ve </w:t>
      </w:r>
      <w:r>
        <w:rPr>
          <w:color w:val="231F20"/>
        </w:rPr>
        <w:t>vysokém školství (dále jen „</w:t>
      </w:r>
      <w:r>
        <w:rPr>
          <w:b/>
          <w:color w:val="231F20"/>
        </w:rPr>
        <w:t>nařízení vlády č. 275/2016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Sb.</w:t>
      </w:r>
      <w:r>
        <w:rPr>
          <w:color w:val="231F20"/>
        </w:rPr>
        <w:t>“),</w:t>
      </w:r>
    </w:p>
    <w:p w14:paraId="670C008C" w14:textId="77777777" w:rsidR="00A72507" w:rsidRDefault="00A72507">
      <w:pPr>
        <w:pStyle w:val="Zkladntext"/>
        <w:rPr>
          <w:sz w:val="26"/>
        </w:rPr>
      </w:pPr>
    </w:p>
    <w:p w14:paraId="527DDF6A" w14:textId="77777777" w:rsidR="00A72507" w:rsidRDefault="00A72507">
      <w:pPr>
        <w:pStyle w:val="Zkladntext"/>
        <w:spacing w:before="2"/>
        <w:rPr>
          <w:sz w:val="22"/>
        </w:rPr>
      </w:pPr>
    </w:p>
    <w:p w14:paraId="41F0B635" w14:textId="77777777" w:rsidR="00A72507" w:rsidRDefault="00495B54">
      <w:pPr>
        <w:pStyle w:val="Nadpis2"/>
        <w:spacing w:line="275" w:lineRule="exact"/>
        <w:ind w:left="1948" w:right="1946"/>
        <w:jc w:val="center"/>
      </w:pPr>
      <w:r>
        <w:rPr>
          <w:color w:val="231F20"/>
        </w:rPr>
        <w:t>dodatek č. 2 k Dílčí dohodě o spolupráci</w:t>
      </w:r>
    </w:p>
    <w:p w14:paraId="4A8ADAC8" w14:textId="77777777" w:rsidR="00A72507" w:rsidRDefault="00495B54">
      <w:pPr>
        <w:spacing w:line="275" w:lineRule="exact"/>
        <w:ind w:left="1948" w:right="1946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4BF80817" w14:textId="77777777" w:rsidR="00A72507" w:rsidRDefault="00495B54">
      <w:pPr>
        <w:spacing w:before="3"/>
        <w:ind w:left="1948" w:right="1945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055B479B" w14:textId="77777777" w:rsidR="00A72507" w:rsidRDefault="00A72507">
      <w:pPr>
        <w:pStyle w:val="Zkladntext"/>
        <w:rPr>
          <w:sz w:val="26"/>
        </w:rPr>
      </w:pPr>
    </w:p>
    <w:p w14:paraId="19D6B258" w14:textId="77777777" w:rsidR="00A72507" w:rsidRDefault="00495B54">
      <w:pPr>
        <w:pStyle w:val="Nadpis2"/>
        <w:numPr>
          <w:ilvl w:val="0"/>
          <w:numId w:val="4"/>
        </w:numPr>
        <w:tabs>
          <w:tab w:val="left" w:pos="4212"/>
          <w:tab w:val="left" w:pos="4213"/>
        </w:tabs>
        <w:spacing w:before="216"/>
        <w:ind w:hanging="705"/>
        <w:jc w:val="left"/>
      </w:pPr>
      <w:r>
        <w:rPr>
          <w:color w:val="231F20"/>
        </w:rPr>
        <w:t>Úvodní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ustanovení</w:t>
      </w:r>
    </w:p>
    <w:p w14:paraId="5C8493D0" w14:textId="77777777" w:rsidR="00A72507" w:rsidRDefault="00A72507">
      <w:pPr>
        <w:pStyle w:val="Zkladntext"/>
        <w:spacing w:before="4"/>
        <w:rPr>
          <w:b/>
          <w:sz w:val="34"/>
        </w:rPr>
      </w:pPr>
    </w:p>
    <w:p w14:paraId="65277517" w14:textId="77777777" w:rsidR="00A72507" w:rsidRDefault="00495B54">
      <w:pPr>
        <w:pStyle w:val="Odstavecseseznamem"/>
        <w:numPr>
          <w:ilvl w:val="0"/>
          <w:numId w:val="3"/>
        </w:numPr>
        <w:tabs>
          <w:tab w:val="left" w:pos="833"/>
        </w:tabs>
        <w:ind w:right="108" w:hanging="361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republiky, jakožto zřizovatel ústavu, uzavřely dne 26. 6. 2018 dohodu o spolupráci při uskutečňování doktorských studijních programů (dále jen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35C3EE17" w14:textId="77777777" w:rsidR="00A72507" w:rsidRDefault="00A72507">
      <w:pPr>
        <w:pStyle w:val="Zkladntext"/>
        <w:spacing w:before="10"/>
        <w:rPr>
          <w:sz w:val="23"/>
        </w:rPr>
      </w:pPr>
    </w:p>
    <w:p w14:paraId="3891B010" w14:textId="77777777" w:rsidR="00A72507" w:rsidRDefault="00495B54">
      <w:pPr>
        <w:pStyle w:val="Odstavecseseznamem"/>
        <w:numPr>
          <w:ilvl w:val="0"/>
          <w:numId w:val="3"/>
        </w:numPr>
        <w:tabs>
          <w:tab w:val="left" w:pos="833"/>
        </w:tabs>
        <w:ind w:right="105" w:hanging="361"/>
        <w:jc w:val="both"/>
        <w:rPr>
          <w:sz w:val="24"/>
        </w:rPr>
      </w:pPr>
      <w:r>
        <w:rPr>
          <w:color w:val="231F20"/>
          <w:sz w:val="24"/>
        </w:rPr>
        <w:t>Ohledně naplnění c</w:t>
      </w:r>
      <w:r>
        <w:rPr>
          <w:color w:val="231F20"/>
          <w:sz w:val="24"/>
        </w:rPr>
        <w:t xml:space="preserve">ílů této Dohody byla dne 24. 9. 2018 uzavřena mezi spolupracujícími stranami Dílčí dohoda o spolupráci při uskutečňování doktorských studijních programů (dále jen DSP), týkající se společně akreditovaných DSP ve spolupráci fakulty VŠCHT a pracoviště AV ČR </w:t>
      </w:r>
      <w:r>
        <w:rPr>
          <w:color w:val="231F20"/>
          <w:sz w:val="24"/>
        </w:rPr>
        <w:t>(dále jen „Dílčí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dohoda“).</w:t>
      </w:r>
    </w:p>
    <w:p w14:paraId="481C2922" w14:textId="77777777" w:rsidR="00A72507" w:rsidRDefault="00A72507">
      <w:pPr>
        <w:pStyle w:val="Zkladntext"/>
        <w:spacing w:before="10"/>
        <w:rPr>
          <w:sz w:val="23"/>
        </w:rPr>
      </w:pPr>
    </w:p>
    <w:p w14:paraId="7B62D696" w14:textId="77777777" w:rsidR="00A72507" w:rsidRDefault="00495B54">
      <w:pPr>
        <w:pStyle w:val="Odstavecseseznamem"/>
        <w:numPr>
          <w:ilvl w:val="0"/>
          <w:numId w:val="3"/>
        </w:numPr>
        <w:tabs>
          <w:tab w:val="left" w:pos="833"/>
        </w:tabs>
        <w:spacing w:line="242" w:lineRule="auto"/>
        <w:ind w:right="113" w:hanging="361"/>
        <w:jc w:val="both"/>
        <w:rPr>
          <w:sz w:val="24"/>
        </w:rPr>
      </w:pPr>
      <w:r>
        <w:rPr>
          <w:color w:val="231F20"/>
          <w:sz w:val="24"/>
        </w:rPr>
        <w:t>Výrazy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uvedené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 tomto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Dodatku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mají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význam,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který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jim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náleží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dle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definic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uvedených v Dílčí dohodě, není-li v tomto Dodatku výslovně uvedeno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jinak.</w:t>
      </w:r>
    </w:p>
    <w:p w14:paraId="19CF4583" w14:textId="77777777" w:rsidR="00A72507" w:rsidRDefault="00A72507">
      <w:pPr>
        <w:spacing w:line="242" w:lineRule="auto"/>
        <w:jc w:val="both"/>
        <w:rPr>
          <w:sz w:val="24"/>
        </w:rPr>
        <w:sectPr w:rsidR="00A72507">
          <w:footerReference w:type="default" r:id="rId8"/>
          <w:pgSz w:w="11910" w:h="16840"/>
          <w:pgMar w:top="1300" w:right="1020" w:bottom="1240" w:left="1020" w:header="0" w:footer="1055" w:gutter="0"/>
          <w:pgNumType w:start="2"/>
          <w:cols w:space="708"/>
        </w:sectPr>
      </w:pPr>
    </w:p>
    <w:p w14:paraId="3FAA605F" w14:textId="77777777" w:rsidR="00A72507" w:rsidRDefault="00495B54">
      <w:pPr>
        <w:pStyle w:val="Odstavecseseznamem"/>
        <w:numPr>
          <w:ilvl w:val="0"/>
          <w:numId w:val="3"/>
        </w:numPr>
        <w:tabs>
          <w:tab w:val="left" w:pos="472"/>
        </w:tabs>
        <w:spacing w:before="65"/>
        <w:ind w:left="473" w:right="118" w:hanging="361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úprava právního vztahu spolupracujících stran tak, aby byla promítnuta změna právní úpravy zák. č. 111/1998 Sb., o vysokých školách provedená zák. č. 52/2025 Sb. (dále jen „zákon o vysokých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školách“).</w:t>
      </w:r>
    </w:p>
    <w:p w14:paraId="063FF5AE" w14:textId="77777777" w:rsidR="00A72507" w:rsidRDefault="00A72507">
      <w:pPr>
        <w:pStyle w:val="Zkladntext"/>
        <w:spacing w:before="11"/>
        <w:rPr>
          <w:sz w:val="23"/>
        </w:rPr>
      </w:pPr>
    </w:p>
    <w:p w14:paraId="5EC0CD88" w14:textId="77777777" w:rsidR="00A72507" w:rsidRDefault="00495B54">
      <w:pPr>
        <w:pStyle w:val="Odstavecseseznamem"/>
        <w:numPr>
          <w:ilvl w:val="0"/>
          <w:numId w:val="3"/>
        </w:numPr>
        <w:tabs>
          <w:tab w:val="left" w:pos="473"/>
        </w:tabs>
        <w:ind w:left="473" w:right="106" w:hanging="361"/>
        <w:jc w:val="both"/>
        <w:rPr>
          <w:sz w:val="24"/>
        </w:rPr>
      </w:pPr>
      <w:r>
        <w:rPr>
          <w:color w:val="231F20"/>
          <w:sz w:val="24"/>
        </w:rPr>
        <w:t xml:space="preserve">Předmětem Dodatku je dále dohoda </w:t>
      </w:r>
      <w:r>
        <w:rPr>
          <w:color w:val="231F20"/>
          <w:sz w:val="24"/>
        </w:rPr>
        <w:t>týkající se zapojení spolupracujících stran na zajištění doktorského studijního příjmu doktorandům splňujících kritéria uvedená v § 91a odst. 2 zákona o vysokých školách, tj. studujících v prezenční formě studia po standardní dobu studia, pokud jde o jejic</w:t>
      </w:r>
      <w:r>
        <w:rPr>
          <w:color w:val="231F20"/>
          <w:sz w:val="24"/>
        </w:rPr>
        <w:t>h první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studium.</w:t>
      </w:r>
    </w:p>
    <w:p w14:paraId="2599B286" w14:textId="77777777" w:rsidR="00A72507" w:rsidRDefault="00A72507">
      <w:pPr>
        <w:pStyle w:val="Zkladntext"/>
        <w:spacing w:before="10"/>
        <w:rPr>
          <w:sz w:val="23"/>
        </w:rPr>
      </w:pPr>
    </w:p>
    <w:p w14:paraId="14628989" w14:textId="77777777" w:rsidR="00A72507" w:rsidRDefault="00495B54">
      <w:pPr>
        <w:pStyle w:val="Odstavecseseznamem"/>
        <w:numPr>
          <w:ilvl w:val="0"/>
          <w:numId w:val="3"/>
        </w:numPr>
        <w:tabs>
          <w:tab w:val="left" w:pos="473"/>
        </w:tabs>
        <w:spacing w:before="1"/>
        <w:ind w:left="473" w:right="107" w:hanging="361"/>
        <w:jc w:val="both"/>
        <w:rPr>
          <w:sz w:val="24"/>
        </w:rPr>
      </w:pPr>
      <w:r>
        <w:rPr>
          <w:color w:val="231F20"/>
          <w:sz w:val="24"/>
        </w:rPr>
        <w:t>Spolupracující smluvní strany se v této souvislosti zavazují uzavřít spolu jednotlivě  s každým doktorandem, jehož školícím pracovištěm bude ústav, trojstrannou smlouvu, která stanoví vzájemné práva a povinnosti stran ve vztahu ke studiu doktoranda, nastav</w:t>
      </w:r>
      <w:r>
        <w:rPr>
          <w:color w:val="231F20"/>
          <w:sz w:val="24"/>
        </w:rPr>
        <w:t xml:space="preserve">ení podmínek doktorského studijního příjmu, podmínek tvůrčí činnosti související se vznikem dizertační práce a podmínek afiliací k výsledkům tvůrčí činnosti studenta doktorského studijního programu související </w:t>
      </w:r>
      <w:r>
        <w:rPr>
          <w:color w:val="231F20"/>
          <w:spacing w:val="-3"/>
          <w:sz w:val="24"/>
        </w:rPr>
        <w:t xml:space="preserve">se </w:t>
      </w:r>
      <w:r>
        <w:rPr>
          <w:color w:val="231F20"/>
          <w:sz w:val="24"/>
        </w:rPr>
        <w:t>vznikem dizertační práce.</w:t>
      </w:r>
    </w:p>
    <w:p w14:paraId="234311DB" w14:textId="77777777" w:rsidR="00A72507" w:rsidRDefault="00A72507">
      <w:pPr>
        <w:pStyle w:val="Zkladntext"/>
      </w:pPr>
    </w:p>
    <w:p w14:paraId="5F10C42A" w14:textId="77777777" w:rsidR="00A72507" w:rsidRDefault="00495B54">
      <w:pPr>
        <w:pStyle w:val="Nadpis2"/>
        <w:numPr>
          <w:ilvl w:val="0"/>
          <w:numId w:val="4"/>
        </w:numPr>
        <w:tabs>
          <w:tab w:val="left" w:pos="3784"/>
          <w:tab w:val="left" w:pos="3785"/>
        </w:tabs>
        <w:ind w:left="3784" w:hanging="705"/>
        <w:jc w:val="left"/>
      </w:pPr>
      <w:r>
        <w:rPr>
          <w:color w:val="231F20"/>
        </w:rPr>
        <w:t>Změny Dílčí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doho</w:t>
      </w:r>
      <w:r>
        <w:rPr>
          <w:color w:val="231F20"/>
        </w:rPr>
        <w:t>dy</w:t>
      </w:r>
    </w:p>
    <w:p w14:paraId="214275A6" w14:textId="77777777" w:rsidR="00A72507" w:rsidRDefault="00A72507">
      <w:pPr>
        <w:pStyle w:val="Zkladntext"/>
        <w:rPr>
          <w:b/>
          <w:sz w:val="26"/>
        </w:rPr>
      </w:pPr>
    </w:p>
    <w:p w14:paraId="0DA8147C" w14:textId="77777777" w:rsidR="00A72507" w:rsidRDefault="00495B54">
      <w:pPr>
        <w:pStyle w:val="Odstavecseseznamem"/>
        <w:numPr>
          <w:ilvl w:val="0"/>
          <w:numId w:val="2"/>
        </w:numPr>
        <w:tabs>
          <w:tab w:val="left" w:pos="472"/>
        </w:tabs>
        <w:spacing w:before="222" w:line="274" w:lineRule="exact"/>
        <w:ind w:right="108" w:hanging="361"/>
        <w:jc w:val="both"/>
        <w:rPr>
          <w:sz w:val="24"/>
        </w:rPr>
      </w:pPr>
      <w:r>
        <w:rPr>
          <w:color w:val="231F20"/>
          <w:sz w:val="24"/>
        </w:rPr>
        <w:t>Spolupracující strany se dohodly, že veškeré  výskyty pojmu „pracoviště  AV ČR“    v Dílčí dohodě se nahrazují pojmem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„ústav“.</w:t>
      </w:r>
    </w:p>
    <w:p w14:paraId="04268ED9" w14:textId="77777777" w:rsidR="00A72507" w:rsidRDefault="00A72507">
      <w:pPr>
        <w:pStyle w:val="Zkladntext"/>
        <w:spacing w:before="7"/>
        <w:rPr>
          <w:sz w:val="23"/>
        </w:rPr>
      </w:pPr>
    </w:p>
    <w:p w14:paraId="5642DE57" w14:textId="77777777" w:rsidR="00A72507" w:rsidRDefault="00495B54">
      <w:pPr>
        <w:pStyle w:val="Odstavecseseznamem"/>
        <w:numPr>
          <w:ilvl w:val="0"/>
          <w:numId w:val="2"/>
        </w:numPr>
        <w:tabs>
          <w:tab w:val="left" w:pos="473"/>
        </w:tabs>
        <w:spacing w:line="242" w:lineRule="auto"/>
        <w:ind w:right="113" w:hanging="361"/>
        <w:jc w:val="both"/>
        <w:rPr>
          <w:sz w:val="24"/>
        </w:rPr>
      </w:pPr>
      <w:r>
        <w:rPr>
          <w:color w:val="231F20"/>
          <w:sz w:val="24"/>
        </w:rPr>
        <w:t>Spolupracující strany mění čl. IV odst. 1 Dílčí dohody a nahrazují ho následujícím zněním:</w:t>
      </w:r>
    </w:p>
    <w:p w14:paraId="5E58A2B2" w14:textId="77777777" w:rsidR="00A72507" w:rsidRDefault="00A72507">
      <w:pPr>
        <w:pStyle w:val="Zkladntext"/>
        <w:spacing w:before="8"/>
        <w:rPr>
          <w:sz w:val="23"/>
        </w:rPr>
      </w:pPr>
    </w:p>
    <w:p w14:paraId="09666082" w14:textId="77777777" w:rsidR="00A72507" w:rsidRDefault="00495B54">
      <w:pPr>
        <w:pStyle w:val="Zkladntext"/>
        <w:ind w:left="473" w:right="107"/>
        <w:jc w:val="both"/>
      </w:pPr>
      <w:r>
        <w:rPr>
          <w:color w:val="231F20"/>
        </w:rPr>
        <w:t>„1. Spolupracující strany se zav</w:t>
      </w:r>
      <w:r>
        <w:rPr>
          <w:color w:val="231F20"/>
        </w:rPr>
        <w:t xml:space="preserve">azují při plnění této dohody dodržovat platné právní předpisy. Dále se spolupracující strany vzájemně informují o relevantních vnitřních předpisech fakulty VŠCHT a ústavu, aby byla usnadněna možná vzájemná koordinace činností podle této Dílčí dohody. </w:t>
      </w:r>
      <w:r>
        <w:rPr>
          <w:color w:val="231F20"/>
          <w:spacing w:val="-3"/>
        </w:rPr>
        <w:t xml:space="preserve">Pro </w:t>
      </w:r>
      <w:r>
        <w:rPr>
          <w:color w:val="231F20"/>
        </w:rPr>
        <w:t>z</w:t>
      </w:r>
      <w:r>
        <w:rPr>
          <w:color w:val="231F20"/>
        </w:rPr>
        <w:t>amezení nejasností spolupracující strany prohlašují, že v případě záležitostí upravených rozdílně ve vlastních vnitřních předpisech a vnitřních předpisech druhé spolupracující strany má vždy aplikační přednost vlastní vnitřní předpis, přičemž v případě kon</w:t>
      </w:r>
      <w:r>
        <w:rPr>
          <w:color w:val="231F20"/>
        </w:rPr>
        <w:t>krétních neshod budou spolupracující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usilovat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dosažení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shody.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Spolupracující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budou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usilovat o dosažení shody, při vzájemném respektování svých zájmů a zájmů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doktorandů.“</w:t>
      </w:r>
    </w:p>
    <w:p w14:paraId="37910689" w14:textId="77777777" w:rsidR="00A72507" w:rsidRDefault="00A72507">
      <w:pPr>
        <w:pStyle w:val="Zkladntext"/>
        <w:spacing w:before="6"/>
      </w:pPr>
    </w:p>
    <w:p w14:paraId="51B48F29" w14:textId="77777777" w:rsidR="00A72507" w:rsidRDefault="00495B54">
      <w:pPr>
        <w:pStyle w:val="Odstavecseseznamem"/>
        <w:numPr>
          <w:ilvl w:val="0"/>
          <w:numId w:val="2"/>
        </w:numPr>
        <w:tabs>
          <w:tab w:val="left" w:pos="473"/>
        </w:tabs>
        <w:spacing w:line="274" w:lineRule="exact"/>
        <w:ind w:right="123" w:hanging="361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ruší a nahrazuje následujícím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zněním:</w:t>
      </w:r>
    </w:p>
    <w:p w14:paraId="16E4E61F" w14:textId="77777777" w:rsidR="00A72507" w:rsidRDefault="00A72507">
      <w:pPr>
        <w:pStyle w:val="Zkladntext"/>
        <w:spacing w:before="7"/>
        <w:rPr>
          <w:sz w:val="23"/>
        </w:rPr>
      </w:pPr>
    </w:p>
    <w:p w14:paraId="665CFF03" w14:textId="60580933" w:rsidR="00A72507" w:rsidRDefault="00495B54" w:rsidP="005374A7">
      <w:pPr>
        <w:pStyle w:val="Zkladntext"/>
        <w:ind w:left="851" w:right="106" w:hanging="378"/>
        <w:jc w:val="both"/>
      </w:pPr>
      <w:r>
        <w:rPr>
          <w:color w:val="231F20"/>
        </w:rPr>
        <w:t xml:space="preserve">„4. Školitele na návrh ústavu jmenuje děkan fakulty VŠCHT; jmenování školitele, který nebyl řádně jmenován docentem nebo profesorem, bude podmíněno schválením VR fakulty VŠCHT pro příslušný DSP a dané téma dizertační </w:t>
      </w:r>
      <w:r w:rsidR="00AF0398">
        <w:rPr>
          <w:color w:val="231F20"/>
        </w:rPr>
        <w:t xml:space="preserve">   </w:t>
      </w:r>
      <w:r>
        <w:rPr>
          <w:color w:val="231F20"/>
        </w:rPr>
        <w:t>práce. V případě jakékoli změny pracovn</w:t>
      </w:r>
      <w:r>
        <w:rPr>
          <w:color w:val="231F20"/>
        </w:rPr>
        <w:t xml:space="preserve">ího poměru školitele k ústavu, resp. zániku pracovního poměru školitele k ústavu, se ústav zavazuje bezodkladně vyrozumět fakultu  VŠCHT.  Změna  či  zánik  pracovního  poměru  školitele  </w:t>
      </w:r>
      <w:r w:rsidR="00AF0398">
        <w:rPr>
          <w:color w:val="231F20"/>
        </w:rPr>
        <w:t xml:space="preserve">                  </w:t>
      </w:r>
      <w:r>
        <w:rPr>
          <w:color w:val="231F20"/>
        </w:rPr>
        <w:t>k pracovišti AV ČR nezbavuje pracoviště AV ČR jeho povinností dle Dí</w:t>
      </w:r>
      <w:r>
        <w:rPr>
          <w:color w:val="231F20"/>
        </w:rPr>
        <w:t>lčí dohody, přičemž ústav si vyhrazuje právo na změnu osoby školitele a téma disertační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práce.“</w:t>
      </w:r>
    </w:p>
    <w:p w14:paraId="18B0086F" w14:textId="77777777" w:rsidR="00A72507" w:rsidRDefault="00A72507">
      <w:pPr>
        <w:pStyle w:val="Zkladntext"/>
      </w:pPr>
    </w:p>
    <w:p w14:paraId="344044D8" w14:textId="77777777" w:rsidR="00A72507" w:rsidRDefault="00495B54">
      <w:pPr>
        <w:pStyle w:val="Odstavecseseznamem"/>
        <w:numPr>
          <w:ilvl w:val="0"/>
          <w:numId w:val="2"/>
        </w:numPr>
        <w:tabs>
          <w:tab w:val="left" w:pos="473"/>
        </w:tabs>
        <w:spacing w:line="242" w:lineRule="auto"/>
        <w:ind w:right="123" w:hanging="361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5 se ruší a nahrazuje následujícím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zněním:</w:t>
      </w:r>
    </w:p>
    <w:p w14:paraId="209DE6FD" w14:textId="77777777" w:rsidR="00A72507" w:rsidRDefault="00A72507">
      <w:pPr>
        <w:spacing w:line="242" w:lineRule="auto"/>
        <w:jc w:val="both"/>
        <w:rPr>
          <w:sz w:val="24"/>
        </w:rPr>
        <w:sectPr w:rsidR="00A72507">
          <w:pgSz w:w="11910" w:h="16840"/>
          <w:pgMar w:top="1300" w:right="1020" w:bottom="1240" w:left="1380" w:header="0" w:footer="1055" w:gutter="0"/>
          <w:cols w:space="708"/>
        </w:sectPr>
      </w:pPr>
    </w:p>
    <w:p w14:paraId="64B34D8D" w14:textId="7776C764" w:rsidR="00A72507" w:rsidRDefault="00495B54" w:rsidP="005E7352">
      <w:pPr>
        <w:pStyle w:val="Zkladntext"/>
        <w:spacing w:before="79"/>
        <w:ind w:left="993" w:right="107" w:hanging="521"/>
        <w:jc w:val="both"/>
      </w:pPr>
      <w:r>
        <w:rPr>
          <w:color w:val="231F20"/>
        </w:rPr>
        <w:lastRenderedPageBreak/>
        <w:t>„5. Fakulta VŠCHT</w:t>
      </w:r>
      <w:r>
        <w:rPr>
          <w:color w:val="231F20"/>
        </w:rPr>
        <w:t xml:space="preserve"> se zavazuje seznámit školitele s předpisy souvisejícími s doktorským studiem a zajistit, aby postupoval podle vnitřních předpisů fakulty VŠCHT, a to včetně úzké spolupráce s oborovou radou fakulty VŠCHT a své případné výhrady vůči doktorandovi nebo k výsl</w:t>
      </w:r>
      <w:r>
        <w:rPr>
          <w:color w:val="231F20"/>
        </w:rPr>
        <w:t xml:space="preserve">edkům jeho práce, související </w:t>
      </w:r>
      <w:r w:rsidR="007B3C8D">
        <w:rPr>
          <w:color w:val="231F20"/>
        </w:rPr>
        <w:t xml:space="preserve"> </w:t>
      </w:r>
      <w:r>
        <w:rPr>
          <w:color w:val="231F20"/>
        </w:rPr>
        <w:t>s jeho doktorským studiem, písemně a včas oznamoval oborové radě, aby mohly být tyto podněty řešeny ihned a za trvání pracovního poměru k ústavu, bude-li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možné.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Fakulta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povinna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zajistit,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aby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oborová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rada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podněty školitele projednala a vypořádala bez zbytečného prodlení. Působení a povinnosti školitele při naplňování podmínek studia v DSP se řídí vnitřním předpisem VŠHT Praha „Studijní a zkušební řád VŠCHT Praha“, právními předpisy a profesními standardy, z</w:t>
      </w:r>
      <w:r>
        <w:rPr>
          <w:color w:val="231F20"/>
        </w:rPr>
        <w:t>ejména Standard školitele v doktorském studiu, který jako příloha č. 3 tvoří nedílnou součást vnitřního dokumentu VŠCHT Praha „Pravidla doktorského studia na VŠCHT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Praha“.</w:t>
      </w:r>
    </w:p>
    <w:p w14:paraId="4DB30BAA" w14:textId="77777777" w:rsidR="00A72507" w:rsidRDefault="00A72507">
      <w:pPr>
        <w:pStyle w:val="Zkladntext"/>
        <w:spacing w:before="11"/>
        <w:rPr>
          <w:sz w:val="23"/>
        </w:rPr>
      </w:pPr>
    </w:p>
    <w:p w14:paraId="68D352BF" w14:textId="77777777" w:rsidR="00A72507" w:rsidRDefault="00495B54">
      <w:pPr>
        <w:pStyle w:val="Odstavecseseznamem"/>
        <w:numPr>
          <w:ilvl w:val="0"/>
          <w:numId w:val="2"/>
        </w:numPr>
        <w:tabs>
          <w:tab w:val="left" w:pos="473"/>
        </w:tabs>
        <w:ind w:left="472"/>
        <w:rPr>
          <w:sz w:val="24"/>
        </w:rPr>
      </w:pPr>
      <w:r>
        <w:rPr>
          <w:color w:val="231F20"/>
          <w:sz w:val="24"/>
        </w:rPr>
        <w:t>Spolupracující strany vkládají nový článek V.a následujícího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znění:</w:t>
      </w:r>
    </w:p>
    <w:p w14:paraId="0E1A4900" w14:textId="77777777" w:rsidR="00A72507" w:rsidRDefault="00A72507">
      <w:pPr>
        <w:pStyle w:val="Zkladntext"/>
      </w:pPr>
    </w:p>
    <w:p w14:paraId="216F2FC9" w14:textId="77777777" w:rsidR="00A72507" w:rsidRDefault="00495B54">
      <w:pPr>
        <w:pStyle w:val="Zkladntext"/>
        <w:ind w:left="473"/>
      </w:pPr>
      <w:r>
        <w:rPr>
          <w:color w:val="231F20"/>
        </w:rPr>
        <w:t>„V.a Doktorský</w:t>
      </w:r>
      <w:r>
        <w:rPr>
          <w:color w:val="231F20"/>
        </w:rPr>
        <w:t xml:space="preserve"> studijní příjem a související ustanovení</w:t>
      </w:r>
    </w:p>
    <w:p w14:paraId="418900FF" w14:textId="77777777" w:rsidR="00A72507" w:rsidRDefault="00A72507">
      <w:pPr>
        <w:pStyle w:val="Zkladntext"/>
        <w:spacing w:before="5"/>
      </w:pPr>
    </w:p>
    <w:p w14:paraId="3FF7FB59" w14:textId="77777777" w:rsidR="00A72507" w:rsidRDefault="00495B54">
      <w:pPr>
        <w:pStyle w:val="Odstavecseseznamem"/>
        <w:numPr>
          <w:ilvl w:val="1"/>
          <w:numId w:val="2"/>
        </w:numPr>
        <w:tabs>
          <w:tab w:val="left" w:pos="833"/>
        </w:tabs>
        <w:spacing w:line="274" w:lineRule="exact"/>
        <w:ind w:right="111"/>
        <w:jc w:val="both"/>
        <w:rPr>
          <w:sz w:val="24"/>
        </w:rPr>
      </w:pPr>
      <w:r>
        <w:rPr>
          <w:color w:val="231F20"/>
          <w:sz w:val="24"/>
        </w:rPr>
        <w:t>Ústav je na základě této Dílčí dohody spolupracujícím zaměstnavatelem ve smyslu § 91a zákona o vysokých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27724E77" w14:textId="77777777" w:rsidR="00A72507" w:rsidRDefault="00A72507">
      <w:pPr>
        <w:pStyle w:val="Zkladntext"/>
        <w:spacing w:before="6"/>
        <w:rPr>
          <w:sz w:val="23"/>
        </w:rPr>
      </w:pPr>
    </w:p>
    <w:p w14:paraId="6738E97E" w14:textId="77777777" w:rsidR="00A72507" w:rsidRDefault="00495B54">
      <w:pPr>
        <w:pStyle w:val="Odstavecseseznamem"/>
        <w:numPr>
          <w:ilvl w:val="1"/>
          <w:numId w:val="2"/>
        </w:numPr>
        <w:tabs>
          <w:tab w:val="left" w:pos="833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Fakulta VŠCHT se zavazuje poskytnout uchazečům, kteří si vyberou školitele působícího na ústavu, st</w:t>
      </w:r>
      <w:r>
        <w:rPr>
          <w:color w:val="231F20"/>
          <w:sz w:val="24"/>
        </w:rPr>
        <w:t>ejné podmínky přijímacího řízení jako uchazečům, kteří si vyberou školitele působícího na fakultě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0D6284CE" w14:textId="77777777" w:rsidR="00A72507" w:rsidRDefault="00A72507">
      <w:pPr>
        <w:pStyle w:val="Zkladntext"/>
        <w:spacing w:before="10"/>
        <w:rPr>
          <w:sz w:val="23"/>
        </w:rPr>
      </w:pPr>
    </w:p>
    <w:p w14:paraId="178D9A3F" w14:textId="77777777" w:rsidR="00A72507" w:rsidRDefault="00495B54">
      <w:pPr>
        <w:pStyle w:val="Odstavecseseznamem"/>
        <w:numPr>
          <w:ilvl w:val="1"/>
          <w:numId w:val="2"/>
        </w:numPr>
        <w:tabs>
          <w:tab w:val="left" w:pos="833"/>
        </w:tabs>
        <w:ind w:right="116"/>
        <w:jc w:val="both"/>
        <w:rPr>
          <w:sz w:val="24"/>
        </w:rPr>
      </w:pPr>
      <w:r>
        <w:rPr>
          <w:color w:val="231F20"/>
          <w:sz w:val="24"/>
        </w:rPr>
        <w:t xml:space="preserve">Spolupracující strany se zavazují doktorandům splňujícím podmínky podle § 91a odst. 2 zákona o vysokých školách zajistit doktorský studijní příjem nejméně </w:t>
      </w:r>
      <w:r>
        <w:rPr>
          <w:color w:val="231F20"/>
          <w:spacing w:val="-3"/>
          <w:sz w:val="24"/>
        </w:rPr>
        <w:t xml:space="preserve">ve </w:t>
      </w:r>
      <w:r>
        <w:rPr>
          <w:color w:val="231F20"/>
          <w:sz w:val="24"/>
        </w:rPr>
        <w:t>výši stanovené v souladu s § 91a odst. 3 zákona (dále jen “minimální doktorský příjem”), přičemž v</w:t>
      </w:r>
      <w:r>
        <w:rPr>
          <w:color w:val="231F20"/>
          <w:sz w:val="24"/>
        </w:rPr>
        <w:t xml:space="preserve"> případě stipendia pouze za předpokladu, že student fakultě VŠCHT doručí žádost o doktorské stipendium podle § 91a odst. 4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zákona.</w:t>
      </w:r>
    </w:p>
    <w:p w14:paraId="2E631A56" w14:textId="77777777" w:rsidR="00A72507" w:rsidRDefault="00A72507">
      <w:pPr>
        <w:pStyle w:val="Zkladntext"/>
        <w:spacing w:before="10"/>
        <w:rPr>
          <w:sz w:val="23"/>
        </w:rPr>
      </w:pPr>
    </w:p>
    <w:p w14:paraId="2AF6189B" w14:textId="77777777" w:rsidR="00A72507" w:rsidRDefault="00495B54">
      <w:pPr>
        <w:pStyle w:val="Odstavecseseznamem"/>
        <w:numPr>
          <w:ilvl w:val="1"/>
          <w:numId w:val="2"/>
        </w:numPr>
        <w:tabs>
          <w:tab w:val="left" w:pos="833"/>
        </w:tabs>
        <w:ind w:right="110"/>
        <w:jc w:val="both"/>
        <w:rPr>
          <w:sz w:val="24"/>
        </w:rPr>
      </w:pPr>
      <w:r>
        <w:rPr>
          <w:color w:val="231F20"/>
          <w:sz w:val="24"/>
        </w:rPr>
        <w:t xml:space="preserve">Spolupracující strany </w:t>
      </w:r>
      <w:r>
        <w:rPr>
          <w:color w:val="231F20"/>
          <w:spacing w:val="-3"/>
          <w:sz w:val="24"/>
        </w:rPr>
        <w:t xml:space="preserve">se </w:t>
      </w:r>
      <w:r>
        <w:rPr>
          <w:color w:val="231F20"/>
          <w:sz w:val="24"/>
        </w:rPr>
        <w:t>podílí na vyplácení minimálního doktorského příjmu následujícím způsobem, není-li smluvně v konkrét</w:t>
      </w:r>
      <w:r>
        <w:rPr>
          <w:color w:val="231F20"/>
          <w:sz w:val="24"/>
        </w:rPr>
        <w:t>ních případech (pro konkrétního doktoranda) ujednáno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jinak:</w:t>
      </w:r>
    </w:p>
    <w:p w14:paraId="3E1AB119" w14:textId="77777777" w:rsidR="00A72507" w:rsidRDefault="00A72507">
      <w:pPr>
        <w:pStyle w:val="Zkladntext"/>
        <w:spacing w:before="11"/>
        <w:rPr>
          <w:sz w:val="23"/>
        </w:rPr>
      </w:pPr>
    </w:p>
    <w:p w14:paraId="2108EE2A" w14:textId="77777777" w:rsidR="00A72507" w:rsidRDefault="00495B54">
      <w:pPr>
        <w:pStyle w:val="Odstavecseseznamem"/>
        <w:numPr>
          <w:ilvl w:val="2"/>
          <w:numId w:val="2"/>
        </w:numPr>
        <w:tabs>
          <w:tab w:val="left" w:pos="1553"/>
        </w:tabs>
        <w:ind w:right="110"/>
        <w:jc w:val="both"/>
        <w:rPr>
          <w:sz w:val="24"/>
        </w:rPr>
      </w:pPr>
      <w:r>
        <w:rPr>
          <w:color w:val="231F20"/>
          <w:sz w:val="24"/>
        </w:rPr>
        <w:t xml:space="preserve">Ústav a fakulta VŠCHT se podílí na zajištění minimálního doktorského příjmu společně, přičemž fakulta VŠCHT doktorským stipendiem </w:t>
      </w:r>
      <w:r>
        <w:rPr>
          <w:color w:val="231F20"/>
          <w:spacing w:val="-3"/>
          <w:sz w:val="24"/>
        </w:rPr>
        <w:t xml:space="preserve">ve </w:t>
      </w:r>
      <w:r>
        <w:rPr>
          <w:color w:val="231F20"/>
          <w:sz w:val="24"/>
        </w:rPr>
        <w:t>výši stanovené Stipendijním řádem VŠCHT a ústav tak činí prost</w:t>
      </w:r>
      <w:r>
        <w:rPr>
          <w:color w:val="231F20"/>
          <w:sz w:val="24"/>
        </w:rPr>
        <w:t>řednictvím mzdy na základě pracovního poměru s doktorandem, fakulta VŠCHT vyplácí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doktorské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stipendium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smyslu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91a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vysokých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6EA5922E" w14:textId="77777777" w:rsidR="00A72507" w:rsidRDefault="00495B54">
      <w:pPr>
        <w:pStyle w:val="Odstavecseseznamem"/>
        <w:numPr>
          <w:ilvl w:val="2"/>
          <w:numId w:val="2"/>
        </w:numPr>
        <w:tabs>
          <w:tab w:val="left" w:pos="1553"/>
        </w:tabs>
        <w:spacing w:before="2"/>
        <w:ind w:right="106"/>
        <w:jc w:val="both"/>
        <w:rPr>
          <w:sz w:val="24"/>
        </w:rPr>
      </w:pPr>
      <w:r>
        <w:rPr>
          <w:color w:val="231F20"/>
          <w:sz w:val="24"/>
        </w:rPr>
        <w:t>minimální doktorský příjem vyplácí výlučně ústav ve formě mzdy za tvůrčí činnost související se vznikem disertační práce ve výši stanovené §91a zákona o vysokých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60E5CF24" w14:textId="77777777" w:rsidR="00A72507" w:rsidRDefault="00A72507">
      <w:pPr>
        <w:pStyle w:val="Zkladntext"/>
        <w:spacing w:before="10"/>
        <w:rPr>
          <w:sz w:val="23"/>
        </w:rPr>
      </w:pPr>
    </w:p>
    <w:p w14:paraId="6B488F96" w14:textId="77777777" w:rsidR="00A72507" w:rsidRDefault="00495B54">
      <w:pPr>
        <w:pStyle w:val="Zkladntext"/>
        <w:ind w:left="1553" w:right="113"/>
        <w:jc w:val="both"/>
      </w:pPr>
      <w:r>
        <w:rPr>
          <w:color w:val="231F20"/>
        </w:rPr>
        <w:t>Konkrétní  nastavení   zajištění   doktorského   příjmu   bude   ujednáno   v trojst</w:t>
      </w:r>
      <w:r>
        <w:rPr>
          <w:color w:val="231F20"/>
        </w:rPr>
        <w:t>ranné dohodě uzavřené spolupracujícími stranami a příslušným doktorandem. Ústav se zavazuje, že v pracovní smlouvě či v pracovní náplni doktoranda bude stanoveno, že část pracovního úvazku, a tomu odpovídající část mzdy, je tvůrčí činností související se v</w:t>
      </w:r>
      <w:r>
        <w:rPr>
          <w:color w:val="231F20"/>
        </w:rPr>
        <w:t xml:space="preserve">znikem jeho disertační  práce.   Ústav  </w:t>
      </w:r>
      <w:r>
        <w:rPr>
          <w:color w:val="231F20"/>
          <w:spacing w:val="-3"/>
        </w:rPr>
        <w:t xml:space="preserve">se   </w:t>
      </w:r>
      <w:r>
        <w:rPr>
          <w:color w:val="231F20"/>
        </w:rPr>
        <w:t xml:space="preserve">zavazuje  uzavřít  pracovní   smlouvu   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(za</w:t>
      </w:r>
    </w:p>
    <w:p w14:paraId="59B962D4" w14:textId="77777777" w:rsidR="00A72507" w:rsidRDefault="00A72507">
      <w:pPr>
        <w:jc w:val="both"/>
        <w:sectPr w:rsidR="00A72507">
          <w:pgSz w:w="11910" w:h="16840"/>
          <w:pgMar w:top="1560" w:right="1020" w:bottom="1240" w:left="1380" w:header="0" w:footer="1055" w:gutter="0"/>
          <w:cols w:space="708"/>
        </w:sectPr>
      </w:pPr>
    </w:p>
    <w:p w14:paraId="38114A3D" w14:textId="77777777" w:rsidR="00A72507" w:rsidRDefault="00495B54">
      <w:pPr>
        <w:pStyle w:val="Zkladntext"/>
        <w:spacing w:before="65"/>
        <w:ind w:left="1913" w:right="107"/>
        <w:jc w:val="both"/>
      </w:pPr>
      <w:r>
        <w:rPr>
          <w:color w:val="231F20"/>
        </w:rPr>
        <w:lastRenderedPageBreak/>
        <w:t>předpokladu poskytnutí  součinnosti  ze  strany  doktoranda)  nejpozději  k prvnímu dni studia daného doktoranda, tj. standardně k 1. 9. daného kale</w:t>
      </w:r>
      <w:r>
        <w:rPr>
          <w:color w:val="231F20"/>
        </w:rPr>
        <w:t xml:space="preserve">ndářního roku. Dále </w:t>
      </w:r>
      <w:r>
        <w:rPr>
          <w:color w:val="231F20"/>
          <w:spacing w:val="-3"/>
        </w:rPr>
        <w:t xml:space="preserve">se </w:t>
      </w:r>
      <w:r>
        <w:rPr>
          <w:color w:val="231F20"/>
        </w:rPr>
        <w:t>ústav zavazuje, že v pracovních smlouvách doktorandů nebude sjednávána zkušební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doba.</w:t>
      </w:r>
    </w:p>
    <w:p w14:paraId="0A59DD3B" w14:textId="77777777" w:rsidR="00A72507" w:rsidRDefault="00A72507">
      <w:pPr>
        <w:pStyle w:val="Zkladntext"/>
        <w:spacing w:before="11"/>
        <w:rPr>
          <w:sz w:val="23"/>
        </w:rPr>
      </w:pPr>
    </w:p>
    <w:p w14:paraId="3488D675" w14:textId="77777777" w:rsidR="00A72507" w:rsidRDefault="00495B54">
      <w:pPr>
        <w:pStyle w:val="Odstavecseseznamem"/>
        <w:numPr>
          <w:ilvl w:val="1"/>
          <w:numId w:val="2"/>
        </w:numPr>
        <w:tabs>
          <w:tab w:val="left" w:pos="1193"/>
        </w:tabs>
        <w:ind w:left="1193" w:right="104"/>
        <w:jc w:val="both"/>
        <w:rPr>
          <w:sz w:val="24"/>
        </w:rPr>
      </w:pPr>
      <w:r>
        <w:rPr>
          <w:color w:val="231F20"/>
          <w:sz w:val="24"/>
        </w:rPr>
        <w:t>Ústav se zavazuje poskytovat fakultě VŠCHT, v souladu s předpisy na ochranu osobních údajů, bezodkladně informace o vzniku a zániku pracovního pom</w:t>
      </w:r>
      <w:r>
        <w:rPr>
          <w:color w:val="231F20"/>
          <w:sz w:val="24"/>
        </w:rPr>
        <w:t>ěru doktoranda, a o změně pracovní náplně doktoranda, která by ve svém důsledku znamenala, že by doktorand pro ústav nadále nevykonával tvůrčí činnost související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vznikem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jeho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disertační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práce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(dle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§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91a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odst.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9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vysokých školách). Fakulta VŠCHT</w:t>
      </w:r>
      <w:r>
        <w:rPr>
          <w:color w:val="231F20"/>
          <w:sz w:val="24"/>
        </w:rPr>
        <w:t xml:space="preserve"> se obdobně zavazuje poskytovat ústavu bezodkladně informace o přerušení nebo ukončení studia u doktorandů školených ve spolupráci s ústavem. Naplnění informační povinnosti ve vztahu k doktorandovi, jako subjektu osobních údajů v souladu s Nařízením Evrops</w:t>
      </w:r>
      <w:r>
        <w:rPr>
          <w:color w:val="231F20"/>
          <w:sz w:val="24"/>
        </w:rPr>
        <w:t>kého parlamentu a Rady (EU) 2016/679 ze dne 27. dubna 2016 o ochraně fyzických osob v souvislosti se zpracováním osobních údajů a o volném pohybu těchto údajů a o zrušení směrnice 95/46/ES (obecné nařízení o ochraně osobních údajů) o shromažďování a zpraco</w:t>
      </w:r>
      <w:r>
        <w:rPr>
          <w:color w:val="231F20"/>
          <w:sz w:val="24"/>
        </w:rPr>
        <w:t>vání údajů týkajících se jeho doktorského stipendia a pracovního  poměru,  bude  inkorporováno  do  trojstranné  smlouvy  uzavřené  s každým doktorandem mezi ním a spolupracujícími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00981EEC" w14:textId="77777777" w:rsidR="00A72507" w:rsidRDefault="00A72507">
      <w:pPr>
        <w:pStyle w:val="Zkladntext"/>
        <w:spacing w:before="11"/>
        <w:rPr>
          <w:sz w:val="23"/>
        </w:rPr>
      </w:pPr>
    </w:p>
    <w:p w14:paraId="66E70419" w14:textId="77777777" w:rsidR="00A72507" w:rsidRDefault="00495B54">
      <w:pPr>
        <w:pStyle w:val="Odstavecseseznamem"/>
        <w:numPr>
          <w:ilvl w:val="1"/>
          <w:numId w:val="2"/>
        </w:numPr>
        <w:tabs>
          <w:tab w:val="left" w:pos="1193"/>
        </w:tabs>
        <w:ind w:left="1193" w:right="112"/>
        <w:jc w:val="both"/>
        <w:rPr>
          <w:sz w:val="24"/>
        </w:rPr>
      </w:pPr>
      <w:r>
        <w:rPr>
          <w:color w:val="231F20"/>
          <w:sz w:val="24"/>
        </w:rPr>
        <w:t>Ústav se zavazuje, bude-li to možné, informovat fakultu VŠCHT o svém úmyslu ukončení pracovního poměru sjednaného mezi doktorandem a ústavem před ukončením doktorského studia předem tak, aby mohlo dojít k projednání tohoto úmyslu oborovou radou, případně k</w:t>
      </w:r>
      <w:r>
        <w:rPr>
          <w:color w:val="231F20"/>
          <w:sz w:val="24"/>
        </w:rPr>
        <w:t xml:space="preserve"> projednání přestupku v disciplinárním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řízení.</w:t>
      </w:r>
    </w:p>
    <w:p w14:paraId="47950E0C" w14:textId="77777777" w:rsidR="00A72507" w:rsidRDefault="00A72507">
      <w:pPr>
        <w:pStyle w:val="Zkladntext"/>
        <w:spacing w:before="11"/>
        <w:rPr>
          <w:sz w:val="23"/>
        </w:rPr>
      </w:pPr>
    </w:p>
    <w:p w14:paraId="3C48B4EE" w14:textId="77777777" w:rsidR="00A72507" w:rsidRDefault="00495B54">
      <w:pPr>
        <w:pStyle w:val="Odstavecseseznamem"/>
        <w:numPr>
          <w:ilvl w:val="1"/>
          <w:numId w:val="2"/>
        </w:numPr>
        <w:tabs>
          <w:tab w:val="left" w:pos="1193"/>
        </w:tabs>
        <w:ind w:left="1193" w:right="110"/>
        <w:jc w:val="both"/>
        <w:rPr>
          <w:sz w:val="24"/>
        </w:rPr>
      </w:pPr>
      <w:r>
        <w:rPr>
          <w:color w:val="231F20"/>
          <w:sz w:val="24"/>
        </w:rPr>
        <w:t>Pro zamezení pochybností spolupracující strany potvrzují, že účelem této Dílčí dohody není žádným způsobem omezit ústav v jeho právech zaměstnavatele podle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českých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právních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předpisů,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zejména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(ale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nikoliv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výlučně)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nijak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nedotýká práva ústavu rozvázat s k</w:t>
      </w:r>
      <w:r>
        <w:rPr>
          <w:color w:val="231F20"/>
          <w:sz w:val="24"/>
        </w:rPr>
        <w:t>terýmkoliv doktorandem pracovní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poměr.</w:t>
      </w:r>
    </w:p>
    <w:p w14:paraId="4C51EEBE" w14:textId="77777777" w:rsidR="00A72507" w:rsidRDefault="00A72507">
      <w:pPr>
        <w:pStyle w:val="Zkladntext"/>
        <w:spacing w:before="11"/>
        <w:rPr>
          <w:sz w:val="23"/>
        </w:rPr>
      </w:pPr>
    </w:p>
    <w:p w14:paraId="7E40D885" w14:textId="77777777" w:rsidR="00A72507" w:rsidRDefault="00495B54">
      <w:pPr>
        <w:pStyle w:val="Odstavecseseznamem"/>
        <w:numPr>
          <w:ilvl w:val="1"/>
          <w:numId w:val="2"/>
        </w:numPr>
        <w:tabs>
          <w:tab w:val="left" w:pos="1193"/>
        </w:tabs>
        <w:ind w:left="1193" w:right="111"/>
        <w:jc w:val="both"/>
        <w:rPr>
          <w:sz w:val="24"/>
        </w:rPr>
      </w:pPr>
      <w:r>
        <w:rPr>
          <w:color w:val="231F20"/>
          <w:sz w:val="24"/>
        </w:rPr>
        <w:t>V případě ukončení pracovního poměru sjednaného mezi doktorandem a ústavem před ukončením doktorského studia výpovědí danou ústavem podle § 52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f),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g)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h)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zákoníku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práce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okamžitým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zrušením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3"/>
          <w:sz w:val="24"/>
        </w:rPr>
        <w:t>ze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strany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úst</w:t>
      </w:r>
      <w:r>
        <w:rPr>
          <w:color w:val="231F20"/>
          <w:sz w:val="24"/>
        </w:rPr>
        <w:t>avu smluvní strany výslovně ujednávají, že ústav poskytne veškerou součinnost a informace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nezasahující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osobnostních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práv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doktoranda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fakultě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VŠCHT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tak,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aby mohla s danou informací naložit ve vztahu k plnění studijních povinností, resp. porušení předpisů souvisejících se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studiem.</w:t>
      </w:r>
    </w:p>
    <w:p w14:paraId="18BF5CEE" w14:textId="77777777" w:rsidR="00A72507" w:rsidRDefault="00A72507">
      <w:pPr>
        <w:pStyle w:val="Zkladntext"/>
        <w:rPr>
          <w:sz w:val="26"/>
        </w:rPr>
      </w:pPr>
    </w:p>
    <w:p w14:paraId="005CDE9F" w14:textId="77777777" w:rsidR="00A72507" w:rsidRDefault="00A72507">
      <w:pPr>
        <w:pStyle w:val="Zkladntext"/>
        <w:rPr>
          <w:sz w:val="26"/>
        </w:rPr>
      </w:pPr>
    </w:p>
    <w:p w14:paraId="05D52A2B" w14:textId="77777777" w:rsidR="00A72507" w:rsidRDefault="00495B54">
      <w:pPr>
        <w:pStyle w:val="Nadpis2"/>
        <w:numPr>
          <w:ilvl w:val="0"/>
          <w:numId w:val="4"/>
        </w:numPr>
        <w:tabs>
          <w:tab w:val="left" w:pos="4026"/>
          <w:tab w:val="left" w:pos="4027"/>
        </w:tabs>
        <w:spacing w:before="230"/>
        <w:ind w:left="4026" w:hanging="707"/>
        <w:jc w:val="left"/>
      </w:pPr>
      <w:r>
        <w:rPr>
          <w:color w:val="231F20"/>
        </w:rPr>
        <w:t>Závěrečná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ustanovení</w:t>
      </w:r>
    </w:p>
    <w:p w14:paraId="5DBF7422" w14:textId="77777777" w:rsidR="00A72507" w:rsidRDefault="00A72507">
      <w:pPr>
        <w:pStyle w:val="Zkladntext"/>
        <w:spacing w:before="4"/>
        <w:rPr>
          <w:b/>
          <w:sz w:val="34"/>
        </w:rPr>
      </w:pPr>
    </w:p>
    <w:p w14:paraId="14D733A0" w14:textId="77777777" w:rsidR="00A72507" w:rsidRDefault="00495B54">
      <w:pPr>
        <w:pStyle w:val="Odstavecseseznamem"/>
        <w:numPr>
          <w:ilvl w:val="0"/>
          <w:numId w:val="1"/>
        </w:numPr>
        <w:tabs>
          <w:tab w:val="left" w:pos="511"/>
        </w:tabs>
        <w:ind w:hanging="399"/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1EE44AB5" w14:textId="77777777" w:rsidR="00A72507" w:rsidRDefault="00A72507">
      <w:pPr>
        <w:pStyle w:val="Zkladntext"/>
        <w:spacing w:before="10"/>
        <w:rPr>
          <w:sz w:val="23"/>
        </w:rPr>
      </w:pPr>
    </w:p>
    <w:p w14:paraId="3712C378" w14:textId="77777777" w:rsidR="00A72507" w:rsidRDefault="00495B54">
      <w:pPr>
        <w:pStyle w:val="Odstavecseseznamem"/>
        <w:numPr>
          <w:ilvl w:val="0"/>
          <w:numId w:val="1"/>
        </w:numPr>
        <w:tabs>
          <w:tab w:val="left" w:pos="511"/>
        </w:tabs>
        <w:ind w:right="105" w:hanging="399"/>
        <w:jc w:val="both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otázkách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Dílčí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dohodou,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Dodatku,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neupravených,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použijí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ustanovení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zák. č. 89/2012 Sb., občanský zákoník, v platném znění. Ustanovení tohoto Dodatku, který mění a doplňuje Dílčí dohodu, mají, v případě rozpornosti s ustanoveními Dílčí dohody, před Dílčí dohodou, vždy přednost. Ustanovení čl. V.a Dílč</w:t>
      </w:r>
      <w:r>
        <w:rPr>
          <w:color w:val="231F20"/>
          <w:sz w:val="24"/>
        </w:rPr>
        <w:t>í dohody mají přednost před ustanoveními čl. V. odst. 6 a 7 Dílčí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dohody.</w:t>
      </w:r>
    </w:p>
    <w:p w14:paraId="65E19188" w14:textId="77777777" w:rsidR="00A72507" w:rsidRDefault="00A72507">
      <w:pPr>
        <w:jc w:val="both"/>
        <w:rPr>
          <w:sz w:val="24"/>
        </w:rPr>
        <w:sectPr w:rsidR="00A72507">
          <w:pgSz w:w="11910" w:h="16840"/>
          <w:pgMar w:top="1300" w:right="1020" w:bottom="1240" w:left="1020" w:header="0" w:footer="1055" w:gutter="0"/>
          <w:cols w:space="708"/>
        </w:sectPr>
      </w:pPr>
    </w:p>
    <w:p w14:paraId="1998FE6D" w14:textId="77777777" w:rsidR="00A72507" w:rsidRPr="00053F3F" w:rsidRDefault="00495B54">
      <w:pPr>
        <w:pStyle w:val="Odstavecseseznamem"/>
        <w:numPr>
          <w:ilvl w:val="0"/>
          <w:numId w:val="1"/>
        </w:numPr>
        <w:tabs>
          <w:tab w:val="left" w:pos="511"/>
        </w:tabs>
        <w:spacing w:before="79" w:line="242" w:lineRule="auto"/>
        <w:ind w:right="112" w:hanging="399"/>
        <w:jc w:val="both"/>
        <w:rPr>
          <w:sz w:val="24"/>
          <w:szCs w:val="24"/>
        </w:rPr>
      </w:pPr>
      <w:r w:rsidRPr="00053F3F">
        <w:rPr>
          <w:color w:val="231F20"/>
          <w:sz w:val="24"/>
          <w:szCs w:val="24"/>
        </w:rPr>
        <w:lastRenderedPageBreak/>
        <w:t>Změny Dílčí dohody, ve znění Dodatku, lze provést pouze písemnými číslovanými dodatky, podepsanými statutárními zástupci spolupracujících</w:t>
      </w:r>
      <w:r w:rsidRPr="00053F3F">
        <w:rPr>
          <w:color w:val="231F20"/>
          <w:spacing w:val="-25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stran.</w:t>
      </w:r>
    </w:p>
    <w:p w14:paraId="1D656448" w14:textId="77777777" w:rsidR="00A72507" w:rsidRPr="00053F3F" w:rsidRDefault="00A72507">
      <w:pPr>
        <w:pStyle w:val="Zkladntext"/>
        <w:spacing w:before="3"/>
      </w:pPr>
    </w:p>
    <w:p w14:paraId="55C4D8F9" w14:textId="77777777" w:rsidR="00A72507" w:rsidRPr="00053F3F" w:rsidRDefault="00495B54">
      <w:pPr>
        <w:pStyle w:val="Odstavecseseznamem"/>
        <w:numPr>
          <w:ilvl w:val="0"/>
          <w:numId w:val="1"/>
        </w:numPr>
        <w:tabs>
          <w:tab w:val="left" w:pos="511"/>
        </w:tabs>
        <w:spacing w:line="274" w:lineRule="exact"/>
        <w:ind w:right="105" w:hanging="399"/>
        <w:jc w:val="both"/>
        <w:rPr>
          <w:sz w:val="24"/>
          <w:szCs w:val="24"/>
        </w:rPr>
      </w:pPr>
      <w:r w:rsidRPr="00053F3F">
        <w:rPr>
          <w:color w:val="231F20"/>
          <w:sz w:val="24"/>
          <w:szCs w:val="24"/>
        </w:rPr>
        <w:t>Dodatek je vyhotoven v jednom elektronickém originálu opatřeném kvalifikovanými elektronickými podpisy statutá</w:t>
      </w:r>
      <w:r w:rsidRPr="00053F3F">
        <w:rPr>
          <w:color w:val="231F20"/>
          <w:sz w:val="24"/>
          <w:szCs w:val="24"/>
        </w:rPr>
        <w:t>rních zástupců obou spolupracujících</w:t>
      </w:r>
      <w:r w:rsidRPr="00053F3F">
        <w:rPr>
          <w:color w:val="231F20"/>
          <w:spacing w:val="-25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stran.</w:t>
      </w:r>
    </w:p>
    <w:p w14:paraId="7BC4B8D9" w14:textId="77777777" w:rsidR="00A72507" w:rsidRPr="00053F3F" w:rsidRDefault="00A72507">
      <w:pPr>
        <w:pStyle w:val="Zkladntext"/>
        <w:spacing w:before="6"/>
      </w:pPr>
    </w:p>
    <w:p w14:paraId="44F4485B" w14:textId="77777777" w:rsidR="00A72507" w:rsidRPr="00053F3F" w:rsidRDefault="00495B54">
      <w:pPr>
        <w:pStyle w:val="Odstavecseseznamem"/>
        <w:numPr>
          <w:ilvl w:val="0"/>
          <w:numId w:val="1"/>
        </w:numPr>
        <w:tabs>
          <w:tab w:val="left" w:pos="511"/>
        </w:tabs>
        <w:ind w:left="510"/>
        <w:rPr>
          <w:sz w:val="24"/>
          <w:szCs w:val="24"/>
        </w:rPr>
      </w:pPr>
      <w:r w:rsidRPr="00053F3F">
        <w:rPr>
          <w:color w:val="231F20"/>
          <w:sz w:val="24"/>
          <w:szCs w:val="24"/>
        </w:rPr>
        <w:t>Dodatek nabývá platnosti dnem podpisu spolupracujícími</w:t>
      </w:r>
      <w:r w:rsidRPr="00053F3F">
        <w:rPr>
          <w:color w:val="231F20"/>
          <w:spacing w:val="-21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stranami.</w:t>
      </w:r>
    </w:p>
    <w:p w14:paraId="6A8897B5" w14:textId="77777777" w:rsidR="00A72507" w:rsidRPr="00053F3F" w:rsidRDefault="00A72507">
      <w:pPr>
        <w:pStyle w:val="Zkladntext"/>
        <w:spacing w:before="10"/>
      </w:pPr>
    </w:p>
    <w:p w14:paraId="1530F3FE" w14:textId="77777777" w:rsidR="00A72507" w:rsidRPr="00053F3F" w:rsidRDefault="00495B54">
      <w:pPr>
        <w:pStyle w:val="Odstavecseseznamem"/>
        <w:numPr>
          <w:ilvl w:val="0"/>
          <w:numId w:val="1"/>
        </w:numPr>
        <w:tabs>
          <w:tab w:val="left" w:pos="511"/>
        </w:tabs>
        <w:ind w:right="106" w:hanging="399"/>
        <w:jc w:val="both"/>
        <w:rPr>
          <w:sz w:val="24"/>
          <w:szCs w:val="24"/>
        </w:rPr>
      </w:pPr>
      <w:r w:rsidRPr="00053F3F">
        <w:rPr>
          <w:color w:val="231F20"/>
          <w:sz w:val="24"/>
          <w:szCs w:val="24"/>
        </w:rPr>
        <w:t>Dodatek podléhá povinnosti uveřejnění v registru smluv dle zákona č. 340/2015 Sb., o zvláštních  podmínkách  účinnosti  některých  smluv,  uveřej</w:t>
      </w:r>
      <w:r w:rsidRPr="00053F3F">
        <w:rPr>
          <w:color w:val="231F20"/>
          <w:sz w:val="24"/>
          <w:szCs w:val="24"/>
        </w:rPr>
        <w:t>ňování  těchto  smluv  a    o</w:t>
      </w:r>
      <w:r w:rsidRPr="00053F3F">
        <w:rPr>
          <w:color w:val="231F20"/>
          <w:spacing w:val="-2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registru</w:t>
      </w:r>
      <w:r w:rsidRPr="00053F3F">
        <w:rPr>
          <w:color w:val="231F20"/>
          <w:spacing w:val="-7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smluv</w:t>
      </w:r>
      <w:r w:rsidRPr="00053F3F">
        <w:rPr>
          <w:color w:val="231F20"/>
          <w:spacing w:val="-7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(zákon</w:t>
      </w:r>
      <w:r w:rsidRPr="00053F3F">
        <w:rPr>
          <w:color w:val="231F20"/>
          <w:spacing w:val="-7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o</w:t>
      </w:r>
      <w:r w:rsidRPr="00053F3F">
        <w:rPr>
          <w:color w:val="231F20"/>
          <w:spacing w:val="-4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registru</w:t>
      </w:r>
      <w:r w:rsidRPr="00053F3F">
        <w:rPr>
          <w:color w:val="231F20"/>
          <w:spacing w:val="-7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smluv),</w:t>
      </w:r>
      <w:r w:rsidRPr="00053F3F">
        <w:rPr>
          <w:color w:val="231F20"/>
          <w:spacing w:val="-7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ve</w:t>
      </w:r>
      <w:r w:rsidRPr="00053F3F">
        <w:rPr>
          <w:color w:val="231F20"/>
          <w:spacing w:val="-7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znění</w:t>
      </w:r>
      <w:r w:rsidRPr="00053F3F">
        <w:rPr>
          <w:color w:val="231F20"/>
          <w:spacing w:val="-7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pozdějších</w:t>
      </w:r>
      <w:r w:rsidRPr="00053F3F">
        <w:rPr>
          <w:color w:val="231F20"/>
          <w:spacing w:val="-8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předpisů.</w:t>
      </w:r>
      <w:r w:rsidRPr="00053F3F">
        <w:rPr>
          <w:color w:val="231F20"/>
          <w:spacing w:val="-1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Veškeré</w:t>
      </w:r>
      <w:r w:rsidRPr="00053F3F">
        <w:rPr>
          <w:color w:val="231F20"/>
          <w:spacing w:val="-7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úkony související s uveřejněním Dodatku v registru smluv zajistí fakulta</w:t>
      </w:r>
      <w:r w:rsidRPr="00053F3F">
        <w:rPr>
          <w:color w:val="231F20"/>
          <w:spacing w:val="-20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VŠCHT.</w:t>
      </w:r>
    </w:p>
    <w:p w14:paraId="120D06B5" w14:textId="77777777" w:rsidR="00A72507" w:rsidRPr="00053F3F" w:rsidRDefault="00A72507">
      <w:pPr>
        <w:pStyle w:val="Zkladntext"/>
      </w:pPr>
    </w:p>
    <w:p w14:paraId="18C70068" w14:textId="77777777" w:rsidR="00A72507" w:rsidRPr="00053F3F" w:rsidRDefault="00A72507">
      <w:pPr>
        <w:pStyle w:val="Zkladntext"/>
      </w:pPr>
    </w:p>
    <w:p w14:paraId="25676788" w14:textId="10EA860A" w:rsidR="00A72507" w:rsidRPr="00053F3F" w:rsidRDefault="00495B54">
      <w:pPr>
        <w:pStyle w:val="Zkladntext"/>
        <w:tabs>
          <w:tab w:val="left" w:pos="5076"/>
        </w:tabs>
        <w:spacing w:before="229"/>
        <w:ind w:left="112"/>
      </w:pPr>
      <w:r w:rsidRPr="00053F3F">
        <w:rPr>
          <w:color w:val="231F20"/>
        </w:rPr>
        <w:t>V Praze</w:t>
      </w:r>
      <w:r w:rsidRPr="00053F3F">
        <w:rPr>
          <w:color w:val="231F20"/>
          <w:spacing w:val="-2"/>
        </w:rPr>
        <w:t xml:space="preserve"> </w:t>
      </w:r>
      <w:r w:rsidRPr="00053F3F">
        <w:rPr>
          <w:color w:val="231F20"/>
        </w:rPr>
        <w:t>dne: 22.7.2025</w:t>
      </w:r>
      <w:r w:rsidRPr="00053F3F">
        <w:rPr>
          <w:color w:val="231F20"/>
        </w:rPr>
        <w:tab/>
      </w:r>
      <w:r w:rsidR="00C3611E">
        <w:rPr>
          <w:color w:val="231F20"/>
        </w:rPr>
        <w:t xml:space="preserve">     </w:t>
      </w:r>
      <w:r w:rsidRPr="00053F3F">
        <w:rPr>
          <w:color w:val="231F20"/>
        </w:rPr>
        <w:t>V Praze dne: 22.7.2025</w:t>
      </w:r>
    </w:p>
    <w:p w14:paraId="0AFB8668" w14:textId="77777777" w:rsidR="00A72507" w:rsidRPr="00053F3F" w:rsidRDefault="00A72507">
      <w:pPr>
        <w:pStyle w:val="Zkladntext"/>
      </w:pPr>
    </w:p>
    <w:p w14:paraId="6E5FE785" w14:textId="77777777" w:rsidR="00A72507" w:rsidRPr="00053F3F" w:rsidRDefault="00A72507">
      <w:pPr>
        <w:pStyle w:val="Zkladntext"/>
      </w:pPr>
    </w:p>
    <w:p w14:paraId="7041CBCE" w14:textId="77777777" w:rsidR="00A72507" w:rsidRPr="00053F3F" w:rsidRDefault="00A72507">
      <w:pPr>
        <w:pStyle w:val="Zkladntext"/>
      </w:pPr>
    </w:p>
    <w:p w14:paraId="27348CA8" w14:textId="77777777" w:rsidR="00A72507" w:rsidRPr="00053F3F" w:rsidRDefault="00A72507">
      <w:pPr>
        <w:pStyle w:val="Zkladntext"/>
      </w:pPr>
    </w:p>
    <w:p w14:paraId="2604D563" w14:textId="77777777" w:rsidR="00A72507" w:rsidRPr="00053F3F" w:rsidRDefault="00A72507">
      <w:pPr>
        <w:pStyle w:val="Zkladntext"/>
      </w:pPr>
    </w:p>
    <w:p w14:paraId="227AEDF7" w14:textId="77777777" w:rsidR="00A72507" w:rsidRPr="00053F3F" w:rsidRDefault="00495B54">
      <w:pPr>
        <w:pStyle w:val="Zkladntext"/>
        <w:spacing w:before="5"/>
      </w:pPr>
      <w:r w:rsidRPr="00053F3F">
        <w:pict w14:anchorId="61E64438">
          <v:line id="_x0000_s1027" style="position:absolute;z-index:251657216;mso-wrap-distance-left:0;mso-wrap-distance-right:0;mso-position-horizontal-relative:page" from="56.65pt,11.95pt" to="258.2pt,11.95pt" strokecolor="#221e1f" strokeweight=".34653mm">
            <w10:wrap type="topAndBottom" anchorx="page"/>
          </v:line>
        </w:pict>
      </w:r>
      <w:r w:rsidRPr="00053F3F">
        <w:pict w14:anchorId="59D4048A">
          <v:line id="_x0000_s1026" style="position:absolute;z-index:251658240;mso-wrap-distance-left:0;mso-wrap-distance-right:0;mso-position-horizontal-relative:page" from="323pt,11.95pt" to="518.25pt,11.95pt" strokecolor="#221e1f" strokeweight=".34653mm">
            <w10:wrap type="topAndBottom" anchorx="page"/>
          </v:line>
        </w:pict>
      </w:r>
    </w:p>
    <w:p w14:paraId="6107DCA5" w14:textId="7BF8DC0A" w:rsidR="00A72507" w:rsidRPr="00053F3F" w:rsidRDefault="00495B54">
      <w:pPr>
        <w:tabs>
          <w:tab w:val="left" w:pos="5396"/>
        </w:tabs>
        <w:spacing w:line="228" w:lineRule="exact"/>
        <w:ind w:left="112"/>
        <w:rPr>
          <w:b/>
          <w:sz w:val="24"/>
          <w:szCs w:val="24"/>
        </w:rPr>
      </w:pPr>
      <w:r w:rsidRPr="00053F3F">
        <w:rPr>
          <w:b/>
          <w:color w:val="231F20"/>
          <w:sz w:val="24"/>
          <w:szCs w:val="24"/>
        </w:rPr>
        <w:t>Vysoká škola chemicko-technologická</w:t>
      </w:r>
      <w:r w:rsidRPr="00053F3F">
        <w:rPr>
          <w:b/>
          <w:color w:val="231F20"/>
          <w:spacing w:val="-11"/>
          <w:sz w:val="24"/>
          <w:szCs w:val="24"/>
        </w:rPr>
        <w:t xml:space="preserve"> </w:t>
      </w:r>
      <w:r w:rsidRPr="00053F3F">
        <w:rPr>
          <w:b/>
          <w:color w:val="231F20"/>
          <w:sz w:val="24"/>
          <w:szCs w:val="24"/>
        </w:rPr>
        <w:t>v</w:t>
      </w:r>
      <w:r w:rsidRPr="00053F3F">
        <w:rPr>
          <w:b/>
          <w:color w:val="231F20"/>
          <w:spacing w:val="-3"/>
          <w:sz w:val="24"/>
          <w:szCs w:val="24"/>
        </w:rPr>
        <w:t xml:space="preserve"> </w:t>
      </w:r>
      <w:r w:rsidRPr="00053F3F">
        <w:rPr>
          <w:b/>
          <w:color w:val="231F20"/>
          <w:sz w:val="24"/>
          <w:szCs w:val="24"/>
        </w:rPr>
        <w:t>Praze</w:t>
      </w:r>
      <w:r w:rsidRPr="00053F3F">
        <w:rPr>
          <w:b/>
          <w:color w:val="231F20"/>
          <w:sz w:val="24"/>
          <w:szCs w:val="24"/>
        </w:rPr>
        <w:tab/>
      </w:r>
      <w:r w:rsidR="00C3611E">
        <w:rPr>
          <w:b/>
          <w:color w:val="231F20"/>
          <w:sz w:val="24"/>
          <w:szCs w:val="24"/>
        </w:rPr>
        <w:t xml:space="preserve">  </w:t>
      </w:r>
      <w:r w:rsidRPr="00053F3F">
        <w:rPr>
          <w:b/>
          <w:color w:val="231F20"/>
          <w:sz w:val="24"/>
          <w:szCs w:val="24"/>
        </w:rPr>
        <w:t>Biotechnologický ústav AV ČR, v. v.</w:t>
      </w:r>
      <w:r w:rsidRPr="00053F3F">
        <w:rPr>
          <w:b/>
          <w:color w:val="231F20"/>
          <w:spacing w:val="-16"/>
          <w:sz w:val="24"/>
          <w:szCs w:val="24"/>
        </w:rPr>
        <w:t xml:space="preserve"> </w:t>
      </w:r>
      <w:r w:rsidRPr="00053F3F">
        <w:rPr>
          <w:b/>
          <w:color w:val="231F20"/>
          <w:sz w:val="24"/>
          <w:szCs w:val="24"/>
        </w:rPr>
        <w:t>i.</w:t>
      </w:r>
    </w:p>
    <w:p w14:paraId="05A87D76" w14:textId="77777777" w:rsidR="00A72507" w:rsidRPr="00053F3F" w:rsidRDefault="00495B54" w:rsidP="00C3611E">
      <w:pPr>
        <w:spacing w:before="8" w:line="250" w:lineRule="exact"/>
        <w:ind w:left="112" w:right="5475"/>
        <w:rPr>
          <w:b/>
          <w:sz w:val="24"/>
          <w:szCs w:val="24"/>
        </w:rPr>
      </w:pPr>
      <w:r w:rsidRPr="00053F3F">
        <w:rPr>
          <w:b/>
          <w:color w:val="231F20"/>
          <w:sz w:val="24"/>
          <w:szCs w:val="24"/>
        </w:rPr>
        <w:t>Fakulta potravinářské a biochemické technologie VŠCHT Praha</w:t>
      </w:r>
    </w:p>
    <w:p w14:paraId="2BE1D157" w14:textId="77777777" w:rsidR="00A72507" w:rsidRPr="00053F3F" w:rsidRDefault="00A72507">
      <w:pPr>
        <w:pStyle w:val="Zkladntext"/>
        <w:spacing w:before="5"/>
        <w:rPr>
          <w:b/>
        </w:rPr>
      </w:pPr>
    </w:p>
    <w:p w14:paraId="1128B64C" w14:textId="70928578" w:rsidR="00A72507" w:rsidRPr="00053F3F" w:rsidRDefault="00495B54">
      <w:pPr>
        <w:tabs>
          <w:tab w:val="left" w:pos="5380"/>
        </w:tabs>
        <w:spacing w:line="250" w:lineRule="exact"/>
        <w:ind w:left="112" w:right="365"/>
        <w:rPr>
          <w:sz w:val="24"/>
          <w:szCs w:val="24"/>
        </w:rPr>
      </w:pPr>
      <w:r w:rsidRPr="00053F3F">
        <w:rPr>
          <w:color w:val="231F20"/>
          <w:sz w:val="24"/>
          <w:szCs w:val="24"/>
        </w:rPr>
        <w:t xml:space="preserve">Jméno: </w:t>
      </w:r>
      <w:r w:rsidR="00C3611E">
        <w:rPr>
          <w:color w:val="231F20"/>
          <w:sz w:val="24"/>
          <w:szCs w:val="24"/>
        </w:rPr>
        <w:t>xxxxx</w:t>
      </w:r>
      <w:r w:rsidRPr="00053F3F">
        <w:rPr>
          <w:color w:val="231F20"/>
          <w:sz w:val="24"/>
          <w:szCs w:val="24"/>
        </w:rPr>
        <w:tab/>
      </w:r>
      <w:r w:rsidRPr="00053F3F">
        <w:rPr>
          <w:color w:val="231F20"/>
          <w:sz w:val="24"/>
          <w:szCs w:val="24"/>
        </w:rPr>
        <w:t xml:space="preserve">Jméno: </w:t>
      </w:r>
      <w:r w:rsidR="00C3611E">
        <w:rPr>
          <w:color w:val="231F20"/>
          <w:sz w:val="24"/>
          <w:szCs w:val="24"/>
        </w:rPr>
        <w:t xml:space="preserve">xxxxx                                          </w:t>
      </w:r>
      <w:r w:rsidRPr="00053F3F">
        <w:rPr>
          <w:color w:val="231F20"/>
          <w:sz w:val="24"/>
          <w:szCs w:val="24"/>
        </w:rPr>
        <w:t>Funkce:</w:t>
      </w:r>
      <w:r w:rsidRPr="00053F3F">
        <w:rPr>
          <w:color w:val="231F20"/>
          <w:spacing w:val="-1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děkan</w:t>
      </w:r>
      <w:r w:rsidRPr="00053F3F">
        <w:rPr>
          <w:color w:val="231F20"/>
          <w:sz w:val="24"/>
          <w:szCs w:val="24"/>
        </w:rPr>
        <w:tab/>
        <w:t>Funkce:</w:t>
      </w:r>
      <w:r w:rsidRPr="00053F3F">
        <w:rPr>
          <w:color w:val="231F20"/>
          <w:spacing w:val="-10"/>
          <w:sz w:val="24"/>
          <w:szCs w:val="24"/>
        </w:rPr>
        <w:t xml:space="preserve"> </w:t>
      </w:r>
      <w:r w:rsidRPr="00053F3F">
        <w:rPr>
          <w:color w:val="231F20"/>
          <w:sz w:val="24"/>
          <w:szCs w:val="24"/>
        </w:rPr>
        <w:t>ředitel</w:t>
      </w:r>
      <w:bookmarkEnd w:id="0"/>
    </w:p>
    <w:sectPr w:rsidR="00A72507" w:rsidRPr="00053F3F">
      <w:pgSz w:w="11910" w:h="16840"/>
      <w:pgMar w:top="1560" w:right="1020" w:bottom="1240" w:left="1020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2A33" w14:textId="77777777" w:rsidR="00495B54" w:rsidRDefault="00495B54">
      <w:r>
        <w:separator/>
      </w:r>
    </w:p>
  </w:endnote>
  <w:endnote w:type="continuationSeparator" w:id="0">
    <w:p w14:paraId="09956EC0" w14:textId="77777777" w:rsidR="00495B54" w:rsidRDefault="0049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AD29" w14:textId="77777777" w:rsidR="00A72507" w:rsidRDefault="00495B54">
    <w:pPr>
      <w:pStyle w:val="Zkladntext"/>
      <w:spacing w:line="14" w:lineRule="auto"/>
      <w:rPr>
        <w:sz w:val="20"/>
      </w:rPr>
    </w:pPr>
    <w:r>
      <w:pict w14:anchorId="633478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78.25pt;width:10pt;height:15.3pt;z-index:-251658752;mso-position-horizontal-relative:page;mso-position-vertical-relative:page" filled="f" stroked="f">
          <v:textbox inset="0,0,0,0">
            <w:txbxContent>
              <w:p w14:paraId="6F021DD4" w14:textId="77777777" w:rsidR="00A72507" w:rsidRDefault="00495B54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C31A" w14:textId="77777777" w:rsidR="00495B54" w:rsidRDefault="00495B54">
      <w:r>
        <w:separator/>
      </w:r>
    </w:p>
  </w:footnote>
  <w:footnote w:type="continuationSeparator" w:id="0">
    <w:p w14:paraId="047032CD" w14:textId="77777777" w:rsidR="00495B54" w:rsidRDefault="0049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F293F"/>
    <w:multiLevelType w:val="hybridMultilevel"/>
    <w:tmpl w:val="39108060"/>
    <w:lvl w:ilvl="0" w:tplc="6A7A556A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color w:val="231F20"/>
        <w:spacing w:val="-23"/>
        <w:w w:val="99"/>
        <w:sz w:val="24"/>
        <w:szCs w:val="24"/>
      </w:rPr>
    </w:lvl>
    <w:lvl w:ilvl="1" w:tplc="1F6A67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color w:val="231F20"/>
        <w:spacing w:val="-5"/>
        <w:w w:val="99"/>
        <w:sz w:val="24"/>
        <w:szCs w:val="24"/>
      </w:rPr>
    </w:lvl>
    <w:lvl w:ilvl="2" w:tplc="CF569C10">
      <w:start w:val="1"/>
      <w:numFmt w:val="lowerLetter"/>
      <w:lvlText w:val="%3."/>
      <w:lvlJc w:val="left"/>
      <w:pPr>
        <w:ind w:left="1553" w:hanging="360"/>
        <w:jc w:val="left"/>
      </w:pPr>
      <w:rPr>
        <w:rFonts w:ascii="Arial" w:eastAsia="Arial" w:hAnsi="Arial" w:cs="Arial" w:hint="default"/>
        <w:color w:val="231F20"/>
        <w:spacing w:val="-28"/>
        <w:w w:val="99"/>
        <w:sz w:val="24"/>
        <w:szCs w:val="24"/>
      </w:rPr>
    </w:lvl>
    <w:lvl w:ilvl="3" w:tplc="93D4A33C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CCD21644">
      <w:numFmt w:val="bullet"/>
      <w:lvlText w:val="•"/>
      <w:lvlJc w:val="left"/>
      <w:pPr>
        <w:ind w:left="3546" w:hanging="360"/>
      </w:pPr>
      <w:rPr>
        <w:rFonts w:hint="default"/>
      </w:rPr>
    </w:lvl>
    <w:lvl w:ilvl="5" w:tplc="971A4C12">
      <w:numFmt w:val="bullet"/>
      <w:lvlText w:val="•"/>
      <w:lvlJc w:val="left"/>
      <w:pPr>
        <w:ind w:left="4539" w:hanging="360"/>
      </w:pPr>
      <w:rPr>
        <w:rFonts w:hint="default"/>
      </w:rPr>
    </w:lvl>
    <w:lvl w:ilvl="6" w:tplc="C6506756">
      <w:numFmt w:val="bullet"/>
      <w:lvlText w:val="•"/>
      <w:lvlJc w:val="left"/>
      <w:pPr>
        <w:ind w:left="5532" w:hanging="360"/>
      </w:pPr>
      <w:rPr>
        <w:rFonts w:hint="default"/>
      </w:rPr>
    </w:lvl>
    <w:lvl w:ilvl="7" w:tplc="DFD47DD6">
      <w:numFmt w:val="bullet"/>
      <w:lvlText w:val="•"/>
      <w:lvlJc w:val="left"/>
      <w:pPr>
        <w:ind w:left="6525" w:hanging="360"/>
      </w:pPr>
      <w:rPr>
        <w:rFonts w:hint="default"/>
      </w:rPr>
    </w:lvl>
    <w:lvl w:ilvl="8" w:tplc="FA74C15E"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1" w15:restartNumberingAfterBreak="0">
    <w:nsid w:val="60DB6A58"/>
    <w:multiLevelType w:val="hybridMultilevel"/>
    <w:tmpl w:val="E9BA0AC0"/>
    <w:lvl w:ilvl="0" w:tplc="DA0205FC">
      <w:start w:val="1"/>
      <w:numFmt w:val="upperRoman"/>
      <w:lvlText w:val="%1."/>
      <w:lvlJc w:val="left"/>
      <w:pPr>
        <w:ind w:left="4212" w:hanging="706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E746214A">
      <w:numFmt w:val="bullet"/>
      <w:lvlText w:val="•"/>
      <w:lvlJc w:val="left"/>
      <w:pPr>
        <w:ind w:left="4784" w:hanging="706"/>
      </w:pPr>
      <w:rPr>
        <w:rFonts w:hint="default"/>
      </w:rPr>
    </w:lvl>
    <w:lvl w:ilvl="2" w:tplc="A04032B0">
      <w:numFmt w:val="bullet"/>
      <w:lvlText w:val="•"/>
      <w:lvlJc w:val="left"/>
      <w:pPr>
        <w:ind w:left="5348" w:hanging="706"/>
      </w:pPr>
      <w:rPr>
        <w:rFonts w:hint="default"/>
      </w:rPr>
    </w:lvl>
    <w:lvl w:ilvl="3" w:tplc="DBDE623A">
      <w:numFmt w:val="bullet"/>
      <w:lvlText w:val="•"/>
      <w:lvlJc w:val="left"/>
      <w:pPr>
        <w:ind w:left="5913" w:hanging="706"/>
      </w:pPr>
      <w:rPr>
        <w:rFonts w:hint="default"/>
      </w:rPr>
    </w:lvl>
    <w:lvl w:ilvl="4" w:tplc="D7A42970">
      <w:numFmt w:val="bullet"/>
      <w:lvlText w:val="•"/>
      <w:lvlJc w:val="left"/>
      <w:pPr>
        <w:ind w:left="6477" w:hanging="706"/>
      </w:pPr>
      <w:rPr>
        <w:rFonts w:hint="default"/>
      </w:rPr>
    </w:lvl>
    <w:lvl w:ilvl="5" w:tplc="1D522C22">
      <w:numFmt w:val="bullet"/>
      <w:lvlText w:val="•"/>
      <w:lvlJc w:val="left"/>
      <w:pPr>
        <w:ind w:left="7042" w:hanging="706"/>
      </w:pPr>
      <w:rPr>
        <w:rFonts w:hint="default"/>
      </w:rPr>
    </w:lvl>
    <w:lvl w:ilvl="6" w:tplc="9E1C12A2">
      <w:numFmt w:val="bullet"/>
      <w:lvlText w:val="•"/>
      <w:lvlJc w:val="left"/>
      <w:pPr>
        <w:ind w:left="7606" w:hanging="706"/>
      </w:pPr>
      <w:rPr>
        <w:rFonts w:hint="default"/>
      </w:rPr>
    </w:lvl>
    <w:lvl w:ilvl="7" w:tplc="2320D708">
      <w:numFmt w:val="bullet"/>
      <w:lvlText w:val="•"/>
      <w:lvlJc w:val="left"/>
      <w:pPr>
        <w:ind w:left="8171" w:hanging="706"/>
      </w:pPr>
      <w:rPr>
        <w:rFonts w:hint="default"/>
      </w:rPr>
    </w:lvl>
    <w:lvl w:ilvl="8" w:tplc="D01A1632">
      <w:numFmt w:val="bullet"/>
      <w:lvlText w:val="•"/>
      <w:lvlJc w:val="left"/>
      <w:pPr>
        <w:ind w:left="8735" w:hanging="706"/>
      </w:pPr>
      <w:rPr>
        <w:rFonts w:hint="default"/>
      </w:rPr>
    </w:lvl>
  </w:abstractNum>
  <w:abstractNum w:abstractNumId="2" w15:restartNumberingAfterBreak="0">
    <w:nsid w:val="68C51DFD"/>
    <w:multiLevelType w:val="hybridMultilevel"/>
    <w:tmpl w:val="432698C2"/>
    <w:lvl w:ilvl="0" w:tplc="B9A8F0DC">
      <w:start w:val="1"/>
      <w:numFmt w:val="decimal"/>
      <w:lvlText w:val="%1."/>
      <w:lvlJc w:val="left"/>
      <w:pPr>
        <w:ind w:left="511" w:hanging="398"/>
        <w:jc w:val="left"/>
      </w:pPr>
      <w:rPr>
        <w:rFonts w:ascii="Arial" w:eastAsia="Arial" w:hAnsi="Arial" w:cs="Arial" w:hint="default"/>
        <w:color w:val="231F20"/>
        <w:spacing w:val="-4"/>
        <w:w w:val="99"/>
        <w:sz w:val="24"/>
        <w:szCs w:val="24"/>
      </w:rPr>
    </w:lvl>
    <w:lvl w:ilvl="1" w:tplc="DA4E606A">
      <w:numFmt w:val="bullet"/>
      <w:lvlText w:val="•"/>
      <w:lvlJc w:val="left"/>
      <w:pPr>
        <w:ind w:left="1454" w:hanging="398"/>
      </w:pPr>
      <w:rPr>
        <w:rFonts w:hint="default"/>
      </w:rPr>
    </w:lvl>
    <w:lvl w:ilvl="2" w:tplc="31028954">
      <w:numFmt w:val="bullet"/>
      <w:lvlText w:val="•"/>
      <w:lvlJc w:val="left"/>
      <w:pPr>
        <w:ind w:left="2388" w:hanging="398"/>
      </w:pPr>
      <w:rPr>
        <w:rFonts w:hint="default"/>
      </w:rPr>
    </w:lvl>
    <w:lvl w:ilvl="3" w:tplc="D386391A">
      <w:numFmt w:val="bullet"/>
      <w:lvlText w:val="•"/>
      <w:lvlJc w:val="left"/>
      <w:pPr>
        <w:ind w:left="3323" w:hanging="398"/>
      </w:pPr>
      <w:rPr>
        <w:rFonts w:hint="default"/>
      </w:rPr>
    </w:lvl>
    <w:lvl w:ilvl="4" w:tplc="0B006030">
      <w:numFmt w:val="bullet"/>
      <w:lvlText w:val="•"/>
      <w:lvlJc w:val="left"/>
      <w:pPr>
        <w:ind w:left="4257" w:hanging="398"/>
      </w:pPr>
      <w:rPr>
        <w:rFonts w:hint="default"/>
      </w:rPr>
    </w:lvl>
    <w:lvl w:ilvl="5" w:tplc="80D034EC">
      <w:numFmt w:val="bullet"/>
      <w:lvlText w:val="•"/>
      <w:lvlJc w:val="left"/>
      <w:pPr>
        <w:ind w:left="5192" w:hanging="398"/>
      </w:pPr>
      <w:rPr>
        <w:rFonts w:hint="default"/>
      </w:rPr>
    </w:lvl>
    <w:lvl w:ilvl="6" w:tplc="8894FFF6">
      <w:numFmt w:val="bullet"/>
      <w:lvlText w:val="•"/>
      <w:lvlJc w:val="left"/>
      <w:pPr>
        <w:ind w:left="6126" w:hanging="398"/>
      </w:pPr>
      <w:rPr>
        <w:rFonts w:hint="default"/>
      </w:rPr>
    </w:lvl>
    <w:lvl w:ilvl="7" w:tplc="0D62DF96">
      <w:numFmt w:val="bullet"/>
      <w:lvlText w:val="•"/>
      <w:lvlJc w:val="left"/>
      <w:pPr>
        <w:ind w:left="7061" w:hanging="398"/>
      </w:pPr>
      <w:rPr>
        <w:rFonts w:hint="default"/>
      </w:rPr>
    </w:lvl>
    <w:lvl w:ilvl="8" w:tplc="3670EBAC">
      <w:numFmt w:val="bullet"/>
      <w:lvlText w:val="•"/>
      <w:lvlJc w:val="left"/>
      <w:pPr>
        <w:ind w:left="7995" w:hanging="398"/>
      </w:pPr>
      <w:rPr>
        <w:rFonts w:hint="default"/>
      </w:rPr>
    </w:lvl>
  </w:abstractNum>
  <w:abstractNum w:abstractNumId="3" w15:restartNumberingAfterBreak="0">
    <w:nsid w:val="710939B6"/>
    <w:multiLevelType w:val="hybridMultilevel"/>
    <w:tmpl w:val="57280D86"/>
    <w:lvl w:ilvl="0" w:tplc="2D3A6446">
      <w:start w:val="1"/>
      <w:numFmt w:val="decimal"/>
      <w:lvlText w:val="%1."/>
      <w:lvlJc w:val="left"/>
      <w:pPr>
        <w:ind w:left="833" w:hanging="360"/>
        <w:jc w:val="right"/>
      </w:pPr>
      <w:rPr>
        <w:rFonts w:ascii="Arial" w:eastAsia="Arial" w:hAnsi="Arial" w:cs="Arial" w:hint="default"/>
        <w:color w:val="231F20"/>
        <w:spacing w:val="-13"/>
        <w:w w:val="99"/>
        <w:sz w:val="24"/>
        <w:szCs w:val="24"/>
      </w:rPr>
    </w:lvl>
    <w:lvl w:ilvl="1" w:tplc="390E2E5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FBDCCF74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1D20B08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9747B2E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161EEAC0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75B63D94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C232745C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84B8FA08"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507"/>
    <w:rsid w:val="00053F3F"/>
    <w:rsid w:val="001E30D6"/>
    <w:rsid w:val="00495B54"/>
    <w:rsid w:val="004F43ED"/>
    <w:rsid w:val="005374A7"/>
    <w:rsid w:val="005E7352"/>
    <w:rsid w:val="007B3C8D"/>
    <w:rsid w:val="0097263B"/>
    <w:rsid w:val="00A72507"/>
    <w:rsid w:val="00AF0398"/>
    <w:rsid w:val="00B07B37"/>
    <w:rsid w:val="00C3611E"/>
    <w:rsid w:val="00C3717C"/>
    <w:rsid w:val="00E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EBB213"/>
  <w15:docId w15:val="{6A32921C-0E0A-47A7-972E-73D69224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66" w:right="126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172E-469E-4F42-BFC7-0C7A79D6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1726</Words>
  <Characters>10188</Characters>
  <Application>Microsoft Office Word</Application>
  <DocSecurity>0</DocSecurity>
  <Lines>84</Lines>
  <Paragraphs>23</Paragraphs>
  <ScaleCrop>false</ScaleCrop>
  <Company>VSCHT Praha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14</cp:revision>
  <dcterms:created xsi:type="dcterms:W3CDTF">2025-08-28T11:18:00Z</dcterms:created>
  <dcterms:modified xsi:type="dcterms:W3CDTF">2025-08-28T10:50:00Z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2025-08-28T00:00:00Z</vt:filetime>
  </property>
</Properties>
</file>