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728D7" w14:textId="5483693C" w:rsidR="002F1DBE" w:rsidRPr="00A2674C" w:rsidRDefault="002F1DBE" w:rsidP="00773CD4">
      <w:pPr>
        <w:widowControl w:val="0"/>
        <w:tabs>
          <w:tab w:val="left" w:pos="6237"/>
        </w:tabs>
        <w:spacing w:after="0" w:line="240" w:lineRule="auto"/>
        <w:contextualSpacing/>
        <w:jc w:val="center"/>
        <w:rPr>
          <w:rFonts w:ascii="Century Gothic" w:eastAsia="Times New Roman" w:hAnsi="Century Gothic" w:cs="Calibri Light"/>
          <w:b/>
          <w:sz w:val="24"/>
          <w:szCs w:val="24"/>
          <w:lang w:eastAsia="cs-CZ"/>
        </w:rPr>
      </w:pPr>
      <w:r w:rsidRPr="00A2674C">
        <w:rPr>
          <w:rFonts w:ascii="Century Gothic" w:eastAsia="Times New Roman" w:hAnsi="Century Gothic" w:cs="Calibri Light"/>
          <w:b/>
          <w:sz w:val="24"/>
          <w:szCs w:val="24"/>
          <w:lang w:eastAsia="cs-CZ"/>
        </w:rPr>
        <w:t>SMLOUVA O DÍLO</w:t>
      </w:r>
    </w:p>
    <w:p w14:paraId="4C60F8D1" w14:textId="77777777" w:rsidR="002F1DBE" w:rsidRPr="00A2674C" w:rsidRDefault="002F1DBE" w:rsidP="00773CD4">
      <w:pPr>
        <w:widowControl w:val="0"/>
        <w:tabs>
          <w:tab w:val="left" w:pos="6237"/>
        </w:tabs>
        <w:spacing w:after="0" w:line="240" w:lineRule="auto"/>
        <w:contextualSpacing/>
        <w:jc w:val="center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uzavřená dle § 2586 a násl. zákona č. 89/2012 Sb., občanský zákoník, </w:t>
      </w:r>
    </w:p>
    <w:p w14:paraId="3B0D3571" w14:textId="69430D45" w:rsidR="002F1DBE" w:rsidRPr="00A2674C" w:rsidRDefault="002F1DBE" w:rsidP="00773CD4">
      <w:pPr>
        <w:widowControl w:val="0"/>
        <w:tabs>
          <w:tab w:val="left" w:pos="6237"/>
        </w:tabs>
        <w:spacing w:after="0" w:line="240" w:lineRule="auto"/>
        <w:contextualSpacing/>
        <w:jc w:val="center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ve znění pozdějších předpisů</w:t>
      </w:r>
    </w:p>
    <w:p w14:paraId="07A67339" w14:textId="77777777" w:rsidR="002F1DBE" w:rsidRPr="00A2674C" w:rsidRDefault="002F1DBE" w:rsidP="00773CD4">
      <w:pPr>
        <w:widowControl w:val="0"/>
        <w:tabs>
          <w:tab w:val="left" w:pos="6237"/>
        </w:tabs>
        <w:spacing w:after="0" w:line="240" w:lineRule="auto"/>
        <w:contextualSpacing/>
        <w:jc w:val="center"/>
        <w:rPr>
          <w:rFonts w:ascii="Century Gothic" w:eastAsia="Times New Roman" w:hAnsi="Century Gothic" w:cs="Calibri Light"/>
          <w:sz w:val="18"/>
          <w:szCs w:val="18"/>
          <w:lang w:eastAsia="cs-CZ"/>
        </w:rPr>
      </w:pPr>
    </w:p>
    <w:p w14:paraId="2C4158D7" w14:textId="02F781BF" w:rsidR="00F64E62" w:rsidRPr="00A2674C" w:rsidRDefault="00EB0F22" w:rsidP="00773CD4">
      <w:pPr>
        <w:widowControl w:val="0"/>
        <w:tabs>
          <w:tab w:val="left" w:pos="6237"/>
        </w:tabs>
        <w:spacing w:after="0" w:line="240" w:lineRule="auto"/>
        <w:ind w:left="567" w:hanging="141"/>
        <w:contextualSpacing/>
        <w:rPr>
          <w:rFonts w:ascii="Century Gothic" w:eastAsia="Times New Roman" w:hAnsi="Century Gothic" w:cs="Calibri Light"/>
          <w:b/>
          <w:sz w:val="18"/>
          <w:szCs w:val="18"/>
          <w:lang w:eastAsia="cs-CZ"/>
        </w:rPr>
        <w:sectPr w:rsidR="00F64E62" w:rsidRPr="00A2674C" w:rsidSect="009D0E72">
          <w:headerReference w:type="default" r:id="rId8"/>
          <w:footerReference w:type="default" r:id="rId9"/>
          <w:pgSz w:w="11906" w:h="16838"/>
          <w:pgMar w:top="1417" w:right="1417" w:bottom="568" w:left="851" w:header="708" w:footer="708" w:gutter="0"/>
          <w:cols w:space="708"/>
          <w:docGrid w:linePitch="360"/>
        </w:sectPr>
      </w:pPr>
      <w:r w:rsidRPr="00A2674C">
        <w:rPr>
          <w:rFonts w:ascii="Century Gothic" w:eastAsia="Times New Roman" w:hAnsi="Century Gothic" w:cs="Calibri Light"/>
          <w:b/>
          <w:sz w:val="18"/>
          <w:szCs w:val="18"/>
          <w:lang w:eastAsia="cs-CZ"/>
        </w:rPr>
        <w:t>Smluvní strany</w:t>
      </w:r>
    </w:p>
    <w:p w14:paraId="77E1B96F" w14:textId="38263162" w:rsidR="00F64E62" w:rsidRPr="00A2674C" w:rsidRDefault="00F64E62" w:rsidP="00773CD4">
      <w:pPr>
        <w:spacing w:after="0" w:line="240" w:lineRule="auto"/>
        <w:contextualSpacing/>
        <w:rPr>
          <w:rFonts w:ascii="Century Gothic" w:hAnsi="Century Gothic" w:cs="Calibri Light"/>
          <w:b/>
          <w:sz w:val="18"/>
          <w:szCs w:val="18"/>
        </w:rPr>
      </w:pPr>
      <w:r w:rsidRPr="00A2674C">
        <w:rPr>
          <w:rFonts w:ascii="Century Gothic" w:hAnsi="Century Gothic" w:cs="Calibri Light"/>
          <w:b/>
          <w:sz w:val="18"/>
          <w:szCs w:val="18"/>
        </w:rPr>
        <w:t>Objednatel</w:t>
      </w:r>
      <w:r w:rsidRPr="00A2674C">
        <w:rPr>
          <w:rFonts w:ascii="Century Gothic" w:hAnsi="Century Gothic" w:cs="Calibri Light"/>
          <w:b/>
          <w:sz w:val="18"/>
          <w:szCs w:val="18"/>
        </w:rPr>
        <w:tab/>
      </w:r>
      <w:r w:rsidRPr="00A2674C">
        <w:rPr>
          <w:rFonts w:ascii="Century Gothic" w:hAnsi="Century Gothic" w:cs="Calibri Light"/>
          <w:b/>
          <w:sz w:val="18"/>
          <w:szCs w:val="18"/>
        </w:rPr>
        <w:tab/>
        <w:t xml:space="preserve">   </w:t>
      </w:r>
    </w:p>
    <w:p w14:paraId="2993D1D5" w14:textId="5098E71F" w:rsidR="00F64E62" w:rsidRPr="00A2674C" w:rsidRDefault="00F64E62" w:rsidP="00773CD4">
      <w:pPr>
        <w:spacing w:after="0" w:line="240" w:lineRule="auto"/>
        <w:contextualSpacing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Název: </w:t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="00041C31"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>Oblastní muzeum a galerie v Mostě, příspěvková organizace</w:t>
      </w:r>
    </w:p>
    <w:p w14:paraId="553A92B3" w14:textId="178F5A33" w:rsidR="00041C31" w:rsidRPr="00A2674C" w:rsidRDefault="00041C31" w:rsidP="00773CD4">
      <w:pPr>
        <w:spacing w:after="0" w:line="240" w:lineRule="auto"/>
        <w:contextualSpacing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>Zastoupen:</w:t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  <w:t>Mgr. Michal Vavroch, ředitel</w:t>
      </w:r>
    </w:p>
    <w:p w14:paraId="26E5B19F" w14:textId="74712A01" w:rsidR="00F64E62" w:rsidRPr="00A2674C" w:rsidRDefault="00F64E62" w:rsidP="00773CD4">
      <w:pPr>
        <w:spacing w:after="0" w:line="240" w:lineRule="auto"/>
        <w:contextualSpacing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Sídlo: </w:t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 xml:space="preserve">Čsl. </w:t>
      </w:r>
      <w:proofErr w:type="gramStart"/>
      <w:r w:rsidRPr="00A2674C">
        <w:rPr>
          <w:rFonts w:ascii="Century Gothic" w:hAnsi="Century Gothic" w:cs="Calibri Light"/>
          <w:sz w:val="18"/>
          <w:szCs w:val="18"/>
        </w:rPr>
        <w:t>armády</w:t>
      </w:r>
      <w:proofErr w:type="gramEnd"/>
      <w:r w:rsidRPr="00A2674C">
        <w:rPr>
          <w:rFonts w:ascii="Century Gothic" w:hAnsi="Century Gothic" w:cs="Calibri Light"/>
          <w:sz w:val="18"/>
          <w:szCs w:val="18"/>
        </w:rPr>
        <w:t xml:space="preserve"> 1360/35, 434 01 Most</w:t>
      </w:r>
    </w:p>
    <w:p w14:paraId="54DBE10D" w14:textId="4C1F66BB" w:rsidR="00F64E62" w:rsidRPr="00A2674C" w:rsidRDefault="00F64E62" w:rsidP="00773CD4">
      <w:pPr>
        <w:spacing w:after="0" w:line="240" w:lineRule="auto"/>
        <w:contextualSpacing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IČO: </w:t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>00080730</w:t>
      </w:r>
    </w:p>
    <w:p w14:paraId="125583B8" w14:textId="255D98B2" w:rsidR="00F64E62" w:rsidRPr="00A2674C" w:rsidRDefault="00F64E62" w:rsidP="00773CD4">
      <w:pPr>
        <w:spacing w:after="0" w:line="240" w:lineRule="auto"/>
        <w:contextualSpacing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Spisová značka: </w:t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proofErr w:type="spellStart"/>
      <w:r w:rsidRPr="00A2674C">
        <w:rPr>
          <w:rFonts w:ascii="Century Gothic" w:hAnsi="Century Gothic" w:cs="Calibri Light"/>
          <w:sz w:val="18"/>
          <w:szCs w:val="18"/>
        </w:rPr>
        <w:t>Pr</w:t>
      </w:r>
      <w:proofErr w:type="spellEnd"/>
      <w:r w:rsidRPr="00A2674C">
        <w:rPr>
          <w:rFonts w:ascii="Century Gothic" w:hAnsi="Century Gothic" w:cs="Calibri Light"/>
          <w:sz w:val="18"/>
          <w:szCs w:val="18"/>
        </w:rPr>
        <w:t xml:space="preserve"> 472 vedená u Krajského soudu v Ústí nad Labem</w:t>
      </w:r>
    </w:p>
    <w:p w14:paraId="75AAF512" w14:textId="7BE1DA61" w:rsidR="00F64E62" w:rsidRPr="00A2674C" w:rsidRDefault="00F64E62" w:rsidP="00773CD4">
      <w:pPr>
        <w:spacing w:after="0" w:line="240" w:lineRule="auto"/>
        <w:contextualSpacing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Bankovní spojení: </w:t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>3938491/0100</w:t>
      </w:r>
    </w:p>
    <w:p w14:paraId="3A889B77" w14:textId="1531C1CD" w:rsidR="00F64E62" w:rsidRPr="00A2674C" w:rsidRDefault="00EB0F22" w:rsidP="00773CD4">
      <w:pPr>
        <w:spacing w:after="0" w:line="240" w:lineRule="auto"/>
        <w:contextualSpacing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>N</w:t>
      </w:r>
      <w:r w:rsidR="00041C31" w:rsidRPr="00A2674C">
        <w:rPr>
          <w:rFonts w:ascii="Century Gothic" w:hAnsi="Century Gothic" w:cs="Calibri Light"/>
          <w:sz w:val="18"/>
          <w:szCs w:val="18"/>
        </w:rPr>
        <w:t xml:space="preserve">ení plátce </w:t>
      </w:r>
      <w:r w:rsidR="00F64E62" w:rsidRPr="00A2674C">
        <w:rPr>
          <w:rFonts w:ascii="Century Gothic" w:hAnsi="Century Gothic" w:cs="Calibri Light"/>
          <w:sz w:val="18"/>
          <w:szCs w:val="18"/>
        </w:rPr>
        <w:t>DPH</w:t>
      </w:r>
    </w:p>
    <w:p w14:paraId="55685E77" w14:textId="77777777" w:rsidR="00041C31" w:rsidRPr="00A2674C" w:rsidRDefault="00041C31" w:rsidP="00773CD4">
      <w:pPr>
        <w:spacing w:after="0" w:line="240" w:lineRule="auto"/>
        <w:contextualSpacing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>Zástupce pro fakturaci</w:t>
      </w:r>
      <w:r w:rsidR="00F64E62" w:rsidRPr="00A2674C">
        <w:rPr>
          <w:rFonts w:ascii="Century Gothic" w:hAnsi="Century Gothic" w:cs="Calibri Light"/>
          <w:sz w:val="18"/>
          <w:szCs w:val="18"/>
        </w:rPr>
        <w:t xml:space="preserve">: </w:t>
      </w:r>
      <w:r w:rsidR="004165E4" w:rsidRPr="00A2674C">
        <w:rPr>
          <w:rFonts w:ascii="Century Gothic" w:hAnsi="Century Gothic" w:cs="Calibri Light"/>
          <w:sz w:val="18"/>
          <w:szCs w:val="18"/>
        </w:rPr>
        <w:tab/>
      </w:r>
    </w:p>
    <w:p w14:paraId="03C77F59" w14:textId="3942DEC1" w:rsidR="00041C31" w:rsidRPr="00A2674C" w:rsidRDefault="00F64E62" w:rsidP="00773CD4">
      <w:pPr>
        <w:spacing w:after="0" w:line="240" w:lineRule="auto"/>
        <w:ind w:left="1416" w:firstLine="708"/>
        <w:contextualSpacing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>Ing. Miluše Spurná</w:t>
      </w:r>
    </w:p>
    <w:p w14:paraId="23B9F6B7" w14:textId="46FB0523" w:rsidR="00041C31" w:rsidRPr="00A2674C" w:rsidRDefault="00041C31" w:rsidP="00773CD4">
      <w:pPr>
        <w:spacing w:after="0" w:line="240" w:lineRule="auto"/>
        <w:contextualSpacing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  <w:t>tel. č. +420 414 120 233</w:t>
      </w:r>
    </w:p>
    <w:p w14:paraId="6BBD4E5F" w14:textId="34247ED4" w:rsidR="00F64E62" w:rsidRPr="00A2674C" w:rsidRDefault="00F64E62" w:rsidP="00773CD4">
      <w:pPr>
        <w:spacing w:after="0" w:line="240" w:lineRule="auto"/>
        <w:ind w:left="1416" w:firstLine="708"/>
        <w:contextualSpacing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e-mail: </w:t>
      </w:r>
      <w:r w:rsidR="008865FC" w:rsidRPr="00A2674C">
        <w:rPr>
          <w:rFonts w:ascii="Century Gothic" w:hAnsi="Century Gothic" w:cs="Calibri Light"/>
          <w:sz w:val="18"/>
          <w:szCs w:val="18"/>
        </w:rPr>
        <w:t>spurna.m@ommg.cz</w:t>
      </w:r>
    </w:p>
    <w:p w14:paraId="6F919286" w14:textId="76C2F9D4" w:rsidR="00041C31" w:rsidRPr="00A2674C" w:rsidRDefault="00073E94" w:rsidP="00773CD4">
      <w:pPr>
        <w:spacing w:after="0" w:line="240" w:lineRule="auto"/>
        <w:contextualSpacing/>
        <w:rPr>
          <w:rFonts w:ascii="Century Gothic" w:hAnsi="Century Gothic" w:cs="Calibri Light"/>
          <w:sz w:val="18"/>
          <w:szCs w:val="18"/>
        </w:rPr>
      </w:pPr>
      <w:r>
        <w:rPr>
          <w:rFonts w:ascii="Century Gothic" w:hAnsi="Century Gothic" w:cs="Calibri Light"/>
          <w:sz w:val="18"/>
          <w:szCs w:val="18"/>
        </w:rPr>
        <w:t>Zástupce pro věci odborné</w:t>
      </w:r>
      <w:r w:rsidR="00041C31" w:rsidRPr="00A2674C">
        <w:rPr>
          <w:rFonts w:ascii="Century Gothic" w:hAnsi="Century Gothic" w:cs="Calibri Light"/>
          <w:sz w:val="18"/>
          <w:szCs w:val="18"/>
        </w:rPr>
        <w:t>:</w:t>
      </w:r>
    </w:p>
    <w:p w14:paraId="2B1F951D" w14:textId="77777777" w:rsidR="00956289" w:rsidRDefault="00956289" w:rsidP="00773CD4">
      <w:pPr>
        <w:pStyle w:val="Odstavecseseznamem"/>
        <w:spacing w:after="0" w:line="240" w:lineRule="auto"/>
        <w:ind w:left="1428" w:firstLine="696"/>
        <w:rPr>
          <w:rFonts w:ascii="Century Gothic" w:hAnsi="Century Gothic" w:cs="Calibri Light"/>
          <w:sz w:val="18"/>
          <w:szCs w:val="18"/>
        </w:rPr>
      </w:pPr>
      <w:r>
        <w:rPr>
          <w:rFonts w:ascii="Century Gothic" w:hAnsi="Century Gothic" w:cs="Calibri Light"/>
          <w:sz w:val="18"/>
          <w:szCs w:val="18"/>
        </w:rPr>
        <w:t>Mgr. Michal Vavroch</w:t>
      </w:r>
    </w:p>
    <w:p w14:paraId="42E857BC" w14:textId="5B6A4F25" w:rsidR="00041C31" w:rsidRPr="00A2674C" w:rsidRDefault="00041C31" w:rsidP="00773CD4">
      <w:pPr>
        <w:pStyle w:val="Odstavecseseznamem"/>
        <w:spacing w:after="0" w:line="240" w:lineRule="auto"/>
        <w:ind w:left="1428" w:firstLine="696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>tel. č.: +420</w:t>
      </w:r>
      <w:r w:rsidR="00956289">
        <w:rPr>
          <w:rFonts w:ascii="Century Gothic" w:hAnsi="Century Gothic" w:cs="Calibri Light"/>
          <w:sz w:val="18"/>
          <w:szCs w:val="18"/>
        </w:rPr>
        <w:t> 777 463 933</w:t>
      </w:r>
    </w:p>
    <w:p w14:paraId="011266C6" w14:textId="40CEB32D" w:rsidR="004165E4" w:rsidRPr="00A2674C" w:rsidRDefault="00956289" w:rsidP="00773CD4">
      <w:pPr>
        <w:pStyle w:val="Odstavecseseznamem"/>
        <w:spacing w:after="0" w:line="240" w:lineRule="auto"/>
        <w:ind w:left="1428" w:firstLine="696"/>
        <w:rPr>
          <w:rFonts w:ascii="Century Gothic" w:hAnsi="Century Gothic" w:cs="Calibri Light"/>
          <w:sz w:val="18"/>
          <w:szCs w:val="18"/>
        </w:rPr>
      </w:pPr>
      <w:r>
        <w:rPr>
          <w:rFonts w:ascii="Century Gothic" w:hAnsi="Century Gothic" w:cs="Calibri Light"/>
          <w:sz w:val="18"/>
          <w:szCs w:val="18"/>
        </w:rPr>
        <w:t>e-mail: vavroch.m</w:t>
      </w:r>
      <w:r w:rsidR="004165E4" w:rsidRPr="00A2674C">
        <w:rPr>
          <w:rFonts w:ascii="Century Gothic" w:hAnsi="Century Gothic" w:cs="Calibri Light"/>
          <w:sz w:val="18"/>
          <w:szCs w:val="18"/>
        </w:rPr>
        <w:t xml:space="preserve">@omgm.cz                            </w:t>
      </w:r>
    </w:p>
    <w:p w14:paraId="57B1687D" w14:textId="459103A2" w:rsidR="008865FC" w:rsidRPr="00A2674C" w:rsidRDefault="008865FC" w:rsidP="00773CD4">
      <w:pPr>
        <w:spacing w:after="0" w:line="240" w:lineRule="auto"/>
        <w:contextualSpacing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>(dále též „objednatel“)</w:t>
      </w:r>
    </w:p>
    <w:p w14:paraId="6641E1BD" w14:textId="77777777" w:rsidR="00EB0F22" w:rsidRPr="00A2674C" w:rsidRDefault="00EB0F22" w:rsidP="00773CD4">
      <w:pPr>
        <w:widowControl w:val="0"/>
        <w:tabs>
          <w:tab w:val="left" w:pos="6237"/>
        </w:tabs>
        <w:spacing w:after="0" w:line="240" w:lineRule="auto"/>
        <w:contextualSpacing/>
        <w:rPr>
          <w:rFonts w:ascii="Century Gothic" w:eastAsia="Times New Roman" w:hAnsi="Century Gothic" w:cs="Calibri Light"/>
          <w:b/>
          <w:sz w:val="18"/>
          <w:szCs w:val="18"/>
          <w:lang w:eastAsia="cs-CZ"/>
        </w:rPr>
      </w:pPr>
    </w:p>
    <w:p w14:paraId="02E1F6E5" w14:textId="0E74F681" w:rsidR="00F64E62" w:rsidRPr="00A2674C" w:rsidRDefault="00F64E62" w:rsidP="00773CD4">
      <w:pPr>
        <w:widowControl w:val="0"/>
        <w:tabs>
          <w:tab w:val="left" w:pos="6237"/>
        </w:tabs>
        <w:spacing w:after="0" w:line="240" w:lineRule="auto"/>
        <w:contextualSpacing/>
        <w:rPr>
          <w:rFonts w:ascii="Century Gothic" w:eastAsia="Times New Roman" w:hAnsi="Century Gothic" w:cs="Calibri Light"/>
          <w:b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b/>
          <w:sz w:val="18"/>
          <w:szCs w:val="18"/>
          <w:lang w:eastAsia="cs-CZ"/>
        </w:rPr>
        <w:t>Zhotovitel</w:t>
      </w:r>
    </w:p>
    <w:p w14:paraId="5C745C9D" w14:textId="4785972F" w:rsidR="00C36556" w:rsidRDefault="00F64E62" w:rsidP="00773CD4">
      <w:pPr>
        <w:widowControl w:val="0"/>
        <w:tabs>
          <w:tab w:val="left" w:pos="2127"/>
        </w:tabs>
        <w:spacing w:after="0" w:line="240" w:lineRule="auto"/>
        <w:contextualSpacing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Název: </w:t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121632">
        <w:rPr>
          <w:rFonts w:ascii="Century Gothic" w:eastAsia="Times New Roman" w:hAnsi="Century Gothic" w:cs="Calibri Light"/>
          <w:sz w:val="18"/>
          <w:szCs w:val="18"/>
          <w:lang w:eastAsia="cs-CZ"/>
        </w:rPr>
        <w:t>MISTRAL TV produkce, s.r.o.</w:t>
      </w:r>
    </w:p>
    <w:p w14:paraId="465AC889" w14:textId="2597B563" w:rsidR="00041C31" w:rsidRPr="00A2674C" w:rsidRDefault="00041C31" w:rsidP="00773CD4">
      <w:pPr>
        <w:widowControl w:val="0"/>
        <w:tabs>
          <w:tab w:val="left" w:pos="2127"/>
        </w:tabs>
        <w:spacing w:after="0" w:line="240" w:lineRule="auto"/>
        <w:contextualSpacing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Zastoupen:</w:t>
      </w: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121632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Pavel </w:t>
      </w:r>
      <w:proofErr w:type="spellStart"/>
      <w:r w:rsidR="00121632">
        <w:rPr>
          <w:rFonts w:ascii="Century Gothic" w:eastAsia="Times New Roman" w:hAnsi="Century Gothic" w:cs="Calibri Light"/>
          <w:sz w:val="18"/>
          <w:szCs w:val="18"/>
          <w:lang w:eastAsia="cs-CZ"/>
        </w:rPr>
        <w:t>Fekete</w:t>
      </w:r>
      <w:proofErr w:type="spellEnd"/>
    </w:p>
    <w:p w14:paraId="5B0FE450" w14:textId="32E918B3" w:rsidR="00CD7617" w:rsidRDefault="00F64E62" w:rsidP="00773CD4">
      <w:pPr>
        <w:widowControl w:val="0"/>
        <w:spacing w:after="0" w:line="240" w:lineRule="auto"/>
        <w:contextualSpacing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Sídlo: </w:t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255A0F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121632">
        <w:rPr>
          <w:rFonts w:ascii="Century Gothic" w:eastAsia="Times New Roman" w:hAnsi="Century Gothic" w:cs="Calibri Light"/>
          <w:sz w:val="18"/>
          <w:szCs w:val="18"/>
          <w:lang w:eastAsia="cs-CZ"/>
        </w:rPr>
        <w:t>Školní 19, 434 01 Most - Rudolice</w:t>
      </w:r>
    </w:p>
    <w:p w14:paraId="01B2C760" w14:textId="3DDF679D" w:rsidR="00F64E62" w:rsidRPr="00A2674C" w:rsidRDefault="00F64E62" w:rsidP="00773CD4">
      <w:pPr>
        <w:widowControl w:val="0"/>
        <w:spacing w:after="0" w:line="240" w:lineRule="auto"/>
        <w:contextualSpacing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IČO:  </w:t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121632">
        <w:rPr>
          <w:rFonts w:ascii="Century Gothic" w:eastAsia="Times New Roman" w:hAnsi="Century Gothic" w:cs="Calibri Light"/>
          <w:sz w:val="18"/>
          <w:szCs w:val="18"/>
          <w:lang w:eastAsia="cs-CZ"/>
        </w:rPr>
        <w:t>28702689</w:t>
      </w: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                        </w:t>
      </w:r>
    </w:p>
    <w:p w14:paraId="4354E818" w14:textId="77777777" w:rsidR="00121632" w:rsidRDefault="00F64E62" w:rsidP="00121632">
      <w:pPr>
        <w:widowControl w:val="0"/>
        <w:tabs>
          <w:tab w:val="left" w:pos="851"/>
        </w:tabs>
        <w:spacing w:after="0" w:line="240" w:lineRule="auto"/>
        <w:contextualSpacing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DIČ: </w:t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121632">
        <w:rPr>
          <w:rFonts w:ascii="Century Gothic" w:eastAsia="Times New Roman" w:hAnsi="Century Gothic" w:cs="Calibri Light"/>
          <w:sz w:val="18"/>
          <w:szCs w:val="18"/>
          <w:lang w:eastAsia="cs-CZ"/>
        </w:rPr>
        <w:t>CZ28702689</w:t>
      </w:r>
    </w:p>
    <w:p w14:paraId="43F1B1B5" w14:textId="6B36FFD0" w:rsidR="00F64E62" w:rsidRPr="00A2674C" w:rsidRDefault="00C36556" w:rsidP="00121632">
      <w:pPr>
        <w:widowControl w:val="0"/>
        <w:tabs>
          <w:tab w:val="left" w:pos="851"/>
        </w:tabs>
        <w:spacing w:after="0" w:line="240" w:lineRule="auto"/>
        <w:contextualSpacing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>
        <w:rPr>
          <w:rFonts w:ascii="Century Gothic" w:eastAsia="Times New Roman" w:hAnsi="Century Gothic" w:cs="Calibri Light"/>
          <w:sz w:val="18"/>
          <w:szCs w:val="18"/>
          <w:lang w:eastAsia="cs-CZ"/>
        </w:rPr>
        <w:t>Obchodní rejstřík</w:t>
      </w:r>
      <w:r w:rsidR="00F64E62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:</w:t>
      </w:r>
      <w:r w:rsidR="00565E90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956289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C </w:t>
      </w:r>
      <w:r w:rsidR="0072162E">
        <w:rPr>
          <w:rFonts w:ascii="Century Gothic" w:eastAsia="Times New Roman" w:hAnsi="Century Gothic" w:cs="Calibri Light"/>
          <w:sz w:val="18"/>
          <w:szCs w:val="18"/>
          <w:lang w:eastAsia="cs-CZ"/>
        </w:rPr>
        <w:t>27503</w:t>
      </w:r>
      <w:r w:rsidR="00956289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vedená u Krajského soudu v Ústí nad Labem</w:t>
      </w:r>
      <w:r w:rsidR="00F64E62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</w:t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F64E62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</w:t>
      </w:r>
    </w:p>
    <w:p w14:paraId="2A3B40E6" w14:textId="1D4E838E" w:rsidR="00F64E62" w:rsidRPr="00A2674C" w:rsidRDefault="00F64E62" w:rsidP="00773CD4">
      <w:pPr>
        <w:widowControl w:val="0"/>
        <w:spacing w:after="0" w:line="240" w:lineRule="auto"/>
        <w:contextualSpacing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Bankovní spojení: </w:t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bookmarkStart w:id="0" w:name="_GoBack"/>
      <w:bookmarkEnd w:id="0"/>
    </w:p>
    <w:p w14:paraId="4D1C8D28" w14:textId="242EB8A3" w:rsidR="00F64E62" w:rsidRPr="00A2674C" w:rsidRDefault="00F64E62" w:rsidP="00773CD4">
      <w:pPr>
        <w:widowControl w:val="0"/>
        <w:tabs>
          <w:tab w:val="left" w:pos="1418"/>
        </w:tabs>
        <w:spacing w:after="0" w:line="240" w:lineRule="auto"/>
        <w:contextualSpacing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Kontaktní osoba: </w:t>
      </w:r>
      <w:r w:rsidR="00041C31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72162E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Pavel </w:t>
      </w:r>
      <w:proofErr w:type="spellStart"/>
      <w:r w:rsidR="0072162E">
        <w:rPr>
          <w:rFonts w:ascii="Century Gothic" w:eastAsia="Times New Roman" w:hAnsi="Century Gothic" w:cs="Calibri Light"/>
          <w:sz w:val="18"/>
          <w:szCs w:val="18"/>
          <w:lang w:eastAsia="cs-CZ"/>
        </w:rPr>
        <w:t>Fekete</w:t>
      </w:r>
      <w:proofErr w:type="spellEnd"/>
    </w:p>
    <w:p w14:paraId="5B6028BF" w14:textId="541E9F6F" w:rsidR="00F64E62" w:rsidRPr="00A2674C" w:rsidRDefault="00041C31" w:rsidP="00773CD4">
      <w:pPr>
        <w:widowControl w:val="0"/>
        <w:tabs>
          <w:tab w:val="left" w:pos="1985"/>
        </w:tabs>
        <w:spacing w:after="0" w:line="240" w:lineRule="auto"/>
        <w:contextualSpacing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72162E">
        <w:rPr>
          <w:rFonts w:ascii="Century Gothic" w:eastAsia="Times New Roman" w:hAnsi="Century Gothic" w:cs="Calibri Light"/>
          <w:sz w:val="18"/>
          <w:szCs w:val="18"/>
          <w:lang w:eastAsia="cs-CZ"/>
        </w:rPr>
        <w:t>tel.: +420 </w:t>
      </w:r>
    </w:p>
    <w:p w14:paraId="24A65615" w14:textId="35D73D11" w:rsidR="00CD7617" w:rsidRPr="00956289" w:rsidRDefault="00041C31" w:rsidP="00773CD4">
      <w:pPr>
        <w:widowControl w:val="0"/>
        <w:tabs>
          <w:tab w:val="left" w:pos="1985"/>
        </w:tabs>
        <w:spacing w:after="0" w:line="240" w:lineRule="auto"/>
        <w:contextualSpacing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ab/>
      </w:r>
      <w:r w:rsidR="00F64E62"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e-</w:t>
      </w:r>
      <w:r w:rsidR="00F64E62" w:rsidRPr="00956289">
        <w:rPr>
          <w:rFonts w:ascii="Century Gothic" w:eastAsia="Times New Roman" w:hAnsi="Century Gothic" w:cs="Calibri Light"/>
          <w:sz w:val="18"/>
          <w:szCs w:val="18"/>
          <w:lang w:eastAsia="cs-CZ"/>
        </w:rPr>
        <w:t>mail:</w:t>
      </w:r>
      <w:r w:rsidR="00CD7617" w:rsidRPr="00956289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</w:t>
      </w:r>
    </w:p>
    <w:p w14:paraId="78E891E8" w14:textId="1C4120FF" w:rsidR="008865FC" w:rsidRPr="00A2674C" w:rsidRDefault="008865FC" w:rsidP="00773CD4">
      <w:pPr>
        <w:widowControl w:val="0"/>
        <w:tabs>
          <w:tab w:val="left" w:pos="1985"/>
        </w:tabs>
        <w:spacing w:after="0" w:line="240" w:lineRule="auto"/>
        <w:contextualSpacing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(dále též „zhotovitel“)</w:t>
      </w:r>
    </w:p>
    <w:p w14:paraId="37C7615A" w14:textId="77777777" w:rsidR="00F64E62" w:rsidRPr="00A2674C" w:rsidRDefault="00F64E62" w:rsidP="00773CD4">
      <w:pPr>
        <w:widowControl w:val="0"/>
        <w:tabs>
          <w:tab w:val="left" w:pos="6237"/>
        </w:tabs>
        <w:spacing w:after="0" w:line="240" w:lineRule="auto"/>
        <w:contextualSpacing/>
        <w:rPr>
          <w:rFonts w:ascii="Century Gothic" w:eastAsia="Times New Roman" w:hAnsi="Century Gothic" w:cs="Calibri Light"/>
          <w:sz w:val="18"/>
          <w:szCs w:val="18"/>
          <w:lang w:eastAsia="cs-CZ"/>
        </w:rPr>
      </w:pPr>
    </w:p>
    <w:p w14:paraId="61098DE9" w14:textId="77777777" w:rsidR="00103134" w:rsidRPr="00A2674C" w:rsidRDefault="00103134" w:rsidP="00773CD4">
      <w:pPr>
        <w:spacing w:after="0" w:line="240" w:lineRule="auto"/>
        <w:contextualSpacing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I.</w:t>
      </w:r>
    </w:p>
    <w:p w14:paraId="4696098C" w14:textId="1C6A72B1" w:rsidR="00103134" w:rsidRPr="00A2674C" w:rsidRDefault="00103134" w:rsidP="00773CD4">
      <w:pPr>
        <w:spacing w:after="0" w:line="240" w:lineRule="auto"/>
        <w:contextualSpacing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 xml:space="preserve">Předmět </w:t>
      </w:r>
      <w:r w:rsidR="00773CD4">
        <w:rPr>
          <w:rFonts w:ascii="Century Gothic" w:hAnsi="Century Gothic"/>
          <w:b/>
          <w:sz w:val="18"/>
          <w:szCs w:val="18"/>
        </w:rPr>
        <w:t>s</w:t>
      </w:r>
      <w:r w:rsidRPr="00A2674C">
        <w:rPr>
          <w:rFonts w:ascii="Century Gothic" w:hAnsi="Century Gothic"/>
          <w:b/>
          <w:sz w:val="18"/>
          <w:szCs w:val="18"/>
        </w:rPr>
        <w:t>mlouvy</w:t>
      </w:r>
    </w:p>
    <w:p w14:paraId="7913D2CF" w14:textId="7FB88458" w:rsidR="002E4E71" w:rsidRPr="00773CD4" w:rsidRDefault="002E4E71" w:rsidP="00773CD4">
      <w:pPr>
        <w:pStyle w:val="Odstavecseseznamem"/>
        <w:numPr>
          <w:ilvl w:val="0"/>
          <w:numId w:val="49"/>
        </w:numPr>
        <w:spacing w:after="0" w:line="240" w:lineRule="auto"/>
        <w:rPr>
          <w:rFonts w:ascii="Century Gothic" w:hAnsi="Century Gothic" w:cs="Poppins"/>
          <w:sz w:val="18"/>
          <w:szCs w:val="18"/>
        </w:rPr>
      </w:pPr>
      <w:r w:rsidRPr="00773CD4">
        <w:rPr>
          <w:rFonts w:ascii="Century Gothic" w:hAnsi="Century Gothic" w:cs="Poppins"/>
          <w:sz w:val="18"/>
          <w:szCs w:val="18"/>
        </w:rPr>
        <w:t xml:space="preserve">Předmětem </w:t>
      </w:r>
      <w:r w:rsidR="00773CD4" w:rsidRPr="00773CD4">
        <w:rPr>
          <w:rFonts w:ascii="Century Gothic" w:hAnsi="Century Gothic" w:cs="Poppins"/>
          <w:sz w:val="18"/>
          <w:szCs w:val="18"/>
        </w:rPr>
        <w:t>smlouvy</w:t>
      </w:r>
      <w:r w:rsidRPr="00773CD4">
        <w:rPr>
          <w:rFonts w:ascii="Century Gothic" w:hAnsi="Century Gothic" w:cs="Poppins"/>
          <w:sz w:val="18"/>
          <w:szCs w:val="18"/>
        </w:rPr>
        <w:t xml:space="preserve"> </w:t>
      </w:r>
      <w:r w:rsidR="00EC447C">
        <w:rPr>
          <w:rFonts w:ascii="Century Gothic" w:hAnsi="Century Gothic" w:cs="Poppins"/>
          <w:sz w:val="18"/>
          <w:szCs w:val="18"/>
        </w:rPr>
        <w:t xml:space="preserve">o dílo </w:t>
      </w:r>
      <w:r w:rsidRPr="00773CD4">
        <w:rPr>
          <w:rFonts w:ascii="Century Gothic" w:hAnsi="Century Gothic" w:cs="Poppins"/>
          <w:sz w:val="18"/>
          <w:szCs w:val="18"/>
        </w:rPr>
        <w:t xml:space="preserve">je vytvoření </w:t>
      </w:r>
      <w:r w:rsidRPr="00EC447C">
        <w:rPr>
          <w:rFonts w:ascii="Century Gothic" w:hAnsi="Century Gothic" w:cs="Poppins"/>
          <w:b/>
          <w:sz w:val="18"/>
          <w:szCs w:val="18"/>
        </w:rPr>
        <w:t>10 popularizačních videí</w:t>
      </w:r>
      <w:r w:rsidRPr="00773CD4">
        <w:rPr>
          <w:rFonts w:ascii="Century Gothic" w:hAnsi="Century Gothic" w:cs="Poppins"/>
          <w:sz w:val="18"/>
          <w:szCs w:val="18"/>
        </w:rPr>
        <w:t xml:space="preserve"> (stopáž 2</w:t>
      </w:r>
      <w:r w:rsidR="00773CD4" w:rsidRPr="00773CD4">
        <w:rPr>
          <w:rFonts w:ascii="Century Gothic" w:hAnsi="Century Gothic" w:cs="Poppins"/>
          <w:sz w:val="18"/>
          <w:szCs w:val="18"/>
        </w:rPr>
        <w:t>-</w:t>
      </w:r>
      <w:r w:rsidRPr="00773CD4">
        <w:rPr>
          <w:rFonts w:ascii="Century Gothic" w:hAnsi="Century Gothic" w:cs="Poppins"/>
          <w:sz w:val="18"/>
          <w:szCs w:val="18"/>
        </w:rPr>
        <w:t>4 minuty), které poutavou formou představí 10 exponátů vybraných z jednotlivých sbírek Obl</w:t>
      </w:r>
      <w:r w:rsidR="00773CD4" w:rsidRPr="00773CD4">
        <w:rPr>
          <w:rFonts w:ascii="Century Gothic" w:hAnsi="Century Gothic" w:cs="Poppins"/>
          <w:sz w:val="18"/>
          <w:szCs w:val="18"/>
        </w:rPr>
        <w:t>astního muzea a galerie v Mostě (dále též „dílo“).</w:t>
      </w:r>
    </w:p>
    <w:p w14:paraId="568720DE" w14:textId="77777777" w:rsidR="00773CD4" w:rsidRDefault="00773CD4" w:rsidP="00773CD4">
      <w:pPr>
        <w:spacing w:after="0" w:line="240" w:lineRule="auto"/>
        <w:contextualSpacing/>
        <w:jc w:val="both"/>
        <w:rPr>
          <w:rFonts w:ascii="Century Gothic" w:hAnsi="Century Gothic" w:cs="Arial"/>
          <w:i/>
          <w:sz w:val="18"/>
          <w:szCs w:val="18"/>
        </w:rPr>
      </w:pPr>
    </w:p>
    <w:p w14:paraId="56C30D51" w14:textId="0820BB99" w:rsidR="002E4E71" w:rsidRPr="00773CD4" w:rsidRDefault="00EC447C" w:rsidP="00773CD4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Century Gothic" w:hAnsi="Century Gothic" w:cs="Arial"/>
          <w:i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Součástí díla je zejména</w:t>
      </w:r>
      <w:r w:rsidR="002E4E71" w:rsidRPr="00773CD4">
        <w:rPr>
          <w:rFonts w:ascii="Century Gothic" w:hAnsi="Century Gothic" w:cs="Arial"/>
          <w:i/>
          <w:sz w:val="18"/>
          <w:szCs w:val="18"/>
        </w:rPr>
        <w:t>:</w:t>
      </w:r>
    </w:p>
    <w:p w14:paraId="13E2C242" w14:textId="77777777" w:rsidR="002E4E71" w:rsidRPr="00773CD4" w:rsidRDefault="002E4E71" w:rsidP="00773CD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773CD4">
        <w:rPr>
          <w:rFonts w:ascii="Century Gothic" w:hAnsi="Century Gothic" w:cs="Arial"/>
          <w:sz w:val="18"/>
          <w:szCs w:val="18"/>
        </w:rPr>
        <w:t>Scénář na základě doprovodného textu (ve spolupráci s kurátorem předmětné sbírky)</w:t>
      </w:r>
    </w:p>
    <w:p w14:paraId="7D430BAE" w14:textId="77777777" w:rsidR="002E4E71" w:rsidRPr="00773CD4" w:rsidRDefault="002E4E71" w:rsidP="00773CD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773CD4">
        <w:rPr>
          <w:rFonts w:ascii="Century Gothic" w:hAnsi="Century Gothic" w:cs="Arial"/>
          <w:sz w:val="18"/>
          <w:szCs w:val="18"/>
        </w:rPr>
        <w:t xml:space="preserve">Natočení + střih </w:t>
      </w:r>
    </w:p>
    <w:p w14:paraId="10240AC6" w14:textId="77777777" w:rsidR="002E4E71" w:rsidRPr="00773CD4" w:rsidRDefault="002E4E71" w:rsidP="00773CD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773CD4">
        <w:rPr>
          <w:rFonts w:ascii="Century Gothic" w:hAnsi="Century Gothic" w:cs="Arial"/>
          <w:sz w:val="18"/>
          <w:szCs w:val="18"/>
        </w:rPr>
        <w:t xml:space="preserve">Postprodukce </w:t>
      </w:r>
    </w:p>
    <w:p w14:paraId="51BE0B72" w14:textId="77777777" w:rsidR="002E4E71" w:rsidRPr="00773CD4" w:rsidRDefault="002E4E71" w:rsidP="00773CD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773CD4">
        <w:rPr>
          <w:rFonts w:ascii="Century Gothic" w:hAnsi="Century Gothic" w:cs="Arial"/>
          <w:sz w:val="18"/>
          <w:szCs w:val="18"/>
        </w:rPr>
        <w:t xml:space="preserve">Hudba (práva hudební banka)+ zvuk </w:t>
      </w:r>
    </w:p>
    <w:p w14:paraId="02C9F321" w14:textId="6269AC08" w:rsidR="002E4E71" w:rsidRPr="00773CD4" w:rsidRDefault="00367FD8" w:rsidP="00773CD4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773CD4">
        <w:rPr>
          <w:rFonts w:ascii="Century Gothic" w:hAnsi="Century Gothic" w:cs="Arial"/>
          <w:sz w:val="18"/>
          <w:szCs w:val="18"/>
        </w:rPr>
        <w:t xml:space="preserve">Komentář </w:t>
      </w:r>
    </w:p>
    <w:p w14:paraId="29AFFC5D" w14:textId="333E3FB3" w:rsidR="005C4F7B" w:rsidRPr="00773CD4" w:rsidRDefault="002E4E71" w:rsidP="00773CD4">
      <w:pPr>
        <w:pStyle w:val="Odstavecseseznamem"/>
        <w:numPr>
          <w:ilvl w:val="0"/>
          <w:numId w:val="41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773CD4">
        <w:rPr>
          <w:rFonts w:ascii="Century Gothic" w:hAnsi="Century Gothic"/>
          <w:sz w:val="18"/>
          <w:szCs w:val="18"/>
        </w:rPr>
        <w:t>Dílo vznikne za finanční podpory Ministerstva kultury.</w:t>
      </w:r>
    </w:p>
    <w:p w14:paraId="0AF98AC6" w14:textId="77777777" w:rsidR="00367FD8" w:rsidRPr="002E4E71" w:rsidRDefault="00367FD8" w:rsidP="00773CD4">
      <w:pPr>
        <w:spacing w:after="0" w:line="240" w:lineRule="auto"/>
        <w:contextualSpacing/>
        <w:rPr>
          <w:rFonts w:ascii="Century Gothic" w:hAnsi="Century Gothic"/>
          <w:sz w:val="18"/>
          <w:szCs w:val="18"/>
        </w:rPr>
      </w:pPr>
    </w:p>
    <w:p w14:paraId="526C9757" w14:textId="74DFDA76" w:rsidR="00103134" w:rsidRPr="00A2674C" w:rsidRDefault="00103134" w:rsidP="00773CD4">
      <w:pPr>
        <w:spacing w:after="0" w:line="240" w:lineRule="auto"/>
        <w:contextualSpacing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II.</w:t>
      </w:r>
    </w:p>
    <w:p w14:paraId="2AF6C4BD" w14:textId="6D8582C9" w:rsidR="00103134" w:rsidRPr="00A2674C" w:rsidRDefault="00103134" w:rsidP="00773CD4">
      <w:pPr>
        <w:spacing w:after="0" w:line="240" w:lineRule="auto"/>
        <w:contextualSpacing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 xml:space="preserve">Cena </w:t>
      </w:r>
      <w:r w:rsidR="00773CD4">
        <w:rPr>
          <w:rFonts w:ascii="Century Gothic" w:hAnsi="Century Gothic"/>
          <w:b/>
          <w:sz w:val="18"/>
          <w:szCs w:val="18"/>
        </w:rPr>
        <w:t>d</w:t>
      </w:r>
      <w:r w:rsidRPr="00A2674C">
        <w:rPr>
          <w:rFonts w:ascii="Century Gothic" w:hAnsi="Century Gothic"/>
          <w:b/>
          <w:sz w:val="18"/>
          <w:szCs w:val="18"/>
        </w:rPr>
        <w:t>íla a způsob úhrady</w:t>
      </w:r>
    </w:p>
    <w:p w14:paraId="5908B295" w14:textId="4563A7B3" w:rsidR="00046ECC" w:rsidRPr="00773CD4" w:rsidRDefault="00103134" w:rsidP="00773CD4">
      <w:pPr>
        <w:pStyle w:val="Odstavecseseznamem"/>
        <w:widowControl w:val="0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773CD4">
        <w:rPr>
          <w:rFonts w:ascii="Century Gothic" w:hAnsi="Century Gothic"/>
          <w:sz w:val="18"/>
          <w:szCs w:val="18"/>
        </w:rPr>
        <w:t xml:space="preserve">Smluvní strany se dohodly, že celková cena díla bude činit částku ve výši </w:t>
      </w:r>
      <w:r w:rsidR="00046ECC" w:rsidRPr="00773CD4">
        <w:rPr>
          <w:rFonts w:ascii="Century Gothic" w:hAnsi="Century Gothic"/>
          <w:sz w:val="18"/>
          <w:szCs w:val="18"/>
        </w:rPr>
        <w:t xml:space="preserve">bez DPH </w:t>
      </w:r>
      <w:r w:rsidR="0072162E">
        <w:rPr>
          <w:rFonts w:ascii="Century Gothic" w:hAnsi="Century Gothic"/>
          <w:sz w:val="18"/>
          <w:szCs w:val="18"/>
        </w:rPr>
        <w:t>96 500,00</w:t>
      </w:r>
      <w:r w:rsidR="00CD7617" w:rsidRPr="00773CD4">
        <w:rPr>
          <w:rFonts w:ascii="Century Gothic" w:hAnsi="Century Gothic"/>
          <w:sz w:val="18"/>
          <w:szCs w:val="18"/>
        </w:rPr>
        <w:t xml:space="preserve"> Kč, DPH </w:t>
      </w:r>
      <w:r w:rsidR="0072162E">
        <w:rPr>
          <w:rFonts w:ascii="Century Gothic" w:hAnsi="Century Gothic"/>
          <w:sz w:val="18"/>
          <w:szCs w:val="18"/>
        </w:rPr>
        <w:t xml:space="preserve">20 265,00 </w:t>
      </w:r>
      <w:r w:rsidR="00046ECC" w:rsidRPr="00773CD4">
        <w:rPr>
          <w:rFonts w:ascii="Century Gothic" w:hAnsi="Century Gothic"/>
          <w:sz w:val="18"/>
          <w:szCs w:val="18"/>
        </w:rPr>
        <w:t xml:space="preserve">Kč, </w:t>
      </w:r>
      <w:r w:rsidR="0072162E">
        <w:rPr>
          <w:rFonts w:ascii="Century Gothic" w:hAnsi="Century Gothic"/>
          <w:sz w:val="18"/>
          <w:szCs w:val="18"/>
        </w:rPr>
        <w:t>116 765,00</w:t>
      </w:r>
      <w:r w:rsidR="002E4E71" w:rsidRPr="00773CD4">
        <w:rPr>
          <w:rFonts w:ascii="Century Gothic" w:hAnsi="Century Gothic"/>
          <w:sz w:val="18"/>
          <w:szCs w:val="18"/>
        </w:rPr>
        <w:t xml:space="preserve"> </w:t>
      </w:r>
      <w:r w:rsidRPr="00773CD4">
        <w:rPr>
          <w:rFonts w:ascii="Century Gothic" w:hAnsi="Century Gothic"/>
          <w:sz w:val="18"/>
          <w:szCs w:val="18"/>
        </w:rPr>
        <w:t xml:space="preserve">Kč </w:t>
      </w:r>
      <w:r w:rsidR="00046ECC" w:rsidRPr="00773CD4">
        <w:rPr>
          <w:rFonts w:ascii="Century Gothic" w:hAnsi="Century Gothic"/>
          <w:sz w:val="18"/>
          <w:szCs w:val="18"/>
        </w:rPr>
        <w:t xml:space="preserve">včetně DPH </w:t>
      </w:r>
      <w:r w:rsidRPr="00773CD4">
        <w:rPr>
          <w:rFonts w:ascii="Century Gothic" w:hAnsi="Century Gothic"/>
          <w:sz w:val="18"/>
          <w:szCs w:val="18"/>
        </w:rPr>
        <w:t xml:space="preserve">(slovy </w:t>
      </w:r>
      <w:proofErr w:type="spellStart"/>
      <w:r w:rsidR="004418EA" w:rsidRPr="00773CD4">
        <w:rPr>
          <w:rFonts w:ascii="Century Gothic" w:hAnsi="Century Gothic"/>
          <w:sz w:val="18"/>
          <w:szCs w:val="18"/>
        </w:rPr>
        <w:t>Jednosto</w:t>
      </w:r>
      <w:r w:rsidR="0072162E">
        <w:rPr>
          <w:rFonts w:ascii="Century Gothic" w:hAnsi="Century Gothic"/>
          <w:sz w:val="18"/>
          <w:szCs w:val="18"/>
        </w:rPr>
        <w:t>šestnácttisícsedmsetšedesátpět</w:t>
      </w:r>
      <w:r w:rsidR="002E4E71" w:rsidRPr="00773CD4">
        <w:rPr>
          <w:rFonts w:ascii="Century Gothic" w:hAnsi="Century Gothic"/>
          <w:sz w:val="18"/>
          <w:szCs w:val="18"/>
        </w:rPr>
        <w:t>k</w:t>
      </w:r>
      <w:r w:rsidR="00046ECC" w:rsidRPr="00773CD4">
        <w:rPr>
          <w:rFonts w:ascii="Century Gothic" w:hAnsi="Century Gothic"/>
          <w:sz w:val="18"/>
          <w:szCs w:val="18"/>
        </w:rPr>
        <w:t>orunče</w:t>
      </w:r>
      <w:r w:rsidR="004418EA" w:rsidRPr="00773CD4">
        <w:rPr>
          <w:rFonts w:ascii="Century Gothic" w:hAnsi="Century Gothic"/>
          <w:sz w:val="18"/>
          <w:szCs w:val="18"/>
        </w:rPr>
        <w:t>ských</w:t>
      </w:r>
      <w:proofErr w:type="spellEnd"/>
      <w:r w:rsidR="00046ECC" w:rsidRPr="00773CD4">
        <w:rPr>
          <w:rFonts w:ascii="Century Gothic" w:hAnsi="Century Gothic"/>
          <w:sz w:val="18"/>
          <w:szCs w:val="18"/>
        </w:rPr>
        <w:t>) a bude uhrazena na účet</w:t>
      </w:r>
      <w:r w:rsidRPr="00773CD4">
        <w:rPr>
          <w:rFonts w:ascii="Century Gothic" w:hAnsi="Century Gothic"/>
          <w:sz w:val="18"/>
          <w:szCs w:val="18"/>
        </w:rPr>
        <w:t>.</w:t>
      </w:r>
    </w:p>
    <w:p w14:paraId="575CEECF" w14:textId="076D1D76" w:rsidR="00BF2F3E" w:rsidRPr="00773CD4" w:rsidRDefault="00BF2F3E" w:rsidP="00773CD4">
      <w:pPr>
        <w:pStyle w:val="Odstavecseseznamem"/>
        <w:widowControl w:val="0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Century Gothic" w:hAnsi="Century Gothic" w:cs="Calibri Light"/>
          <w:sz w:val="18"/>
          <w:szCs w:val="18"/>
        </w:rPr>
      </w:pPr>
      <w:r w:rsidRPr="00773CD4">
        <w:rPr>
          <w:rFonts w:ascii="Century Gothic" w:eastAsia="Times New Roman" w:hAnsi="Century Gothic" w:cs="Calibri Light"/>
          <w:sz w:val="18"/>
          <w:szCs w:val="18"/>
          <w:lang w:eastAsia="cs-CZ"/>
        </w:rPr>
        <w:t>Faktura vystavená zhotovitelem musí obsahovat kromě čísla smlouvy a lhůty splatnosti také náležitosti daňového dokladu stanovené příslušnými právními předpisy také informaci o zápisu v obchodním rejstříku nebo jiné evidenci</w:t>
      </w:r>
      <w:r w:rsidR="002728D0" w:rsidRPr="00773CD4">
        <w:rPr>
          <w:rFonts w:ascii="Century Gothic" w:eastAsia="Times New Roman" w:hAnsi="Century Gothic" w:cs="Calibri Light"/>
          <w:sz w:val="18"/>
          <w:szCs w:val="18"/>
          <w:lang w:eastAsia="cs-CZ"/>
        </w:rPr>
        <w:t>.</w:t>
      </w:r>
      <w:r w:rsidRPr="00773CD4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</w:t>
      </w:r>
      <w:r w:rsidR="005C4F7B" w:rsidRPr="00773CD4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</w:t>
      </w:r>
      <w:r w:rsidRPr="00773CD4">
        <w:rPr>
          <w:rFonts w:ascii="Century Gothic" w:hAnsi="Century Gothic" w:cs="Calibri Light"/>
          <w:sz w:val="18"/>
          <w:szCs w:val="18"/>
        </w:rPr>
        <w:t>Způsob platby bezhotovostně na základě faktury</w:t>
      </w:r>
      <w:r w:rsidR="00BE02EC" w:rsidRPr="00773CD4">
        <w:rPr>
          <w:rFonts w:ascii="Century Gothic" w:hAnsi="Century Gothic" w:cs="Calibri Light"/>
          <w:sz w:val="18"/>
          <w:szCs w:val="18"/>
        </w:rPr>
        <w:t xml:space="preserve">. </w:t>
      </w:r>
      <w:r w:rsidRPr="00773CD4">
        <w:rPr>
          <w:rFonts w:ascii="Century Gothic" w:hAnsi="Century Gothic" w:cs="Calibri Light"/>
          <w:sz w:val="18"/>
          <w:szCs w:val="18"/>
        </w:rPr>
        <w:t>Lhůta splatnosti 14 dnů</w:t>
      </w:r>
      <w:r w:rsidR="00BE02EC" w:rsidRPr="00773CD4">
        <w:rPr>
          <w:rFonts w:ascii="Century Gothic" w:hAnsi="Century Gothic" w:cs="Calibri Light"/>
          <w:sz w:val="18"/>
          <w:szCs w:val="18"/>
        </w:rPr>
        <w:t>.</w:t>
      </w:r>
    </w:p>
    <w:p w14:paraId="7B359480" w14:textId="77777777" w:rsidR="00773CD4" w:rsidRPr="00A2674C" w:rsidRDefault="00773CD4" w:rsidP="00773CD4">
      <w:pPr>
        <w:pStyle w:val="Odstavecseseznamem"/>
        <w:widowControl w:val="0"/>
        <w:shd w:val="clear" w:color="auto" w:fill="FFFFFF"/>
        <w:spacing w:after="0" w:line="240" w:lineRule="auto"/>
        <w:ind w:left="574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</w:p>
    <w:p w14:paraId="56C854DC" w14:textId="09654935" w:rsidR="00103134" w:rsidRPr="00A2674C" w:rsidRDefault="00103134" w:rsidP="00773CD4">
      <w:pPr>
        <w:spacing w:after="0" w:line="240" w:lineRule="auto"/>
        <w:contextualSpacing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III.</w:t>
      </w:r>
    </w:p>
    <w:p w14:paraId="5E6C52C3" w14:textId="77777777" w:rsidR="00103134" w:rsidRPr="00A2674C" w:rsidRDefault="00103134" w:rsidP="00773CD4">
      <w:pPr>
        <w:spacing w:after="0" w:line="240" w:lineRule="auto"/>
        <w:contextualSpacing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Termín zhotovení díla</w:t>
      </w:r>
    </w:p>
    <w:p w14:paraId="04B14E5B" w14:textId="4558C37F" w:rsidR="00103134" w:rsidRPr="00773CD4" w:rsidRDefault="00103134" w:rsidP="00773CD4">
      <w:pPr>
        <w:pStyle w:val="Odstavecseseznamem"/>
        <w:numPr>
          <w:ilvl w:val="0"/>
          <w:numId w:val="45"/>
        </w:numPr>
        <w:spacing w:after="0" w:line="240" w:lineRule="auto"/>
        <w:ind w:left="284" w:hanging="426"/>
        <w:rPr>
          <w:rFonts w:ascii="Century Gothic" w:hAnsi="Century Gothic"/>
          <w:sz w:val="18"/>
          <w:szCs w:val="18"/>
        </w:rPr>
      </w:pPr>
      <w:r w:rsidRPr="00773CD4">
        <w:rPr>
          <w:rFonts w:ascii="Century Gothic" w:hAnsi="Century Gothic"/>
          <w:sz w:val="18"/>
          <w:szCs w:val="18"/>
        </w:rPr>
        <w:t xml:space="preserve">Smluvní strany se dohodly, že </w:t>
      </w:r>
      <w:r w:rsidR="00773CD4" w:rsidRPr="00773CD4">
        <w:rPr>
          <w:rFonts w:ascii="Century Gothic" w:hAnsi="Century Gothic"/>
          <w:sz w:val="18"/>
          <w:szCs w:val="18"/>
        </w:rPr>
        <w:t>d</w:t>
      </w:r>
      <w:r w:rsidRPr="00773CD4">
        <w:rPr>
          <w:rFonts w:ascii="Century Gothic" w:hAnsi="Century Gothic"/>
          <w:sz w:val="18"/>
          <w:szCs w:val="18"/>
        </w:rPr>
        <w:t xml:space="preserve">ílo bude </w:t>
      </w:r>
      <w:r w:rsidR="00773CD4" w:rsidRPr="00773CD4">
        <w:rPr>
          <w:rFonts w:ascii="Century Gothic" w:hAnsi="Century Gothic"/>
          <w:sz w:val="18"/>
          <w:szCs w:val="18"/>
        </w:rPr>
        <w:t>z</w:t>
      </w:r>
      <w:r w:rsidRPr="00773CD4">
        <w:rPr>
          <w:rFonts w:ascii="Century Gothic" w:hAnsi="Century Gothic"/>
          <w:sz w:val="18"/>
          <w:szCs w:val="18"/>
        </w:rPr>
        <w:t xml:space="preserve">hotovitelem provedeno v termínu nejpozději </w:t>
      </w:r>
      <w:r w:rsidRPr="00773CD4">
        <w:rPr>
          <w:rFonts w:ascii="Century Gothic" w:hAnsi="Century Gothic"/>
          <w:b/>
          <w:sz w:val="18"/>
          <w:szCs w:val="18"/>
        </w:rPr>
        <w:t xml:space="preserve">do </w:t>
      </w:r>
      <w:r w:rsidR="005C4F7B" w:rsidRPr="00773CD4">
        <w:rPr>
          <w:rFonts w:ascii="Century Gothic" w:hAnsi="Century Gothic"/>
          <w:b/>
          <w:sz w:val="18"/>
          <w:szCs w:val="18"/>
        </w:rPr>
        <w:t>3</w:t>
      </w:r>
      <w:r w:rsidR="0072162E">
        <w:rPr>
          <w:rFonts w:ascii="Century Gothic" w:hAnsi="Century Gothic"/>
          <w:b/>
          <w:sz w:val="18"/>
          <w:szCs w:val="18"/>
        </w:rPr>
        <w:t>0</w:t>
      </w:r>
      <w:r w:rsidR="00565E90" w:rsidRPr="00773CD4">
        <w:rPr>
          <w:rFonts w:ascii="Century Gothic" w:hAnsi="Century Gothic"/>
          <w:b/>
          <w:sz w:val="18"/>
          <w:szCs w:val="18"/>
        </w:rPr>
        <w:t xml:space="preserve">. </w:t>
      </w:r>
      <w:r w:rsidR="002728D0" w:rsidRPr="00773CD4">
        <w:rPr>
          <w:rFonts w:ascii="Century Gothic" w:hAnsi="Century Gothic"/>
          <w:b/>
          <w:sz w:val="18"/>
          <w:szCs w:val="18"/>
        </w:rPr>
        <w:t>1</w:t>
      </w:r>
      <w:r w:rsidR="0072162E">
        <w:rPr>
          <w:rFonts w:ascii="Century Gothic" w:hAnsi="Century Gothic"/>
          <w:b/>
          <w:sz w:val="18"/>
          <w:szCs w:val="18"/>
        </w:rPr>
        <w:t>1</w:t>
      </w:r>
      <w:r w:rsidR="00565E90" w:rsidRPr="00773CD4">
        <w:rPr>
          <w:rFonts w:ascii="Century Gothic" w:hAnsi="Century Gothic"/>
          <w:b/>
          <w:sz w:val="18"/>
          <w:szCs w:val="18"/>
        </w:rPr>
        <w:t>. 202</w:t>
      </w:r>
      <w:r w:rsidR="0072162E">
        <w:rPr>
          <w:rFonts w:ascii="Century Gothic" w:hAnsi="Century Gothic"/>
          <w:b/>
          <w:sz w:val="18"/>
          <w:szCs w:val="18"/>
        </w:rPr>
        <w:t>5</w:t>
      </w:r>
      <w:r w:rsidRPr="00773CD4">
        <w:rPr>
          <w:rFonts w:ascii="Century Gothic" w:hAnsi="Century Gothic"/>
          <w:sz w:val="18"/>
          <w:szCs w:val="18"/>
        </w:rPr>
        <w:t>.</w:t>
      </w:r>
    </w:p>
    <w:p w14:paraId="5AA03923" w14:textId="77777777" w:rsidR="00A2674C" w:rsidRPr="00A2674C" w:rsidRDefault="00A2674C" w:rsidP="00773CD4">
      <w:pPr>
        <w:spacing w:after="0" w:line="240" w:lineRule="auto"/>
        <w:ind w:left="284" w:hanging="426"/>
        <w:contextualSpacing/>
        <w:rPr>
          <w:rFonts w:ascii="Century Gothic" w:hAnsi="Century Gothic"/>
          <w:sz w:val="18"/>
          <w:szCs w:val="18"/>
        </w:rPr>
      </w:pPr>
    </w:p>
    <w:p w14:paraId="5378B2A4" w14:textId="77777777" w:rsidR="00103134" w:rsidRPr="00A2674C" w:rsidRDefault="00103134" w:rsidP="00773CD4">
      <w:pPr>
        <w:spacing w:after="0" w:line="240" w:lineRule="auto"/>
        <w:ind w:left="284" w:hanging="426"/>
        <w:contextualSpacing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lastRenderedPageBreak/>
        <w:t>IV.</w:t>
      </w:r>
    </w:p>
    <w:p w14:paraId="586A1EAF" w14:textId="77777777" w:rsidR="00103134" w:rsidRPr="00A2674C" w:rsidRDefault="00103134" w:rsidP="00773CD4">
      <w:pPr>
        <w:spacing w:after="0" w:line="240" w:lineRule="auto"/>
        <w:ind w:left="284" w:hanging="426"/>
        <w:contextualSpacing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Předání a převzetí Díla</w:t>
      </w:r>
    </w:p>
    <w:p w14:paraId="6CEE0E47" w14:textId="00A38B2D" w:rsidR="00103134" w:rsidRPr="00773CD4" w:rsidRDefault="00103134" w:rsidP="00773CD4">
      <w:pPr>
        <w:pStyle w:val="Odstavecseseznamem"/>
        <w:numPr>
          <w:ilvl w:val="0"/>
          <w:numId w:val="46"/>
        </w:numPr>
        <w:spacing w:after="0" w:line="240" w:lineRule="auto"/>
        <w:ind w:left="284" w:hanging="426"/>
        <w:rPr>
          <w:rFonts w:ascii="Century Gothic" w:hAnsi="Century Gothic"/>
          <w:sz w:val="18"/>
          <w:szCs w:val="18"/>
        </w:rPr>
      </w:pPr>
      <w:r w:rsidRPr="00773CD4">
        <w:rPr>
          <w:rFonts w:ascii="Century Gothic" w:hAnsi="Century Gothic"/>
          <w:sz w:val="18"/>
          <w:szCs w:val="18"/>
        </w:rPr>
        <w:t xml:space="preserve">K předání a převzetí </w:t>
      </w:r>
      <w:r w:rsidR="00773CD4" w:rsidRPr="00773CD4">
        <w:rPr>
          <w:rFonts w:ascii="Century Gothic" w:hAnsi="Century Gothic"/>
          <w:sz w:val="18"/>
          <w:szCs w:val="18"/>
        </w:rPr>
        <w:t>d</w:t>
      </w:r>
      <w:r w:rsidRPr="00773CD4">
        <w:rPr>
          <w:rFonts w:ascii="Century Gothic" w:hAnsi="Century Gothic"/>
          <w:sz w:val="18"/>
          <w:szCs w:val="18"/>
        </w:rPr>
        <w:t xml:space="preserve">íla dojde do dvou dnů od jeho zhotovení, nejpozději však bude dílo zhotoveno </w:t>
      </w:r>
      <w:r w:rsidR="00773CD4">
        <w:rPr>
          <w:rFonts w:ascii="Century Gothic" w:hAnsi="Century Gothic"/>
          <w:sz w:val="18"/>
          <w:szCs w:val="18"/>
        </w:rPr>
        <w:br/>
      </w:r>
      <w:r w:rsidRPr="00773CD4">
        <w:rPr>
          <w:rFonts w:ascii="Century Gothic" w:hAnsi="Century Gothic"/>
          <w:sz w:val="18"/>
          <w:szCs w:val="18"/>
        </w:rPr>
        <w:t>i předáno v termínu, které je uvedeno v čl. III této smlouvy.</w:t>
      </w:r>
      <w:r w:rsidR="00565E90" w:rsidRPr="00773CD4">
        <w:rPr>
          <w:rFonts w:ascii="Century Gothic" w:hAnsi="Century Gothic"/>
          <w:sz w:val="18"/>
          <w:szCs w:val="18"/>
        </w:rPr>
        <w:t xml:space="preserve"> </w:t>
      </w:r>
    </w:p>
    <w:p w14:paraId="4FBCEC6C" w14:textId="77777777" w:rsidR="00A2674C" w:rsidRPr="00A2674C" w:rsidRDefault="00A2674C" w:rsidP="00773CD4">
      <w:pPr>
        <w:spacing w:after="0" w:line="240" w:lineRule="auto"/>
        <w:contextualSpacing/>
        <w:rPr>
          <w:rFonts w:ascii="Century Gothic" w:hAnsi="Century Gothic"/>
          <w:sz w:val="18"/>
          <w:szCs w:val="18"/>
        </w:rPr>
      </w:pPr>
    </w:p>
    <w:p w14:paraId="553AD58A" w14:textId="5500D48F" w:rsidR="00103134" w:rsidRPr="003556AA" w:rsidRDefault="00103134" w:rsidP="00773CD4">
      <w:pPr>
        <w:spacing w:after="0" w:line="240" w:lineRule="auto"/>
        <w:contextualSpacing/>
        <w:jc w:val="center"/>
        <w:rPr>
          <w:rFonts w:ascii="Century Gothic" w:hAnsi="Century Gothic"/>
          <w:b/>
          <w:sz w:val="18"/>
          <w:szCs w:val="18"/>
        </w:rPr>
      </w:pPr>
      <w:r w:rsidRPr="003556AA">
        <w:rPr>
          <w:rFonts w:ascii="Century Gothic" w:hAnsi="Century Gothic"/>
          <w:b/>
          <w:sz w:val="18"/>
          <w:szCs w:val="18"/>
        </w:rPr>
        <w:t>V.</w:t>
      </w:r>
      <w:r w:rsidR="003556AA" w:rsidRPr="003556AA">
        <w:rPr>
          <w:rFonts w:ascii="Century Gothic" w:hAnsi="Century Gothic"/>
          <w:b/>
          <w:sz w:val="18"/>
          <w:szCs w:val="18"/>
        </w:rPr>
        <w:t xml:space="preserve"> Licenční ujednání</w:t>
      </w:r>
    </w:p>
    <w:p w14:paraId="5FDD9738" w14:textId="77777777" w:rsidR="003556AA" w:rsidRPr="003556AA" w:rsidRDefault="003556AA" w:rsidP="00773CD4">
      <w:pPr>
        <w:widowControl w:val="0"/>
        <w:numPr>
          <w:ilvl w:val="0"/>
          <w:numId w:val="40"/>
        </w:numPr>
        <w:suppressAutoHyphens/>
        <w:spacing w:after="0" w:line="240" w:lineRule="auto"/>
        <w:ind w:left="284"/>
        <w:contextualSpacing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3556AA">
        <w:rPr>
          <w:rFonts w:ascii="Century Gothic" w:eastAsia="Times New Roman" w:hAnsi="Century Gothic" w:cs="Times New Roman"/>
          <w:sz w:val="18"/>
          <w:szCs w:val="18"/>
        </w:rPr>
        <w:t xml:space="preserve">Zhotovitel se zavazuje zajistit, aby realizací předmětu plnění a užíváním jeho výstupů nedošlo k porušení autorských práv poddodavatelů ani třetí strany. </w:t>
      </w:r>
    </w:p>
    <w:p w14:paraId="52FF3654" w14:textId="77777777" w:rsidR="003556AA" w:rsidRPr="00773CD4" w:rsidRDefault="003556AA" w:rsidP="00773CD4">
      <w:pPr>
        <w:widowControl w:val="0"/>
        <w:numPr>
          <w:ilvl w:val="0"/>
          <w:numId w:val="40"/>
        </w:numPr>
        <w:suppressAutoHyphens/>
        <w:spacing w:after="0" w:line="240" w:lineRule="auto"/>
        <w:ind w:left="284"/>
        <w:contextualSpacing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3556AA">
        <w:rPr>
          <w:rFonts w:ascii="Century Gothic" w:eastAsia="Times New Roman" w:hAnsi="Century Gothic" w:cs="Times New Roman"/>
          <w:sz w:val="18"/>
          <w:szCs w:val="18"/>
        </w:rPr>
        <w:t xml:space="preserve">Pokud výstupy (nebo některá jejich část) požívají ochrany podle zákona č. 121/2000 Sb., o právu autorském, o právech souvisejících s právem autorským a o změně některých zákonů (autorský zákon), ve znění pozdějších předpisů, má </w:t>
      </w:r>
      <w:r w:rsidRPr="00773CD4">
        <w:rPr>
          <w:rFonts w:ascii="Century Gothic" w:eastAsia="Times New Roman" w:hAnsi="Century Gothic" w:cs="Times New Roman"/>
          <w:sz w:val="18"/>
          <w:szCs w:val="18"/>
        </w:rPr>
        <w:t xml:space="preserve">se zejména ve smyslu § 58 odst. 7 a § 61 autorského zákona za to, že zhotovitel udělil objednateli licenci k účelu vyplývajícímu z této smlouvy. Takový materiál bude dle dohody smluvních stran objednateli k dispozici pod veřejnou licencí, která jej povinně umožňuje sdílet (rozmnožovat, rozšiřovat, vystavovat a sdělovat v původní podobě). Časový rozsah licence je v takovém případě považován smluvními stranami za neomezený a poskytnutí licence je účinné okamžikem řádného předání a převzetí předmětu plnění dle smlouvy. Územní a osobní rozsah licence je rovněž považován za neomezený. Objednatel je výslovně oprávněn používat autorské dílo, které vzniklo splněním předmětu smlouvy o dílo, zejména jej využívat jako celek či jeho jednotlivé části. </w:t>
      </w:r>
    </w:p>
    <w:p w14:paraId="23D41F71" w14:textId="77777777" w:rsidR="003556AA" w:rsidRPr="00773CD4" w:rsidRDefault="003556AA" w:rsidP="00773CD4">
      <w:pPr>
        <w:numPr>
          <w:ilvl w:val="0"/>
          <w:numId w:val="40"/>
        </w:numPr>
        <w:spacing w:after="0" w:line="240" w:lineRule="auto"/>
        <w:ind w:left="284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cs-CZ"/>
        </w:rPr>
      </w:pPr>
      <w:r w:rsidRPr="00773CD4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Zhotovitel se zavazuje, že neudělí právo k využití výstupů třetí osobě. </w:t>
      </w:r>
    </w:p>
    <w:p w14:paraId="1BC6ED3F" w14:textId="4DB5D492" w:rsidR="003556AA" w:rsidRPr="00773CD4" w:rsidRDefault="003556AA" w:rsidP="00773CD4">
      <w:pPr>
        <w:numPr>
          <w:ilvl w:val="0"/>
          <w:numId w:val="40"/>
        </w:numPr>
        <w:spacing w:after="0" w:line="240" w:lineRule="auto"/>
        <w:ind w:left="284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cs-CZ"/>
        </w:rPr>
      </w:pPr>
      <w:r w:rsidRPr="00773CD4">
        <w:rPr>
          <w:rFonts w:ascii="Century Gothic" w:eastAsia="Times New Roman" w:hAnsi="Century Gothic" w:cs="Times New Roman"/>
          <w:sz w:val="18"/>
          <w:szCs w:val="18"/>
          <w:lang w:eastAsia="cs-CZ"/>
        </w:rPr>
        <w:t>Zhotovitel souhlasí, aby objednatel, jako nabyvatel licence v případě potřeby chráněné výstupy/materiál upravoval či jinak měnil, je oprávněn jej rozm</w:t>
      </w:r>
      <w:r w:rsidR="002728D0" w:rsidRPr="00773CD4">
        <w:rPr>
          <w:rFonts w:ascii="Century Gothic" w:eastAsia="Times New Roman" w:hAnsi="Century Gothic" w:cs="Times New Roman"/>
          <w:sz w:val="18"/>
          <w:szCs w:val="18"/>
          <w:lang w:eastAsia="cs-CZ"/>
        </w:rPr>
        <w:t>nožovat, rozšiřovat a vystavovat.</w:t>
      </w:r>
    </w:p>
    <w:p w14:paraId="39885065" w14:textId="77777777" w:rsidR="003556AA" w:rsidRPr="00773CD4" w:rsidRDefault="003556AA" w:rsidP="00773CD4">
      <w:pPr>
        <w:numPr>
          <w:ilvl w:val="0"/>
          <w:numId w:val="40"/>
        </w:numPr>
        <w:spacing w:after="0" w:line="240" w:lineRule="auto"/>
        <w:ind w:left="284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cs-CZ"/>
        </w:rPr>
      </w:pPr>
      <w:r w:rsidRPr="00773CD4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Zhotovitel souhlasí, aby objednatel jako nabyvatel licence využíval předmětný materiál komerčně (může jej k tomuto účelu rozmnožovat, rozšiřovat, vystavovat a sdělovat materiál – případně i z něj odvozená díla – pro výdělečné účely). </w:t>
      </w:r>
    </w:p>
    <w:p w14:paraId="3D81099C" w14:textId="77777777" w:rsidR="003556AA" w:rsidRPr="003556AA" w:rsidRDefault="003556AA" w:rsidP="00773CD4">
      <w:pPr>
        <w:numPr>
          <w:ilvl w:val="0"/>
          <w:numId w:val="40"/>
        </w:numPr>
        <w:spacing w:after="0" w:line="240" w:lineRule="auto"/>
        <w:ind w:left="284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cs-CZ"/>
        </w:rPr>
      </w:pPr>
      <w:r w:rsidRPr="00773CD4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Objednatel má právo uzavřít s třetí osobou </w:t>
      </w:r>
      <w:proofErr w:type="spellStart"/>
      <w:r w:rsidRPr="00773CD4">
        <w:rPr>
          <w:rFonts w:ascii="Century Gothic" w:eastAsia="Times New Roman" w:hAnsi="Century Gothic" w:cs="Times New Roman"/>
          <w:sz w:val="18"/>
          <w:szCs w:val="18"/>
          <w:lang w:eastAsia="cs-CZ"/>
        </w:rPr>
        <w:t>podlicenční</w:t>
      </w:r>
      <w:proofErr w:type="spellEnd"/>
      <w:r w:rsidRPr="00773CD4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smlouvu na využití výstupů/materiálu. Vzhledem k tomu, že dílo je financováno v plné výši objednatelem, bude objednatel výhradním</w:t>
      </w:r>
      <w:r w:rsidRPr="003556AA">
        <w:rPr>
          <w:rFonts w:ascii="Century Gothic" w:eastAsia="Times New Roman" w:hAnsi="Century Gothic" w:cs="Times New Roman"/>
          <w:sz w:val="18"/>
          <w:szCs w:val="18"/>
          <w:lang w:eastAsia="cs-CZ"/>
        </w:rPr>
        <w:t xml:space="preserve"> vlastníkem majetkových práv k výstupům. </w:t>
      </w:r>
    </w:p>
    <w:p w14:paraId="1A5A7420" w14:textId="77777777" w:rsidR="003556AA" w:rsidRPr="003556AA" w:rsidRDefault="003556AA" w:rsidP="00773CD4">
      <w:pPr>
        <w:numPr>
          <w:ilvl w:val="0"/>
          <w:numId w:val="40"/>
        </w:numPr>
        <w:spacing w:after="0" w:line="240" w:lineRule="auto"/>
        <w:ind w:left="284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cs-CZ"/>
        </w:rPr>
      </w:pPr>
      <w:r w:rsidRPr="003556AA">
        <w:rPr>
          <w:rFonts w:ascii="Century Gothic" w:eastAsia="Times New Roman" w:hAnsi="Century Gothic" w:cs="Times New Roman"/>
          <w:sz w:val="18"/>
          <w:szCs w:val="18"/>
          <w:lang w:eastAsia="cs-CZ"/>
        </w:rPr>
        <w:t>S nositeli chráněných práv duševního vlastnictví vzniklých v souvislosti s realizací předmětu plnění je zhotovitel povinen smluvně zajistit pro objednatele možnost volného bezúplatného nakládání s těmito právy (bez předcházejícího písemného souhlasu autora) v rozsahu časově a územně neomezeném.</w:t>
      </w:r>
    </w:p>
    <w:p w14:paraId="1DC6DCFA" w14:textId="77777777" w:rsidR="00A2674C" w:rsidRPr="00A2674C" w:rsidRDefault="00A2674C" w:rsidP="00773CD4">
      <w:pPr>
        <w:spacing w:after="0" w:line="240" w:lineRule="auto"/>
        <w:contextualSpacing/>
        <w:rPr>
          <w:rFonts w:ascii="Century Gothic" w:hAnsi="Century Gothic"/>
          <w:sz w:val="18"/>
          <w:szCs w:val="18"/>
        </w:rPr>
      </w:pPr>
    </w:p>
    <w:p w14:paraId="580A32A2" w14:textId="6F40DA9E" w:rsidR="00BF2F3E" w:rsidRPr="00A2674C" w:rsidRDefault="00BF2F3E" w:rsidP="00773CD4">
      <w:pPr>
        <w:spacing w:after="0" w:line="240" w:lineRule="auto"/>
        <w:contextualSpacing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VI.</w:t>
      </w:r>
    </w:p>
    <w:p w14:paraId="1A454A52" w14:textId="1E3217BD" w:rsidR="00BF2F3E" w:rsidRPr="00A2674C" w:rsidRDefault="00BF2F3E" w:rsidP="00773CD4">
      <w:pPr>
        <w:spacing w:after="0" w:line="240" w:lineRule="auto"/>
        <w:contextualSpacing/>
        <w:jc w:val="center"/>
        <w:rPr>
          <w:rFonts w:ascii="Century Gothic" w:hAnsi="Century Gothic"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Povinnosti zhotovitele</w:t>
      </w:r>
      <w:r w:rsidRPr="00A2674C">
        <w:rPr>
          <w:rFonts w:ascii="Century Gothic" w:hAnsi="Century Gothic"/>
          <w:sz w:val="18"/>
          <w:szCs w:val="18"/>
        </w:rPr>
        <w:t xml:space="preserve"> </w:t>
      </w:r>
    </w:p>
    <w:p w14:paraId="3CA2B70E" w14:textId="7FFD8526" w:rsidR="00BF2F3E" w:rsidRDefault="00BF2F3E" w:rsidP="00773CD4">
      <w:pPr>
        <w:pStyle w:val="Odstavecseseznamem"/>
        <w:numPr>
          <w:ilvl w:val="0"/>
          <w:numId w:val="44"/>
        </w:numPr>
        <w:shd w:val="clear" w:color="auto" w:fill="FFFFFF"/>
        <w:spacing w:after="0" w:line="240" w:lineRule="auto"/>
        <w:ind w:left="284" w:hanging="284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773CD4">
        <w:rPr>
          <w:rFonts w:ascii="Century Gothic" w:hAnsi="Century Gothic"/>
          <w:sz w:val="18"/>
          <w:szCs w:val="18"/>
        </w:rPr>
        <w:t>Zhotovitel je povinen z</w:t>
      </w:r>
      <w:r w:rsidRPr="00773CD4">
        <w:rPr>
          <w:rFonts w:ascii="Century Gothic" w:eastAsia="Times New Roman" w:hAnsi="Century Gothic" w:cs="Calibri Light"/>
          <w:sz w:val="18"/>
          <w:szCs w:val="18"/>
          <w:lang w:eastAsia="cs-CZ"/>
        </w:rPr>
        <w:t>ajistit při plnění předmětu veřejné zakázky legální zaměstnávání, férové a důstojné pracovní podmínky pro všechny osoby, které se budou na plnění předmětu veřejné zakázky podílet. Zhotovitel je povinen zajistit splnění tohoto požadavku zadavatele i u svých poddodavatelů.</w:t>
      </w:r>
    </w:p>
    <w:p w14:paraId="4B8B6536" w14:textId="78F3DDA2" w:rsidR="00A2674C" w:rsidRDefault="00773CD4" w:rsidP="00773CD4">
      <w:pPr>
        <w:pStyle w:val="Odstavecseseznamem"/>
        <w:numPr>
          <w:ilvl w:val="0"/>
          <w:numId w:val="44"/>
        </w:numPr>
        <w:shd w:val="clear" w:color="auto" w:fill="FFFFFF"/>
        <w:spacing w:after="0" w:line="240" w:lineRule="auto"/>
        <w:ind w:left="284" w:hanging="284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773CD4">
        <w:rPr>
          <w:rFonts w:ascii="Century Gothic" w:hAnsi="Century Gothic"/>
          <w:sz w:val="18"/>
          <w:szCs w:val="18"/>
        </w:rPr>
        <w:t>Zhotovitel je povinen z</w:t>
      </w:r>
      <w:r w:rsidRPr="00773CD4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ajistit </w:t>
      </w:r>
      <w:r w:rsidR="00A2674C" w:rsidRPr="00773CD4">
        <w:rPr>
          <w:rFonts w:ascii="Century Gothic" w:eastAsia="Times New Roman" w:hAnsi="Century Gothic" w:cs="Calibri Light"/>
          <w:sz w:val="18"/>
          <w:szCs w:val="18"/>
          <w:lang w:eastAsia="cs-CZ"/>
        </w:rPr>
        <w:t>po celou dobu provádění díla smluvní pojištění pro případ své odpovědnosti za škodu při pracovním úrazu nebo nemoci z povolání svých zaměstnanců – zákonné pojištění zaměstnanců.</w:t>
      </w:r>
    </w:p>
    <w:p w14:paraId="2CA44690" w14:textId="77777777" w:rsidR="00773CD4" w:rsidRDefault="00773CD4" w:rsidP="00773CD4">
      <w:pPr>
        <w:pStyle w:val="Odstavecseseznamem"/>
        <w:numPr>
          <w:ilvl w:val="0"/>
          <w:numId w:val="44"/>
        </w:numPr>
        <w:shd w:val="clear" w:color="auto" w:fill="FFFFFF"/>
        <w:spacing w:after="0" w:line="240" w:lineRule="auto"/>
        <w:ind w:left="284" w:hanging="284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773CD4">
        <w:rPr>
          <w:rFonts w:ascii="Century Gothic" w:hAnsi="Century Gothic"/>
          <w:sz w:val="18"/>
          <w:szCs w:val="18"/>
        </w:rPr>
        <w:t>Zhotovitel je povinen z</w:t>
      </w:r>
      <w:r w:rsidRPr="00773CD4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ajistit </w:t>
      </w:r>
      <w:r w:rsidR="00A2674C" w:rsidRPr="00773CD4">
        <w:rPr>
          <w:rFonts w:ascii="Century Gothic" w:eastAsia="Times New Roman" w:hAnsi="Century Gothic" w:cs="Calibri Light"/>
          <w:sz w:val="18"/>
          <w:szCs w:val="18"/>
          <w:lang w:eastAsia="cs-CZ"/>
        </w:rPr>
        <w:t>předcházení vzniku odpadů a prosazovat základní principy ochrany životního prostředí a zdraví lidí při nakládání s odpady a předcházet znečišťování ovzduší a snižování úrovně znečišťování, které může vzniklou během plnění díla, odevzdat obalový materiál do zařízení k využití příslušného druhu odpadu.</w:t>
      </w:r>
    </w:p>
    <w:p w14:paraId="6A5FE9D3" w14:textId="0AB7F5E4" w:rsidR="00A2674C" w:rsidRPr="00773CD4" w:rsidRDefault="00773CD4" w:rsidP="00773CD4">
      <w:pPr>
        <w:pStyle w:val="Odstavecseseznamem"/>
        <w:numPr>
          <w:ilvl w:val="0"/>
          <w:numId w:val="44"/>
        </w:numPr>
        <w:shd w:val="clear" w:color="auto" w:fill="FFFFFF"/>
        <w:spacing w:after="0" w:line="240" w:lineRule="auto"/>
        <w:ind w:left="284" w:hanging="284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773CD4">
        <w:rPr>
          <w:rFonts w:ascii="Century Gothic" w:hAnsi="Century Gothic"/>
          <w:sz w:val="18"/>
          <w:szCs w:val="18"/>
        </w:rPr>
        <w:t>Zhotovitel je povinen z</w:t>
      </w:r>
      <w:r w:rsidRPr="00773CD4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ajistit </w:t>
      </w:r>
      <w:r w:rsidR="00A2674C" w:rsidRPr="00773CD4">
        <w:rPr>
          <w:rFonts w:ascii="Century Gothic" w:eastAsia="Times New Roman" w:hAnsi="Century Gothic" w:cs="Calibri Light"/>
          <w:sz w:val="18"/>
          <w:szCs w:val="18"/>
          <w:lang w:eastAsia="cs-CZ"/>
        </w:rPr>
        <w:t>v rámci snižování negativních dopadů ze své činnosti na životní prostředí tisk veškerých listinných výstupů předávaných objednateli na papír, který je šetrný k životnímu prostředí, pokud zvláštní použití pro specifické úč</w:t>
      </w:r>
      <w:r w:rsidR="00BE02EC" w:rsidRPr="00773CD4">
        <w:rPr>
          <w:rFonts w:ascii="Century Gothic" w:eastAsia="Times New Roman" w:hAnsi="Century Gothic" w:cs="Calibri Light"/>
          <w:sz w:val="18"/>
          <w:szCs w:val="18"/>
          <w:lang w:eastAsia="cs-CZ"/>
        </w:rPr>
        <w:t>ely nevyžaduje jiný druh papíru</w:t>
      </w:r>
      <w:r w:rsidR="00A2674C" w:rsidRPr="00773CD4">
        <w:rPr>
          <w:rFonts w:ascii="Century Gothic" w:eastAsia="Times New Roman" w:hAnsi="Century Gothic" w:cs="Calibri Light"/>
          <w:sz w:val="18"/>
          <w:szCs w:val="18"/>
          <w:lang w:eastAsia="cs-CZ"/>
        </w:rPr>
        <w:t>.</w:t>
      </w:r>
    </w:p>
    <w:p w14:paraId="5FBBFDD6" w14:textId="0981D7B3" w:rsidR="00773CD4" w:rsidRDefault="00773CD4" w:rsidP="00773CD4">
      <w:pPr>
        <w:shd w:val="clear" w:color="auto" w:fill="FFFFFF"/>
        <w:spacing w:after="0" w:line="240" w:lineRule="auto"/>
        <w:contextualSpacing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</w:p>
    <w:p w14:paraId="0FF916F5" w14:textId="761EEC95" w:rsidR="00A2674C" w:rsidRPr="00A2674C" w:rsidRDefault="00A2674C" w:rsidP="00773CD4">
      <w:pPr>
        <w:spacing w:after="0" w:line="240" w:lineRule="auto"/>
        <w:contextualSpacing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VII.</w:t>
      </w:r>
    </w:p>
    <w:p w14:paraId="785C3DF8" w14:textId="69700AEF" w:rsidR="00A2674C" w:rsidRPr="00A2674C" w:rsidRDefault="00A2674C" w:rsidP="00773CD4">
      <w:pPr>
        <w:spacing w:after="0" w:line="240" w:lineRule="auto"/>
        <w:contextualSpacing/>
        <w:jc w:val="center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hAnsi="Century Gothic"/>
          <w:b/>
          <w:sz w:val="18"/>
          <w:szCs w:val="18"/>
        </w:rPr>
        <w:t>Porušení smluvních ujednání</w:t>
      </w:r>
    </w:p>
    <w:p w14:paraId="5DFA7D81" w14:textId="649EA2C8" w:rsidR="00A2674C" w:rsidRPr="00773CD4" w:rsidRDefault="00A2674C" w:rsidP="00773CD4">
      <w:pPr>
        <w:pStyle w:val="Odstavecseseznamem"/>
        <w:numPr>
          <w:ilvl w:val="0"/>
          <w:numId w:val="43"/>
        </w:numPr>
        <w:shd w:val="clear" w:color="auto" w:fill="FFFFFF"/>
        <w:tabs>
          <w:tab w:val="left" w:pos="0"/>
          <w:tab w:val="left" w:pos="426"/>
          <w:tab w:val="left" w:pos="851"/>
        </w:tabs>
        <w:spacing w:after="0" w:line="240" w:lineRule="auto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773CD4">
        <w:rPr>
          <w:rFonts w:ascii="Century Gothic" w:eastAsia="Times New Roman" w:hAnsi="Century Gothic" w:cs="Calibri Light"/>
          <w:sz w:val="18"/>
          <w:szCs w:val="18"/>
          <w:lang w:eastAsia="cs-CZ"/>
        </w:rPr>
        <w:t>Smluvní strany se dohodly na následujících sankcích za porušení smluvních povinností:</w:t>
      </w:r>
    </w:p>
    <w:p w14:paraId="38FA968B" w14:textId="6E2A685C" w:rsidR="00A2674C" w:rsidRPr="00A2674C" w:rsidRDefault="00A2674C" w:rsidP="00773CD4">
      <w:pPr>
        <w:pStyle w:val="Odstavecseseznamem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zhotovitel se zavazuje zaplatit objednateli za každý den překročení sjednané doby plnění díla smluvní pokutu ve výši 0,2 % z celkové ceny díla v Kč bez DPH;</w:t>
      </w:r>
    </w:p>
    <w:p w14:paraId="29599F54" w14:textId="77777777" w:rsidR="00A2674C" w:rsidRPr="00A2674C" w:rsidRDefault="00A2674C" w:rsidP="00773CD4">
      <w:pPr>
        <w:pStyle w:val="Odstavecseseznamem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smluvní strany se zavazují zaplatit za každý den překročení sjednaného termínu splatnosti kteréhokoliv peněžitého závazku úrok z prodlení ve výši 0,05 % z neuhrazené částky do jejího zaplacení;</w:t>
      </w:r>
    </w:p>
    <w:p w14:paraId="647BCE1B" w14:textId="77777777" w:rsidR="00A2674C" w:rsidRDefault="00A2674C" w:rsidP="00773CD4">
      <w:pPr>
        <w:pStyle w:val="Odstavecseseznamem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>Objednatel má právo na náhradu škody vzniklou z porušení povinnosti, ke kterému se vztahuje smluvní pokuta.  Náhrada škody zahrnuje skutečnou škodu a ušlý zisk.</w:t>
      </w:r>
    </w:p>
    <w:p w14:paraId="484F42EA" w14:textId="77777777" w:rsidR="00A2674C" w:rsidRPr="00A2674C" w:rsidRDefault="00A2674C" w:rsidP="00773CD4">
      <w:pPr>
        <w:pStyle w:val="Odstavecseseznamem"/>
        <w:shd w:val="clear" w:color="auto" w:fill="FFFFFF"/>
        <w:spacing w:after="0" w:line="240" w:lineRule="auto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</w:p>
    <w:p w14:paraId="679CF1F1" w14:textId="1B66F43C" w:rsidR="00103134" w:rsidRPr="00A2674C" w:rsidRDefault="00103134" w:rsidP="00773CD4">
      <w:pPr>
        <w:spacing w:after="0" w:line="240" w:lineRule="auto"/>
        <w:contextualSpacing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V</w:t>
      </w:r>
      <w:r w:rsidR="00A2674C">
        <w:rPr>
          <w:rFonts w:ascii="Century Gothic" w:hAnsi="Century Gothic"/>
          <w:b/>
          <w:sz w:val="18"/>
          <w:szCs w:val="18"/>
        </w:rPr>
        <w:t>I</w:t>
      </w:r>
      <w:r w:rsidRPr="00A2674C">
        <w:rPr>
          <w:rFonts w:ascii="Century Gothic" w:hAnsi="Century Gothic"/>
          <w:b/>
          <w:sz w:val="18"/>
          <w:szCs w:val="18"/>
        </w:rPr>
        <w:t>I</w:t>
      </w:r>
      <w:r w:rsidR="00BF2F3E" w:rsidRPr="00A2674C">
        <w:rPr>
          <w:rFonts w:ascii="Century Gothic" w:hAnsi="Century Gothic"/>
          <w:b/>
          <w:sz w:val="18"/>
          <w:szCs w:val="18"/>
        </w:rPr>
        <w:t>I</w:t>
      </w:r>
      <w:r w:rsidRPr="00A2674C">
        <w:rPr>
          <w:rFonts w:ascii="Century Gothic" w:hAnsi="Century Gothic"/>
          <w:b/>
          <w:sz w:val="18"/>
          <w:szCs w:val="18"/>
        </w:rPr>
        <w:t>.</w:t>
      </w:r>
    </w:p>
    <w:p w14:paraId="0AFA8C7C" w14:textId="77777777" w:rsidR="00103134" w:rsidRPr="00A2674C" w:rsidRDefault="00103134" w:rsidP="00773CD4">
      <w:pPr>
        <w:spacing w:after="0" w:line="240" w:lineRule="auto"/>
        <w:contextualSpacing/>
        <w:jc w:val="center"/>
        <w:rPr>
          <w:rFonts w:ascii="Century Gothic" w:hAnsi="Century Gothic"/>
          <w:b/>
          <w:sz w:val="18"/>
          <w:szCs w:val="18"/>
        </w:rPr>
      </w:pPr>
      <w:r w:rsidRPr="00A2674C">
        <w:rPr>
          <w:rFonts w:ascii="Century Gothic" w:hAnsi="Century Gothic"/>
          <w:b/>
          <w:sz w:val="18"/>
          <w:szCs w:val="18"/>
        </w:rPr>
        <w:t>Závěrečná ustanovení</w:t>
      </w:r>
    </w:p>
    <w:p w14:paraId="4C797C31" w14:textId="77777777" w:rsidR="00103134" w:rsidRPr="00773CD4" w:rsidRDefault="00103134" w:rsidP="00773CD4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773CD4">
        <w:rPr>
          <w:rFonts w:ascii="Century Gothic" w:hAnsi="Century Gothic"/>
          <w:sz w:val="18"/>
          <w:szCs w:val="18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519FA3A2" w14:textId="4185885F" w:rsidR="00BF2F3E" w:rsidRPr="00773CD4" w:rsidRDefault="00BF2F3E" w:rsidP="00773CD4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entury Gothic" w:eastAsia="Times New Roman" w:hAnsi="Century Gothic" w:cs="Calibri Light"/>
          <w:sz w:val="18"/>
          <w:szCs w:val="18"/>
          <w:lang w:eastAsia="cs-CZ"/>
        </w:rPr>
      </w:pPr>
      <w:r w:rsidRPr="00773CD4">
        <w:rPr>
          <w:rFonts w:ascii="Century Gothic" w:eastAsia="Times New Roman" w:hAnsi="Century Gothic" w:cs="Calibri Light"/>
          <w:sz w:val="18"/>
          <w:szCs w:val="18"/>
          <w:lang w:eastAsia="cs-CZ"/>
        </w:rPr>
        <w:lastRenderedPageBreak/>
        <w:t xml:space="preserve">Tato smlouva nabývá platnosti dnem podpisu oprávněnými osobami obou smluvních stran. Je-li </w:t>
      </w:r>
      <w:r w:rsidR="00773CD4">
        <w:rPr>
          <w:rFonts w:ascii="Century Gothic" w:eastAsia="Times New Roman" w:hAnsi="Century Gothic" w:cs="Calibri Light"/>
          <w:sz w:val="18"/>
          <w:szCs w:val="18"/>
          <w:lang w:eastAsia="cs-CZ"/>
        </w:rPr>
        <w:br/>
      </w:r>
      <w:r w:rsidRPr="00773CD4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u podpisů smluvních stran uvedeno více dat, platí datum nejpozdější. Tato smlouva nabývá účinnosti dnem jejího uveřejnění prostřednictvím registru smluv dle zákona č. 340/2015 Sb., o registru smluv. </w:t>
      </w:r>
    </w:p>
    <w:p w14:paraId="1A7B0B57" w14:textId="4C00F64B" w:rsidR="00BF2F3E" w:rsidRPr="00773CD4" w:rsidRDefault="00BF2F3E" w:rsidP="00773CD4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Century Gothic" w:hAnsi="Century Gothic" w:cs="Calibri Light"/>
          <w:sz w:val="18"/>
          <w:szCs w:val="18"/>
        </w:rPr>
      </w:pPr>
      <w:r w:rsidRPr="00773CD4">
        <w:rPr>
          <w:rFonts w:ascii="Century Gothic" w:hAnsi="Century Gothic" w:cs="Calibri Light"/>
          <w:sz w:val="18"/>
          <w:szCs w:val="18"/>
        </w:rPr>
        <w:t xml:space="preserve">Smluvní strany se vzájemně dohodly, že k zajištění uveřejnění smlouvy prostřednictvím registru smluv v souladu se zákonem č. 340/2015 Sb. se tímto zavazuje </w:t>
      </w:r>
      <w:r w:rsidR="005C4F7B" w:rsidRPr="00773CD4">
        <w:rPr>
          <w:rFonts w:ascii="Century Gothic" w:hAnsi="Century Gothic" w:cs="Calibri Light"/>
          <w:sz w:val="18"/>
          <w:szCs w:val="18"/>
        </w:rPr>
        <w:t>objednatel</w:t>
      </w:r>
      <w:r w:rsidRPr="00773CD4">
        <w:rPr>
          <w:rFonts w:ascii="Century Gothic" w:hAnsi="Century Gothic" w:cs="Calibri Light"/>
          <w:sz w:val="18"/>
          <w:szCs w:val="18"/>
        </w:rPr>
        <w:t>.</w:t>
      </w:r>
    </w:p>
    <w:p w14:paraId="2E932691" w14:textId="77777777" w:rsidR="00103134" w:rsidRPr="00773CD4" w:rsidRDefault="00103134" w:rsidP="00773CD4">
      <w:pPr>
        <w:pStyle w:val="Odstavecseseznamem"/>
        <w:numPr>
          <w:ilvl w:val="0"/>
          <w:numId w:val="48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773CD4">
        <w:rPr>
          <w:rFonts w:ascii="Century Gothic" w:hAnsi="Century Gothic"/>
          <w:sz w:val="18"/>
          <w:szCs w:val="18"/>
        </w:rPr>
        <w:t>Smlouva byla vyhotovena ve dvou stejnopisech, z nichž každá Smluvní strana obdrží po jednom vyhotovení.</w:t>
      </w:r>
    </w:p>
    <w:p w14:paraId="2293696D" w14:textId="77777777" w:rsidR="00103134" w:rsidRPr="00773CD4" w:rsidRDefault="00103134" w:rsidP="00773CD4">
      <w:pPr>
        <w:pStyle w:val="Odstavecseseznamem"/>
        <w:numPr>
          <w:ilvl w:val="0"/>
          <w:numId w:val="48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773CD4">
        <w:rPr>
          <w:rFonts w:ascii="Century Gothic" w:hAnsi="Century Gothic"/>
          <w:sz w:val="18"/>
          <w:szCs w:val="18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1F3236EC" w14:textId="77777777" w:rsidR="00A2674C" w:rsidRPr="00A2674C" w:rsidRDefault="00A2674C" w:rsidP="00773CD4">
      <w:pPr>
        <w:spacing w:after="0" w:line="240" w:lineRule="auto"/>
        <w:contextualSpacing/>
        <w:rPr>
          <w:rFonts w:ascii="Century Gothic" w:hAnsi="Century Gothic"/>
          <w:sz w:val="18"/>
          <w:szCs w:val="18"/>
        </w:rPr>
      </w:pPr>
    </w:p>
    <w:p w14:paraId="2C5BAACC" w14:textId="5C87D206" w:rsidR="00041C31" w:rsidRPr="00A2674C" w:rsidRDefault="009D4B24" w:rsidP="00773CD4">
      <w:pPr>
        <w:spacing w:after="0" w:line="240" w:lineRule="auto"/>
        <w:contextualSpacing/>
        <w:jc w:val="both"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eastAsia="Times New Roman" w:hAnsi="Century Gothic" w:cs="Calibri Light"/>
          <w:sz w:val="18"/>
          <w:szCs w:val="18"/>
          <w:lang w:eastAsia="cs-CZ"/>
        </w:rPr>
        <w:t xml:space="preserve"> </w:t>
      </w:r>
      <w:r w:rsidR="00041C31" w:rsidRPr="00A2674C">
        <w:rPr>
          <w:rFonts w:ascii="Century Gothic" w:hAnsi="Century Gothic" w:cs="Calibri Light"/>
          <w:sz w:val="18"/>
          <w:szCs w:val="18"/>
        </w:rPr>
        <w:t>V</w:t>
      </w:r>
      <w:r w:rsidR="00A2674C">
        <w:rPr>
          <w:rFonts w:ascii="Century Gothic" w:hAnsi="Century Gothic" w:cs="Calibri Light"/>
          <w:sz w:val="18"/>
          <w:szCs w:val="18"/>
        </w:rPr>
        <w:t> Mostě dne</w:t>
      </w:r>
      <w:r w:rsidR="00041C31" w:rsidRPr="00A2674C">
        <w:rPr>
          <w:rFonts w:ascii="Century Gothic" w:hAnsi="Century Gothic"/>
          <w:sz w:val="18"/>
          <w:szCs w:val="18"/>
        </w:rPr>
        <w:t xml:space="preserve"> </w:t>
      </w:r>
      <w:r w:rsidR="00041C31" w:rsidRPr="00A2674C">
        <w:rPr>
          <w:rFonts w:ascii="Century Gothic" w:hAnsi="Century Gothic"/>
          <w:sz w:val="18"/>
          <w:szCs w:val="18"/>
        </w:rPr>
        <w:tab/>
      </w:r>
      <w:r w:rsidR="00041C31" w:rsidRPr="00A2674C">
        <w:rPr>
          <w:rFonts w:ascii="Century Gothic" w:hAnsi="Century Gothic"/>
          <w:sz w:val="18"/>
          <w:szCs w:val="18"/>
        </w:rPr>
        <w:tab/>
      </w:r>
      <w:r w:rsidR="00041C31" w:rsidRPr="00A2674C">
        <w:rPr>
          <w:rFonts w:ascii="Century Gothic" w:hAnsi="Century Gothic"/>
          <w:sz w:val="18"/>
          <w:szCs w:val="18"/>
        </w:rPr>
        <w:tab/>
      </w:r>
      <w:r w:rsidR="00041C31" w:rsidRPr="00A2674C">
        <w:rPr>
          <w:rFonts w:ascii="Century Gothic" w:hAnsi="Century Gothic"/>
          <w:sz w:val="18"/>
          <w:szCs w:val="18"/>
        </w:rPr>
        <w:tab/>
      </w:r>
      <w:r w:rsidR="00041C31" w:rsidRPr="00A2674C">
        <w:rPr>
          <w:rFonts w:ascii="Century Gothic" w:hAnsi="Century Gothic"/>
          <w:sz w:val="18"/>
          <w:szCs w:val="18"/>
        </w:rPr>
        <w:tab/>
      </w:r>
      <w:r w:rsidR="00041C31" w:rsidRPr="00A2674C">
        <w:rPr>
          <w:rFonts w:ascii="Century Gothic" w:hAnsi="Century Gothic"/>
          <w:sz w:val="18"/>
          <w:szCs w:val="18"/>
        </w:rPr>
        <w:tab/>
      </w:r>
      <w:r w:rsidR="00041C31" w:rsidRPr="00A2674C">
        <w:rPr>
          <w:rFonts w:ascii="Century Gothic" w:hAnsi="Century Gothic"/>
          <w:sz w:val="18"/>
          <w:szCs w:val="18"/>
        </w:rPr>
        <w:tab/>
      </w:r>
      <w:r w:rsidR="00A2674C">
        <w:rPr>
          <w:rFonts w:ascii="Century Gothic" w:hAnsi="Century Gothic"/>
          <w:sz w:val="18"/>
          <w:szCs w:val="18"/>
        </w:rPr>
        <w:tab/>
      </w:r>
      <w:r w:rsidR="00041C31" w:rsidRPr="00A2674C">
        <w:rPr>
          <w:rFonts w:ascii="Century Gothic" w:hAnsi="Century Gothic" w:cs="Calibri Light"/>
          <w:sz w:val="18"/>
          <w:szCs w:val="18"/>
        </w:rPr>
        <w:t>V</w:t>
      </w:r>
      <w:r w:rsidR="00A2674C">
        <w:rPr>
          <w:rFonts w:ascii="Century Gothic" w:hAnsi="Century Gothic" w:cs="Calibri Light"/>
          <w:sz w:val="18"/>
          <w:szCs w:val="18"/>
        </w:rPr>
        <w:t> </w:t>
      </w:r>
      <w:r w:rsidR="00002C22" w:rsidRPr="00A2674C">
        <w:rPr>
          <w:rFonts w:ascii="Century Gothic" w:hAnsi="Century Gothic" w:cs="Calibri Light"/>
          <w:sz w:val="18"/>
          <w:szCs w:val="18"/>
        </w:rPr>
        <w:t>Mostě</w:t>
      </w:r>
      <w:r w:rsidR="00A2674C">
        <w:rPr>
          <w:rFonts w:ascii="Century Gothic" w:hAnsi="Century Gothic" w:cs="Calibri Light"/>
          <w:sz w:val="18"/>
          <w:szCs w:val="18"/>
        </w:rPr>
        <w:t xml:space="preserve"> dne</w:t>
      </w:r>
    </w:p>
    <w:p w14:paraId="6C151CA4" w14:textId="619126A4" w:rsidR="00041C31" w:rsidRPr="00A2674C" w:rsidRDefault="00041C31" w:rsidP="00773CD4">
      <w:pPr>
        <w:spacing w:after="0" w:line="240" w:lineRule="auto"/>
        <w:ind w:left="397"/>
        <w:contextualSpacing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  <w:t xml:space="preserve"> </w:t>
      </w:r>
    </w:p>
    <w:p w14:paraId="00F8BE83" w14:textId="23B01D3C" w:rsidR="00041C31" w:rsidRPr="00A2674C" w:rsidRDefault="00041C31" w:rsidP="00773CD4">
      <w:pPr>
        <w:spacing w:after="0" w:line="240" w:lineRule="auto"/>
        <w:ind w:left="397"/>
        <w:contextualSpacing/>
        <w:rPr>
          <w:rFonts w:ascii="Century Gothic" w:hAnsi="Century Gothic" w:cs="Calibri Light"/>
          <w:sz w:val="18"/>
          <w:szCs w:val="18"/>
        </w:rPr>
      </w:pPr>
    </w:p>
    <w:p w14:paraId="365E498F" w14:textId="77777777" w:rsidR="00041C31" w:rsidRPr="00A2674C" w:rsidRDefault="00041C31" w:rsidP="00773CD4">
      <w:pPr>
        <w:spacing w:after="0" w:line="240" w:lineRule="auto"/>
        <w:ind w:left="397"/>
        <w:contextualSpacing/>
        <w:rPr>
          <w:rFonts w:ascii="Century Gothic" w:hAnsi="Century Gothic" w:cs="Calibri Light"/>
          <w:sz w:val="18"/>
          <w:szCs w:val="18"/>
        </w:rPr>
      </w:pPr>
    </w:p>
    <w:p w14:paraId="50F0F6E2" w14:textId="761E721E" w:rsidR="00041C31" w:rsidRPr="00A2674C" w:rsidRDefault="00041C31" w:rsidP="00773CD4">
      <w:pPr>
        <w:spacing w:after="0" w:line="240" w:lineRule="auto"/>
        <w:contextualSpacing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>………………………………</w:t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ab/>
        <w:t>………………………………</w:t>
      </w:r>
    </w:p>
    <w:p w14:paraId="6A4A8081" w14:textId="2220AEB6" w:rsidR="00041C31" w:rsidRPr="00A2674C" w:rsidRDefault="00041C31" w:rsidP="00773CD4">
      <w:pPr>
        <w:spacing w:after="0" w:line="240" w:lineRule="auto"/>
        <w:ind w:left="397"/>
        <w:contextualSpacing/>
        <w:rPr>
          <w:rFonts w:ascii="Century Gothic" w:hAnsi="Century Gothic" w:cs="Calibri Light"/>
          <w:sz w:val="18"/>
          <w:szCs w:val="18"/>
        </w:rPr>
      </w:pPr>
      <w:r w:rsidRPr="00A2674C">
        <w:rPr>
          <w:rFonts w:ascii="Century Gothic" w:hAnsi="Century Gothic" w:cs="Calibri Light"/>
          <w:sz w:val="18"/>
          <w:szCs w:val="18"/>
        </w:rPr>
        <w:t xml:space="preserve">  </w:t>
      </w:r>
      <w:r w:rsidR="00773CD4">
        <w:rPr>
          <w:rFonts w:ascii="Century Gothic" w:hAnsi="Century Gothic" w:cs="Calibri Light"/>
          <w:sz w:val="18"/>
          <w:szCs w:val="18"/>
        </w:rPr>
        <w:t xml:space="preserve">  Zhotovitel</w:t>
      </w:r>
      <w:r w:rsidR="00773CD4">
        <w:rPr>
          <w:rFonts w:ascii="Century Gothic" w:hAnsi="Century Gothic" w:cs="Calibri Light"/>
          <w:sz w:val="18"/>
          <w:szCs w:val="18"/>
        </w:rPr>
        <w:tab/>
      </w:r>
      <w:r w:rsidR="00773CD4">
        <w:rPr>
          <w:rFonts w:ascii="Century Gothic" w:hAnsi="Century Gothic" w:cs="Calibri Light"/>
          <w:sz w:val="18"/>
          <w:szCs w:val="18"/>
        </w:rPr>
        <w:tab/>
      </w:r>
      <w:r w:rsidR="00773CD4">
        <w:rPr>
          <w:rFonts w:ascii="Century Gothic" w:hAnsi="Century Gothic" w:cs="Calibri Light"/>
          <w:sz w:val="18"/>
          <w:szCs w:val="18"/>
        </w:rPr>
        <w:tab/>
      </w:r>
      <w:r w:rsidR="00773CD4">
        <w:rPr>
          <w:rFonts w:ascii="Century Gothic" w:hAnsi="Century Gothic" w:cs="Calibri Light"/>
          <w:sz w:val="18"/>
          <w:szCs w:val="18"/>
        </w:rPr>
        <w:tab/>
      </w:r>
      <w:r w:rsidR="00773CD4">
        <w:rPr>
          <w:rFonts w:ascii="Century Gothic" w:hAnsi="Century Gothic" w:cs="Calibri Light"/>
          <w:sz w:val="18"/>
          <w:szCs w:val="18"/>
        </w:rPr>
        <w:tab/>
      </w:r>
      <w:r w:rsidR="00773CD4">
        <w:rPr>
          <w:rFonts w:ascii="Century Gothic" w:hAnsi="Century Gothic" w:cs="Calibri Light"/>
          <w:sz w:val="18"/>
          <w:szCs w:val="18"/>
        </w:rPr>
        <w:tab/>
      </w:r>
      <w:r w:rsidR="00773CD4">
        <w:rPr>
          <w:rFonts w:ascii="Century Gothic" w:hAnsi="Century Gothic" w:cs="Calibri Light"/>
          <w:sz w:val="18"/>
          <w:szCs w:val="18"/>
        </w:rPr>
        <w:tab/>
      </w:r>
      <w:r w:rsidR="00773CD4">
        <w:rPr>
          <w:rFonts w:ascii="Century Gothic" w:hAnsi="Century Gothic" w:cs="Calibri Light"/>
          <w:sz w:val="18"/>
          <w:szCs w:val="18"/>
        </w:rPr>
        <w:tab/>
      </w:r>
      <w:r w:rsidRPr="00A2674C">
        <w:rPr>
          <w:rFonts w:ascii="Century Gothic" w:hAnsi="Century Gothic" w:cs="Calibri Light"/>
          <w:sz w:val="18"/>
          <w:szCs w:val="18"/>
        </w:rPr>
        <w:t>Objednatel</w:t>
      </w:r>
    </w:p>
    <w:p w14:paraId="4730C64E" w14:textId="77777777" w:rsidR="00041C31" w:rsidRPr="00A2674C" w:rsidRDefault="00041C31" w:rsidP="00773CD4">
      <w:pPr>
        <w:spacing w:after="0" w:line="240" w:lineRule="auto"/>
        <w:ind w:left="397"/>
        <w:contextualSpacing/>
        <w:rPr>
          <w:rFonts w:ascii="Calibri Light" w:hAnsi="Calibri Light" w:cs="Calibri Light"/>
          <w:sz w:val="18"/>
          <w:szCs w:val="18"/>
        </w:rPr>
      </w:pPr>
    </w:p>
    <w:p w14:paraId="35347853" w14:textId="77777777" w:rsidR="00041C31" w:rsidRPr="00A2674C" w:rsidRDefault="00041C31" w:rsidP="00773CD4">
      <w:pPr>
        <w:spacing w:after="0" w:line="240" w:lineRule="auto"/>
        <w:ind w:left="397"/>
        <w:contextualSpacing/>
        <w:rPr>
          <w:rFonts w:ascii="Calibri Light" w:hAnsi="Calibri Light" w:cs="Calibri Light"/>
          <w:sz w:val="18"/>
          <w:szCs w:val="18"/>
        </w:rPr>
      </w:pPr>
      <w:r w:rsidRPr="00A2674C">
        <w:rPr>
          <w:rFonts w:ascii="Calibri Light" w:hAnsi="Calibri Light" w:cs="Calibri Light"/>
          <w:sz w:val="18"/>
          <w:szCs w:val="18"/>
        </w:rPr>
        <w:tab/>
      </w:r>
      <w:r w:rsidRPr="00A2674C">
        <w:rPr>
          <w:rFonts w:ascii="Calibri Light" w:hAnsi="Calibri Light" w:cs="Calibri Light"/>
          <w:sz w:val="18"/>
          <w:szCs w:val="18"/>
        </w:rPr>
        <w:tab/>
      </w:r>
    </w:p>
    <w:p w14:paraId="38F8E7C3" w14:textId="084A0734" w:rsidR="00041C31" w:rsidRPr="00A2674C" w:rsidRDefault="00041C31" w:rsidP="00773CD4">
      <w:pPr>
        <w:spacing w:after="0" w:line="240" w:lineRule="auto"/>
        <w:ind w:left="397"/>
        <w:contextualSpacing/>
        <w:rPr>
          <w:rFonts w:ascii="Calibri Light" w:hAnsi="Calibri Light" w:cs="Calibri Light"/>
          <w:sz w:val="18"/>
          <w:szCs w:val="18"/>
        </w:rPr>
      </w:pPr>
      <w:r w:rsidRPr="00A2674C">
        <w:rPr>
          <w:rFonts w:ascii="Calibri Light" w:hAnsi="Calibri Light" w:cs="Calibri Light"/>
          <w:sz w:val="18"/>
          <w:szCs w:val="18"/>
        </w:rPr>
        <w:t xml:space="preserve">          </w:t>
      </w:r>
    </w:p>
    <w:p w14:paraId="3FDFF4FD" w14:textId="43AD14EC" w:rsidR="00041C31" w:rsidRPr="00A2674C" w:rsidRDefault="00041C31" w:rsidP="00773CD4">
      <w:pPr>
        <w:spacing w:after="0" w:line="240" w:lineRule="auto"/>
        <w:ind w:left="397"/>
        <w:contextualSpacing/>
        <w:rPr>
          <w:rFonts w:ascii="Calibri Light" w:hAnsi="Calibri Light" w:cs="Calibri Light"/>
          <w:sz w:val="18"/>
          <w:szCs w:val="18"/>
        </w:rPr>
      </w:pPr>
      <w:r w:rsidRPr="00A2674C">
        <w:rPr>
          <w:rFonts w:ascii="Calibri Light" w:hAnsi="Calibri Light" w:cs="Calibri Light"/>
          <w:sz w:val="18"/>
          <w:szCs w:val="18"/>
        </w:rPr>
        <w:tab/>
        <w:t xml:space="preserve">              </w:t>
      </w:r>
    </w:p>
    <w:p w14:paraId="0FA998E1" w14:textId="77777777" w:rsidR="00BC2EE5" w:rsidRPr="00A2674C" w:rsidRDefault="00BC2EE5" w:rsidP="00773CD4">
      <w:pPr>
        <w:spacing w:after="0" w:line="240" w:lineRule="auto"/>
        <w:ind w:left="397"/>
        <w:contextualSpacing/>
        <w:rPr>
          <w:rFonts w:ascii="Calibri Light" w:hAnsi="Calibri Light" w:cs="Calibri Light"/>
          <w:sz w:val="18"/>
          <w:szCs w:val="18"/>
        </w:rPr>
      </w:pPr>
    </w:p>
    <w:p w14:paraId="785AB57E" w14:textId="77777777" w:rsidR="005C6D3D" w:rsidRPr="00A2674C" w:rsidRDefault="005C6D3D" w:rsidP="00773CD4">
      <w:pPr>
        <w:spacing w:after="0" w:line="240" w:lineRule="auto"/>
        <w:ind w:left="397"/>
        <w:contextualSpacing/>
        <w:rPr>
          <w:rFonts w:ascii="Calibri Light" w:hAnsi="Calibri Light" w:cs="Calibri Light"/>
          <w:sz w:val="18"/>
          <w:szCs w:val="18"/>
        </w:rPr>
      </w:pPr>
    </w:p>
    <w:p w14:paraId="4AF1A719" w14:textId="77777777" w:rsidR="005C6D3D" w:rsidRPr="00A2674C" w:rsidRDefault="005C6D3D" w:rsidP="00773CD4">
      <w:pPr>
        <w:spacing w:after="0" w:line="240" w:lineRule="auto"/>
        <w:ind w:left="397"/>
        <w:contextualSpacing/>
        <w:rPr>
          <w:rFonts w:ascii="Calibri Light" w:hAnsi="Calibri Light" w:cs="Calibri Light"/>
          <w:sz w:val="18"/>
          <w:szCs w:val="18"/>
        </w:rPr>
      </w:pPr>
    </w:p>
    <w:p w14:paraId="50ED9D02" w14:textId="77777777" w:rsidR="001A3C80" w:rsidRPr="00A2674C" w:rsidRDefault="001A3C80" w:rsidP="00773CD4">
      <w:pPr>
        <w:spacing w:line="240" w:lineRule="auto"/>
        <w:contextualSpacing/>
        <w:rPr>
          <w:rFonts w:ascii="Calibri Light" w:hAnsi="Calibri Light" w:cs="Calibri Light"/>
          <w:sz w:val="18"/>
          <w:szCs w:val="18"/>
        </w:rPr>
      </w:pPr>
    </w:p>
    <w:sectPr w:rsidR="001A3C80" w:rsidRPr="00A2674C" w:rsidSect="002E4E71">
      <w:type w:val="continuous"/>
      <w:pgSz w:w="11906" w:h="16838"/>
      <w:pgMar w:top="1417" w:right="141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35F8F" w14:textId="77777777" w:rsidR="00BE3145" w:rsidRDefault="00BE3145" w:rsidP="00944D09">
      <w:pPr>
        <w:spacing w:after="0" w:line="240" w:lineRule="auto"/>
      </w:pPr>
      <w:r>
        <w:separator/>
      </w:r>
    </w:p>
  </w:endnote>
  <w:endnote w:type="continuationSeparator" w:id="0">
    <w:p w14:paraId="7C2AEA3D" w14:textId="77777777" w:rsidR="00BE3145" w:rsidRDefault="00BE3145" w:rsidP="0094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167583"/>
      <w:docPartObj>
        <w:docPartGallery w:val="Page Numbers (Bottom of Page)"/>
        <w:docPartUnique/>
      </w:docPartObj>
    </w:sdtPr>
    <w:sdtEndPr/>
    <w:sdtContent>
      <w:p w14:paraId="24B2C595" w14:textId="6FB23CF6" w:rsidR="00EB0F22" w:rsidRDefault="00EB0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4A5">
          <w:rPr>
            <w:noProof/>
          </w:rPr>
          <w:t>3</w:t>
        </w:r>
        <w:r>
          <w:fldChar w:fldCharType="end"/>
        </w:r>
      </w:p>
    </w:sdtContent>
  </w:sdt>
  <w:p w14:paraId="42E7D094" w14:textId="77777777" w:rsidR="00EB0F22" w:rsidRDefault="00EB0F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E7CAD" w14:textId="77777777" w:rsidR="00BE3145" w:rsidRDefault="00BE3145" w:rsidP="00944D09">
      <w:pPr>
        <w:spacing w:after="0" w:line="240" w:lineRule="auto"/>
      </w:pPr>
      <w:r>
        <w:separator/>
      </w:r>
    </w:p>
  </w:footnote>
  <w:footnote w:type="continuationSeparator" w:id="0">
    <w:p w14:paraId="33FEA30A" w14:textId="77777777" w:rsidR="00BE3145" w:rsidRDefault="00BE3145" w:rsidP="0094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DDE4" w14:textId="0ED372AF" w:rsidR="00944D09" w:rsidRDefault="00681E71" w:rsidP="00D61BD8">
    <w:pPr>
      <w:pStyle w:val="Zhlav"/>
      <w:tabs>
        <w:tab w:val="clear" w:pos="4536"/>
        <w:tab w:val="clear" w:pos="9072"/>
        <w:tab w:val="left" w:pos="15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50F8"/>
    <w:multiLevelType w:val="hybridMultilevel"/>
    <w:tmpl w:val="445006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566D"/>
    <w:multiLevelType w:val="hybridMultilevel"/>
    <w:tmpl w:val="CAD843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063FE"/>
    <w:multiLevelType w:val="hybridMultilevel"/>
    <w:tmpl w:val="BD363A38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84482C2">
      <w:start w:val="4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2" w:tplc="024EE2AE">
      <w:start w:val="3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ahoma" w:hAnsi="Tahoma" w:hint="default"/>
        <w:color w:val="auto"/>
      </w:rPr>
    </w:lvl>
    <w:lvl w:ilvl="3" w:tplc="12687B2C">
      <w:start w:val="2"/>
      <w:numFmt w:val="upperLetter"/>
      <w:lvlText w:val="%4/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/>
        <w:color w:val="auto"/>
        <w:sz w:val="22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005CF"/>
    <w:multiLevelType w:val="hybridMultilevel"/>
    <w:tmpl w:val="9814E2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33228"/>
    <w:multiLevelType w:val="hybridMultilevel"/>
    <w:tmpl w:val="2A5087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8F47D2"/>
    <w:multiLevelType w:val="hybridMultilevel"/>
    <w:tmpl w:val="C02ABB3A"/>
    <w:lvl w:ilvl="0" w:tplc="5406DC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232BD4"/>
    <w:multiLevelType w:val="hybridMultilevel"/>
    <w:tmpl w:val="23840006"/>
    <w:lvl w:ilvl="0" w:tplc="0DA4C8F0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1784EDD"/>
    <w:multiLevelType w:val="hybridMultilevel"/>
    <w:tmpl w:val="F48C5400"/>
    <w:lvl w:ilvl="0" w:tplc="3EE2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11AED"/>
    <w:multiLevelType w:val="hybridMultilevel"/>
    <w:tmpl w:val="55DEB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A7503"/>
    <w:multiLevelType w:val="multilevel"/>
    <w:tmpl w:val="88E434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CB4BBB"/>
    <w:multiLevelType w:val="hybridMultilevel"/>
    <w:tmpl w:val="F59E4D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F07B3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812521"/>
    <w:multiLevelType w:val="hybridMultilevel"/>
    <w:tmpl w:val="23CCA23C"/>
    <w:lvl w:ilvl="0" w:tplc="7E482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8E2330"/>
    <w:multiLevelType w:val="hybridMultilevel"/>
    <w:tmpl w:val="2A5087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8D7007"/>
    <w:multiLevelType w:val="hybridMultilevel"/>
    <w:tmpl w:val="25CC4A1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6A77DAA"/>
    <w:multiLevelType w:val="hybridMultilevel"/>
    <w:tmpl w:val="5426B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02F2A"/>
    <w:multiLevelType w:val="hybridMultilevel"/>
    <w:tmpl w:val="438838C4"/>
    <w:lvl w:ilvl="0" w:tplc="0BFAE0A6">
      <w:start w:val="1"/>
      <w:numFmt w:val="decimal"/>
      <w:lvlText w:val="%1."/>
      <w:lvlJc w:val="left"/>
      <w:pPr>
        <w:ind w:left="283" w:hanging="283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E363B"/>
    <w:multiLevelType w:val="hybridMultilevel"/>
    <w:tmpl w:val="A9780080"/>
    <w:lvl w:ilvl="0" w:tplc="8004A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467CF"/>
    <w:multiLevelType w:val="hybridMultilevel"/>
    <w:tmpl w:val="94AC0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25C0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DE5CB5"/>
    <w:multiLevelType w:val="hybridMultilevel"/>
    <w:tmpl w:val="84C2A1D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C24434F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ahoma" w:hAnsi="Tahoma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6411F"/>
    <w:multiLevelType w:val="hybridMultilevel"/>
    <w:tmpl w:val="6B5C2AF4"/>
    <w:lvl w:ilvl="0" w:tplc="E11468B2">
      <w:numFmt w:val="bullet"/>
      <w:lvlText w:val="•"/>
      <w:lvlJc w:val="left"/>
      <w:pPr>
        <w:ind w:left="720" w:hanging="360"/>
      </w:pPr>
      <w:rPr>
        <w:rFonts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F0E27"/>
    <w:multiLevelType w:val="multilevel"/>
    <w:tmpl w:val="478AD226"/>
    <w:lvl w:ilvl="0">
      <w:start w:val="1"/>
      <w:numFmt w:val="lowerRoman"/>
      <w:lvlText w:val="%1."/>
      <w:lvlJc w:val="righ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3" w15:restartNumberingAfterBreak="0">
    <w:nsid w:val="3A773588"/>
    <w:multiLevelType w:val="hybridMultilevel"/>
    <w:tmpl w:val="B9A2E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57DC8"/>
    <w:multiLevelType w:val="multilevel"/>
    <w:tmpl w:val="6CBAB16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1"/>
        </w:tabs>
        <w:ind w:left="201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"/>
        </w:tabs>
        <w:ind w:left="12" w:hanging="720"/>
      </w:pPr>
      <w:rPr>
        <w:rFonts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-342"/>
        </w:tabs>
        <w:ind w:left="-3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36"/>
        </w:tabs>
        <w:ind w:left="-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690"/>
        </w:tabs>
        <w:ind w:left="-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4"/>
        </w:tabs>
        <w:ind w:left="-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38"/>
        </w:tabs>
        <w:ind w:left="-10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392"/>
        </w:tabs>
        <w:ind w:left="-1392" w:hanging="1440"/>
      </w:pPr>
      <w:rPr>
        <w:rFonts w:hint="default"/>
      </w:rPr>
    </w:lvl>
  </w:abstractNum>
  <w:abstractNum w:abstractNumId="25" w15:restartNumberingAfterBreak="0">
    <w:nsid w:val="3C5431F1"/>
    <w:multiLevelType w:val="hybridMultilevel"/>
    <w:tmpl w:val="254674C0"/>
    <w:lvl w:ilvl="0" w:tplc="6C9C153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6B53EA"/>
    <w:multiLevelType w:val="multilevel"/>
    <w:tmpl w:val="A648A3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3BB1121"/>
    <w:multiLevelType w:val="hybridMultilevel"/>
    <w:tmpl w:val="BFEEC406"/>
    <w:lvl w:ilvl="0" w:tplc="3EE2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E43EBC"/>
    <w:multiLevelType w:val="hybridMultilevel"/>
    <w:tmpl w:val="966ACA94"/>
    <w:lvl w:ilvl="0" w:tplc="3EE2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B35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0" w15:restartNumberingAfterBreak="0">
    <w:nsid w:val="54093717"/>
    <w:multiLevelType w:val="multilevel"/>
    <w:tmpl w:val="1CC29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4D81F4A"/>
    <w:multiLevelType w:val="hybridMultilevel"/>
    <w:tmpl w:val="82E4C8C4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EF15D1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3" w15:restartNumberingAfterBreak="0">
    <w:nsid w:val="555E3163"/>
    <w:multiLevelType w:val="multilevel"/>
    <w:tmpl w:val="0405001F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34" w15:restartNumberingAfterBreak="0">
    <w:nsid w:val="558B0E1E"/>
    <w:multiLevelType w:val="hybridMultilevel"/>
    <w:tmpl w:val="2116D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46987"/>
    <w:multiLevelType w:val="hybridMultilevel"/>
    <w:tmpl w:val="2346A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2C647A"/>
    <w:multiLevelType w:val="hybridMultilevel"/>
    <w:tmpl w:val="FC923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587334"/>
    <w:multiLevelType w:val="hybridMultilevel"/>
    <w:tmpl w:val="CF5E0086"/>
    <w:lvl w:ilvl="0" w:tplc="3EE2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7334B4"/>
    <w:multiLevelType w:val="hybridMultilevel"/>
    <w:tmpl w:val="94667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A1F64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15133F"/>
    <w:multiLevelType w:val="multilevel"/>
    <w:tmpl w:val="C588A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46259CC"/>
    <w:multiLevelType w:val="multilevel"/>
    <w:tmpl w:val="C588A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7BC7688"/>
    <w:multiLevelType w:val="hybridMultilevel"/>
    <w:tmpl w:val="A1A47F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046E84"/>
    <w:multiLevelType w:val="hybridMultilevel"/>
    <w:tmpl w:val="E446F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E30FE4"/>
    <w:multiLevelType w:val="hybridMultilevel"/>
    <w:tmpl w:val="B47A196E"/>
    <w:lvl w:ilvl="0" w:tplc="3EE2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542612"/>
    <w:multiLevelType w:val="hybridMultilevel"/>
    <w:tmpl w:val="2DD46334"/>
    <w:lvl w:ilvl="0" w:tplc="8760E1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5C97267"/>
    <w:multiLevelType w:val="hybridMultilevel"/>
    <w:tmpl w:val="A82E6D4C"/>
    <w:lvl w:ilvl="0" w:tplc="6C709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9E04AC3"/>
    <w:multiLevelType w:val="multilevel"/>
    <w:tmpl w:val="C588A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0"/>
  </w:num>
  <w:num w:numId="2">
    <w:abstractNumId w:val="1"/>
  </w:num>
  <w:num w:numId="3">
    <w:abstractNumId w:val="39"/>
  </w:num>
  <w:num w:numId="4">
    <w:abstractNumId w:val="17"/>
  </w:num>
  <w:num w:numId="5">
    <w:abstractNumId w:val="8"/>
  </w:num>
  <w:num w:numId="6">
    <w:abstractNumId w:val="18"/>
  </w:num>
  <w:num w:numId="7">
    <w:abstractNumId w:val="20"/>
  </w:num>
  <w:num w:numId="8">
    <w:abstractNumId w:val="4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6"/>
  </w:num>
  <w:num w:numId="12">
    <w:abstractNumId w:val="46"/>
  </w:num>
  <w:num w:numId="13">
    <w:abstractNumId w:val="23"/>
  </w:num>
  <w:num w:numId="14">
    <w:abstractNumId w:val="2"/>
  </w:num>
  <w:num w:numId="15">
    <w:abstractNumId w:val="14"/>
  </w:num>
  <w:num w:numId="16">
    <w:abstractNumId w:val="36"/>
  </w:num>
  <w:num w:numId="17">
    <w:abstractNumId w:val="34"/>
  </w:num>
  <w:num w:numId="18">
    <w:abstractNumId w:val="24"/>
  </w:num>
  <w:num w:numId="19">
    <w:abstractNumId w:val="16"/>
  </w:num>
  <w:num w:numId="20">
    <w:abstractNumId w:val="0"/>
  </w:num>
  <w:num w:numId="21">
    <w:abstractNumId w:val="19"/>
  </w:num>
  <w:num w:numId="22">
    <w:abstractNumId w:val="21"/>
  </w:num>
  <w:num w:numId="23">
    <w:abstractNumId w:val="28"/>
  </w:num>
  <w:num w:numId="24">
    <w:abstractNumId w:val="27"/>
  </w:num>
  <w:num w:numId="25">
    <w:abstractNumId w:val="31"/>
  </w:num>
  <w:num w:numId="26">
    <w:abstractNumId w:val="29"/>
  </w:num>
  <w:num w:numId="27">
    <w:abstractNumId w:val="9"/>
  </w:num>
  <w:num w:numId="28">
    <w:abstractNumId w:val="33"/>
  </w:num>
  <w:num w:numId="29">
    <w:abstractNumId w:val="32"/>
  </w:num>
  <w:num w:numId="30">
    <w:abstractNumId w:val="22"/>
  </w:num>
  <w:num w:numId="31">
    <w:abstractNumId w:val="30"/>
  </w:num>
  <w:num w:numId="32">
    <w:abstractNumId w:val="41"/>
  </w:num>
  <w:num w:numId="33">
    <w:abstractNumId w:val="47"/>
  </w:num>
  <w:num w:numId="34">
    <w:abstractNumId w:val="26"/>
  </w:num>
  <w:num w:numId="35">
    <w:abstractNumId w:val="11"/>
  </w:num>
  <w:num w:numId="36">
    <w:abstractNumId w:val="7"/>
  </w:num>
  <w:num w:numId="37">
    <w:abstractNumId w:val="35"/>
  </w:num>
  <w:num w:numId="38">
    <w:abstractNumId w:val="43"/>
  </w:num>
  <w:num w:numId="39">
    <w:abstractNumId w:val="12"/>
  </w:num>
  <w:num w:numId="40">
    <w:abstractNumId w:val="5"/>
  </w:num>
  <w:num w:numId="41">
    <w:abstractNumId w:val="44"/>
  </w:num>
  <w:num w:numId="42">
    <w:abstractNumId w:val="37"/>
  </w:num>
  <w:num w:numId="43">
    <w:abstractNumId w:val="13"/>
  </w:num>
  <w:num w:numId="44">
    <w:abstractNumId w:val="38"/>
  </w:num>
  <w:num w:numId="45">
    <w:abstractNumId w:val="25"/>
  </w:num>
  <w:num w:numId="46">
    <w:abstractNumId w:val="3"/>
  </w:num>
  <w:num w:numId="47">
    <w:abstractNumId w:val="42"/>
  </w:num>
  <w:num w:numId="48">
    <w:abstractNumId w:val="4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80"/>
    <w:rsid w:val="00002C22"/>
    <w:rsid w:val="00041C31"/>
    <w:rsid w:val="00046ECC"/>
    <w:rsid w:val="0006112E"/>
    <w:rsid w:val="00073303"/>
    <w:rsid w:val="00073E94"/>
    <w:rsid w:val="00084AE0"/>
    <w:rsid w:val="0009214D"/>
    <w:rsid w:val="000A28EF"/>
    <w:rsid w:val="000B0C8E"/>
    <w:rsid w:val="000B55CF"/>
    <w:rsid w:val="000B6F13"/>
    <w:rsid w:val="000D1D66"/>
    <w:rsid w:val="00103134"/>
    <w:rsid w:val="00114CAA"/>
    <w:rsid w:val="00121632"/>
    <w:rsid w:val="001351E5"/>
    <w:rsid w:val="001643C6"/>
    <w:rsid w:val="00166A39"/>
    <w:rsid w:val="001675B7"/>
    <w:rsid w:val="00174ACA"/>
    <w:rsid w:val="001A364A"/>
    <w:rsid w:val="001A3C80"/>
    <w:rsid w:val="001A764D"/>
    <w:rsid w:val="001B0CAF"/>
    <w:rsid w:val="001B48CB"/>
    <w:rsid w:val="001D2714"/>
    <w:rsid w:val="001E2204"/>
    <w:rsid w:val="001F4A31"/>
    <w:rsid w:val="00234318"/>
    <w:rsid w:val="00237826"/>
    <w:rsid w:val="002448A4"/>
    <w:rsid w:val="002518C7"/>
    <w:rsid w:val="00255A0F"/>
    <w:rsid w:val="0025694B"/>
    <w:rsid w:val="002728D0"/>
    <w:rsid w:val="00280A7D"/>
    <w:rsid w:val="00284D67"/>
    <w:rsid w:val="00296EBF"/>
    <w:rsid w:val="002A2D75"/>
    <w:rsid w:val="002A3327"/>
    <w:rsid w:val="002C0A76"/>
    <w:rsid w:val="002C38D8"/>
    <w:rsid w:val="002E4E71"/>
    <w:rsid w:val="002F1DBE"/>
    <w:rsid w:val="003556AA"/>
    <w:rsid w:val="00367FD8"/>
    <w:rsid w:val="00386E8E"/>
    <w:rsid w:val="003B6F41"/>
    <w:rsid w:val="003C3BFB"/>
    <w:rsid w:val="003C7C2B"/>
    <w:rsid w:val="003F0F4F"/>
    <w:rsid w:val="003F3CD8"/>
    <w:rsid w:val="00411071"/>
    <w:rsid w:val="0041156F"/>
    <w:rsid w:val="0041518F"/>
    <w:rsid w:val="004165E4"/>
    <w:rsid w:val="00421C09"/>
    <w:rsid w:val="0044018D"/>
    <w:rsid w:val="004418EA"/>
    <w:rsid w:val="00464BD9"/>
    <w:rsid w:val="004772E3"/>
    <w:rsid w:val="004844A5"/>
    <w:rsid w:val="004C5DC6"/>
    <w:rsid w:val="004D6A39"/>
    <w:rsid w:val="004D7C21"/>
    <w:rsid w:val="004E3FF9"/>
    <w:rsid w:val="004E42DE"/>
    <w:rsid w:val="004E5A50"/>
    <w:rsid w:val="004F0DC9"/>
    <w:rsid w:val="00505650"/>
    <w:rsid w:val="00522F3E"/>
    <w:rsid w:val="00541DE2"/>
    <w:rsid w:val="00547C07"/>
    <w:rsid w:val="00556430"/>
    <w:rsid w:val="00565E90"/>
    <w:rsid w:val="00566658"/>
    <w:rsid w:val="00582353"/>
    <w:rsid w:val="00591E0B"/>
    <w:rsid w:val="005B403C"/>
    <w:rsid w:val="005C4F7B"/>
    <w:rsid w:val="005C6D3D"/>
    <w:rsid w:val="005D4144"/>
    <w:rsid w:val="00602E06"/>
    <w:rsid w:val="0061401B"/>
    <w:rsid w:val="006145DC"/>
    <w:rsid w:val="00622BB4"/>
    <w:rsid w:val="00623963"/>
    <w:rsid w:val="006445CD"/>
    <w:rsid w:val="006527AD"/>
    <w:rsid w:val="00681E71"/>
    <w:rsid w:val="00693C5A"/>
    <w:rsid w:val="00695384"/>
    <w:rsid w:val="006B242E"/>
    <w:rsid w:val="006C715F"/>
    <w:rsid w:val="006D1E1E"/>
    <w:rsid w:val="006E2971"/>
    <w:rsid w:val="006E7982"/>
    <w:rsid w:val="0070507B"/>
    <w:rsid w:val="00707A24"/>
    <w:rsid w:val="00707FDA"/>
    <w:rsid w:val="0072162E"/>
    <w:rsid w:val="007350AC"/>
    <w:rsid w:val="00773CD4"/>
    <w:rsid w:val="00783ACB"/>
    <w:rsid w:val="00795AEC"/>
    <w:rsid w:val="007E4AEE"/>
    <w:rsid w:val="00811F37"/>
    <w:rsid w:val="00833FE6"/>
    <w:rsid w:val="008547CA"/>
    <w:rsid w:val="008856A0"/>
    <w:rsid w:val="008865FC"/>
    <w:rsid w:val="008C3396"/>
    <w:rsid w:val="008D4B83"/>
    <w:rsid w:val="008E1E90"/>
    <w:rsid w:val="008F73C9"/>
    <w:rsid w:val="00944D09"/>
    <w:rsid w:val="00956289"/>
    <w:rsid w:val="0098070F"/>
    <w:rsid w:val="00993F24"/>
    <w:rsid w:val="009A20DA"/>
    <w:rsid w:val="009B4498"/>
    <w:rsid w:val="009C37EF"/>
    <w:rsid w:val="009C6648"/>
    <w:rsid w:val="009D0E72"/>
    <w:rsid w:val="009D14D6"/>
    <w:rsid w:val="009D4B24"/>
    <w:rsid w:val="009F2541"/>
    <w:rsid w:val="00A2674C"/>
    <w:rsid w:val="00A67B88"/>
    <w:rsid w:val="00A736DC"/>
    <w:rsid w:val="00A85A79"/>
    <w:rsid w:val="00A860BB"/>
    <w:rsid w:val="00AC42DA"/>
    <w:rsid w:val="00AC7845"/>
    <w:rsid w:val="00AF6504"/>
    <w:rsid w:val="00B25AC3"/>
    <w:rsid w:val="00B74081"/>
    <w:rsid w:val="00BA7C93"/>
    <w:rsid w:val="00BB5F74"/>
    <w:rsid w:val="00BC2EE5"/>
    <w:rsid w:val="00BC5784"/>
    <w:rsid w:val="00BE02EC"/>
    <w:rsid w:val="00BE28AD"/>
    <w:rsid w:val="00BE3145"/>
    <w:rsid w:val="00BE345C"/>
    <w:rsid w:val="00BF2F3E"/>
    <w:rsid w:val="00C03531"/>
    <w:rsid w:val="00C20B87"/>
    <w:rsid w:val="00C24E8A"/>
    <w:rsid w:val="00C36556"/>
    <w:rsid w:val="00C70E7B"/>
    <w:rsid w:val="00C857CB"/>
    <w:rsid w:val="00C87644"/>
    <w:rsid w:val="00CB0E8D"/>
    <w:rsid w:val="00CB5D9C"/>
    <w:rsid w:val="00CD154A"/>
    <w:rsid w:val="00CD7617"/>
    <w:rsid w:val="00CE520A"/>
    <w:rsid w:val="00D224DC"/>
    <w:rsid w:val="00D371B4"/>
    <w:rsid w:val="00D42153"/>
    <w:rsid w:val="00D5409F"/>
    <w:rsid w:val="00D60A9D"/>
    <w:rsid w:val="00D61BD8"/>
    <w:rsid w:val="00D820B0"/>
    <w:rsid w:val="00D85109"/>
    <w:rsid w:val="00D87070"/>
    <w:rsid w:val="00DB635E"/>
    <w:rsid w:val="00DC5C37"/>
    <w:rsid w:val="00DD75B4"/>
    <w:rsid w:val="00DE601D"/>
    <w:rsid w:val="00DF398F"/>
    <w:rsid w:val="00E27197"/>
    <w:rsid w:val="00E4108F"/>
    <w:rsid w:val="00E66AF4"/>
    <w:rsid w:val="00E83516"/>
    <w:rsid w:val="00E8705B"/>
    <w:rsid w:val="00EA2723"/>
    <w:rsid w:val="00EA2955"/>
    <w:rsid w:val="00EA4354"/>
    <w:rsid w:val="00EB0F22"/>
    <w:rsid w:val="00EC447C"/>
    <w:rsid w:val="00EC7D00"/>
    <w:rsid w:val="00EE1816"/>
    <w:rsid w:val="00EF63DD"/>
    <w:rsid w:val="00F03099"/>
    <w:rsid w:val="00F17826"/>
    <w:rsid w:val="00F64E62"/>
    <w:rsid w:val="00F64F2F"/>
    <w:rsid w:val="00FA611D"/>
    <w:rsid w:val="00FB3E57"/>
    <w:rsid w:val="00FC2678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C4CF"/>
  <w15:docId w15:val="{BA5AC86A-98EB-4FF4-860D-5E938229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A3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0">
    <w:name w:val="Char Style 10"/>
    <w:link w:val="Style9"/>
    <w:uiPriority w:val="99"/>
    <w:locked/>
    <w:rsid w:val="001A3C8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1A3C8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A3C8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E57"/>
    <w:rPr>
      <w:rFonts w:ascii="Tahoma" w:hAnsi="Tahoma" w:cs="Tahoma"/>
      <w:sz w:val="16"/>
      <w:szCs w:val="16"/>
    </w:rPr>
  </w:style>
  <w:style w:type="character" w:customStyle="1" w:styleId="comp1">
    <w:name w:val="comp1"/>
    <w:basedOn w:val="Standardnpsmoodstavce"/>
    <w:rsid w:val="0041518F"/>
    <w:rPr>
      <w:b/>
      <w:bCs/>
      <w:color w:val="D80033"/>
      <w:sz w:val="26"/>
      <w:szCs w:val="26"/>
    </w:rPr>
  </w:style>
  <w:style w:type="character" w:customStyle="1" w:styleId="compsub1">
    <w:name w:val="compsub1"/>
    <w:basedOn w:val="Standardnpsmoodstavce"/>
    <w:rsid w:val="0041518F"/>
    <w:rPr>
      <w:color w:val="000000"/>
      <w:sz w:val="14"/>
      <w:szCs w:val="14"/>
    </w:rPr>
  </w:style>
  <w:style w:type="paragraph" w:styleId="Odstavecseseznamem">
    <w:name w:val="List Paragraph"/>
    <w:basedOn w:val="Normln"/>
    <w:uiPriority w:val="34"/>
    <w:qFormat/>
    <w:rsid w:val="00A85A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4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4D09"/>
  </w:style>
  <w:style w:type="paragraph" w:styleId="Zpat">
    <w:name w:val="footer"/>
    <w:basedOn w:val="Normln"/>
    <w:link w:val="ZpatChar"/>
    <w:uiPriority w:val="99"/>
    <w:unhideWhenUsed/>
    <w:rsid w:val="00944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4D09"/>
  </w:style>
  <w:style w:type="character" w:styleId="Odkaznakoment">
    <w:name w:val="annotation reference"/>
    <w:basedOn w:val="Standardnpsmoodstavce"/>
    <w:uiPriority w:val="99"/>
    <w:semiHidden/>
    <w:unhideWhenUsed/>
    <w:rsid w:val="00A73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6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6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6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6DC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165E4"/>
    <w:rPr>
      <w:color w:val="800080" w:themeColor="followedHyperlink"/>
      <w:u w:val="single"/>
    </w:rPr>
  </w:style>
  <w:style w:type="paragraph" w:styleId="Normlnweb">
    <w:name w:val="Normal (Web)"/>
    <w:basedOn w:val="Normln"/>
    <w:unhideWhenUsed/>
    <w:rsid w:val="00CD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45154-ED7C-4750-8ACF-F0CE6B56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1084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srejber.a</dc:creator>
  <cp:lastModifiedBy>Spurna</cp:lastModifiedBy>
  <cp:revision>6</cp:revision>
  <cp:lastPrinted>2024-05-22T10:37:00Z</cp:lastPrinted>
  <dcterms:created xsi:type="dcterms:W3CDTF">2024-06-27T13:13:00Z</dcterms:created>
  <dcterms:modified xsi:type="dcterms:W3CDTF">2025-08-28T04:47:00Z</dcterms:modified>
</cp:coreProperties>
</file>