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59E7" w14:textId="77777777" w:rsidR="00C54273" w:rsidRDefault="00620B84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45D5AE7" wp14:editId="6C7532BF">
            <wp:simplePos x="0" y="0"/>
            <wp:positionH relativeFrom="page">
              <wp:posOffset>5987796</wp:posOffset>
            </wp:positionH>
            <wp:positionV relativeFrom="paragraph">
              <wp:posOffset>-5588</wp:posOffset>
            </wp:positionV>
            <wp:extent cx="954023" cy="29422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3" cy="294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OBCHODNÍ</w:t>
      </w:r>
      <w:r>
        <w:rPr>
          <w:spacing w:val="79"/>
        </w:rPr>
        <w:t xml:space="preserve"> </w:t>
      </w:r>
      <w:r>
        <w:rPr>
          <w:spacing w:val="-2"/>
        </w:rPr>
        <w:t>NABÍDKA</w:t>
      </w:r>
    </w:p>
    <w:p w14:paraId="48C0D7FF" w14:textId="77777777" w:rsidR="00C54273" w:rsidRDefault="00620B84">
      <w:pPr>
        <w:spacing w:before="137"/>
        <w:ind w:left="316"/>
        <w:rPr>
          <w:b/>
          <w:i/>
          <w:sz w:val="28"/>
        </w:rPr>
      </w:pPr>
      <w:r>
        <w:rPr>
          <w:b/>
          <w:i/>
          <w:w w:val="80"/>
          <w:sz w:val="28"/>
        </w:rPr>
        <w:t>TUL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w w:val="80"/>
          <w:sz w:val="28"/>
        </w:rPr>
        <w:t>2025-</w:t>
      </w:r>
      <w:r>
        <w:rPr>
          <w:b/>
          <w:i/>
          <w:spacing w:val="-5"/>
          <w:w w:val="80"/>
          <w:sz w:val="28"/>
        </w:rPr>
        <w:t>084</w:t>
      </w:r>
    </w:p>
    <w:p w14:paraId="292B2CC0" w14:textId="77777777" w:rsidR="00C54273" w:rsidRDefault="00C54273">
      <w:pPr>
        <w:spacing w:before="39"/>
        <w:rPr>
          <w:b/>
          <w:i/>
          <w:sz w:val="20"/>
        </w:rPr>
      </w:pPr>
    </w:p>
    <w:p w14:paraId="786096CA" w14:textId="77777777" w:rsidR="00C54273" w:rsidRDefault="00C54273">
      <w:pPr>
        <w:rPr>
          <w:b/>
          <w:i/>
          <w:sz w:val="20"/>
        </w:rPr>
        <w:sectPr w:rsidR="00C54273">
          <w:footerReference w:type="default" r:id="rId7"/>
          <w:type w:val="continuous"/>
          <w:pgSz w:w="11910" w:h="16840"/>
          <w:pgMar w:top="840" w:right="566" w:bottom="740" w:left="425" w:header="0" w:footer="559" w:gutter="0"/>
          <w:pgNumType w:start="1"/>
          <w:cols w:space="708"/>
        </w:sectPr>
      </w:pPr>
    </w:p>
    <w:p w14:paraId="2C85C9CE" w14:textId="77777777" w:rsidR="00C54273" w:rsidRDefault="00620B84">
      <w:pPr>
        <w:spacing w:before="102" w:line="331" w:lineRule="auto"/>
        <w:ind w:left="918" w:right="3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sz w:val="20"/>
        </w:rPr>
        <w:t xml:space="preserve">Nabídku </w:t>
      </w:r>
      <w:r>
        <w:rPr>
          <w:rFonts w:ascii="Microsoft Sans Serif" w:hAnsi="Microsoft Sans Serif"/>
          <w:w w:val="80"/>
          <w:sz w:val="20"/>
        </w:rPr>
        <w:t xml:space="preserve">zpracoval: </w:t>
      </w:r>
      <w:r>
        <w:rPr>
          <w:rFonts w:ascii="Microsoft Sans Serif" w:hAnsi="Microsoft Sans Serif"/>
          <w:spacing w:val="-2"/>
          <w:w w:val="90"/>
          <w:sz w:val="20"/>
        </w:rPr>
        <w:t>Datum:</w:t>
      </w:r>
    </w:p>
    <w:p w14:paraId="239BB895" w14:textId="48888B92" w:rsidR="00C54273" w:rsidRDefault="00620B84">
      <w:pPr>
        <w:spacing w:before="84" w:line="340" w:lineRule="auto"/>
        <w:ind w:left="918" w:right="38"/>
        <w:rPr>
          <w:rFonts w:ascii="Microsoft Sans Serif" w:hAnsi="Microsoft Sans Serif"/>
          <w:sz w:val="20"/>
        </w:rPr>
      </w:pPr>
      <w:r>
        <w:br w:type="column"/>
      </w:r>
      <w:r w:rsidR="00350D82">
        <w:rPr>
          <w:rFonts w:ascii="Microsoft Sans Serif" w:hAnsi="Microsoft Sans Serif"/>
          <w:w w:val="80"/>
          <w:sz w:val="20"/>
        </w:rPr>
        <w:t>xxxxxxxx</w:t>
      </w:r>
      <w:r>
        <w:rPr>
          <w:rFonts w:ascii="Microsoft Sans Serif" w:hAnsi="Microsoft Sans Serif"/>
          <w:w w:val="80"/>
          <w:sz w:val="20"/>
        </w:rPr>
        <w:t xml:space="preserve"> </w:t>
      </w:r>
      <w:r>
        <w:rPr>
          <w:rFonts w:ascii="Microsoft Sans Serif" w:hAnsi="Microsoft Sans Serif"/>
          <w:spacing w:val="-2"/>
          <w:w w:val="90"/>
          <w:sz w:val="20"/>
        </w:rPr>
        <w:t>14.08.25</w:t>
      </w:r>
    </w:p>
    <w:p w14:paraId="2804F051" w14:textId="77777777" w:rsidR="00C54273" w:rsidRDefault="00620B84">
      <w:pPr>
        <w:spacing w:before="197"/>
        <w:rPr>
          <w:rFonts w:ascii="Microsoft Sans Serif"/>
          <w:sz w:val="20"/>
        </w:rPr>
      </w:pPr>
      <w:r>
        <w:br w:type="column"/>
      </w:r>
    </w:p>
    <w:p w14:paraId="60841224" w14:textId="52704908" w:rsidR="00C54273" w:rsidRDefault="00620B84">
      <w:pPr>
        <w:ind w:left="918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Tel: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w w:val="80"/>
          <w:sz w:val="20"/>
        </w:rPr>
        <w:t>+420</w:t>
      </w:r>
      <w:r>
        <w:rPr>
          <w:rFonts w:ascii="Microsoft Sans Serif"/>
          <w:spacing w:val="-3"/>
          <w:sz w:val="20"/>
        </w:rPr>
        <w:t xml:space="preserve"> </w:t>
      </w:r>
      <w:r w:rsidR="00350D82">
        <w:rPr>
          <w:rFonts w:ascii="Microsoft Sans Serif"/>
          <w:w w:val="80"/>
          <w:sz w:val="20"/>
        </w:rPr>
        <w:t>xxxxxxx</w:t>
      </w:r>
    </w:p>
    <w:p w14:paraId="45B8CA31" w14:textId="77777777" w:rsidR="00C54273" w:rsidRDefault="00C54273">
      <w:pPr>
        <w:rPr>
          <w:rFonts w:ascii="Microsoft Sans Serif"/>
          <w:sz w:val="20"/>
        </w:rPr>
        <w:sectPr w:rsidR="00C54273">
          <w:type w:val="continuous"/>
          <w:pgSz w:w="11910" w:h="16840"/>
          <w:pgMar w:top="840" w:right="566" w:bottom="740" w:left="425" w:header="0" w:footer="559" w:gutter="0"/>
          <w:cols w:num="3" w:space="708" w:equalWidth="0">
            <w:col w:w="2362" w:space="1594"/>
            <w:col w:w="2214" w:space="2016"/>
            <w:col w:w="2733"/>
          </w:cols>
        </w:sectPr>
      </w:pPr>
    </w:p>
    <w:p w14:paraId="5D318ED8" w14:textId="38AE974A" w:rsidR="00C54273" w:rsidRDefault="00620B84">
      <w:pPr>
        <w:tabs>
          <w:tab w:val="left" w:pos="4874"/>
          <w:tab w:val="left" w:pos="9424"/>
        </w:tabs>
        <w:spacing w:line="229" w:lineRule="exact"/>
        <w:ind w:left="918"/>
        <w:rPr>
          <w:rFonts w:ascii="Arial MT" w:hAnsi="Arial MT"/>
          <w:sz w:val="20"/>
        </w:rPr>
      </w:pPr>
      <w:r>
        <w:rPr>
          <w:rFonts w:ascii="Microsoft Sans Serif" w:hAnsi="Microsoft Sans Serif"/>
          <w:w w:val="80"/>
          <w:sz w:val="20"/>
        </w:rPr>
        <w:t>Dodací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2"/>
          <w:w w:val="90"/>
          <w:sz w:val="20"/>
        </w:rPr>
        <w:t>lhůta: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w w:val="80"/>
          <w:sz w:val="20"/>
        </w:rPr>
        <w:t>10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dnů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od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akceptace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objednávk</w:t>
      </w:r>
      <w:r w:rsidR="00350D82">
        <w:rPr>
          <w:rFonts w:ascii="Microsoft Sans Serif" w:hAnsi="Microsoft Sans Serif"/>
          <w:w w:val="80"/>
          <w:sz w:val="20"/>
        </w:rPr>
        <w:t>y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/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pacing w:val="-2"/>
          <w:w w:val="80"/>
          <w:sz w:val="20"/>
        </w:rPr>
        <w:t>smlouvy</w:t>
      </w:r>
      <w:r>
        <w:rPr>
          <w:rFonts w:ascii="Microsoft Sans Serif" w:hAnsi="Microsoft Sans Serif"/>
          <w:sz w:val="20"/>
        </w:rPr>
        <w:tab/>
      </w:r>
      <w:hyperlink r:id="rId8">
        <w:r>
          <w:rPr>
            <w:rFonts w:ascii="Arial MT" w:hAnsi="Arial MT"/>
            <w:color w:val="0000FF"/>
            <w:w w:val="95"/>
            <w:sz w:val="20"/>
            <w:u w:val="single" w:color="0000FF"/>
          </w:rPr>
          <w:t>it@oaza-</w:t>
        </w:r>
        <w:r>
          <w:rPr>
            <w:rFonts w:ascii="Arial MT" w:hAnsi="Arial MT"/>
            <w:color w:val="0000FF"/>
            <w:spacing w:val="-2"/>
            <w:w w:val="95"/>
            <w:sz w:val="20"/>
            <w:u w:val="single" w:color="0000FF"/>
          </w:rPr>
          <w:t>net.cz</w:t>
        </w:r>
      </w:hyperlink>
    </w:p>
    <w:p w14:paraId="5141D487" w14:textId="77777777" w:rsidR="00C54273" w:rsidRDefault="00C54273">
      <w:pPr>
        <w:pStyle w:val="Zkladntext"/>
        <w:spacing w:before="97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68"/>
        <w:gridCol w:w="612"/>
        <w:gridCol w:w="612"/>
        <w:gridCol w:w="1176"/>
        <w:gridCol w:w="1306"/>
        <w:gridCol w:w="500"/>
        <w:gridCol w:w="1273"/>
      </w:tblGrid>
      <w:tr w:rsidR="00C54273" w14:paraId="5D5D1083" w14:textId="77777777">
        <w:trPr>
          <w:trHeight w:val="593"/>
        </w:trPr>
        <w:tc>
          <w:tcPr>
            <w:tcW w:w="4690" w:type="dxa"/>
            <w:tcBorders>
              <w:top w:val="nil"/>
              <w:left w:val="nil"/>
              <w:right w:val="single" w:sz="18" w:space="0" w:color="FFFFFF"/>
            </w:tcBorders>
            <w:shd w:val="clear" w:color="auto" w:fill="0070BF"/>
          </w:tcPr>
          <w:p w14:paraId="658313A3" w14:textId="77777777" w:rsidR="00C54273" w:rsidRDefault="00620B84">
            <w:pPr>
              <w:pStyle w:val="TableParagraph"/>
              <w:spacing w:before="184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Položka</w:t>
            </w:r>
          </w:p>
        </w:tc>
        <w:tc>
          <w:tcPr>
            <w:tcW w:w="468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709530D3" w14:textId="77777777" w:rsidR="00C54273" w:rsidRDefault="00620B84">
            <w:pPr>
              <w:pStyle w:val="TableParagraph"/>
              <w:spacing w:before="18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w w:val="90"/>
                <w:sz w:val="20"/>
              </w:rPr>
              <w:t>Typ</w:t>
            </w:r>
          </w:p>
        </w:tc>
        <w:tc>
          <w:tcPr>
            <w:tcW w:w="612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267EFBFA" w14:textId="77777777" w:rsidR="00C54273" w:rsidRDefault="00620B84">
            <w:pPr>
              <w:pStyle w:val="TableParagraph"/>
              <w:spacing w:before="184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Jedn.</w:t>
            </w:r>
          </w:p>
        </w:tc>
        <w:tc>
          <w:tcPr>
            <w:tcW w:w="612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709559E5" w14:textId="77777777" w:rsidR="00C54273" w:rsidRDefault="00620B84">
            <w:pPr>
              <w:pStyle w:val="TableParagraph"/>
              <w:spacing w:before="184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Počet</w:t>
            </w:r>
          </w:p>
        </w:tc>
        <w:tc>
          <w:tcPr>
            <w:tcW w:w="1176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2CA68940" w14:textId="77777777" w:rsidR="00C54273" w:rsidRDefault="00620B84">
            <w:pPr>
              <w:pStyle w:val="TableParagraph"/>
              <w:spacing w:before="59" w:line="264" w:lineRule="auto"/>
              <w:ind w:left="233" w:right="210" w:firstLine="33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Cena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 xml:space="preserve">za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jednotku</w:t>
            </w:r>
          </w:p>
        </w:tc>
        <w:tc>
          <w:tcPr>
            <w:tcW w:w="1306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0BEC14D3" w14:textId="77777777" w:rsidR="00C54273" w:rsidRDefault="00620B84">
            <w:pPr>
              <w:pStyle w:val="TableParagraph"/>
              <w:spacing w:before="59" w:line="264" w:lineRule="auto"/>
              <w:ind w:left="310" w:right="209" w:hanging="75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Celk.</w:t>
            </w:r>
            <w:r>
              <w:rPr>
                <w:b/>
                <w:color w:val="FFFFFF"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 xml:space="preserve">cena </w:t>
            </w:r>
            <w:r>
              <w:rPr>
                <w:b/>
                <w:color w:val="FFFFFF"/>
                <w:w w:val="90"/>
                <w:sz w:val="20"/>
              </w:rPr>
              <w:t>bez</w:t>
            </w:r>
            <w:r>
              <w:rPr>
                <w:b/>
                <w:color w:val="FFFFFF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DPH</w:t>
            </w:r>
          </w:p>
        </w:tc>
        <w:tc>
          <w:tcPr>
            <w:tcW w:w="500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7AE79B72" w14:textId="77777777" w:rsidR="00C54273" w:rsidRDefault="00620B84">
            <w:pPr>
              <w:pStyle w:val="TableParagraph"/>
              <w:spacing w:before="4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90"/>
                <w:sz w:val="18"/>
              </w:rPr>
              <w:t>DPH</w:t>
            </w:r>
          </w:p>
          <w:p w14:paraId="2243587B" w14:textId="77777777" w:rsidR="00C54273" w:rsidRDefault="00620B84">
            <w:pPr>
              <w:pStyle w:val="TableParagraph"/>
              <w:spacing w:before="105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w w:val="90"/>
                <w:sz w:val="18"/>
              </w:rPr>
              <w:t>%</w:t>
            </w:r>
          </w:p>
        </w:tc>
        <w:tc>
          <w:tcPr>
            <w:tcW w:w="1273" w:type="dxa"/>
            <w:tcBorders>
              <w:top w:val="nil"/>
              <w:left w:val="single" w:sz="18" w:space="0" w:color="FFFFFF"/>
              <w:right w:val="nil"/>
            </w:tcBorders>
            <w:shd w:val="clear" w:color="auto" w:fill="0070BF"/>
          </w:tcPr>
          <w:p w14:paraId="0CA62819" w14:textId="77777777" w:rsidR="00C54273" w:rsidRDefault="00620B84">
            <w:pPr>
              <w:pStyle w:val="TableParagraph"/>
              <w:spacing w:before="59" w:line="264" w:lineRule="auto"/>
              <w:ind w:left="167" w:right="171" w:firstLine="5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Celk.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 xml:space="preserve">cena </w:t>
            </w:r>
            <w:r>
              <w:rPr>
                <w:b/>
                <w:color w:val="FFFFFF"/>
                <w:w w:val="80"/>
                <w:sz w:val="20"/>
              </w:rPr>
              <w:t>včetně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7"/>
                <w:w w:val="85"/>
                <w:sz w:val="20"/>
              </w:rPr>
              <w:t>DPH</w:t>
            </w:r>
          </w:p>
        </w:tc>
      </w:tr>
      <w:tr w:rsidR="00C54273" w14:paraId="3B190C1E" w14:textId="77777777">
        <w:trPr>
          <w:trHeight w:val="293"/>
        </w:trPr>
        <w:tc>
          <w:tcPr>
            <w:tcW w:w="10637" w:type="dxa"/>
            <w:gridSpan w:val="8"/>
            <w:tcBorders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564F4BBA" w14:textId="77777777" w:rsidR="00C54273" w:rsidRDefault="00C5427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4273" w14:paraId="0FE008FB" w14:textId="77777777">
        <w:trPr>
          <w:trHeight w:val="284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A3CE" w14:textId="77777777" w:rsidR="00C54273" w:rsidRDefault="00620B84">
            <w:pPr>
              <w:pStyle w:val="TableParagraph"/>
              <w:ind w:left="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80"/>
                <w:sz w:val="18"/>
              </w:rPr>
              <w:t>Notebook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w w:val="80"/>
                <w:sz w:val="18"/>
              </w:rPr>
              <w:t>Dell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w w:val="80"/>
                <w:sz w:val="18"/>
              </w:rPr>
              <w:t>Pro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5"/>
                <w:w w:val="80"/>
                <w:sz w:val="18"/>
              </w:rPr>
              <w:t>16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E58F" w14:textId="77777777" w:rsidR="00C54273" w:rsidRDefault="00620B84">
            <w:pPr>
              <w:pStyle w:val="TableParagraph"/>
              <w:ind w:left="2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w w:val="90"/>
                <w:sz w:val="18"/>
              </w:rPr>
              <w:t>Z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82FB" w14:textId="77777777" w:rsidR="00C54273" w:rsidRDefault="00620B84">
            <w:pPr>
              <w:pStyle w:val="TableParagraph"/>
              <w:ind w:left="2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90"/>
                <w:sz w:val="18"/>
              </w:rPr>
              <w:t>ks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9D77" w14:textId="77777777" w:rsidR="00C54273" w:rsidRDefault="00620B84">
            <w:pPr>
              <w:pStyle w:val="TableParagraph"/>
              <w:ind w:left="0" w:right="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90"/>
                <w:sz w:val="18"/>
              </w:rPr>
              <w:t>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C69B" w14:textId="77777777" w:rsidR="00C54273" w:rsidRDefault="00620B84">
            <w:pPr>
              <w:pStyle w:val="TableParagraph"/>
              <w:ind w:left="28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16.500,00</w:t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>Kč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031F" w14:textId="77777777" w:rsidR="00C54273" w:rsidRDefault="00620B84">
            <w:pPr>
              <w:pStyle w:val="TableParagraph"/>
              <w:ind w:left="5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165.000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>Kč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9BCD" w14:textId="77777777" w:rsidR="00C54273" w:rsidRDefault="00620B84">
            <w:pPr>
              <w:pStyle w:val="TableParagraph"/>
              <w:ind w:lef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80"/>
                <w:sz w:val="18"/>
              </w:rPr>
              <w:t>21%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AB4A" w14:textId="77777777" w:rsidR="00C54273" w:rsidRDefault="00620B84">
            <w:pPr>
              <w:pStyle w:val="TableParagraph"/>
              <w:ind w:left="49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199.650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7"/>
                <w:w w:val="85"/>
                <w:sz w:val="18"/>
              </w:rPr>
              <w:t>Kč</w:t>
            </w:r>
          </w:p>
        </w:tc>
      </w:tr>
      <w:tr w:rsidR="00C54273" w14:paraId="174C536A" w14:textId="77777777">
        <w:trPr>
          <w:trHeight w:val="2814"/>
        </w:trPr>
        <w:tc>
          <w:tcPr>
            <w:tcW w:w="106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4985" w14:textId="77777777" w:rsidR="00C54273" w:rsidRDefault="00620B84">
            <w:pPr>
              <w:pStyle w:val="TableParagraph"/>
              <w:spacing w:before="3" w:line="271" w:lineRule="auto"/>
              <w:ind w:right="2547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16" 16:10, 1920x1200, IPS, 300 nits, NTSC 45%, webkamera FullHD + IR s manuální krytkou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a mikrofonem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s potlačením okolního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hluku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AMD Ryzen 5 220, 1x</w:t>
            </w:r>
            <w:r>
              <w:rPr>
                <w:i/>
                <w:spacing w:val="-1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16GB DDR5 5600 MT/s,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512GB M.2 PCIe NVMe SSD</w:t>
            </w:r>
          </w:p>
          <w:p w14:paraId="4BA23FF8" w14:textId="77777777" w:rsidR="00C54273" w:rsidRDefault="00620B84">
            <w:pPr>
              <w:pStyle w:val="TableParagraph"/>
              <w:spacing w:before="2" w:line="271" w:lineRule="auto"/>
              <w:ind w:right="5210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podsvícená klávesnice vč. numerického bloku odolná proti polití CZ, čtečka otisku prstů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baterie: 3čl, 55 Wh, Li-ion, ExpressCharge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- 3 roky záruka</w:t>
            </w:r>
          </w:p>
          <w:p w14:paraId="2A7CDFF7" w14:textId="77777777" w:rsidR="00C54273" w:rsidRDefault="00620B84">
            <w:pPr>
              <w:pStyle w:val="TableParagraph"/>
              <w:spacing w:before="1" w:line="271" w:lineRule="auto"/>
              <w:ind w:right="4837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Wi-Fi 6E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(6GHz) AX211, 2x2, Bluetooth 5.3, 1x RJ45 gigabit ethernet, audio jack combo, HDMI 2.1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2x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USB-C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 xml:space="preserve">TB4 </w:t>
            </w:r>
            <w:r>
              <w:rPr>
                <w:i/>
                <w:w w:val="85"/>
                <w:sz w:val="16"/>
              </w:rPr>
              <w:t>40Gbps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vč.</w:t>
            </w:r>
            <w:r>
              <w:rPr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PowerDelivery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a</w:t>
            </w:r>
            <w:r>
              <w:rPr>
                <w:i/>
                <w:spacing w:val="-1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DP</w:t>
            </w:r>
            <w:r>
              <w:rPr>
                <w:i/>
                <w:spacing w:val="-1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over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USB-C,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2x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USB-A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3.2 (1x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s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power</w:t>
            </w:r>
            <w:r>
              <w:rPr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share)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Napájecí</w:t>
            </w:r>
            <w:r>
              <w:rPr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adapter</w:t>
            </w:r>
            <w:r>
              <w:rPr>
                <w:i/>
                <w:spacing w:val="-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USB-C</w:t>
            </w:r>
            <w:r>
              <w:rPr>
                <w:i/>
                <w:spacing w:val="-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65W</w:t>
            </w:r>
          </w:p>
          <w:p w14:paraId="13A8DC87" w14:textId="77777777" w:rsidR="00C54273" w:rsidRDefault="00620B84">
            <w:pPr>
              <w:pStyle w:val="TableParagraph"/>
              <w:spacing w:before="3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Windows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11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Pro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w w:val="80"/>
                <w:sz w:val="16"/>
              </w:rPr>
              <w:t>CZ/EN</w:t>
            </w:r>
          </w:p>
          <w:p w14:paraId="5020D9B2" w14:textId="77777777" w:rsidR="00C54273" w:rsidRDefault="00620B84">
            <w:pPr>
              <w:pStyle w:val="TableParagraph"/>
              <w:spacing w:before="25" w:line="271" w:lineRule="auto"/>
              <w:ind w:right="137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záruka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5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let NBD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ProSupport, oprava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následující prac. den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technikem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v dohodnutém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místě,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podpora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výrobce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dostupná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9-16hod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v prac. dny, stahování ovladačů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manuálů z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internetu dle zadaného seriového čísla</w:t>
            </w:r>
          </w:p>
        </w:tc>
      </w:tr>
    </w:tbl>
    <w:p w14:paraId="6628C380" w14:textId="77777777" w:rsidR="00C54273" w:rsidRDefault="00620B84">
      <w:pPr>
        <w:spacing w:before="17" w:after="24"/>
        <w:ind w:left="194"/>
        <w:rPr>
          <w:b/>
          <w:sz w:val="24"/>
        </w:rPr>
      </w:pPr>
      <w:r>
        <w:rPr>
          <w:b/>
          <w:color w:val="000080"/>
          <w:sz w:val="24"/>
        </w:rPr>
        <w:t>Rekapitulace</w:t>
      </w:r>
      <w:r>
        <w:rPr>
          <w:b/>
          <w:color w:val="000080"/>
          <w:spacing w:val="4"/>
          <w:sz w:val="24"/>
        </w:rPr>
        <w:t xml:space="preserve"> </w:t>
      </w:r>
      <w:r>
        <w:rPr>
          <w:b/>
          <w:color w:val="000080"/>
          <w:spacing w:val="-2"/>
          <w:sz w:val="24"/>
        </w:rPr>
        <w:t>nabídky</w:t>
      </w:r>
    </w:p>
    <w:tbl>
      <w:tblPr>
        <w:tblStyle w:val="TableNormal"/>
        <w:tblW w:w="0" w:type="auto"/>
        <w:tblInd w:w="151" w:type="dxa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18" w:space="0" w:color="333399"/>
          <w:insideV w:val="single" w:sz="1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1692"/>
        <w:gridCol w:w="1176"/>
        <w:gridCol w:w="1306"/>
        <w:gridCol w:w="1772"/>
      </w:tblGrid>
      <w:tr w:rsidR="00C54273" w14:paraId="29ED3664" w14:textId="77777777">
        <w:trPr>
          <w:trHeight w:val="485"/>
        </w:trPr>
        <w:tc>
          <w:tcPr>
            <w:tcW w:w="4690" w:type="dxa"/>
            <w:tcBorders>
              <w:left w:val="single" w:sz="8" w:space="0" w:color="333399"/>
              <w:bottom w:val="single" w:sz="8" w:space="0" w:color="000000"/>
              <w:right w:val="single" w:sz="18" w:space="0" w:color="FFFFFF"/>
            </w:tcBorders>
            <w:shd w:val="clear" w:color="auto" w:fill="0070BF"/>
          </w:tcPr>
          <w:p w14:paraId="44E0F5F8" w14:textId="77777777" w:rsidR="00C54273" w:rsidRDefault="00620B84">
            <w:pPr>
              <w:pStyle w:val="TableParagraph"/>
              <w:spacing w:before="118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Typ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položky</w:t>
            </w:r>
          </w:p>
        </w:tc>
        <w:tc>
          <w:tcPr>
            <w:tcW w:w="1692" w:type="dxa"/>
            <w:tcBorders>
              <w:left w:val="single" w:sz="18" w:space="0" w:color="FFFFFF"/>
              <w:bottom w:val="single" w:sz="8" w:space="0" w:color="000000"/>
              <w:right w:val="single" w:sz="18" w:space="0" w:color="FFFFFF"/>
            </w:tcBorders>
            <w:shd w:val="clear" w:color="auto" w:fill="0070BF"/>
          </w:tcPr>
          <w:p w14:paraId="0548F73A" w14:textId="77777777" w:rsidR="00C54273" w:rsidRDefault="00620B84">
            <w:pPr>
              <w:pStyle w:val="TableParagraph"/>
              <w:spacing w:before="100"/>
              <w:ind w:left="238"/>
              <w:rPr>
                <w:b/>
              </w:rPr>
            </w:pPr>
            <w:r>
              <w:rPr>
                <w:b/>
                <w:color w:val="FFFFFF"/>
                <w:w w:val="80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w w:val="80"/>
              </w:rPr>
              <w:t>bez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</w:rPr>
              <w:t>DPH</w:t>
            </w:r>
          </w:p>
        </w:tc>
        <w:tc>
          <w:tcPr>
            <w:tcW w:w="1176" w:type="dxa"/>
            <w:tcBorders>
              <w:left w:val="single" w:sz="18" w:space="0" w:color="FFFFFF"/>
              <w:bottom w:val="single" w:sz="8" w:space="0" w:color="000000"/>
              <w:right w:val="single" w:sz="18" w:space="0" w:color="FFFFFF"/>
            </w:tcBorders>
            <w:shd w:val="clear" w:color="auto" w:fill="0070BF"/>
          </w:tcPr>
          <w:p w14:paraId="5B410E29" w14:textId="77777777" w:rsidR="00C54273" w:rsidRDefault="00C5427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18" w:space="0" w:color="FFFFFF"/>
              <w:bottom w:val="single" w:sz="8" w:space="0" w:color="000000"/>
              <w:right w:val="single" w:sz="18" w:space="0" w:color="FFFFFF"/>
            </w:tcBorders>
            <w:shd w:val="clear" w:color="auto" w:fill="0070BF"/>
          </w:tcPr>
          <w:p w14:paraId="69C92D88" w14:textId="77777777" w:rsidR="00C54273" w:rsidRDefault="00620B84">
            <w:pPr>
              <w:pStyle w:val="TableParagraph"/>
              <w:spacing w:before="0" w:line="224" w:lineRule="exact"/>
              <w:ind w:left="38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Částka</w:t>
            </w:r>
          </w:p>
          <w:p w14:paraId="65E4B729" w14:textId="77777777" w:rsidR="00C54273" w:rsidRDefault="00620B84">
            <w:pPr>
              <w:pStyle w:val="TableParagraph"/>
              <w:spacing w:before="22" w:line="220" w:lineRule="exact"/>
              <w:ind w:left="291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DPH</w:t>
            </w:r>
            <w:r>
              <w:rPr>
                <w:b/>
                <w:color w:val="FFFFFF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21%</w:t>
            </w:r>
          </w:p>
        </w:tc>
        <w:tc>
          <w:tcPr>
            <w:tcW w:w="1772" w:type="dxa"/>
            <w:tcBorders>
              <w:left w:val="single" w:sz="18" w:space="0" w:color="FFFFFF"/>
              <w:bottom w:val="single" w:sz="8" w:space="0" w:color="000000"/>
            </w:tcBorders>
            <w:shd w:val="clear" w:color="auto" w:fill="0070BF"/>
          </w:tcPr>
          <w:p w14:paraId="12538A4C" w14:textId="77777777" w:rsidR="00C54273" w:rsidRDefault="00620B84">
            <w:pPr>
              <w:pStyle w:val="TableParagraph"/>
              <w:spacing w:before="100"/>
              <w:ind w:left="302"/>
              <w:rPr>
                <w:b/>
              </w:rPr>
            </w:pPr>
            <w:r>
              <w:rPr>
                <w:b/>
                <w:color w:val="FFFFFF"/>
                <w:w w:val="80"/>
              </w:rPr>
              <w:t>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w w:val="80"/>
              </w:rPr>
              <w:t>vč.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</w:rPr>
              <w:t>DPH</w:t>
            </w:r>
          </w:p>
        </w:tc>
      </w:tr>
    </w:tbl>
    <w:p w14:paraId="0C4C5753" w14:textId="77777777" w:rsidR="00C54273" w:rsidRDefault="00C54273">
      <w:pPr>
        <w:pStyle w:val="TableParagraph"/>
        <w:rPr>
          <w:b/>
        </w:rPr>
        <w:sectPr w:rsidR="00C54273">
          <w:type w:val="continuous"/>
          <w:pgSz w:w="11910" w:h="16840"/>
          <w:pgMar w:top="840" w:right="566" w:bottom="740" w:left="425" w:header="0" w:footer="559" w:gutter="0"/>
          <w:cols w:space="708"/>
        </w:sectPr>
      </w:pPr>
    </w:p>
    <w:p w14:paraId="67BEB915" w14:textId="77777777" w:rsidR="00C54273" w:rsidRDefault="00620B84">
      <w:pPr>
        <w:spacing w:before="21"/>
        <w:ind w:left="309"/>
        <w:rPr>
          <w:b/>
        </w:rPr>
      </w:pPr>
      <w:r>
        <w:rPr>
          <w:b/>
          <w:spacing w:val="-2"/>
          <w:w w:val="85"/>
        </w:rPr>
        <w:t>CELKEM</w:t>
      </w:r>
    </w:p>
    <w:p w14:paraId="1ACF41BC" w14:textId="77777777" w:rsidR="00C54273" w:rsidRDefault="00620B84">
      <w:pPr>
        <w:spacing w:before="21"/>
        <w:ind w:left="309"/>
        <w:rPr>
          <w:b/>
        </w:rPr>
      </w:pPr>
      <w:r>
        <w:br w:type="column"/>
      </w:r>
      <w:r>
        <w:rPr>
          <w:b/>
          <w:w w:val="80"/>
        </w:rPr>
        <w:t>165.000</w:t>
      </w:r>
      <w:r>
        <w:rPr>
          <w:b/>
          <w:spacing w:val="4"/>
        </w:rPr>
        <w:t xml:space="preserve"> </w:t>
      </w:r>
      <w:r>
        <w:rPr>
          <w:b/>
          <w:spacing w:val="-5"/>
          <w:w w:val="90"/>
        </w:rPr>
        <w:t>Kč</w:t>
      </w:r>
    </w:p>
    <w:p w14:paraId="1C197A61" w14:textId="77777777" w:rsidR="00C54273" w:rsidRDefault="00620B84">
      <w:pPr>
        <w:spacing w:before="21"/>
        <w:ind w:left="309"/>
        <w:rPr>
          <w:b/>
        </w:rPr>
      </w:pPr>
      <w:r>
        <w:br w:type="column"/>
      </w:r>
      <w:r>
        <w:rPr>
          <w:b/>
          <w:w w:val="80"/>
        </w:rPr>
        <w:t>34.650</w:t>
      </w:r>
      <w:r>
        <w:rPr>
          <w:b/>
        </w:rPr>
        <w:t xml:space="preserve"> </w:t>
      </w:r>
      <w:r>
        <w:rPr>
          <w:b/>
          <w:spacing w:val="-5"/>
          <w:w w:val="90"/>
        </w:rPr>
        <w:t>Kč</w:t>
      </w:r>
    </w:p>
    <w:p w14:paraId="18788DBE" w14:textId="77777777" w:rsidR="00C54273" w:rsidRDefault="00620B84">
      <w:pPr>
        <w:spacing w:before="21"/>
        <w:ind w:left="309"/>
        <w:rPr>
          <w:b/>
        </w:rPr>
      </w:pPr>
      <w:r>
        <w:br w:type="column"/>
      </w:r>
      <w:r>
        <w:rPr>
          <w:b/>
          <w:w w:val="80"/>
        </w:rPr>
        <w:t>199.650</w:t>
      </w:r>
      <w:r>
        <w:rPr>
          <w:b/>
          <w:spacing w:val="2"/>
        </w:rPr>
        <w:t xml:space="preserve"> </w:t>
      </w:r>
      <w:r>
        <w:rPr>
          <w:b/>
          <w:spacing w:val="-5"/>
          <w:w w:val="90"/>
        </w:rPr>
        <w:t>Kč</w:t>
      </w:r>
    </w:p>
    <w:p w14:paraId="63E275D5" w14:textId="77777777" w:rsidR="00C54273" w:rsidRDefault="00C54273">
      <w:pPr>
        <w:rPr>
          <w:b/>
        </w:rPr>
        <w:sectPr w:rsidR="00C54273">
          <w:type w:val="continuous"/>
          <w:pgSz w:w="11910" w:h="16840"/>
          <w:pgMar w:top="840" w:right="566" w:bottom="740" w:left="425" w:header="0" w:footer="559" w:gutter="0"/>
          <w:cols w:num="4" w:space="708" w:equalWidth="0">
            <w:col w:w="1110" w:space="4141"/>
            <w:col w:w="1286" w:space="1297"/>
            <w:col w:w="1184" w:space="487"/>
            <w:col w:w="1414"/>
          </w:cols>
        </w:sectPr>
      </w:pPr>
    </w:p>
    <w:p w14:paraId="01CF54FC" w14:textId="77777777" w:rsidR="00C54273" w:rsidRDefault="00C54273">
      <w:pPr>
        <w:rPr>
          <w:b/>
          <w:sz w:val="3"/>
        </w:rPr>
      </w:pPr>
    </w:p>
    <w:p w14:paraId="09FBEA8B" w14:textId="77777777" w:rsidR="00C54273" w:rsidRDefault="00620B84">
      <w:pPr>
        <w:spacing w:line="57" w:lineRule="exact"/>
        <w:ind w:left="151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6728B9A1" wp14:editId="2066333A">
                <wp:extent cx="6754495" cy="3683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4495" cy="36830"/>
                          <a:chOff x="0" y="0"/>
                          <a:chExt cx="6754495" cy="368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5449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4495" h="36830">
                                <a:moveTo>
                                  <a:pt x="6754368" y="24384"/>
                                </a:moveTo>
                                <a:lnTo>
                                  <a:pt x="0" y="24384"/>
                                </a:lnTo>
                                <a:lnTo>
                                  <a:pt x="0" y="36576"/>
                                </a:lnTo>
                                <a:lnTo>
                                  <a:pt x="6754368" y="36576"/>
                                </a:lnTo>
                                <a:lnTo>
                                  <a:pt x="6754368" y="24384"/>
                                </a:lnTo>
                                <a:close/>
                              </a:path>
                              <a:path w="6754495" h="36830">
                                <a:moveTo>
                                  <a:pt x="6754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754368" y="12192"/>
                                </a:lnTo>
                                <a:lnTo>
                                  <a:pt x="6754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2C73A" id="Group 4" o:spid="_x0000_s1026" style="width:531.85pt;height:2.9pt;mso-position-horizontal-relative:char;mso-position-vertical-relative:line" coordsize="6754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">
                <v:shape id="Graphic 5" o:spid="_x0000_s1027" style="position:absolute;width:67544;height:368;visibility:visible;mso-wrap-style:square;v-text-anchor:top" coordsize="675449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" path="m6754368,24384l,24384,,36576r6754368,l6754368,24384xem6754368,l,,,12192r6754368,l67543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061834F" w14:textId="77777777" w:rsidR="00C54273" w:rsidRDefault="00C54273">
      <w:pPr>
        <w:rPr>
          <w:b/>
          <w:sz w:val="9"/>
        </w:rPr>
      </w:pPr>
    </w:p>
    <w:p w14:paraId="57F729A2" w14:textId="77777777" w:rsidR="00C54273" w:rsidRDefault="00C54273">
      <w:pPr>
        <w:rPr>
          <w:b/>
          <w:sz w:val="9"/>
        </w:rPr>
      </w:pPr>
    </w:p>
    <w:p w14:paraId="4005026E" w14:textId="77777777" w:rsidR="00C54273" w:rsidRDefault="00C54273">
      <w:pPr>
        <w:rPr>
          <w:b/>
          <w:sz w:val="9"/>
        </w:rPr>
      </w:pPr>
    </w:p>
    <w:p w14:paraId="1B3B1E90" w14:textId="77777777" w:rsidR="00C54273" w:rsidRDefault="00C54273">
      <w:pPr>
        <w:rPr>
          <w:b/>
          <w:sz w:val="9"/>
        </w:rPr>
      </w:pPr>
    </w:p>
    <w:p w14:paraId="461043AB" w14:textId="77777777" w:rsidR="00C54273" w:rsidRDefault="00C54273">
      <w:pPr>
        <w:rPr>
          <w:b/>
          <w:sz w:val="9"/>
        </w:rPr>
      </w:pPr>
    </w:p>
    <w:p w14:paraId="7900CA4A" w14:textId="77777777" w:rsidR="00C54273" w:rsidRDefault="00C54273">
      <w:pPr>
        <w:rPr>
          <w:b/>
          <w:sz w:val="9"/>
        </w:rPr>
      </w:pPr>
    </w:p>
    <w:p w14:paraId="2E5D6A8D" w14:textId="77777777" w:rsidR="00C54273" w:rsidRDefault="00C54273">
      <w:pPr>
        <w:rPr>
          <w:b/>
          <w:sz w:val="9"/>
        </w:rPr>
      </w:pPr>
    </w:p>
    <w:p w14:paraId="50CD6BD4" w14:textId="77777777" w:rsidR="00C54273" w:rsidRDefault="00C54273">
      <w:pPr>
        <w:rPr>
          <w:b/>
          <w:sz w:val="9"/>
        </w:rPr>
      </w:pPr>
    </w:p>
    <w:p w14:paraId="73AE7E3A" w14:textId="77777777" w:rsidR="00C54273" w:rsidRDefault="00C54273">
      <w:pPr>
        <w:rPr>
          <w:b/>
          <w:sz w:val="9"/>
        </w:rPr>
      </w:pPr>
    </w:p>
    <w:p w14:paraId="082D6B96" w14:textId="77777777" w:rsidR="00C54273" w:rsidRDefault="00C54273">
      <w:pPr>
        <w:rPr>
          <w:b/>
          <w:sz w:val="9"/>
        </w:rPr>
      </w:pPr>
    </w:p>
    <w:p w14:paraId="51851E5A" w14:textId="77777777" w:rsidR="00C54273" w:rsidRDefault="00C54273">
      <w:pPr>
        <w:rPr>
          <w:b/>
          <w:sz w:val="9"/>
        </w:rPr>
      </w:pPr>
    </w:p>
    <w:p w14:paraId="7AEA39C2" w14:textId="77777777" w:rsidR="00C54273" w:rsidRDefault="00C54273">
      <w:pPr>
        <w:rPr>
          <w:b/>
          <w:sz w:val="9"/>
        </w:rPr>
      </w:pPr>
    </w:p>
    <w:p w14:paraId="06B6CA3B" w14:textId="77777777" w:rsidR="00C54273" w:rsidRDefault="00C54273">
      <w:pPr>
        <w:rPr>
          <w:b/>
          <w:sz w:val="9"/>
        </w:rPr>
      </w:pPr>
    </w:p>
    <w:p w14:paraId="76B6F837" w14:textId="1F8C13B5" w:rsidR="00C54273" w:rsidRDefault="00C54273">
      <w:pPr>
        <w:pStyle w:val="Zkladntext"/>
        <w:ind w:left="301"/>
      </w:pPr>
    </w:p>
    <w:sectPr w:rsidR="00C54273">
      <w:type w:val="continuous"/>
      <w:pgSz w:w="11910" w:h="16840"/>
      <w:pgMar w:top="840" w:right="566" w:bottom="740" w:left="425" w:header="0" w:footer="559" w:gutter="0"/>
      <w:cols w:num="2" w:space="708" w:equalWidth="0">
        <w:col w:w="7840" w:space="40"/>
        <w:col w:w="30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2283" w14:textId="77777777" w:rsidR="00620B84" w:rsidRDefault="00620B84">
      <w:r>
        <w:separator/>
      </w:r>
    </w:p>
  </w:endnote>
  <w:endnote w:type="continuationSeparator" w:id="0">
    <w:p w14:paraId="4F747DD6" w14:textId="77777777" w:rsidR="00620B84" w:rsidRDefault="0062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EA97" w14:textId="77777777" w:rsidR="00C54273" w:rsidRDefault="00620B84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75EEDA00" wp14:editId="672E2610">
              <wp:simplePos x="0" y="0"/>
              <wp:positionH relativeFrom="page">
                <wp:posOffset>915416</wp:posOffset>
              </wp:positionH>
              <wp:positionV relativeFrom="page">
                <wp:posOffset>10197508</wp:posOffset>
              </wp:positionV>
              <wp:extent cx="571817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817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8D936" w14:textId="77777777" w:rsidR="00C54273" w:rsidRDefault="00620B8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</w:rPr>
                            <w:t>Oaza-net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spol.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r.o.;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Dr.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Horákové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81,</w:t>
                          </w:r>
                          <w:r>
                            <w:rPr>
                              <w:rFonts w:ascii="Trebuchet MS" w:hAns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Liberec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6,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PSČ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460</w:t>
                          </w:r>
                          <w:r>
                            <w:rPr>
                              <w:rFonts w:ascii="Trebuchet MS" w:hAns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06;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tel:</w:t>
                          </w:r>
                          <w:r>
                            <w:rPr>
                              <w:rFonts w:ascii="Trebuchet MS" w:hAns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048/5252223,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it@oaza-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</w:rPr>
                              <w:t>net.cz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EDA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.1pt;margin-top:802.95pt;width:450.25pt;height:15.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" filled="f" stroked="f">
              <v:textbox inset="0,0,0,0">
                <w:txbxContent>
                  <w:p w14:paraId="3268D936" w14:textId="77777777" w:rsidR="00C54273" w:rsidRDefault="00620B84">
                    <w:pPr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w w:val="85"/>
                      </w:rPr>
                      <w:t>Oaza-net</w:t>
                    </w:r>
                    <w:r>
                      <w:rPr>
                        <w:rFonts w:ascii="Trebuchet MS" w:hAnsi="Trebuchet MS"/>
                        <w:spacing w:val="-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spol.</w:t>
                    </w:r>
                    <w:r>
                      <w:rPr>
                        <w:rFonts w:ascii="Trebuchet MS" w:hAns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s</w:t>
                    </w:r>
                    <w:r>
                      <w:rPr>
                        <w:rFonts w:ascii="Trebuchet MS" w:hAnsi="Trebuchet MS"/>
                        <w:spacing w:val="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r.o.;</w:t>
                    </w:r>
                    <w:r>
                      <w:rPr>
                        <w:rFonts w:ascii="Trebuchet MS" w:hAns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Dr.</w:t>
                    </w:r>
                    <w:r>
                      <w:rPr>
                        <w:rFonts w:ascii="Trebuchet MS" w:hAnsi="Trebuchet MS"/>
                        <w:spacing w:val="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Horákové</w:t>
                    </w:r>
                    <w:r>
                      <w:rPr>
                        <w:rFonts w:ascii="Trebuchet MS" w:hAns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81,</w:t>
                    </w:r>
                    <w:r>
                      <w:rPr>
                        <w:rFonts w:ascii="Trebuchet MS" w:hAnsi="Trebuchet MS"/>
                        <w:spacing w:val="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Liberec</w:t>
                    </w:r>
                    <w:r>
                      <w:rPr>
                        <w:rFonts w:ascii="Trebuchet MS" w:hAnsi="Trebuchet MS"/>
                        <w:spacing w:val="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6,</w:t>
                    </w:r>
                    <w:r>
                      <w:rPr>
                        <w:rFonts w:ascii="Trebuchet MS" w:hAnsi="Trebuchet MS"/>
                        <w:spacing w:val="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PSČ</w:t>
                    </w:r>
                    <w:r>
                      <w:rPr>
                        <w:rFonts w:ascii="Trebuchet MS" w:hAnsi="Trebuchet MS"/>
                        <w:spacing w:val="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460</w:t>
                    </w:r>
                    <w:r>
                      <w:rPr>
                        <w:rFonts w:ascii="Trebuchet MS" w:hAnsi="Trebuchet MS"/>
                        <w:spacing w:val="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06;</w:t>
                    </w:r>
                    <w:r>
                      <w:rPr>
                        <w:rFonts w:ascii="Trebuchet MS" w:hAnsi="Trebuchet MS"/>
                        <w:spacing w:val="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tel:</w:t>
                    </w:r>
                    <w:r>
                      <w:rPr>
                        <w:rFonts w:ascii="Trebuchet MS" w:hAnsi="Trebuchet MS"/>
                        <w:spacing w:val="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048/5252223,</w:t>
                    </w:r>
                    <w:r>
                      <w:rPr>
                        <w:rFonts w:ascii="Trebuchet MS" w:hAns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e-mail:</w:t>
                    </w:r>
                    <w:r>
                      <w:rPr>
                        <w:rFonts w:ascii="Trebuchet MS" w:hAnsi="Trebuchet MS"/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 w:hAnsi="Trebuchet MS"/>
                          <w:w w:val="85"/>
                        </w:rPr>
                        <w:t>it@oaza-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</w:rPr>
                        <w:t>net.cz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0771B96" wp14:editId="246A394A">
              <wp:simplePos x="0" y="0"/>
              <wp:positionH relativeFrom="page">
                <wp:posOffset>7104060</wp:posOffset>
              </wp:positionH>
              <wp:positionV relativeFrom="page">
                <wp:posOffset>10197508</wp:posOffset>
              </wp:positionV>
              <wp:extent cx="96520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CE78CD" w14:textId="77777777" w:rsidR="00C54273" w:rsidRDefault="00620B84">
                          <w:pPr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771B96" id="Textbox 2" o:spid="_x0000_s1027" type="#_x0000_t202" style="position:absolute;margin-left:559.35pt;margin-top:802.95pt;width:7.6pt;height:15.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" filled="f" stroked="f">
              <v:textbox inset="0,0,0,0">
                <w:txbxContent>
                  <w:p w14:paraId="6CCE78CD" w14:textId="77777777" w:rsidR="00C54273" w:rsidRDefault="00620B84">
                    <w:pPr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0F63" w14:textId="77777777" w:rsidR="00620B84" w:rsidRDefault="00620B84">
      <w:r>
        <w:separator/>
      </w:r>
    </w:p>
  </w:footnote>
  <w:footnote w:type="continuationSeparator" w:id="0">
    <w:p w14:paraId="78E3021D" w14:textId="77777777" w:rsidR="00620B84" w:rsidRDefault="0062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3"/>
    <w:rsid w:val="00350D82"/>
    <w:rsid w:val="00620B84"/>
    <w:rsid w:val="0076023D"/>
    <w:rsid w:val="00C5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60CC"/>
  <w15:docId w15:val="{77652FC9-30FD-462D-B8C9-EA74991F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75" w:lineRule="exact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 MT" w:eastAsia="Arial MT" w:hAnsi="Arial MT" w:cs="Arial MT"/>
      <w:sz w:val="9"/>
      <w:szCs w:val="9"/>
    </w:rPr>
  </w:style>
  <w:style w:type="paragraph" w:styleId="Nzev">
    <w:name w:val="Title"/>
    <w:basedOn w:val="Normln"/>
    <w:uiPriority w:val="10"/>
    <w:qFormat/>
    <w:pPr>
      <w:spacing w:before="134"/>
      <w:ind w:left="203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oaza-ne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@oaza-net.cz" TargetMode="External"/><Relationship Id="rId1" Type="http://schemas.openxmlformats.org/officeDocument/2006/relationships/hyperlink" Target="mailto:it@oaza-n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2025_084_nabidka_zak.xls</dc:title>
  <dc:creator>Novotný Jaroslav</dc:creator>
  <cp:lastModifiedBy>Pavla Kholová</cp:lastModifiedBy>
  <cp:revision>4</cp:revision>
  <dcterms:created xsi:type="dcterms:W3CDTF">2025-08-26T11:57:00Z</dcterms:created>
  <dcterms:modified xsi:type="dcterms:W3CDTF">2025-08-26T11:58:00Z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Microsoft: Print To PDF</vt:lpwstr>
  </property>
</Properties>
</file>