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86A4880" w:rsidR="00C139DD" w:rsidRPr="000B3AA6" w:rsidRDefault="00C4061B">
      <w:pPr>
        <w:pStyle w:val="Styl2popisknzvusmlouvy"/>
        <w:spacing w:after="480"/>
        <w:rPr>
          <w:b/>
          <w:bCs/>
        </w:rPr>
      </w:pPr>
      <w:r w:rsidRPr="000B3AA6">
        <w:rPr>
          <w:b/>
          <w:bCs/>
        </w:rPr>
        <w:t xml:space="preserve">č.j. </w:t>
      </w:r>
      <w:r w:rsidR="000B3AA6" w:rsidRPr="000B3AA6">
        <w:rPr>
          <w:b/>
          <w:bCs/>
        </w:rPr>
        <w:t>SLU/1060/2025</w:t>
      </w:r>
    </w:p>
    <w:p w14:paraId="47DA0BBB" w14:textId="77777777" w:rsidR="000B6B94" w:rsidRDefault="000B6B94" w:rsidP="000B6B94">
      <w:pPr>
        <w:pStyle w:val="Styl3-Smluvnstranytun"/>
      </w:pPr>
      <w:r>
        <w:t>Slovanský ústav Akademie věd ČR, v. v. i.</w:t>
      </w:r>
    </w:p>
    <w:p w14:paraId="1300E944" w14:textId="77777777" w:rsidR="000B6B94" w:rsidRPr="00AC1376" w:rsidRDefault="000B6B94" w:rsidP="000B6B94">
      <w:pPr>
        <w:pStyle w:val="Styl3-Smluvnstranytun"/>
        <w:rPr>
          <w:b w:val="0"/>
          <w:highlight w:val="yellow"/>
        </w:rPr>
      </w:pPr>
      <w:r w:rsidRPr="00AC1376">
        <w:rPr>
          <w:b w:val="0"/>
        </w:rPr>
        <w:t xml:space="preserve">IČO: </w:t>
      </w:r>
      <w:r w:rsidRPr="0033012D">
        <w:rPr>
          <w:b w:val="0"/>
        </w:rPr>
        <w:t>68378017</w:t>
      </w:r>
    </w:p>
    <w:p w14:paraId="2501917F" w14:textId="77777777" w:rsidR="000B6B94" w:rsidRDefault="000B6B94" w:rsidP="000B6B94">
      <w:pPr>
        <w:pStyle w:val="Styl3-Smluvnstranytun"/>
        <w:rPr>
          <w:b w:val="0"/>
          <w:highlight w:val="yellow"/>
        </w:rPr>
      </w:pPr>
      <w:r w:rsidRPr="00AC1376">
        <w:rPr>
          <w:b w:val="0"/>
        </w:rPr>
        <w:t xml:space="preserve">DIČ: </w:t>
      </w:r>
      <w:r w:rsidRPr="0033012D">
        <w:rPr>
          <w:b w:val="0"/>
        </w:rPr>
        <w:t>CZ68378017</w:t>
      </w:r>
    </w:p>
    <w:p w14:paraId="48378D07" w14:textId="77777777" w:rsidR="000B6B94" w:rsidRDefault="000B6B94" w:rsidP="000B6B94">
      <w:pPr>
        <w:pStyle w:val="Styl3-Smluvnstrany"/>
      </w:pPr>
      <w:r w:rsidRPr="0033012D">
        <w:t>Zastoupený</w:t>
      </w:r>
      <w:r>
        <w:t xml:space="preserve">: </w:t>
      </w:r>
      <w:r w:rsidRPr="007267A7">
        <w:t>Mgr. Václav Čermák, Ph.D.</w:t>
      </w:r>
      <w:r>
        <w:t>, ředitel</w:t>
      </w:r>
    </w:p>
    <w:p w14:paraId="162A21DC" w14:textId="77777777" w:rsidR="000B6B94" w:rsidRDefault="000B6B94" w:rsidP="000B6B94">
      <w:pPr>
        <w:pStyle w:val="Styl3-Smluvnstrany"/>
      </w:pPr>
      <w:r w:rsidRPr="00AC1376">
        <w:t xml:space="preserve">bankovní spojení: </w:t>
      </w:r>
      <w:r w:rsidRPr="008728C2">
        <w:t>Raiffeisenbank a.s.</w:t>
      </w:r>
      <w:r>
        <w:t xml:space="preserve">, </w:t>
      </w:r>
      <w:r w:rsidRPr="007267A7">
        <w:t>7662270001</w:t>
      </w:r>
      <w:r>
        <w:t>/5500</w:t>
      </w:r>
    </w:p>
    <w:p w14:paraId="6961A001" w14:textId="77777777" w:rsidR="000B6B94" w:rsidRPr="00E85DFB" w:rsidRDefault="000B6B94" w:rsidP="000B6B94">
      <w:pPr>
        <w:pStyle w:val="Styl3-Smluvnstrany"/>
      </w:pPr>
      <w:r w:rsidRPr="00CE784B">
        <w:t xml:space="preserve">ID datové schránky: </w:t>
      </w:r>
      <w:r w:rsidRPr="007267A7">
        <w:t>jeknq7e</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55575D40" w14:textId="7B767857" w:rsidR="00C139DD" w:rsidRDefault="003604E6">
      <w:pPr>
        <w:pStyle w:val="Styl3-Smluvnstranytun"/>
      </w:pPr>
      <w:r w:rsidRPr="003604E6">
        <w:t>OCC s.r.o.</w:t>
      </w:r>
    </w:p>
    <w:p w14:paraId="50947BD1" w14:textId="77777777" w:rsidR="00CA23C7" w:rsidRDefault="00C4061B">
      <w:pPr>
        <w:pStyle w:val="Styl3-Smluvnstrany"/>
      </w:pPr>
      <w:r>
        <w:t>Sídlo:</w:t>
      </w:r>
      <w:r w:rsidR="003604E6" w:rsidRPr="003604E6">
        <w:t xml:space="preserve"> Lidická 198/68,</w:t>
      </w:r>
      <w:r w:rsidR="00E043BD" w:rsidRPr="003604E6">
        <w:t xml:space="preserve"> </w:t>
      </w:r>
      <w:r w:rsidR="003604E6" w:rsidRPr="003604E6">
        <w:t>323 00 Plzeň</w:t>
      </w:r>
      <w:r w:rsidR="00E043BD">
        <w:t>-</w:t>
      </w:r>
      <w:r w:rsidR="00E043BD" w:rsidRPr="003604E6">
        <w:t>Bolevec</w:t>
      </w:r>
    </w:p>
    <w:p w14:paraId="2BEACE45" w14:textId="081CB691" w:rsidR="00C139DD" w:rsidRDefault="00C4061B">
      <w:pPr>
        <w:pStyle w:val="Styl3-Smluvnstrany"/>
      </w:pPr>
      <w:r>
        <w:t xml:space="preserve">zapsaný/á v obchodním rejstříku pod spisovou značkou </w:t>
      </w:r>
      <w:r w:rsidR="003604E6" w:rsidRPr="003604E6">
        <w:t>C 19349</w:t>
      </w:r>
      <w:r>
        <w:t xml:space="preserve">vedenou u </w:t>
      </w:r>
      <w:r w:rsidR="003604E6" w:rsidRPr="003604E6">
        <w:t>Krajského soudu v Plzni</w:t>
      </w:r>
    </w:p>
    <w:p w14:paraId="69F7F55F" w14:textId="686E1862" w:rsidR="00C139DD" w:rsidRDefault="00C4061B">
      <w:pPr>
        <w:pStyle w:val="Styl3-Smluvnstrany"/>
      </w:pPr>
      <w:r>
        <w:t>zastoupená:</w:t>
      </w:r>
      <w:r w:rsidR="00CA23C7">
        <w:t xml:space="preserve"> </w:t>
      </w:r>
      <w:r w:rsidR="00E043BD">
        <w:t>Janem Tomanem</w:t>
      </w:r>
      <w:r>
        <w:t xml:space="preserve">, </w:t>
      </w:r>
      <w:r w:rsidR="00E043BD">
        <w:t xml:space="preserve">zplnomocněným zástupcem </w:t>
      </w:r>
      <w:r w:rsidR="003604E6">
        <w:t>jednatele</w:t>
      </w:r>
    </w:p>
    <w:p w14:paraId="688D2237" w14:textId="365B1E02" w:rsidR="00C139DD" w:rsidRDefault="00C4061B">
      <w:pPr>
        <w:pStyle w:val="Styl3-Smluvnstrany"/>
      </w:pPr>
      <w:r>
        <w:t>IČO:</w:t>
      </w:r>
      <w:r w:rsidR="003604E6">
        <w:t xml:space="preserve"> </w:t>
      </w:r>
      <w:r w:rsidR="003604E6" w:rsidRPr="003604E6">
        <w:t>27970922</w:t>
      </w:r>
    </w:p>
    <w:p w14:paraId="0966769E" w14:textId="1B147997" w:rsidR="00C139DD" w:rsidRDefault="00C4061B">
      <w:pPr>
        <w:pStyle w:val="Styl3-Smluvnstrany"/>
      </w:pPr>
      <w:r>
        <w:t>DIČ:</w:t>
      </w:r>
      <w:r w:rsidR="003604E6">
        <w:t xml:space="preserve"> </w:t>
      </w:r>
      <w:r w:rsidR="003604E6" w:rsidRPr="003604E6">
        <w:t>CZ27970922</w:t>
      </w:r>
    </w:p>
    <w:p w14:paraId="3AE14EAF" w14:textId="30CA1AB0" w:rsidR="00C139DD" w:rsidRDefault="00C4061B">
      <w:pPr>
        <w:pStyle w:val="Styl3-Smluvnstrany"/>
      </w:pPr>
      <w:r>
        <w:t xml:space="preserve">bankovní spojení: </w:t>
      </w:r>
      <w:r w:rsidR="003604E6" w:rsidRPr="003604E6">
        <w:t>Raiffeisenbank a.s.</w:t>
      </w:r>
      <w:r w:rsidR="003604E6">
        <w:t>,</w:t>
      </w:r>
      <w:r w:rsidR="003604E6" w:rsidRPr="003604E6">
        <w:t xml:space="preserve"> 2583258001/5500</w:t>
      </w:r>
    </w:p>
    <w:p w14:paraId="70946DC2" w14:textId="0D04AFE7" w:rsidR="00C139DD" w:rsidRDefault="00C4061B">
      <w:pPr>
        <w:pStyle w:val="Styl3-Smluvnstrany"/>
      </w:pPr>
      <w:r>
        <w:t xml:space="preserve">ID datové schránky: </w:t>
      </w:r>
      <w:r w:rsidR="003604E6" w:rsidRPr="003604E6">
        <w:t>vpdrhy8</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19345778"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C4061B">
        <w:rPr>
          <w:b/>
          <w:lang w:eastAsia="en-US"/>
        </w:rPr>
        <w:t xml:space="preserve"> </w:t>
      </w:r>
      <w:r w:rsidR="00A774A7" w:rsidRPr="00CA23C7">
        <w:rPr>
          <w:iCs/>
          <w:lang w:eastAsia="en-US"/>
        </w:rPr>
        <w:t>Lenovo ThinkPad L14 Gen6 HWK AMD 21S9</w:t>
      </w:r>
      <w:r w:rsidR="00C4061B">
        <w:rPr>
          <w:lang w:eastAsia="en-US"/>
        </w:rPr>
        <w:t xml:space="preserve"> v množství </w:t>
      </w:r>
      <w:r w:rsidR="00834BE7">
        <w:rPr>
          <w:lang w:eastAsia="en-US"/>
        </w:rPr>
        <w:t xml:space="preserve">2 </w:t>
      </w:r>
      <w:r w:rsidR="00C4061B">
        <w:rPr>
          <w:lang w:eastAsia="en-US"/>
        </w:rPr>
        <w:t>ks podle technické specifikace uvedené v Příloze č. 1 této Smlouvy</w:t>
      </w:r>
      <w:r w:rsidR="003B0A68">
        <w:rPr>
          <w:lang w:eastAsia="en-US"/>
        </w:rPr>
        <w:t>,</w:t>
      </w:r>
    </w:p>
    <w:p w14:paraId="0E93B042" w14:textId="5A4EA88A"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A774A7" w:rsidRPr="00A774A7">
        <w:rPr>
          <w:lang w:eastAsia="en-US"/>
        </w:rPr>
        <w:t>THINKPAD UNIVERSAL USB-C DOCK</w:t>
      </w:r>
      <w:r w:rsidR="00C4061B">
        <w:rPr>
          <w:lang w:eastAsia="en-US"/>
        </w:rPr>
        <w:t xml:space="preserve"> v množství </w:t>
      </w:r>
      <w:r w:rsidR="00834BE7">
        <w:rPr>
          <w:lang w:eastAsia="en-US"/>
        </w:rPr>
        <w:t>2</w:t>
      </w:r>
      <w:r w:rsidR="00C4061B">
        <w:rPr>
          <w:lang w:eastAsia="en-US"/>
        </w:rPr>
        <w:t xml:space="preserve"> ks podle technické specifikace uvedené v Příloze č. 1 této Smlouvy</w:t>
      </w:r>
      <w:r w:rsidR="00CB0BA5">
        <w:rPr>
          <w:lang w:eastAsia="en-US"/>
        </w:rPr>
        <w:t>,</w:t>
      </w:r>
    </w:p>
    <w:p w14:paraId="41C11A4D" w14:textId="77777777" w:rsidR="00834BE7" w:rsidRPr="00834BE7" w:rsidRDefault="00834BE7" w:rsidP="00834BE7">
      <w:pPr>
        <w:rPr>
          <w:lang w:eastAsia="en-US"/>
        </w:rPr>
      </w:pPr>
    </w:p>
    <w:p w14:paraId="466FCB69" w14:textId="2F1D0949" w:rsidR="00C139DD" w:rsidRDefault="00C4061B">
      <w:pPr>
        <w:pStyle w:val="Nadpis2"/>
        <w:ind w:left="851" w:hanging="425"/>
        <w:rPr>
          <w:lang w:eastAsia="en-US"/>
        </w:rPr>
      </w:pPr>
      <w:r>
        <w:rPr>
          <w:lang w:eastAsia="en-US"/>
        </w:rPr>
        <w:lastRenderedPageBreak/>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13</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1CC7C9A5"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122A21">
        <w:t>9</w:t>
      </w:r>
      <w:r w:rsidR="00122A21"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7C7BD462"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4600951B"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3F5666">
        <w:t>33 952,00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724E5BED" w14:textId="77777777" w:rsidR="0008785D" w:rsidRDefault="0008785D" w:rsidP="0008785D">
      <w:pPr>
        <w:rPr>
          <w:lang w:eastAsia="en-US"/>
        </w:rPr>
      </w:pPr>
    </w:p>
    <w:p w14:paraId="2E0A5707" w14:textId="77777777" w:rsidR="0008785D" w:rsidRPr="0008785D" w:rsidRDefault="0008785D" w:rsidP="0008785D">
      <w:pPr>
        <w:rPr>
          <w:lang w:eastAsia="en-US"/>
        </w:rPr>
      </w:pP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CA23C7">
        <w:trPr>
          <w:trHeight w:val="479"/>
          <w:jc w:val="center"/>
        </w:trPr>
        <w:tc>
          <w:tcPr>
            <w:tcW w:w="1605" w:type="pct"/>
            <w:vAlign w:val="center"/>
          </w:tcPr>
          <w:p w14:paraId="3C872351" w14:textId="378F6D66" w:rsidR="00C139DD" w:rsidRDefault="00784830">
            <w:pPr>
              <w:jc w:val="center"/>
              <w:rPr>
                <w:bCs/>
              </w:rPr>
            </w:pPr>
            <w:r>
              <w:rPr>
                <w:b/>
                <w:bCs/>
              </w:rPr>
              <w:t>Notebook</w:t>
            </w:r>
            <w:r w:rsidR="008D5A27">
              <w:rPr>
                <w:b/>
                <w:bCs/>
              </w:rPr>
              <w:t xml:space="preserve"> M</w:t>
            </w:r>
          </w:p>
        </w:tc>
        <w:tc>
          <w:tcPr>
            <w:tcW w:w="1449" w:type="pct"/>
            <w:vAlign w:val="center"/>
          </w:tcPr>
          <w:p w14:paraId="2762B65D" w14:textId="1FEA05BC" w:rsidR="00C139DD" w:rsidRPr="00CA23C7" w:rsidRDefault="00A774A7" w:rsidP="00FB3101">
            <w:pPr>
              <w:jc w:val="center"/>
            </w:pPr>
            <w:r w:rsidRPr="00CA23C7">
              <w:t>13 586,00</w:t>
            </w:r>
            <w:r w:rsidRPr="00CA23C7" w:rsidDel="00A774A7">
              <w:t xml:space="preserve"> </w:t>
            </w:r>
          </w:p>
        </w:tc>
        <w:tc>
          <w:tcPr>
            <w:tcW w:w="1046" w:type="pct"/>
            <w:vAlign w:val="center"/>
          </w:tcPr>
          <w:p w14:paraId="10FAE2C2" w14:textId="39233BCF" w:rsidR="00C139DD" w:rsidRDefault="0055102C">
            <w:pPr>
              <w:jc w:val="center"/>
            </w:pPr>
            <w:r>
              <w:t>2</w:t>
            </w:r>
            <w:r w:rsidR="00C4061B">
              <w:t xml:space="preserve"> ks</w:t>
            </w:r>
          </w:p>
        </w:tc>
        <w:tc>
          <w:tcPr>
            <w:tcW w:w="900" w:type="pct"/>
            <w:vAlign w:val="center"/>
          </w:tcPr>
          <w:p w14:paraId="03D9DF35" w14:textId="106CF66D" w:rsidR="00C139DD" w:rsidRDefault="003F5666">
            <w:pPr>
              <w:jc w:val="center"/>
            </w:pPr>
            <w:r>
              <w:t>27 172,00</w:t>
            </w:r>
          </w:p>
        </w:tc>
      </w:tr>
      <w:tr w:rsidR="00C139DD" w14:paraId="6A986084" w14:textId="77777777" w:rsidTr="00CA23C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5401B195" w:rsidR="00C139DD" w:rsidRPr="00CA23C7" w:rsidRDefault="00FB3101" w:rsidP="00CA23C7">
            <w:pPr>
              <w:pStyle w:val="Default"/>
              <w:jc w:val="center"/>
              <w:rPr>
                <w:rFonts w:ascii="Times New Roman" w:hAnsi="Times New Roman" w:cs="Times New Roman"/>
              </w:rPr>
            </w:pPr>
            <w:r w:rsidRPr="007F61C9">
              <w:rPr>
                <w:rFonts w:ascii="Times New Roman" w:hAnsi="Times New Roman" w:cs="Times New Roman"/>
              </w:rPr>
              <w:t>3 390,00</w:t>
            </w:r>
          </w:p>
        </w:tc>
        <w:tc>
          <w:tcPr>
            <w:tcW w:w="1046" w:type="pct"/>
            <w:vAlign w:val="center"/>
          </w:tcPr>
          <w:p w14:paraId="705F920F" w14:textId="3C136C73" w:rsidR="00C139DD" w:rsidRDefault="0055102C">
            <w:pPr>
              <w:jc w:val="center"/>
            </w:pPr>
            <w:r>
              <w:t>2</w:t>
            </w:r>
            <w:r w:rsidR="00C4061B">
              <w:t xml:space="preserve"> ks</w:t>
            </w:r>
          </w:p>
        </w:tc>
        <w:tc>
          <w:tcPr>
            <w:tcW w:w="900" w:type="pct"/>
            <w:vAlign w:val="center"/>
          </w:tcPr>
          <w:p w14:paraId="1D7347DB" w14:textId="5D17BEA5" w:rsidR="00C139DD" w:rsidRPr="0055102C" w:rsidRDefault="003F5666">
            <w:pPr>
              <w:jc w:val="center"/>
            </w:pPr>
            <w:r>
              <w:t>6 780,00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7EA8074" w:rsidR="00C139DD" w:rsidRPr="003F5666" w:rsidRDefault="003F5666">
            <w:pPr>
              <w:jc w:val="center"/>
              <w:rPr>
                <w:b/>
                <w:bCs/>
              </w:rPr>
            </w:pPr>
            <w:r w:rsidRPr="003F5666">
              <w:rPr>
                <w:b/>
                <w:bCs/>
              </w:rPr>
              <w:t>33 952,00</w:t>
            </w:r>
          </w:p>
        </w:tc>
      </w:tr>
    </w:tbl>
    <w:p w14:paraId="2E359A57" w14:textId="77777777" w:rsidR="0008785D" w:rsidRPr="0008785D" w:rsidRDefault="0008785D" w:rsidP="0008785D">
      <w:pPr>
        <w:pStyle w:val="Nadpis2"/>
        <w:numPr>
          <w:ilvl w:val="0"/>
          <w:numId w:val="0"/>
        </w:numPr>
        <w:ind w:left="426"/>
        <w:rPr>
          <w:color w:val="000000" w:themeColor="text1"/>
        </w:rPr>
      </w:pPr>
    </w:p>
    <w:p w14:paraId="07F75685" w14:textId="77777777" w:rsidR="0008785D" w:rsidRPr="0008785D" w:rsidRDefault="0008785D" w:rsidP="0008785D">
      <w:pPr>
        <w:pStyle w:val="Nadpis2"/>
        <w:numPr>
          <w:ilvl w:val="0"/>
          <w:numId w:val="0"/>
        </w:numPr>
        <w:ind w:left="426"/>
        <w:rPr>
          <w:color w:val="000000" w:themeColor="text1"/>
        </w:rPr>
      </w:pPr>
    </w:p>
    <w:p w14:paraId="38A5CA06" w14:textId="596EBA8B"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2E44CC0E" w14:textId="77777777" w:rsidR="007E282E" w:rsidRDefault="007E282E" w:rsidP="007E282E"/>
    <w:p w14:paraId="77D486AB" w14:textId="77777777" w:rsidR="007E282E" w:rsidRDefault="007E282E" w:rsidP="007E282E"/>
    <w:p w14:paraId="26D58421" w14:textId="77777777" w:rsidR="007E282E" w:rsidRPr="007E282E" w:rsidRDefault="007E282E" w:rsidP="007E282E"/>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w:t>
      </w:r>
      <w:r>
        <w:lastRenderedPageBreak/>
        <w:t>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w:t>
      </w:r>
      <w:r>
        <w:lastRenderedPageBreak/>
        <w:t>orgánům podmínky k provedení kontroly vztahující se k předmětné veřejné zakázce a poskytnout jim součinnost.</w:t>
      </w:r>
    </w:p>
    <w:p w14:paraId="1188170C" w14:textId="1464AD36"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44AF1627" w:rsidR="00C139DD" w:rsidRDefault="00C4061B">
      <w:pPr>
        <w:pStyle w:val="Nadpis2"/>
        <w:tabs>
          <w:tab w:val="num" w:pos="576"/>
        </w:tabs>
        <w:ind w:left="786"/>
      </w:pPr>
      <w:r>
        <w:lastRenderedPageBreak/>
        <w:t xml:space="preserve">Vada bude nahlášena prostřednictvím Kontaktní osoby v pracovní době Kupujícího ústně na tel. č. </w:t>
      </w:r>
      <w:r w:rsidR="00C60415" w:rsidRPr="00C60415">
        <w:rPr>
          <w:i/>
        </w:rPr>
        <w:t>222 264</w:t>
      </w:r>
      <w:r w:rsidR="00C60415">
        <w:rPr>
          <w:i/>
        </w:rPr>
        <w:t> </w:t>
      </w:r>
      <w:r w:rsidR="00C60415" w:rsidRPr="00C60415">
        <w:rPr>
          <w:i/>
        </w:rPr>
        <w:t>451</w:t>
      </w:r>
      <w:r w:rsidR="00C60415">
        <w:rPr>
          <w:i/>
        </w:rPr>
        <w:t xml:space="preserve"> </w:t>
      </w:r>
      <w:r>
        <w:t>a nejpozději bezprostředně poté i písemně prostřednictvím e</w:t>
      </w:r>
      <w:r>
        <w:noBreakHyphen/>
        <w:t xml:space="preserve">mailové zprávy zaslané na adresu </w:t>
      </w:r>
      <w:r w:rsidR="00C60415" w:rsidRPr="00C60415">
        <w:rPr>
          <w:i/>
        </w:rPr>
        <w:t>praha@opencc.eu</w:t>
      </w:r>
      <w:r>
        <w:t xml:space="preserve">. Vadu lze nahlásit prostřednictvím Kontaktní osoby i po pracovní době Kupujícího, a to pouze písemně prostřednictvím e-mailové zprávy zaslané na adresu </w:t>
      </w:r>
      <w:r w:rsidR="00C60415" w:rsidRPr="00C60415">
        <w:rPr>
          <w:i/>
        </w:rPr>
        <w:t>praha@opencc.eu</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 xml:space="preserve">dodavatele zavázat povinností mlčenlivosti a respektováním práv Kupujícího nejméně ve stejném rozsahu, v jakém je v tomto smluvním </w:t>
      </w:r>
      <w:r>
        <w:lastRenderedPageBreak/>
        <w:t>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lastRenderedPageBreak/>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75A793AD" w14:textId="77777777" w:rsidR="0095389B" w:rsidRPr="003B77BE" w:rsidRDefault="0095389B" w:rsidP="0095389B">
      <w:pPr>
        <w:pStyle w:val="Nadpis3"/>
        <w:rPr>
          <w:b/>
          <w:i/>
        </w:rPr>
      </w:pPr>
      <w:r w:rsidRPr="005C0F87">
        <w:t>Kupující</w:t>
      </w:r>
      <w:r w:rsidRPr="002944B5">
        <w:t>:</w:t>
      </w:r>
      <w:r w:rsidRPr="00BE7107">
        <w:rPr>
          <w:i/>
        </w:rPr>
        <w:t xml:space="preserve"> </w:t>
      </w:r>
      <w:r>
        <w:rPr>
          <w:i/>
        </w:rPr>
        <w:tab/>
      </w:r>
      <w:r w:rsidRPr="003B77BE">
        <w:rPr>
          <w:bCs w:val="0"/>
          <w:iCs/>
        </w:rPr>
        <w:t>Slovanský ústav Akademie věd ČR, v. v. i.</w:t>
      </w:r>
    </w:p>
    <w:p w14:paraId="38D949DC" w14:textId="77777777" w:rsidR="0095389B" w:rsidRPr="00215A80" w:rsidRDefault="0095389B" w:rsidP="0095389B">
      <w:pPr>
        <w:pStyle w:val="Nadpis2bezslovn"/>
        <w:ind w:left="1080"/>
        <w:rPr>
          <w:highlight w:val="magenta"/>
        </w:rPr>
      </w:pPr>
      <w:r w:rsidRPr="00BE7107">
        <w:t xml:space="preserve">Jméno: </w:t>
      </w:r>
      <w:r>
        <w:tab/>
      </w:r>
      <w:r w:rsidRPr="003E50C3">
        <w:t>Mgr. Václav Čermák, Ph.D.</w:t>
      </w:r>
    </w:p>
    <w:p w14:paraId="02F35A10" w14:textId="77777777" w:rsidR="0095389B" w:rsidRPr="00BE7107" w:rsidRDefault="0095389B" w:rsidP="0095389B">
      <w:pPr>
        <w:pStyle w:val="Nadpis2bezslovn"/>
        <w:ind w:left="1080"/>
      </w:pPr>
      <w:r w:rsidRPr="00BE7107">
        <w:t xml:space="preserve">Adresa: </w:t>
      </w:r>
      <w:r>
        <w:tab/>
        <w:t>Valentinská 91/1, Praha 1, 110 00</w:t>
      </w:r>
    </w:p>
    <w:p w14:paraId="4CD2C2D2" w14:textId="77777777" w:rsidR="0095389B" w:rsidRPr="00BE7107" w:rsidRDefault="0095389B" w:rsidP="0095389B">
      <w:pPr>
        <w:pStyle w:val="Nadpis2bezslovn"/>
        <w:ind w:left="1080"/>
      </w:pPr>
      <w:r w:rsidRPr="00BE7107">
        <w:t xml:space="preserve">E-mail: </w:t>
      </w:r>
      <w:r>
        <w:tab/>
        <w:t>fakturace@slu.cas.cz</w:t>
      </w:r>
    </w:p>
    <w:p w14:paraId="4C88D62C" w14:textId="77777777" w:rsidR="0095389B" w:rsidRPr="005C0F87" w:rsidRDefault="0095389B" w:rsidP="0095389B">
      <w:pPr>
        <w:pStyle w:val="Nadpis2bezslovn"/>
        <w:ind w:left="1080"/>
      </w:pPr>
      <w:r w:rsidRPr="00BE7107">
        <w:t xml:space="preserve">Datová schránka: </w:t>
      </w:r>
      <w:r w:rsidRPr="00D443A2">
        <w:t>jeknq7e</w:t>
      </w:r>
    </w:p>
    <w:p w14:paraId="1F60E3F2" w14:textId="20ED7EEA" w:rsidR="00C139DD" w:rsidRDefault="00C4061B">
      <w:pPr>
        <w:pStyle w:val="Nadpis3"/>
      </w:pPr>
      <w:r>
        <w:t>Prodávající</w:t>
      </w:r>
      <w:r w:rsidRPr="00142E70">
        <w:t>:</w:t>
      </w:r>
      <w:r w:rsidR="00142E70" w:rsidRPr="00142E70">
        <w:t xml:space="preserve"> </w:t>
      </w:r>
      <w:r w:rsidR="00142E70" w:rsidRPr="00CA23C7">
        <w:t>OCC s.r.o.</w:t>
      </w:r>
    </w:p>
    <w:p w14:paraId="63158491" w14:textId="3CE9F1CB" w:rsidR="00C139DD" w:rsidRDefault="00C4061B">
      <w:pPr>
        <w:pStyle w:val="Nadpis2bezslovn"/>
        <w:ind w:left="1080"/>
        <w:rPr>
          <w:i/>
        </w:rPr>
      </w:pPr>
      <w:r>
        <w:t xml:space="preserve">Jméno: </w:t>
      </w:r>
      <w:r w:rsidR="00E043BD">
        <w:t>Jan Toman</w:t>
      </w:r>
    </w:p>
    <w:p w14:paraId="4B8B9DB8" w14:textId="522A9C3E" w:rsidR="00C139DD" w:rsidRDefault="00C4061B">
      <w:pPr>
        <w:pStyle w:val="Nadpis2bezslovn"/>
        <w:ind w:left="1080"/>
      </w:pPr>
      <w:r>
        <w:t xml:space="preserve">Adresa: </w:t>
      </w:r>
      <w:r w:rsidR="00142E70" w:rsidRPr="00142E70">
        <w:t>Lidická 198/68, 323 00 Plzeň</w:t>
      </w:r>
      <w:r w:rsidR="00E043BD">
        <w:t>-</w:t>
      </w:r>
      <w:r w:rsidR="00E043BD" w:rsidRPr="00E043BD">
        <w:t xml:space="preserve"> </w:t>
      </w:r>
      <w:r w:rsidR="00E043BD" w:rsidRPr="00142E70">
        <w:t>Bolevec</w:t>
      </w:r>
      <w:r w:rsidR="00E043BD" w:rsidDel="00142E70">
        <w:t xml:space="preserve"> </w:t>
      </w:r>
    </w:p>
    <w:p w14:paraId="462E7D07" w14:textId="47B8D7DB" w:rsidR="00C139DD" w:rsidRDefault="00C4061B">
      <w:pPr>
        <w:pStyle w:val="Nadpis2bezslovn"/>
        <w:ind w:left="1080"/>
      </w:pPr>
      <w:r>
        <w:t xml:space="preserve">E-mail: </w:t>
      </w:r>
      <w:r w:rsidR="00E043BD">
        <w:t>jtoman@opencc.eu</w:t>
      </w:r>
      <w:r w:rsidR="00E043BD" w:rsidDel="00142E70">
        <w:t xml:space="preserve"> </w:t>
      </w:r>
    </w:p>
    <w:p w14:paraId="007F3F94" w14:textId="193DC487" w:rsidR="00C139DD" w:rsidRDefault="00C4061B">
      <w:pPr>
        <w:pStyle w:val="Nadpis2bezslovn"/>
        <w:ind w:left="1080"/>
      </w:pPr>
      <w:r>
        <w:t xml:space="preserve">Datová schránka: </w:t>
      </w:r>
      <w:r w:rsidR="00142E70" w:rsidRPr="003604E6">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w:t>
      </w:r>
      <w:r>
        <w:lastRenderedPageBreak/>
        <w:t xml:space="preserve">Smlouvy, s výjimkou změn Smlouvy nebo ukončení této Smlouvy a oznámení o změně bankovních údajů, není-li ve Smlouvě stanoveno jinak. </w:t>
      </w:r>
    </w:p>
    <w:p w14:paraId="7779F3E3" w14:textId="33967608" w:rsidR="00C139DD" w:rsidRDefault="00C4061B">
      <w:pPr>
        <w:pStyle w:val="Nadpis3"/>
        <w:keepNext/>
        <w:keepLines/>
      </w:pPr>
      <w:r>
        <w:t xml:space="preserve">Kontaktní osobou Kupujícího je </w:t>
      </w:r>
      <w:proofErr w:type="spellStart"/>
      <w:r w:rsidR="0052526E">
        <w:t>xxxxxxxx</w:t>
      </w:r>
      <w:proofErr w:type="spellEnd"/>
      <w:r w:rsidR="0052526E">
        <w:t xml:space="preserve"> </w:t>
      </w:r>
      <w:r w:rsidR="00902E9B" w:rsidRPr="005C0F87">
        <w:t>e-mail</w:t>
      </w:r>
      <w:r w:rsidR="00902E9B">
        <w:t xml:space="preserve"> </w:t>
      </w:r>
      <w:proofErr w:type="spellStart"/>
      <w:r w:rsidR="00856792">
        <w:t>xxxxxxxxxxx</w:t>
      </w:r>
      <w:proofErr w:type="spellEnd"/>
      <w:r>
        <w:t xml:space="preserve"> a další zaměstnanci Kupujícího jím písemně pověření. </w:t>
      </w:r>
    </w:p>
    <w:p w14:paraId="1C8E493C" w14:textId="67C5EAF5" w:rsidR="00C139DD" w:rsidRDefault="00C4061B">
      <w:pPr>
        <w:pStyle w:val="Nadpis3"/>
        <w:keepNext/>
        <w:keepLines/>
      </w:pPr>
      <w:r>
        <w:t xml:space="preserve">Kontaktní osobou Prodávajícího je: </w:t>
      </w:r>
      <w:proofErr w:type="spellStart"/>
      <w:r w:rsidR="00856792">
        <w:rPr>
          <w:iCs/>
        </w:rPr>
        <w:t>xxxxxxxxxxxxxx</w:t>
      </w:r>
      <w:proofErr w:type="spellEnd"/>
      <w:r>
        <w:t xml:space="preserve"> a další zaměstnanci či jiné osoby jím písemně pověření. </w:t>
      </w:r>
    </w:p>
    <w:p w14:paraId="199C451C" w14:textId="54246F23"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08785D" w:rsidRPr="003E50C3">
        <w:t>Mgr. Václav Čermák, Ph.D.</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5D66A48"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lastRenderedPageBreak/>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07210A02" w:rsidR="00C139DD" w:rsidRDefault="00C4061B" w:rsidP="009F73C6">
      <w:pPr>
        <w:pStyle w:val="Nadpis2"/>
        <w:tabs>
          <w:tab w:val="num" w:pos="576"/>
        </w:tabs>
        <w:ind w:left="786"/>
      </w:pPr>
      <w:r>
        <w:t>Tato Smlouva nabývá platnosti okamžikem podpisu oběma Smluvními stranami a účinnosti dnem uveřejnění v registru smluv</w:t>
      </w:r>
    </w:p>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0E8F2649" w14:textId="77777777" w:rsidR="00806327" w:rsidRPr="00E05187" w:rsidRDefault="00806327" w:rsidP="00806327">
            <w:pPr>
              <w:jc w:val="center"/>
            </w:pPr>
            <w:r w:rsidRPr="00E05187">
              <w:t>Kupující</w:t>
            </w:r>
          </w:p>
          <w:p w14:paraId="24BC89AD" w14:textId="77777777" w:rsidR="00806327" w:rsidRDefault="00806327" w:rsidP="00806327">
            <w:pPr>
              <w:jc w:val="center"/>
            </w:pPr>
            <w:r w:rsidRPr="00BE7107" w:rsidDel="0064524C">
              <w:rPr>
                <w:b/>
              </w:rPr>
              <w:t xml:space="preserve"> </w:t>
            </w:r>
            <w:r w:rsidRPr="007267A7">
              <w:t>Mgr. Václav Čermák, Ph.D.</w:t>
            </w:r>
            <w:r>
              <w:t xml:space="preserve"> </w:t>
            </w:r>
          </w:p>
          <w:p w14:paraId="6D0D9262" w14:textId="6FFA6C70" w:rsidR="00C139DD" w:rsidRDefault="00806327" w:rsidP="00806327">
            <w:pPr>
              <w:jc w:val="center"/>
            </w:pPr>
            <w:r>
              <w:t>ředitel</w:t>
            </w:r>
          </w:p>
        </w:tc>
        <w:tc>
          <w:tcPr>
            <w:tcW w:w="4606" w:type="dxa"/>
          </w:tcPr>
          <w:p w14:paraId="3CB5ABDE" w14:textId="77777777" w:rsidR="00C139DD" w:rsidRDefault="00C4061B">
            <w:pPr>
              <w:jc w:val="center"/>
            </w:pPr>
            <w:r>
              <w:t>Prodávající</w:t>
            </w:r>
          </w:p>
          <w:p w14:paraId="208F3DA4" w14:textId="55EA2417" w:rsidR="00C139DD" w:rsidRDefault="00E043BD">
            <w:pPr>
              <w:jc w:val="center"/>
              <w:rPr>
                <w:highlight w:val="yellow"/>
              </w:rPr>
            </w:pPr>
            <w:r>
              <w:t>Jan Toman</w:t>
            </w:r>
          </w:p>
          <w:p w14:paraId="323C75D3" w14:textId="12775C4D" w:rsidR="00C139DD" w:rsidRDefault="00E043BD">
            <w:pPr>
              <w:jc w:val="center"/>
            </w:pPr>
            <w:r>
              <w:t>zplnomocněný zástupce jednatele</w:t>
            </w:r>
          </w:p>
        </w:tc>
      </w:tr>
    </w:tbl>
    <w:p w14:paraId="71A2B772" w14:textId="736C0CC9" w:rsidR="0059677E" w:rsidRDefault="0059677E">
      <w:pPr>
        <w:rPr>
          <w:b/>
        </w:rPr>
      </w:pPr>
    </w:p>
    <w:p w14:paraId="13338125" w14:textId="6F190FC1" w:rsidR="0059677E" w:rsidRDefault="0059677E">
      <w:pPr>
        <w:rPr>
          <w:b/>
        </w:rPr>
      </w:pPr>
      <w:r>
        <w:rPr>
          <w:b/>
        </w:rPr>
        <w:br w:type="page"/>
      </w:r>
    </w:p>
    <w:p w14:paraId="4F659025" w14:textId="77777777" w:rsidR="0059677E" w:rsidRDefault="0059677E" w:rsidP="0059677E">
      <w:pPr>
        <w:ind w:firstLine="708"/>
        <w:jc w:val="center"/>
        <w:rPr>
          <w:b/>
          <w:bCs/>
        </w:rPr>
      </w:pPr>
      <w:r w:rsidRPr="00CC6B3B">
        <w:rPr>
          <w:b/>
          <w:bCs/>
        </w:rPr>
        <w:lastRenderedPageBreak/>
        <w:t>Příloha č. 1 Technická specifikace</w:t>
      </w:r>
    </w:p>
    <w:p w14:paraId="2F7E4C36" w14:textId="77777777" w:rsidR="0059677E" w:rsidRDefault="0059677E">
      <w:pPr>
        <w:rPr>
          <w:b/>
        </w:rPr>
      </w:pPr>
    </w:p>
    <w:tbl>
      <w:tblPr>
        <w:tblW w:w="5006" w:type="pct"/>
        <w:tblLayout w:type="fixed"/>
        <w:tblCellMar>
          <w:left w:w="70" w:type="dxa"/>
          <w:right w:w="70" w:type="dxa"/>
        </w:tblCellMar>
        <w:tblLook w:val="04A0" w:firstRow="1" w:lastRow="0" w:firstColumn="1" w:lastColumn="0" w:noHBand="0" w:noVBand="1"/>
      </w:tblPr>
      <w:tblGrid>
        <w:gridCol w:w="2215"/>
        <w:gridCol w:w="3162"/>
        <w:gridCol w:w="1643"/>
        <w:gridCol w:w="2610"/>
      </w:tblGrid>
      <w:tr w:rsidR="0059677E" w:rsidRPr="0059677E" w14:paraId="7473C326" w14:textId="77777777" w:rsidTr="0059677E">
        <w:trPr>
          <w:trHeight w:val="375"/>
        </w:trPr>
        <w:tc>
          <w:tcPr>
            <w:tcW w:w="2792" w:type="pct"/>
            <w:gridSpan w:val="2"/>
            <w:tcBorders>
              <w:top w:val="single" w:sz="8" w:space="0" w:color="auto"/>
              <w:left w:val="single" w:sz="8" w:space="0" w:color="auto"/>
              <w:bottom w:val="single" w:sz="4" w:space="0" w:color="auto"/>
              <w:right w:val="single" w:sz="4" w:space="0" w:color="auto"/>
            </w:tcBorders>
            <w:noWrap/>
            <w:vAlign w:val="center"/>
            <w:hideMark/>
          </w:tcPr>
          <w:p w14:paraId="2C54B390"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Požadavky kupujícího</w:t>
            </w:r>
          </w:p>
        </w:tc>
        <w:tc>
          <w:tcPr>
            <w:tcW w:w="2208" w:type="pct"/>
            <w:gridSpan w:val="2"/>
            <w:tcBorders>
              <w:top w:val="single" w:sz="8" w:space="0" w:color="auto"/>
              <w:left w:val="single" w:sz="8" w:space="0" w:color="auto"/>
              <w:bottom w:val="single" w:sz="4" w:space="0" w:color="auto"/>
              <w:right w:val="single" w:sz="8" w:space="0" w:color="000000"/>
            </w:tcBorders>
            <w:noWrap/>
            <w:vAlign w:val="center"/>
            <w:hideMark/>
          </w:tcPr>
          <w:p w14:paraId="48796711" w14:textId="77777777" w:rsidR="0059677E" w:rsidRPr="0059677E" w:rsidRDefault="0059677E">
            <w:pPr>
              <w:jc w:val="center"/>
              <w:rPr>
                <w:rFonts w:ascii="Calibri" w:hAnsi="Calibri" w:cs="Calibri"/>
                <w:sz w:val="22"/>
                <w:szCs w:val="22"/>
              </w:rPr>
            </w:pPr>
            <w:r w:rsidRPr="0059677E">
              <w:rPr>
                <w:rFonts w:ascii="Calibri" w:hAnsi="Calibri" w:cs="Calibri"/>
                <w:sz w:val="22"/>
                <w:szCs w:val="22"/>
              </w:rPr>
              <w:t>Nabídka prodávajícího</w:t>
            </w:r>
          </w:p>
        </w:tc>
      </w:tr>
      <w:tr w:rsidR="0059677E" w14:paraId="2BE45B0A" w14:textId="77777777" w:rsidTr="0059677E">
        <w:trPr>
          <w:trHeight w:val="300"/>
        </w:trPr>
        <w:tc>
          <w:tcPr>
            <w:tcW w:w="2792"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812900E" w14:textId="77777777" w:rsidR="0059677E" w:rsidRDefault="0059677E">
            <w:pPr>
              <w:jc w:val="center"/>
              <w:rPr>
                <w:rFonts w:ascii="Calibri" w:hAnsi="Calibri" w:cs="Calibri"/>
                <w:b/>
                <w:bCs/>
                <w:sz w:val="22"/>
                <w:szCs w:val="22"/>
              </w:rPr>
            </w:pPr>
            <w:r>
              <w:rPr>
                <w:rFonts w:ascii="Calibri" w:hAnsi="Calibri" w:cs="Calibri"/>
                <w:b/>
                <w:bCs/>
                <w:sz w:val="22"/>
                <w:szCs w:val="22"/>
              </w:rPr>
              <w:t>Notebook M</w:t>
            </w:r>
          </w:p>
        </w:tc>
        <w:tc>
          <w:tcPr>
            <w:tcW w:w="2208"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B2D1752" w14:textId="77777777" w:rsidR="0059677E" w:rsidRDefault="0059677E">
            <w:pPr>
              <w:jc w:val="center"/>
              <w:rPr>
                <w:rFonts w:ascii="Calibri" w:hAnsi="Calibri" w:cs="Calibri"/>
                <w:b/>
                <w:bCs/>
                <w:sz w:val="22"/>
                <w:szCs w:val="22"/>
              </w:rPr>
            </w:pPr>
            <w:r>
              <w:rPr>
                <w:rFonts w:ascii="Calibri" w:hAnsi="Calibri" w:cs="Calibri"/>
                <w:b/>
                <w:bCs/>
                <w:sz w:val="22"/>
                <w:szCs w:val="22"/>
              </w:rPr>
              <w:t>Lenovo ThinkPad L14 Gen6 HWK AMD 21S9</w:t>
            </w:r>
          </w:p>
        </w:tc>
      </w:tr>
      <w:tr w:rsidR="0059677E" w14:paraId="462029A7"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vAlign w:val="center"/>
            <w:hideMark/>
          </w:tcPr>
          <w:p w14:paraId="72855596"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00315C39"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vAlign w:val="center"/>
            <w:hideMark/>
          </w:tcPr>
          <w:p w14:paraId="00ABAC96"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55089A9C"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7A2B18B6" w14:textId="77777777" w:rsidTr="0059677E">
        <w:trPr>
          <w:trHeight w:val="1500"/>
        </w:trPr>
        <w:tc>
          <w:tcPr>
            <w:tcW w:w="1150" w:type="pct"/>
            <w:tcBorders>
              <w:top w:val="nil"/>
              <w:left w:val="single" w:sz="8" w:space="0" w:color="auto"/>
              <w:bottom w:val="single" w:sz="4" w:space="0" w:color="auto"/>
              <w:right w:val="single" w:sz="4" w:space="0" w:color="auto"/>
            </w:tcBorders>
            <w:noWrap/>
            <w:vAlign w:val="center"/>
            <w:hideMark/>
          </w:tcPr>
          <w:p w14:paraId="5AEAB5B2" w14:textId="77777777" w:rsidR="0059677E" w:rsidRDefault="0059677E">
            <w:pPr>
              <w:rPr>
                <w:rFonts w:ascii="Calibri" w:hAnsi="Calibri" w:cs="Calibri"/>
                <w:sz w:val="22"/>
                <w:szCs w:val="22"/>
              </w:rPr>
            </w:pPr>
            <w:r>
              <w:rPr>
                <w:rFonts w:ascii="Calibri" w:hAnsi="Calibri" w:cs="Calibri"/>
                <w:sz w:val="22"/>
                <w:szCs w:val="22"/>
              </w:rPr>
              <w:t>Konstrukční provedení:</w:t>
            </w:r>
          </w:p>
        </w:tc>
        <w:tc>
          <w:tcPr>
            <w:tcW w:w="1642" w:type="pct"/>
            <w:tcBorders>
              <w:top w:val="nil"/>
              <w:left w:val="nil"/>
              <w:bottom w:val="single" w:sz="4" w:space="0" w:color="auto"/>
              <w:right w:val="nil"/>
            </w:tcBorders>
            <w:hideMark/>
          </w:tcPr>
          <w:p w14:paraId="7949592F" w14:textId="77777777" w:rsidR="0059677E" w:rsidRDefault="0059677E">
            <w:pPr>
              <w:rPr>
                <w:rFonts w:ascii="Calibri" w:hAnsi="Calibri" w:cs="Calibri"/>
                <w:sz w:val="22"/>
                <w:szCs w:val="22"/>
              </w:rPr>
            </w:pPr>
            <w:r>
              <w:rPr>
                <w:rFonts w:ascii="Calibri" w:hAnsi="Calibri" w:cs="Calibri"/>
                <w:sz w:val="22"/>
                <w:szCs w:val="22"/>
              </w:rPr>
              <w:t xml:space="preserve">Šasi zpevněné konstrukce (kov, skelná </w:t>
            </w:r>
            <w:proofErr w:type="spellStart"/>
            <w:r>
              <w:rPr>
                <w:rFonts w:ascii="Calibri" w:hAnsi="Calibri" w:cs="Calibri"/>
                <w:sz w:val="22"/>
                <w:szCs w:val="22"/>
              </w:rPr>
              <w:t>vlákna,karbon</w:t>
            </w:r>
            <w:proofErr w:type="spellEnd"/>
            <w:r>
              <w:rPr>
                <w:rFonts w:ascii="Calibri" w:hAnsi="Calibri" w:cs="Calibri"/>
                <w:sz w:val="22"/>
                <w:szCs w:val="22"/>
              </w:rPr>
              <w:t>) s odolnými panty - použití materiálu ABS je možné pouze v kombinaci s kovem, skelnými vlány či karbonem, nikoliv samostatně; alternativně lze prokázat certifikací MIL-STD-810H</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DEF53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1508C82" w14:textId="77777777" w:rsidR="0059677E" w:rsidRDefault="0059677E">
            <w:pPr>
              <w:rPr>
                <w:rFonts w:ascii="Calibri" w:hAnsi="Calibri" w:cs="Calibri"/>
                <w:sz w:val="22"/>
                <w:szCs w:val="22"/>
              </w:rPr>
            </w:pPr>
            <w:r>
              <w:rPr>
                <w:rFonts w:ascii="Calibri" w:hAnsi="Calibri" w:cs="Calibri"/>
                <w:sz w:val="22"/>
                <w:szCs w:val="22"/>
              </w:rPr>
              <w:t>kombinace PC/ABS + kov, certifikace MIL-STD-810H</w:t>
            </w:r>
          </w:p>
        </w:tc>
      </w:tr>
      <w:tr w:rsidR="0059677E" w14:paraId="73683D5A"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25FF4E0" w14:textId="77777777" w:rsidR="0059677E" w:rsidRDefault="0059677E">
            <w:pPr>
              <w:rPr>
                <w:rFonts w:ascii="Calibri" w:hAnsi="Calibri" w:cs="Calibri"/>
                <w:sz w:val="22"/>
                <w:szCs w:val="22"/>
              </w:rPr>
            </w:pPr>
            <w:r>
              <w:rPr>
                <w:rFonts w:ascii="Calibri" w:hAnsi="Calibri" w:cs="Calibri"/>
                <w:sz w:val="22"/>
                <w:szCs w:val="22"/>
              </w:rPr>
              <w:t>Barva:</w:t>
            </w:r>
          </w:p>
        </w:tc>
        <w:tc>
          <w:tcPr>
            <w:tcW w:w="1642" w:type="pct"/>
            <w:tcBorders>
              <w:top w:val="nil"/>
              <w:left w:val="nil"/>
              <w:bottom w:val="single" w:sz="4" w:space="0" w:color="auto"/>
              <w:right w:val="nil"/>
            </w:tcBorders>
            <w:vAlign w:val="center"/>
            <w:hideMark/>
          </w:tcPr>
          <w:p w14:paraId="164231D5" w14:textId="77777777" w:rsidR="0059677E" w:rsidRDefault="0059677E">
            <w:pPr>
              <w:rPr>
                <w:rFonts w:ascii="Calibri" w:hAnsi="Calibri" w:cs="Calibri"/>
                <w:sz w:val="22"/>
                <w:szCs w:val="22"/>
              </w:rPr>
            </w:pPr>
            <w:r>
              <w:rPr>
                <w:rFonts w:ascii="Calibri" w:hAnsi="Calibri" w:cs="Calibri"/>
                <w:sz w:val="22"/>
                <w:szCs w:val="22"/>
              </w:rPr>
              <w:t>Černá, šedá, stříbrná nebo podobné tmavé zabarvení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47E86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050A338C" w14:textId="77777777" w:rsidR="0059677E" w:rsidRDefault="0059677E">
            <w:pPr>
              <w:rPr>
                <w:rFonts w:ascii="Calibri" w:hAnsi="Calibri" w:cs="Calibri"/>
                <w:sz w:val="22"/>
                <w:szCs w:val="22"/>
              </w:rPr>
            </w:pPr>
            <w:r>
              <w:rPr>
                <w:rFonts w:ascii="Calibri" w:hAnsi="Calibri" w:cs="Calibri"/>
                <w:sz w:val="22"/>
                <w:szCs w:val="22"/>
              </w:rPr>
              <w:t>černá</w:t>
            </w:r>
          </w:p>
        </w:tc>
      </w:tr>
      <w:tr w:rsidR="0059677E" w14:paraId="1A3970E6" w14:textId="77777777" w:rsidTr="0059677E">
        <w:trPr>
          <w:trHeight w:val="600"/>
        </w:trPr>
        <w:tc>
          <w:tcPr>
            <w:tcW w:w="1150" w:type="pct"/>
            <w:tcBorders>
              <w:top w:val="nil"/>
              <w:left w:val="single" w:sz="8" w:space="0" w:color="auto"/>
              <w:bottom w:val="single" w:sz="4" w:space="0" w:color="auto"/>
              <w:right w:val="single" w:sz="4" w:space="0" w:color="auto"/>
            </w:tcBorders>
            <w:vAlign w:val="center"/>
            <w:hideMark/>
          </w:tcPr>
          <w:p w14:paraId="01068815" w14:textId="77777777" w:rsidR="0059677E" w:rsidRDefault="0059677E">
            <w:pPr>
              <w:rPr>
                <w:rFonts w:ascii="Calibri" w:hAnsi="Calibri" w:cs="Calibri"/>
                <w:sz w:val="22"/>
                <w:szCs w:val="22"/>
              </w:rPr>
            </w:pPr>
            <w:r>
              <w:rPr>
                <w:rFonts w:ascii="Calibri" w:hAnsi="Calibri" w:cs="Calibri"/>
                <w:sz w:val="22"/>
                <w:szCs w:val="22"/>
              </w:rPr>
              <w:t>Váha s baterií bez adaptéru:</w:t>
            </w:r>
          </w:p>
        </w:tc>
        <w:tc>
          <w:tcPr>
            <w:tcW w:w="1642" w:type="pct"/>
            <w:tcBorders>
              <w:top w:val="nil"/>
              <w:left w:val="nil"/>
              <w:bottom w:val="single" w:sz="4" w:space="0" w:color="auto"/>
              <w:right w:val="nil"/>
            </w:tcBorders>
            <w:vAlign w:val="center"/>
            <w:hideMark/>
          </w:tcPr>
          <w:p w14:paraId="729F2DC5" w14:textId="77777777" w:rsidR="0059677E" w:rsidRDefault="0059677E">
            <w:pPr>
              <w:rPr>
                <w:rFonts w:ascii="Calibri" w:hAnsi="Calibri" w:cs="Calibri"/>
                <w:sz w:val="22"/>
                <w:szCs w:val="22"/>
              </w:rPr>
            </w:pPr>
            <w:r>
              <w:rPr>
                <w:rFonts w:ascii="Calibri" w:hAnsi="Calibri" w:cs="Calibri"/>
                <w:sz w:val="22"/>
                <w:szCs w:val="22"/>
              </w:rPr>
              <w:t>Max. 1,60 kg v konfiguraci bez čtečky čipových karet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FABDBD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F1DEDD2" w14:textId="77777777" w:rsidR="0059677E" w:rsidRDefault="0059677E">
            <w:pPr>
              <w:rPr>
                <w:rFonts w:ascii="Calibri" w:hAnsi="Calibri" w:cs="Calibri"/>
                <w:sz w:val="22"/>
                <w:szCs w:val="22"/>
              </w:rPr>
            </w:pPr>
            <w:r>
              <w:rPr>
                <w:rFonts w:ascii="Calibri" w:hAnsi="Calibri" w:cs="Calibri"/>
                <w:sz w:val="22"/>
                <w:szCs w:val="22"/>
              </w:rPr>
              <w:t>1,38 kg</w:t>
            </w:r>
          </w:p>
        </w:tc>
      </w:tr>
      <w:tr w:rsidR="0059677E" w14:paraId="47607E5A" w14:textId="77777777" w:rsidTr="0059677E">
        <w:trPr>
          <w:trHeight w:val="600"/>
        </w:trPr>
        <w:tc>
          <w:tcPr>
            <w:tcW w:w="1150" w:type="pct"/>
            <w:vMerge w:val="restart"/>
            <w:tcBorders>
              <w:top w:val="nil"/>
              <w:left w:val="single" w:sz="8" w:space="0" w:color="auto"/>
              <w:bottom w:val="single" w:sz="4" w:space="0" w:color="000000"/>
              <w:right w:val="single" w:sz="4" w:space="0" w:color="auto"/>
            </w:tcBorders>
            <w:noWrap/>
            <w:vAlign w:val="center"/>
            <w:hideMark/>
          </w:tcPr>
          <w:p w14:paraId="28ACF8B4" w14:textId="77777777" w:rsidR="0059677E" w:rsidRDefault="0059677E">
            <w:pPr>
              <w:rPr>
                <w:rFonts w:ascii="Calibri" w:hAnsi="Calibri" w:cs="Calibri"/>
                <w:sz w:val="22"/>
                <w:szCs w:val="22"/>
              </w:rPr>
            </w:pPr>
            <w:r>
              <w:rPr>
                <w:rFonts w:ascii="Calibri" w:hAnsi="Calibri" w:cs="Calibri"/>
                <w:sz w:val="22"/>
                <w:szCs w:val="22"/>
              </w:rPr>
              <w:t>Procesor:</w:t>
            </w:r>
          </w:p>
        </w:tc>
        <w:tc>
          <w:tcPr>
            <w:tcW w:w="1642" w:type="pct"/>
            <w:tcBorders>
              <w:top w:val="nil"/>
              <w:left w:val="nil"/>
              <w:bottom w:val="single" w:sz="4" w:space="0" w:color="auto"/>
              <w:right w:val="nil"/>
            </w:tcBorders>
            <w:vAlign w:val="center"/>
            <w:hideMark/>
          </w:tcPr>
          <w:p w14:paraId="0ECDE05E" w14:textId="77777777" w:rsidR="0059677E" w:rsidRDefault="0059677E">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- 18000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B253AD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2E4FD30E" w14:textId="77777777" w:rsidR="0059677E" w:rsidRDefault="0059677E">
            <w:pP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5 PRO 230   20300 bodů</w:t>
            </w:r>
          </w:p>
        </w:tc>
      </w:tr>
      <w:tr w:rsidR="0059677E" w14:paraId="1BEA53EC" w14:textId="77777777" w:rsidTr="0059677E">
        <w:trPr>
          <w:trHeight w:val="900"/>
        </w:trPr>
        <w:tc>
          <w:tcPr>
            <w:tcW w:w="1150" w:type="pct"/>
            <w:vMerge/>
            <w:tcBorders>
              <w:top w:val="nil"/>
              <w:left w:val="single" w:sz="8" w:space="0" w:color="auto"/>
              <w:bottom w:val="single" w:sz="4" w:space="0" w:color="000000"/>
              <w:right w:val="single" w:sz="4" w:space="0" w:color="auto"/>
            </w:tcBorders>
            <w:vAlign w:val="center"/>
            <w:hideMark/>
          </w:tcPr>
          <w:p w14:paraId="5BDC1A5C" w14:textId="77777777" w:rsidR="0059677E" w:rsidRDefault="0059677E">
            <w:pPr>
              <w:rPr>
                <w:rFonts w:ascii="Calibri" w:hAnsi="Calibri" w:cs="Calibri"/>
                <w:sz w:val="22"/>
                <w:szCs w:val="22"/>
              </w:rPr>
            </w:pPr>
          </w:p>
        </w:tc>
        <w:tc>
          <w:tcPr>
            <w:tcW w:w="1642" w:type="pct"/>
            <w:tcBorders>
              <w:top w:val="nil"/>
              <w:left w:val="nil"/>
              <w:bottom w:val="single" w:sz="4" w:space="0" w:color="auto"/>
              <w:right w:val="nil"/>
            </w:tcBorders>
            <w:vAlign w:val="center"/>
            <w:hideMark/>
          </w:tcPr>
          <w:p w14:paraId="25EC2932" w14:textId="77777777" w:rsidR="0059677E" w:rsidRDefault="0059677E">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FF51A9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90ABC6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3ACB4B1"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7A2476D" w14:textId="77777777" w:rsidR="0059677E" w:rsidRDefault="0059677E">
            <w:pPr>
              <w:rPr>
                <w:rFonts w:ascii="Calibri" w:hAnsi="Calibri" w:cs="Calibri"/>
                <w:sz w:val="22"/>
                <w:szCs w:val="22"/>
              </w:rPr>
            </w:pPr>
            <w:r>
              <w:rPr>
                <w:rFonts w:ascii="Calibri" w:hAnsi="Calibri" w:cs="Calibri"/>
                <w:sz w:val="22"/>
                <w:szCs w:val="22"/>
              </w:rPr>
              <w:t>Operační paměť:</w:t>
            </w:r>
          </w:p>
        </w:tc>
        <w:tc>
          <w:tcPr>
            <w:tcW w:w="1642" w:type="pct"/>
            <w:tcBorders>
              <w:top w:val="nil"/>
              <w:left w:val="nil"/>
              <w:bottom w:val="single" w:sz="4" w:space="0" w:color="auto"/>
              <w:right w:val="nil"/>
            </w:tcBorders>
            <w:shd w:val="clear" w:color="000000" w:fill="FFFFFF"/>
            <w:vAlign w:val="center"/>
            <w:hideMark/>
          </w:tcPr>
          <w:p w14:paraId="779AC708" w14:textId="77777777" w:rsidR="0059677E" w:rsidRDefault="0059677E">
            <w:pPr>
              <w:rPr>
                <w:rFonts w:ascii="Calibri" w:hAnsi="Calibri" w:cs="Calibri"/>
                <w:sz w:val="22"/>
                <w:szCs w:val="22"/>
              </w:rPr>
            </w:pPr>
            <w:r>
              <w:rPr>
                <w:rFonts w:ascii="Calibri" w:hAnsi="Calibri" w:cs="Calibri"/>
                <w:sz w:val="22"/>
                <w:szCs w:val="22"/>
              </w:rPr>
              <w:t>Min. 16 GB DDR5</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D2851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32481DD1" w14:textId="77777777" w:rsidR="0059677E" w:rsidRDefault="0059677E">
            <w:pPr>
              <w:rPr>
                <w:rFonts w:ascii="Calibri" w:hAnsi="Calibri" w:cs="Calibri"/>
                <w:sz w:val="22"/>
                <w:szCs w:val="22"/>
              </w:rPr>
            </w:pPr>
            <w:r>
              <w:rPr>
                <w:rFonts w:ascii="Calibri" w:hAnsi="Calibri" w:cs="Calibri"/>
                <w:sz w:val="22"/>
                <w:szCs w:val="22"/>
              </w:rPr>
              <w:t>16 GB DDR5-5600MT/s (SODIMM)</w:t>
            </w:r>
          </w:p>
        </w:tc>
      </w:tr>
      <w:tr w:rsidR="0059677E" w14:paraId="41D0FB8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39CB50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DD8C4E1" w14:textId="77777777" w:rsidR="0059677E" w:rsidRDefault="0059677E">
            <w:pPr>
              <w:rPr>
                <w:rFonts w:ascii="Calibri" w:hAnsi="Calibri" w:cs="Calibri"/>
                <w:sz w:val="22"/>
                <w:szCs w:val="22"/>
              </w:rPr>
            </w:pPr>
            <w:r>
              <w:rPr>
                <w:rFonts w:ascii="Calibri" w:hAnsi="Calibri" w:cs="Calibri"/>
                <w:sz w:val="22"/>
                <w:szCs w:val="22"/>
              </w:rPr>
              <w:t>Možnost rozšířit alespoň na 32 GB RAM</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005933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0EDE75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D8113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94F2F3D" w14:textId="77777777" w:rsidR="0059677E" w:rsidRDefault="0059677E">
            <w:pPr>
              <w:rPr>
                <w:rFonts w:ascii="Calibri" w:hAnsi="Calibri" w:cs="Calibri"/>
                <w:sz w:val="22"/>
                <w:szCs w:val="22"/>
              </w:rPr>
            </w:pPr>
            <w:r>
              <w:rPr>
                <w:rFonts w:ascii="Calibri" w:hAnsi="Calibri" w:cs="Calibri"/>
                <w:sz w:val="22"/>
                <w:szCs w:val="22"/>
              </w:rPr>
              <w:t>Pevný disk:</w:t>
            </w:r>
          </w:p>
        </w:tc>
        <w:tc>
          <w:tcPr>
            <w:tcW w:w="1642" w:type="pct"/>
            <w:tcBorders>
              <w:top w:val="nil"/>
              <w:left w:val="nil"/>
              <w:bottom w:val="single" w:sz="4" w:space="0" w:color="auto"/>
              <w:right w:val="nil"/>
            </w:tcBorders>
            <w:vAlign w:val="center"/>
            <w:hideMark/>
          </w:tcPr>
          <w:p w14:paraId="3DD3DC06" w14:textId="77777777" w:rsidR="0059677E" w:rsidRDefault="0059677E">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3ACBA1C"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6C752E" w14:textId="77777777" w:rsidR="0059677E" w:rsidRDefault="0059677E">
            <w:pP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59677E" w14:paraId="5F38922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3F1A65D1"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2C0EB26" w14:textId="77777777" w:rsidR="0059677E" w:rsidRDefault="0059677E">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0A040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4A01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3FB181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84CA137" w14:textId="77777777" w:rsidR="0059677E" w:rsidRDefault="0059677E">
            <w:pPr>
              <w:rPr>
                <w:rFonts w:ascii="Calibri" w:hAnsi="Calibri" w:cs="Calibri"/>
                <w:sz w:val="22"/>
                <w:szCs w:val="22"/>
              </w:rPr>
            </w:pPr>
            <w:r>
              <w:rPr>
                <w:rFonts w:ascii="Calibri" w:hAnsi="Calibri" w:cs="Calibri"/>
                <w:sz w:val="22"/>
                <w:szCs w:val="22"/>
              </w:rPr>
              <w:t>Display:</w:t>
            </w:r>
          </w:p>
        </w:tc>
        <w:tc>
          <w:tcPr>
            <w:tcW w:w="1642" w:type="pct"/>
            <w:tcBorders>
              <w:top w:val="nil"/>
              <w:left w:val="nil"/>
              <w:bottom w:val="single" w:sz="4" w:space="0" w:color="auto"/>
              <w:right w:val="nil"/>
            </w:tcBorders>
            <w:vAlign w:val="center"/>
            <w:hideMark/>
          </w:tcPr>
          <w:p w14:paraId="4ED17ECA" w14:textId="77777777" w:rsidR="0059677E" w:rsidRDefault="0059677E">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F9F3F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111D3E6" w14:textId="77777777" w:rsidR="0059677E" w:rsidRDefault="0059677E">
            <w:pPr>
              <w:jc w:val="center"/>
              <w:rPr>
                <w:rFonts w:ascii="Calibri" w:hAnsi="Calibri" w:cs="Calibri"/>
                <w:sz w:val="22"/>
                <w:szCs w:val="22"/>
              </w:rPr>
            </w:pPr>
            <w:r>
              <w:rPr>
                <w:rFonts w:ascii="Calibri" w:hAnsi="Calibri" w:cs="Calibri"/>
                <w:sz w:val="22"/>
                <w:szCs w:val="22"/>
              </w:rPr>
              <w:t>14" WUXGA (1920 x 1200), IPS, Anti-</w:t>
            </w:r>
            <w:proofErr w:type="spellStart"/>
            <w:r>
              <w:rPr>
                <w:rFonts w:ascii="Calibri" w:hAnsi="Calibri" w:cs="Calibri"/>
                <w:sz w:val="22"/>
                <w:szCs w:val="22"/>
              </w:rPr>
              <w:t>Glare</w:t>
            </w:r>
            <w:proofErr w:type="spellEnd"/>
          </w:p>
        </w:tc>
      </w:tr>
      <w:tr w:rsidR="0059677E" w14:paraId="12FE52AD"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2D7F5C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1FDDCAB" w14:textId="77777777" w:rsidR="0059677E" w:rsidRDefault="0059677E">
            <w:pPr>
              <w:rPr>
                <w:rFonts w:ascii="Calibri" w:hAnsi="Calibri" w:cs="Calibri"/>
                <w:sz w:val="22"/>
                <w:szCs w:val="22"/>
              </w:rPr>
            </w:pPr>
            <w:r>
              <w:rPr>
                <w:rFonts w:ascii="Calibri" w:hAnsi="Calibri" w:cs="Calibri"/>
                <w:sz w:val="22"/>
                <w:szCs w:val="22"/>
              </w:rPr>
              <w:t xml:space="preserve">LED podsvícení, antireflexní,  matný, min. 300 </w:t>
            </w:r>
            <w:proofErr w:type="spellStart"/>
            <w:r>
              <w:rPr>
                <w:rFonts w:ascii="Calibri" w:hAnsi="Calibri" w:cs="Calibri"/>
                <w:sz w:val="22"/>
                <w:szCs w:val="22"/>
              </w:rPr>
              <w:t>nits</w:t>
            </w:r>
            <w:proofErr w:type="spellEnd"/>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07572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BA639A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4E2B5E3"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1B66142" w14:textId="77777777" w:rsidR="0059677E" w:rsidRDefault="0059677E">
            <w:pPr>
              <w:rPr>
                <w:rFonts w:ascii="Calibri" w:hAnsi="Calibri" w:cs="Calibri"/>
                <w:sz w:val="22"/>
                <w:szCs w:val="22"/>
              </w:rPr>
            </w:pPr>
            <w:r>
              <w:rPr>
                <w:rFonts w:ascii="Calibri" w:hAnsi="Calibri" w:cs="Calibri"/>
                <w:sz w:val="22"/>
                <w:szCs w:val="22"/>
              </w:rPr>
              <w:t>Grafická karta:</w:t>
            </w:r>
          </w:p>
        </w:tc>
        <w:tc>
          <w:tcPr>
            <w:tcW w:w="1642" w:type="pct"/>
            <w:tcBorders>
              <w:top w:val="nil"/>
              <w:left w:val="nil"/>
              <w:bottom w:val="single" w:sz="4" w:space="0" w:color="auto"/>
              <w:right w:val="nil"/>
            </w:tcBorders>
            <w:vAlign w:val="center"/>
            <w:hideMark/>
          </w:tcPr>
          <w:p w14:paraId="0CBDF37A" w14:textId="77777777" w:rsidR="0059677E" w:rsidRDefault="0059677E">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32424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9253EB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3A5249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8689809" w14:textId="77777777" w:rsidR="0059677E" w:rsidRDefault="0059677E">
            <w:pPr>
              <w:rPr>
                <w:rFonts w:ascii="Calibri" w:hAnsi="Calibri" w:cs="Calibri"/>
                <w:sz w:val="22"/>
                <w:szCs w:val="22"/>
              </w:rPr>
            </w:pPr>
            <w:r>
              <w:rPr>
                <w:rFonts w:ascii="Calibri" w:hAnsi="Calibri" w:cs="Calibri"/>
                <w:sz w:val="22"/>
                <w:szCs w:val="22"/>
              </w:rPr>
              <w:t>Zvuková karta</w:t>
            </w:r>
          </w:p>
        </w:tc>
        <w:tc>
          <w:tcPr>
            <w:tcW w:w="1642" w:type="pct"/>
            <w:tcBorders>
              <w:top w:val="nil"/>
              <w:left w:val="nil"/>
              <w:bottom w:val="single" w:sz="4" w:space="0" w:color="auto"/>
              <w:right w:val="nil"/>
            </w:tcBorders>
            <w:vAlign w:val="center"/>
            <w:hideMark/>
          </w:tcPr>
          <w:p w14:paraId="6F9D718D" w14:textId="77777777" w:rsidR="0059677E" w:rsidRDefault="0059677E">
            <w:pPr>
              <w:rPr>
                <w:rFonts w:ascii="Calibri" w:hAnsi="Calibri" w:cs="Calibri"/>
                <w:sz w:val="22"/>
                <w:szCs w:val="22"/>
              </w:rPr>
            </w:pPr>
            <w:r>
              <w:rPr>
                <w:rFonts w:ascii="Calibri" w:hAnsi="Calibri" w:cs="Calibri"/>
                <w:sz w:val="22"/>
                <w:szCs w:val="22"/>
              </w:rPr>
              <w:t>Integrovaná , integrovaný mikrofon a integrované reproduktory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61A17B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20CE47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25BF3A6" w14:textId="77777777" w:rsidTr="0059677E">
        <w:trPr>
          <w:trHeight w:val="1800"/>
        </w:trPr>
        <w:tc>
          <w:tcPr>
            <w:tcW w:w="1150" w:type="pct"/>
            <w:tcBorders>
              <w:top w:val="nil"/>
              <w:left w:val="single" w:sz="8" w:space="0" w:color="auto"/>
              <w:bottom w:val="single" w:sz="4" w:space="0" w:color="auto"/>
              <w:right w:val="single" w:sz="4" w:space="0" w:color="auto"/>
            </w:tcBorders>
            <w:noWrap/>
            <w:vAlign w:val="center"/>
            <w:hideMark/>
          </w:tcPr>
          <w:p w14:paraId="61795E4A" w14:textId="77777777" w:rsidR="0059677E" w:rsidRDefault="0059677E">
            <w:pPr>
              <w:rPr>
                <w:rFonts w:ascii="Calibri" w:hAnsi="Calibri" w:cs="Calibri"/>
                <w:sz w:val="22"/>
                <w:szCs w:val="22"/>
              </w:rPr>
            </w:pPr>
            <w:r>
              <w:rPr>
                <w:rFonts w:ascii="Calibri" w:hAnsi="Calibri" w:cs="Calibri"/>
                <w:sz w:val="22"/>
                <w:szCs w:val="22"/>
              </w:rPr>
              <w:t>Typ a počet rozhraní</w:t>
            </w:r>
          </w:p>
        </w:tc>
        <w:tc>
          <w:tcPr>
            <w:tcW w:w="1642" w:type="pct"/>
            <w:tcBorders>
              <w:top w:val="nil"/>
              <w:left w:val="nil"/>
              <w:bottom w:val="single" w:sz="4" w:space="0" w:color="auto"/>
              <w:right w:val="nil"/>
            </w:tcBorders>
            <w:vAlign w:val="center"/>
            <w:hideMark/>
          </w:tcPr>
          <w:p w14:paraId="082327E2" w14:textId="77777777" w:rsidR="0059677E" w:rsidRDefault="0059677E">
            <w:pPr>
              <w:rPr>
                <w:rFonts w:ascii="Calibri" w:hAnsi="Calibri" w:cs="Calibri"/>
                <w:sz w:val="22"/>
                <w:szCs w:val="22"/>
              </w:rPr>
            </w:pPr>
            <w:r>
              <w:rPr>
                <w:rFonts w:ascii="Calibri" w:hAnsi="Calibri" w:cs="Calibri"/>
                <w:sz w:val="22"/>
                <w:szCs w:val="22"/>
              </w:rPr>
              <w:t xml:space="preserve">Min. 4x USB konektory (z toho min. 2x USB-C/TBT s přenosovou rychlostí min. až 40 </w:t>
            </w:r>
            <w:proofErr w:type="spellStart"/>
            <w:r>
              <w:rPr>
                <w:rFonts w:ascii="Calibri" w:hAnsi="Calibri" w:cs="Calibri"/>
                <w:sz w:val="22"/>
                <w:szCs w:val="22"/>
              </w:rPr>
              <w:t>Gb</w:t>
            </w:r>
            <w:proofErr w:type="spellEnd"/>
            <w:r>
              <w:rPr>
                <w:rFonts w:ascii="Calibri" w:hAnsi="Calibri" w:cs="Calibri"/>
                <w:sz w:val="22"/>
                <w:szCs w:val="22"/>
              </w:rPr>
              <w:t>/s a min. 1x USB-A)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7BDCB4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72BB217" w14:textId="77777777" w:rsidR="0059677E" w:rsidRDefault="0059677E">
            <w:pPr>
              <w:jc w:val="center"/>
              <w:rPr>
                <w:rFonts w:ascii="Calibri" w:hAnsi="Calibri" w:cs="Calibri"/>
                <w:sz w:val="22"/>
                <w:szCs w:val="22"/>
              </w:rPr>
            </w:pPr>
            <w:r>
              <w:rPr>
                <w:rFonts w:ascii="Calibri" w:hAnsi="Calibri" w:cs="Calibri"/>
                <w:sz w:val="22"/>
                <w:szCs w:val="22"/>
              </w:rPr>
              <w:t>1x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 xml:space="preserve">2x USB-A (USB 5Gbps / USB 3.2 Gen 1), </w:t>
            </w:r>
            <w:proofErr w:type="spellStart"/>
            <w:r>
              <w:rPr>
                <w:rFonts w:ascii="Calibri" w:hAnsi="Calibri" w:cs="Calibri"/>
                <w:sz w:val="22"/>
                <w:szCs w:val="22"/>
              </w:rPr>
              <w:t>one</w:t>
            </w:r>
            <w:proofErr w:type="spellEnd"/>
            <w:r>
              <w:rPr>
                <w:rFonts w:ascii="Calibri" w:hAnsi="Calibri" w:cs="Calibri"/>
                <w:sz w:val="22"/>
                <w:szCs w:val="22"/>
              </w:rPr>
              <w:t xml:space="preserve"> </w:t>
            </w:r>
            <w:proofErr w:type="spellStart"/>
            <w:r>
              <w:rPr>
                <w:rFonts w:ascii="Calibri" w:hAnsi="Calibri" w:cs="Calibri"/>
                <w:sz w:val="22"/>
                <w:szCs w:val="22"/>
              </w:rPr>
              <w:t>Always</w:t>
            </w:r>
            <w:proofErr w:type="spellEnd"/>
            <w:r>
              <w:rPr>
                <w:rFonts w:ascii="Calibri" w:hAnsi="Calibri" w:cs="Calibri"/>
                <w:sz w:val="22"/>
                <w:szCs w:val="22"/>
              </w:rPr>
              <w:t xml:space="preserve"> On</w:t>
            </w:r>
            <w:r>
              <w:rPr>
                <w:rFonts w:ascii="Calibri" w:hAnsi="Calibri" w:cs="Calibri"/>
                <w:sz w:val="22"/>
                <w:szCs w:val="22"/>
              </w:rPr>
              <w:br/>
              <w:t>2x USB-C® (</w:t>
            </w:r>
            <w:proofErr w:type="spellStart"/>
            <w:r>
              <w:rPr>
                <w:rFonts w:ascii="Calibri" w:hAnsi="Calibri" w:cs="Calibri"/>
                <w:sz w:val="22"/>
                <w:szCs w:val="22"/>
              </w:rPr>
              <w:t>Thunderbolt</w:t>
            </w:r>
            <w:proofErr w:type="spellEnd"/>
            <w:r>
              <w:rPr>
                <w:rFonts w:ascii="Calibri" w:hAnsi="Calibri" w:cs="Calibri"/>
                <w:sz w:val="22"/>
                <w:szCs w:val="22"/>
              </w:rPr>
              <w:t xml:space="preserve">™ 4 / USB4® 40Gbps), </w:t>
            </w:r>
            <w:proofErr w:type="spellStart"/>
            <w:r>
              <w:rPr>
                <w:rFonts w:ascii="Calibri" w:hAnsi="Calibri" w:cs="Calibri"/>
                <w:sz w:val="22"/>
                <w:szCs w:val="22"/>
              </w:rPr>
              <w:t>with</w:t>
            </w:r>
            <w:proofErr w:type="spellEnd"/>
            <w:r>
              <w:rPr>
                <w:rFonts w:ascii="Calibri" w:hAnsi="Calibri" w:cs="Calibri"/>
                <w:sz w:val="22"/>
                <w:szCs w:val="22"/>
              </w:rPr>
              <w:t xml:space="preserve"> USB PD 3.1 and </w:t>
            </w:r>
            <w:proofErr w:type="spellStart"/>
            <w:r>
              <w:rPr>
                <w:rFonts w:ascii="Calibri" w:hAnsi="Calibri" w:cs="Calibri"/>
                <w:sz w:val="22"/>
                <w:szCs w:val="22"/>
              </w:rPr>
              <w:t>DisplayPort</w:t>
            </w:r>
            <w:proofErr w:type="spellEnd"/>
            <w:r>
              <w:rPr>
                <w:rFonts w:ascii="Calibri" w:hAnsi="Calibri" w:cs="Calibri"/>
                <w:sz w:val="22"/>
                <w:szCs w:val="22"/>
              </w:rPr>
              <w:t>™ 1.4a</w:t>
            </w:r>
          </w:p>
        </w:tc>
      </w:tr>
      <w:tr w:rsidR="0059677E" w14:paraId="3FB2B67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5C9EF23B"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58BFB3D9" w14:textId="77777777" w:rsidR="0059677E" w:rsidRDefault="0059677E">
            <w:pPr>
              <w:rPr>
                <w:rFonts w:ascii="Calibri" w:hAnsi="Calibri" w:cs="Calibri"/>
                <w:sz w:val="22"/>
                <w:szCs w:val="22"/>
              </w:rPr>
            </w:pPr>
            <w:r>
              <w:rPr>
                <w:rFonts w:ascii="Calibri" w:hAnsi="Calibri" w:cs="Calibri"/>
                <w:sz w:val="22"/>
                <w:szCs w:val="22"/>
              </w:rPr>
              <w:t>Min. 1x digitální konektor HDMI, podpora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6373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B59D0F8" w14:textId="77777777" w:rsidR="0059677E" w:rsidRDefault="0059677E">
            <w:pPr>
              <w:rPr>
                <w:rFonts w:ascii="Calibri" w:hAnsi="Calibri" w:cs="Calibri"/>
                <w:sz w:val="22"/>
                <w:szCs w:val="22"/>
              </w:rPr>
            </w:pPr>
            <w:r>
              <w:rPr>
                <w:rFonts w:ascii="Calibri" w:hAnsi="Calibri" w:cs="Calibri"/>
                <w:sz w:val="22"/>
                <w:szCs w:val="22"/>
              </w:rPr>
              <w:t>1x HDMI® 2.1, up to 4K/60Hz</w:t>
            </w:r>
          </w:p>
        </w:tc>
      </w:tr>
      <w:tr w:rsidR="0059677E" w14:paraId="15EAE923" w14:textId="77777777" w:rsidTr="0059677E">
        <w:trPr>
          <w:trHeight w:val="2700"/>
        </w:trPr>
        <w:tc>
          <w:tcPr>
            <w:tcW w:w="1150" w:type="pct"/>
            <w:tcBorders>
              <w:top w:val="nil"/>
              <w:left w:val="single" w:sz="8" w:space="0" w:color="auto"/>
              <w:bottom w:val="single" w:sz="4" w:space="0" w:color="auto"/>
              <w:right w:val="single" w:sz="4" w:space="0" w:color="auto"/>
            </w:tcBorders>
            <w:noWrap/>
            <w:vAlign w:val="center"/>
            <w:hideMark/>
          </w:tcPr>
          <w:p w14:paraId="460F2DE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4F5FD61F" w14:textId="77777777" w:rsidR="0059677E" w:rsidRDefault="0059677E">
            <w:pPr>
              <w:rPr>
                <w:rFonts w:ascii="Calibri" w:hAnsi="Calibri" w:cs="Calibri"/>
                <w:sz w:val="22"/>
                <w:szCs w:val="22"/>
              </w:rPr>
            </w:pPr>
            <w:r>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jednoznačnou identifikaci notebooku v prostředí hromadné </w:t>
            </w:r>
            <w:proofErr w:type="spellStart"/>
            <w:r>
              <w:rPr>
                <w:rFonts w:ascii="Calibri" w:hAnsi="Calibri" w:cs="Calibri"/>
                <w:sz w:val="22"/>
                <w:szCs w:val="22"/>
              </w:rPr>
              <w:t>správy.Totéž</w:t>
            </w:r>
            <w:proofErr w:type="spellEnd"/>
            <w:r>
              <w:rPr>
                <w:rFonts w:ascii="Calibri" w:hAnsi="Calibri" w:cs="Calibri"/>
                <w:sz w:val="22"/>
                <w:szCs w:val="22"/>
              </w:rPr>
              <w:t xml:space="preserve"> je požadováno v případě připojení prostřednictvím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AA644B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47A812ED" w14:textId="77777777" w:rsidR="0059677E" w:rsidRDefault="0059677E">
            <w:pPr>
              <w:rPr>
                <w:rFonts w:ascii="Calibri" w:hAnsi="Calibri" w:cs="Calibri"/>
                <w:sz w:val="22"/>
                <w:szCs w:val="22"/>
              </w:rPr>
            </w:pPr>
            <w:r>
              <w:rPr>
                <w:rFonts w:ascii="Calibri" w:hAnsi="Calibri" w:cs="Calibri"/>
                <w:sz w:val="22"/>
                <w:szCs w:val="22"/>
              </w:rPr>
              <w:t>1x Ethernet (RJ-45)</w:t>
            </w:r>
          </w:p>
        </w:tc>
      </w:tr>
      <w:tr w:rsidR="0059677E" w14:paraId="33F38696"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FFEB1C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8F77691" w14:textId="77777777" w:rsidR="0059677E" w:rsidRDefault="0059677E">
            <w:pPr>
              <w:rPr>
                <w:rFonts w:ascii="Calibri" w:hAnsi="Calibri" w:cs="Calibri"/>
                <w:sz w:val="22"/>
                <w:szCs w:val="22"/>
              </w:rPr>
            </w:pPr>
            <w:r>
              <w:rPr>
                <w:rFonts w:ascii="Calibri" w:hAnsi="Calibri" w:cs="Calibri"/>
                <w:sz w:val="22"/>
                <w:szCs w:val="22"/>
              </w:rPr>
              <w:t>1x Bluetooth min. 5.2,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88C469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87D8F6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8EA795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207F01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4363EA3B" w14:textId="77777777" w:rsidR="0059677E" w:rsidRDefault="0059677E">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1DC20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99C9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8C9A847"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63F03D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shd w:val="clear" w:color="000000" w:fill="FFFFFF"/>
            <w:vAlign w:val="center"/>
            <w:hideMark/>
          </w:tcPr>
          <w:p w14:paraId="2A83DA4D" w14:textId="77777777" w:rsidR="0059677E" w:rsidRDefault="0059677E">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5A8B79"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FA5701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8C74773"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B496CC2"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ADE1476" w14:textId="77777777" w:rsidR="0059677E" w:rsidRDefault="0059677E">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4C3BF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4916473" w14:textId="77777777" w:rsidR="0059677E" w:rsidRDefault="0059677E">
            <w:pPr>
              <w:rPr>
                <w:rFonts w:ascii="Calibri" w:hAnsi="Calibri" w:cs="Calibri"/>
                <w:sz w:val="22"/>
                <w:szCs w:val="22"/>
              </w:rPr>
            </w:pPr>
            <w:r>
              <w:rPr>
                <w:rFonts w:ascii="Calibri" w:hAnsi="Calibri" w:cs="Calibri"/>
                <w:sz w:val="22"/>
                <w:szCs w:val="22"/>
              </w:rPr>
              <w:t xml:space="preserve">1x </w:t>
            </w:r>
            <w:proofErr w:type="spellStart"/>
            <w:r>
              <w:rPr>
                <w:rFonts w:ascii="Calibri" w:hAnsi="Calibri" w:cs="Calibri"/>
                <w:sz w:val="22"/>
                <w:szCs w:val="22"/>
              </w:rPr>
              <w:t>Headphone</w:t>
            </w:r>
            <w:proofErr w:type="spellEnd"/>
            <w:r>
              <w:rPr>
                <w:rFonts w:ascii="Calibri" w:hAnsi="Calibri" w:cs="Calibri"/>
                <w:sz w:val="22"/>
                <w:szCs w:val="22"/>
              </w:rPr>
              <w:t xml:space="preserve"> / </w:t>
            </w:r>
            <w:proofErr w:type="spellStart"/>
            <w:r>
              <w:rPr>
                <w:rFonts w:ascii="Calibri" w:hAnsi="Calibri" w:cs="Calibri"/>
                <w:sz w:val="22"/>
                <w:szCs w:val="22"/>
              </w:rPr>
              <w:t>microphone</w:t>
            </w:r>
            <w:proofErr w:type="spellEnd"/>
            <w:r>
              <w:rPr>
                <w:rFonts w:ascii="Calibri" w:hAnsi="Calibri" w:cs="Calibri"/>
                <w:sz w:val="22"/>
                <w:szCs w:val="22"/>
              </w:rPr>
              <w:t xml:space="preserve"> combo </w:t>
            </w:r>
            <w:proofErr w:type="spellStart"/>
            <w:r>
              <w:rPr>
                <w:rFonts w:ascii="Calibri" w:hAnsi="Calibri" w:cs="Calibri"/>
                <w:sz w:val="22"/>
                <w:szCs w:val="22"/>
              </w:rPr>
              <w:t>jack</w:t>
            </w:r>
            <w:proofErr w:type="spellEnd"/>
            <w:r>
              <w:rPr>
                <w:rFonts w:ascii="Calibri" w:hAnsi="Calibri" w:cs="Calibri"/>
                <w:sz w:val="22"/>
                <w:szCs w:val="22"/>
              </w:rPr>
              <w:t xml:space="preserve"> (3.5mm)</w:t>
            </w:r>
          </w:p>
        </w:tc>
      </w:tr>
      <w:tr w:rsidR="0059677E" w14:paraId="02D17761"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000CDF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8D581CA" w14:textId="77777777" w:rsidR="0059677E" w:rsidRDefault="0059677E">
            <w:pPr>
              <w:rPr>
                <w:rFonts w:ascii="Calibri" w:hAnsi="Calibri" w:cs="Calibri"/>
                <w:sz w:val="22"/>
                <w:szCs w:val="22"/>
              </w:rPr>
            </w:pPr>
            <w:r>
              <w:rPr>
                <w:rFonts w:ascii="Calibri" w:hAnsi="Calibri" w:cs="Calibri"/>
                <w:sz w:val="22"/>
                <w:szCs w:val="22"/>
              </w:rPr>
              <w:t>1x dokovací konektor (kompatibilní s dodanou dokovací stanicí) - počítá se do splnění jiných minimálních požadavků na konektory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1E0DF3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AE0881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338E4D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8DD6BCD" w14:textId="77777777" w:rsidR="0059677E" w:rsidRDefault="0059677E">
            <w:pPr>
              <w:rPr>
                <w:rFonts w:ascii="Calibri" w:hAnsi="Calibri" w:cs="Calibri"/>
                <w:sz w:val="22"/>
                <w:szCs w:val="22"/>
              </w:rPr>
            </w:pPr>
            <w:r>
              <w:rPr>
                <w:rFonts w:ascii="Calibri" w:hAnsi="Calibri" w:cs="Calibri"/>
                <w:sz w:val="22"/>
                <w:szCs w:val="22"/>
              </w:rPr>
              <w:t>Vstupní zařízení:</w:t>
            </w:r>
          </w:p>
        </w:tc>
        <w:tc>
          <w:tcPr>
            <w:tcW w:w="1642" w:type="pct"/>
            <w:tcBorders>
              <w:top w:val="nil"/>
              <w:left w:val="nil"/>
              <w:bottom w:val="single" w:sz="4" w:space="0" w:color="auto"/>
              <w:right w:val="nil"/>
            </w:tcBorders>
            <w:vAlign w:val="center"/>
            <w:hideMark/>
          </w:tcPr>
          <w:p w14:paraId="217D6DB8" w14:textId="77777777" w:rsidR="0059677E" w:rsidRDefault="0059677E">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3E6F8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EE9323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4B023AB9"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78B0CD8B"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1CA56D7" w14:textId="77777777" w:rsidR="0059677E" w:rsidRDefault="0059677E">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724DF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E270BF3"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764DA4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2F93B60E"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0BC11AC" w14:textId="77777777" w:rsidR="0059677E" w:rsidRDefault="0059677E">
            <w:pPr>
              <w:rPr>
                <w:rFonts w:ascii="Calibri" w:hAnsi="Calibri" w:cs="Calibri"/>
                <w:sz w:val="22"/>
                <w:szCs w:val="22"/>
              </w:rPr>
            </w:pPr>
            <w:r>
              <w:rPr>
                <w:rFonts w:ascii="Calibri" w:hAnsi="Calibri" w:cs="Calibri"/>
                <w:sz w:val="22"/>
                <w:szCs w:val="22"/>
              </w:rPr>
              <w:t>Integrovaná webkamera s min. rozlišením Full HD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FEE47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28FF2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B9F5B7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4315E4E0" w14:textId="77777777" w:rsidR="0059677E" w:rsidRDefault="0059677E">
            <w:pPr>
              <w:rPr>
                <w:rFonts w:ascii="Calibri" w:hAnsi="Calibri" w:cs="Calibri"/>
                <w:sz w:val="22"/>
                <w:szCs w:val="22"/>
              </w:rPr>
            </w:pPr>
            <w:r>
              <w:rPr>
                <w:rFonts w:ascii="Calibri" w:hAnsi="Calibri" w:cs="Calibri"/>
                <w:sz w:val="22"/>
                <w:szCs w:val="22"/>
              </w:rPr>
              <w:t>Baterie:</w:t>
            </w:r>
          </w:p>
        </w:tc>
        <w:tc>
          <w:tcPr>
            <w:tcW w:w="1642" w:type="pct"/>
            <w:tcBorders>
              <w:top w:val="nil"/>
              <w:left w:val="nil"/>
              <w:bottom w:val="single" w:sz="4" w:space="0" w:color="auto"/>
              <w:right w:val="nil"/>
            </w:tcBorders>
            <w:vAlign w:val="center"/>
            <w:hideMark/>
          </w:tcPr>
          <w:p w14:paraId="39FA497B" w14:textId="77777777" w:rsidR="0059677E" w:rsidRDefault="0059677E">
            <w:pPr>
              <w:rPr>
                <w:rFonts w:ascii="Calibri" w:hAnsi="Calibri" w:cs="Calibri"/>
                <w:sz w:val="22"/>
                <w:szCs w:val="22"/>
              </w:rPr>
            </w:pPr>
            <w:r>
              <w:rPr>
                <w:rFonts w:ascii="Calibri" w:hAnsi="Calibri" w:cs="Calibri"/>
                <w:sz w:val="22"/>
                <w:szCs w:val="22"/>
              </w:rPr>
              <w:t>Kapacita min. 50 Wh</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1C0E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5CB37514" w14:textId="77777777" w:rsidR="0059677E" w:rsidRDefault="0059677E">
            <w:pPr>
              <w:jc w:val="center"/>
              <w:rPr>
                <w:rFonts w:ascii="Calibri" w:hAnsi="Calibri" w:cs="Calibri"/>
                <w:sz w:val="22"/>
                <w:szCs w:val="22"/>
              </w:rPr>
            </w:pPr>
            <w:r>
              <w:rPr>
                <w:rFonts w:ascii="Calibri" w:hAnsi="Calibri" w:cs="Calibri"/>
                <w:sz w:val="22"/>
                <w:szCs w:val="22"/>
              </w:rPr>
              <w:t xml:space="preserve">3 Cell </w:t>
            </w:r>
            <w:proofErr w:type="spellStart"/>
            <w:r>
              <w:rPr>
                <w:rFonts w:ascii="Calibri" w:hAnsi="Calibri" w:cs="Calibri"/>
                <w:sz w:val="22"/>
                <w:szCs w:val="22"/>
              </w:rPr>
              <w:t>Rechargeable</w:t>
            </w:r>
            <w:proofErr w:type="spellEnd"/>
            <w:r>
              <w:rPr>
                <w:rFonts w:ascii="Calibri" w:hAnsi="Calibri" w:cs="Calibri"/>
                <w:sz w:val="22"/>
                <w:szCs w:val="22"/>
              </w:rPr>
              <w:t xml:space="preserve"> </w:t>
            </w:r>
            <w:proofErr w:type="spellStart"/>
            <w:r>
              <w:rPr>
                <w:rFonts w:ascii="Calibri" w:hAnsi="Calibri" w:cs="Calibri"/>
                <w:sz w:val="22"/>
                <w:szCs w:val="22"/>
              </w:rPr>
              <w:t>Li</w:t>
            </w:r>
            <w:proofErr w:type="spellEnd"/>
            <w:r>
              <w:rPr>
                <w:rFonts w:ascii="Calibri" w:hAnsi="Calibri" w:cs="Calibri"/>
                <w:sz w:val="22"/>
                <w:szCs w:val="22"/>
              </w:rPr>
              <w:t>-ion 57Wh</w:t>
            </w:r>
          </w:p>
        </w:tc>
      </w:tr>
      <w:tr w:rsidR="0059677E" w14:paraId="369EA80F"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5B844D27" w14:textId="77777777" w:rsidR="0059677E" w:rsidRDefault="0059677E">
            <w:pPr>
              <w:rPr>
                <w:rFonts w:ascii="Calibri" w:hAnsi="Calibri" w:cs="Calibri"/>
                <w:sz w:val="22"/>
                <w:szCs w:val="22"/>
              </w:rPr>
            </w:pPr>
            <w:r>
              <w:rPr>
                <w:rFonts w:ascii="Calibri" w:hAnsi="Calibri" w:cs="Calibri"/>
                <w:sz w:val="22"/>
                <w:szCs w:val="22"/>
              </w:rPr>
              <w:t>Operační systém:</w:t>
            </w:r>
          </w:p>
        </w:tc>
        <w:tc>
          <w:tcPr>
            <w:tcW w:w="1642" w:type="pct"/>
            <w:tcBorders>
              <w:top w:val="nil"/>
              <w:left w:val="nil"/>
              <w:bottom w:val="single" w:sz="4" w:space="0" w:color="auto"/>
              <w:right w:val="nil"/>
            </w:tcBorders>
            <w:vAlign w:val="center"/>
            <w:hideMark/>
          </w:tcPr>
          <w:p w14:paraId="7D90AD1A" w14:textId="77777777" w:rsidR="0059677E" w:rsidRDefault="0059677E">
            <w:pPr>
              <w:rPr>
                <w:rFonts w:ascii="Calibri" w:hAnsi="Calibri" w:cs="Calibri"/>
                <w:sz w:val="22"/>
                <w:szCs w:val="22"/>
              </w:rPr>
            </w:pPr>
            <w:r>
              <w:rPr>
                <w:rFonts w:ascii="Calibri" w:hAnsi="Calibri" w:cs="Calibri"/>
                <w:sz w:val="22"/>
                <w:szCs w:val="22"/>
              </w:rPr>
              <w:t>Licence Windows 11 Professional CZ OEM (64-bit)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24DB9C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ADCE08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22325D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7FA21B97"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9096F63" w14:textId="77777777" w:rsidR="0059677E" w:rsidRDefault="0059677E">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A02E26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B5A2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3A02E5"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096FE21B" w14:textId="77777777" w:rsidR="0059677E" w:rsidRDefault="0059677E">
            <w:pPr>
              <w:rPr>
                <w:rFonts w:ascii="Calibri" w:hAnsi="Calibri" w:cs="Calibri"/>
                <w:sz w:val="22"/>
                <w:szCs w:val="22"/>
              </w:rPr>
            </w:pPr>
            <w:r>
              <w:rPr>
                <w:rFonts w:ascii="Calibri" w:hAnsi="Calibri" w:cs="Calibri"/>
                <w:sz w:val="22"/>
                <w:szCs w:val="22"/>
              </w:rPr>
              <w:t>BIOS:</w:t>
            </w:r>
          </w:p>
        </w:tc>
        <w:tc>
          <w:tcPr>
            <w:tcW w:w="1642" w:type="pct"/>
            <w:tcBorders>
              <w:top w:val="nil"/>
              <w:left w:val="nil"/>
              <w:bottom w:val="single" w:sz="4" w:space="0" w:color="auto"/>
              <w:right w:val="nil"/>
            </w:tcBorders>
            <w:vAlign w:val="center"/>
            <w:hideMark/>
          </w:tcPr>
          <w:p w14:paraId="2441EB58" w14:textId="77777777" w:rsidR="0059677E" w:rsidRDefault="0059677E">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FEE580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45B3BBD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B9F589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B8DD23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2AC6B60A" w14:textId="77777777" w:rsidR="0059677E" w:rsidRDefault="0059677E">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442759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4A651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F3A6E42"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4B1743E5"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56947F42" w14:textId="77777777" w:rsidR="0059677E" w:rsidRDefault="0059677E">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9E2E35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0393F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6821502"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1FA48E9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6FE8AE0" w14:textId="77777777" w:rsidR="0059677E" w:rsidRDefault="0059677E">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E22754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3AFB51E8"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B7846E"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576CE4DD" w14:textId="77777777" w:rsidR="0059677E" w:rsidRDefault="0059677E">
            <w:pPr>
              <w:rPr>
                <w:rFonts w:ascii="Calibri" w:hAnsi="Calibri" w:cs="Calibri"/>
                <w:sz w:val="22"/>
                <w:szCs w:val="22"/>
              </w:rPr>
            </w:pPr>
            <w:r>
              <w:rPr>
                <w:rFonts w:ascii="Calibri" w:hAnsi="Calibri" w:cs="Calibri"/>
                <w:sz w:val="22"/>
                <w:szCs w:val="22"/>
              </w:rPr>
              <w:t>Zabezpečení:</w:t>
            </w:r>
          </w:p>
        </w:tc>
        <w:tc>
          <w:tcPr>
            <w:tcW w:w="1642" w:type="pct"/>
            <w:tcBorders>
              <w:top w:val="nil"/>
              <w:left w:val="nil"/>
              <w:bottom w:val="single" w:sz="4" w:space="0" w:color="auto"/>
              <w:right w:val="nil"/>
            </w:tcBorders>
            <w:vAlign w:val="center"/>
            <w:hideMark/>
          </w:tcPr>
          <w:p w14:paraId="0794C4C9" w14:textId="77777777" w:rsidR="0059677E" w:rsidRDefault="0059677E">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14E05F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947E8B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AD06F46"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9604288" w14:textId="77777777" w:rsidR="0059677E" w:rsidRDefault="0059677E">
            <w:pPr>
              <w:rPr>
                <w:rFonts w:ascii="Calibri" w:hAnsi="Calibri" w:cs="Calibri"/>
                <w:sz w:val="22"/>
                <w:szCs w:val="22"/>
              </w:rPr>
            </w:pPr>
            <w:r>
              <w:rPr>
                <w:rFonts w:ascii="Calibri" w:hAnsi="Calibri" w:cs="Calibri"/>
                <w:sz w:val="22"/>
                <w:szCs w:val="22"/>
              </w:rPr>
              <w:t>Ostatní:</w:t>
            </w:r>
          </w:p>
        </w:tc>
        <w:tc>
          <w:tcPr>
            <w:tcW w:w="1642" w:type="pct"/>
            <w:tcBorders>
              <w:top w:val="nil"/>
              <w:left w:val="nil"/>
              <w:bottom w:val="single" w:sz="4" w:space="0" w:color="auto"/>
              <w:right w:val="nil"/>
            </w:tcBorders>
            <w:vAlign w:val="center"/>
            <w:hideMark/>
          </w:tcPr>
          <w:p w14:paraId="3CE53BB1" w14:textId="77777777" w:rsidR="0059677E" w:rsidRDefault="0059677E">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2FB8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EC370EF"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23A9BA8"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794979D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2D4FE49" w14:textId="77777777" w:rsidR="0059677E" w:rsidRDefault="0059677E">
            <w:pPr>
              <w:rPr>
                <w:rFonts w:ascii="Calibri" w:hAnsi="Calibri" w:cs="Calibri"/>
                <w:sz w:val="22"/>
                <w:szCs w:val="22"/>
              </w:rPr>
            </w:pPr>
            <w:r>
              <w:rPr>
                <w:rFonts w:ascii="Calibri" w:hAnsi="Calibri" w:cs="Calibri"/>
                <w:sz w:val="22"/>
                <w:szCs w:val="22"/>
              </w:rPr>
              <w:t>Síťový adaptér odpovídající příkonu notebooku, napájecí kabel</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02BF8A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1F013F7"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110F3B5"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4D726D5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9D8EC48" w14:textId="77777777" w:rsidR="0059677E" w:rsidRDefault="0059677E">
            <w:pPr>
              <w:rPr>
                <w:rFonts w:ascii="Calibri" w:hAnsi="Calibri" w:cs="Calibri"/>
                <w:sz w:val="22"/>
                <w:szCs w:val="22"/>
              </w:rPr>
            </w:pPr>
            <w:r>
              <w:rPr>
                <w:rFonts w:ascii="Calibri" w:hAnsi="Calibri" w:cs="Calibri"/>
                <w:sz w:val="22"/>
                <w:szCs w:val="22"/>
              </w:rPr>
              <w:t xml:space="preserve">Výrobce na svých stránkách nabízí Driver </w:t>
            </w:r>
            <w:proofErr w:type="spellStart"/>
            <w:r>
              <w:rPr>
                <w:rFonts w:ascii="Calibri" w:hAnsi="Calibri" w:cs="Calibri"/>
                <w:sz w:val="22"/>
                <w:szCs w:val="22"/>
              </w:rPr>
              <w:t>Pack</w:t>
            </w:r>
            <w:proofErr w:type="spellEnd"/>
            <w:r>
              <w:rPr>
                <w:rFonts w:ascii="Calibri" w:hAnsi="Calibri" w:cs="Calibri"/>
                <w:sz w:val="22"/>
                <w:szCs w:val="22"/>
              </w:rPr>
              <w:t xml:space="preserve"> (balíček obsahující všechny ovladače pro danou modelovou řadu) pro operační systém Windows 11 x64</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1ED6BE8"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C5196C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40B8724" w14:textId="77777777" w:rsidTr="0059677E">
        <w:trPr>
          <w:trHeight w:val="1500"/>
        </w:trPr>
        <w:tc>
          <w:tcPr>
            <w:tcW w:w="1150" w:type="pct"/>
            <w:tcBorders>
              <w:top w:val="nil"/>
              <w:left w:val="single" w:sz="8" w:space="0" w:color="auto"/>
              <w:bottom w:val="single" w:sz="4" w:space="0" w:color="auto"/>
              <w:right w:val="single" w:sz="4" w:space="0" w:color="auto"/>
            </w:tcBorders>
            <w:noWrap/>
            <w:vAlign w:val="center"/>
            <w:hideMark/>
          </w:tcPr>
          <w:p w14:paraId="026223D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0A050A8E" w14:textId="77777777" w:rsidR="0059677E" w:rsidRDefault="0059677E">
            <w:pPr>
              <w:rPr>
                <w:rFonts w:ascii="Calibri" w:hAnsi="Calibri" w:cs="Calibri"/>
                <w:sz w:val="22"/>
                <w:szCs w:val="22"/>
              </w:rPr>
            </w:pPr>
            <w:r>
              <w:rPr>
                <w:rFonts w:ascii="Calibri" w:hAnsi="Calibri" w:cs="Calibri"/>
                <w:sz w:val="22"/>
                <w:szCs w:val="22"/>
              </w:rPr>
              <w:t xml:space="preserve">Výrobce u nabízené techniky podporuje </w:t>
            </w:r>
            <w:proofErr w:type="spellStart"/>
            <w:r>
              <w:rPr>
                <w:rFonts w:ascii="Calibri" w:hAnsi="Calibri" w:cs="Calibri"/>
                <w:sz w:val="22"/>
                <w:szCs w:val="22"/>
              </w:rPr>
              <w:t>Enterprise</w:t>
            </w:r>
            <w:proofErr w:type="spellEnd"/>
            <w:r>
              <w:rPr>
                <w:rFonts w:ascii="Calibri" w:hAnsi="Calibri" w:cs="Calibri"/>
                <w:sz w:val="22"/>
                <w:szCs w:val="22"/>
              </w:rPr>
              <w:t xml:space="preserve"> </w:t>
            </w:r>
            <w:proofErr w:type="spellStart"/>
            <w:r>
              <w:rPr>
                <w:rFonts w:ascii="Calibri" w:hAnsi="Calibri" w:cs="Calibri"/>
                <w:sz w:val="22"/>
                <w:szCs w:val="22"/>
              </w:rPr>
              <w:t>Deployment</w:t>
            </w:r>
            <w:proofErr w:type="spellEnd"/>
            <w:r>
              <w:rPr>
                <w:rFonts w:ascii="Calibri" w:hAnsi="Calibri" w:cs="Calibri"/>
                <w:sz w:val="22"/>
                <w:szCs w:val="22"/>
              </w:rPr>
              <w:t xml:space="preserve"> prostřednictvím nástroje Microsoft </w:t>
            </w:r>
            <w:proofErr w:type="spellStart"/>
            <w:r>
              <w:rPr>
                <w:rFonts w:ascii="Calibri" w:hAnsi="Calibri" w:cs="Calibri"/>
                <w:sz w:val="22"/>
                <w:szCs w:val="22"/>
              </w:rPr>
              <w:t>Configuration</w:t>
            </w:r>
            <w:proofErr w:type="spellEnd"/>
            <w:r>
              <w:rPr>
                <w:rFonts w:ascii="Calibri" w:hAnsi="Calibri" w:cs="Calibri"/>
                <w:sz w:val="22"/>
                <w:szCs w:val="22"/>
              </w:rPr>
              <w:t xml:space="preserve"> Manager (MCM) a sady Microsoft </w:t>
            </w:r>
            <w:proofErr w:type="spellStart"/>
            <w:r>
              <w:rPr>
                <w:rFonts w:ascii="Calibri" w:hAnsi="Calibri" w:cs="Calibri"/>
                <w:sz w:val="22"/>
                <w:szCs w:val="22"/>
              </w:rPr>
              <w:t>Deployment</w:t>
            </w:r>
            <w:proofErr w:type="spellEnd"/>
            <w:r>
              <w:rPr>
                <w:rFonts w:ascii="Calibri" w:hAnsi="Calibri" w:cs="Calibri"/>
                <w:sz w:val="22"/>
                <w:szCs w:val="22"/>
              </w:rPr>
              <w:t xml:space="preserve"> </w:t>
            </w:r>
            <w:proofErr w:type="spellStart"/>
            <w:r>
              <w:rPr>
                <w:rFonts w:ascii="Calibri" w:hAnsi="Calibri" w:cs="Calibri"/>
                <w:sz w:val="22"/>
                <w:szCs w:val="22"/>
              </w:rPr>
              <w:t>Toolkit</w:t>
            </w:r>
            <w:proofErr w:type="spellEnd"/>
            <w:r>
              <w:rPr>
                <w:rFonts w:ascii="Calibri" w:hAnsi="Calibri" w:cs="Calibri"/>
                <w:sz w:val="22"/>
                <w:szCs w:val="22"/>
              </w:rPr>
              <w:t xml:space="preserve"> (MDT), a k tomu nabízí volně dostupnou příslušnou dokumentaci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E72B1B3"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11815D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46D7E28"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294C5156"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6FD9213D" w14:textId="77777777" w:rsidR="0059677E" w:rsidRDefault="0059677E">
            <w:pPr>
              <w:rPr>
                <w:rFonts w:ascii="Calibri" w:hAnsi="Calibri" w:cs="Calibri"/>
                <w:sz w:val="22"/>
                <w:szCs w:val="22"/>
              </w:rPr>
            </w:pPr>
            <w:r>
              <w:rPr>
                <w:rFonts w:ascii="Calibri" w:hAnsi="Calibri" w:cs="Calibri"/>
                <w:sz w:val="22"/>
                <w:szCs w:val="22"/>
              </w:rPr>
              <w:t>Min. 60 měsíců u notebooku a příslušenství (vyjma baterie)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7DD088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759E4943" w14:textId="77777777" w:rsidR="0059677E" w:rsidRDefault="0059677E">
            <w:pPr>
              <w:jc w:val="center"/>
              <w:rPr>
                <w:rFonts w:ascii="Calibri" w:hAnsi="Calibri" w:cs="Calibri"/>
                <w:sz w:val="22"/>
                <w:szCs w:val="22"/>
              </w:rPr>
            </w:pPr>
            <w:r>
              <w:rPr>
                <w:rFonts w:ascii="Calibri" w:hAnsi="Calibri" w:cs="Calibri"/>
                <w:sz w:val="22"/>
                <w:szCs w:val="22"/>
              </w:rPr>
              <w:t>60 měsíců</w:t>
            </w:r>
          </w:p>
        </w:tc>
      </w:tr>
      <w:tr w:rsidR="0059677E" w14:paraId="41A221C3"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078DB74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62BBC93F" w14:textId="77777777" w:rsidR="0059677E" w:rsidRDefault="0059677E">
            <w:pPr>
              <w:rPr>
                <w:rFonts w:ascii="Calibri" w:hAnsi="Calibri" w:cs="Calibri"/>
                <w:sz w:val="22"/>
                <w:szCs w:val="22"/>
              </w:rPr>
            </w:pPr>
            <w:r>
              <w:rPr>
                <w:rFonts w:ascii="Calibri" w:hAnsi="Calibri" w:cs="Calibri"/>
                <w:sz w:val="22"/>
                <w:szCs w:val="22"/>
              </w:rPr>
              <w:t>Min. 36 měsíců na baterii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9245C2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62F08EC6" w14:textId="77777777" w:rsidR="0059677E" w:rsidRDefault="0059677E">
            <w:pPr>
              <w:jc w:val="center"/>
              <w:rPr>
                <w:rFonts w:ascii="Calibri" w:hAnsi="Calibri" w:cs="Calibri"/>
                <w:sz w:val="22"/>
                <w:szCs w:val="22"/>
              </w:rPr>
            </w:pPr>
            <w:r>
              <w:rPr>
                <w:rFonts w:ascii="Calibri" w:hAnsi="Calibri" w:cs="Calibri"/>
                <w:sz w:val="22"/>
                <w:szCs w:val="22"/>
              </w:rPr>
              <w:t>36 měsíců</w:t>
            </w:r>
          </w:p>
        </w:tc>
      </w:tr>
      <w:tr w:rsidR="0059677E" w14:paraId="31AF3EFA"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03F61BE5"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vAlign w:val="center"/>
            <w:hideMark/>
          </w:tcPr>
          <w:p w14:paraId="1398E2CE"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B41BEA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43C8B0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E6C10A"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2B0FBAB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57AB34F"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F3D935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84A99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5490E0C"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F884F5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B595524"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D24077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A3EC64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3660864D"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6EACB9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349C75F" w14:textId="77777777" w:rsidR="0059677E" w:rsidRDefault="0059677E">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0726C7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0B6F84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588D9D8" w14:textId="77777777" w:rsidTr="0059677E">
        <w:trPr>
          <w:trHeight w:val="615"/>
        </w:trPr>
        <w:tc>
          <w:tcPr>
            <w:tcW w:w="1150" w:type="pct"/>
            <w:tcBorders>
              <w:top w:val="nil"/>
              <w:left w:val="single" w:sz="8" w:space="0" w:color="auto"/>
              <w:bottom w:val="single" w:sz="8" w:space="0" w:color="auto"/>
              <w:right w:val="single" w:sz="4" w:space="0" w:color="auto"/>
            </w:tcBorders>
            <w:noWrap/>
            <w:vAlign w:val="center"/>
            <w:hideMark/>
          </w:tcPr>
          <w:p w14:paraId="300D1A34"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8" w:space="0" w:color="auto"/>
              <w:right w:val="nil"/>
            </w:tcBorders>
            <w:vAlign w:val="center"/>
            <w:hideMark/>
          </w:tcPr>
          <w:p w14:paraId="01B31BC1" w14:textId="77777777" w:rsidR="0059677E" w:rsidRDefault="0059677E">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4F3C6CF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C2C2B60"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9CF38C3" w14:textId="77777777" w:rsidTr="0059677E">
        <w:trPr>
          <w:trHeight w:val="300"/>
        </w:trPr>
        <w:tc>
          <w:tcPr>
            <w:tcW w:w="1150" w:type="pct"/>
            <w:tcBorders>
              <w:top w:val="nil"/>
              <w:left w:val="nil"/>
              <w:bottom w:val="nil"/>
              <w:right w:val="nil"/>
            </w:tcBorders>
            <w:noWrap/>
            <w:vAlign w:val="center"/>
            <w:hideMark/>
          </w:tcPr>
          <w:p w14:paraId="0E19F064"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vAlign w:val="center"/>
            <w:hideMark/>
          </w:tcPr>
          <w:p w14:paraId="1427D34B" w14:textId="77777777" w:rsidR="0059677E" w:rsidRDefault="0059677E">
            <w:pPr>
              <w:rPr>
                <w:sz w:val="20"/>
                <w:szCs w:val="20"/>
              </w:rPr>
            </w:pPr>
          </w:p>
        </w:tc>
        <w:tc>
          <w:tcPr>
            <w:tcW w:w="853" w:type="pct"/>
            <w:tcBorders>
              <w:top w:val="nil"/>
              <w:left w:val="nil"/>
              <w:bottom w:val="nil"/>
              <w:right w:val="nil"/>
            </w:tcBorders>
            <w:vAlign w:val="center"/>
            <w:hideMark/>
          </w:tcPr>
          <w:p w14:paraId="56E1A91B" w14:textId="77777777" w:rsidR="0059677E" w:rsidRDefault="0059677E">
            <w:pPr>
              <w:rPr>
                <w:sz w:val="20"/>
                <w:szCs w:val="20"/>
              </w:rPr>
            </w:pPr>
          </w:p>
        </w:tc>
        <w:tc>
          <w:tcPr>
            <w:tcW w:w="1355" w:type="pct"/>
            <w:tcBorders>
              <w:top w:val="nil"/>
              <w:left w:val="nil"/>
              <w:bottom w:val="nil"/>
              <w:right w:val="nil"/>
            </w:tcBorders>
            <w:vAlign w:val="center"/>
            <w:hideMark/>
          </w:tcPr>
          <w:p w14:paraId="2A2147E0" w14:textId="77777777" w:rsidR="0059677E" w:rsidRDefault="0059677E">
            <w:pPr>
              <w:jc w:val="center"/>
              <w:rPr>
                <w:sz w:val="20"/>
                <w:szCs w:val="20"/>
              </w:rPr>
            </w:pPr>
          </w:p>
        </w:tc>
      </w:tr>
      <w:tr w:rsidR="0059677E" w14:paraId="0A41B682" w14:textId="77777777" w:rsidTr="0059677E">
        <w:trPr>
          <w:trHeight w:val="315"/>
        </w:trPr>
        <w:tc>
          <w:tcPr>
            <w:tcW w:w="1150" w:type="pct"/>
            <w:tcBorders>
              <w:top w:val="nil"/>
              <w:left w:val="nil"/>
              <w:bottom w:val="nil"/>
              <w:right w:val="nil"/>
            </w:tcBorders>
            <w:noWrap/>
            <w:vAlign w:val="center"/>
            <w:hideMark/>
          </w:tcPr>
          <w:p w14:paraId="7DC16940" w14:textId="77777777" w:rsidR="0059677E" w:rsidRDefault="0059677E">
            <w:pPr>
              <w:jc w:val="center"/>
              <w:rPr>
                <w:sz w:val="20"/>
                <w:szCs w:val="20"/>
              </w:rPr>
            </w:pPr>
          </w:p>
        </w:tc>
        <w:tc>
          <w:tcPr>
            <w:tcW w:w="1642" w:type="pct"/>
            <w:tcBorders>
              <w:top w:val="nil"/>
              <w:left w:val="nil"/>
              <w:bottom w:val="nil"/>
              <w:right w:val="nil"/>
            </w:tcBorders>
            <w:vAlign w:val="center"/>
            <w:hideMark/>
          </w:tcPr>
          <w:p w14:paraId="7FEFC956" w14:textId="77777777" w:rsidR="0059677E" w:rsidRDefault="0059677E">
            <w:pPr>
              <w:rPr>
                <w:sz w:val="20"/>
                <w:szCs w:val="20"/>
              </w:rPr>
            </w:pPr>
          </w:p>
        </w:tc>
        <w:tc>
          <w:tcPr>
            <w:tcW w:w="853" w:type="pct"/>
            <w:tcBorders>
              <w:top w:val="nil"/>
              <w:left w:val="nil"/>
              <w:bottom w:val="nil"/>
              <w:right w:val="nil"/>
            </w:tcBorders>
            <w:vAlign w:val="center"/>
            <w:hideMark/>
          </w:tcPr>
          <w:p w14:paraId="2D0BE9A5" w14:textId="77777777" w:rsidR="0059677E" w:rsidRDefault="0059677E">
            <w:pPr>
              <w:rPr>
                <w:sz w:val="20"/>
                <w:szCs w:val="20"/>
              </w:rPr>
            </w:pPr>
          </w:p>
        </w:tc>
        <w:tc>
          <w:tcPr>
            <w:tcW w:w="1355" w:type="pct"/>
            <w:tcBorders>
              <w:top w:val="nil"/>
              <w:left w:val="nil"/>
              <w:bottom w:val="nil"/>
              <w:right w:val="nil"/>
            </w:tcBorders>
            <w:noWrap/>
            <w:vAlign w:val="center"/>
            <w:hideMark/>
          </w:tcPr>
          <w:p w14:paraId="3D0F2D18" w14:textId="77777777" w:rsidR="0059677E" w:rsidRDefault="0059677E">
            <w:pPr>
              <w:jc w:val="center"/>
              <w:rPr>
                <w:sz w:val="20"/>
                <w:szCs w:val="20"/>
              </w:rPr>
            </w:pPr>
          </w:p>
        </w:tc>
      </w:tr>
      <w:tr w:rsidR="0059677E" w14:paraId="4C96E46A"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60342F7" w14:textId="77777777" w:rsidR="0059677E" w:rsidRDefault="0059677E">
            <w:pPr>
              <w:jc w:val="center"/>
              <w:rPr>
                <w:rFonts w:ascii="Calibri" w:hAnsi="Calibri" w:cs="Calibri"/>
                <w:b/>
                <w:bCs/>
                <w:sz w:val="22"/>
                <w:szCs w:val="22"/>
              </w:rPr>
            </w:pPr>
            <w:r>
              <w:rPr>
                <w:rFonts w:ascii="Calibri" w:hAnsi="Calibri" w:cs="Calibri"/>
                <w:b/>
                <w:bCs/>
                <w:sz w:val="22"/>
                <w:szCs w:val="22"/>
              </w:rPr>
              <w:t>Dokovací stanice</w:t>
            </w:r>
          </w:p>
        </w:tc>
        <w:tc>
          <w:tcPr>
            <w:tcW w:w="2208"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62CB7E1" w14:textId="77777777" w:rsidR="0059677E" w:rsidRDefault="0059677E">
            <w:pPr>
              <w:jc w:val="center"/>
              <w:rPr>
                <w:rFonts w:ascii="Calibri" w:hAnsi="Calibri" w:cs="Calibri"/>
                <w:b/>
                <w:bCs/>
                <w:sz w:val="22"/>
                <w:szCs w:val="22"/>
              </w:rPr>
            </w:pPr>
            <w:r>
              <w:rPr>
                <w:rFonts w:ascii="Calibri" w:hAnsi="Calibri" w:cs="Calibri"/>
                <w:b/>
                <w:bCs/>
                <w:sz w:val="22"/>
                <w:szCs w:val="22"/>
              </w:rPr>
              <w:t>THINKPAD UNIVERSAL USB-C DOCK</w:t>
            </w:r>
          </w:p>
        </w:tc>
      </w:tr>
      <w:tr w:rsidR="0059677E" w14:paraId="3CEB342B"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53C5A0C1"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vAlign w:val="center"/>
            <w:hideMark/>
          </w:tcPr>
          <w:p w14:paraId="5FB4FBAE"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3D282DCF" w14:textId="77777777" w:rsidR="0059677E" w:rsidRDefault="0059677E">
            <w:pPr>
              <w:jc w:val="cente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vAlign w:val="center"/>
            <w:hideMark/>
          </w:tcPr>
          <w:p w14:paraId="497231BE" w14:textId="77777777" w:rsidR="0059677E" w:rsidRDefault="0059677E">
            <w:pPr>
              <w:jc w:val="center"/>
              <w:rPr>
                <w:rFonts w:ascii="Calibri" w:hAnsi="Calibri" w:cs="Calibri"/>
                <w:b/>
                <w:bCs/>
                <w:sz w:val="22"/>
                <w:szCs w:val="22"/>
              </w:rPr>
            </w:pPr>
            <w:r>
              <w:rPr>
                <w:rFonts w:ascii="Calibri" w:hAnsi="Calibri" w:cs="Calibri"/>
                <w:b/>
                <w:bCs/>
                <w:sz w:val="22"/>
                <w:szCs w:val="22"/>
              </w:rPr>
              <w:t>Popis konkrétního splnění požadavku</w:t>
            </w:r>
          </w:p>
        </w:tc>
      </w:tr>
      <w:tr w:rsidR="0059677E" w14:paraId="57E5943F"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263D2FE9" w14:textId="77777777" w:rsidR="0059677E" w:rsidRDefault="0059677E">
            <w:pPr>
              <w:rPr>
                <w:rFonts w:ascii="Calibri" w:hAnsi="Calibri" w:cs="Calibri"/>
                <w:sz w:val="22"/>
                <w:szCs w:val="22"/>
              </w:rPr>
            </w:pPr>
            <w:r>
              <w:rPr>
                <w:rFonts w:ascii="Calibri" w:hAnsi="Calibri" w:cs="Calibri"/>
                <w:sz w:val="22"/>
                <w:szCs w:val="22"/>
              </w:rPr>
              <w:t>Rozhraní:</w:t>
            </w:r>
          </w:p>
        </w:tc>
        <w:tc>
          <w:tcPr>
            <w:tcW w:w="1642" w:type="pct"/>
            <w:tcBorders>
              <w:top w:val="nil"/>
              <w:left w:val="nil"/>
              <w:bottom w:val="single" w:sz="4" w:space="0" w:color="auto"/>
              <w:right w:val="nil"/>
            </w:tcBorders>
            <w:vAlign w:val="center"/>
            <w:hideMark/>
          </w:tcPr>
          <w:p w14:paraId="1463D2C4" w14:textId="77777777" w:rsidR="0059677E" w:rsidRDefault="0059677E">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 1x digitální konektor HDMI (s podporou min. 4K@60Hz)</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49969D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C7F3A20" w14:textId="77777777" w:rsidR="0059677E" w:rsidRDefault="0059677E">
            <w:pPr>
              <w:rPr>
                <w:rFonts w:ascii="Calibri" w:hAnsi="Calibri" w:cs="Calibri"/>
                <w:sz w:val="22"/>
                <w:szCs w:val="22"/>
              </w:rPr>
            </w:pPr>
            <w:r>
              <w:rPr>
                <w:rFonts w:ascii="Calibri" w:hAnsi="Calibri" w:cs="Calibri"/>
                <w:sz w:val="22"/>
                <w:szCs w:val="22"/>
              </w:rPr>
              <w:t xml:space="preserve">2 x </w:t>
            </w:r>
            <w:proofErr w:type="spellStart"/>
            <w:r>
              <w:rPr>
                <w:rFonts w:ascii="Calibri" w:hAnsi="Calibri" w:cs="Calibri"/>
                <w:sz w:val="22"/>
                <w:szCs w:val="22"/>
              </w:rPr>
              <w:t>DisplayPort</w:t>
            </w:r>
            <w:proofErr w:type="spellEnd"/>
            <w:r>
              <w:rPr>
                <w:rFonts w:ascii="Calibri" w:hAnsi="Calibri" w:cs="Calibri"/>
                <w:sz w:val="22"/>
                <w:szCs w:val="22"/>
              </w:rPr>
              <w:t>™ 1.4</w:t>
            </w:r>
            <w:r>
              <w:rPr>
                <w:rFonts w:ascii="Calibri" w:hAnsi="Calibri" w:cs="Calibri"/>
                <w:sz w:val="22"/>
                <w:szCs w:val="22"/>
              </w:rPr>
              <w:br/>
              <w:t>1 x HDMI™ 2.0</w:t>
            </w:r>
            <w:r>
              <w:rPr>
                <w:rFonts w:ascii="Calibri" w:hAnsi="Calibri" w:cs="Calibri"/>
                <w:sz w:val="22"/>
                <w:szCs w:val="22"/>
              </w:rPr>
              <w:br/>
              <w:t>podpora 4k/60Hz</w:t>
            </w:r>
          </w:p>
        </w:tc>
      </w:tr>
      <w:tr w:rsidR="0059677E" w14:paraId="6DE55C25"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1D751EB0"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1270BB2" w14:textId="77777777" w:rsidR="0059677E" w:rsidRDefault="0059677E">
            <w:pPr>
              <w:rPr>
                <w:rFonts w:ascii="Calibri" w:hAnsi="Calibri" w:cs="Calibri"/>
                <w:sz w:val="22"/>
                <w:szCs w:val="22"/>
              </w:rPr>
            </w:pPr>
            <w:r>
              <w:rPr>
                <w:rFonts w:ascii="Calibri" w:hAnsi="Calibri" w:cs="Calibri"/>
                <w:sz w:val="22"/>
                <w:szCs w:val="22"/>
              </w:rPr>
              <w:t>Možnost souběžného připojení dvou Monitorů I</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1F889A0"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76C4906B" w14:textId="77777777" w:rsidR="0059677E" w:rsidRDefault="0059677E">
            <w:pPr>
              <w:rPr>
                <w:rFonts w:ascii="Calibri" w:hAnsi="Calibri" w:cs="Calibri"/>
                <w:b/>
                <w:bCs/>
                <w:sz w:val="22"/>
                <w:szCs w:val="22"/>
              </w:rPr>
            </w:pPr>
            <w:r>
              <w:rPr>
                <w:rFonts w:ascii="Calibri" w:hAnsi="Calibri" w:cs="Calibri"/>
                <w:b/>
                <w:bCs/>
                <w:sz w:val="22"/>
                <w:szCs w:val="22"/>
              </w:rPr>
              <w:t> </w:t>
            </w:r>
          </w:p>
        </w:tc>
      </w:tr>
      <w:tr w:rsidR="0059677E" w14:paraId="01B626C8"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130CDA46"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6F1E7962" w14:textId="77777777" w:rsidR="0059677E" w:rsidRDefault="0059677E">
            <w:pPr>
              <w:rPr>
                <w:rFonts w:ascii="Calibri" w:hAnsi="Calibri" w:cs="Calibri"/>
                <w:sz w:val="22"/>
                <w:szCs w:val="22"/>
              </w:rPr>
            </w:pPr>
            <w:r>
              <w:rPr>
                <w:rFonts w:ascii="Calibri" w:hAnsi="Calibri" w:cs="Calibri"/>
                <w:sz w:val="22"/>
                <w:szCs w:val="22"/>
              </w:rPr>
              <w:t xml:space="preserve">Min. 4x USB port (z toho min. 1x USB-C a min. 2x USB s přenosovou rychlostí min. 5 </w:t>
            </w:r>
            <w:proofErr w:type="spellStart"/>
            <w:r>
              <w:rPr>
                <w:rFonts w:ascii="Calibri" w:hAnsi="Calibri" w:cs="Calibri"/>
                <w:sz w:val="22"/>
                <w:szCs w:val="22"/>
              </w:rPr>
              <w:t>Gb</w:t>
            </w:r>
            <w:proofErr w:type="spellEnd"/>
            <w:r>
              <w:rPr>
                <w:rFonts w:ascii="Calibri" w:hAnsi="Calibri" w:cs="Calibri"/>
                <w:sz w:val="22"/>
                <w:szCs w:val="22"/>
              </w:rPr>
              <w:t>/s). Napájecí konektor a dokovací konektor se do splnění požadavku nepočítají.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F238927"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FFFF00"/>
            <w:vAlign w:val="center"/>
            <w:hideMark/>
          </w:tcPr>
          <w:p w14:paraId="11519462" w14:textId="77777777" w:rsidR="0059677E" w:rsidRDefault="0059677E">
            <w:pPr>
              <w:rPr>
                <w:rFonts w:ascii="Calibri" w:hAnsi="Calibri" w:cs="Calibri"/>
                <w:sz w:val="22"/>
                <w:szCs w:val="22"/>
              </w:rPr>
            </w:pPr>
            <w:r>
              <w:rPr>
                <w:rFonts w:ascii="Calibri" w:hAnsi="Calibri" w:cs="Calibri"/>
                <w:sz w:val="22"/>
                <w:szCs w:val="22"/>
              </w:rPr>
              <w:t>2 x USB-A 2.0</w:t>
            </w:r>
            <w:r>
              <w:rPr>
                <w:rFonts w:ascii="Calibri" w:hAnsi="Calibri" w:cs="Calibri"/>
                <w:sz w:val="22"/>
                <w:szCs w:val="22"/>
              </w:rPr>
              <w:br/>
              <w:t xml:space="preserve">3 x USB-A 3.1 Gen 2 2 (10 </w:t>
            </w:r>
            <w:proofErr w:type="spellStart"/>
            <w:r>
              <w:rPr>
                <w:rFonts w:ascii="Calibri" w:hAnsi="Calibri" w:cs="Calibri"/>
                <w:sz w:val="22"/>
                <w:szCs w:val="22"/>
              </w:rPr>
              <w:t>Gbps</w:t>
            </w:r>
            <w:proofErr w:type="spellEnd"/>
            <w:r>
              <w:rPr>
                <w:rFonts w:ascii="Calibri" w:hAnsi="Calibri" w:cs="Calibri"/>
                <w:sz w:val="22"/>
                <w:szCs w:val="22"/>
              </w:rPr>
              <w:t xml:space="preserve">, 1 </w:t>
            </w:r>
            <w:proofErr w:type="spellStart"/>
            <w:r>
              <w:rPr>
                <w:rFonts w:ascii="Calibri" w:hAnsi="Calibri" w:cs="Calibri"/>
                <w:sz w:val="22"/>
                <w:szCs w:val="22"/>
              </w:rPr>
              <w:t>with</w:t>
            </w:r>
            <w:proofErr w:type="spellEnd"/>
            <w:r>
              <w:rPr>
                <w:rFonts w:ascii="Calibri" w:hAnsi="Calibri" w:cs="Calibri"/>
                <w:sz w:val="22"/>
                <w:szCs w:val="22"/>
              </w:rPr>
              <w:br/>
            </w:r>
            <w:proofErr w:type="spellStart"/>
            <w:r>
              <w:rPr>
                <w:rFonts w:ascii="Calibri" w:hAnsi="Calibri" w:cs="Calibri"/>
                <w:sz w:val="22"/>
                <w:szCs w:val="22"/>
              </w:rPr>
              <w:t>Always</w:t>
            </w:r>
            <w:proofErr w:type="spellEnd"/>
            <w:r>
              <w:rPr>
                <w:rFonts w:ascii="Calibri" w:hAnsi="Calibri" w:cs="Calibri"/>
                <w:sz w:val="22"/>
                <w:szCs w:val="22"/>
              </w:rPr>
              <w:t xml:space="preserve">-On </w:t>
            </w:r>
            <w:proofErr w:type="spellStart"/>
            <w:r>
              <w:rPr>
                <w:rFonts w:ascii="Calibri" w:hAnsi="Calibri" w:cs="Calibri"/>
                <w:sz w:val="22"/>
                <w:szCs w:val="22"/>
              </w:rPr>
              <w:t>Charging</w:t>
            </w:r>
            <w:proofErr w:type="spellEnd"/>
            <w:r>
              <w:rPr>
                <w:rFonts w:ascii="Calibri" w:hAnsi="Calibri" w:cs="Calibri"/>
                <w:sz w:val="22"/>
                <w:szCs w:val="22"/>
              </w:rPr>
              <w:t>)</w:t>
            </w:r>
            <w:r>
              <w:rPr>
                <w:rFonts w:ascii="Calibri" w:hAnsi="Calibri" w:cs="Calibri"/>
                <w:sz w:val="22"/>
                <w:szCs w:val="22"/>
              </w:rPr>
              <w:br/>
              <w:t xml:space="preserve">1 x USB-C (10 </w:t>
            </w:r>
            <w:proofErr w:type="spellStart"/>
            <w:r>
              <w:rPr>
                <w:rFonts w:ascii="Calibri" w:hAnsi="Calibri" w:cs="Calibri"/>
                <w:sz w:val="22"/>
                <w:szCs w:val="22"/>
              </w:rPr>
              <w:t>Gbps</w:t>
            </w:r>
            <w:proofErr w:type="spellEnd"/>
            <w:r>
              <w:rPr>
                <w:rFonts w:ascii="Calibri" w:hAnsi="Calibri" w:cs="Calibri"/>
                <w:sz w:val="22"/>
                <w:szCs w:val="22"/>
              </w:rPr>
              <w:t>, 5V / 3A)</w:t>
            </w:r>
          </w:p>
        </w:tc>
      </w:tr>
      <w:tr w:rsidR="0059677E" w14:paraId="7823A332" w14:textId="77777777" w:rsidTr="0059677E">
        <w:trPr>
          <w:trHeight w:val="1800"/>
        </w:trPr>
        <w:tc>
          <w:tcPr>
            <w:tcW w:w="1150" w:type="pct"/>
            <w:tcBorders>
              <w:top w:val="nil"/>
              <w:left w:val="single" w:sz="8" w:space="0" w:color="auto"/>
              <w:bottom w:val="single" w:sz="4" w:space="0" w:color="auto"/>
              <w:right w:val="single" w:sz="4" w:space="0" w:color="auto"/>
            </w:tcBorders>
            <w:noWrap/>
            <w:vAlign w:val="center"/>
            <w:hideMark/>
          </w:tcPr>
          <w:p w14:paraId="43FA7C74"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7B855803" w14:textId="77777777" w:rsidR="0059677E" w:rsidRDefault="0059677E">
            <w:pPr>
              <w:rPr>
                <w:rFonts w:ascii="Calibri" w:hAnsi="Calibri" w:cs="Calibri"/>
                <w:sz w:val="22"/>
                <w:szCs w:val="22"/>
              </w:rPr>
            </w:pPr>
            <w:r>
              <w:rPr>
                <w:rFonts w:ascii="Calibri" w:hAnsi="Calibri" w:cs="Calibri"/>
                <w:sz w:val="22"/>
                <w:szCs w:val="22"/>
              </w:rPr>
              <w:t>1x RJ-45, 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458E752F"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325CED"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5CB159C3" w14:textId="77777777" w:rsidTr="0059677E">
        <w:trPr>
          <w:trHeight w:val="900"/>
        </w:trPr>
        <w:tc>
          <w:tcPr>
            <w:tcW w:w="1150" w:type="pct"/>
            <w:tcBorders>
              <w:top w:val="nil"/>
              <w:left w:val="single" w:sz="8" w:space="0" w:color="auto"/>
              <w:bottom w:val="single" w:sz="4" w:space="0" w:color="auto"/>
              <w:right w:val="single" w:sz="4" w:space="0" w:color="auto"/>
            </w:tcBorders>
            <w:noWrap/>
            <w:vAlign w:val="center"/>
            <w:hideMark/>
          </w:tcPr>
          <w:p w14:paraId="0A38B0B9"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BE070EA" w14:textId="77777777" w:rsidR="0059677E" w:rsidRDefault="0059677E">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C589454"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D3F33C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02A13E7"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1ACD883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9EED7C1" w14:textId="77777777" w:rsidR="0059677E" w:rsidRDefault="0059677E">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3AD7EF0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8FA2A01"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E6355F9"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694A267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5CB34B46" w14:textId="77777777" w:rsidR="0059677E" w:rsidRDefault="0059677E">
            <w:pPr>
              <w:rPr>
                <w:rFonts w:ascii="Calibri" w:hAnsi="Calibri" w:cs="Calibri"/>
                <w:sz w:val="22"/>
                <w:szCs w:val="22"/>
              </w:rPr>
            </w:pPr>
            <w:r>
              <w:rPr>
                <w:rFonts w:ascii="Calibri" w:hAnsi="Calibri" w:cs="Calibri"/>
                <w:sz w:val="22"/>
                <w:szCs w:val="22"/>
              </w:rPr>
              <w:t>Funkce napájení a nabíjení notebooku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655B97B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05D74449"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2F7CA19B"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3E606CD"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1A9FBC0B" w14:textId="77777777" w:rsidR="0059677E" w:rsidRDefault="0059677E">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7CFDB61A"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C4007E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15E70C43"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5B508BFA"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4" w:space="0" w:color="auto"/>
              <w:right w:val="nil"/>
            </w:tcBorders>
            <w:vAlign w:val="center"/>
            <w:hideMark/>
          </w:tcPr>
          <w:p w14:paraId="3C16D967" w14:textId="77777777" w:rsidR="0059677E" w:rsidRDefault="0059677E">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39F0741"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16E6235B"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7F87A76C" w14:textId="77777777" w:rsidTr="0059677E">
        <w:trPr>
          <w:trHeight w:val="300"/>
        </w:trPr>
        <w:tc>
          <w:tcPr>
            <w:tcW w:w="1150" w:type="pct"/>
            <w:tcBorders>
              <w:top w:val="nil"/>
              <w:left w:val="single" w:sz="8" w:space="0" w:color="auto"/>
              <w:bottom w:val="single" w:sz="4" w:space="0" w:color="auto"/>
              <w:right w:val="single" w:sz="4" w:space="0" w:color="auto"/>
            </w:tcBorders>
            <w:noWrap/>
            <w:vAlign w:val="center"/>
            <w:hideMark/>
          </w:tcPr>
          <w:p w14:paraId="5BCE34A3" w14:textId="77777777" w:rsidR="0059677E" w:rsidRDefault="0059677E">
            <w:pPr>
              <w:rPr>
                <w:rFonts w:ascii="Calibri" w:hAnsi="Calibri" w:cs="Calibri"/>
                <w:sz w:val="22"/>
                <w:szCs w:val="22"/>
              </w:rPr>
            </w:pPr>
            <w:r>
              <w:rPr>
                <w:rFonts w:ascii="Calibri" w:hAnsi="Calibri" w:cs="Calibri"/>
                <w:sz w:val="22"/>
                <w:szCs w:val="22"/>
              </w:rPr>
              <w:t>Záruční podmínky:</w:t>
            </w:r>
          </w:p>
        </w:tc>
        <w:tc>
          <w:tcPr>
            <w:tcW w:w="1642" w:type="pct"/>
            <w:tcBorders>
              <w:top w:val="nil"/>
              <w:left w:val="nil"/>
              <w:bottom w:val="single" w:sz="4" w:space="0" w:color="auto"/>
              <w:right w:val="nil"/>
            </w:tcBorders>
            <w:vAlign w:val="center"/>
            <w:hideMark/>
          </w:tcPr>
          <w:p w14:paraId="10C64A4D" w14:textId="77777777" w:rsidR="0059677E" w:rsidRDefault="0059677E">
            <w:pPr>
              <w:rPr>
                <w:rFonts w:ascii="Calibri" w:hAnsi="Calibri" w:cs="Calibri"/>
                <w:sz w:val="22"/>
                <w:szCs w:val="22"/>
              </w:rPr>
            </w:pPr>
            <w:r>
              <w:rPr>
                <w:rFonts w:ascii="Calibri" w:hAnsi="Calibri" w:cs="Calibri"/>
                <w:sz w:val="22"/>
                <w:szCs w:val="22"/>
              </w:rPr>
              <w:t>Min. 60 měsíců</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221D33D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555A2D46"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082FF9ED" w14:textId="77777777" w:rsidTr="0059677E">
        <w:trPr>
          <w:trHeight w:val="1200"/>
        </w:trPr>
        <w:tc>
          <w:tcPr>
            <w:tcW w:w="1150" w:type="pct"/>
            <w:tcBorders>
              <w:top w:val="nil"/>
              <w:left w:val="single" w:sz="8" w:space="0" w:color="auto"/>
              <w:bottom w:val="single" w:sz="4" w:space="0" w:color="auto"/>
              <w:right w:val="single" w:sz="4" w:space="0" w:color="auto"/>
            </w:tcBorders>
            <w:noWrap/>
            <w:vAlign w:val="center"/>
            <w:hideMark/>
          </w:tcPr>
          <w:p w14:paraId="122EE800" w14:textId="77777777" w:rsidR="0059677E" w:rsidRDefault="0059677E">
            <w:pPr>
              <w:rPr>
                <w:rFonts w:ascii="Calibri" w:hAnsi="Calibri" w:cs="Calibri"/>
                <w:sz w:val="22"/>
                <w:szCs w:val="22"/>
              </w:rPr>
            </w:pPr>
            <w:r>
              <w:rPr>
                <w:rFonts w:ascii="Calibri" w:hAnsi="Calibri" w:cs="Calibri"/>
                <w:sz w:val="22"/>
                <w:szCs w:val="22"/>
              </w:rPr>
              <w:t>Servis:</w:t>
            </w:r>
          </w:p>
        </w:tc>
        <w:tc>
          <w:tcPr>
            <w:tcW w:w="1642" w:type="pct"/>
            <w:tcBorders>
              <w:top w:val="nil"/>
              <w:left w:val="nil"/>
              <w:bottom w:val="single" w:sz="4" w:space="0" w:color="auto"/>
              <w:right w:val="nil"/>
            </w:tcBorders>
            <w:vAlign w:val="center"/>
            <w:hideMark/>
          </w:tcPr>
          <w:p w14:paraId="2C8714F4" w14:textId="77777777" w:rsidR="0059677E" w:rsidRDefault="0059677E">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53B9D05"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B03B47C"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1E90F69" w14:textId="77777777" w:rsidTr="0059677E">
        <w:trPr>
          <w:trHeight w:val="600"/>
        </w:trPr>
        <w:tc>
          <w:tcPr>
            <w:tcW w:w="1150" w:type="pct"/>
            <w:tcBorders>
              <w:top w:val="nil"/>
              <w:left w:val="single" w:sz="8" w:space="0" w:color="auto"/>
              <w:bottom w:val="single" w:sz="4" w:space="0" w:color="auto"/>
              <w:right w:val="single" w:sz="4" w:space="0" w:color="auto"/>
            </w:tcBorders>
            <w:noWrap/>
            <w:vAlign w:val="center"/>
            <w:hideMark/>
          </w:tcPr>
          <w:p w14:paraId="3393BCC2" w14:textId="77777777" w:rsidR="0059677E" w:rsidRDefault="0059677E">
            <w:pPr>
              <w:rPr>
                <w:rFonts w:ascii="Calibri" w:hAnsi="Calibri" w:cs="Calibri"/>
                <w:sz w:val="22"/>
                <w:szCs w:val="22"/>
              </w:rPr>
            </w:pPr>
            <w:r>
              <w:rPr>
                <w:rFonts w:ascii="Calibri" w:hAnsi="Calibri" w:cs="Calibri"/>
                <w:sz w:val="22"/>
                <w:szCs w:val="22"/>
              </w:rPr>
              <w:lastRenderedPageBreak/>
              <w:t> </w:t>
            </w:r>
          </w:p>
        </w:tc>
        <w:tc>
          <w:tcPr>
            <w:tcW w:w="1642" w:type="pct"/>
            <w:tcBorders>
              <w:top w:val="nil"/>
              <w:left w:val="nil"/>
              <w:bottom w:val="single" w:sz="4" w:space="0" w:color="auto"/>
              <w:right w:val="nil"/>
            </w:tcBorders>
            <w:vAlign w:val="center"/>
            <w:hideMark/>
          </w:tcPr>
          <w:p w14:paraId="45BD3924" w14:textId="77777777" w:rsidR="0059677E" w:rsidRDefault="0059677E">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0745EBAE"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206F1E45"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0B66724" w14:textId="77777777" w:rsidTr="0059677E">
        <w:trPr>
          <w:trHeight w:val="915"/>
        </w:trPr>
        <w:tc>
          <w:tcPr>
            <w:tcW w:w="1150" w:type="pct"/>
            <w:tcBorders>
              <w:top w:val="nil"/>
              <w:left w:val="single" w:sz="8" w:space="0" w:color="auto"/>
              <w:bottom w:val="single" w:sz="8" w:space="0" w:color="auto"/>
              <w:right w:val="single" w:sz="4" w:space="0" w:color="auto"/>
            </w:tcBorders>
            <w:noWrap/>
            <w:vAlign w:val="center"/>
            <w:hideMark/>
          </w:tcPr>
          <w:p w14:paraId="450120E3"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single" w:sz="8" w:space="0" w:color="auto"/>
              <w:right w:val="nil"/>
            </w:tcBorders>
            <w:vAlign w:val="center"/>
            <w:hideMark/>
          </w:tcPr>
          <w:p w14:paraId="575773F6" w14:textId="77777777" w:rsidR="0059677E" w:rsidRDefault="0059677E">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510899DB" w14:textId="77777777" w:rsidR="0059677E" w:rsidRDefault="0059677E">
            <w:pPr>
              <w:jc w:val="cente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8" w:space="0" w:color="auto"/>
              <w:right w:val="single" w:sz="8" w:space="0" w:color="auto"/>
            </w:tcBorders>
            <w:shd w:val="clear" w:color="000000" w:fill="C0C0C0"/>
            <w:vAlign w:val="center"/>
            <w:hideMark/>
          </w:tcPr>
          <w:p w14:paraId="52033934" w14:textId="77777777" w:rsidR="0059677E" w:rsidRDefault="0059677E">
            <w:pPr>
              <w:jc w:val="center"/>
              <w:rPr>
                <w:rFonts w:ascii="Calibri" w:hAnsi="Calibri" w:cs="Calibri"/>
                <w:sz w:val="22"/>
                <w:szCs w:val="22"/>
              </w:rPr>
            </w:pPr>
            <w:r>
              <w:rPr>
                <w:rFonts w:ascii="Calibri" w:hAnsi="Calibri" w:cs="Calibri"/>
                <w:sz w:val="22"/>
                <w:szCs w:val="22"/>
              </w:rPr>
              <w:t> </w:t>
            </w:r>
          </w:p>
        </w:tc>
      </w:tr>
      <w:tr w:rsidR="0059677E" w14:paraId="67AD2360" w14:textId="77777777" w:rsidTr="004E583E">
        <w:trPr>
          <w:trHeight w:val="381"/>
        </w:trPr>
        <w:tc>
          <w:tcPr>
            <w:tcW w:w="1150" w:type="pct"/>
            <w:tcBorders>
              <w:top w:val="nil"/>
              <w:left w:val="nil"/>
              <w:bottom w:val="nil"/>
              <w:right w:val="nil"/>
            </w:tcBorders>
            <w:noWrap/>
            <w:vAlign w:val="bottom"/>
            <w:hideMark/>
          </w:tcPr>
          <w:p w14:paraId="509FB575" w14:textId="77777777" w:rsidR="0059677E" w:rsidRDefault="0059677E">
            <w:pPr>
              <w:jc w:val="center"/>
              <w:rPr>
                <w:rFonts w:ascii="Calibri" w:hAnsi="Calibri" w:cs="Calibri"/>
                <w:sz w:val="22"/>
                <w:szCs w:val="22"/>
              </w:rPr>
            </w:pPr>
          </w:p>
        </w:tc>
        <w:tc>
          <w:tcPr>
            <w:tcW w:w="1642" w:type="pct"/>
            <w:tcBorders>
              <w:top w:val="nil"/>
              <w:left w:val="nil"/>
              <w:bottom w:val="nil"/>
              <w:right w:val="nil"/>
            </w:tcBorders>
            <w:noWrap/>
            <w:vAlign w:val="bottom"/>
            <w:hideMark/>
          </w:tcPr>
          <w:p w14:paraId="1A011A21" w14:textId="77777777" w:rsidR="0059677E" w:rsidRDefault="0059677E">
            <w:pPr>
              <w:rPr>
                <w:sz w:val="20"/>
                <w:szCs w:val="20"/>
              </w:rPr>
            </w:pPr>
          </w:p>
        </w:tc>
        <w:tc>
          <w:tcPr>
            <w:tcW w:w="853" w:type="pct"/>
            <w:tcBorders>
              <w:top w:val="nil"/>
              <w:left w:val="nil"/>
              <w:bottom w:val="nil"/>
              <w:right w:val="nil"/>
            </w:tcBorders>
            <w:noWrap/>
            <w:vAlign w:val="bottom"/>
            <w:hideMark/>
          </w:tcPr>
          <w:p w14:paraId="3754288C" w14:textId="77777777" w:rsidR="0059677E" w:rsidRDefault="0059677E">
            <w:pPr>
              <w:rPr>
                <w:sz w:val="20"/>
                <w:szCs w:val="20"/>
              </w:rPr>
            </w:pPr>
          </w:p>
        </w:tc>
        <w:tc>
          <w:tcPr>
            <w:tcW w:w="1355" w:type="pct"/>
            <w:tcBorders>
              <w:top w:val="nil"/>
              <w:left w:val="nil"/>
              <w:bottom w:val="nil"/>
              <w:right w:val="nil"/>
            </w:tcBorders>
            <w:noWrap/>
            <w:vAlign w:val="bottom"/>
            <w:hideMark/>
          </w:tcPr>
          <w:p w14:paraId="32A4646B" w14:textId="77777777" w:rsidR="0059677E" w:rsidRDefault="0059677E">
            <w:pPr>
              <w:rPr>
                <w:sz w:val="20"/>
                <w:szCs w:val="20"/>
              </w:rPr>
            </w:pPr>
          </w:p>
        </w:tc>
      </w:tr>
      <w:tr w:rsidR="0059677E" w14:paraId="56F4C374" w14:textId="77777777" w:rsidTr="0059677E">
        <w:trPr>
          <w:trHeight w:val="315"/>
        </w:trPr>
        <w:tc>
          <w:tcPr>
            <w:tcW w:w="1150" w:type="pct"/>
            <w:tcBorders>
              <w:top w:val="nil"/>
              <w:left w:val="single" w:sz="8" w:space="0" w:color="auto"/>
              <w:bottom w:val="nil"/>
              <w:right w:val="nil"/>
            </w:tcBorders>
            <w:noWrap/>
            <w:hideMark/>
          </w:tcPr>
          <w:p w14:paraId="25CC2A0C" w14:textId="77777777" w:rsidR="0059677E" w:rsidRDefault="0059677E">
            <w:pPr>
              <w:rPr>
                <w:rFonts w:ascii="Calibri" w:hAnsi="Calibri" w:cs="Calibri"/>
                <w:sz w:val="22"/>
                <w:szCs w:val="22"/>
              </w:rPr>
            </w:pPr>
            <w:r>
              <w:rPr>
                <w:rFonts w:ascii="Calibri" w:hAnsi="Calibri" w:cs="Calibri"/>
                <w:sz w:val="22"/>
                <w:szCs w:val="22"/>
              </w:rPr>
              <w:t> </w:t>
            </w:r>
          </w:p>
        </w:tc>
        <w:tc>
          <w:tcPr>
            <w:tcW w:w="1642" w:type="pct"/>
            <w:tcBorders>
              <w:top w:val="nil"/>
              <w:left w:val="nil"/>
              <w:bottom w:val="nil"/>
              <w:right w:val="nil"/>
            </w:tcBorders>
            <w:hideMark/>
          </w:tcPr>
          <w:p w14:paraId="2475DEE9" w14:textId="77777777" w:rsidR="0059677E" w:rsidRDefault="0059677E">
            <w:pPr>
              <w:rPr>
                <w:rFonts w:ascii="Calibri" w:hAnsi="Calibri" w:cs="Calibri"/>
                <w:sz w:val="22"/>
                <w:szCs w:val="22"/>
              </w:rPr>
            </w:pPr>
          </w:p>
        </w:tc>
        <w:tc>
          <w:tcPr>
            <w:tcW w:w="853" w:type="pct"/>
            <w:tcBorders>
              <w:top w:val="nil"/>
              <w:left w:val="nil"/>
              <w:bottom w:val="nil"/>
              <w:right w:val="nil"/>
            </w:tcBorders>
            <w:hideMark/>
          </w:tcPr>
          <w:p w14:paraId="58F54E3C" w14:textId="77777777" w:rsidR="0059677E" w:rsidRDefault="0059677E">
            <w:pPr>
              <w:rPr>
                <w:sz w:val="20"/>
                <w:szCs w:val="20"/>
              </w:rPr>
            </w:pPr>
          </w:p>
        </w:tc>
        <w:tc>
          <w:tcPr>
            <w:tcW w:w="1355" w:type="pct"/>
            <w:tcBorders>
              <w:top w:val="nil"/>
              <w:left w:val="nil"/>
              <w:bottom w:val="nil"/>
              <w:right w:val="single" w:sz="4" w:space="0" w:color="auto"/>
            </w:tcBorders>
            <w:vAlign w:val="center"/>
            <w:hideMark/>
          </w:tcPr>
          <w:p w14:paraId="55C73979" w14:textId="77777777" w:rsidR="0059677E" w:rsidRDefault="0059677E">
            <w:pPr>
              <w:rPr>
                <w:rFonts w:ascii="Calibri" w:hAnsi="Calibri" w:cs="Calibri"/>
                <w:sz w:val="22"/>
                <w:szCs w:val="22"/>
              </w:rPr>
            </w:pPr>
            <w:r>
              <w:rPr>
                <w:rFonts w:ascii="Calibri" w:hAnsi="Calibri" w:cs="Calibri"/>
                <w:sz w:val="22"/>
                <w:szCs w:val="22"/>
              </w:rPr>
              <w:t> </w:t>
            </w:r>
          </w:p>
        </w:tc>
      </w:tr>
      <w:tr w:rsidR="0059677E" w14:paraId="16C3838C" w14:textId="77777777" w:rsidTr="0059677E">
        <w:trPr>
          <w:trHeight w:val="300"/>
        </w:trPr>
        <w:tc>
          <w:tcPr>
            <w:tcW w:w="279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435745E" w14:textId="77777777" w:rsidR="0059677E" w:rsidRDefault="0059677E">
            <w:pPr>
              <w:jc w:val="center"/>
              <w:rPr>
                <w:rFonts w:ascii="Calibri" w:hAnsi="Calibri" w:cs="Calibri"/>
                <w:b/>
                <w:bCs/>
                <w:sz w:val="22"/>
                <w:szCs w:val="22"/>
              </w:rPr>
            </w:pPr>
            <w:r>
              <w:rPr>
                <w:rFonts w:ascii="Calibri" w:hAnsi="Calibri" w:cs="Calibri"/>
                <w:b/>
                <w:bCs/>
                <w:sz w:val="22"/>
                <w:szCs w:val="22"/>
              </w:rPr>
              <w:t>Společné požadavky</w:t>
            </w:r>
          </w:p>
        </w:tc>
        <w:tc>
          <w:tcPr>
            <w:tcW w:w="220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1BE25F9" w14:textId="77777777" w:rsidR="0059677E" w:rsidRDefault="0059677E">
            <w:pPr>
              <w:jc w:val="center"/>
              <w:rPr>
                <w:rFonts w:ascii="Calibri" w:hAnsi="Calibri" w:cs="Calibri"/>
                <w:b/>
                <w:bCs/>
                <w:sz w:val="22"/>
                <w:szCs w:val="22"/>
              </w:rPr>
            </w:pPr>
            <w:r>
              <w:rPr>
                <w:rFonts w:ascii="Calibri" w:hAnsi="Calibri" w:cs="Calibri"/>
                <w:b/>
                <w:bCs/>
                <w:sz w:val="22"/>
                <w:szCs w:val="22"/>
              </w:rPr>
              <w:t> </w:t>
            </w:r>
          </w:p>
        </w:tc>
      </w:tr>
      <w:tr w:rsidR="0059677E" w14:paraId="498890E5" w14:textId="77777777" w:rsidTr="0059677E">
        <w:trPr>
          <w:trHeight w:val="300"/>
        </w:trPr>
        <w:tc>
          <w:tcPr>
            <w:tcW w:w="1150" w:type="pct"/>
            <w:tcBorders>
              <w:top w:val="nil"/>
              <w:left w:val="single" w:sz="8" w:space="0" w:color="auto"/>
              <w:bottom w:val="single" w:sz="4" w:space="0" w:color="auto"/>
              <w:right w:val="single" w:sz="4" w:space="0" w:color="auto"/>
            </w:tcBorders>
            <w:shd w:val="clear" w:color="000000" w:fill="99CCFF"/>
            <w:noWrap/>
            <w:vAlign w:val="center"/>
            <w:hideMark/>
          </w:tcPr>
          <w:p w14:paraId="659A4D47" w14:textId="77777777" w:rsidR="0059677E" w:rsidRDefault="0059677E">
            <w:pPr>
              <w:rPr>
                <w:rFonts w:ascii="Calibri" w:hAnsi="Calibri" w:cs="Calibri"/>
                <w:b/>
                <w:bCs/>
                <w:sz w:val="22"/>
                <w:szCs w:val="22"/>
              </w:rPr>
            </w:pPr>
            <w:r>
              <w:rPr>
                <w:rFonts w:ascii="Calibri" w:hAnsi="Calibri" w:cs="Calibri"/>
                <w:b/>
                <w:bCs/>
                <w:sz w:val="22"/>
                <w:szCs w:val="22"/>
              </w:rPr>
              <w:t>Parametr</w:t>
            </w:r>
          </w:p>
        </w:tc>
        <w:tc>
          <w:tcPr>
            <w:tcW w:w="1642" w:type="pct"/>
            <w:tcBorders>
              <w:top w:val="nil"/>
              <w:left w:val="nil"/>
              <w:bottom w:val="single" w:sz="4" w:space="0" w:color="auto"/>
              <w:right w:val="nil"/>
            </w:tcBorders>
            <w:shd w:val="clear" w:color="000000" w:fill="99CCFF"/>
            <w:noWrap/>
            <w:vAlign w:val="center"/>
            <w:hideMark/>
          </w:tcPr>
          <w:p w14:paraId="6B937834" w14:textId="77777777" w:rsidR="0059677E" w:rsidRDefault="0059677E">
            <w:pPr>
              <w:rPr>
                <w:rFonts w:ascii="Calibri" w:hAnsi="Calibri" w:cs="Calibri"/>
                <w:b/>
                <w:bCs/>
                <w:sz w:val="22"/>
                <w:szCs w:val="22"/>
              </w:rPr>
            </w:pPr>
            <w:r>
              <w:rPr>
                <w:rFonts w:ascii="Calibri" w:hAnsi="Calibri" w:cs="Calibri"/>
                <w:b/>
                <w:bCs/>
                <w:sz w:val="22"/>
                <w:szCs w:val="22"/>
              </w:rPr>
              <w:t>Požadavek zadavatele</w:t>
            </w:r>
          </w:p>
        </w:tc>
        <w:tc>
          <w:tcPr>
            <w:tcW w:w="853" w:type="pct"/>
            <w:tcBorders>
              <w:top w:val="nil"/>
              <w:left w:val="single" w:sz="8" w:space="0" w:color="auto"/>
              <w:bottom w:val="single" w:sz="4" w:space="0" w:color="auto"/>
              <w:right w:val="single" w:sz="4" w:space="0" w:color="auto"/>
            </w:tcBorders>
            <w:shd w:val="clear" w:color="000000" w:fill="99CCFF"/>
            <w:noWrap/>
            <w:vAlign w:val="center"/>
            <w:hideMark/>
          </w:tcPr>
          <w:p w14:paraId="137753D0" w14:textId="77777777" w:rsidR="0059677E" w:rsidRDefault="0059677E">
            <w:pPr>
              <w:rPr>
                <w:rFonts w:ascii="Calibri" w:hAnsi="Calibri" w:cs="Calibri"/>
                <w:b/>
                <w:bCs/>
                <w:sz w:val="22"/>
                <w:szCs w:val="22"/>
              </w:rPr>
            </w:pPr>
            <w:r>
              <w:rPr>
                <w:rFonts w:ascii="Calibri" w:hAnsi="Calibri" w:cs="Calibri"/>
                <w:b/>
                <w:bCs/>
                <w:sz w:val="22"/>
                <w:szCs w:val="22"/>
              </w:rPr>
              <w:t>Splňuje ANO/NE</w:t>
            </w:r>
          </w:p>
        </w:tc>
        <w:tc>
          <w:tcPr>
            <w:tcW w:w="1355" w:type="pct"/>
            <w:tcBorders>
              <w:top w:val="nil"/>
              <w:left w:val="nil"/>
              <w:bottom w:val="single" w:sz="4" w:space="0" w:color="auto"/>
              <w:right w:val="single" w:sz="8" w:space="0" w:color="auto"/>
            </w:tcBorders>
            <w:shd w:val="clear" w:color="000000" w:fill="99CCFF"/>
            <w:noWrap/>
            <w:vAlign w:val="center"/>
            <w:hideMark/>
          </w:tcPr>
          <w:p w14:paraId="63D6FBD9" w14:textId="77777777" w:rsidR="0059677E" w:rsidRDefault="0059677E">
            <w:pPr>
              <w:rPr>
                <w:rFonts w:ascii="Calibri" w:hAnsi="Calibri" w:cs="Calibri"/>
                <w:b/>
                <w:bCs/>
                <w:sz w:val="22"/>
                <w:szCs w:val="22"/>
              </w:rPr>
            </w:pPr>
            <w:r>
              <w:rPr>
                <w:rFonts w:ascii="Calibri" w:hAnsi="Calibri" w:cs="Calibri"/>
                <w:b/>
                <w:bCs/>
                <w:sz w:val="22"/>
                <w:szCs w:val="22"/>
              </w:rPr>
              <w:t>Popis konkrétního splnění požadavku</w:t>
            </w:r>
          </w:p>
        </w:tc>
      </w:tr>
      <w:tr w:rsidR="0059677E" w14:paraId="58E98A16" w14:textId="77777777" w:rsidTr="0059677E">
        <w:trPr>
          <w:trHeight w:val="2100"/>
        </w:trPr>
        <w:tc>
          <w:tcPr>
            <w:tcW w:w="1150" w:type="pct"/>
            <w:tcBorders>
              <w:top w:val="nil"/>
              <w:left w:val="single" w:sz="8" w:space="0" w:color="auto"/>
              <w:bottom w:val="single" w:sz="4" w:space="0" w:color="auto"/>
              <w:right w:val="single" w:sz="4" w:space="0" w:color="auto"/>
            </w:tcBorders>
            <w:shd w:val="clear" w:color="000000" w:fill="FFFFFF"/>
            <w:vAlign w:val="center"/>
            <w:hideMark/>
          </w:tcPr>
          <w:p w14:paraId="172B6B99" w14:textId="77777777" w:rsidR="0059677E" w:rsidRDefault="0059677E">
            <w:pPr>
              <w:rPr>
                <w:rFonts w:ascii="Calibri" w:hAnsi="Calibri" w:cs="Calibri"/>
                <w:sz w:val="22"/>
                <w:szCs w:val="22"/>
              </w:rPr>
            </w:pPr>
            <w:r>
              <w:rPr>
                <w:rFonts w:ascii="Calibri" w:hAnsi="Calibri" w:cs="Calibri"/>
                <w:sz w:val="22"/>
                <w:szCs w:val="22"/>
              </w:rPr>
              <w:t>Environmentální požadavky</w:t>
            </w:r>
          </w:p>
        </w:tc>
        <w:tc>
          <w:tcPr>
            <w:tcW w:w="1642" w:type="pct"/>
            <w:tcBorders>
              <w:top w:val="nil"/>
              <w:left w:val="nil"/>
              <w:bottom w:val="single" w:sz="4" w:space="0" w:color="auto"/>
              <w:right w:val="nil"/>
            </w:tcBorders>
            <w:vAlign w:val="center"/>
            <w:hideMark/>
          </w:tcPr>
          <w:p w14:paraId="77CB8E37" w14:textId="77777777" w:rsidR="0059677E" w:rsidRDefault="0059677E">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571BD8AD"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single" w:sz="4" w:space="0" w:color="auto"/>
              <w:right w:val="single" w:sz="8" w:space="0" w:color="auto"/>
            </w:tcBorders>
            <w:shd w:val="clear" w:color="000000" w:fill="C0C0C0"/>
            <w:vAlign w:val="center"/>
            <w:hideMark/>
          </w:tcPr>
          <w:p w14:paraId="6254590F" w14:textId="77777777" w:rsidR="0059677E" w:rsidRDefault="0059677E">
            <w:pPr>
              <w:rPr>
                <w:rFonts w:ascii="Calibri" w:hAnsi="Calibri" w:cs="Calibri"/>
                <w:sz w:val="22"/>
                <w:szCs w:val="22"/>
              </w:rPr>
            </w:pPr>
            <w:r>
              <w:rPr>
                <w:rFonts w:ascii="Calibri" w:hAnsi="Calibri" w:cs="Calibri"/>
                <w:sz w:val="22"/>
                <w:szCs w:val="22"/>
              </w:rPr>
              <w:t> </w:t>
            </w:r>
          </w:p>
        </w:tc>
      </w:tr>
      <w:tr w:rsidR="0059677E" w14:paraId="46F45DCD" w14:textId="77777777" w:rsidTr="0059677E">
        <w:trPr>
          <w:trHeight w:val="600"/>
        </w:trPr>
        <w:tc>
          <w:tcPr>
            <w:tcW w:w="1150" w:type="pct"/>
            <w:tcBorders>
              <w:top w:val="nil"/>
              <w:left w:val="single" w:sz="8" w:space="0" w:color="auto"/>
              <w:bottom w:val="nil"/>
              <w:right w:val="single" w:sz="4" w:space="0" w:color="auto"/>
            </w:tcBorders>
            <w:shd w:val="clear" w:color="000000" w:fill="FFFFFF"/>
            <w:vAlign w:val="center"/>
            <w:hideMark/>
          </w:tcPr>
          <w:p w14:paraId="12634E94" w14:textId="77777777" w:rsidR="0059677E" w:rsidRDefault="0059677E">
            <w:pPr>
              <w:rPr>
                <w:rFonts w:ascii="Calibri" w:hAnsi="Calibri" w:cs="Calibri"/>
                <w:sz w:val="22"/>
                <w:szCs w:val="22"/>
              </w:rPr>
            </w:pPr>
            <w:r>
              <w:rPr>
                <w:rFonts w:ascii="Calibri" w:hAnsi="Calibri" w:cs="Calibri"/>
                <w:sz w:val="22"/>
                <w:szCs w:val="22"/>
              </w:rPr>
              <w:t>Lokalizace</w:t>
            </w:r>
          </w:p>
        </w:tc>
        <w:tc>
          <w:tcPr>
            <w:tcW w:w="1642" w:type="pct"/>
            <w:tcBorders>
              <w:top w:val="nil"/>
              <w:left w:val="nil"/>
              <w:bottom w:val="nil"/>
              <w:right w:val="nil"/>
            </w:tcBorders>
            <w:vAlign w:val="center"/>
            <w:hideMark/>
          </w:tcPr>
          <w:p w14:paraId="06CA3C6A" w14:textId="77777777" w:rsidR="0059677E" w:rsidRDefault="0059677E">
            <w:pPr>
              <w:rPr>
                <w:rFonts w:ascii="Calibri" w:hAnsi="Calibri" w:cs="Calibri"/>
                <w:sz w:val="22"/>
                <w:szCs w:val="22"/>
              </w:rPr>
            </w:pPr>
            <w:r>
              <w:rPr>
                <w:rFonts w:ascii="Calibri" w:hAnsi="Calibri" w:cs="Calibri"/>
                <w:sz w:val="22"/>
                <w:szCs w:val="22"/>
              </w:rPr>
              <w:t>Veškeré komponenty plnění musí být určeny k použití v ČR</w:t>
            </w:r>
          </w:p>
        </w:tc>
        <w:tc>
          <w:tcPr>
            <w:tcW w:w="853" w:type="pct"/>
            <w:tcBorders>
              <w:top w:val="nil"/>
              <w:left w:val="single" w:sz="8" w:space="0" w:color="auto"/>
              <w:bottom w:val="single" w:sz="4" w:space="0" w:color="auto"/>
              <w:right w:val="single" w:sz="4" w:space="0" w:color="auto"/>
            </w:tcBorders>
            <w:shd w:val="clear" w:color="000000" w:fill="FFFF00"/>
            <w:vAlign w:val="center"/>
            <w:hideMark/>
          </w:tcPr>
          <w:p w14:paraId="177C6E46"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nil"/>
              <w:left w:val="nil"/>
              <w:bottom w:val="nil"/>
              <w:right w:val="single" w:sz="8" w:space="0" w:color="auto"/>
            </w:tcBorders>
            <w:shd w:val="clear" w:color="000000" w:fill="C0C0C0"/>
            <w:vAlign w:val="center"/>
            <w:hideMark/>
          </w:tcPr>
          <w:p w14:paraId="1B9F3D03" w14:textId="77777777" w:rsidR="0059677E" w:rsidRDefault="0059677E">
            <w:pPr>
              <w:rPr>
                <w:rFonts w:ascii="Calibri" w:hAnsi="Calibri" w:cs="Calibri"/>
                <w:sz w:val="22"/>
                <w:szCs w:val="22"/>
              </w:rPr>
            </w:pPr>
            <w:r>
              <w:rPr>
                <w:rFonts w:ascii="Calibri" w:hAnsi="Calibri" w:cs="Calibri"/>
                <w:sz w:val="22"/>
                <w:szCs w:val="22"/>
              </w:rPr>
              <w:t> </w:t>
            </w:r>
          </w:p>
        </w:tc>
      </w:tr>
      <w:tr w:rsidR="0059677E" w14:paraId="19718236" w14:textId="77777777" w:rsidTr="0059677E">
        <w:trPr>
          <w:trHeight w:val="615"/>
        </w:trPr>
        <w:tc>
          <w:tcPr>
            <w:tcW w:w="1150"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27BF66C7" w14:textId="77777777" w:rsidR="0059677E" w:rsidRDefault="0059677E">
            <w:pPr>
              <w:rPr>
                <w:rFonts w:ascii="Calibri" w:hAnsi="Calibri" w:cs="Calibri"/>
                <w:sz w:val="22"/>
                <w:szCs w:val="22"/>
              </w:rPr>
            </w:pPr>
            <w:r>
              <w:rPr>
                <w:rFonts w:ascii="Calibri" w:hAnsi="Calibri" w:cs="Calibri"/>
                <w:sz w:val="22"/>
                <w:szCs w:val="22"/>
              </w:rPr>
              <w:t>Vizuální kompatibilita</w:t>
            </w:r>
          </w:p>
        </w:tc>
        <w:tc>
          <w:tcPr>
            <w:tcW w:w="1642" w:type="pct"/>
            <w:tcBorders>
              <w:top w:val="single" w:sz="4" w:space="0" w:color="auto"/>
              <w:left w:val="nil"/>
              <w:bottom w:val="single" w:sz="8" w:space="0" w:color="auto"/>
              <w:right w:val="nil"/>
            </w:tcBorders>
            <w:vAlign w:val="center"/>
            <w:hideMark/>
          </w:tcPr>
          <w:p w14:paraId="74D6A9F2" w14:textId="77777777" w:rsidR="0059677E" w:rsidRDefault="0059677E">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3" w:type="pct"/>
            <w:tcBorders>
              <w:top w:val="nil"/>
              <w:left w:val="single" w:sz="8" w:space="0" w:color="auto"/>
              <w:bottom w:val="single" w:sz="8" w:space="0" w:color="auto"/>
              <w:right w:val="single" w:sz="4" w:space="0" w:color="auto"/>
            </w:tcBorders>
            <w:shd w:val="clear" w:color="000000" w:fill="FFFF00"/>
            <w:vAlign w:val="center"/>
            <w:hideMark/>
          </w:tcPr>
          <w:p w14:paraId="6A4297F5" w14:textId="77777777" w:rsidR="0059677E" w:rsidRDefault="0059677E">
            <w:pPr>
              <w:rPr>
                <w:rFonts w:ascii="Calibri" w:hAnsi="Calibri" w:cs="Calibri"/>
                <w:sz w:val="22"/>
                <w:szCs w:val="22"/>
              </w:rPr>
            </w:pPr>
            <w:r>
              <w:rPr>
                <w:rFonts w:ascii="Calibri" w:hAnsi="Calibri" w:cs="Calibri"/>
                <w:sz w:val="22"/>
                <w:szCs w:val="22"/>
              </w:rPr>
              <w:t>ANO</w:t>
            </w:r>
          </w:p>
        </w:tc>
        <w:tc>
          <w:tcPr>
            <w:tcW w:w="1355" w:type="pct"/>
            <w:tcBorders>
              <w:top w:val="single" w:sz="4" w:space="0" w:color="auto"/>
              <w:left w:val="nil"/>
              <w:bottom w:val="single" w:sz="8" w:space="0" w:color="auto"/>
              <w:right w:val="single" w:sz="8" w:space="0" w:color="auto"/>
            </w:tcBorders>
            <w:shd w:val="clear" w:color="000000" w:fill="C0C0C0"/>
            <w:vAlign w:val="center"/>
            <w:hideMark/>
          </w:tcPr>
          <w:p w14:paraId="17CC7357" w14:textId="77777777" w:rsidR="0059677E" w:rsidRDefault="0059677E">
            <w:pPr>
              <w:rPr>
                <w:rFonts w:ascii="Calibri" w:hAnsi="Calibri" w:cs="Calibri"/>
                <w:b/>
                <w:bCs/>
                <w:sz w:val="22"/>
                <w:szCs w:val="22"/>
              </w:rPr>
            </w:pPr>
            <w:r>
              <w:rPr>
                <w:rFonts w:ascii="Calibri" w:hAnsi="Calibri" w:cs="Calibri"/>
                <w:b/>
                <w:bCs/>
                <w:sz w:val="22"/>
                <w:szCs w:val="22"/>
              </w:rPr>
              <w:t> </w:t>
            </w:r>
          </w:p>
        </w:tc>
      </w:tr>
    </w:tbl>
    <w:p w14:paraId="2577790F" w14:textId="77777777" w:rsidR="00C139DD" w:rsidRDefault="00C139DD">
      <w:pPr>
        <w:rPr>
          <w:b/>
        </w:rPr>
      </w:pPr>
    </w:p>
    <w:p w14:paraId="37390FF9" w14:textId="77777777" w:rsidR="00175D3F" w:rsidRDefault="00175D3F">
      <w:pPr>
        <w:rPr>
          <w:b/>
        </w:rPr>
      </w:pPr>
    </w:p>
    <w:p w14:paraId="1825E40C" w14:textId="77777777" w:rsidR="00175D3F" w:rsidRDefault="00175D3F">
      <w:pPr>
        <w:rPr>
          <w:b/>
        </w:rPr>
      </w:pPr>
    </w:p>
    <w:p w14:paraId="7821A220" w14:textId="77777777" w:rsidR="00175D3F" w:rsidRDefault="00175D3F">
      <w:pPr>
        <w:rPr>
          <w:b/>
        </w:rPr>
      </w:pPr>
    </w:p>
    <w:p w14:paraId="1B2BF7BB" w14:textId="77777777" w:rsidR="00175D3F" w:rsidRDefault="00175D3F">
      <w:pPr>
        <w:rPr>
          <w:b/>
        </w:rPr>
      </w:pPr>
    </w:p>
    <w:p w14:paraId="17605BC7" w14:textId="77777777" w:rsidR="00175D3F" w:rsidRDefault="00175D3F">
      <w:pPr>
        <w:rPr>
          <w:b/>
        </w:rPr>
      </w:pPr>
    </w:p>
    <w:p w14:paraId="2DAF758A" w14:textId="77777777" w:rsidR="00175D3F" w:rsidRDefault="00175D3F">
      <w:pPr>
        <w:rPr>
          <w:b/>
        </w:rPr>
      </w:pPr>
    </w:p>
    <w:p w14:paraId="2409A492" w14:textId="77777777" w:rsidR="00175D3F" w:rsidRDefault="00175D3F">
      <w:pPr>
        <w:rPr>
          <w:b/>
        </w:rPr>
      </w:pPr>
    </w:p>
    <w:p w14:paraId="606D692E" w14:textId="77777777" w:rsidR="00175D3F" w:rsidRDefault="00175D3F">
      <w:pPr>
        <w:rPr>
          <w:b/>
        </w:rPr>
      </w:pPr>
    </w:p>
    <w:p w14:paraId="36DF5C81" w14:textId="77777777" w:rsidR="00175D3F" w:rsidRDefault="00175D3F">
      <w:pPr>
        <w:rPr>
          <w:b/>
        </w:rPr>
      </w:pPr>
    </w:p>
    <w:p w14:paraId="58D8CC86" w14:textId="77777777" w:rsidR="00175D3F" w:rsidRDefault="00175D3F">
      <w:pPr>
        <w:rPr>
          <w:b/>
        </w:rPr>
      </w:pPr>
    </w:p>
    <w:p w14:paraId="609DE6B3" w14:textId="77777777" w:rsidR="00175D3F" w:rsidRDefault="00175D3F">
      <w:pPr>
        <w:rPr>
          <w:b/>
        </w:rPr>
      </w:pPr>
    </w:p>
    <w:p w14:paraId="66C172FB" w14:textId="77777777" w:rsidR="00175D3F" w:rsidRDefault="00175D3F">
      <w:pPr>
        <w:rPr>
          <w:b/>
        </w:rPr>
      </w:pPr>
    </w:p>
    <w:p w14:paraId="089D8365" w14:textId="77777777" w:rsidR="00175D3F" w:rsidRDefault="00175D3F">
      <w:pPr>
        <w:rPr>
          <w:b/>
        </w:rPr>
      </w:pPr>
    </w:p>
    <w:p w14:paraId="062D5065" w14:textId="77777777" w:rsidR="00240204" w:rsidRDefault="00240204">
      <w:pPr>
        <w:rPr>
          <w:b/>
        </w:rPr>
      </w:pPr>
    </w:p>
    <w:p w14:paraId="147AE714" w14:textId="77777777" w:rsidR="00240204" w:rsidRDefault="00240204">
      <w:pPr>
        <w:rPr>
          <w:b/>
        </w:rPr>
      </w:pPr>
    </w:p>
    <w:p w14:paraId="71361275" w14:textId="77777777" w:rsidR="00240204" w:rsidRDefault="00240204">
      <w:pPr>
        <w:rPr>
          <w:b/>
        </w:rPr>
      </w:pPr>
    </w:p>
    <w:p w14:paraId="369E4493" w14:textId="77777777" w:rsidR="00240204" w:rsidRDefault="00240204">
      <w:pPr>
        <w:rPr>
          <w:b/>
        </w:rPr>
      </w:pPr>
    </w:p>
    <w:p w14:paraId="63229C17" w14:textId="77777777" w:rsidR="00175D3F" w:rsidRDefault="00175D3F">
      <w:pPr>
        <w:rPr>
          <w:b/>
        </w:rPr>
      </w:pPr>
    </w:p>
    <w:p w14:paraId="2401F7EE" w14:textId="77777777" w:rsidR="00175D3F" w:rsidRDefault="00175D3F">
      <w:pPr>
        <w:rPr>
          <w:b/>
        </w:rPr>
      </w:pPr>
    </w:p>
    <w:p w14:paraId="2FEBAD85" w14:textId="77777777" w:rsidR="00175D3F" w:rsidRDefault="00175D3F">
      <w:pPr>
        <w:rPr>
          <w:b/>
        </w:rPr>
      </w:pPr>
    </w:p>
    <w:p w14:paraId="01A978A9" w14:textId="77777777" w:rsidR="00175D3F" w:rsidRDefault="00175D3F">
      <w:pPr>
        <w:rPr>
          <w:b/>
        </w:rPr>
      </w:pPr>
    </w:p>
    <w:p w14:paraId="3C2EA600" w14:textId="77777777" w:rsidR="00175D3F" w:rsidRDefault="00175D3F" w:rsidP="00175D3F">
      <w:pPr>
        <w:jc w:val="center"/>
        <w:rPr>
          <w:b/>
          <w:color w:val="000000"/>
        </w:rPr>
      </w:pPr>
      <w:r>
        <w:rPr>
          <w:b/>
          <w:color w:val="000000"/>
        </w:rPr>
        <w:lastRenderedPageBreak/>
        <w:t>Příloha č. 2 Seznam odběrných míst</w:t>
      </w:r>
    </w:p>
    <w:p w14:paraId="64A31F2F" w14:textId="77777777" w:rsidR="00175D3F" w:rsidRDefault="00175D3F" w:rsidP="00175D3F">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175D3F" w14:paraId="3DB80328" w14:textId="77777777" w:rsidTr="00D93AD0">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0F033AD" w14:textId="77777777" w:rsidR="00175D3F" w:rsidRDefault="00175D3F" w:rsidP="00D93AD0">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79FB595F" w14:textId="77777777" w:rsidR="00175D3F" w:rsidRDefault="00175D3F" w:rsidP="00D93AD0">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A0966F" w14:textId="77777777" w:rsidR="00175D3F" w:rsidRDefault="00175D3F" w:rsidP="00D93AD0">
            <w:pPr>
              <w:jc w:val="center"/>
              <w:rPr>
                <w:rFonts w:ascii="Calibri" w:hAnsi="Calibri" w:cs="Calibri"/>
                <w:b/>
                <w:bCs/>
                <w:color w:val="000000"/>
                <w:sz w:val="20"/>
                <w:szCs w:val="20"/>
              </w:rPr>
            </w:pPr>
            <w:r>
              <w:rPr>
                <w:rFonts w:ascii="Calibri" w:hAnsi="Calibri" w:cs="Calibri"/>
                <w:b/>
                <w:bCs/>
                <w:color w:val="000000"/>
                <w:sz w:val="20"/>
                <w:szCs w:val="20"/>
              </w:rPr>
              <w:t>Ulice</w:t>
            </w:r>
          </w:p>
        </w:tc>
      </w:tr>
      <w:tr w:rsidR="00A50096" w14:paraId="6ED36544" w14:textId="77777777" w:rsidTr="00D93AD0">
        <w:trPr>
          <w:trHeight w:val="400"/>
        </w:trPr>
        <w:tc>
          <w:tcPr>
            <w:tcW w:w="4668" w:type="dxa"/>
            <w:tcBorders>
              <w:top w:val="nil"/>
              <w:left w:val="single" w:sz="8" w:space="0" w:color="auto"/>
              <w:bottom w:val="single" w:sz="4" w:space="0" w:color="auto"/>
              <w:right w:val="single" w:sz="4" w:space="0" w:color="auto"/>
            </w:tcBorders>
            <w:noWrap/>
            <w:vAlign w:val="center"/>
          </w:tcPr>
          <w:p w14:paraId="575DDF69" w14:textId="175D3778" w:rsidR="00A50096" w:rsidRDefault="00A50096" w:rsidP="00A50096">
            <w:pPr>
              <w:rPr>
                <w:rFonts w:ascii="Calibri" w:hAnsi="Calibri" w:cs="Calibri"/>
                <w:b/>
                <w:bCs/>
                <w:color w:val="000000"/>
                <w:sz w:val="20"/>
                <w:szCs w:val="20"/>
              </w:rPr>
            </w:pPr>
            <w:r w:rsidRPr="00D24217">
              <w:rPr>
                <w:rFonts w:ascii="Calibri" w:hAnsi="Calibri" w:cs="Calibri"/>
                <w:b/>
                <w:bCs/>
                <w:color w:val="000000"/>
                <w:sz w:val="20"/>
                <w:szCs w:val="20"/>
              </w:rPr>
              <w:t>Slovanský ústav</w:t>
            </w:r>
            <w:r>
              <w:rPr>
                <w:rFonts w:ascii="Calibri" w:hAnsi="Calibri" w:cs="Calibri"/>
                <w:b/>
                <w:bCs/>
                <w:color w:val="000000"/>
                <w:sz w:val="20"/>
                <w:szCs w:val="20"/>
              </w:rPr>
              <w:t xml:space="preserve"> </w:t>
            </w:r>
            <w:r w:rsidRPr="00D24217">
              <w:rPr>
                <w:rFonts w:ascii="Calibri" w:hAnsi="Calibri" w:cs="Calibri"/>
                <w:b/>
                <w:bCs/>
                <w:color w:val="000000"/>
                <w:sz w:val="20"/>
                <w:szCs w:val="20"/>
              </w:rPr>
              <w:t>Akademie věd ČR, v. v. i.</w:t>
            </w:r>
          </w:p>
        </w:tc>
        <w:tc>
          <w:tcPr>
            <w:tcW w:w="2552" w:type="dxa"/>
            <w:tcBorders>
              <w:top w:val="nil"/>
              <w:left w:val="nil"/>
              <w:bottom w:val="single" w:sz="4" w:space="0" w:color="auto"/>
              <w:right w:val="single" w:sz="4" w:space="0" w:color="auto"/>
            </w:tcBorders>
            <w:shd w:val="clear" w:color="auto" w:fill="FFFFFF"/>
            <w:vAlign w:val="center"/>
          </w:tcPr>
          <w:p w14:paraId="47509CBB" w14:textId="6E25AB57" w:rsidR="00A50096" w:rsidRDefault="00A50096" w:rsidP="00A50096">
            <w:pPr>
              <w:ind w:firstLineChars="200" w:firstLine="400"/>
              <w:rPr>
                <w:rFonts w:ascii="Calibri" w:hAnsi="Calibri" w:cs="Calibri"/>
                <w:sz w:val="20"/>
                <w:szCs w:val="20"/>
              </w:rPr>
            </w:pPr>
            <w:r>
              <w:rPr>
                <w:rFonts w:ascii="Calibri" w:hAnsi="Calibri" w:cs="Calibri"/>
                <w:sz w:val="20"/>
                <w:szCs w:val="20"/>
              </w:rPr>
              <w:t>Praha 1</w:t>
            </w:r>
          </w:p>
        </w:tc>
        <w:tc>
          <w:tcPr>
            <w:tcW w:w="2409" w:type="dxa"/>
            <w:tcBorders>
              <w:top w:val="nil"/>
              <w:left w:val="nil"/>
              <w:bottom w:val="single" w:sz="4" w:space="0" w:color="auto"/>
              <w:right w:val="single" w:sz="8" w:space="0" w:color="auto"/>
            </w:tcBorders>
            <w:noWrap/>
            <w:vAlign w:val="center"/>
          </w:tcPr>
          <w:p w14:paraId="7A9986C0" w14:textId="362B2403" w:rsidR="00A50096" w:rsidRDefault="00A50096" w:rsidP="00A50096">
            <w:pPr>
              <w:rPr>
                <w:rFonts w:ascii="Calibri" w:hAnsi="Calibri" w:cs="Calibri"/>
                <w:color w:val="000000"/>
                <w:sz w:val="20"/>
                <w:szCs w:val="20"/>
              </w:rPr>
            </w:pPr>
            <w:r>
              <w:rPr>
                <w:rFonts w:ascii="Calibri" w:hAnsi="Calibri" w:cs="Calibri"/>
                <w:color w:val="000000"/>
                <w:sz w:val="20"/>
                <w:szCs w:val="20"/>
              </w:rPr>
              <w:t>Valentinská 91/1</w:t>
            </w:r>
          </w:p>
        </w:tc>
      </w:tr>
    </w:tbl>
    <w:p w14:paraId="0DD6D85C" w14:textId="77777777" w:rsidR="00175D3F" w:rsidRDefault="00175D3F" w:rsidP="00175D3F">
      <w:pPr>
        <w:rPr>
          <w:b/>
        </w:rPr>
      </w:pPr>
    </w:p>
    <w:p w14:paraId="063702FD" w14:textId="2ED3B337" w:rsidR="00175D3F" w:rsidRDefault="00175D3F" w:rsidP="00175D3F">
      <w:pPr>
        <w:rPr>
          <w:b/>
          <w:sz w:val="18"/>
          <w:szCs w:val="18"/>
        </w:rPr>
      </w:pPr>
      <w:r>
        <w:rPr>
          <w:rFonts w:ascii="Calibri" w:hAnsi="Calibri"/>
          <w:color w:val="000000"/>
          <w:sz w:val="18"/>
          <w:szCs w:val="18"/>
        </w:rPr>
        <w:t xml:space="preserve">Kontaktní údaje na přebírající osobu, liší-li se od kontaktní osoby ve smlouvě: kontaktní osoba uvedená ve smlouvě </w:t>
      </w:r>
    </w:p>
    <w:p w14:paraId="236A32E1" w14:textId="77777777" w:rsidR="00175D3F" w:rsidRDefault="00175D3F">
      <w:pPr>
        <w:rPr>
          <w:b/>
        </w:rPr>
      </w:pPr>
    </w:p>
    <w:sectPr w:rsidR="00175D3F">
      <w:headerReference w:type="default" r:id="rId8"/>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77EF" w14:textId="77777777" w:rsidR="009D5FB6" w:rsidRDefault="009D5FB6" w:rsidP="004901C6">
      <w:r>
        <w:separator/>
      </w:r>
    </w:p>
  </w:endnote>
  <w:endnote w:type="continuationSeparator" w:id="0">
    <w:p w14:paraId="4112E1F6" w14:textId="77777777" w:rsidR="009D5FB6" w:rsidRDefault="009D5FB6" w:rsidP="0049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8094" w14:textId="77777777" w:rsidR="009D5FB6" w:rsidRDefault="009D5FB6" w:rsidP="004901C6">
      <w:r>
        <w:separator/>
      </w:r>
    </w:p>
  </w:footnote>
  <w:footnote w:type="continuationSeparator" w:id="0">
    <w:p w14:paraId="0128C0E3" w14:textId="77777777" w:rsidR="009D5FB6" w:rsidRDefault="009D5FB6" w:rsidP="0049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60F2" w14:textId="021D5DE6" w:rsidR="004901C6" w:rsidRPr="004901C6" w:rsidRDefault="004901C6">
    <w:pPr>
      <w:pStyle w:val="Zhlav"/>
      <w:rPr>
        <w:i/>
        <w:iCs/>
      </w:rPr>
    </w:pPr>
    <w:r>
      <w:tab/>
    </w:r>
    <w:r>
      <w:tab/>
    </w:r>
    <w:r w:rsidRPr="004901C6">
      <w:rPr>
        <w:i/>
        <w:iCs/>
        <w:sz w:val="20"/>
        <w:szCs w:val="20"/>
        <w:lang w:eastAsia="en-US"/>
      </w:rPr>
      <w:t>Výzva 13-2025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34042134">
    <w:abstractNumId w:val="1"/>
  </w:num>
  <w:num w:numId="2" w16cid:durableId="845286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136883">
    <w:abstractNumId w:val="1"/>
  </w:num>
  <w:num w:numId="4" w16cid:durableId="178399089">
    <w:abstractNumId w:val="1"/>
  </w:num>
  <w:num w:numId="5" w16cid:durableId="759831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85D"/>
    <w:rsid w:val="00087AA2"/>
    <w:rsid w:val="00090110"/>
    <w:rsid w:val="000B3AA6"/>
    <w:rsid w:val="000B6B94"/>
    <w:rsid w:val="00122A21"/>
    <w:rsid w:val="00131391"/>
    <w:rsid w:val="00142E70"/>
    <w:rsid w:val="00175D3F"/>
    <w:rsid w:val="00176F51"/>
    <w:rsid w:val="00202D7C"/>
    <w:rsid w:val="00223898"/>
    <w:rsid w:val="00240204"/>
    <w:rsid w:val="002717DD"/>
    <w:rsid w:val="003040C2"/>
    <w:rsid w:val="003542D6"/>
    <w:rsid w:val="003604E6"/>
    <w:rsid w:val="0039261B"/>
    <w:rsid w:val="003A0E64"/>
    <w:rsid w:val="003B0A68"/>
    <w:rsid w:val="003E44EE"/>
    <w:rsid w:val="003F5666"/>
    <w:rsid w:val="00410C6B"/>
    <w:rsid w:val="00470DDA"/>
    <w:rsid w:val="004901C6"/>
    <w:rsid w:val="004A12C6"/>
    <w:rsid w:val="004A2D24"/>
    <w:rsid w:val="004E583E"/>
    <w:rsid w:val="005047A0"/>
    <w:rsid w:val="0052188A"/>
    <w:rsid w:val="0052526E"/>
    <w:rsid w:val="0055102C"/>
    <w:rsid w:val="0059677E"/>
    <w:rsid w:val="005B3B54"/>
    <w:rsid w:val="005D0394"/>
    <w:rsid w:val="005E7398"/>
    <w:rsid w:val="00616F73"/>
    <w:rsid w:val="00624D35"/>
    <w:rsid w:val="006266AF"/>
    <w:rsid w:val="00687CEB"/>
    <w:rsid w:val="00711CC1"/>
    <w:rsid w:val="007744ED"/>
    <w:rsid w:val="00784830"/>
    <w:rsid w:val="007E282E"/>
    <w:rsid w:val="00806327"/>
    <w:rsid w:val="00834BE7"/>
    <w:rsid w:val="00843053"/>
    <w:rsid w:val="00856792"/>
    <w:rsid w:val="00890D6A"/>
    <w:rsid w:val="008A4D6E"/>
    <w:rsid w:val="008D5A27"/>
    <w:rsid w:val="00902E9B"/>
    <w:rsid w:val="0095389B"/>
    <w:rsid w:val="009D5FB6"/>
    <w:rsid w:val="009E5C39"/>
    <w:rsid w:val="009F4F60"/>
    <w:rsid w:val="00A150B8"/>
    <w:rsid w:val="00A4675D"/>
    <w:rsid w:val="00A50096"/>
    <w:rsid w:val="00A668C8"/>
    <w:rsid w:val="00A72C0E"/>
    <w:rsid w:val="00A774A7"/>
    <w:rsid w:val="00B03E92"/>
    <w:rsid w:val="00BA46B1"/>
    <w:rsid w:val="00BB6857"/>
    <w:rsid w:val="00BC6BC9"/>
    <w:rsid w:val="00BD7C53"/>
    <w:rsid w:val="00BE2907"/>
    <w:rsid w:val="00C1092D"/>
    <w:rsid w:val="00C139DD"/>
    <w:rsid w:val="00C4061B"/>
    <w:rsid w:val="00C40E9E"/>
    <w:rsid w:val="00C60415"/>
    <w:rsid w:val="00C767AA"/>
    <w:rsid w:val="00CA23C7"/>
    <w:rsid w:val="00CB0BA5"/>
    <w:rsid w:val="00CD0DCC"/>
    <w:rsid w:val="00D12639"/>
    <w:rsid w:val="00D24686"/>
    <w:rsid w:val="00D96697"/>
    <w:rsid w:val="00DD4748"/>
    <w:rsid w:val="00E043BD"/>
    <w:rsid w:val="00E238DF"/>
    <w:rsid w:val="00E241AA"/>
    <w:rsid w:val="00E34A09"/>
    <w:rsid w:val="00E43986"/>
    <w:rsid w:val="00E70F55"/>
    <w:rsid w:val="00EA4E15"/>
    <w:rsid w:val="00EE3F5C"/>
    <w:rsid w:val="00EE54DB"/>
    <w:rsid w:val="00F23C6A"/>
    <w:rsid w:val="00F61266"/>
    <w:rsid w:val="00F614AD"/>
    <w:rsid w:val="00F874BC"/>
    <w:rsid w:val="00FB31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142E70"/>
    <w:rPr>
      <w:color w:val="0000FF"/>
      <w:u w:val="single"/>
    </w:rPr>
  </w:style>
  <w:style w:type="paragraph" w:customStyle="1" w:styleId="Default">
    <w:name w:val="Default"/>
    <w:rsid w:val="00A774A7"/>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4901C6"/>
    <w:pPr>
      <w:tabs>
        <w:tab w:val="center" w:pos="4536"/>
        <w:tab w:val="right" w:pos="9072"/>
      </w:tabs>
    </w:pPr>
  </w:style>
  <w:style w:type="character" w:customStyle="1" w:styleId="ZhlavChar">
    <w:name w:val="Záhlaví Char"/>
    <w:basedOn w:val="Standardnpsmoodstavce"/>
    <w:link w:val="Zhlav"/>
    <w:uiPriority w:val="99"/>
    <w:rsid w:val="004901C6"/>
    <w:rPr>
      <w:sz w:val="24"/>
      <w:szCs w:val="24"/>
    </w:rPr>
  </w:style>
  <w:style w:type="paragraph" w:styleId="Zpat">
    <w:name w:val="footer"/>
    <w:basedOn w:val="Normln"/>
    <w:link w:val="ZpatChar"/>
    <w:uiPriority w:val="99"/>
    <w:unhideWhenUsed/>
    <w:rsid w:val="004901C6"/>
    <w:pPr>
      <w:tabs>
        <w:tab w:val="center" w:pos="4536"/>
        <w:tab w:val="right" w:pos="9072"/>
      </w:tabs>
    </w:pPr>
  </w:style>
  <w:style w:type="character" w:customStyle="1" w:styleId="ZpatChar">
    <w:name w:val="Zápatí Char"/>
    <w:basedOn w:val="Standardnpsmoodstavce"/>
    <w:link w:val="Zpat"/>
    <w:uiPriority w:val="99"/>
    <w:rsid w:val="004901C6"/>
    <w:rPr>
      <w:sz w:val="24"/>
      <w:szCs w:val="24"/>
    </w:rPr>
  </w:style>
  <w:style w:type="character" w:styleId="Nevyeenzmnka">
    <w:name w:val="Unresolved Mention"/>
    <w:basedOn w:val="Standardnpsmoodstavce"/>
    <w:uiPriority w:val="99"/>
    <w:semiHidden/>
    <w:unhideWhenUsed/>
    <w:rsid w:val="0085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3063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TotalTime>
  <Pages>16</Pages>
  <Words>5017</Words>
  <Characters>29606</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Jolana Krotilová</cp:lastModifiedBy>
  <cp:revision>4</cp:revision>
  <cp:lastPrinted>2025-07-25T10:44:00Z</cp:lastPrinted>
  <dcterms:created xsi:type="dcterms:W3CDTF">2025-08-26T13:48:00Z</dcterms:created>
  <dcterms:modified xsi:type="dcterms:W3CDTF">2025-08-26T13:50:00Z</dcterms:modified>
</cp:coreProperties>
</file>