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53F0" w14:textId="77777777" w:rsidR="00A0111E" w:rsidRDefault="00A0111E" w:rsidP="00A0111E">
      <w:pPr>
        <w:pStyle w:val="Zkladntext"/>
        <w:ind w:right="38"/>
        <w:rPr>
          <w:rFonts w:cs="Tahoma"/>
          <w:sz w:val="22"/>
          <w:szCs w:val="22"/>
        </w:rPr>
      </w:pPr>
    </w:p>
    <w:tbl>
      <w:tblPr>
        <w:tblW w:w="3960" w:type="dxa"/>
        <w:tblInd w:w="5388" w:type="dxa"/>
        <w:tblLook w:val="01E0" w:firstRow="1" w:lastRow="1" w:firstColumn="1" w:lastColumn="1" w:noHBand="0" w:noVBand="0"/>
      </w:tblPr>
      <w:tblGrid>
        <w:gridCol w:w="360"/>
        <w:gridCol w:w="3240"/>
        <w:gridCol w:w="360"/>
      </w:tblGrid>
      <w:tr w:rsidR="00A0111E" w14:paraId="62AEAF18" w14:textId="77777777" w:rsidTr="00A0111E">
        <w:trPr>
          <w:trHeight w:hRule="exact" w:val="1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BB2703" w14:textId="77777777" w:rsidR="00A0111E" w:rsidRPr="000C516A" w:rsidRDefault="00A0111E">
            <w:pPr>
              <w:rPr>
                <w:rFonts w:cs="Tahoma"/>
                <w:szCs w:val="24"/>
              </w:rPr>
            </w:pPr>
          </w:p>
        </w:tc>
        <w:tc>
          <w:tcPr>
            <w:tcW w:w="3240" w:type="dxa"/>
          </w:tcPr>
          <w:p w14:paraId="66D46F76" w14:textId="77777777" w:rsidR="00A0111E" w:rsidRPr="000C516A" w:rsidRDefault="00A0111E">
            <w:pPr>
              <w:rPr>
                <w:rFonts w:cs="Tahoma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C4E5BE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</w:tr>
      <w:tr w:rsidR="00A0111E" w14:paraId="67CBE94E" w14:textId="77777777" w:rsidTr="00A0111E">
        <w:tc>
          <w:tcPr>
            <w:tcW w:w="3960" w:type="dxa"/>
            <w:gridSpan w:val="3"/>
            <w:hideMark/>
          </w:tcPr>
          <w:p w14:paraId="62801C56" w14:textId="3E1DBEF8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b/>
                <w:szCs w:val="24"/>
              </w:rPr>
            </w:pPr>
            <w:r w:rsidRPr="000C516A">
              <w:rPr>
                <w:rStyle w:val="preformatted"/>
                <w:b/>
                <w:szCs w:val="24"/>
              </w:rPr>
              <w:t>Koncept CB spol. s r.o.</w:t>
            </w:r>
          </w:p>
        </w:tc>
      </w:tr>
      <w:tr w:rsidR="00A0111E" w14:paraId="7A814D08" w14:textId="77777777" w:rsidTr="00A0111E">
        <w:tc>
          <w:tcPr>
            <w:tcW w:w="3960" w:type="dxa"/>
            <w:gridSpan w:val="3"/>
            <w:hideMark/>
          </w:tcPr>
          <w:p w14:paraId="14C23BEA" w14:textId="1880EC1B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nám. Švabinského 961/10</w:t>
            </w:r>
          </w:p>
        </w:tc>
      </w:tr>
      <w:tr w:rsidR="00A0111E" w14:paraId="21979207" w14:textId="77777777" w:rsidTr="00A0111E">
        <w:tc>
          <w:tcPr>
            <w:tcW w:w="3960" w:type="dxa"/>
            <w:gridSpan w:val="3"/>
            <w:hideMark/>
          </w:tcPr>
          <w:p w14:paraId="4D75219E" w14:textId="301A8EF0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České Budějovice 6</w:t>
            </w:r>
          </w:p>
        </w:tc>
      </w:tr>
      <w:tr w:rsidR="00A0111E" w14:paraId="2F8B85A7" w14:textId="77777777" w:rsidTr="00A0111E">
        <w:tc>
          <w:tcPr>
            <w:tcW w:w="3960" w:type="dxa"/>
            <w:gridSpan w:val="3"/>
            <w:hideMark/>
          </w:tcPr>
          <w:p w14:paraId="76A96170" w14:textId="77777777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370 08 České Budějovice</w:t>
            </w:r>
          </w:p>
          <w:p w14:paraId="4EC9D209" w14:textId="3CA42CFC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IDDS: gacgb5w</w:t>
            </w:r>
          </w:p>
        </w:tc>
      </w:tr>
      <w:tr w:rsidR="00A0111E" w14:paraId="55AB9E9F" w14:textId="77777777" w:rsidTr="00A0111E">
        <w:trPr>
          <w:trHeight w:hRule="exact" w:val="1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31E1A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4F69B65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44444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</w:tr>
    </w:tbl>
    <w:p w14:paraId="33F12343" w14:textId="77777777" w:rsidR="00A0111E" w:rsidRDefault="00A0111E" w:rsidP="001B5B2C">
      <w:pPr>
        <w:tabs>
          <w:tab w:val="left" w:pos="0"/>
          <w:tab w:val="left" w:pos="3600"/>
          <w:tab w:val="left" w:pos="4920"/>
          <w:tab w:val="left" w:pos="7680"/>
        </w:tabs>
        <w:spacing w:before="240"/>
        <w:ind w:right="40"/>
        <w:jc w:val="left"/>
        <w:rPr>
          <w:rFonts w:cs="Tahoma"/>
          <w:b/>
          <w:color w:val="FF0000"/>
          <w:sz w:val="22"/>
          <w:szCs w:val="22"/>
        </w:rPr>
      </w:pPr>
    </w:p>
    <w:tbl>
      <w:tblPr>
        <w:tblW w:w="990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7"/>
        <w:gridCol w:w="4882"/>
        <w:gridCol w:w="1922"/>
      </w:tblGrid>
      <w:tr w:rsidR="00A0111E" w14:paraId="2098198C" w14:textId="77777777" w:rsidTr="00A0111E">
        <w:trPr>
          <w:trHeight w:val="245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29197" w14:textId="465DAAA8" w:rsidR="00A0111E" w:rsidRPr="00AA3438" w:rsidRDefault="00A0111E" w:rsidP="0026404C">
            <w:pPr>
              <w:tabs>
                <w:tab w:val="left" w:pos="0"/>
                <w:tab w:val="left" w:pos="2815"/>
                <w:tab w:val="left" w:pos="7680"/>
              </w:tabs>
              <w:ind w:right="72"/>
              <w:jc w:val="left"/>
              <w:rPr>
                <w:rFonts w:cs="Tahoma"/>
                <w:sz w:val="18"/>
              </w:rPr>
            </w:pPr>
            <w:r w:rsidRPr="00AA3438">
              <w:rPr>
                <w:rFonts w:cs="Tahoma"/>
                <w:sz w:val="18"/>
              </w:rPr>
              <w:t>Č. j.:</w:t>
            </w:r>
            <w:r w:rsidR="00AD7573">
              <w:rPr>
                <w:rFonts w:cs="Tahoma"/>
                <w:sz w:val="18"/>
              </w:rPr>
              <w:t xml:space="preserve"> ŘVC/443/2025/ORE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815F0" w14:textId="209CF646" w:rsidR="00A0111E" w:rsidRPr="00AA3438" w:rsidRDefault="00A0111E" w:rsidP="001B03D7">
            <w:pPr>
              <w:tabs>
                <w:tab w:val="left" w:pos="0"/>
                <w:tab w:val="left" w:pos="4920"/>
                <w:tab w:val="left" w:pos="7680"/>
              </w:tabs>
              <w:ind w:right="40"/>
              <w:jc w:val="center"/>
              <w:rPr>
                <w:rFonts w:cs="Tahoma"/>
                <w:sz w:val="18"/>
              </w:rPr>
            </w:pPr>
            <w:r w:rsidRPr="00AA3438">
              <w:rPr>
                <w:rFonts w:cs="Tahoma"/>
                <w:sz w:val="18"/>
              </w:rPr>
              <w:t>Vyřizuje:</w:t>
            </w:r>
            <w:r w:rsidR="001B03D7" w:rsidRPr="00AA3438">
              <w:rPr>
                <w:rFonts w:cs="Tahoma"/>
                <w:sz w:val="18"/>
              </w:rPr>
              <w:t xml:space="preserve"> </w:t>
            </w:r>
            <w:proofErr w:type="spellStart"/>
            <w:r w:rsidR="00AD7573">
              <w:rPr>
                <w:rFonts w:cs="Tahoma"/>
                <w:sz w:val="18"/>
              </w:rPr>
              <w:t>xxxx</w:t>
            </w:r>
            <w:proofErr w:type="spellEnd"/>
            <w:r w:rsidRPr="00AA3438">
              <w:rPr>
                <w:rFonts w:cs="Tahoma"/>
                <w:sz w:val="18"/>
              </w:rPr>
              <w:t xml:space="preserve"> / +420 </w:t>
            </w:r>
            <w:proofErr w:type="spellStart"/>
            <w:r w:rsidR="00AD7573">
              <w:rPr>
                <w:rFonts w:cs="Tahoma"/>
                <w:sz w:val="18"/>
              </w:rPr>
              <w:t>xxxx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E67FC" w14:textId="04FBAD78" w:rsidR="00A0111E" w:rsidRPr="00AA3438" w:rsidRDefault="00A0111E" w:rsidP="0013131C">
            <w:pPr>
              <w:tabs>
                <w:tab w:val="left" w:pos="0"/>
                <w:tab w:val="left" w:pos="3600"/>
                <w:tab w:val="left" w:pos="4920"/>
                <w:tab w:val="left" w:pos="7680"/>
              </w:tabs>
              <w:ind w:right="213"/>
              <w:rPr>
                <w:rFonts w:cs="Tahoma"/>
                <w:sz w:val="18"/>
              </w:rPr>
            </w:pPr>
            <w:r w:rsidRPr="00AA3438">
              <w:rPr>
                <w:rFonts w:cs="Tahoma"/>
                <w:sz w:val="18"/>
              </w:rPr>
              <w:t>Praha</w:t>
            </w:r>
            <w:r w:rsidR="00380369" w:rsidRPr="00AA3438">
              <w:rPr>
                <w:rFonts w:cs="Tahoma"/>
                <w:sz w:val="18"/>
              </w:rPr>
              <w:t xml:space="preserve"> </w:t>
            </w:r>
            <w:r w:rsidR="007F6DF7" w:rsidRPr="00AA3438">
              <w:rPr>
                <w:rFonts w:cs="Tahoma"/>
                <w:sz w:val="18"/>
              </w:rPr>
              <w:t>0</w:t>
            </w:r>
            <w:r w:rsidR="00EE1BF0" w:rsidRPr="00AA3438">
              <w:rPr>
                <w:rFonts w:cs="Tahoma"/>
                <w:sz w:val="18"/>
              </w:rPr>
              <w:t>1</w:t>
            </w:r>
            <w:r w:rsidRPr="00AA3438">
              <w:rPr>
                <w:rFonts w:cs="Tahoma"/>
                <w:sz w:val="18"/>
              </w:rPr>
              <w:t xml:space="preserve">. </w:t>
            </w:r>
            <w:r w:rsidR="00EE1BF0" w:rsidRPr="00AA3438">
              <w:rPr>
                <w:rFonts w:cs="Tahoma"/>
                <w:sz w:val="18"/>
              </w:rPr>
              <w:t>0</w:t>
            </w:r>
            <w:r w:rsidR="00006689" w:rsidRPr="00AA3438">
              <w:rPr>
                <w:rFonts w:cs="Tahoma"/>
                <w:sz w:val="18"/>
              </w:rPr>
              <w:t>4</w:t>
            </w:r>
            <w:r w:rsidRPr="00AA3438">
              <w:rPr>
                <w:rFonts w:cs="Tahoma"/>
                <w:sz w:val="18"/>
              </w:rPr>
              <w:t>. 202</w:t>
            </w:r>
            <w:r w:rsidR="00EE1BF0" w:rsidRPr="00AA3438">
              <w:rPr>
                <w:rFonts w:cs="Tahoma"/>
                <w:sz w:val="18"/>
              </w:rPr>
              <w:t>5</w:t>
            </w:r>
          </w:p>
        </w:tc>
      </w:tr>
      <w:tr w:rsidR="00A0111E" w14:paraId="5B93A406" w14:textId="77777777" w:rsidTr="00A0111E">
        <w:trPr>
          <w:trHeight w:val="245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8D206" w14:textId="018008E8" w:rsidR="00A0111E" w:rsidRPr="00AA3438" w:rsidRDefault="00A0111E" w:rsidP="00AD7573">
            <w:pPr>
              <w:tabs>
                <w:tab w:val="left" w:pos="6300"/>
              </w:tabs>
              <w:ind w:right="-288"/>
              <w:rPr>
                <w:rFonts w:cs="Tahoma"/>
                <w:sz w:val="18"/>
                <w:szCs w:val="18"/>
              </w:rPr>
            </w:pPr>
            <w:r w:rsidRPr="00AA3438">
              <w:rPr>
                <w:rFonts w:cs="Tahoma"/>
                <w:sz w:val="18"/>
                <w:szCs w:val="18"/>
              </w:rPr>
              <w:t>JID:</w:t>
            </w:r>
            <w:r w:rsidR="00AD7573">
              <w:rPr>
                <w:rFonts w:cs="Tahoma"/>
                <w:sz w:val="18"/>
                <w:szCs w:val="18"/>
              </w:rPr>
              <w:t xml:space="preserve"> </w:t>
            </w:r>
            <w:r w:rsidR="00AD7573" w:rsidRPr="00AD7573">
              <w:rPr>
                <w:rFonts w:cs="Tahoma"/>
                <w:sz w:val="18"/>
                <w:szCs w:val="18"/>
              </w:rPr>
              <w:t>RVCCR-eO-D2504</w:t>
            </w:r>
            <w:r w:rsidR="00AD7573">
              <w:rPr>
                <w:rFonts w:cs="Tahoma"/>
                <w:sz w:val="18"/>
                <w:szCs w:val="18"/>
              </w:rPr>
              <w:t>052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DF292" w14:textId="216E1E89" w:rsidR="00A0111E" w:rsidRPr="00AA3438" w:rsidRDefault="00AD7573" w:rsidP="001B03D7">
            <w:pPr>
              <w:tabs>
                <w:tab w:val="left" w:pos="0"/>
                <w:tab w:val="left" w:pos="4920"/>
                <w:tab w:val="left" w:pos="7680"/>
              </w:tabs>
              <w:ind w:right="40"/>
              <w:jc w:val="center"/>
              <w:rPr>
                <w:rFonts w:cs="Tahoma"/>
                <w:sz w:val="18"/>
                <w:szCs w:val="18"/>
              </w:rPr>
            </w:pPr>
            <w:proofErr w:type="spellStart"/>
            <w:r>
              <w:rPr>
                <w:rFonts w:cs="Tahoma"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408F7BF8" w14:textId="77777777" w:rsidR="00A0111E" w:rsidRPr="00AA3438" w:rsidRDefault="00A0111E">
            <w:pPr>
              <w:tabs>
                <w:tab w:val="left" w:pos="0"/>
                <w:tab w:val="left" w:pos="3600"/>
                <w:tab w:val="left" w:pos="4920"/>
                <w:tab w:val="left" w:pos="7680"/>
              </w:tabs>
              <w:jc w:val="right"/>
              <w:rPr>
                <w:rFonts w:cs="Tahoma"/>
                <w:sz w:val="18"/>
              </w:rPr>
            </w:pPr>
          </w:p>
        </w:tc>
      </w:tr>
    </w:tbl>
    <w:p w14:paraId="4A0851B2" w14:textId="77B49AC1" w:rsidR="00A0111E" w:rsidRDefault="00A0111E" w:rsidP="00430D68">
      <w:pPr>
        <w:tabs>
          <w:tab w:val="left" w:pos="709"/>
        </w:tabs>
        <w:spacing w:before="480" w:line="360" w:lineRule="auto"/>
        <w:rPr>
          <w:rFonts w:cs="Tahoma"/>
          <w:b/>
          <w:sz w:val="28"/>
          <w:szCs w:val="28"/>
        </w:rPr>
      </w:pPr>
      <w:r>
        <w:rPr>
          <w:rFonts w:cs="Tahoma"/>
          <w:smallCaps/>
          <w:sz w:val="22"/>
        </w:rPr>
        <w:t>VĚC:</w:t>
      </w:r>
      <w:r>
        <w:rPr>
          <w:rFonts w:cs="Tahoma"/>
          <w:smallCaps/>
          <w:sz w:val="22"/>
        </w:rPr>
        <w:tab/>
      </w:r>
      <w:r w:rsidR="004125DB" w:rsidRPr="004125DB">
        <w:rPr>
          <w:rFonts w:cs="Tahoma"/>
          <w:b/>
          <w:sz w:val="22"/>
          <w:szCs w:val="22"/>
        </w:rPr>
        <w:t xml:space="preserve">VÝZVA K ZAJIŠTĚNÍ KONTROLNÍ ČINNOSTI VE VĚCI STAVEBNÍ PŘIPRAVENOSTI </w:t>
      </w:r>
      <w:r w:rsidR="004125DB">
        <w:rPr>
          <w:rFonts w:cs="Tahoma"/>
          <w:b/>
          <w:sz w:val="22"/>
          <w:szCs w:val="22"/>
        </w:rPr>
        <w:tab/>
      </w:r>
      <w:r w:rsidR="004125DB" w:rsidRPr="004125DB">
        <w:rPr>
          <w:rFonts w:cs="Tahoma"/>
          <w:b/>
          <w:sz w:val="22"/>
          <w:szCs w:val="22"/>
        </w:rPr>
        <w:t>– ROZŠÍŘENÍ ROZSAHU SLUŽEB</w:t>
      </w:r>
      <w:r w:rsidR="004125DB">
        <w:rPr>
          <w:rFonts w:cs="Tahoma"/>
          <w:b/>
          <w:sz w:val="22"/>
          <w:szCs w:val="22"/>
        </w:rPr>
        <w:t xml:space="preserve"> (ČINNOSTI B a H)</w:t>
      </w:r>
    </w:p>
    <w:p w14:paraId="3C32F97F" w14:textId="6FB98888" w:rsidR="00A0111E" w:rsidRDefault="00A0111E" w:rsidP="00BA67C1">
      <w:pPr>
        <w:spacing w:before="360" w:line="360" w:lineRule="auto"/>
        <w:jc w:val="center"/>
        <w:rPr>
          <w:rFonts w:cs="Tahoma"/>
          <w:b/>
        </w:rPr>
      </w:pPr>
      <w:r>
        <w:rPr>
          <w:rFonts w:cs="Tahoma"/>
          <w:b/>
        </w:rPr>
        <w:t xml:space="preserve">Na základě </w:t>
      </w:r>
      <w:r w:rsidR="00EB4D81">
        <w:rPr>
          <w:rFonts w:cs="Tahoma"/>
          <w:b/>
        </w:rPr>
        <w:t>S</w:t>
      </w:r>
      <w:r>
        <w:rPr>
          <w:rFonts w:cs="Tahoma"/>
          <w:b/>
        </w:rPr>
        <w:t xml:space="preserve">mlouvy o </w:t>
      </w:r>
      <w:r w:rsidR="00A50D72">
        <w:rPr>
          <w:rFonts w:cs="Tahoma"/>
          <w:b/>
        </w:rPr>
        <w:t>poskytování služeb</w:t>
      </w:r>
    </w:p>
    <w:p w14:paraId="5FDC1169" w14:textId="5E3237A1" w:rsidR="00A0111E" w:rsidRDefault="00352EB3" w:rsidP="00F42D59">
      <w:pPr>
        <w:spacing w:after="240" w:line="360" w:lineRule="auto"/>
        <w:jc w:val="center"/>
        <w:rPr>
          <w:rFonts w:cs="Tahoma"/>
        </w:rPr>
      </w:pPr>
      <w:r w:rsidRPr="00352EB3">
        <w:rPr>
          <w:rFonts w:cs="Tahoma"/>
        </w:rPr>
        <w:t>S/ŘVC/167/R/PřS/2022</w:t>
      </w:r>
    </w:p>
    <w:p w14:paraId="3726AC33" w14:textId="315D35E3" w:rsidR="00A0111E" w:rsidRDefault="00A0111E" w:rsidP="00682D7D">
      <w:pPr>
        <w:tabs>
          <w:tab w:val="left" w:pos="1985"/>
        </w:tabs>
        <w:rPr>
          <w:rFonts w:cs="Tahoma"/>
        </w:rPr>
      </w:pPr>
      <w:r>
        <w:rPr>
          <w:rFonts w:cs="Tahoma"/>
        </w:rPr>
        <w:t xml:space="preserve">Název projektu: </w:t>
      </w:r>
      <w:r>
        <w:rPr>
          <w:rFonts w:cs="Tahoma"/>
        </w:rPr>
        <w:tab/>
      </w:r>
      <w:r w:rsidR="00EE1BF0" w:rsidRPr="00EE1BF0">
        <w:rPr>
          <w:rFonts w:cs="Tahoma"/>
        </w:rPr>
        <w:t>Rekreační přístav Kamýk nad Vltavou – Správce stavby</w:t>
      </w:r>
    </w:p>
    <w:p w14:paraId="3E5C2578" w14:textId="4EA63AAE" w:rsidR="001D5A8A" w:rsidRDefault="00A0111E" w:rsidP="00F42D59">
      <w:pPr>
        <w:tabs>
          <w:tab w:val="left" w:pos="1985"/>
          <w:tab w:val="left" w:pos="3686"/>
        </w:tabs>
        <w:spacing w:before="120"/>
        <w:rPr>
          <w:rFonts w:cs="Tahoma"/>
        </w:rPr>
      </w:pPr>
      <w:r>
        <w:rPr>
          <w:rFonts w:cs="Tahoma"/>
        </w:rPr>
        <w:t xml:space="preserve">Číslo projektu: </w:t>
      </w:r>
      <w:r>
        <w:rPr>
          <w:rFonts w:cs="Tahoma"/>
        </w:rPr>
        <w:tab/>
      </w:r>
      <w:r w:rsidR="00AA3281" w:rsidRPr="00AA3281">
        <w:rPr>
          <w:rFonts w:cs="Tahoma"/>
        </w:rPr>
        <w:t>500 554 0004 –</w:t>
      </w:r>
      <w:r w:rsidR="00EE1BF0">
        <w:rPr>
          <w:rFonts w:cs="Tahoma"/>
        </w:rPr>
        <w:tab/>
      </w:r>
      <w:r w:rsidR="00AA3281" w:rsidRPr="00AA3281">
        <w:rPr>
          <w:rFonts w:cs="Tahoma"/>
        </w:rPr>
        <w:t>Přípravná etapa</w:t>
      </w:r>
    </w:p>
    <w:p w14:paraId="0DF638B8" w14:textId="0906E0D1" w:rsidR="00EE1BF0" w:rsidRDefault="00EE1BF0" w:rsidP="00B3391C">
      <w:pPr>
        <w:tabs>
          <w:tab w:val="left" w:pos="1985"/>
          <w:tab w:val="left" w:pos="3686"/>
        </w:tabs>
        <w:spacing w:before="120"/>
        <w:rPr>
          <w:rFonts w:cs="Tahoma"/>
        </w:rPr>
      </w:pPr>
      <w:r>
        <w:rPr>
          <w:rFonts w:cs="Tahoma"/>
        </w:rPr>
        <w:tab/>
      </w:r>
      <w:r w:rsidRPr="00EE1BF0">
        <w:rPr>
          <w:rFonts w:cs="Tahoma"/>
        </w:rPr>
        <w:t>521 553 0024</w:t>
      </w:r>
      <w:r>
        <w:rPr>
          <w:rFonts w:cs="Tahoma"/>
        </w:rPr>
        <w:t xml:space="preserve"> –</w:t>
      </w:r>
      <w:r>
        <w:rPr>
          <w:rFonts w:cs="Tahoma"/>
        </w:rPr>
        <w:tab/>
        <w:t>Realizační fáze</w:t>
      </w:r>
    </w:p>
    <w:p w14:paraId="1398562B" w14:textId="693C1537" w:rsidR="00FA6E1B" w:rsidRDefault="00BB45B9" w:rsidP="0017021C">
      <w:pPr>
        <w:spacing w:before="360" w:after="240"/>
        <w:rPr>
          <w:rFonts w:cs="Tahoma"/>
        </w:rPr>
      </w:pPr>
      <w:bookmarkStart w:id="0" w:name="_Hlk205325163"/>
      <w:r>
        <w:rPr>
          <w:rFonts w:cs="Tahoma"/>
        </w:rPr>
        <w:t xml:space="preserve">Vzhledem ke skutečnosti, že </w:t>
      </w:r>
      <w:r w:rsidR="00EE1BF0">
        <w:rPr>
          <w:rFonts w:cs="Tahoma"/>
        </w:rPr>
        <w:t xml:space="preserve">během </w:t>
      </w:r>
      <w:r w:rsidR="00701337">
        <w:rPr>
          <w:rFonts w:cs="Tahoma"/>
        </w:rPr>
        <w:t>etapy</w:t>
      </w:r>
      <w:r w:rsidR="00EE1BF0">
        <w:rPr>
          <w:rFonts w:cs="Tahoma"/>
        </w:rPr>
        <w:t xml:space="preserve"> přípravy výše uvedeného projektu</w:t>
      </w:r>
      <w:r w:rsidR="00701337">
        <w:rPr>
          <w:rFonts w:cs="Tahoma"/>
        </w:rPr>
        <w:t xml:space="preserve"> ,,</w:t>
      </w:r>
      <w:r w:rsidR="00701337" w:rsidRPr="00701337">
        <w:rPr>
          <w:rFonts w:cs="Tahoma"/>
        </w:rPr>
        <w:t>Rekreační</w:t>
      </w:r>
      <w:r w:rsidR="00A8266A">
        <w:rPr>
          <w:rFonts w:cs="Tahoma"/>
        </w:rPr>
        <w:t> </w:t>
      </w:r>
      <w:r w:rsidR="00701337" w:rsidRPr="00701337">
        <w:rPr>
          <w:rFonts w:cs="Tahoma"/>
        </w:rPr>
        <w:t>přístav Kamýk nad Vltavou</w:t>
      </w:r>
      <w:r w:rsidR="00701337">
        <w:rPr>
          <w:rFonts w:cs="Tahoma"/>
        </w:rPr>
        <w:t xml:space="preserve">‘‘ </w:t>
      </w:r>
      <w:r w:rsidR="00701337" w:rsidRPr="00701337">
        <w:rPr>
          <w:rFonts w:cs="Tahoma"/>
        </w:rPr>
        <w:t>(</w:t>
      </w:r>
      <w:r w:rsidR="008C6AC9">
        <w:rPr>
          <w:rFonts w:cs="Tahoma"/>
        </w:rPr>
        <w:t xml:space="preserve">dále jen </w:t>
      </w:r>
      <w:r w:rsidR="008C6AC9" w:rsidRPr="008C6AC9">
        <w:rPr>
          <w:rFonts w:cs="Tahoma"/>
          <w:b/>
          <w:bCs/>
        </w:rPr>
        <w:t>,,</w:t>
      </w:r>
      <w:r w:rsidR="00701337" w:rsidRPr="008C6AC9">
        <w:rPr>
          <w:rFonts w:cs="Tahoma"/>
          <w:b/>
          <w:bCs/>
        </w:rPr>
        <w:t>Projekt 1</w:t>
      </w:r>
      <w:r w:rsidR="008C6AC9" w:rsidRPr="008C6AC9">
        <w:rPr>
          <w:rFonts w:cs="Tahoma"/>
          <w:b/>
          <w:bCs/>
        </w:rPr>
        <w:t>‘</w:t>
      </w:r>
      <w:r w:rsidR="008C6AC9">
        <w:rPr>
          <w:rFonts w:cs="Tahoma"/>
        </w:rPr>
        <w:t>‘</w:t>
      </w:r>
      <w:r w:rsidR="00701337" w:rsidRPr="00701337">
        <w:rPr>
          <w:rFonts w:cs="Tahoma"/>
        </w:rPr>
        <w:t>)</w:t>
      </w:r>
      <w:r w:rsidR="00CE4FB3">
        <w:rPr>
          <w:rFonts w:cs="Tahoma"/>
        </w:rPr>
        <w:t xml:space="preserve"> došlo k zahájení stavební činnosti</w:t>
      </w:r>
      <w:r w:rsidR="005B58C8">
        <w:rPr>
          <w:rFonts w:cs="Tahoma"/>
        </w:rPr>
        <w:t xml:space="preserve"> koordinovaného projektu obce Kamýk nad Vltavou s názvem </w:t>
      </w:r>
      <w:r w:rsidR="005B58C8" w:rsidRPr="005B58C8">
        <w:rPr>
          <w:rFonts w:cs="Tahoma"/>
        </w:rPr>
        <w:t>„Povodňový</w:t>
      </w:r>
      <w:r w:rsidR="005B58C8">
        <w:rPr>
          <w:rFonts w:cs="Tahoma"/>
        </w:rPr>
        <w:t> park Kamýk nad</w:t>
      </w:r>
      <w:r w:rsidR="00A8266A">
        <w:rPr>
          <w:rFonts w:cs="Tahoma"/>
        </w:rPr>
        <w:t> </w:t>
      </w:r>
      <w:r w:rsidR="005B58C8">
        <w:rPr>
          <w:rFonts w:cs="Tahoma"/>
        </w:rPr>
        <w:t>Vltavou‘‘</w:t>
      </w:r>
      <w:r w:rsidR="00701337">
        <w:rPr>
          <w:rFonts w:cs="Tahoma"/>
        </w:rPr>
        <w:t xml:space="preserve"> </w:t>
      </w:r>
      <w:r w:rsidR="008C6AC9" w:rsidRPr="00701337">
        <w:rPr>
          <w:rFonts w:cs="Tahoma"/>
        </w:rPr>
        <w:t>(</w:t>
      </w:r>
      <w:r w:rsidR="008C6AC9">
        <w:rPr>
          <w:rFonts w:cs="Tahoma"/>
        </w:rPr>
        <w:t xml:space="preserve">dále jen </w:t>
      </w:r>
      <w:r w:rsidR="008C6AC9" w:rsidRPr="008C6AC9">
        <w:rPr>
          <w:rFonts w:cs="Tahoma"/>
          <w:b/>
          <w:bCs/>
        </w:rPr>
        <w:t xml:space="preserve">,,Projekt </w:t>
      </w:r>
      <w:r w:rsidR="008C6AC9">
        <w:rPr>
          <w:rFonts w:cs="Tahoma"/>
          <w:b/>
          <w:bCs/>
        </w:rPr>
        <w:t>2</w:t>
      </w:r>
      <w:r w:rsidR="008C6AC9" w:rsidRPr="008C6AC9">
        <w:rPr>
          <w:rFonts w:cs="Tahoma"/>
          <w:b/>
          <w:bCs/>
        </w:rPr>
        <w:t>‘</w:t>
      </w:r>
      <w:r w:rsidR="008C6AC9">
        <w:rPr>
          <w:rFonts w:cs="Tahoma"/>
        </w:rPr>
        <w:t>‘</w:t>
      </w:r>
      <w:r w:rsidR="008C6AC9" w:rsidRPr="00701337">
        <w:rPr>
          <w:rFonts w:cs="Tahoma"/>
        </w:rPr>
        <w:t>)</w:t>
      </w:r>
      <w:r>
        <w:rPr>
          <w:rFonts w:cs="Tahoma"/>
        </w:rPr>
        <w:t>, vyzývá tímto Objednatel Konzultanta</w:t>
      </w:r>
      <w:r w:rsidR="008C6AC9">
        <w:rPr>
          <w:rFonts w:cs="Tahoma"/>
        </w:rPr>
        <w:t xml:space="preserve"> </w:t>
      </w:r>
      <w:r w:rsidR="004125DB" w:rsidRPr="004125DB">
        <w:rPr>
          <w:rFonts w:cs="Tahoma"/>
        </w:rPr>
        <w:t>k</w:t>
      </w:r>
      <w:r w:rsidR="008C6AC9">
        <w:rPr>
          <w:rFonts w:cs="Tahoma"/>
        </w:rPr>
        <w:t> </w:t>
      </w:r>
      <w:r w:rsidR="004125DB">
        <w:rPr>
          <w:rFonts w:cs="Tahoma"/>
        </w:rPr>
        <w:t>provedení</w:t>
      </w:r>
      <w:r w:rsidR="004125DB" w:rsidRPr="004125DB">
        <w:rPr>
          <w:rFonts w:cs="Tahoma"/>
        </w:rPr>
        <w:t xml:space="preserve"> dodatečn</w:t>
      </w:r>
      <w:r w:rsidR="00701337">
        <w:rPr>
          <w:rFonts w:cs="Tahoma"/>
        </w:rPr>
        <w:t>ých</w:t>
      </w:r>
      <w:r w:rsidR="004125DB" w:rsidRPr="004125DB">
        <w:rPr>
          <w:rFonts w:cs="Tahoma"/>
        </w:rPr>
        <w:t xml:space="preserve"> </w:t>
      </w:r>
      <w:r w:rsidR="00A50D72">
        <w:rPr>
          <w:rFonts w:cs="Tahoma"/>
        </w:rPr>
        <w:t>služeb</w:t>
      </w:r>
      <w:r w:rsidR="004125DB" w:rsidRPr="004125DB">
        <w:rPr>
          <w:rFonts w:cs="Tahoma"/>
        </w:rPr>
        <w:t xml:space="preserve"> spočívající</w:t>
      </w:r>
      <w:r w:rsidR="00A30785">
        <w:rPr>
          <w:rFonts w:cs="Tahoma"/>
        </w:rPr>
        <w:t>ch</w:t>
      </w:r>
      <w:r w:rsidR="004125DB" w:rsidRPr="004125DB">
        <w:rPr>
          <w:rFonts w:cs="Tahoma"/>
        </w:rPr>
        <w:t xml:space="preserve"> v kontrole projektov</w:t>
      </w:r>
      <w:r w:rsidR="00A30785">
        <w:rPr>
          <w:rFonts w:cs="Tahoma"/>
        </w:rPr>
        <w:t>ých</w:t>
      </w:r>
      <w:r w:rsidR="004125DB" w:rsidRPr="004125DB">
        <w:rPr>
          <w:rFonts w:cs="Tahoma"/>
        </w:rPr>
        <w:t xml:space="preserve"> dokumentac</w:t>
      </w:r>
      <w:r w:rsidR="00A30785">
        <w:rPr>
          <w:rFonts w:cs="Tahoma"/>
        </w:rPr>
        <w:t>í</w:t>
      </w:r>
      <w:r w:rsidR="00FA6E1B">
        <w:rPr>
          <w:rFonts w:cs="Tahoma"/>
        </w:rPr>
        <w:t xml:space="preserve"> pro</w:t>
      </w:r>
      <w:r w:rsidR="008C6AC9">
        <w:rPr>
          <w:rFonts w:cs="Tahoma"/>
        </w:rPr>
        <w:t> </w:t>
      </w:r>
      <w:r w:rsidR="00FA6E1B">
        <w:rPr>
          <w:rFonts w:cs="Tahoma"/>
        </w:rPr>
        <w:t>provedení stavby</w:t>
      </w:r>
      <w:r w:rsidR="004125DB" w:rsidRPr="004125DB">
        <w:rPr>
          <w:rFonts w:cs="Tahoma"/>
        </w:rPr>
        <w:t xml:space="preserve"> </w:t>
      </w:r>
      <w:r w:rsidR="00A30785">
        <w:rPr>
          <w:rFonts w:cs="Tahoma"/>
        </w:rPr>
        <w:t xml:space="preserve">a výběr zhotovitele stavby </w:t>
      </w:r>
      <w:r w:rsidR="004125DB" w:rsidRPr="004125DB">
        <w:rPr>
          <w:rFonts w:cs="Tahoma"/>
        </w:rPr>
        <w:t>a následné</w:t>
      </w:r>
      <w:r w:rsidR="00F42D59">
        <w:rPr>
          <w:rFonts w:cs="Tahoma"/>
        </w:rPr>
        <w:t xml:space="preserve"> činnosti Správce stavby a </w:t>
      </w:r>
      <w:r w:rsidR="0017021C">
        <w:rPr>
          <w:rFonts w:cs="Tahoma"/>
        </w:rPr>
        <w:t xml:space="preserve">výkonu technického dozoru stavebníka při </w:t>
      </w:r>
      <w:r w:rsidR="004125DB" w:rsidRPr="004125DB">
        <w:rPr>
          <w:rFonts w:cs="Tahoma"/>
        </w:rPr>
        <w:t>realizac</w:t>
      </w:r>
      <w:r w:rsidR="0017021C">
        <w:rPr>
          <w:rFonts w:cs="Tahoma"/>
        </w:rPr>
        <w:t>i</w:t>
      </w:r>
      <w:r w:rsidR="004125DB" w:rsidRPr="004125DB">
        <w:rPr>
          <w:rFonts w:cs="Tahoma"/>
        </w:rPr>
        <w:t xml:space="preserve"> tzv.</w:t>
      </w:r>
      <w:r w:rsidR="00A50D72">
        <w:rPr>
          <w:rFonts w:cs="Tahoma"/>
        </w:rPr>
        <w:t> </w:t>
      </w:r>
      <w:r w:rsidR="004125DB" w:rsidRPr="008C6AC9">
        <w:rPr>
          <w:rFonts w:cs="Tahoma"/>
          <w:b/>
          <w:bCs/>
        </w:rPr>
        <w:t>stavební připravenosti</w:t>
      </w:r>
      <w:r w:rsidR="004125DB" w:rsidRPr="004125DB">
        <w:rPr>
          <w:rFonts w:cs="Tahoma"/>
        </w:rPr>
        <w:t xml:space="preserve"> </w:t>
      </w:r>
      <w:r w:rsidR="008C6AC9">
        <w:rPr>
          <w:rFonts w:cs="Tahoma"/>
        </w:rPr>
        <w:t>Projektu 1</w:t>
      </w:r>
      <w:r w:rsidR="0017021C">
        <w:rPr>
          <w:rFonts w:cs="Tahoma"/>
        </w:rPr>
        <w:t xml:space="preserve"> </w:t>
      </w:r>
      <w:r w:rsidR="004125DB" w:rsidRPr="004125DB">
        <w:rPr>
          <w:rFonts w:cs="Tahoma"/>
        </w:rPr>
        <w:t>v</w:t>
      </w:r>
      <w:r w:rsidR="00701337">
        <w:rPr>
          <w:rFonts w:cs="Tahoma"/>
        </w:rPr>
        <w:t> </w:t>
      </w:r>
      <w:r w:rsidR="004125DB" w:rsidRPr="004125DB">
        <w:rPr>
          <w:rFonts w:cs="Tahoma"/>
        </w:rPr>
        <w:t>předmětném území</w:t>
      </w:r>
      <w:r w:rsidR="00A30785">
        <w:rPr>
          <w:rFonts w:cs="Tahoma"/>
        </w:rPr>
        <w:t xml:space="preserve"> trvalého záboru Projektu 2</w:t>
      </w:r>
      <w:r w:rsidR="00A50D72">
        <w:rPr>
          <w:rFonts w:cs="Tahoma"/>
        </w:rPr>
        <w:t>.</w:t>
      </w:r>
      <w:r w:rsidR="00FA6E1B">
        <w:rPr>
          <w:rFonts w:cs="Tahoma"/>
        </w:rPr>
        <w:t xml:space="preserve"> </w:t>
      </w:r>
      <w:bookmarkEnd w:id="0"/>
      <w:r w:rsidR="00B3391C">
        <w:rPr>
          <w:rFonts w:cs="Tahoma"/>
        </w:rPr>
        <w:t>Předmětné rozšíření rozsahu služeb</w:t>
      </w:r>
      <w:r w:rsidR="00FA6E1B">
        <w:rPr>
          <w:rFonts w:cs="Tahoma"/>
        </w:rPr>
        <w:t xml:space="preserve"> </w:t>
      </w:r>
      <w:r w:rsidR="00B3391C">
        <w:rPr>
          <w:rFonts w:cs="Tahoma"/>
        </w:rPr>
        <w:t xml:space="preserve">Konzultanta se </w:t>
      </w:r>
      <w:r w:rsidR="00FA6E1B">
        <w:rPr>
          <w:rFonts w:cs="Tahoma"/>
        </w:rPr>
        <w:t>dle S</w:t>
      </w:r>
      <w:r w:rsidR="00FA6E1B" w:rsidRPr="00A50D72">
        <w:rPr>
          <w:rFonts w:cs="Tahoma"/>
        </w:rPr>
        <w:t>mlouvy o</w:t>
      </w:r>
      <w:r w:rsidR="00B3391C">
        <w:rPr>
          <w:rFonts w:cs="Tahoma"/>
        </w:rPr>
        <w:t> </w:t>
      </w:r>
      <w:r w:rsidR="00FA6E1B" w:rsidRPr="00A50D72">
        <w:rPr>
          <w:rFonts w:cs="Tahoma"/>
        </w:rPr>
        <w:t>poskytování služeb</w:t>
      </w:r>
      <w:r w:rsidR="00FA6E1B">
        <w:rPr>
          <w:rFonts w:cs="Tahoma"/>
        </w:rPr>
        <w:t xml:space="preserve"> </w:t>
      </w:r>
      <w:r w:rsidR="00B3391C">
        <w:rPr>
          <w:rFonts w:cs="Tahoma"/>
        </w:rPr>
        <w:t>bude týkat služeb v</w:t>
      </w:r>
      <w:r w:rsidR="00F42D59">
        <w:rPr>
          <w:rFonts w:cs="Tahoma"/>
        </w:rPr>
        <w:t> </w:t>
      </w:r>
      <w:r w:rsidR="00FA6E1B" w:rsidRPr="00BB45B9">
        <w:rPr>
          <w:rFonts w:cs="Tahoma"/>
          <w:b/>
          <w:bCs/>
        </w:rPr>
        <w:t>Přípravné</w:t>
      </w:r>
      <w:r w:rsidR="00F42D59">
        <w:rPr>
          <w:rFonts w:cs="Tahoma"/>
          <w:b/>
          <w:bCs/>
        </w:rPr>
        <w:t> </w:t>
      </w:r>
      <w:r w:rsidR="00FA6E1B" w:rsidRPr="00BB45B9">
        <w:rPr>
          <w:rFonts w:cs="Tahoma"/>
          <w:b/>
          <w:bCs/>
        </w:rPr>
        <w:t>etap</w:t>
      </w:r>
      <w:r w:rsidR="00FA6E1B">
        <w:rPr>
          <w:rFonts w:cs="Tahoma"/>
          <w:b/>
          <w:bCs/>
        </w:rPr>
        <w:t>ě</w:t>
      </w:r>
      <w:r w:rsidR="00FA6E1B" w:rsidRPr="004125DB">
        <w:rPr>
          <w:rFonts w:cs="Tahoma"/>
        </w:rPr>
        <w:t xml:space="preserve"> a</w:t>
      </w:r>
      <w:r w:rsidR="00FA6E1B">
        <w:rPr>
          <w:rFonts w:cs="Tahoma"/>
        </w:rPr>
        <w:t> </w:t>
      </w:r>
      <w:r w:rsidR="00FA6E1B">
        <w:rPr>
          <w:rFonts w:cs="Tahoma"/>
          <w:b/>
          <w:bCs/>
        </w:rPr>
        <w:t>Realizační fázi</w:t>
      </w:r>
      <w:r w:rsidR="00FA6E1B">
        <w:rPr>
          <w:rFonts w:cs="Tahoma"/>
        </w:rPr>
        <w:t>:</w:t>
      </w:r>
    </w:p>
    <w:p w14:paraId="562E6D70" w14:textId="151077F1" w:rsidR="00FA6E1B" w:rsidRPr="003F016A" w:rsidRDefault="00FA6E1B" w:rsidP="00FA6E1B">
      <w:pPr>
        <w:pStyle w:val="Odstavecseseznamem"/>
        <w:numPr>
          <w:ilvl w:val="1"/>
          <w:numId w:val="21"/>
        </w:numPr>
        <w:spacing w:after="120"/>
        <w:ind w:left="567" w:hanging="567"/>
        <w:contextualSpacing w:val="0"/>
        <w:rPr>
          <w:rFonts w:cs="Tahoma"/>
        </w:rPr>
      </w:pPr>
      <w:r w:rsidRPr="00661339">
        <w:rPr>
          <w:rFonts w:cs="Tahoma"/>
        </w:rPr>
        <w:t xml:space="preserve">Revize projektové dokumentace ve stupni </w:t>
      </w:r>
      <w:r>
        <w:rPr>
          <w:rFonts w:cs="Tahoma"/>
        </w:rPr>
        <w:t>DPS</w:t>
      </w:r>
      <w:r w:rsidR="00B3391C">
        <w:rPr>
          <w:rFonts w:cs="Tahoma"/>
        </w:rPr>
        <w:t xml:space="preserve"> </w:t>
      </w:r>
      <w:r w:rsidR="00B3391C" w:rsidRPr="00E502C6">
        <w:rPr>
          <w:rFonts w:cs="Tahoma"/>
          <w:i/>
          <w:iCs/>
        </w:rPr>
        <w:t>(Dodatečné služby)</w:t>
      </w:r>
      <w:r>
        <w:rPr>
          <w:rFonts w:cs="Tahoma"/>
        </w:rPr>
        <w:t>;</w:t>
      </w:r>
    </w:p>
    <w:p w14:paraId="633C1902" w14:textId="20EAF3C2" w:rsidR="00FA6E1B" w:rsidRPr="00FA6E1B" w:rsidRDefault="00FA6E1B" w:rsidP="00FA6E1B">
      <w:pPr>
        <w:pStyle w:val="Odstavecseseznamem"/>
        <w:numPr>
          <w:ilvl w:val="0"/>
          <w:numId w:val="24"/>
        </w:numPr>
        <w:spacing w:before="120"/>
        <w:ind w:left="567" w:hanging="567"/>
        <w:rPr>
          <w:rFonts w:cs="Tahoma"/>
        </w:rPr>
      </w:pPr>
      <w:r w:rsidRPr="004125DB">
        <w:rPr>
          <w:rFonts w:cs="Tahoma"/>
        </w:rPr>
        <w:t>Činnost Správce stavby v rozsahu, v jakém ji vymezuje smlouva Zhotovitele Díla a</w:t>
      </w:r>
      <w:r>
        <w:rPr>
          <w:rFonts w:cs="Tahoma"/>
        </w:rPr>
        <w:t> </w:t>
      </w:r>
      <w:r w:rsidRPr="004125DB">
        <w:rPr>
          <w:rFonts w:cs="Tahoma"/>
        </w:rPr>
        <w:t>výkon stálého</w:t>
      </w:r>
      <w:r>
        <w:rPr>
          <w:rFonts w:cs="Tahoma"/>
        </w:rPr>
        <w:t xml:space="preserve"> </w:t>
      </w:r>
      <w:r w:rsidRPr="004125DB">
        <w:rPr>
          <w:rFonts w:cs="Tahoma"/>
        </w:rPr>
        <w:t>technického dozoru stavebníka nad prováděním stavby</w:t>
      </w:r>
      <w:r w:rsidR="00B3391C">
        <w:rPr>
          <w:rFonts w:cs="Tahoma"/>
        </w:rPr>
        <w:t xml:space="preserve"> </w:t>
      </w:r>
      <w:r w:rsidR="00B3391C" w:rsidRPr="00E502C6">
        <w:rPr>
          <w:rFonts w:cs="Tahoma"/>
          <w:i/>
          <w:iCs/>
        </w:rPr>
        <w:t>(Dodatečné služby)</w:t>
      </w:r>
      <w:r w:rsidRPr="004125DB">
        <w:rPr>
          <w:rFonts w:cs="Tahoma"/>
        </w:rPr>
        <w:t>.</w:t>
      </w:r>
    </w:p>
    <w:p w14:paraId="2872FD58" w14:textId="09F9BD4D" w:rsidR="00E72330" w:rsidRDefault="00C425F9" w:rsidP="00275CF7">
      <w:pPr>
        <w:spacing w:before="240"/>
        <w:rPr>
          <w:rFonts w:cs="Tahoma"/>
        </w:rPr>
      </w:pPr>
      <w:bookmarkStart w:id="1" w:name="_Hlk205325350"/>
      <w:r>
        <w:rPr>
          <w:rFonts w:cs="Tahoma"/>
        </w:rPr>
        <w:lastRenderedPageBreak/>
        <w:t>Provedení</w:t>
      </w:r>
      <w:r w:rsidR="004125DB" w:rsidRPr="004125DB">
        <w:rPr>
          <w:rFonts w:cs="Tahoma"/>
        </w:rPr>
        <w:t xml:space="preserve"> stavební připravenost</w:t>
      </w:r>
      <w:r>
        <w:rPr>
          <w:rFonts w:cs="Tahoma"/>
        </w:rPr>
        <w:t>i</w:t>
      </w:r>
      <w:bookmarkEnd w:id="1"/>
      <w:r w:rsidR="004125DB" w:rsidRPr="004125DB">
        <w:rPr>
          <w:rFonts w:cs="Tahoma"/>
        </w:rPr>
        <w:t xml:space="preserve"> </w:t>
      </w:r>
      <w:r w:rsidR="00701337">
        <w:rPr>
          <w:rFonts w:cs="Tahoma"/>
        </w:rPr>
        <w:t xml:space="preserve">Projektu 1 </w:t>
      </w:r>
      <w:bookmarkStart w:id="2" w:name="_Hlk205325334"/>
      <w:r w:rsidR="004125DB" w:rsidRPr="004125DB">
        <w:rPr>
          <w:rFonts w:cs="Tahoma"/>
        </w:rPr>
        <w:t>je nezbytn</w:t>
      </w:r>
      <w:r w:rsidR="00A85BBB">
        <w:rPr>
          <w:rFonts w:cs="Tahoma"/>
        </w:rPr>
        <w:t>ě nutné</w:t>
      </w:r>
      <w:r w:rsidR="004125DB" w:rsidRPr="004125DB">
        <w:rPr>
          <w:rFonts w:cs="Tahoma"/>
        </w:rPr>
        <w:t xml:space="preserve"> z důvodu koordinace s</w:t>
      </w:r>
      <w:r>
        <w:rPr>
          <w:rFonts w:cs="Tahoma"/>
        </w:rPr>
        <w:t> </w:t>
      </w:r>
      <w:r w:rsidR="00701337">
        <w:rPr>
          <w:rFonts w:cs="Tahoma"/>
        </w:rPr>
        <w:t>Projektem</w:t>
      </w:r>
      <w:r>
        <w:rPr>
          <w:rFonts w:cs="Tahoma"/>
        </w:rPr>
        <w:t> </w:t>
      </w:r>
      <w:r w:rsidR="00701337">
        <w:rPr>
          <w:rFonts w:cs="Tahoma"/>
        </w:rPr>
        <w:t>2</w:t>
      </w:r>
      <w:r w:rsidR="001205FE">
        <w:rPr>
          <w:rFonts w:cs="Tahoma"/>
        </w:rPr>
        <w:t xml:space="preserve">, </w:t>
      </w:r>
      <w:r w:rsidR="004125DB" w:rsidRPr="004125DB">
        <w:rPr>
          <w:rFonts w:cs="Tahoma"/>
        </w:rPr>
        <w:t>je</w:t>
      </w:r>
      <w:r w:rsidR="00701337">
        <w:rPr>
          <w:rFonts w:cs="Tahoma"/>
        </w:rPr>
        <w:t>hož</w:t>
      </w:r>
      <w:r w:rsidR="00A8266A">
        <w:rPr>
          <w:rFonts w:cs="Tahoma"/>
        </w:rPr>
        <w:t> </w:t>
      </w:r>
      <w:r w:rsidR="004125DB" w:rsidRPr="004125DB">
        <w:rPr>
          <w:rFonts w:cs="Tahoma"/>
        </w:rPr>
        <w:t xml:space="preserve">realizace </w:t>
      </w:r>
      <w:r w:rsidR="005A737A">
        <w:rPr>
          <w:rFonts w:cs="Tahoma"/>
        </w:rPr>
        <w:t xml:space="preserve">již </w:t>
      </w:r>
      <w:r w:rsidR="001205FE">
        <w:rPr>
          <w:rFonts w:cs="Tahoma"/>
        </w:rPr>
        <w:t xml:space="preserve">započala </w:t>
      </w:r>
      <w:r w:rsidR="00A8266A">
        <w:rPr>
          <w:rFonts w:cs="Tahoma"/>
        </w:rPr>
        <w:t xml:space="preserve">a bude dokončena </w:t>
      </w:r>
      <w:r w:rsidR="001205FE">
        <w:rPr>
          <w:rFonts w:cs="Tahoma"/>
        </w:rPr>
        <w:t xml:space="preserve">před </w:t>
      </w:r>
      <w:r w:rsidR="004125DB" w:rsidRPr="004125DB">
        <w:rPr>
          <w:rFonts w:cs="Tahoma"/>
        </w:rPr>
        <w:t>zahájení</w:t>
      </w:r>
      <w:r w:rsidR="001205FE">
        <w:rPr>
          <w:rFonts w:cs="Tahoma"/>
        </w:rPr>
        <w:t xml:space="preserve">m </w:t>
      </w:r>
      <w:r w:rsidR="004125DB" w:rsidRPr="004125DB">
        <w:rPr>
          <w:rFonts w:cs="Tahoma"/>
        </w:rPr>
        <w:t>výstavby</w:t>
      </w:r>
      <w:r w:rsidR="001205FE">
        <w:rPr>
          <w:rFonts w:cs="Tahoma"/>
        </w:rPr>
        <w:t xml:space="preserve"> </w:t>
      </w:r>
      <w:r w:rsidR="00701337">
        <w:rPr>
          <w:rFonts w:cs="Tahoma"/>
        </w:rPr>
        <w:t>P</w:t>
      </w:r>
      <w:r w:rsidR="001205FE">
        <w:rPr>
          <w:rFonts w:cs="Tahoma"/>
        </w:rPr>
        <w:t>rojektu</w:t>
      </w:r>
      <w:r w:rsidR="00701337">
        <w:rPr>
          <w:rFonts w:cs="Tahoma"/>
        </w:rPr>
        <w:t xml:space="preserve"> 1</w:t>
      </w:r>
      <w:r w:rsidR="004125DB" w:rsidRPr="004125DB">
        <w:rPr>
          <w:rFonts w:cs="Tahoma"/>
        </w:rPr>
        <w:t xml:space="preserve">. </w:t>
      </w:r>
      <w:r w:rsidR="00E72330" w:rsidRPr="00E72330">
        <w:rPr>
          <w:rFonts w:cs="Tahoma"/>
        </w:rPr>
        <w:t>Vzhledem</w:t>
      </w:r>
      <w:r w:rsidR="00E72330">
        <w:rPr>
          <w:rFonts w:cs="Tahoma"/>
        </w:rPr>
        <w:t> </w:t>
      </w:r>
      <w:r w:rsidR="00E72330" w:rsidRPr="00E72330">
        <w:rPr>
          <w:rFonts w:cs="Tahoma"/>
        </w:rPr>
        <w:t>k</w:t>
      </w:r>
      <w:r w:rsidR="00E72330">
        <w:rPr>
          <w:rFonts w:cs="Tahoma"/>
        </w:rPr>
        <w:t> </w:t>
      </w:r>
      <w:r w:rsidR="00E72330" w:rsidRPr="00E72330">
        <w:rPr>
          <w:rFonts w:cs="Tahoma"/>
        </w:rPr>
        <w:t xml:space="preserve">tomu, že Projekt 1 zasahuje </w:t>
      </w:r>
      <w:r w:rsidR="00A30785">
        <w:rPr>
          <w:rFonts w:cs="Tahoma"/>
        </w:rPr>
        <w:t xml:space="preserve">svým rozsahem </w:t>
      </w:r>
      <w:r w:rsidR="00E72330" w:rsidRPr="00E72330">
        <w:rPr>
          <w:rFonts w:cs="Tahoma"/>
        </w:rPr>
        <w:t>částečně do trvalého záboru Projektu</w:t>
      </w:r>
      <w:r w:rsidR="00A85BBB">
        <w:rPr>
          <w:rFonts w:cs="Tahoma"/>
        </w:rPr>
        <w:t> </w:t>
      </w:r>
      <w:r w:rsidR="00E72330" w:rsidRPr="00E72330">
        <w:rPr>
          <w:rFonts w:cs="Tahoma"/>
        </w:rPr>
        <w:t>2, je nezbytné realizovat vybrané stavební činnosti předem tak, aby</w:t>
      </w:r>
      <w:r w:rsidR="00A30785">
        <w:rPr>
          <w:rFonts w:cs="Tahoma"/>
        </w:rPr>
        <w:t> </w:t>
      </w:r>
      <w:r w:rsidR="00E72330" w:rsidRPr="00E72330">
        <w:rPr>
          <w:rFonts w:cs="Tahoma"/>
        </w:rPr>
        <w:t>nedocházelo k budoucím kolizím a</w:t>
      </w:r>
      <w:r w:rsidR="00E72330">
        <w:rPr>
          <w:rFonts w:cs="Tahoma"/>
        </w:rPr>
        <w:t> </w:t>
      </w:r>
      <w:r w:rsidR="00E72330" w:rsidRPr="00E72330">
        <w:rPr>
          <w:rFonts w:cs="Tahoma"/>
        </w:rPr>
        <w:t>nutnosti zpětných zásahů do pozemků trvalého záboru Projektu 2 po jeho dokončení. Toto</w:t>
      </w:r>
      <w:r w:rsidR="00E72330">
        <w:rPr>
          <w:rFonts w:cs="Tahoma"/>
        </w:rPr>
        <w:t> </w:t>
      </w:r>
      <w:r w:rsidR="00E72330" w:rsidRPr="00E72330">
        <w:rPr>
          <w:rFonts w:cs="Tahoma"/>
        </w:rPr>
        <w:t>opatření je zvláště důležité s ohledem na</w:t>
      </w:r>
      <w:r w:rsidR="00A30785">
        <w:rPr>
          <w:rFonts w:cs="Tahoma"/>
        </w:rPr>
        <w:t> </w:t>
      </w:r>
      <w:r w:rsidR="00E72330" w:rsidRPr="00E72330">
        <w:rPr>
          <w:rFonts w:cs="Tahoma"/>
        </w:rPr>
        <w:t>skutečnost, že Projekt 2, realizovaný obcí Kamýk nad Vltavou, je spolufinancován z</w:t>
      </w:r>
      <w:r w:rsidR="00A30785">
        <w:rPr>
          <w:rFonts w:cs="Tahoma"/>
        </w:rPr>
        <w:t> </w:t>
      </w:r>
      <w:r w:rsidR="00E72330" w:rsidRPr="00E72330">
        <w:rPr>
          <w:rFonts w:cs="Tahoma"/>
        </w:rPr>
        <w:t>dotačních prostředků, a jakékoli dodatečné zásahy by mohly být v rozporu s podmínkami dotačního titulu.</w:t>
      </w:r>
    </w:p>
    <w:bookmarkEnd w:id="2"/>
    <w:p w14:paraId="566668B9" w14:textId="38C2167B" w:rsidR="00701337" w:rsidRDefault="00275CF7" w:rsidP="00275CF7">
      <w:pPr>
        <w:spacing w:before="240"/>
        <w:rPr>
          <w:rFonts w:cs="Tahoma"/>
        </w:rPr>
      </w:pPr>
      <w:r>
        <w:rPr>
          <w:rFonts w:cs="Tahoma"/>
        </w:rPr>
        <w:t>Na</w:t>
      </w:r>
      <w:r w:rsidR="00424591">
        <w:rPr>
          <w:rFonts w:cs="Tahoma"/>
        </w:rPr>
        <w:t> </w:t>
      </w:r>
      <w:r>
        <w:rPr>
          <w:rFonts w:cs="Tahoma"/>
        </w:rPr>
        <w:t xml:space="preserve">základě těchto skutečností </w:t>
      </w:r>
      <w:r w:rsidR="00A50D72">
        <w:rPr>
          <w:rFonts w:cs="Tahoma"/>
        </w:rPr>
        <w:t>byl</w:t>
      </w:r>
      <w:r w:rsidR="0017021C">
        <w:rPr>
          <w:rFonts w:cs="Tahoma"/>
        </w:rPr>
        <w:t>o</w:t>
      </w:r>
      <w:r w:rsidR="00A50D72">
        <w:rPr>
          <w:rFonts w:cs="Tahoma"/>
        </w:rPr>
        <w:t xml:space="preserve"> </w:t>
      </w:r>
      <w:r w:rsidR="00A50D72" w:rsidRPr="00A50D72">
        <w:rPr>
          <w:rFonts w:cs="Tahoma"/>
        </w:rPr>
        <w:t>Objednatelem zajištěn</w:t>
      </w:r>
      <w:r w:rsidR="0017021C">
        <w:rPr>
          <w:rFonts w:cs="Tahoma"/>
        </w:rPr>
        <w:t>o</w:t>
      </w:r>
      <w:r w:rsidR="00E7644E">
        <w:rPr>
          <w:rFonts w:cs="Tahoma"/>
        </w:rPr>
        <w:t xml:space="preserve"> </w:t>
      </w:r>
      <w:r w:rsidR="0017021C">
        <w:rPr>
          <w:rFonts w:cs="Tahoma"/>
        </w:rPr>
        <w:t>zpracování dvou</w:t>
      </w:r>
      <w:r w:rsidR="00A50D72" w:rsidRPr="00A50D72">
        <w:rPr>
          <w:rFonts w:cs="Tahoma"/>
        </w:rPr>
        <w:t xml:space="preserve"> samostatn</w:t>
      </w:r>
      <w:r w:rsidR="0017021C">
        <w:rPr>
          <w:rFonts w:cs="Tahoma"/>
        </w:rPr>
        <w:t>ých</w:t>
      </w:r>
      <w:r w:rsidR="00A50D72" w:rsidRPr="00A50D72">
        <w:rPr>
          <w:rFonts w:cs="Tahoma"/>
        </w:rPr>
        <w:t xml:space="preserve"> projektov</w:t>
      </w:r>
      <w:r w:rsidR="0017021C">
        <w:rPr>
          <w:rFonts w:cs="Tahoma"/>
        </w:rPr>
        <w:t>ých</w:t>
      </w:r>
      <w:r w:rsidR="00A50D72" w:rsidRPr="00A50D72">
        <w:rPr>
          <w:rFonts w:cs="Tahoma"/>
        </w:rPr>
        <w:t xml:space="preserve"> dokumentac</w:t>
      </w:r>
      <w:r w:rsidR="0017021C">
        <w:rPr>
          <w:rFonts w:cs="Tahoma"/>
        </w:rPr>
        <w:t xml:space="preserve">í </w:t>
      </w:r>
      <w:r w:rsidR="00A50D72" w:rsidRPr="00A50D72">
        <w:rPr>
          <w:rFonts w:cs="Tahoma"/>
        </w:rPr>
        <w:t>pro provedení stavby</w:t>
      </w:r>
      <w:r w:rsidR="00E7644E">
        <w:rPr>
          <w:rFonts w:cs="Tahoma"/>
        </w:rPr>
        <w:t xml:space="preserve"> a výběr dodavatele</w:t>
      </w:r>
      <w:r w:rsidR="00701337">
        <w:rPr>
          <w:rFonts w:cs="Tahoma"/>
        </w:rPr>
        <w:t xml:space="preserve"> v rámci této stavební připravenosti Projektu 1</w:t>
      </w:r>
      <w:r w:rsidR="00A50D72">
        <w:rPr>
          <w:rFonts w:cs="Tahoma"/>
        </w:rPr>
        <w:t xml:space="preserve"> </w:t>
      </w:r>
      <w:r w:rsidR="00A8266A">
        <w:rPr>
          <w:rFonts w:cs="Tahoma"/>
        </w:rPr>
        <w:t>v trvalém záboru Projektu 2</w:t>
      </w:r>
      <w:r w:rsidR="006F0331">
        <w:rPr>
          <w:rFonts w:cs="Tahoma"/>
        </w:rPr>
        <w:t>.</w:t>
      </w:r>
      <w:r w:rsidR="00A8266A">
        <w:rPr>
          <w:rFonts w:cs="Tahoma"/>
        </w:rPr>
        <w:t xml:space="preserve"> </w:t>
      </w:r>
      <w:r w:rsidR="006F0331">
        <w:rPr>
          <w:rFonts w:cs="Tahoma"/>
        </w:rPr>
        <w:t xml:space="preserve">Předmětem stavební připravenosti </w:t>
      </w:r>
      <w:r w:rsidR="00A50D72" w:rsidRPr="00A50D72">
        <w:rPr>
          <w:rFonts w:cs="Tahoma"/>
        </w:rPr>
        <w:t xml:space="preserve">jsou zejména následující </w:t>
      </w:r>
      <w:r w:rsidR="00FC2F9F">
        <w:rPr>
          <w:rFonts w:cs="Tahoma"/>
        </w:rPr>
        <w:t>činnosti</w:t>
      </w:r>
      <w:r w:rsidR="00701337">
        <w:rPr>
          <w:rFonts w:cs="Tahoma"/>
        </w:rPr>
        <w:t>:</w:t>
      </w:r>
    </w:p>
    <w:p w14:paraId="0587B14C" w14:textId="524A465C" w:rsidR="00701337" w:rsidRDefault="00A85BBB" w:rsidP="00701337">
      <w:pPr>
        <w:pStyle w:val="Odstavecseseznamem"/>
        <w:numPr>
          <w:ilvl w:val="0"/>
          <w:numId w:val="23"/>
        </w:numPr>
        <w:spacing w:before="240"/>
        <w:rPr>
          <w:rFonts w:cs="Tahoma"/>
        </w:rPr>
      </w:pPr>
      <w:r>
        <w:rPr>
          <w:rFonts w:cs="Tahoma"/>
        </w:rPr>
        <w:t>Uložení potrubí</w:t>
      </w:r>
      <w:r w:rsidR="00A8266A" w:rsidRPr="00A8266A">
        <w:rPr>
          <w:rFonts w:cs="Tahoma"/>
        </w:rPr>
        <w:t xml:space="preserve"> </w:t>
      </w:r>
      <w:r>
        <w:rPr>
          <w:rFonts w:cs="Tahoma"/>
        </w:rPr>
        <w:t xml:space="preserve">pro odvod </w:t>
      </w:r>
      <w:r w:rsidR="00A8266A" w:rsidRPr="00A8266A">
        <w:rPr>
          <w:rFonts w:cs="Tahoma"/>
        </w:rPr>
        <w:t>dešťových vod z plánované provozní budovy</w:t>
      </w:r>
      <w:r w:rsidR="00A8266A">
        <w:rPr>
          <w:rFonts w:cs="Tahoma"/>
        </w:rPr>
        <w:t xml:space="preserve"> přístavu</w:t>
      </w:r>
      <w:r>
        <w:rPr>
          <w:rFonts w:cs="Tahoma"/>
        </w:rPr>
        <w:t xml:space="preserve"> včetně osazení spojné revizní šachty</w:t>
      </w:r>
      <w:r w:rsidR="00E72330">
        <w:rPr>
          <w:rFonts w:cs="Tahoma"/>
        </w:rPr>
        <w:t>;</w:t>
      </w:r>
    </w:p>
    <w:p w14:paraId="0DE69953" w14:textId="1E69CECB" w:rsidR="00A8266A" w:rsidRDefault="00A8266A" w:rsidP="00701337">
      <w:pPr>
        <w:pStyle w:val="Odstavecseseznamem"/>
        <w:numPr>
          <w:ilvl w:val="0"/>
          <w:numId w:val="23"/>
        </w:numPr>
        <w:spacing w:before="240"/>
        <w:rPr>
          <w:rFonts w:cs="Tahoma"/>
        </w:rPr>
      </w:pPr>
      <w:r>
        <w:rPr>
          <w:rFonts w:cs="Tahoma"/>
        </w:rPr>
        <w:t>Uložení vodovodní přípojky s osazením rozdělovací šachty;</w:t>
      </w:r>
    </w:p>
    <w:p w14:paraId="2EAA25B9" w14:textId="1FD9E4B8" w:rsidR="00A8266A" w:rsidRPr="00701337" w:rsidRDefault="00A8266A" w:rsidP="00701337">
      <w:pPr>
        <w:pStyle w:val="Odstavecseseznamem"/>
        <w:numPr>
          <w:ilvl w:val="0"/>
          <w:numId w:val="23"/>
        </w:numPr>
        <w:spacing w:before="240"/>
        <w:rPr>
          <w:rFonts w:cs="Tahoma"/>
        </w:rPr>
      </w:pPr>
      <w:r>
        <w:rPr>
          <w:rFonts w:cs="Tahoma"/>
        </w:rPr>
        <w:t xml:space="preserve">Uložení chrániček kabelových tras </w:t>
      </w:r>
      <w:r w:rsidR="00FC2F9F">
        <w:rPr>
          <w:rFonts w:cs="Tahoma"/>
        </w:rPr>
        <w:t xml:space="preserve">včetně kabelových komor </w:t>
      </w:r>
      <w:r>
        <w:rPr>
          <w:rFonts w:cs="Tahoma"/>
        </w:rPr>
        <w:t>a příprav</w:t>
      </w:r>
      <w:r w:rsidR="00FC2F9F">
        <w:rPr>
          <w:rFonts w:cs="Tahoma"/>
        </w:rPr>
        <w:t>a</w:t>
      </w:r>
      <w:r>
        <w:rPr>
          <w:rFonts w:cs="Tahoma"/>
        </w:rPr>
        <w:t xml:space="preserve"> základů pro stožáry veřejného osvětlení.</w:t>
      </w:r>
    </w:p>
    <w:p w14:paraId="29723E89" w14:textId="15808D3E" w:rsidR="00275CF7" w:rsidRDefault="00C425F9" w:rsidP="00275CF7">
      <w:pPr>
        <w:spacing w:before="240"/>
        <w:rPr>
          <w:rFonts w:cs="Tahoma"/>
        </w:rPr>
      </w:pPr>
      <w:r w:rsidRPr="00BB45B9">
        <w:rPr>
          <w:rFonts w:cs="Tahoma"/>
        </w:rPr>
        <w:t xml:space="preserve">Z tohoto důvodu Objednatel požaduje </w:t>
      </w:r>
      <w:r>
        <w:rPr>
          <w:rFonts w:cs="Tahoma"/>
        </w:rPr>
        <w:t xml:space="preserve">po Konzultantovi </w:t>
      </w:r>
      <w:r w:rsidRPr="00BB45B9">
        <w:rPr>
          <w:rFonts w:cs="Tahoma"/>
        </w:rPr>
        <w:t xml:space="preserve">provedení </w:t>
      </w:r>
      <w:r>
        <w:rPr>
          <w:rFonts w:cs="Tahoma"/>
        </w:rPr>
        <w:t xml:space="preserve">dodatečných </w:t>
      </w:r>
      <w:r w:rsidR="008C6AC9">
        <w:rPr>
          <w:rFonts w:cs="Tahoma"/>
        </w:rPr>
        <w:t>služeb</w:t>
      </w:r>
      <w:r>
        <w:rPr>
          <w:rFonts w:cs="Tahoma"/>
        </w:rPr>
        <w:t xml:space="preserve"> při</w:t>
      </w:r>
      <w:r w:rsidR="005559B5">
        <w:rPr>
          <w:rFonts w:cs="Tahoma"/>
        </w:rPr>
        <w:t> </w:t>
      </w:r>
      <w:r>
        <w:rPr>
          <w:rFonts w:cs="Tahoma"/>
        </w:rPr>
        <w:t>kontrole projektov</w:t>
      </w:r>
      <w:r w:rsidR="00E7644E">
        <w:rPr>
          <w:rFonts w:cs="Tahoma"/>
        </w:rPr>
        <w:t>ých</w:t>
      </w:r>
      <w:r>
        <w:rPr>
          <w:rFonts w:cs="Tahoma"/>
        </w:rPr>
        <w:t xml:space="preserve"> dokumentac</w:t>
      </w:r>
      <w:r w:rsidR="00E7644E">
        <w:rPr>
          <w:rFonts w:cs="Tahoma"/>
        </w:rPr>
        <w:t>í</w:t>
      </w:r>
      <w:r w:rsidR="00A30785">
        <w:rPr>
          <w:rFonts w:cs="Tahoma"/>
        </w:rPr>
        <w:t xml:space="preserve"> pro provádění stavby a výběru zhotovitele stavby</w:t>
      </w:r>
      <w:r w:rsidR="00DA6BF4">
        <w:rPr>
          <w:rFonts w:cs="Tahoma"/>
        </w:rPr>
        <w:t xml:space="preserve"> stavební připravenosti</w:t>
      </w:r>
      <w:r>
        <w:rPr>
          <w:rFonts w:cs="Tahoma"/>
        </w:rPr>
        <w:t xml:space="preserve"> (</w:t>
      </w:r>
      <w:r w:rsidRPr="00BB45B9">
        <w:rPr>
          <w:rFonts w:cs="Tahoma"/>
        </w:rPr>
        <w:t>Činnost</w:t>
      </w:r>
      <w:r>
        <w:rPr>
          <w:rFonts w:cs="Tahoma"/>
        </w:rPr>
        <w:t>i</w:t>
      </w:r>
      <w:r w:rsidRPr="00BB45B9">
        <w:rPr>
          <w:rFonts w:cs="Tahoma"/>
        </w:rPr>
        <w:t xml:space="preserve"> </w:t>
      </w:r>
      <w:r>
        <w:rPr>
          <w:rFonts w:cs="Tahoma"/>
        </w:rPr>
        <w:t>B)</w:t>
      </w:r>
      <w:r w:rsidRPr="00BB45B9">
        <w:rPr>
          <w:rFonts w:cs="Tahoma"/>
        </w:rPr>
        <w:t xml:space="preserve"> </w:t>
      </w:r>
      <w:r w:rsidR="00AB738E">
        <w:rPr>
          <w:rFonts w:cs="Tahoma"/>
        </w:rPr>
        <w:t>s</w:t>
      </w:r>
      <w:r w:rsidR="00F42D59">
        <w:rPr>
          <w:rFonts w:cs="Tahoma"/>
        </w:rPr>
        <w:t> </w:t>
      </w:r>
      <w:r w:rsidR="00AB738E">
        <w:rPr>
          <w:rFonts w:cs="Tahoma"/>
        </w:rPr>
        <w:t>následn</w:t>
      </w:r>
      <w:r w:rsidR="00F42D59">
        <w:rPr>
          <w:rFonts w:cs="Tahoma"/>
        </w:rPr>
        <w:t>ou činností Správce stavby a</w:t>
      </w:r>
      <w:r w:rsidR="00AB738E">
        <w:rPr>
          <w:rFonts w:cs="Tahoma"/>
        </w:rPr>
        <w:t xml:space="preserve"> výkonem technického dozoru</w:t>
      </w:r>
      <w:r w:rsidR="0017021C">
        <w:rPr>
          <w:rFonts w:cs="Tahoma"/>
        </w:rPr>
        <w:t xml:space="preserve"> stavebníka</w:t>
      </w:r>
      <w:r w:rsidR="00AB738E">
        <w:rPr>
          <w:rFonts w:cs="Tahoma"/>
        </w:rPr>
        <w:t xml:space="preserve"> při</w:t>
      </w:r>
      <w:r>
        <w:rPr>
          <w:rFonts w:cs="Tahoma"/>
        </w:rPr>
        <w:t xml:space="preserve"> realizac</w:t>
      </w:r>
      <w:r w:rsidR="00AB738E">
        <w:rPr>
          <w:rFonts w:cs="Tahoma"/>
        </w:rPr>
        <w:t xml:space="preserve">i </w:t>
      </w:r>
      <w:r w:rsidR="00DA6BF4">
        <w:rPr>
          <w:rFonts w:cs="Tahoma"/>
        </w:rPr>
        <w:t xml:space="preserve">stavební připravenosti </w:t>
      </w:r>
      <w:r w:rsidR="00AB738E">
        <w:rPr>
          <w:rFonts w:cs="Tahoma"/>
        </w:rPr>
        <w:t>(Činnost H)</w:t>
      </w:r>
      <w:r>
        <w:rPr>
          <w:rFonts w:cs="Tahoma"/>
        </w:rPr>
        <w:t>, a to </w:t>
      </w:r>
      <w:r w:rsidRPr="00BB45B9">
        <w:rPr>
          <w:rFonts w:cs="Tahoma"/>
        </w:rPr>
        <w:t>v</w:t>
      </w:r>
      <w:r>
        <w:rPr>
          <w:rFonts w:cs="Tahoma"/>
        </w:rPr>
        <w:t xml:space="preserve"> odpovídajícím </w:t>
      </w:r>
      <w:r w:rsidRPr="00BB45B9">
        <w:rPr>
          <w:rFonts w:cs="Tahoma"/>
        </w:rPr>
        <w:t>rozsahu definovaném dle Smlouvy o poskytování služeb</w:t>
      </w:r>
      <w:r w:rsidR="00275CF7">
        <w:rPr>
          <w:rFonts w:cs="Tahoma"/>
        </w:rPr>
        <w:t>.</w:t>
      </w:r>
    </w:p>
    <w:p w14:paraId="19BCA041" w14:textId="48F88DD5" w:rsidR="00661339" w:rsidRDefault="000140E3" w:rsidP="00275CF7">
      <w:pPr>
        <w:spacing w:before="240"/>
        <w:rPr>
          <w:rFonts w:cs="Tahoma"/>
        </w:rPr>
      </w:pPr>
      <w:r>
        <w:rPr>
          <w:rFonts w:cs="Tahoma"/>
        </w:rPr>
        <w:t xml:space="preserve">Konzultant provede </w:t>
      </w:r>
      <w:r w:rsidR="00424591">
        <w:rPr>
          <w:rFonts w:cs="Tahoma"/>
        </w:rPr>
        <w:t>d</w:t>
      </w:r>
      <w:r>
        <w:rPr>
          <w:rFonts w:cs="Tahoma"/>
        </w:rPr>
        <w:t>le Pod-článku 4.3.2 Smluvních podmínek návrh na změnu těchto</w:t>
      </w:r>
      <w:r w:rsidR="00A50D72">
        <w:rPr>
          <w:rFonts w:cs="Tahoma"/>
        </w:rPr>
        <w:t> </w:t>
      </w:r>
      <w:r>
        <w:rPr>
          <w:rFonts w:cs="Tahoma"/>
        </w:rPr>
        <w:t xml:space="preserve">Služeb. </w:t>
      </w:r>
    </w:p>
    <w:p w14:paraId="7B915F4C" w14:textId="7403CE4D" w:rsidR="00A0111E" w:rsidRDefault="00A0111E" w:rsidP="00A54D23">
      <w:pPr>
        <w:tabs>
          <w:tab w:val="left" w:pos="-709"/>
          <w:tab w:val="left" w:pos="-284"/>
        </w:tabs>
        <w:spacing w:before="240"/>
        <w:ind w:right="-142"/>
        <w:rPr>
          <w:rFonts w:cs="Tahoma"/>
        </w:rPr>
      </w:pPr>
      <w:r>
        <w:rPr>
          <w:rFonts w:cs="Tahoma"/>
        </w:rPr>
        <w:t>S</w:t>
      </w:r>
      <w:r w:rsidR="00D4282C">
        <w:rPr>
          <w:rFonts w:cs="Tahoma"/>
        </w:rPr>
        <w:t> </w:t>
      </w:r>
      <w:r>
        <w:rPr>
          <w:rFonts w:cs="Tahoma"/>
        </w:rPr>
        <w:t>pozdravem</w:t>
      </w:r>
      <w:r w:rsidR="00D4282C">
        <w:rPr>
          <w:rFonts w:cs="Tahoma"/>
        </w:rPr>
        <w:t>,</w:t>
      </w:r>
    </w:p>
    <w:p w14:paraId="5A808358" w14:textId="77777777" w:rsidR="00070A9D" w:rsidRDefault="00A0111E" w:rsidP="00A54D23">
      <w:pPr>
        <w:tabs>
          <w:tab w:val="center" w:pos="4395"/>
        </w:tabs>
        <w:spacing w:before="720" w:line="360" w:lineRule="auto"/>
        <w:rPr>
          <w:rFonts w:cs="Tahoma"/>
        </w:rPr>
      </w:pPr>
      <w:r>
        <w:rPr>
          <w:rFonts w:cs="Tahoma"/>
        </w:rPr>
        <w:t xml:space="preserve">Za </w:t>
      </w:r>
      <w:r w:rsidR="003F016A">
        <w:rPr>
          <w:rFonts w:cs="Tahoma"/>
        </w:rPr>
        <w:t>ŘVC ČR</w:t>
      </w:r>
      <w:r>
        <w:rPr>
          <w:rFonts w:cs="Tahoma"/>
        </w:rPr>
        <w:t>:</w:t>
      </w:r>
      <w:r>
        <w:rPr>
          <w:rFonts w:cs="Tahoma"/>
        </w:rPr>
        <w:tab/>
      </w:r>
      <w:r w:rsidR="00070A9D">
        <w:rPr>
          <w:rFonts w:cs="Tahoma"/>
        </w:rPr>
        <w:t>…………………………………………..</w:t>
      </w:r>
      <w:r>
        <w:rPr>
          <w:rFonts w:cs="Tahoma"/>
        </w:rPr>
        <w:tab/>
      </w:r>
    </w:p>
    <w:p w14:paraId="19C9D019" w14:textId="4C895E16" w:rsidR="00070A9D" w:rsidRDefault="00070A9D" w:rsidP="00A54D23">
      <w:pPr>
        <w:tabs>
          <w:tab w:val="center" w:pos="4395"/>
        </w:tabs>
        <w:spacing w:line="360" w:lineRule="auto"/>
        <w:rPr>
          <w:rFonts w:cs="Tahoma"/>
          <w:b/>
        </w:rPr>
      </w:pPr>
      <w:r>
        <w:rPr>
          <w:rFonts w:cs="Tahoma"/>
        </w:rPr>
        <w:tab/>
      </w:r>
      <w:proofErr w:type="spellStart"/>
      <w:r w:rsidR="00975196">
        <w:rPr>
          <w:rFonts w:cs="Tahoma"/>
          <w:b/>
        </w:rPr>
        <w:t>xxxx</w:t>
      </w:r>
      <w:proofErr w:type="spellEnd"/>
    </w:p>
    <w:p w14:paraId="56E4FD51" w14:textId="1EA17E98" w:rsidR="00AA3281" w:rsidRPr="00AA3281" w:rsidRDefault="00AA3281" w:rsidP="00A54D23">
      <w:pPr>
        <w:tabs>
          <w:tab w:val="center" w:pos="4395"/>
        </w:tabs>
        <w:spacing w:line="360" w:lineRule="auto"/>
        <w:rPr>
          <w:rFonts w:cs="Tahoma"/>
          <w:bCs/>
        </w:rPr>
      </w:pPr>
      <w:r>
        <w:rPr>
          <w:rFonts w:cs="Tahoma"/>
          <w:b/>
        </w:rPr>
        <w:tab/>
      </w:r>
      <w:r w:rsidRPr="00AA3281">
        <w:rPr>
          <w:rFonts w:cs="Tahoma"/>
          <w:bCs/>
        </w:rPr>
        <w:t>Investiční referent ORE</w:t>
      </w:r>
    </w:p>
    <w:p w14:paraId="1247B0FE" w14:textId="7CC61ED6" w:rsidR="00E14788" w:rsidRDefault="00070A9D" w:rsidP="00A54D23">
      <w:pPr>
        <w:tabs>
          <w:tab w:val="center" w:pos="4395"/>
        </w:tabs>
        <w:spacing w:after="600" w:line="360" w:lineRule="auto"/>
        <w:rPr>
          <w:rFonts w:cs="Tahoma"/>
        </w:rPr>
      </w:pPr>
      <w:r>
        <w:rPr>
          <w:rFonts w:cs="Tahoma"/>
        </w:rPr>
        <w:tab/>
      </w:r>
      <w:r w:rsidR="008028F6">
        <w:rPr>
          <w:rFonts w:cs="Tahoma"/>
        </w:rPr>
        <w:t>Ředitelství vodních cest ČR</w:t>
      </w:r>
    </w:p>
    <w:p w14:paraId="524915A1" w14:textId="0DCEE70A" w:rsidR="00A54D23" w:rsidRPr="001B5B2C" w:rsidRDefault="00A54D23" w:rsidP="00A54D23">
      <w:pPr>
        <w:tabs>
          <w:tab w:val="center" w:pos="5103"/>
        </w:tabs>
        <w:rPr>
          <w:rFonts w:cs="Tahoma"/>
        </w:rPr>
      </w:pPr>
      <w:r w:rsidRPr="00A54D23">
        <w:rPr>
          <w:rFonts w:cs="Tahoma"/>
        </w:rPr>
        <w:t xml:space="preserve">Za Správce stavby dne </w:t>
      </w:r>
      <w:r w:rsidR="00975196">
        <w:rPr>
          <w:rFonts w:cs="Tahoma"/>
        </w:rPr>
        <w:t>1.4.2025</w:t>
      </w:r>
      <w:r w:rsidRPr="00A54D23">
        <w:rPr>
          <w:rFonts w:cs="Tahoma"/>
        </w:rPr>
        <w:t xml:space="preserve"> osobně převzal:</w:t>
      </w:r>
      <w:r w:rsidR="006F781B">
        <w:rPr>
          <w:rFonts w:cs="Tahoma"/>
        </w:rPr>
        <w:t xml:space="preserve"> </w:t>
      </w:r>
      <w:proofErr w:type="spellStart"/>
      <w:r w:rsidR="006F781B">
        <w:rPr>
          <w:rFonts w:cs="Tahoma"/>
        </w:rPr>
        <w:t>xxxxxx</w:t>
      </w:r>
      <w:proofErr w:type="spellEnd"/>
    </w:p>
    <w:sectPr w:rsidR="00A54D23" w:rsidRPr="001B5B2C" w:rsidSect="00893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97" w:right="1134" w:bottom="170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3236" w14:textId="77777777" w:rsidR="00501109" w:rsidRDefault="00501109">
      <w:r>
        <w:separator/>
      </w:r>
    </w:p>
  </w:endnote>
  <w:endnote w:type="continuationSeparator" w:id="0">
    <w:p w14:paraId="183BC9C5" w14:textId="77777777" w:rsidR="00501109" w:rsidRDefault="0050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0664" w14:textId="77777777" w:rsidR="006F781B" w:rsidRDefault="006F78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7701" w14:textId="3D0BE80F" w:rsidR="005F055C" w:rsidRDefault="005F055C" w:rsidP="005F055C">
    <w:pPr>
      <w:pBdr>
        <w:top w:val="single" w:sz="4" w:space="1" w:color="auto"/>
      </w:pBdr>
      <w:tabs>
        <w:tab w:val="left" w:pos="7230"/>
      </w:tabs>
      <w:spacing w:before="120"/>
      <w:rPr>
        <w:rFonts w:cs="Tahoma"/>
        <w:sz w:val="16"/>
        <w:szCs w:val="16"/>
      </w:rPr>
    </w:pPr>
    <w:r>
      <w:rPr>
        <w:rFonts w:cs="Tahoma"/>
        <w:sz w:val="16"/>
        <w:szCs w:val="16"/>
      </w:rPr>
      <w:t>Nábřeží L. Svobody 1222/12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>tel.: +420</w:t>
    </w:r>
    <w:r>
      <w:rPr>
        <w:rFonts w:cs="Tahoma"/>
        <w:sz w:val="16"/>
        <w:szCs w:val="16"/>
      </w:rPr>
      <w:t> </w:t>
    </w:r>
    <w:proofErr w:type="spellStart"/>
    <w:r w:rsidR="006F781B">
      <w:rPr>
        <w:rFonts w:cs="Tahoma"/>
        <w:sz w:val="16"/>
        <w:szCs w:val="16"/>
      </w:rPr>
      <w:t>xxxx</w:t>
    </w:r>
    <w:proofErr w:type="spellEnd"/>
  </w:p>
  <w:p w14:paraId="658B2B64" w14:textId="77C9D164" w:rsidR="005F055C" w:rsidRPr="009C0713" w:rsidRDefault="005F055C" w:rsidP="005F055C">
    <w:pPr>
      <w:tabs>
        <w:tab w:val="left" w:pos="7230"/>
      </w:tabs>
      <w:rPr>
        <w:rFonts w:cs="Tahoma"/>
        <w:sz w:val="16"/>
        <w:szCs w:val="16"/>
      </w:rPr>
    </w:pPr>
    <w:r>
      <w:rPr>
        <w:rFonts w:cs="Tahoma"/>
        <w:sz w:val="16"/>
        <w:szCs w:val="16"/>
      </w:rPr>
      <w:t>110 15  Praha 1</w:t>
    </w:r>
    <w:r>
      <w:rPr>
        <w:rFonts w:cs="Tahoma"/>
        <w:sz w:val="16"/>
        <w:szCs w:val="16"/>
      </w:rPr>
      <w:tab/>
      <w:t xml:space="preserve">e-podatelna: </w:t>
    </w:r>
    <w:hyperlink r:id="rId1" w:history="1">
      <w:proofErr w:type="spellStart"/>
      <w:r w:rsidR="006F781B">
        <w:rPr>
          <w:rStyle w:val="Hypertextovodkaz"/>
          <w:rFonts w:cs="Tahoma"/>
          <w:sz w:val="16"/>
          <w:szCs w:val="16"/>
        </w:rPr>
        <w:t>xxxx</w:t>
      </w:r>
      <w:proofErr w:type="spellEnd"/>
    </w:hyperlink>
  </w:p>
  <w:p w14:paraId="270C86DA" w14:textId="156C5371" w:rsidR="005F055C" w:rsidRPr="009C0713" w:rsidRDefault="005F055C" w:rsidP="005F055C">
    <w:pPr>
      <w:tabs>
        <w:tab w:val="left" w:pos="7230"/>
      </w:tabs>
      <w:rPr>
        <w:rFonts w:cs="Tahoma"/>
        <w:sz w:val="16"/>
        <w:szCs w:val="16"/>
      </w:rPr>
    </w:pPr>
    <w:r w:rsidRPr="009C0713">
      <w:rPr>
        <w:rFonts w:cs="Tahoma"/>
        <w:caps/>
        <w:sz w:val="16"/>
        <w:szCs w:val="16"/>
      </w:rPr>
      <w:t>ič</w:t>
    </w:r>
    <w:r>
      <w:rPr>
        <w:rFonts w:cs="Tahoma"/>
        <w:sz w:val="16"/>
        <w:szCs w:val="16"/>
      </w:rPr>
      <w:t>: 67981801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 xml:space="preserve">e-mail: </w:t>
    </w:r>
    <w:hyperlink r:id="rId2" w:history="1">
      <w:proofErr w:type="spellStart"/>
      <w:r w:rsidR="006F781B">
        <w:rPr>
          <w:rFonts w:cs="Tahoma"/>
          <w:color w:val="0000FF"/>
          <w:sz w:val="16"/>
          <w:szCs w:val="16"/>
          <w:u w:val="single"/>
        </w:rPr>
        <w:t>xxxx</w:t>
      </w:r>
      <w:proofErr w:type="spellEnd"/>
    </w:hyperlink>
  </w:p>
  <w:p w14:paraId="00F57F88" w14:textId="1C1BE8D6" w:rsidR="00EB37E3" w:rsidRPr="005F055C" w:rsidRDefault="005F055C" w:rsidP="005F055C">
    <w:pPr>
      <w:tabs>
        <w:tab w:val="left" w:pos="7230"/>
      </w:tabs>
      <w:rPr>
        <w:szCs w:val="16"/>
      </w:rPr>
    </w:pPr>
    <w:r w:rsidRPr="009C0713">
      <w:rPr>
        <w:rFonts w:cs="Tahoma"/>
        <w:sz w:val="16"/>
        <w:szCs w:val="16"/>
      </w:rPr>
      <w:t>ID Datov</w:t>
    </w:r>
    <w:r>
      <w:rPr>
        <w:rFonts w:cs="Tahoma"/>
        <w:sz w:val="16"/>
        <w:szCs w:val="16"/>
      </w:rPr>
      <w:t>é schránky: ndn5sk</w:t>
    </w:r>
    <w:r>
      <w:rPr>
        <w:rFonts w:cs="Tahoma"/>
        <w:sz w:val="16"/>
        <w:szCs w:val="16"/>
      </w:rPr>
      <w:tab/>
      <w:t>h</w:t>
    </w:r>
    <w:r w:rsidRPr="009C0713">
      <w:rPr>
        <w:rFonts w:cs="Tahoma"/>
        <w:sz w:val="16"/>
        <w:szCs w:val="16"/>
      </w:rPr>
      <w:t>http://www.rvccr.cz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AE96" w14:textId="791850A4" w:rsidR="00EB37E3" w:rsidRDefault="00EB37E3" w:rsidP="006F32C0">
    <w:pPr>
      <w:pBdr>
        <w:top w:val="single" w:sz="4" w:space="1" w:color="auto"/>
      </w:pBdr>
      <w:tabs>
        <w:tab w:val="left" w:pos="7230"/>
      </w:tabs>
      <w:spacing w:before="120"/>
      <w:rPr>
        <w:rFonts w:cs="Tahoma"/>
        <w:sz w:val="16"/>
        <w:szCs w:val="16"/>
      </w:rPr>
    </w:pPr>
    <w:r>
      <w:rPr>
        <w:rFonts w:cs="Tahoma"/>
        <w:sz w:val="16"/>
        <w:szCs w:val="16"/>
      </w:rPr>
      <w:t>Nábřeží L. Svobody 1222/12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>tel.: +420</w:t>
    </w:r>
    <w:r>
      <w:rPr>
        <w:rFonts w:cs="Tahoma"/>
        <w:sz w:val="16"/>
        <w:szCs w:val="16"/>
      </w:rPr>
      <w:t> </w:t>
    </w:r>
    <w:proofErr w:type="spellStart"/>
    <w:r w:rsidR="006F781B">
      <w:rPr>
        <w:rFonts w:cs="Tahoma"/>
        <w:sz w:val="16"/>
        <w:szCs w:val="16"/>
      </w:rPr>
      <w:t>xxxx</w:t>
    </w:r>
    <w:proofErr w:type="spellEnd"/>
  </w:p>
  <w:p w14:paraId="11A58D55" w14:textId="10B800F9" w:rsidR="00EB37E3" w:rsidRPr="009C0713" w:rsidRDefault="00EB37E3" w:rsidP="006F32C0">
    <w:pPr>
      <w:tabs>
        <w:tab w:val="left" w:pos="7230"/>
      </w:tabs>
      <w:rPr>
        <w:rFonts w:cs="Tahoma"/>
        <w:sz w:val="16"/>
        <w:szCs w:val="16"/>
      </w:rPr>
    </w:pPr>
    <w:r>
      <w:rPr>
        <w:rFonts w:cs="Tahoma"/>
        <w:sz w:val="16"/>
        <w:szCs w:val="16"/>
      </w:rPr>
      <w:t>110 15  Praha 1</w:t>
    </w:r>
    <w:r>
      <w:rPr>
        <w:rFonts w:cs="Tahoma"/>
        <w:sz w:val="16"/>
        <w:szCs w:val="16"/>
      </w:rPr>
      <w:tab/>
    </w:r>
    <w:r w:rsidR="00280D22">
      <w:rPr>
        <w:rFonts w:cs="Tahoma"/>
        <w:sz w:val="16"/>
        <w:szCs w:val="16"/>
      </w:rPr>
      <w:t>e-podatelna:</w:t>
    </w:r>
    <w:r w:rsidR="00C60BCD">
      <w:rPr>
        <w:rFonts w:cs="Tahoma"/>
        <w:sz w:val="16"/>
        <w:szCs w:val="16"/>
      </w:rPr>
      <w:t xml:space="preserve"> </w:t>
    </w:r>
    <w:hyperlink r:id="rId1" w:history="1">
      <w:proofErr w:type="spellStart"/>
      <w:r w:rsidR="006F781B">
        <w:rPr>
          <w:rStyle w:val="Hypertextovodkaz"/>
          <w:rFonts w:cs="Tahoma"/>
          <w:sz w:val="16"/>
          <w:szCs w:val="16"/>
        </w:rPr>
        <w:t>xxxx</w:t>
      </w:r>
      <w:proofErr w:type="spellEnd"/>
    </w:hyperlink>
  </w:p>
  <w:p w14:paraId="172BB6D8" w14:textId="3E00440A" w:rsidR="00EB37E3" w:rsidRPr="009C0713" w:rsidRDefault="00EB37E3" w:rsidP="006F32C0">
    <w:pPr>
      <w:tabs>
        <w:tab w:val="left" w:pos="7230"/>
      </w:tabs>
      <w:rPr>
        <w:rFonts w:cs="Tahoma"/>
        <w:sz w:val="16"/>
        <w:szCs w:val="16"/>
      </w:rPr>
    </w:pPr>
    <w:r w:rsidRPr="009C0713">
      <w:rPr>
        <w:rFonts w:cs="Tahoma"/>
        <w:caps/>
        <w:sz w:val="16"/>
        <w:szCs w:val="16"/>
      </w:rPr>
      <w:t>ič</w:t>
    </w:r>
    <w:r>
      <w:rPr>
        <w:rFonts w:cs="Tahoma"/>
        <w:sz w:val="16"/>
        <w:szCs w:val="16"/>
      </w:rPr>
      <w:t>: 67981801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 xml:space="preserve">e-mail: </w:t>
    </w:r>
    <w:hyperlink r:id="rId2" w:history="1">
      <w:proofErr w:type="spellStart"/>
      <w:r w:rsidR="006F781B">
        <w:rPr>
          <w:rFonts w:cs="Tahoma"/>
          <w:color w:val="0000FF"/>
          <w:sz w:val="16"/>
          <w:szCs w:val="16"/>
          <w:u w:val="single"/>
        </w:rPr>
        <w:t>xxxx</w:t>
      </w:r>
      <w:proofErr w:type="spellEnd"/>
    </w:hyperlink>
  </w:p>
  <w:p w14:paraId="03124275" w14:textId="77777777" w:rsidR="00EB37E3" w:rsidRPr="000A122C" w:rsidRDefault="00EB37E3" w:rsidP="006F32C0">
    <w:pPr>
      <w:tabs>
        <w:tab w:val="left" w:pos="7230"/>
      </w:tabs>
      <w:rPr>
        <w:szCs w:val="16"/>
      </w:rPr>
    </w:pPr>
    <w:r w:rsidRPr="009C0713">
      <w:rPr>
        <w:rFonts w:cs="Tahoma"/>
        <w:sz w:val="16"/>
        <w:szCs w:val="16"/>
      </w:rPr>
      <w:t>ID Datov</w:t>
    </w:r>
    <w:r>
      <w:rPr>
        <w:rFonts w:cs="Tahoma"/>
        <w:sz w:val="16"/>
        <w:szCs w:val="16"/>
      </w:rPr>
      <w:t>é schránky: ndn5sk</w:t>
    </w:r>
    <w:r w:rsidR="006F32C0"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>h</w:t>
    </w:r>
    <w:r w:rsidRPr="009C0713">
      <w:rPr>
        <w:rFonts w:cs="Tahoma"/>
        <w:sz w:val="16"/>
        <w:szCs w:val="16"/>
      </w:rPr>
      <w:t>http://www.rvccr.cz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0FF3" w14:textId="77777777" w:rsidR="00501109" w:rsidRDefault="00501109">
      <w:r>
        <w:separator/>
      </w:r>
    </w:p>
  </w:footnote>
  <w:footnote w:type="continuationSeparator" w:id="0">
    <w:p w14:paraId="535ED3D9" w14:textId="77777777" w:rsidR="00501109" w:rsidRDefault="0050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58F4" w14:textId="77777777" w:rsidR="006F781B" w:rsidRDefault="006F78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CB06" w14:textId="77777777" w:rsidR="006F781B" w:rsidRDefault="006F781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4D70" w14:textId="77777777" w:rsidR="00EB37E3" w:rsidRPr="00111C39" w:rsidRDefault="003D50BF" w:rsidP="00804CE9">
    <w:pPr>
      <w:pBdr>
        <w:bottom w:val="single" w:sz="4" w:space="6" w:color="auto"/>
      </w:pBdr>
      <w:spacing w:before="660"/>
      <w:ind w:left="2999" w:right="158" w:hanging="2999"/>
      <w:jc w:val="right"/>
      <w:rPr>
        <w:rFonts w:cs="Tahoma"/>
        <w:b/>
        <w:color w:val="1F497D"/>
        <w:spacing w:val="60"/>
        <w:sz w:val="36"/>
        <w:szCs w:val="36"/>
      </w:rPr>
    </w:pPr>
    <w:r>
      <w:rPr>
        <w:noProof/>
        <w:color w:val="1F497D"/>
      </w:rPr>
      <w:drawing>
        <wp:anchor distT="0" distB="0" distL="114300" distR="114300" simplePos="0" relativeHeight="251657728" behindDoc="0" locked="0" layoutInCell="1" allowOverlap="1" wp14:anchorId="2614B47D" wp14:editId="035CF595">
          <wp:simplePos x="0" y="0"/>
          <wp:positionH relativeFrom="margin">
            <wp:posOffset>-9525</wp:posOffset>
          </wp:positionH>
          <wp:positionV relativeFrom="margin">
            <wp:posOffset>-1038225</wp:posOffset>
          </wp:positionV>
          <wp:extent cx="1066800" cy="714375"/>
          <wp:effectExtent l="0" t="0" r="0" b="0"/>
          <wp:wrapSquare wrapText="bothSides"/>
          <wp:docPr id="11" name="obrázek 2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7E3" w:rsidRPr="00111C39">
      <w:rPr>
        <w:rFonts w:cs="Tahoma"/>
        <w:b/>
        <w:color w:val="1F497D"/>
        <w:spacing w:val="60"/>
        <w:sz w:val="36"/>
        <w:szCs w:val="36"/>
      </w:rPr>
      <w:t>Ředitelství vodních cest Č</w:t>
    </w:r>
    <w:r w:rsidR="00EB37E3" w:rsidRPr="00111C39">
      <w:rPr>
        <w:rFonts w:cs="Tahoma"/>
        <w:b/>
        <w:color w:val="1F497D"/>
        <w:sz w:val="36"/>
        <w:szCs w:val="36"/>
      </w:rPr>
      <w:t>R</w:t>
    </w:r>
  </w:p>
  <w:p w14:paraId="19237817" w14:textId="77777777" w:rsidR="00EB37E3" w:rsidRPr="00804CE9" w:rsidRDefault="00EB37E3" w:rsidP="00804CE9">
    <w:pPr>
      <w:pStyle w:val="Zhlav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8DD"/>
    <w:multiLevelType w:val="hybridMultilevel"/>
    <w:tmpl w:val="80607726"/>
    <w:lvl w:ilvl="0" w:tplc="F600E916">
      <w:start w:val="18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5844"/>
    <w:multiLevelType w:val="hybridMultilevel"/>
    <w:tmpl w:val="DD3E38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9A5"/>
    <w:multiLevelType w:val="hybridMultilevel"/>
    <w:tmpl w:val="761698C0"/>
    <w:lvl w:ilvl="0" w:tplc="98B2750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12E22"/>
    <w:multiLevelType w:val="hybridMultilevel"/>
    <w:tmpl w:val="B01CD2FC"/>
    <w:lvl w:ilvl="0" w:tplc="927282C2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5EF2F9B"/>
    <w:multiLevelType w:val="hybridMultilevel"/>
    <w:tmpl w:val="001EFF94"/>
    <w:lvl w:ilvl="0" w:tplc="36EC79C6"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6B69"/>
    <w:multiLevelType w:val="hybridMultilevel"/>
    <w:tmpl w:val="FAFEA2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33DE5278">
      <w:start w:val="2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F00522"/>
    <w:multiLevelType w:val="hybridMultilevel"/>
    <w:tmpl w:val="BA9210D8"/>
    <w:lvl w:ilvl="0" w:tplc="493E3506">
      <w:numFmt w:val="bullet"/>
      <w:lvlText w:val=""/>
      <w:lvlJc w:val="left"/>
      <w:pPr>
        <w:tabs>
          <w:tab w:val="num" w:pos="1982"/>
        </w:tabs>
        <w:ind w:left="1982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36EC79C6">
      <w:numFmt w:val="bullet"/>
      <w:lvlText w:val=""/>
      <w:lvlJc w:val="left"/>
      <w:pPr>
        <w:tabs>
          <w:tab w:val="num" w:pos="2642"/>
        </w:tabs>
        <w:ind w:left="2642" w:hanging="360"/>
      </w:pPr>
      <w:rPr>
        <w:rFonts w:ascii="Symbol" w:eastAsia="Times New Roman" w:hAnsi="Symbol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7" w15:restartNumberingAfterBreak="0">
    <w:nsid w:val="1F7515BD"/>
    <w:multiLevelType w:val="hybridMultilevel"/>
    <w:tmpl w:val="8062B2D4"/>
    <w:lvl w:ilvl="0" w:tplc="BE288D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31E0"/>
    <w:multiLevelType w:val="multilevel"/>
    <w:tmpl w:val="4484CA22"/>
    <w:lvl w:ilvl="0">
      <w:numFmt w:val="bullet"/>
      <w:lvlText w:val=""/>
      <w:lvlJc w:val="left"/>
      <w:pPr>
        <w:tabs>
          <w:tab w:val="num" w:pos="1982"/>
        </w:tabs>
        <w:ind w:left="1982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9" w15:restartNumberingAfterBreak="0">
    <w:nsid w:val="27B92E5F"/>
    <w:multiLevelType w:val="multilevel"/>
    <w:tmpl w:val="90F8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A64203"/>
    <w:multiLevelType w:val="hybridMultilevel"/>
    <w:tmpl w:val="4484CA22"/>
    <w:lvl w:ilvl="0" w:tplc="493E3506">
      <w:numFmt w:val="bullet"/>
      <w:lvlText w:val=""/>
      <w:lvlJc w:val="left"/>
      <w:pPr>
        <w:tabs>
          <w:tab w:val="num" w:pos="1982"/>
        </w:tabs>
        <w:ind w:left="1982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1" w15:restartNumberingAfterBreak="0">
    <w:nsid w:val="3A6579E3"/>
    <w:multiLevelType w:val="hybridMultilevel"/>
    <w:tmpl w:val="7EE45A2A"/>
    <w:lvl w:ilvl="0" w:tplc="12128686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4491E"/>
    <w:multiLevelType w:val="hybridMultilevel"/>
    <w:tmpl w:val="6B9E0848"/>
    <w:lvl w:ilvl="0" w:tplc="0405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13" w15:restartNumberingAfterBreak="0">
    <w:nsid w:val="40152F6F"/>
    <w:multiLevelType w:val="multilevel"/>
    <w:tmpl w:val="761698C0"/>
    <w:lvl w:ilvl="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B56937"/>
    <w:multiLevelType w:val="hybridMultilevel"/>
    <w:tmpl w:val="E14A520C"/>
    <w:lvl w:ilvl="0" w:tplc="33DE527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A5620"/>
    <w:multiLevelType w:val="hybridMultilevel"/>
    <w:tmpl w:val="D768560E"/>
    <w:lvl w:ilvl="0" w:tplc="2EEEE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242C"/>
    <w:multiLevelType w:val="hybridMultilevel"/>
    <w:tmpl w:val="A686F026"/>
    <w:lvl w:ilvl="0" w:tplc="C2364C12">
      <w:start w:val="7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72711"/>
    <w:multiLevelType w:val="hybridMultilevel"/>
    <w:tmpl w:val="BE9626D2"/>
    <w:lvl w:ilvl="0" w:tplc="7BF6F7E8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A7573D1"/>
    <w:multiLevelType w:val="hybridMultilevel"/>
    <w:tmpl w:val="CEDED1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D3C67"/>
    <w:multiLevelType w:val="multilevel"/>
    <w:tmpl w:val="761698C0"/>
    <w:lvl w:ilvl="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47592"/>
    <w:multiLevelType w:val="hybridMultilevel"/>
    <w:tmpl w:val="41ACCC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311542"/>
    <w:multiLevelType w:val="multilevel"/>
    <w:tmpl w:val="761698C0"/>
    <w:lvl w:ilvl="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ED3CA5"/>
    <w:multiLevelType w:val="hybridMultilevel"/>
    <w:tmpl w:val="09160222"/>
    <w:lvl w:ilvl="0" w:tplc="C44634E8">
      <w:start w:val="37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6C5A7D"/>
    <w:multiLevelType w:val="hybridMultilevel"/>
    <w:tmpl w:val="6D34D40E"/>
    <w:lvl w:ilvl="0" w:tplc="9A1A4BAC">
      <w:numFmt w:val="bullet"/>
      <w:lvlText w:val=""/>
      <w:lvlJc w:val="left"/>
      <w:pPr>
        <w:tabs>
          <w:tab w:val="num" w:pos="1848"/>
        </w:tabs>
        <w:ind w:left="1848" w:hanging="69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num w:numId="1" w16cid:durableId="1380787518">
    <w:abstractNumId w:val="12"/>
  </w:num>
  <w:num w:numId="2" w16cid:durableId="1138500767">
    <w:abstractNumId w:val="23"/>
  </w:num>
  <w:num w:numId="3" w16cid:durableId="1826824045">
    <w:abstractNumId w:val="3"/>
  </w:num>
  <w:num w:numId="4" w16cid:durableId="1543514761">
    <w:abstractNumId w:val="17"/>
  </w:num>
  <w:num w:numId="5" w16cid:durableId="1973049131">
    <w:abstractNumId w:val="20"/>
  </w:num>
  <w:num w:numId="6" w16cid:durableId="1059674253">
    <w:abstractNumId w:val="10"/>
  </w:num>
  <w:num w:numId="7" w16cid:durableId="15037052">
    <w:abstractNumId w:val="8"/>
  </w:num>
  <w:num w:numId="8" w16cid:durableId="1702827655">
    <w:abstractNumId w:val="6"/>
  </w:num>
  <w:num w:numId="9" w16cid:durableId="1208487128">
    <w:abstractNumId w:val="2"/>
  </w:num>
  <w:num w:numId="10" w16cid:durableId="374818236">
    <w:abstractNumId w:val="9"/>
  </w:num>
  <w:num w:numId="11" w16cid:durableId="1495030165">
    <w:abstractNumId w:val="13"/>
  </w:num>
  <w:num w:numId="12" w16cid:durableId="1559124462">
    <w:abstractNumId w:val="19"/>
  </w:num>
  <w:num w:numId="13" w16cid:durableId="978460695">
    <w:abstractNumId w:val="21"/>
  </w:num>
  <w:num w:numId="14" w16cid:durableId="2018534350">
    <w:abstractNumId w:val="1"/>
  </w:num>
  <w:num w:numId="15" w16cid:durableId="1162744094">
    <w:abstractNumId w:val="4"/>
  </w:num>
  <w:num w:numId="16" w16cid:durableId="1068310914">
    <w:abstractNumId w:val="16"/>
  </w:num>
  <w:num w:numId="17" w16cid:durableId="1764958591">
    <w:abstractNumId w:val="15"/>
  </w:num>
  <w:num w:numId="18" w16cid:durableId="24141786">
    <w:abstractNumId w:val="0"/>
  </w:num>
  <w:num w:numId="19" w16cid:durableId="13193381">
    <w:abstractNumId w:val="22"/>
  </w:num>
  <w:num w:numId="20" w16cid:durableId="1603951927">
    <w:abstractNumId w:val="7"/>
  </w:num>
  <w:num w:numId="21" w16cid:durableId="582647507">
    <w:abstractNumId w:val="5"/>
  </w:num>
  <w:num w:numId="22" w16cid:durableId="230621638">
    <w:abstractNumId w:val="14"/>
  </w:num>
  <w:num w:numId="23" w16cid:durableId="1528635878">
    <w:abstractNumId w:val="18"/>
  </w:num>
  <w:num w:numId="24" w16cid:durableId="590622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7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D7"/>
    <w:rsid w:val="0000013C"/>
    <w:rsid w:val="0000294E"/>
    <w:rsid w:val="00006689"/>
    <w:rsid w:val="0000736B"/>
    <w:rsid w:val="00012F00"/>
    <w:rsid w:val="000140E3"/>
    <w:rsid w:val="0001659B"/>
    <w:rsid w:val="00016763"/>
    <w:rsid w:val="00025A72"/>
    <w:rsid w:val="00044466"/>
    <w:rsid w:val="00046EEE"/>
    <w:rsid w:val="00047C76"/>
    <w:rsid w:val="00070A9D"/>
    <w:rsid w:val="00081EF6"/>
    <w:rsid w:val="00083ACD"/>
    <w:rsid w:val="00083B65"/>
    <w:rsid w:val="00090867"/>
    <w:rsid w:val="0009486B"/>
    <w:rsid w:val="000972AF"/>
    <w:rsid w:val="000A0448"/>
    <w:rsid w:val="000A04B5"/>
    <w:rsid w:val="000A122C"/>
    <w:rsid w:val="000A384F"/>
    <w:rsid w:val="000A62C7"/>
    <w:rsid w:val="000A62D6"/>
    <w:rsid w:val="000B587D"/>
    <w:rsid w:val="000B63AD"/>
    <w:rsid w:val="000C1731"/>
    <w:rsid w:val="000C40C6"/>
    <w:rsid w:val="000C516A"/>
    <w:rsid w:val="000C76B9"/>
    <w:rsid w:val="000C77A0"/>
    <w:rsid w:val="000C7C45"/>
    <w:rsid w:val="000D2116"/>
    <w:rsid w:val="000D7D45"/>
    <w:rsid w:val="00113838"/>
    <w:rsid w:val="001205FE"/>
    <w:rsid w:val="001220D7"/>
    <w:rsid w:val="00126396"/>
    <w:rsid w:val="00127FAC"/>
    <w:rsid w:val="0013131C"/>
    <w:rsid w:val="00141295"/>
    <w:rsid w:val="001427F1"/>
    <w:rsid w:val="00142B21"/>
    <w:rsid w:val="00165D2C"/>
    <w:rsid w:val="0017021C"/>
    <w:rsid w:val="00176EF0"/>
    <w:rsid w:val="00182EEB"/>
    <w:rsid w:val="00191286"/>
    <w:rsid w:val="00192AC7"/>
    <w:rsid w:val="001A57F8"/>
    <w:rsid w:val="001B03D7"/>
    <w:rsid w:val="001B5B2C"/>
    <w:rsid w:val="001B62A3"/>
    <w:rsid w:val="001B75D7"/>
    <w:rsid w:val="001C02A3"/>
    <w:rsid w:val="001C0745"/>
    <w:rsid w:val="001C0796"/>
    <w:rsid w:val="001C37AF"/>
    <w:rsid w:val="001D0B2E"/>
    <w:rsid w:val="001D0CE7"/>
    <w:rsid w:val="001D51B9"/>
    <w:rsid w:val="001D5532"/>
    <w:rsid w:val="001D5A8A"/>
    <w:rsid w:val="001D5EA1"/>
    <w:rsid w:val="001E173A"/>
    <w:rsid w:val="001F1053"/>
    <w:rsid w:val="001F4A09"/>
    <w:rsid w:val="001F67AA"/>
    <w:rsid w:val="002034C7"/>
    <w:rsid w:val="0021650E"/>
    <w:rsid w:val="00221F53"/>
    <w:rsid w:val="00223853"/>
    <w:rsid w:val="002259C4"/>
    <w:rsid w:val="00230BC7"/>
    <w:rsid w:val="002316F0"/>
    <w:rsid w:val="002318C5"/>
    <w:rsid w:val="00231BA0"/>
    <w:rsid w:val="002343E6"/>
    <w:rsid w:val="00234BFB"/>
    <w:rsid w:val="00244384"/>
    <w:rsid w:val="002540FE"/>
    <w:rsid w:val="0025432C"/>
    <w:rsid w:val="00255CAA"/>
    <w:rsid w:val="00261B2A"/>
    <w:rsid w:val="0026404C"/>
    <w:rsid w:val="00264DAD"/>
    <w:rsid w:val="00271EA1"/>
    <w:rsid w:val="00275CF7"/>
    <w:rsid w:val="002766E4"/>
    <w:rsid w:val="00277723"/>
    <w:rsid w:val="00280D22"/>
    <w:rsid w:val="002871E4"/>
    <w:rsid w:val="00287F8C"/>
    <w:rsid w:val="002906E7"/>
    <w:rsid w:val="00290B75"/>
    <w:rsid w:val="002963B3"/>
    <w:rsid w:val="002A3DDB"/>
    <w:rsid w:val="002A439C"/>
    <w:rsid w:val="002A6D3A"/>
    <w:rsid w:val="002B646E"/>
    <w:rsid w:val="002C70CE"/>
    <w:rsid w:val="002D2908"/>
    <w:rsid w:val="002E0829"/>
    <w:rsid w:val="002E0E21"/>
    <w:rsid w:val="002E1FCF"/>
    <w:rsid w:val="002F0CD8"/>
    <w:rsid w:val="002F3F70"/>
    <w:rsid w:val="002F6283"/>
    <w:rsid w:val="00304853"/>
    <w:rsid w:val="00305E6D"/>
    <w:rsid w:val="00306A5C"/>
    <w:rsid w:val="003079B8"/>
    <w:rsid w:val="00314FF0"/>
    <w:rsid w:val="003219B2"/>
    <w:rsid w:val="00321DE0"/>
    <w:rsid w:val="00325157"/>
    <w:rsid w:val="003356F1"/>
    <w:rsid w:val="0034096C"/>
    <w:rsid w:val="00340F92"/>
    <w:rsid w:val="003506F0"/>
    <w:rsid w:val="00352EB3"/>
    <w:rsid w:val="0035705C"/>
    <w:rsid w:val="003737DD"/>
    <w:rsid w:val="003758D8"/>
    <w:rsid w:val="00377B22"/>
    <w:rsid w:val="00380369"/>
    <w:rsid w:val="0038056E"/>
    <w:rsid w:val="00381550"/>
    <w:rsid w:val="00382FFF"/>
    <w:rsid w:val="00396678"/>
    <w:rsid w:val="003B0D22"/>
    <w:rsid w:val="003B3DAA"/>
    <w:rsid w:val="003B5B22"/>
    <w:rsid w:val="003B6CED"/>
    <w:rsid w:val="003B7347"/>
    <w:rsid w:val="003C7965"/>
    <w:rsid w:val="003D50BF"/>
    <w:rsid w:val="003E0666"/>
    <w:rsid w:val="003E22AC"/>
    <w:rsid w:val="003E64D7"/>
    <w:rsid w:val="003F016A"/>
    <w:rsid w:val="003F61C4"/>
    <w:rsid w:val="003F7EBB"/>
    <w:rsid w:val="00400E16"/>
    <w:rsid w:val="00404259"/>
    <w:rsid w:val="00407CA9"/>
    <w:rsid w:val="004111C9"/>
    <w:rsid w:val="004125DB"/>
    <w:rsid w:val="00422F50"/>
    <w:rsid w:val="00424591"/>
    <w:rsid w:val="00430D68"/>
    <w:rsid w:val="00437A91"/>
    <w:rsid w:val="00441DA4"/>
    <w:rsid w:val="0045261E"/>
    <w:rsid w:val="004537C8"/>
    <w:rsid w:val="00453E77"/>
    <w:rsid w:val="00457148"/>
    <w:rsid w:val="00463D3C"/>
    <w:rsid w:val="00465C72"/>
    <w:rsid w:val="004700E0"/>
    <w:rsid w:val="00477921"/>
    <w:rsid w:val="004866A5"/>
    <w:rsid w:val="00492E51"/>
    <w:rsid w:val="0049358D"/>
    <w:rsid w:val="00497226"/>
    <w:rsid w:val="004A0A92"/>
    <w:rsid w:val="004A40BF"/>
    <w:rsid w:val="004A696C"/>
    <w:rsid w:val="004A7834"/>
    <w:rsid w:val="004B0EC0"/>
    <w:rsid w:val="004C2DC6"/>
    <w:rsid w:val="004C4747"/>
    <w:rsid w:val="004D2ECD"/>
    <w:rsid w:val="004E4AFC"/>
    <w:rsid w:val="004E4D75"/>
    <w:rsid w:val="004E7E83"/>
    <w:rsid w:val="004E7F48"/>
    <w:rsid w:val="004F7146"/>
    <w:rsid w:val="00501109"/>
    <w:rsid w:val="005040C9"/>
    <w:rsid w:val="00513966"/>
    <w:rsid w:val="00515CD4"/>
    <w:rsid w:val="00522607"/>
    <w:rsid w:val="0054268E"/>
    <w:rsid w:val="005446DE"/>
    <w:rsid w:val="005470D7"/>
    <w:rsid w:val="005543B4"/>
    <w:rsid w:val="005559B5"/>
    <w:rsid w:val="0055687E"/>
    <w:rsid w:val="0056491D"/>
    <w:rsid w:val="00565601"/>
    <w:rsid w:val="00581ED8"/>
    <w:rsid w:val="005A588C"/>
    <w:rsid w:val="005A737A"/>
    <w:rsid w:val="005A7442"/>
    <w:rsid w:val="005B07D1"/>
    <w:rsid w:val="005B39F7"/>
    <w:rsid w:val="005B58C8"/>
    <w:rsid w:val="005B7D7C"/>
    <w:rsid w:val="005C2B62"/>
    <w:rsid w:val="005C4022"/>
    <w:rsid w:val="005C46DB"/>
    <w:rsid w:val="005D5A5F"/>
    <w:rsid w:val="005E37DB"/>
    <w:rsid w:val="005E7782"/>
    <w:rsid w:val="005F055C"/>
    <w:rsid w:val="00600A8A"/>
    <w:rsid w:val="00622F15"/>
    <w:rsid w:val="00624C8A"/>
    <w:rsid w:val="00626A6E"/>
    <w:rsid w:val="006347CA"/>
    <w:rsid w:val="00634904"/>
    <w:rsid w:val="0065149E"/>
    <w:rsid w:val="00656D74"/>
    <w:rsid w:val="00661339"/>
    <w:rsid w:val="00663792"/>
    <w:rsid w:val="00664A9D"/>
    <w:rsid w:val="00665C72"/>
    <w:rsid w:val="0067297B"/>
    <w:rsid w:val="006734F1"/>
    <w:rsid w:val="0067375E"/>
    <w:rsid w:val="0068160B"/>
    <w:rsid w:val="006827B5"/>
    <w:rsid w:val="00682D7D"/>
    <w:rsid w:val="00684BFD"/>
    <w:rsid w:val="006877A3"/>
    <w:rsid w:val="0069196C"/>
    <w:rsid w:val="006966D5"/>
    <w:rsid w:val="006A5AC5"/>
    <w:rsid w:val="006A5FC6"/>
    <w:rsid w:val="006B06B3"/>
    <w:rsid w:val="006C5EAA"/>
    <w:rsid w:val="006C6761"/>
    <w:rsid w:val="006C7DA1"/>
    <w:rsid w:val="006D302E"/>
    <w:rsid w:val="006F0331"/>
    <w:rsid w:val="006F32C0"/>
    <w:rsid w:val="006F781B"/>
    <w:rsid w:val="00701337"/>
    <w:rsid w:val="00703057"/>
    <w:rsid w:val="00704117"/>
    <w:rsid w:val="00725F87"/>
    <w:rsid w:val="00726B76"/>
    <w:rsid w:val="00740CD9"/>
    <w:rsid w:val="00745AE3"/>
    <w:rsid w:val="007617E4"/>
    <w:rsid w:val="00761BBD"/>
    <w:rsid w:val="0076253F"/>
    <w:rsid w:val="00767866"/>
    <w:rsid w:val="00775AEF"/>
    <w:rsid w:val="00776CDE"/>
    <w:rsid w:val="00781ED7"/>
    <w:rsid w:val="00787035"/>
    <w:rsid w:val="00794F59"/>
    <w:rsid w:val="007B7C00"/>
    <w:rsid w:val="007C5D74"/>
    <w:rsid w:val="007C7149"/>
    <w:rsid w:val="007E1D2C"/>
    <w:rsid w:val="007E42C6"/>
    <w:rsid w:val="007E67A5"/>
    <w:rsid w:val="007F3599"/>
    <w:rsid w:val="007F6841"/>
    <w:rsid w:val="007F6DF7"/>
    <w:rsid w:val="008028F6"/>
    <w:rsid w:val="00804CE9"/>
    <w:rsid w:val="0081135D"/>
    <w:rsid w:val="0083051E"/>
    <w:rsid w:val="00835725"/>
    <w:rsid w:val="00835977"/>
    <w:rsid w:val="008367FA"/>
    <w:rsid w:val="008372CE"/>
    <w:rsid w:val="00842A3E"/>
    <w:rsid w:val="00855A89"/>
    <w:rsid w:val="00875DEC"/>
    <w:rsid w:val="0089326F"/>
    <w:rsid w:val="00893354"/>
    <w:rsid w:val="008A105C"/>
    <w:rsid w:val="008A4749"/>
    <w:rsid w:val="008A4BC0"/>
    <w:rsid w:val="008A712C"/>
    <w:rsid w:val="008C6AC9"/>
    <w:rsid w:val="008E18C8"/>
    <w:rsid w:val="008E2EA7"/>
    <w:rsid w:val="008E59F6"/>
    <w:rsid w:val="008F14A1"/>
    <w:rsid w:val="008F330C"/>
    <w:rsid w:val="009036BA"/>
    <w:rsid w:val="00906D76"/>
    <w:rsid w:val="00915E6C"/>
    <w:rsid w:val="00924F44"/>
    <w:rsid w:val="009459C8"/>
    <w:rsid w:val="00945AEE"/>
    <w:rsid w:val="00955801"/>
    <w:rsid w:val="00963DA4"/>
    <w:rsid w:val="009640DF"/>
    <w:rsid w:val="00970295"/>
    <w:rsid w:val="009741A1"/>
    <w:rsid w:val="00974C0B"/>
    <w:rsid w:val="00975196"/>
    <w:rsid w:val="009862BC"/>
    <w:rsid w:val="00992AA7"/>
    <w:rsid w:val="00997263"/>
    <w:rsid w:val="009A0F5B"/>
    <w:rsid w:val="009A5E24"/>
    <w:rsid w:val="009B5CBD"/>
    <w:rsid w:val="009C0BBE"/>
    <w:rsid w:val="009C5062"/>
    <w:rsid w:val="009D3F26"/>
    <w:rsid w:val="009F0EBD"/>
    <w:rsid w:val="009F266C"/>
    <w:rsid w:val="009F6682"/>
    <w:rsid w:val="009F7956"/>
    <w:rsid w:val="00A0111E"/>
    <w:rsid w:val="00A02969"/>
    <w:rsid w:val="00A05CCB"/>
    <w:rsid w:val="00A1162A"/>
    <w:rsid w:val="00A15710"/>
    <w:rsid w:val="00A227C0"/>
    <w:rsid w:val="00A30785"/>
    <w:rsid w:val="00A312C8"/>
    <w:rsid w:val="00A3333B"/>
    <w:rsid w:val="00A33D07"/>
    <w:rsid w:val="00A341CE"/>
    <w:rsid w:val="00A36016"/>
    <w:rsid w:val="00A50D72"/>
    <w:rsid w:val="00A54D23"/>
    <w:rsid w:val="00A57919"/>
    <w:rsid w:val="00A6703F"/>
    <w:rsid w:val="00A70FFD"/>
    <w:rsid w:val="00A8266A"/>
    <w:rsid w:val="00A828C3"/>
    <w:rsid w:val="00A83D05"/>
    <w:rsid w:val="00A85BBB"/>
    <w:rsid w:val="00A867A6"/>
    <w:rsid w:val="00AA3281"/>
    <w:rsid w:val="00AA3438"/>
    <w:rsid w:val="00AB1EC2"/>
    <w:rsid w:val="00AB738E"/>
    <w:rsid w:val="00AB7881"/>
    <w:rsid w:val="00AC529D"/>
    <w:rsid w:val="00AD7564"/>
    <w:rsid w:val="00AD7573"/>
    <w:rsid w:val="00AE420D"/>
    <w:rsid w:val="00AE463B"/>
    <w:rsid w:val="00AE5DA1"/>
    <w:rsid w:val="00AF0196"/>
    <w:rsid w:val="00AF4C92"/>
    <w:rsid w:val="00AF52E9"/>
    <w:rsid w:val="00AF7F37"/>
    <w:rsid w:val="00B066AC"/>
    <w:rsid w:val="00B1005E"/>
    <w:rsid w:val="00B157A5"/>
    <w:rsid w:val="00B3391C"/>
    <w:rsid w:val="00B33DCC"/>
    <w:rsid w:val="00B34DD8"/>
    <w:rsid w:val="00B3568B"/>
    <w:rsid w:val="00B36DB0"/>
    <w:rsid w:val="00B404A3"/>
    <w:rsid w:val="00B40745"/>
    <w:rsid w:val="00B42E88"/>
    <w:rsid w:val="00B50A77"/>
    <w:rsid w:val="00B519DD"/>
    <w:rsid w:val="00B57EF6"/>
    <w:rsid w:val="00B64380"/>
    <w:rsid w:val="00B656DC"/>
    <w:rsid w:val="00B70CB8"/>
    <w:rsid w:val="00B7529C"/>
    <w:rsid w:val="00B76618"/>
    <w:rsid w:val="00BA2B2B"/>
    <w:rsid w:val="00BA4788"/>
    <w:rsid w:val="00BA5681"/>
    <w:rsid w:val="00BA67C1"/>
    <w:rsid w:val="00BA70CA"/>
    <w:rsid w:val="00BB0452"/>
    <w:rsid w:val="00BB45B9"/>
    <w:rsid w:val="00BD4284"/>
    <w:rsid w:val="00BD4EDA"/>
    <w:rsid w:val="00BE3910"/>
    <w:rsid w:val="00C079CA"/>
    <w:rsid w:val="00C155E0"/>
    <w:rsid w:val="00C17350"/>
    <w:rsid w:val="00C425F9"/>
    <w:rsid w:val="00C44265"/>
    <w:rsid w:val="00C50C96"/>
    <w:rsid w:val="00C60BCD"/>
    <w:rsid w:val="00C7380E"/>
    <w:rsid w:val="00C824C8"/>
    <w:rsid w:val="00C91B86"/>
    <w:rsid w:val="00C96332"/>
    <w:rsid w:val="00C975DE"/>
    <w:rsid w:val="00CA0AD1"/>
    <w:rsid w:val="00CA7E41"/>
    <w:rsid w:val="00CB14CA"/>
    <w:rsid w:val="00CC226E"/>
    <w:rsid w:val="00CC4315"/>
    <w:rsid w:val="00CC5343"/>
    <w:rsid w:val="00CD5048"/>
    <w:rsid w:val="00CD5A0B"/>
    <w:rsid w:val="00CD67E9"/>
    <w:rsid w:val="00CE09D1"/>
    <w:rsid w:val="00CE0E00"/>
    <w:rsid w:val="00CE4FB3"/>
    <w:rsid w:val="00CF755E"/>
    <w:rsid w:val="00CF76BA"/>
    <w:rsid w:val="00D04B6B"/>
    <w:rsid w:val="00D14497"/>
    <w:rsid w:val="00D2051A"/>
    <w:rsid w:val="00D277C1"/>
    <w:rsid w:val="00D316ED"/>
    <w:rsid w:val="00D31D5C"/>
    <w:rsid w:val="00D33D42"/>
    <w:rsid w:val="00D34E0A"/>
    <w:rsid w:val="00D4282C"/>
    <w:rsid w:val="00D470C7"/>
    <w:rsid w:val="00D4737B"/>
    <w:rsid w:val="00D50041"/>
    <w:rsid w:val="00D50766"/>
    <w:rsid w:val="00D55B83"/>
    <w:rsid w:val="00D610C2"/>
    <w:rsid w:val="00D61A62"/>
    <w:rsid w:val="00D63BDA"/>
    <w:rsid w:val="00D63C94"/>
    <w:rsid w:val="00D64959"/>
    <w:rsid w:val="00D66702"/>
    <w:rsid w:val="00D67FD1"/>
    <w:rsid w:val="00D848B6"/>
    <w:rsid w:val="00D8786E"/>
    <w:rsid w:val="00DA1BF5"/>
    <w:rsid w:val="00DA5BDD"/>
    <w:rsid w:val="00DA6BF4"/>
    <w:rsid w:val="00DA763F"/>
    <w:rsid w:val="00DC17E0"/>
    <w:rsid w:val="00DD65A1"/>
    <w:rsid w:val="00DE1C14"/>
    <w:rsid w:val="00DF12E4"/>
    <w:rsid w:val="00DF25F5"/>
    <w:rsid w:val="00DF4D4E"/>
    <w:rsid w:val="00DF5CC9"/>
    <w:rsid w:val="00E02FB8"/>
    <w:rsid w:val="00E140EC"/>
    <w:rsid w:val="00E14788"/>
    <w:rsid w:val="00E17CE3"/>
    <w:rsid w:val="00E22F05"/>
    <w:rsid w:val="00E27072"/>
    <w:rsid w:val="00E47A02"/>
    <w:rsid w:val="00E502C6"/>
    <w:rsid w:val="00E57707"/>
    <w:rsid w:val="00E577A0"/>
    <w:rsid w:val="00E64E00"/>
    <w:rsid w:val="00E66915"/>
    <w:rsid w:val="00E66C49"/>
    <w:rsid w:val="00E70634"/>
    <w:rsid w:val="00E72330"/>
    <w:rsid w:val="00E747BB"/>
    <w:rsid w:val="00E75D28"/>
    <w:rsid w:val="00E7644E"/>
    <w:rsid w:val="00E76949"/>
    <w:rsid w:val="00E83EE9"/>
    <w:rsid w:val="00E915DE"/>
    <w:rsid w:val="00E97C5F"/>
    <w:rsid w:val="00EA03BB"/>
    <w:rsid w:val="00EA05CF"/>
    <w:rsid w:val="00EB37E3"/>
    <w:rsid w:val="00EB4D81"/>
    <w:rsid w:val="00EB7870"/>
    <w:rsid w:val="00EC4D03"/>
    <w:rsid w:val="00EC56B2"/>
    <w:rsid w:val="00ED7902"/>
    <w:rsid w:val="00EE1BF0"/>
    <w:rsid w:val="00EE21FA"/>
    <w:rsid w:val="00EE3B2B"/>
    <w:rsid w:val="00EF1C3A"/>
    <w:rsid w:val="00EF2E31"/>
    <w:rsid w:val="00EF34C6"/>
    <w:rsid w:val="00EF7DA3"/>
    <w:rsid w:val="00F018F3"/>
    <w:rsid w:val="00F126B9"/>
    <w:rsid w:val="00F12FED"/>
    <w:rsid w:val="00F13117"/>
    <w:rsid w:val="00F21B68"/>
    <w:rsid w:val="00F33676"/>
    <w:rsid w:val="00F42452"/>
    <w:rsid w:val="00F42D59"/>
    <w:rsid w:val="00F43FD5"/>
    <w:rsid w:val="00F46511"/>
    <w:rsid w:val="00F467F5"/>
    <w:rsid w:val="00F56844"/>
    <w:rsid w:val="00F7304A"/>
    <w:rsid w:val="00F76E5C"/>
    <w:rsid w:val="00F83FE8"/>
    <w:rsid w:val="00F97504"/>
    <w:rsid w:val="00FA6E1B"/>
    <w:rsid w:val="00FB16E0"/>
    <w:rsid w:val="00FC1251"/>
    <w:rsid w:val="00FC2F9F"/>
    <w:rsid w:val="00FC378E"/>
    <w:rsid w:val="00FC6C8F"/>
    <w:rsid w:val="00FC7208"/>
    <w:rsid w:val="00FC793D"/>
    <w:rsid w:val="00FD2ADA"/>
    <w:rsid w:val="00FE2714"/>
    <w:rsid w:val="00FF142F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E3B7B"/>
  <w15:chartTrackingRefBased/>
  <w15:docId w15:val="{629DCDCD-1B0B-439D-88E0-C51D1E91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6AC"/>
    <w:pPr>
      <w:spacing w:line="276" w:lineRule="auto"/>
      <w:jc w:val="both"/>
    </w:pPr>
    <w:rPr>
      <w:rFonts w:ascii="Tahoma" w:hAnsi="Tahoma" w:cs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0D7D45"/>
    <w:pPr>
      <w:keepNext/>
      <w:outlineLvl w:val="3"/>
    </w:pPr>
    <w:rPr>
      <w:rFonts w:ascii="Arial" w:hAnsi="Arial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D5A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D5A0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B7529C"/>
    <w:pPr>
      <w:jc w:val="left"/>
    </w:pPr>
    <w:rPr>
      <w:rFonts w:cs="Times New Roman"/>
    </w:rPr>
  </w:style>
  <w:style w:type="character" w:styleId="Hypertextovodkaz">
    <w:name w:val="Hyperlink"/>
    <w:rsid w:val="00B7529C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B3568B"/>
    <w:pPr>
      <w:shd w:val="clear" w:color="auto" w:fill="000080"/>
    </w:pPr>
    <w:rPr>
      <w:rFonts w:cs="Tahoma"/>
    </w:rPr>
  </w:style>
  <w:style w:type="paragraph" w:customStyle="1" w:styleId="nadpisvec">
    <w:name w:val="nadpis vec"/>
    <w:basedOn w:val="Normln"/>
    <w:rsid w:val="00081EF6"/>
    <w:pPr>
      <w:overflowPunct w:val="0"/>
      <w:autoSpaceDE w:val="0"/>
      <w:autoSpaceDN w:val="0"/>
      <w:adjustRightInd w:val="0"/>
      <w:spacing w:before="240"/>
      <w:jc w:val="left"/>
    </w:pPr>
    <w:rPr>
      <w:rFonts w:cs="Times New Roman"/>
      <w:spacing w:val="20"/>
      <w:sz w:val="12"/>
    </w:rPr>
  </w:style>
  <w:style w:type="table" w:styleId="Mkatabulky">
    <w:name w:val="Table Grid"/>
    <w:basedOn w:val="Normlntabulka"/>
    <w:rsid w:val="00DA5BD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E3910"/>
    <w:rPr>
      <w:rFonts w:cs="Tahoma"/>
      <w:sz w:val="16"/>
      <w:szCs w:val="16"/>
    </w:rPr>
  </w:style>
  <w:style w:type="paragraph" w:styleId="Normlnweb">
    <w:name w:val="Normal (Web)"/>
    <w:basedOn w:val="Normln"/>
    <w:rsid w:val="004A0A92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Nadpis4Char">
    <w:name w:val="Nadpis 4 Char"/>
    <w:link w:val="Nadpis4"/>
    <w:uiPriority w:val="99"/>
    <w:rsid w:val="000D7D45"/>
    <w:rPr>
      <w:rFonts w:ascii="Arial" w:hAnsi="Arial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244384"/>
    <w:pPr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44384"/>
    <w:rPr>
      <w:rFonts w:ascii="Calibri" w:eastAsia="Calibri" w:hAnsi="Calibri"/>
      <w:sz w:val="22"/>
      <w:szCs w:val="21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D2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07CA9"/>
    <w:pPr>
      <w:jc w:val="both"/>
    </w:pPr>
    <w:rPr>
      <w:rFonts w:ascii="Tahoma" w:hAnsi="Tahoma" w:cs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A0111E"/>
    <w:rPr>
      <w:rFonts w:ascii="Tahoma" w:hAnsi="Tahoma"/>
      <w:sz w:val="24"/>
    </w:rPr>
  </w:style>
  <w:style w:type="character" w:customStyle="1" w:styleId="preformatted">
    <w:name w:val="preformatted"/>
    <w:basedOn w:val="Standardnpsmoodstavce"/>
    <w:rsid w:val="00A0111E"/>
  </w:style>
  <w:style w:type="paragraph" w:styleId="Odstavecseseznamem">
    <w:name w:val="List Paragraph"/>
    <w:basedOn w:val="Normln"/>
    <w:uiPriority w:val="34"/>
    <w:qFormat/>
    <w:rsid w:val="001D5A8A"/>
    <w:pPr>
      <w:ind w:left="720"/>
      <w:contextualSpacing/>
    </w:pPr>
  </w:style>
  <w:style w:type="paragraph" w:styleId="Revize">
    <w:name w:val="Revision"/>
    <w:hidden/>
    <w:uiPriority w:val="99"/>
    <w:semiHidden/>
    <w:rsid w:val="002316F0"/>
    <w:rPr>
      <w:rFonts w:ascii="Tahoma" w:hAnsi="Tahoma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vccr@rvccr.cz" TargetMode="External"/><Relationship Id="rId1" Type="http://schemas.openxmlformats.org/officeDocument/2006/relationships/hyperlink" Target="mailto:podatelna@rvccr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rvccr@rvccr.cz" TargetMode="External"/><Relationship Id="rId1" Type="http://schemas.openxmlformats.org/officeDocument/2006/relationships/hyperlink" Target="mailto:podatelna@rvccr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strizovar\Local%20Settings\Temporary%20Internet%20Files\Content.Outlook\AHX4EN35\Obchodn&#237;%20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C5DA8EA-00E3-40F9-AEDA-55A550AD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dopis.dot</Template>
  <TotalTime>6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Ředitelství vodních cest ČR</Company>
  <LinksUpToDate>false</LinksUpToDate>
  <CharactersWithSpaces>3464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mailto:rvccr@rvccr.cz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mailto:rvccr@rvccr.cz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subject/>
  <dc:creator>Jan Kovač</dc:creator>
  <cp:keywords/>
  <cp:lastModifiedBy>Jana Mullerová</cp:lastModifiedBy>
  <cp:revision>4</cp:revision>
  <cp:lastPrinted>2018-07-31T06:00:00Z</cp:lastPrinted>
  <dcterms:created xsi:type="dcterms:W3CDTF">2025-08-26T12:43:00Z</dcterms:created>
  <dcterms:modified xsi:type="dcterms:W3CDTF">2025-08-26T12:49:00Z</dcterms:modified>
</cp:coreProperties>
</file>