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2BEC" w14:textId="77777777" w:rsidR="009310D7" w:rsidRDefault="009310D7" w:rsidP="009675FD">
      <w:pPr>
        <w:pStyle w:val="Nadpis1"/>
        <w:autoSpaceDE/>
        <w:autoSpaceDN/>
        <w:adjustRightInd/>
        <w:spacing w:line="276" w:lineRule="auto"/>
        <w:jc w:val="center"/>
        <w:rPr>
          <w:rFonts w:ascii="Arial" w:hAnsi="Arial" w:cs="Arial"/>
          <w:sz w:val="28"/>
          <w:szCs w:val="28"/>
          <w:u w:val="single"/>
        </w:rPr>
      </w:pPr>
      <w:r w:rsidRPr="00B938CC">
        <w:rPr>
          <w:rFonts w:ascii="Arial" w:hAnsi="Arial" w:cs="Arial"/>
          <w:sz w:val="28"/>
          <w:szCs w:val="28"/>
          <w:u w:val="single"/>
        </w:rPr>
        <w:t>SMLOUVA O POSKYTOVÁNÍ SLUŽEB</w:t>
      </w:r>
    </w:p>
    <w:p w14:paraId="3CFC96DA" w14:textId="559B3E4B" w:rsidR="00EE0194" w:rsidRDefault="00EE0194" w:rsidP="00EE0194">
      <w:r>
        <w:t xml:space="preserve">                                                                  SD2025/0361</w:t>
      </w:r>
    </w:p>
    <w:p w14:paraId="1F1D218D" w14:textId="77777777" w:rsidR="00EE0194" w:rsidRPr="00EE0194" w:rsidRDefault="00EE0194" w:rsidP="00EE0194"/>
    <w:p w14:paraId="0E5BAF8A" w14:textId="77777777" w:rsidR="009310D7" w:rsidRPr="00B938CC" w:rsidRDefault="00474207" w:rsidP="009675FD">
      <w:pPr>
        <w:spacing w:line="276" w:lineRule="auto"/>
        <w:jc w:val="both"/>
        <w:rPr>
          <w:rFonts w:ascii="Arial" w:hAnsi="Arial" w:cs="Arial"/>
          <w:bCs/>
          <w:sz w:val="20"/>
          <w:szCs w:val="20"/>
        </w:rPr>
      </w:pPr>
      <w:r w:rsidRPr="00B938CC">
        <w:rPr>
          <w:rFonts w:ascii="Arial" w:hAnsi="Arial" w:cs="Arial"/>
          <w:bCs/>
          <w:sz w:val="20"/>
          <w:szCs w:val="20"/>
        </w:rPr>
        <w:t xml:space="preserve">Níže uvedeného dne, měsíce a roku uzavírají na základě ustanovení § </w:t>
      </w:r>
      <w:r w:rsidR="00F35DF0" w:rsidRPr="00F35DF0">
        <w:rPr>
          <w:rFonts w:ascii="Arial" w:hAnsi="Arial" w:cs="Arial"/>
          <w:bCs/>
          <w:sz w:val="20"/>
          <w:szCs w:val="20"/>
        </w:rPr>
        <w:t>1746 odst. 2 zákona č. 89/2012</w:t>
      </w:r>
      <w:r w:rsidR="00570F7F">
        <w:rPr>
          <w:rFonts w:ascii="Arial" w:hAnsi="Arial" w:cs="Arial"/>
          <w:bCs/>
          <w:sz w:val="20"/>
          <w:szCs w:val="20"/>
        </w:rPr>
        <w:t xml:space="preserve"> </w:t>
      </w:r>
      <w:r w:rsidR="00F35DF0" w:rsidRPr="00F35DF0">
        <w:rPr>
          <w:rFonts w:ascii="Arial" w:hAnsi="Arial" w:cs="Arial"/>
          <w:bCs/>
          <w:sz w:val="20"/>
          <w:szCs w:val="20"/>
        </w:rPr>
        <w:t>Sb., občanský zákoník</w:t>
      </w:r>
      <w:r w:rsidR="002061B8">
        <w:rPr>
          <w:rFonts w:ascii="Arial" w:hAnsi="Arial" w:cs="Arial"/>
          <w:bCs/>
          <w:sz w:val="20"/>
          <w:szCs w:val="20"/>
        </w:rPr>
        <w:t>, v</w:t>
      </w:r>
      <w:r w:rsidR="00570F7F">
        <w:rPr>
          <w:rFonts w:ascii="Arial" w:hAnsi="Arial" w:cs="Arial"/>
          <w:bCs/>
          <w:sz w:val="20"/>
          <w:szCs w:val="20"/>
        </w:rPr>
        <w:t xml:space="preserve">e </w:t>
      </w:r>
      <w:r w:rsidR="002061B8">
        <w:rPr>
          <w:rFonts w:ascii="Arial" w:hAnsi="Arial" w:cs="Arial"/>
          <w:bCs/>
          <w:sz w:val="20"/>
          <w:szCs w:val="20"/>
        </w:rPr>
        <w:t>znění</w:t>
      </w:r>
      <w:r w:rsidR="00F35DF0" w:rsidRPr="00F35DF0">
        <w:rPr>
          <w:rFonts w:ascii="Arial" w:hAnsi="Arial" w:cs="Arial"/>
          <w:bCs/>
          <w:sz w:val="20"/>
          <w:szCs w:val="20"/>
        </w:rPr>
        <w:t xml:space="preserve"> </w:t>
      </w:r>
      <w:r w:rsidR="00570F7F">
        <w:rPr>
          <w:rFonts w:ascii="Arial" w:hAnsi="Arial" w:cs="Arial"/>
          <w:bCs/>
          <w:sz w:val="20"/>
          <w:szCs w:val="20"/>
        </w:rPr>
        <w:t xml:space="preserve">pozdějších předpisů, </w:t>
      </w:r>
      <w:r w:rsidR="00F35DF0" w:rsidRPr="00F35DF0">
        <w:rPr>
          <w:rFonts w:ascii="Arial" w:hAnsi="Arial" w:cs="Arial"/>
          <w:bCs/>
          <w:sz w:val="20"/>
          <w:szCs w:val="20"/>
        </w:rPr>
        <w:t xml:space="preserve">a zákona č. </w:t>
      </w:r>
      <w:r w:rsidR="0023509F">
        <w:rPr>
          <w:rFonts w:ascii="Arial" w:hAnsi="Arial" w:cs="Arial"/>
          <w:bCs/>
          <w:sz w:val="20"/>
          <w:szCs w:val="20"/>
        </w:rPr>
        <w:t>370</w:t>
      </w:r>
      <w:r w:rsidR="00F35DF0" w:rsidRPr="00F35DF0">
        <w:rPr>
          <w:rFonts w:ascii="Arial" w:hAnsi="Arial" w:cs="Arial"/>
          <w:bCs/>
          <w:sz w:val="20"/>
          <w:szCs w:val="20"/>
        </w:rPr>
        <w:t>/</w:t>
      </w:r>
      <w:r w:rsidR="0023509F" w:rsidRPr="00F35DF0">
        <w:rPr>
          <w:rFonts w:ascii="Arial" w:hAnsi="Arial" w:cs="Arial"/>
          <w:bCs/>
          <w:sz w:val="20"/>
          <w:szCs w:val="20"/>
        </w:rPr>
        <w:t>20</w:t>
      </w:r>
      <w:r w:rsidR="0023509F">
        <w:rPr>
          <w:rFonts w:ascii="Arial" w:hAnsi="Arial" w:cs="Arial"/>
          <w:bCs/>
          <w:sz w:val="20"/>
          <w:szCs w:val="20"/>
        </w:rPr>
        <w:t>17</w:t>
      </w:r>
      <w:r w:rsidR="0023509F" w:rsidRPr="00F35DF0">
        <w:rPr>
          <w:rFonts w:ascii="Arial" w:hAnsi="Arial" w:cs="Arial"/>
          <w:bCs/>
          <w:sz w:val="20"/>
          <w:szCs w:val="20"/>
        </w:rPr>
        <w:t xml:space="preserve"> </w:t>
      </w:r>
      <w:r w:rsidR="00F35DF0" w:rsidRPr="00F35DF0">
        <w:rPr>
          <w:rFonts w:ascii="Arial" w:hAnsi="Arial" w:cs="Arial"/>
          <w:bCs/>
          <w:sz w:val="20"/>
          <w:szCs w:val="20"/>
        </w:rPr>
        <w:t>Sb., o platebním styku</w:t>
      </w:r>
      <w:r w:rsidR="00570F7F">
        <w:rPr>
          <w:rFonts w:ascii="Arial" w:hAnsi="Arial" w:cs="Arial"/>
          <w:bCs/>
          <w:sz w:val="20"/>
          <w:szCs w:val="20"/>
        </w:rPr>
        <w:t>, ve znění pozdějších předpisů,</w:t>
      </w:r>
      <w:r w:rsidR="00F35DF0" w:rsidRPr="00F35DF0">
        <w:rPr>
          <w:rFonts w:ascii="Arial" w:hAnsi="Arial" w:cs="Arial"/>
          <w:bCs/>
          <w:sz w:val="20"/>
          <w:szCs w:val="20"/>
        </w:rPr>
        <w:t xml:space="preserve"> smluvní strany</w:t>
      </w:r>
      <w:r w:rsidRPr="00B938CC">
        <w:rPr>
          <w:rFonts w:ascii="Arial" w:hAnsi="Arial" w:cs="Arial"/>
          <w:bCs/>
          <w:sz w:val="20"/>
          <w:szCs w:val="20"/>
        </w:rPr>
        <w:t>:</w:t>
      </w:r>
    </w:p>
    <w:p w14:paraId="6E69FA73" w14:textId="77777777" w:rsidR="00474207" w:rsidRPr="00B938CC" w:rsidRDefault="00474207" w:rsidP="009675FD">
      <w:pPr>
        <w:spacing w:line="276" w:lineRule="auto"/>
        <w:rPr>
          <w:rFonts w:ascii="Arial" w:hAnsi="Arial" w:cs="Arial"/>
          <w:b/>
          <w:bCs/>
          <w:sz w:val="20"/>
          <w:szCs w:val="20"/>
        </w:rPr>
      </w:pPr>
    </w:p>
    <w:p w14:paraId="310E7AB3" w14:textId="154D3B5C" w:rsidR="00A456FD" w:rsidRPr="00A456FD" w:rsidRDefault="00E36378" w:rsidP="00A456FD">
      <w:pPr>
        <w:spacing w:line="276" w:lineRule="auto"/>
        <w:rPr>
          <w:rFonts w:ascii="Arial" w:hAnsi="Arial" w:cs="Arial"/>
          <w:b/>
          <w:bCs/>
          <w:sz w:val="20"/>
          <w:szCs w:val="20"/>
        </w:rPr>
      </w:pPr>
      <w:r>
        <w:rPr>
          <w:rFonts w:ascii="Arial" w:hAnsi="Arial" w:cs="Arial"/>
          <w:b/>
          <w:bCs/>
          <w:sz w:val="20"/>
          <w:szCs w:val="20"/>
        </w:rPr>
        <w:t>Statutární m</w:t>
      </w:r>
      <w:r w:rsidR="00A456FD" w:rsidRPr="00A456FD">
        <w:rPr>
          <w:rFonts w:ascii="Arial" w:hAnsi="Arial" w:cs="Arial"/>
          <w:b/>
          <w:bCs/>
          <w:sz w:val="20"/>
          <w:szCs w:val="20"/>
        </w:rPr>
        <w:t>ěsto Jablonec nad Nisou</w:t>
      </w:r>
    </w:p>
    <w:p w14:paraId="1385E7F1" w14:textId="77777777" w:rsidR="00A456FD" w:rsidRPr="00A456FD" w:rsidRDefault="00A456FD" w:rsidP="00A456FD">
      <w:pPr>
        <w:spacing w:line="276" w:lineRule="auto"/>
        <w:rPr>
          <w:rFonts w:ascii="Arial" w:hAnsi="Arial" w:cs="Arial"/>
          <w:sz w:val="20"/>
          <w:szCs w:val="20"/>
        </w:rPr>
      </w:pPr>
      <w:r w:rsidRPr="00A456FD">
        <w:rPr>
          <w:rFonts w:ascii="Arial" w:hAnsi="Arial" w:cs="Arial"/>
          <w:sz w:val="20"/>
          <w:szCs w:val="20"/>
        </w:rPr>
        <w:t>se sídlem Mírové náměstí 19, 467 51, Jablonec nad Nisou</w:t>
      </w:r>
    </w:p>
    <w:p w14:paraId="131FC3E6" w14:textId="77777777" w:rsidR="00A456FD" w:rsidRPr="00A456FD" w:rsidRDefault="00A456FD" w:rsidP="00A456FD">
      <w:pPr>
        <w:spacing w:line="276" w:lineRule="auto"/>
        <w:rPr>
          <w:rFonts w:ascii="Arial" w:hAnsi="Arial" w:cs="Arial"/>
          <w:sz w:val="20"/>
          <w:szCs w:val="20"/>
        </w:rPr>
      </w:pPr>
      <w:r w:rsidRPr="00A456FD">
        <w:rPr>
          <w:rFonts w:ascii="Arial" w:hAnsi="Arial" w:cs="Arial"/>
          <w:sz w:val="20"/>
          <w:szCs w:val="20"/>
        </w:rPr>
        <w:t>IČO: 00262340</w:t>
      </w:r>
    </w:p>
    <w:p w14:paraId="44AAFCA3" w14:textId="77777777" w:rsidR="00A456FD" w:rsidRPr="00A456FD" w:rsidRDefault="00A456FD" w:rsidP="00A456FD">
      <w:pPr>
        <w:spacing w:line="276" w:lineRule="auto"/>
        <w:rPr>
          <w:rFonts w:ascii="Arial" w:hAnsi="Arial" w:cs="Arial"/>
          <w:sz w:val="20"/>
          <w:szCs w:val="20"/>
        </w:rPr>
      </w:pPr>
      <w:r w:rsidRPr="00A456FD">
        <w:rPr>
          <w:rFonts w:ascii="Arial" w:hAnsi="Arial" w:cs="Arial"/>
          <w:sz w:val="20"/>
          <w:szCs w:val="20"/>
        </w:rPr>
        <w:t>DIČ: CZ00262340</w:t>
      </w:r>
    </w:p>
    <w:p w14:paraId="6EAAC7E3" w14:textId="095A91ED" w:rsidR="00A456FD" w:rsidRPr="00A456FD" w:rsidRDefault="00A456FD" w:rsidP="00A456FD">
      <w:pPr>
        <w:spacing w:line="276" w:lineRule="auto"/>
        <w:rPr>
          <w:rFonts w:ascii="Arial" w:hAnsi="Arial" w:cs="Arial"/>
          <w:sz w:val="20"/>
          <w:szCs w:val="20"/>
        </w:rPr>
      </w:pPr>
      <w:r w:rsidRPr="00A456FD">
        <w:rPr>
          <w:rFonts w:ascii="Arial" w:hAnsi="Arial" w:cs="Arial"/>
          <w:sz w:val="20"/>
          <w:szCs w:val="20"/>
        </w:rPr>
        <w:t xml:space="preserve">zastoupené </w:t>
      </w:r>
      <w:r w:rsidR="00A427C6">
        <w:rPr>
          <w:rFonts w:ascii="Arial" w:hAnsi="Arial" w:cs="Arial"/>
          <w:sz w:val="20"/>
          <w:szCs w:val="20"/>
        </w:rPr>
        <w:t>Ing. Milošem Velem, primátorem města</w:t>
      </w:r>
    </w:p>
    <w:p w14:paraId="5647EB8F" w14:textId="58785BF9" w:rsidR="0062526F" w:rsidRPr="00B938CC" w:rsidRDefault="0062526F" w:rsidP="009675FD">
      <w:pPr>
        <w:tabs>
          <w:tab w:val="left" w:pos="5073"/>
          <w:tab w:val="left" w:pos="9177"/>
        </w:tabs>
        <w:spacing w:line="276" w:lineRule="auto"/>
        <w:rPr>
          <w:rFonts w:ascii="Arial" w:hAnsi="Arial" w:cs="Arial"/>
          <w:sz w:val="20"/>
          <w:szCs w:val="20"/>
        </w:rPr>
      </w:pPr>
      <w:r w:rsidRPr="00B938CC">
        <w:rPr>
          <w:rFonts w:ascii="Arial" w:hAnsi="Arial" w:cs="Arial"/>
          <w:sz w:val="20"/>
          <w:szCs w:val="20"/>
        </w:rPr>
        <w:t>(dále jen „</w:t>
      </w:r>
      <w:r w:rsidR="006F73B6">
        <w:rPr>
          <w:rFonts w:ascii="Arial" w:hAnsi="Arial" w:cs="Arial"/>
          <w:b/>
          <w:bCs/>
          <w:sz w:val="20"/>
          <w:szCs w:val="20"/>
        </w:rPr>
        <w:t>Partner</w:t>
      </w:r>
      <w:r w:rsidRPr="00B938CC">
        <w:rPr>
          <w:rFonts w:ascii="Arial" w:hAnsi="Arial" w:cs="Arial"/>
          <w:b/>
          <w:bCs/>
          <w:sz w:val="20"/>
          <w:szCs w:val="20"/>
        </w:rPr>
        <w:t>“</w:t>
      </w:r>
      <w:r w:rsidRPr="00B938CC">
        <w:rPr>
          <w:rFonts w:ascii="Arial" w:hAnsi="Arial" w:cs="Arial"/>
          <w:sz w:val="20"/>
          <w:szCs w:val="20"/>
        </w:rPr>
        <w:t>)</w:t>
      </w:r>
    </w:p>
    <w:p w14:paraId="2024C24A" w14:textId="77777777" w:rsidR="0062526F" w:rsidRPr="00B938CC" w:rsidRDefault="0062526F" w:rsidP="009675FD">
      <w:pPr>
        <w:spacing w:line="276" w:lineRule="auto"/>
        <w:rPr>
          <w:rFonts w:ascii="Arial" w:hAnsi="Arial" w:cs="Arial"/>
          <w:b/>
          <w:sz w:val="20"/>
          <w:szCs w:val="20"/>
        </w:rPr>
      </w:pPr>
    </w:p>
    <w:p w14:paraId="3D3E5598" w14:textId="77777777" w:rsidR="0062526F" w:rsidRPr="00B938CC" w:rsidRDefault="0062526F" w:rsidP="009675FD">
      <w:pPr>
        <w:spacing w:line="276" w:lineRule="auto"/>
        <w:rPr>
          <w:rFonts w:ascii="Arial" w:hAnsi="Arial" w:cs="Arial"/>
          <w:b/>
          <w:sz w:val="20"/>
          <w:szCs w:val="20"/>
        </w:rPr>
      </w:pPr>
      <w:r w:rsidRPr="00B938CC">
        <w:rPr>
          <w:rFonts w:ascii="Arial" w:hAnsi="Arial" w:cs="Arial"/>
          <w:b/>
          <w:sz w:val="20"/>
          <w:szCs w:val="20"/>
        </w:rPr>
        <w:t>a</w:t>
      </w:r>
    </w:p>
    <w:p w14:paraId="1B66715A" w14:textId="77777777" w:rsidR="0062526F" w:rsidRPr="00B938CC" w:rsidRDefault="0062526F" w:rsidP="009675FD">
      <w:pPr>
        <w:spacing w:line="276" w:lineRule="auto"/>
        <w:rPr>
          <w:rFonts w:ascii="Arial" w:hAnsi="Arial" w:cs="Arial"/>
          <w:b/>
          <w:sz w:val="20"/>
          <w:szCs w:val="20"/>
        </w:rPr>
      </w:pPr>
    </w:p>
    <w:p w14:paraId="441747F6" w14:textId="77777777" w:rsidR="00395439" w:rsidRPr="00395439" w:rsidRDefault="00395439" w:rsidP="009675FD">
      <w:pPr>
        <w:spacing w:line="276" w:lineRule="auto"/>
        <w:rPr>
          <w:rFonts w:ascii="Arial" w:hAnsi="Arial" w:cs="Arial"/>
          <w:b/>
          <w:sz w:val="20"/>
          <w:szCs w:val="20"/>
        </w:rPr>
      </w:pPr>
      <w:r w:rsidRPr="00395439">
        <w:rPr>
          <w:rFonts w:ascii="Arial" w:hAnsi="Arial" w:cs="Arial"/>
          <w:b/>
          <w:sz w:val="20"/>
          <w:szCs w:val="20"/>
        </w:rPr>
        <w:t xml:space="preserve">GLOBDATA a.s. </w:t>
      </w:r>
    </w:p>
    <w:p w14:paraId="4C308008" w14:textId="77777777" w:rsidR="00395439" w:rsidRPr="00395439" w:rsidRDefault="00395439" w:rsidP="009675FD">
      <w:pPr>
        <w:spacing w:line="276" w:lineRule="auto"/>
        <w:rPr>
          <w:rFonts w:ascii="Arial" w:hAnsi="Arial" w:cs="Arial"/>
          <w:sz w:val="20"/>
          <w:szCs w:val="20"/>
        </w:rPr>
      </w:pPr>
      <w:r w:rsidRPr="00395439">
        <w:rPr>
          <w:rFonts w:ascii="Arial" w:hAnsi="Arial" w:cs="Arial"/>
          <w:sz w:val="20"/>
          <w:szCs w:val="20"/>
        </w:rPr>
        <w:t>se sídlem Na příkopě 393/11, 110 00 Praha 1</w:t>
      </w:r>
    </w:p>
    <w:p w14:paraId="7BACA0AC" w14:textId="465CDDDF" w:rsidR="00395439" w:rsidRPr="00395439" w:rsidRDefault="00395439" w:rsidP="009675FD">
      <w:pPr>
        <w:spacing w:line="276" w:lineRule="auto"/>
        <w:rPr>
          <w:rFonts w:ascii="Arial" w:hAnsi="Arial" w:cs="Arial"/>
          <w:sz w:val="20"/>
          <w:szCs w:val="20"/>
        </w:rPr>
      </w:pPr>
      <w:r w:rsidRPr="00395439">
        <w:rPr>
          <w:rFonts w:ascii="Arial" w:hAnsi="Arial" w:cs="Arial"/>
          <w:sz w:val="20"/>
          <w:szCs w:val="20"/>
        </w:rPr>
        <w:t>IČ</w:t>
      </w:r>
      <w:r w:rsidR="0031518B">
        <w:rPr>
          <w:rFonts w:ascii="Arial" w:hAnsi="Arial" w:cs="Arial"/>
          <w:sz w:val="20"/>
          <w:szCs w:val="20"/>
        </w:rPr>
        <w:t>O</w:t>
      </w:r>
      <w:r w:rsidRPr="00395439">
        <w:rPr>
          <w:rFonts w:ascii="Arial" w:hAnsi="Arial" w:cs="Arial"/>
          <w:sz w:val="20"/>
          <w:szCs w:val="20"/>
        </w:rPr>
        <w:t xml:space="preserve">: </w:t>
      </w:r>
      <w:r w:rsidR="007F14C7" w:rsidRPr="00707739">
        <w:rPr>
          <w:rFonts w:ascii="Arial" w:hAnsi="Arial" w:cs="Arial"/>
          <w:sz w:val="20"/>
          <w:szCs w:val="20"/>
        </w:rPr>
        <w:t>05642361</w:t>
      </w:r>
    </w:p>
    <w:p w14:paraId="289CEAA9" w14:textId="77777777" w:rsidR="007F14C7" w:rsidRPr="00707739" w:rsidRDefault="00395439" w:rsidP="009675FD">
      <w:pPr>
        <w:spacing w:line="276" w:lineRule="auto"/>
        <w:rPr>
          <w:rFonts w:ascii="Arial" w:hAnsi="Arial" w:cs="Arial"/>
          <w:sz w:val="20"/>
          <w:szCs w:val="20"/>
        </w:rPr>
      </w:pPr>
      <w:r w:rsidRPr="00395439">
        <w:rPr>
          <w:rFonts w:ascii="Arial" w:hAnsi="Arial" w:cs="Arial"/>
          <w:sz w:val="20"/>
          <w:szCs w:val="20"/>
        </w:rPr>
        <w:t xml:space="preserve">DIČ: </w:t>
      </w:r>
      <w:r w:rsidR="007F14C7">
        <w:rPr>
          <w:rFonts w:ascii="Arial" w:hAnsi="Arial" w:cs="Arial"/>
          <w:sz w:val="20"/>
          <w:szCs w:val="20"/>
        </w:rPr>
        <w:t>CZ</w:t>
      </w:r>
      <w:r w:rsidR="007F14C7" w:rsidRPr="00707739">
        <w:rPr>
          <w:rFonts w:ascii="Arial" w:hAnsi="Arial" w:cs="Arial"/>
          <w:sz w:val="20"/>
          <w:szCs w:val="20"/>
        </w:rPr>
        <w:t xml:space="preserve">05642361 </w:t>
      </w:r>
    </w:p>
    <w:p w14:paraId="26E318C2" w14:textId="60BDD98E" w:rsidR="00395439" w:rsidRPr="00395439" w:rsidRDefault="00395439" w:rsidP="009675FD">
      <w:pPr>
        <w:spacing w:line="276" w:lineRule="auto"/>
        <w:rPr>
          <w:rFonts w:ascii="Arial" w:hAnsi="Arial" w:cs="Arial"/>
          <w:sz w:val="20"/>
          <w:szCs w:val="20"/>
        </w:rPr>
      </w:pPr>
      <w:r w:rsidRPr="00395439">
        <w:rPr>
          <w:rFonts w:ascii="Arial" w:hAnsi="Arial" w:cs="Arial"/>
          <w:sz w:val="20"/>
          <w:szCs w:val="20"/>
        </w:rPr>
        <w:t xml:space="preserve">bankovní spojení: Raiffeisenbank a.s., číslo účtu </w:t>
      </w:r>
      <w:r w:rsidR="00F66E5E" w:rsidRPr="00F66E5E">
        <w:rPr>
          <w:rFonts w:ascii="Arial" w:hAnsi="Arial" w:cs="Arial"/>
          <w:sz w:val="20"/>
          <w:szCs w:val="20"/>
        </w:rPr>
        <w:t>625959</w:t>
      </w:r>
      <w:r w:rsidRPr="00395439">
        <w:rPr>
          <w:rFonts w:ascii="Arial" w:hAnsi="Arial" w:cs="Arial"/>
          <w:sz w:val="20"/>
          <w:szCs w:val="20"/>
        </w:rPr>
        <w:t>/5500</w:t>
      </w:r>
    </w:p>
    <w:p w14:paraId="71398944" w14:textId="3FFF85C3" w:rsidR="00395439" w:rsidRPr="00395439" w:rsidRDefault="00395439" w:rsidP="009675FD">
      <w:pPr>
        <w:spacing w:line="276" w:lineRule="auto"/>
        <w:rPr>
          <w:rFonts w:ascii="Arial" w:hAnsi="Arial" w:cs="Arial"/>
          <w:sz w:val="20"/>
          <w:szCs w:val="20"/>
        </w:rPr>
      </w:pPr>
      <w:r w:rsidRPr="00395439">
        <w:rPr>
          <w:rFonts w:ascii="Arial" w:hAnsi="Arial" w:cs="Arial"/>
          <w:sz w:val="20"/>
          <w:szCs w:val="20"/>
        </w:rPr>
        <w:t xml:space="preserve">zastoupená Ing. Janem Kolouškem, předsedou představenstva a </w:t>
      </w:r>
      <w:r w:rsidR="009F4107">
        <w:rPr>
          <w:rFonts w:ascii="Arial" w:hAnsi="Arial" w:cs="Arial"/>
          <w:sz w:val="20"/>
          <w:szCs w:val="20"/>
        </w:rPr>
        <w:t>Mgr. Martinem Hausnerem, členem představenstva</w:t>
      </w:r>
      <w:r w:rsidRPr="00395439">
        <w:rPr>
          <w:rFonts w:ascii="Arial" w:hAnsi="Arial" w:cs="Arial"/>
          <w:sz w:val="20"/>
          <w:szCs w:val="20"/>
        </w:rPr>
        <w:t xml:space="preserve">, </w:t>
      </w:r>
    </w:p>
    <w:p w14:paraId="4753D7C9" w14:textId="2E9A8CAC" w:rsidR="001A757C" w:rsidRPr="00B938CC" w:rsidRDefault="00395439" w:rsidP="009675FD">
      <w:pPr>
        <w:spacing w:line="276" w:lineRule="auto"/>
        <w:rPr>
          <w:rFonts w:ascii="Arial" w:hAnsi="Arial" w:cs="Arial"/>
          <w:sz w:val="20"/>
          <w:szCs w:val="20"/>
        </w:rPr>
      </w:pPr>
      <w:r w:rsidRPr="00395439">
        <w:rPr>
          <w:rFonts w:ascii="Arial" w:hAnsi="Arial" w:cs="Arial"/>
          <w:sz w:val="20"/>
          <w:szCs w:val="20"/>
        </w:rPr>
        <w:t xml:space="preserve">zapsaná v obchodním rejstříku vedeném Městským soudem v Praze, </w:t>
      </w:r>
      <w:proofErr w:type="spellStart"/>
      <w:r w:rsidR="003C436F">
        <w:rPr>
          <w:rFonts w:ascii="Arial" w:hAnsi="Arial" w:cs="Arial"/>
          <w:sz w:val="20"/>
          <w:szCs w:val="20"/>
        </w:rPr>
        <w:t>sp</w:t>
      </w:r>
      <w:proofErr w:type="spellEnd"/>
      <w:r w:rsidR="003C436F">
        <w:rPr>
          <w:rFonts w:ascii="Arial" w:hAnsi="Arial" w:cs="Arial"/>
          <w:sz w:val="20"/>
          <w:szCs w:val="20"/>
        </w:rPr>
        <w:t xml:space="preserve">. zn. </w:t>
      </w:r>
      <w:r w:rsidRPr="00395439">
        <w:rPr>
          <w:rFonts w:ascii="Arial" w:hAnsi="Arial" w:cs="Arial"/>
          <w:sz w:val="20"/>
          <w:szCs w:val="20"/>
        </w:rPr>
        <w:t xml:space="preserve">B </w:t>
      </w:r>
      <w:r w:rsidR="00B77883">
        <w:rPr>
          <w:rFonts w:ascii="Arial" w:hAnsi="Arial" w:cs="Arial"/>
          <w:sz w:val="20"/>
          <w:szCs w:val="20"/>
        </w:rPr>
        <w:t>23165</w:t>
      </w:r>
      <w:r w:rsidR="00412E68" w:rsidRPr="00B938CC">
        <w:rPr>
          <w:rFonts w:ascii="Arial" w:hAnsi="Arial" w:cs="Arial"/>
          <w:sz w:val="20"/>
          <w:szCs w:val="20"/>
        </w:rPr>
        <w:t xml:space="preserve"> </w:t>
      </w:r>
    </w:p>
    <w:p w14:paraId="28D57FDB" w14:textId="29357C80" w:rsidR="009310D7" w:rsidRPr="00B938CC" w:rsidRDefault="009310D7" w:rsidP="009675FD">
      <w:pPr>
        <w:tabs>
          <w:tab w:val="left" w:pos="5073"/>
          <w:tab w:val="left" w:pos="9177"/>
        </w:tabs>
        <w:spacing w:line="276" w:lineRule="auto"/>
        <w:rPr>
          <w:rFonts w:ascii="Arial" w:hAnsi="Arial" w:cs="Arial"/>
          <w:sz w:val="20"/>
          <w:szCs w:val="20"/>
        </w:rPr>
      </w:pPr>
      <w:r w:rsidRPr="00B938CC">
        <w:rPr>
          <w:rFonts w:ascii="Arial" w:hAnsi="Arial" w:cs="Arial"/>
          <w:sz w:val="20"/>
          <w:szCs w:val="20"/>
        </w:rPr>
        <w:t xml:space="preserve">(dále jen </w:t>
      </w:r>
      <w:r w:rsidR="00474207" w:rsidRPr="00B938CC">
        <w:rPr>
          <w:rFonts w:ascii="Arial" w:hAnsi="Arial" w:cs="Arial"/>
          <w:sz w:val="20"/>
          <w:szCs w:val="20"/>
        </w:rPr>
        <w:t>„</w:t>
      </w:r>
      <w:r w:rsidR="006A71A8" w:rsidRPr="00B938CC">
        <w:rPr>
          <w:rFonts w:ascii="Arial" w:hAnsi="Arial" w:cs="Arial"/>
          <w:b/>
          <w:bCs/>
          <w:sz w:val="20"/>
          <w:szCs w:val="20"/>
        </w:rPr>
        <w:t>Poskytovatel</w:t>
      </w:r>
      <w:r w:rsidR="00395439">
        <w:rPr>
          <w:rFonts w:ascii="Arial" w:hAnsi="Arial" w:cs="Arial"/>
          <w:b/>
          <w:bCs/>
          <w:sz w:val="20"/>
          <w:szCs w:val="20"/>
        </w:rPr>
        <w:t>“</w:t>
      </w:r>
      <w:r w:rsidRPr="00B938CC">
        <w:rPr>
          <w:rFonts w:ascii="Arial" w:hAnsi="Arial" w:cs="Arial"/>
          <w:sz w:val="20"/>
          <w:szCs w:val="20"/>
        </w:rPr>
        <w:t xml:space="preserve">) </w:t>
      </w:r>
    </w:p>
    <w:p w14:paraId="2196C183" w14:textId="77777777" w:rsidR="009310D7" w:rsidRPr="00B938CC" w:rsidRDefault="009310D7" w:rsidP="009675FD">
      <w:pPr>
        <w:tabs>
          <w:tab w:val="left" w:pos="5073"/>
          <w:tab w:val="left" w:pos="9177"/>
        </w:tabs>
        <w:spacing w:line="276" w:lineRule="auto"/>
        <w:rPr>
          <w:rFonts w:ascii="Arial" w:hAnsi="Arial" w:cs="Arial"/>
          <w:sz w:val="20"/>
          <w:szCs w:val="20"/>
        </w:rPr>
      </w:pPr>
    </w:p>
    <w:p w14:paraId="2F8A86F9" w14:textId="77777777" w:rsidR="009310D7" w:rsidRPr="00B938CC" w:rsidRDefault="00474207" w:rsidP="009675FD">
      <w:pPr>
        <w:pStyle w:val="Zkladntext"/>
        <w:tabs>
          <w:tab w:val="left" w:pos="5073"/>
          <w:tab w:val="left" w:pos="9177"/>
        </w:tabs>
        <w:autoSpaceDE/>
        <w:autoSpaceDN/>
        <w:adjustRightInd/>
        <w:spacing w:line="276" w:lineRule="auto"/>
        <w:rPr>
          <w:rFonts w:ascii="Arial" w:hAnsi="Arial" w:cs="Arial"/>
        </w:rPr>
      </w:pPr>
      <w:r w:rsidRPr="00B938CC">
        <w:rPr>
          <w:rFonts w:ascii="Arial" w:hAnsi="Arial" w:cs="Arial"/>
        </w:rPr>
        <w:t>tuto</w:t>
      </w:r>
    </w:p>
    <w:p w14:paraId="7E2B10B7" w14:textId="77777777" w:rsidR="00474207" w:rsidRPr="00B938CC" w:rsidRDefault="00395439" w:rsidP="009675FD">
      <w:pPr>
        <w:pStyle w:val="Nadpis3"/>
        <w:spacing w:line="276" w:lineRule="auto"/>
        <w:rPr>
          <w:rFonts w:ascii="Arial" w:hAnsi="Arial" w:cs="Arial"/>
          <w:sz w:val="24"/>
        </w:rPr>
      </w:pPr>
      <w:r>
        <w:rPr>
          <w:rFonts w:ascii="Arial" w:hAnsi="Arial" w:cs="Arial"/>
          <w:sz w:val="24"/>
        </w:rPr>
        <w:t>S</w:t>
      </w:r>
      <w:r w:rsidR="009310D7" w:rsidRPr="00B938CC">
        <w:rPr>
          <w:rFonts w:ascii="Arial" w:hAnsi="Arial" w:cs="Arial"/>
          <w:sz w:val="24"/>
        </w:rPr>
        <w:t xml:space="preserve">mlouvu o </w:t>
      </w:r>
      <w:r w:rsidR="00474207" w:rsidRPr="00B938CC">
        <w:rPr>
          <w:rFonts w:ascii="Arial" w:hAnsi="Arial" w:cs="Arial"/>
          <w:sz w:val="24"/>
        </w:rPr>
        <w:t>poskytování služeb</w:t>
      </w:r>
    </w:p>
    <w:p w14:paraId="552D2681" w14:textId="77777777" w:rsidR="009A6F86" w:rsidRPr="00B938CC" w:rsidRDefault="009A6F86" w:rsidP="009675FD">
      <w:pPr>
        <w:spacing w:line="276" w:lineRule="auto"/>
        <w:rPr>
          <w:rFonts w:ascii="Arial" w:hAnsi="Arial" w:cs="Arial"/>
          <w:sz w:val="20"/>
          <w:szCs w:val="20"/>
        </w:rPr>
      </w:pPr>
      <w:bookmarkStart w:id="0" w:name="_Hlk187840714"/>
    </w:p>
    <w:p w14:paraId="402AFD9A" w14:textId="77777777" w:rsidR="00474207" w:rsidRPr="00B938CC" w:rsidRDefault="00474207" w:rsidP="009675FD">
      <w:pPr>
        <w:spacing w:line="276" w:lineRule="auto"/>
        <w:jc w:val="center"/>
        <w:rPr>
          <w:rFonts w:ascii="Arial" w:hAnsi="Arial" w:cs="Arial"/>
          <w:b/>
          <w:sz w:val="20"/>
          <w:szCs w:val="20"/>
        </w:rPr>
      </w:pPr>
      <w:r w:rsidRPr="00B938CC">
        <w:rPr>
          <w:rFonts w:ascii="Arial" w:hAnsi="Arial" w:cs="Arial"/>
          <w:b/>
          <w:sz w:val="20"/>
          <w:szCs w:val="20"/>
        </w:rPr>
        <w:t>I.</w:t>
      </w:r>
    </w:p>
    <w:p w14:paraId="4C4FD583" w14:textId="77777777" w:rsidR="009310D7" w:rsidRDefault="009310D7" w:rsidP="009675FD">
      <w:pPr>
        <w:spacing w:line="276" w:lineRule="auto"/>
        <w:jc w:val="center"/>
        <w:rPr>
          <w:rFonts w:ascii="Arial" w:hAnsi="Arial" w:cs="Arial"/>
          <w:b/>
          <w:bCs/>
          <w:caps/>
          <w:sz w:val="20"/>
          <w:szCs w:val="20"/>
        </w:rPr>
      </w:pPr>
      <w:r w:rsidRPr="00B938CC">
        <w:rPr>
          <w:rFonts w:ascii="Arial" w:hAnsi="Arial" w:cs="Arial"/>
          <w:b/>
          <w:bCs/>
          <w:caps/>
          <w:sz w:val="20"/>
          <w:szCs w:val="20"/>
        </w:rPr>
        <w:t xml:space="preserve">Základní </w:t>
      </w:r>
      <w:proofErr w:type="gramStart"/>
      <w:r w:rsidRPr="00B938CC">
        <w:rPr>
          <w:rFonts w:ascii="Arial" w:hAnsi="Arial" w:cs="Arial"/>
          <w:b/>
          <w:bCs/>
          <w:caps/>
          <w:sz w:val="20"/>
          <w:szCs w:val="20"/>
        </w:rPr>
        <w:t>ustanovení - účel</w:t>
      </w:r>
      <w:proofErr w:type="gramEnd"/>
      <w:r w:rsidRPr="00B938CC">
        <w:rPr>
          <w:rFonts w:ascii="Arial" w:hAnsi="Arial" w:cs="Arial"/>
          <w:b/>
          <w:bCs/>
          <w:caps/>
          <w:sz w:val="20"/>
          <w:szCs w:val="20"/>
        </w:rPr>
        <w:t xml:space="preserve"> smlouvy</w:t>
      </w:r>
    </w:p>
    <w:p w14:paraId="2DBED0E4" w14:textId="77777777" w:rsidR="001556AB" w:rsidRPr="00B938CC" w:rsidRDefault="001556AB" w:rsidP="009675FD">
      <w:pPr>
        <w:spacing w:line="276" w:lineRule="auto"/>
        <w:jc w:val="center"/>
        <w:rPr>
          <w:rFonts w:ascii="Arial" w:hAnsi="Arial" w:cs="Arial"/>
          <w:b/>
          <w:bCs/>
          <w:caps/>
          <w:color w:val="000000"/>
          <w:sz w:val="20"/>
          <w:szCs w:val="20"/>
        </w:rPr>
      </w:pPr>
    </w:p>
    <w:p w14:paraId="0C608D8D" w14:textId="28248E47" w:rsidR="008E0D30" w:rsidRPr="00B938CC" w:rsidRDefault="006F73B6" w:rsidP="009675FD">
      <w:pPr>
        <w:spacing w:line="276" w:lineRule="auto"/>
        <w:jc w:val="both"/>
        <w:rPr>
          <w:rFonts w:ascii="Arial" w:hAnsi="Arial" w:cs="Arial"/>
          <w:sz w:val="20"/>
          <w:szCs w:val="20"/>
        </w:rPr>
      </w:pPr>
      <w:r>
        <w:rPr>
          <w:rFonts w:ascii="Arial" w:hAnsi="Arial" w:cs="Arial"/>
          <w:sz w:val="20"/>
          <w:szCs w:val="20"/>
        </w:rPr>
        <w:t>Partner</w:t>
      </w:r>
      <w:r w:rsidR="009310D7" w:rsidRPr="00B938CC">
        <w:rPr>
          <w:rFonts w:ascii="Arial" w:hAnsi="Arial" w:cs="Arial"/>
          <w:sz w:val="20"/>
          <w:szCs w:val="20"/>
        </w:rPr>
        <w:t xml:space="preserve"> hodlá realizovat</w:t>
      </w:r>
      <w:r w:rsidR="00564F83" w:rsidRPr="00B938CC">
        <w:rPr>
          <w:rFonts w:ascii="Arial" w:hAnsi="Arial" w:cs="Arial"/>
          <w:sz w:val="20"/>
          <w:szCs w:val="20"/>
        </w:rPr>
        <w:t xml:space="preserve"> </w:t>
      </w:r>
      <w:r w:rsidR="00CD7B04" w:rsidRPr="00B938CC">
        <w:rPr>
          <w:rFonts w:ascii="Arial" w:hAnsi="Arial" w:cs="Arial"/>
          <w:sz w:val="20"/>
          <w:szCs w:val="20"/>
        </w:rPr>
        <w:t xml:space="preserve">projekt </w:t>
      </w:r>
      <w:r w:rsidR="009310D7" w:rsidRPr="00B938CC">
        <w:rPr>
          <w:rFonts w:ascii="Arial" w:hAnsi="Arial" w:cs="Arial"/>
          <w:sz w:val="20"/>
          <w:szCs w:val="20"/>
        </w:rPr>
        <w:t xml:space="preserve">virtuálního parkovacího lístku </w:t>
      </w:r>
      <w:r w:rsidR="00F50230">
        <w:rPr>
          <w:rFonts w:ascii="Arial" w:hAnsi="Arial" w:cs="Arial"/>
          <w:sz w:val="20"/>
          <w:szCs w:val="20"/>
        </w:rPr>
        <w:t>(virtuální parkovací lístek – dále také „</w:t>
      </w:r>
      <w:r w:rsidR="00F50230" w:rsidRPr="00A456FD">
        <w:rPr>
          <w:rFonts w:ascii="Arial" w:hAnsi="Arial" w:cs="Arial"/>
          <w:b/>
          <w:bCs/>
          <w:sz w:val="20"/>
          <w:szCs w:val="20"/>
        </w:rPr>
        <w:t>VPL</w:t>
      </w:r>
      <w:r w:rsidR="00F50230">
        <w:rPr>
          <w:rFonts w:ascii="Arial" w:hAnsi="Arial" w:cs="Arial"/>
          <w:sz w:val="20"/>
          <w:szCs w:val="20"/>
        </w:rPr>
        <w:t xml:space="preserve">“) </w:t>
      </w:r>
      <w:r w:rsidR="009310D7" w:rsidRPr="00B938CC">
        <w:rPr>
          <w:rFonts w:ascii="Arial" w:hAnsi="Arial" w:cs="Arial"/>
          <w:sz w:val="20"/>
          <w:szCs w:val="20"/>
        </w:rPr>
        <w:t xml:space="preserve">při </w:t>
      </w:r>
      <w:r w:rsidR="009675FD">
        <w:rPr>
          <w:rFonts w:ascii="Arial" w:hAnsi="Arial" w:cs="Arial"/>
          <w:sz w:val="20"/>
          <w:szCs w:val="20"/>
        </w:rPr>
        <w:t xml:space="preserve">úhradě </w:t>
      </w:r>
      <w:r w:rsidR="009310D7" w:rsidRPr="00B938CC">
        <w:rPr>
          <w:rFonts w:ascii="Arial" w:hAnsi="Arial" w:cs="Arial"/>
          <w:sz w:val="20"/>
          <w:szCs w:val="20"/>
        </w:rPr>
        <w:t>parkov</w:t>
      </w:r>
      <w:r w:rsidR="009675FD">
        <w:rPr>
          <w:rFonts w:ascii="Arial" w:hAnsi="Arial" w:cs="Arial"/>
          <w:sz w:val="20"/>
          <w:szCs w:val="20"/>
        </w:rPr>
        <w:t>ného</w:t>
      </w:r>
      <w:r w:rsidR="001E6384" w:rsidRPr="00B938CC">
        <w:rPr>
          <w:rFonts w:ascii="Arial" w:hAnsi="Arial" w:cs="Arial"/>
          <w:sz w:val="20"/>
          <w:szCs w:val="20"/>
        </w:rPr>
        <w:t xml:space="preserve"> </w:t>
      </w:r>
      <w:r w:rsidR="00495F26">
        <w:rPr>
          <w:rFonts w:ascii="Arial" w:hAnsi="Arial" w:cs="Arial"/>
          <w:sz w:val="20"/>
          <w:szCs w:val="20"/>
        </w:rPr>
        <w:t xml:space="preserve">v </w:t>
      </w:r>
      <w:r w:rsidR="00A456FD" w:rsidRPr="00A456FD">
        <w:rPr>
          <w:rFonts w:ascii="Arial" w:hAnsi="Arial" w:cs="Arial"/>
          <w:sz w:val="20"/>
          <w:szCs w:val="20"/>
        </w:rPr>
        <w:t>Jablonci nad Nisou</w:t>
      </w:r>
      <w:r w:rsidR="0031518B" w:rsidRPr="0031518B">
        <w:rPr>
          <w:rFonts w:ascii="Arial" w:hAnsi="Arial" w:cs="Arial"/>
          <w:sz w:val="20"/>
          <w:szCs w:val="20"/>
        </w:rPr>
        <w:t>,</w:t>
      </w:r>
      <w:r w:rsidR="0031518B">
        <w:rPr>
          <w:rFonts w:ascii="Arial" w:hAnsi="Arial" w:cs="Arial"/>
          <w:sz w:val="20"/>
          <w:szCs w:val="20"/>
        </w:rPr>
        <w:t xml:space="preserve"> </w:t>
      </w:r>
      <w:r w:rsidR="009310D7" w:rsidRPr="00B938CC">
        <w:rPr>
          <w:rFonts w:ascii="Arial" w:hAnsi="Arial" w:cs="Arial"/>
          <w:sz w:val="20"/>
          <w:szCs w:val="20"/>
        </w:rPr>
        <w:t xml:space="preserve">prostřednictvím </w:t>
      </w:r>
      <w:r w:rsidR="004F7B69">
        <w:rPr>
          <w:rFonts w:ascii="Arial" w:hAnsi="Arial" w:cs="Arial"/>
          <w:sz w:val="20"/>
          <w:szCs w:val="20"/>
        </w:rPr>
        <w:t>mobilních telefonů</w:t>
      </w:r>
      <w:r w:rsidR="00933E86">
        <w:rPr>
          <w:rFonts w:ascii="Arial" w:hAnsi="Arial" w:cs="Arial"/>
          <w:sz w:val="20"/>
          <w:szCs w:val="20"/>
        </w:rPr>
        <w:t xml:space="preserve">, </w:t>
      </w:r>
      <w:r w:rsidR="00933E86" w:rsidRPr="00A456FD">
        <w:rPr>
          <w:rFonts w:ascii="Arial" w:hAnsi="Arial" w:cs="Arial"/>
          <w:sz w:val="20"/>
          <w:szCs w:val="20"/>
        </w:rPr>
        <w:t xml:space="preserve">resp. </w:t>
      </w:r>
      <w:r w:rsidR="004F7B69" w:rsidRPr="00A456FD">
        <w:rPr>
          <w:rFonts w:ascii="Arial" w:hAnsi="Arial" w:cs="Arial"/>
          <w:sz w:val="20"/>
          <w:szCs w:val="20"/>
        </w:rPr>
        <w:t>prostřednictvím webového rozhran</w:t>
      </w:r>
      <w:r w:rsidR="004F7B69">
        <w:rPr>
          <w:rFonts w:ascii="Arial" w:hAnsi="Arial" w:cs="Arial"/>
          <w:sz w:val="20"/>
          <w:szCs w:val="20"/>
        </w:rPr>
        <w:t>í</w:t>
      </w:r>
      <w:r w:rsidR="00B33EA8" w:rsidRPr="00B938CC">
        <w:rPr>
          <w:rFonts w:ascii="Arial" w:hAnsi="Arial" w:cs="Arial"/>
          <w:sz w:val="20"/>
          <w:szCs w:val="20"/>
        </w:rPr>
        <w:t>.</w:t>
      </w:r>
      <w:r w:rsidR="00F50230">
        <w:rPr>
          <w:rFonts w:ascii="Arial" w:hAnsi="Arial" w:cs="Arial"/>
          <w:sz w:val="20"/>
          <w:szCs w:val="20"/>
        </w:rPr>
        <w:t xml:space="preserve"> </w:t>
      </w:r>
      <w:r w:rsidR="00F200E8">
        <w:rPr>
          <w:rFonts w:ascii="Arial" w:hAnsi="Arial" w:cs="Arial"/>
          <w:sz w:val="20"/>
          <w:szCs w:val="20"/>
        </w:rPr>
        <w:t>„</w:t>
      </w:r>
      <w:r w:rsidR="009310D7" w:rsidRPr="00B938CC">
        <w:rPr>
          <w:rFonts w:ascii="Arial" w:hAnsi="Arial" w:cs="Arial"/>
          <w:sz w:val="20"/>
          <w:szCs w:val="20"/>
        </w:rPr>
        <w:t>Projektem</w:t>
      </w:r>
      <w:r w:rsidR="00E737AC">
        <w:rPr>
          <w:rFonts w:ascii="Arial" w:hAnsi="Arial" w:cs="Arial"/>
          <w:sz w:val="20"/>
          <w:szCs w:val="20"/>
        </w:rPr>
        <w:t xml:space="preserve"> VPL“ nebo “</w:t>
      </w:r>
      <w:r w:rsidR="00137A2D">
        <w:rPr>
          <w:rFonts w:ascii="Arial" w:hAnsi="Arial" w:cs="Arial"/>
          <w:sz w:val="20"/>
          <w:szCs w:val="20"/>
        </w:rPr>
        <w:t>S</w:t>
      </w:r>
      <w:r w:rsidR="00F92F2B">
        <w:rPr>
          <w:rFonts w:ascii="Arial" w:hAnsi="Arial" w:cs="Arial"/>
          <w:sz w:val="20"/>
          <w:szCs w:val="20"/>
        </w:rPr>
        <w:t>ystémem</w:t>
      </w:r>
      <w:r w:rsidR="009310D7" w:rsidRPr="00B938CC">
        <w:rPr>
          <w:rFonts w:ascii="Arial" w:hAnsi="Arial" w:cs="Arial"/>
          <w:sz w:val="20"/>
          <w:szCs w:val="20"/>
        </w:rPr>
        <w:t xml:space="preserve"> </w:t>
      </w:r>
      <w:r w:rsidR="00C8659E">
        <w:rPr>
          <w:rFonts w:ascii="Arial" w:hAnsi="Arial" w:cs="Arial"/>
          <w:sz w:val="20"/>
          <w:szCs w:val="20"/>
        </w:rPr>
        <w:t>VPL</w:t>
      </w:r>
      <w:r w:rsidR="00F200E8">
        <w:rPr>
          <w:rFonts w:ascii="Arial" w:hAnsi="Arial" w:cs="Arial"/>
          <w:sz w:val="20"/>
          <w:szCs w:val="20"/>
        </w:rPr>
        <w:t>“</w:t>
      </w:r>
      <w:r w:rsidR="00AC67EE" w:rsidRPr="00B938CC">
        <w:rPr>
          <w:rFonts w:ascii="Arial" w:hAnsi="Arial" w:cs="Arial"/>
          <w:sz w:val="20"/>
          <w:szCs w:val="20"/>
        </w:rPr>
        <w:t xml:space="preserve">, který bude na základě této smlouvy zajišťován </w:t>
      </w:r>
      <w:r w:rsidR="006A71A8" w:rsidRPr="00B938CC">
        <w:rPr>
          <w:rFonts w:ascii="Arial" w:hAnsi="Arial" w:cs="Arial"/>
          <w:sz w:val="20"/>
          <w:szCs w:val="20"/>
        </w:rPr>
        <w:t>Poskytovatelem,</w:t>
      </w:r>
      <w:r w:rsidR="009310D7" w:rsidRPr="00B938CC">
        <w:rPr>
          <w:rFonts w:ascii="Arial" w:hAnsi="Arial" w:cs="Arial"/>
          <w:sz w:val="20"/>
          <w:szCs w:val="20"/>
        </w:rPr>
        <w:t xml:space="preserve"> se rozumí </w:t>
      </w:r>
      <w:r w:rsidR="005273CD">
        <w:rPr>
          <w:rFonts w:ascii="Arial" w:hAnsi="Arial" w:cs="Arial"/>
          <w:sz w:val="20"/>
          <w:szCs w:val="20"/>
        </w:rPr>
        <w:t xml:space="preserve">zajištění provozu </w:t>
      </w:r>
      <w:r w:rsidR="009310D7" w:rsidRPr="00B938CC">
        <w:rPr>
          <w:rFonts w:ascii="Arial" w:hAnsi="Arial" w:cs="Arial"/>
          <w:sz w:val="20"/>
          <w:szCs w:val="20"/>
        </w:rPr>
        <w:t>systém</w:t>
      </w:r>
      <w:r w:rsidR="005273CD">
        <w:rPr>
          <w:rFonts w:ascii="Arial" w:hAnsi="Arial" w:cs="Arial"/>
          <w:sz w:val="20"/>
          <w:szCs w:val="20"/>
        </w:rPr>
        <w:t>u</w:t>
      </w:r>
      <w:r w:rsidR="009310D7" w:rsidRPr="00B938CC">
        <w:rPr>
          <w:rFonts w:ascii="Arial" w:hAnsi="Arial" w:cs="Arial"/>
          <w:sz w:val="20"/>
          <w:szCs w:val="20"/>
        </w:rPr>
        <w:t xml:space="preserve"> </w:t>
      </w:r>
      <w:r w:rsidR="001E6384" w:rsidRPr="00B938CC">
        <w:rPr>
          <w:rFonts w:ascii="Arial" w:hAnsi="Arial" w:cs="Arial"/>
          <w:sz w:val="20"/>
          <w:szCs w:val="20"/>
        </w:rPr>
        <w:t xml:space="preserve">placeného </w:t>
      </w:r>
      <w:r w:rsidR="009310D7" w:rsidRPr="00B938CC">
        <w:rPr>
          <w:rFonts w:ascii="Arial" w:hAnsi="Arial" w:cs="Arial"/>
          <w:sz w:val="20"/>
          <w:szCs w:val="20"/>
        </w:rPr>
        <w:t>parkov</w:t>
      </w:r>
      <w:r w:rsidR="001E6384" w:rsidRPr="00B938CC">
        <w:rPr>
          <w:rFonts w:ascii="Arial" w:hAnsi="Arial" w:cs="Arial"/>
          <w:sz w:val="20"/>
          <w:szCs w:val="20"/>
        </w:rPr>
        <w:t>ání</w:t>
      </w:r>
      <w:r w:rsidR="009310D7" w:rsidRPr="00B938CC">
        <w:rPr>
          <w:rFonts w:ascii="Arial" w:hAnsi="Arial" w:cs="Arial"/>
          <w:sz w:val="20"/>
          <w:szCs w:val="20"/>
        </w:rPr>
        <w:t xml:space="preserve"> 7 dnů v týdnu, 24 hodin denně s možností kontroly platnosti VPL</w:t>
      </w:r>
      <w:r w:rsidR="00BC6D87" w:rsidRPr="00B938CC">
        <w:rPr>
          <w:rFonts w:ascii="Arial" w:hAnsi="Arial" w:cs="Arial"/>
          <w:sz w:val="20"/>
          <w:szCs w:val="20"/>
        </w:rPr>
        <w:t xml:space="preserve"> </w:t>
      </w:r>
      <w:r>
        <w:rPr>
          <w:rFonts w:ascii="Arial" w:hAnsi="Arial" w:cs="Arial"/>
          <w:sz w:val="20"/>
          <w:szCs w:val="20"/>
        </w:rPr>
        <w:t>Partner</w:t>
      </w:r>
      <w:r w:rsidR="00BC6D87" w:rsidRPr="00B938CC">
        <w:rPr>
          <w:rFonts w:ascii="Arial" w:hAnsi="Arial" w:cs="Arial"/>
          <w:sz w:val="20"/>
          <w:szCs w:val="20"/>
        </w:rPr>
        <w:t>em</w:t>
      </w:r>
      <w:r w:rsidR="005273CD">
        <w:rPr>
          <w:rFonts w:ascii="Arial" w:hAnsi="Arial" w:cs="Arial"/>
          <w:sz w:val="20"/>
          <w:szCs w:val="20"/>
        </w:rPr>
        <w:t xml:space="preserve"> s tím, že Poskytovatel zajistí pro </w:t>
      </w:r>
      <w:r>
        <w:rPr>
          <w:rFonts w:ascii="Arial" w:hAnsi="Arial" w:cs="Arial"/>
          <w:sz w:val="20"/>
          <w:szCs w:val="20"/>
        </w:rPr>
        <w:t>Partner</w:t>
      </w:r>
      <w:r w:rsidR="005273CD">
        <w:rPr>
          <w:rFonts w:ascii="Arial" w:hAnsi="Arial" w:cs="Arial"/>
          <w:sz w:val="20"/>
          <w:szCs w:val="20"/>
        </w:rPr>
        <w:t>a výběr peněžních prostředků od parkujících</w:t>
      </w:r>
      <w:r w:rsidR="0044511B">
        <w:rPr>
          <w:rFonts w:ascii="Arial" w:hAnsi="Arial" w:cs="Arial"/>
          <w:sz w:val="20"/>
          <w:szCs w:val="20"/>
        </w:rPr>
        <w:t xml:space="preserve"> a jejich převod na bankovní účet Partnera</w:t>
      </w:r>
      <w:r w:rsidR="000343A4">
        <w:rPr>
          <w:rFonts w:ascii="Arial" w:hAnsi="Arial" w:cs="Arial"/>
          <w:sz w:val="20"/>
          <w:szCs w:val="20"/>
        </w:rPr>
        <w:t xml:space="preserve">. </w:t>
      </w:r>
    </w:p>
    <w:p w14:paraId="6F232214" w14:textId="77777777" w:rsidR="000C00CE" w:rsidRPr="00B938CC" w:rsidRDefault="000C00CE" w:rsidP="009675FD">
      <w:pPr>
        <w:spacing w:line="276" w:lineRule="auto"/>
        <w:jc w:val="both"/>
        <w:rPr>
          <w:rFonts w:ascii="Arial" w:hAnsi="Arial" w:cs="Arial"/>
          <w:sz w:val="20"/>
          <w:szCs w:val="20"/>
        </w:rPr>
      </w:pPr>
    </w:p>
    <w:p w14:paraId="5BD4F7D3" w14:textId="77777777" w:rsidR="009310D7" w:rsidRPr="00B938CC" w:rsidRDefault="001A53C8" w:rsidP="009675FD">
      <w:pPr>
        <w:spacing w:line="276" w:lineRule="auto"/>
        <w:jc w:val="center"/>
        <w:rPr>
          <w:rFonts w:ascii="Arial" w:hAnsi="Arial" w:cs="Arial"/>
          <w:b/>
          <w:sz w:val="20"/>
          <w:szCs w:val="20"/>
        </w:rPr>
      </w:pPr>
      <w:r w:rsidRPr="00B938CC">
        <w:rPr>
          <w:rFonts w:ascii="Arial" w:hAnsi="Arial" w:cs="Arial"/>
          <w:b/>
          <w:sz w:val="20"/>
          <w:szCs w:val="20"/>
        </w:rPr>
        <w:t>II.</w:t>
      </w:r>
    </w:p>
    <w:p w14:paraId="14344EFE" w14:textId="77777777" w:rsidR="00DD5FF9" w:rsidRDefault="00DD5FF9" w:rsidP="009675FD">
      <w:pPr>
        <w:pStyle w:val="Odstavecseseznamem"/>
        <w:spacing w:line="276" w:lineRule="auto"/>
        <w:ind w:left="0"/>
        <w:jc w:val="center"/>
        <w:rPr>
          <w:rFonts w:ascii="Arial" w:hAnsi="Arial" w:cs="Arial"/>
          <w:b/>
          <w:bCs/>
          <w:sz w:val="20"/>
          <w:szCs w:val="20"/>
        </w:rPr>
      </w:pPr>
      <w:r w:rsidRPr="00B938CC">
        <w:rPr>
          <w:rFonts w:ascii="Arial" w:hAnsi="Arial" w:cs="Arial"/>
          <w:b/>
          <w:bCs/>
          <w:sz w:val="20"/>
          <w:szCs w:val="20"/>
        </w:rPr>
        <w:t>PRÁVA A POVINNOSTI SMLUVNÍCH STRAN</w:t>
      </w:r>
    </w:p>
    <w:p w14:paraId="35C72AFC" w14:textId="77777777" w:rsidR="001556AB" w:rsidRPr="00B938CC" w:rsidRDefault="001556AB" w:rsidP="009675FD">
      <w:pPr>
        <w:pStyle w:val="Odstavecseseznamem"/>
        <w:spacing w:line="276" w:lineRule="auto"/>
        <w:ind w:left="0"/>
        <w:jc w:val="center"/>
        <w:rPr>
          <w:rFonts w:ascii="Arial" w:hAnsi="Arial" w:cs="Arial"/>
          <w:b/>
          <w:bCs/>
          <w:sz w:val="20"/>
          <w:szCs w:val="20"/>
        </w:rPr>
      </w:pPr>
    </w:p>
    <w:p w14:paraId="34C8CEAE" w14:textId="77777777" w:rsidR="009310D7" w:rsidRPr="00B938CC" w:rsidRDefault="0046350B" w:rsidP="00F549C5">
      <w:pPr>
        <w:numPr>
          <w:ilvl w:val="0"/>
          <w:numId w:val="2"/>
        </w:numPr>
        <w:spacing w:after="120" w:line="276" w:lineRule="auto"/>
        <w:ind w:left="426" w:hanging="426"/>
        <w:jc w:val="both"/>
        <w:rPr>
          <w:rFonts w:ascii="Arial" w:hAnsi="Arial" w:cs="Arial"/>
          <w:sz w:val="20"/>
          <w:szCs w:val="20"/>
        </w:rPr>
      </w:pPr>
      <w:r w:rsidRPr="00B938CC">
        <w:rPr>
          <w:rFonts w:ascii="Arial" w:hAnsi="Arial" w:cs="Arial"/>
          <w:sz w:val="20"/>
          <w:szCs w:val="20"/>
        </w:rPr>
        <w:t>Poskytovatel</w:t>
      </w:r>
      <w:r w:rsidR="009310D7" w:rsidRPr="00B938CC">
        <w:rPr>
          <w:rFonts w:ascii="Arial" w:hAnsi="Arial" w:cs="Arial"/>
          <w:sz w:val="20"/>
          <w:szCs w:val="20"/>
        </w:rPr>
        <w:t xml:space="preserve"> se zavazuje: </w:t>
      </w:r>
    </w:p>
    <w:p w14:paraId="16ADA77B" w14:textId="2219CA5F" w:rsidR="009310D7" w:rsidRPr="0084641F" w:rsidRDefault="007C5CFB" w:rsidP="00F549C5">
      <w:pPr>
        <w:numPr>
          <w:ilvl w:val="1"/>
          <w:numId w:val="7"/>
        </w:numPr>
        <w:spacing w:after="240" w:line="276" w:lineRule="auto"/>
        <w:ind w:left="567"/>
        <w:jc w:val="both"/>
        <w:rPr>
          <w:rFonts w:ascii="Arial" w:hAnsi="Arial" w:cs="Arial"/>
          <w:sz w:val="20"/>
          <w:szCs w:val="20"/>
        </w:rPr>
      </w:pPr>
      <w:r w:rsidRPr="0084641F">
        <w:rPr>
          <w:rFonts w:ascii="Arial" w:hAnsi="Arial" w:cs="Arial"/>
          <w:sz w:val="20"/>
          <w:szCs w:val="20"/>
        </w:rPr>
        <w:t>d</w:t>
      </w:r>
      <w:r w:rsidR="005F333A" w:rsidRPr="0084641F">
        <w:rPr>
          <w:rFonts w:ascii="Arial" w:hAnsi="Arial" w:cs="Arial"/>
          <w:sz w:val="20"/>
          <w:szCs w:val="20"/>
        </w:rPr>
        <w:t>o</w:t>
      </w:r>
      <w:r w:rsidR="00F123C1" w:rsidRPr="0084641F">
        <w:rPr>
          <w:rFonts w:ascii="Arial" w:hAnsi="Arial" w:cs="Arial"/>
          <w:sz w:val="20"/>
          <w:szCs w:val="20"/>
        </w:rPr>
        <w:t xml:space="preserve"> </w:t>
      </w:r>
      <w:r w:rsidR="004E5E97">
        <w:rPr>
          <w:rFonts w:ascii="Arial" w:hAnsi="Arial" w:cs="Arial"/>
          <w:sz w:val="20"/>
          <w:szCs w:val="20"/>
        </w:rPr>
        <w:t>30. 9. 2025</w:t>
      </w:r>
      <w:r w:rsidR="00DA4F81" w:rsidRPr="0084641F">
        <w:rPr>
          <w:rFonts w:ascii="Arial" w:hAnsi="Arial" w:cs="Arial"/>
          <w:sz w:val="20"/>
          <w:szCs w:val="20"/>
        </w:rPr>
        <w:t xml:space="preserve"> </w:t>
      </w:r>
      <w:r w:rsidR="00A456FD" w:rsidRPr="0084641F">
        <w:rPr>
          <w:rFonts w:ascii="Arial" w:hAnsi="Arial" w:cs="Arial"/>
          <w:sz w:val="20"/>
          <w:szCs w:val="20"/>
        </w:rPr>
        <w:t xml:space="preserve">zajistit implementaci a nastavení veškerého potřebného software pro zajištění </w:t>
      </w:r>
      <w:r w:rsidR="00A456FD">
        <w:rPr>
          <w:rFonts w:ascii="Arial" w:hAnsi="Arial" w:cs="Arial"/>
          <w:sz w:val="20"/>
          <w:szCs w:val="20"/>
        </w:rPr>
        <w:t>P</w:t>
      </w:r>
      <w:r w:rsidR="00A456FD" w:rsidRPr="0084641F">
        <w:rPr>
          <w:rFonts w:ascii="Arial" w:hAnsi="Arial" w:cs="Arial"/>
          <w:sz w:val="20"/>
          <w:szCs w:val="20"/>
        </w:rPr>
        <w:t xml:space="preserve">rojektu VPL v rozsahu funkčního systému při využití vlastní softwarové </w:t>
      </w:r>
      <w:r w:rsidR="00A456FD">
        <w:rPr>
          <w:rFonts w:ascii="Arial" w:hAnsi="Arial" w:cs="Arial"/>
          <w:sz w:val="20"/>
          <w:szCs w:val="20"/>
        </w:rPr>
        <w:t>technologie</w:t>
      </w:r>
      <w:r w:rsidR="008E2C5E">
        <w:rPr>
          <w:rFonts w:ascii="Arial" w:hAnsi="Arial" w:cs="Arial"/>
          <w:sz w:val="20"/>
          <w:szCs w:val="20"/>
        </w:rPr>
        <w:t>, a to</w:t>
      </w:r>
      <w:r w:rsidR="00A456FD">
        <w:rPr>
          <w:rFonts w:ascii="Arial" w:hAnsi="Arial" w:cs="Arial"/>
          <w:sz w:val="20"/>
          <w:szCs w:val="20"/>
        </w:rPr>
        <w:t xml:space="preserve"> n</w:t>
      </w:r>
      <w:r w:rsidR="00A456FD" w:rsidRPr="0084641F">
        <w:rPr>
          <w:rFonts w:ascii="Arial" w:hAnsi="Arial" w:cs="Arial"/>
          <w:sz w:val="20"/>
          <w:szCs w:val="20"/>
        </w:rPr>
        <w:t>a hardwar</w:t>
      </w:r>
      <w:r w:rsidR="00A456FD">
        <w:rPr>
          <w:rFonts w:ascii="Arial" w:hAnsi="Arial" w:cs="Arial"/>
          <w:sz w:val="20"/>
          <w:szCs w:val="20"/>
        </w:rPr>
        <w:t>e, který zajišťuje Poskytovatel</w:t>
      </w:r>
      <w:r w:rsidR="00A456FD" w:rsidRPr="0084641F">
        <w:rPr>
          <w:rFonts w:ascii="Arial" w:hAnsi="Arial" w:cs="Arial"/>
          <w:sz w:val="20"/>
          <w:szCs w:val="20"/>
        </w:rPr>
        <w:t xml:space="preserve"> (poskytnutí software formou „Software as a </w:t>
      </w:r>
      <w:proofErr w:type="spellStart"/>
      <w:r w:rsidR="00A456FD" w:rsidRPr="0084641F">
        <w:rPr>
          <w:rFonts w:ascii="Arial" w:hAnsi="Arial" w:cs="Arial"/>
          <w:sz w:val="20"/>
          <w:szCs w:val="20"/>
        </w:rPr>
        <w:t>service</w:t>
      </w:r>
      <w:proofErr w:type="spellEnd"/>
      <w:r w:rsidR="00A456FD" w:rsidRPr="0084641F">
        <w:rPr>
          <w:rFonts w:ascii="Arial" w:hAnsi="Arial" w:cs="Arial"/>
          <w:sz w:val="20"/>
          <w:szCs w:val="20"/>
        </w:rPr>
        <w:t xml:space="preserve">“) pro provoz a údržbu systému nezbytného pro zajištění </w:t>
      </w:r>
      <w:r w:rsidR="00A456FD">
        <w:rPr>
          <w:rFonts w:ascii="Arial" w:hAnsi="Arial" w:cs="Arial"/>
          <w:sz w:val="20"/>
          <w:szCs w:val="20"/>
        </w:rPr>
        <w:t>Systému</w:t>
      </w:r>
      <w:r w:rsidR="00A456FD" w:rsidRPr="0084641F">
        <w:rPr>
          <w:rFonts w:ascii="Arial" w:hAnsi="Arial" w:cs="Arial"/>
          <w:sz w:val="20"/>
          <w:szCs w:val="20"/>
        </w:rPr>
        <w:t xml:space="preserve"> VPL</w:t>
      </w:r>
      <w:r w:rsidR="00A456FD">
        <w:rPr>
          <w:rFonts w:ascii="Arial" w:hAnsi="Arial" w:cs="Arial"/>
          <w:sz w:val="20"/>
          <w:szCs w:val="20"/>
        </w:rPr>
        <w:t>.</w:t>
      </w:r>
      <w:r w:rsidR="00A456FD" w:rsidRPr="0084641F">
        <w:rPr>
          <w:rFonts w:ascii="Arial" w:hAnsi="Arial" w:cs="Arial"/>
          <w:sz w:val="20"/>
          <w:szCs w:val="20"/>
        </w:rPr>
        <w:t xml:space="preserve"> </w:t>
      </w:r>
      <w:r w:rsidR="00A456FD">
        <w:rPr>
          <w:rFonts w:ascii="Arial" w:hAnsi="Arial" w:cs="Arial"/>
          <w:sz w:val="20"/>
          <w:szCs w:val="20"/>
        </w:rPr>
        <w:t>Poskytovatel</w:t>
      </w:r>
      <w:r w:rsidR="00A456FD" w:rsidRPr="0084641F">
        <w:rPr>
          <w:rFonts w:ascii="Arial" w:hAnsi="Arial" w:cs="Arial"/>
          <w:sz w:val="20"/>
          <w:szCs w:val="20"/>
        </w:rPr>
        <w:t xml:space="preserve"> připrav</w:t>
      </w:r>
      <w:r w:rsidR="00A456FD">
        <w:rPr>
          <w:rFonts w:ascii="Arial" w:hAnsi="Arial" w:cs="Arial"/>
          <w:sz w:val="20"/>
          <w:szCs w:val="20"/>
        </w:rPr>
        <w:t>í</w:t>
      </w:r>
      <w:r w:rsidR="00A456FD" w:rsidRPr="0084641F">
        <w:rPr>
          <w:rFonts w:ascii="Arial" w:hAnsi="Arial" w:cs="Arial"/>
          <w:sz w:val="20"/>
          <w:szCs w:val="20"/>
        </w:rPr>
        <w:t xml:space="preserve"> pro Partnera</w:t>
      </w:r>
      <w:r w:rsidR="00A456FD" w:rsidRPr="0084641F">
        <w:rPr>
          <w:rFonts w:ascii="Arial" w:hAnsi="Arial" w:cs="Arial"/>
          <w:b/>
          <w:bCs/>
          <w:sz w:val="20"/>
          <w:szCs w:val="20"/>
        </w:rPr>
        <w:t xml:space="preserve"> </w:t>
      </w:r>
      <w:r w:rsidR="00A456FD" w:rsidRPr="0084641F">
        <w:rPr>
          <w:rFonts w:ascii="Arial" w:hAnsi="Arial" w:cs="Arial"/>
          <w:sz w:val="20"/>
          <w:szCs w:val="20"/>
        </w:rPr>
        <w:t xml:space="preserve">kompletní funkční </w:t>
      </w:r>
      <w:r w:rsidR="00A456FD">
        <w:rPr>
          <w:rFonts w:ascii="Arial" w:hAnsi="Arial" w:cs="Arial"/>
          <w:sz w:val="20"/>
          <w:szCs w:val="20"/>
        </w:rPr>
        <w:t>Systém</w:t>
      </w:r>
      <w:r w:rsidR="00A456FD" w:rsidRPr="0084641F">
        <w:rPr>
          <w:rFonts w:ascii="Arial" w:hAnsi="Arial" w:cs="Arial"/>
          <w:sz w:val="20"/>
          <w:szCs w:val="20"/>
        </w:rPr>
        <w:t xml:space="preserve"> VPL, tj. Poskytovatel zajistí parkujícím možnost objednat a uhradit VPL </w:t>
      </w:r>
      <w:r w:rsidR="00A456FD">
        <w:rPr>
          <w:rFonts w:ascii="Arial" w:hAnsi="Arial" w:cs="Arial"/>
          <w:sz w:val="20"/>
          <w:szCs w:val="20"/>
        </w:rPr>
        <w:t>způsoby sjednanými v této smlouvě</w:t>
      </w:r>
      <w:r w:rsidR="00A456FD" w:rsidRPr="0084641F">
        <w:rPr>
          <w:rFonts w:ascii="Arial" w:hAnsi="Arial" w:cs="Arial"/>
          <w:sz w:val="20"/>
          <w:szCs w:val="20"/>
        </w:rPr>
        <w:t xml:space="preserve"> a v rámci této činnosti zajistí příjem</w:t>
      </w:r>
      <w:r w:rsidR="00A456FD">
        <w:rPr>
          <w:rFonts w:ascii="Arial" w:hAnsi="Arial" w:cs="Arial"/>
          <w:sz w:val="20"/>
          <w:szCs w:val="20"/>
        </w:rPr>
        <w:t xml:space="preserve"> a</w:t>
      </w:r>
      <w:r w:rsidR="00A456FD" w:rsidRPr="0084641F">
        <w:rPr>
          <w:rFonts w:ascii="Arial" w:hAnsi="Arial" w:cs="Arial"/>
          <w:sz w:val="20"/>
          <w:szCs w:val="20"/>
        </w:rPr>
        <w:t xml:space="preserve"> zpracování</w:t>
      </w:r>
      <w:r w:rsidR="00A456FD">
        <w:rPr>
          <w:rFonts w:ascii="Arial" w:hAnsi="Arial" w:cs="Arial"/>
          <w:sz w:val="20"/>
          <w:szCs w:val="20"/>
        </w:rPr>
        <w:t xml:space="preserve"> požadavků na VPL</w:t>
      </w:r>
      <w:r w:rsidR="00A456FD" w:rsidRPr="0084641F">
        <w:rPr>
          <w:rFonts w:ascii="Arial" w:hAnsi="Arial" w:cs="Arial"/>
          <w:sz w:val="20"/>
          <w:szCs w:val="20"/>
        </w:rPr>
        <w:t xml:space="preserve">, vystavení </w:t>
      </w:r>
      <w:r w:rsidR="00A456FD">
        <w:rPr>
          <w:rFonts w:ascii="Arial" w:hAnsi="Arial" w:cs="Arial"/>
          <w:sz w:val="20"/>
          <w:szCs w:val="20"/>
        </w:rPr>
        <w:t xml:space="preserve">VPL </w:t>
      </w:r>
      <w:r w:rsidR="00A456FD" w:rsidRPr="0084641F">
        <w:rPr>
          <w:rFonts w:ascii="Arial" w:hAnsi="Arial" w:cs="Arial"/>
          <w:sz w:val="20"/>
          <w:szCs w:val="20"/>
        </w:rPr>
        <w:t>a možnost kontroly VPL</w:t>
      </w:r>
      <w:r w:rsidR="00A456FD">
        <w:rPr>
          <w:rFonts w:ascii="Arial" w:hAnsi="Arial" w:cs="Arial"/>
          <w:sz w:val="20"/>
          <w:szCs w:val="20"/>
        </w:rPr>
        <w:t xml:space="preserve"> ze strany Partnera</w:t>
      </w:r>
      <w:r w:rsidR="009310D7" w:rsidRPr="0084641F">
        <w:rPr>
          <w:rFonts w:ascii="Arial" w:hAnsi="Arial" w:cs="Arial"/>
          <w:sz w:val="20"/>
          <w:szCs w:val="20"/>
        </w:rPr>
        <w:t>;</w:t>
      </w:r>
      <w:r w:rsidR="00C652DA" w:rsidRPr="0084641F">
        <w:rPr>
          <w:rFonts w:ascii="Arial" w:hAnsi="Arial" w:cs="Arial"/>
          <w:sz w:val="20"/>
          <w:szCs w:val="20"/>
        </w:rPr>
        <w:t xml:space="preserve"> </w:t>
      </w:r>
    </w:p>
    <w:p w14:paraId="1EFECAFD" w14:textId="1D774D22" w:rsidR="00F27348" w:rsidRPr="0084641F" w:rsidRDefault="00A456FD" w:rsidP="00F549C5">
      <w:pPr>
        <w:numPr>
          <w:ilvl w:val="1"/>
          <w:numId w:val="7"/>
        </w:numPr>
        <w:spacing w:after="240" w:line="276" w:lineRule="auto"/>
        <w:ind w:left="567"/>
        <w:jc w:val="both"/>
        <w:rPr>
          <w:rFonts w:ascii="Arial" w:hAnsi="Arial" w:cs="Arial"/>
          <w:sz w:val="20"/>
          <w:szCs w:val="20"/>
        </w:rPr>
      </w:pPr>
      <w:r>
        <w:rPr>
          <w:rFonts w:ascii="Arial" w:hAnsi="Arial" w:cs="Arial"/>
          <w:sz w:val="20"/>
          <w:szCs w:val="20"/>
        </w:rPr>
        <w:lastRenderedPageBreak/>
        <w:t xml:space="preserve">zajišťovat dohled nad </w:t>
      </w:r>
      <w:r w:rsidRPr="00E23E4A">
        <w:rPr>
          <w:rFonts w:ascii="Arial" w:hAnsi="Arial" w:cs="Arial"/>
          <w:sz w:val="20"/>
          <w:szCs w:val="20"/>
        </w:rPr>
        <w:t>Systémem VPL</w:t>
      </w:r>
      <w:r>
        <w:rPr>
          <w:rFonts w:ascii="Arial" w:hAnsi="Arial" w:cs="Arial"/>
          <w:sz w:val="20"/>
          <w:szCs w:val="20"/>
        </w:rPr>
        <w:t xml:space="preserve"> v režimu 24x7x365 a </w:t>
      </w:r>
      <w:r w:rsidRPr="0084641F">
        <w:rPr>
          <w:rFonts w:ascii="Arial" w:hAnsi="Arial" w:cs="Arial"/>
          <w:sz w:val="20"/>
          <w:szCs w:val="20"/>
        </w:rPr>
        <w:t>udržovat své technologie v takovém stavu, aby byla zajištěna pro parkující možnost objednat VPL tak, že</w:t>
      </w:r>
      <w:r>
        <w:rPr>
          <w:rFonts w:ascii="Arial" w:hAnsi="Arial" w:cs="Arial"/>
          <w:sz w:val="20"/>
          <w:szCs w:val="20"/>
        </w:rPr>
        <w:t xml:space="preserve"> </w:t>
      </w:r>
      <w:r w:rsidRPr="0084641F">
        <w:rPr>
          <w:rFonts w:ascii="Arial" w:hAnsi="Arial" w:cs="Arial"/>
          <w:sz w:val="20"/>
          <w:szCs w:val="20"/>
        </w:rPr>
        <w:t>při dodržení stanoveného postupu</w:t>
      </w:r>
      <w:r>
        <w:rPr>
          <w:rFonts w:ascii="Arial" w:hAnsi="Arial" w:cs="Arial"/>
          <w:sz w:val="20"/>
          <w:szCs w:val="20"/>
        </w:rPr>
        <w:t xml:space="preserve"> a</w:t>
      </w:r>
      <w:r w:rsidRPr="0084641F">
        <w:rPr>
          <w:rFonts w:ascii="Arial" w:hAnsi="Arial" w:cs="Arial"/>
          <w:sz w:val="20"/>
          <w:szCs w:val="20"/>
        </w:rPr>
        <w:t xml:space="preserve"> po </w:t>
      </w:r>
      <w:r>
        <w:rPr>
          <w:rFonts w:ascii="Arial" w:hAnsi="Arial" w:cs="Arial"/>
          <w:sz w:val="20"/>
          <w:szCs w:val="20"/>
        </w:rPr>
        <w:t>odeslání</w:t>
      </w:r>
      <w:r w:rsidRPr="0084641F">
        <w:rPr>
          <w:rFonts w:ascii="Arial" w:hAnsi="Arial" w:cs="Arial"/>
          <w:sz w:val="20"/>
          <w:szCs w:val="20"/>
        </w:rPr>
        <w:t xml:space="preserve"> příslušných dat získá parkující možnost prokázat se parkovacím dokladem s potřebnými náležitostmi</w:t>
      </w:r>
      <w:r>
        <w:rPr>
          <w:rFonts w:ascii="Arial" w:hAnsi="Arial" w:cs="Arial"/>
          <w:sz w:val="20"/>
          <w:szCs w:val="20"/>
        </w:rPr>
        <w:t xml:space="preserve"> a při kontrole ze strany Partnera bude dostupná informace, že vozidlo s příslušnou registrační značkou má parkovné uhrazeno.</w:t>
      </w:r>
      <w:r w:rsidRPr="0084641F">
        <w:rPr>
          <w:rFonts w:ascii="Arial" w:hAnsi="Arial" w:cs="Arial"/>
          <w:sz w:val="20"/>
          <w:szCs w:val="20"/>
        </w:rPr>
        <w:t xml:space="preserve"> Poskytovatel se zavazuje zajistit, že neplánované výpadky </w:t>
      </w:r>
      <w:r>
        <w:rPr>
          <w:rFonts w:ascii="Arial" w:hAnsi="Arial" w:cs="Arial"/>
          <w:sz w:val="20"/>
          <w:szCs w:val="20"/>
        </w:rPr>
        <w:t>S</w:t>
      </w:r>
      <w:r w:rsidRPr="0084641F">
        <w:rPr>
          <w:rFonts w:ascii="Arial" w:hAnsi="Arial" w:cs="Arial"/>
          <w:sz w:val="20"/>
          <w:szCs w:val="20"/>
        </w:rPr>
        <w:t xml:space="preserve">ystému VPL z důvodů na straně Poskytovatele nepřekročí 5 % celkového času v každém kalendářním čtvrtletí. Smluvní strany pro vyloučení pochybností sjednávají, že do výpadků z důvodů na straně Poskytovatele se nezapočítávají případné výpadky služeb </w:t>
      </w:r>
      <w:r w:rsidRPr="005F5A48">
        <w:rPr>
          <w:rFonts w:ascii="Arial" w:hAnsi="Arial" w:cs="Arial"/>
          <w:sz w:val="20"/>
          <w:szCs w:val="20"/>
        </w:rPr>
        <w:t>Mobilních operátorů,</w:t>
      </w:r>
      <w:r>
        <w:rPr>
          <w:rFonts w:ascii="Arial" w:hAnsi="Arial" w:cs="Arial"/>
          <w:sz w:val="20"/>
          <w:szCs w:val="20"/>
        </w:rPr>
        <w:t xml:space="preserve"> </w:t>
      </w:r>
      <w:r w:rsidRPr="0084641F">
        <w:rPr>
          <w:rFonts w:ascii="Arial" w:hAnsi="Arial" w:cs="Arial"/>
          <w:sz w:val="20"/>
          <w:szCs w:val="20"/>
        </w:rPr>
        <w:t>výpadky internetového připojení na straně parkujících</w:t>
      </w:r>
      <w:r>
        <w:rPr>
          <w:rFonts w:ascii="Arial" w:hAnsi="Arial" w:cs="Arial"/>
          <w:sz w:val="20"/>
          <w:szCs w:val="20"/>
        </w:rPr>
        <w:t xml:space="preserve"> a výpadky vzniklé kybernetickým </w:t>
      </w:r>
      <w:r w:rsidR="00812A2D">
        <w:rPr>
          <w:rFonts w:ascii="Arial" w:hAnsi="Arial" w:cs="Arial"/>
          <w:sz w:val="20"/>
          <w:szCs w:val="20"/>
        </w:rPr>
        <w:t xml:space="preserve">útokem </w:t>
      </w:r>
      <w:r>
        <w:rPr>
          <w:rFonts w:ascii="Arial" w:hAnsi="Arial" w:cs="Arial"/>
          <w:sz w:val="20"/>
          <w:szCs w:val="20"/>
        </w:rPr>
        <w:t>na infrastrukturu Poskytovatele zajišťující poskytování služeb na základě této smlouvy</w:t>
      </w:r>
      <w:r w:rsidR="00812A2D">
        <w:rPr>
          <w:rFonts w:ascii="Arial" w:hAnsi="Arial" w:cs="Arial"/>
          <w:sz w:val="20"/>
          <w:szCs w:val="20"/>
        </w:rPr>
        <w:t>.</w:t>
      </w:r>
      <w:r w:rsidRPr="0084641F">
        <w:rPr>
          <w:rFonts w:ascii="Arial" w:hAnsi="Arial" w:cs="Arial"/>
          <w:sz w:val="20"/>
          <w:szCs w:val="20"/>
        </w:rPr>
        <w:t xml:space="preserve"> </w:t>
      </w:r>
    </w:p>
    <w:p w14:paraId="2FBE1351" w14:textId="134D6ECA" w:rsidR="00BF02F7" w:rsidRPr="0084641F" w:rsidRDefault="00C95E31" w:rsidP="00F549C5">
      <w:pPr>
        <w:numPr>
          <w:ilvl w:val="1"/>
          <w:numId w:val="7"/>
        </w:numPr>
        <w:spacing w:after="240" w:line="276" w:lineRule="auto"/>
        <w:ind w:left="567"/>
        <w:jc w:val="both"/>
        <w:rPr>
          <w:rFonts w:ascii="Arial" w:hAnsi="Arial" w:cs="Arial"/>
          <w:sz w:val="20"/>
          <w:szCs w:val="20"/>
        </w:rPr>
      </w:pPr>
      <w:bookmarkStart w:id="1" w:name="_Hlk189466044"/>
      <w:r>
        <w:rPr>
          <w:rFonts w:ascii="Arial" w:hAnsi="Arial" w:cs="Arial"/>
          <w:sz w:val="20"/>
          <w:szCs w:val="20"/>
        </w:rPr>
        <w:t xml:space="preserve">zajistit aktivaci a </w:t>
      </w:r>
      <w:r w:rsidR="00A456FD" w:rsidRPr="00E213C8">
        <w:rPr>
          <w:rFonts w:ascii="Arial" w:hAnsi="Arial" w:cs="Arial"/>
          <w:sz w:val="20"/>
          <w:szCs w:val="20"/>
        </w:rPr>
        <w:t xml:space="preserve">zajišťovat dohled a podporu API rozhraní </w:t>
      </w:r>
      <w:r w:rsidR="008E2C5E">
        <w:rPr>
          <w:rFonts w:ascii="Arial" w:hAnsi="Arial" w:cs="Arial"/>
          <w:sz w:val="20"/>
          <w:szCs w:val="20"/>
        </w:rPr>
        <w:t xml:space="preserve">Poskytovatele </w:t>
      </w:r>
      <w:r w:rsidR="00A456FD" w:rsidRPr="00E213C8">
        <w:rPr>
          <w:rFonts w:ascii="Arial" w:hAnsi="Arial" w:cs="Arial"/>
          <w:sz w:val="20"/>
          <w:szCs w:val="20"/>
        </w:rPr>
        <w:t xml:space="preserve">k propojení systému Poskytovatele, v němž jsou zachycena platná parkovací oprávnění, se systémem IS MP Manager od společnosti FT Technologies a.s., IČO: 26833620 </w:t>
      </w:r>
      <w:r w:rsidR="00A456FD">
        <w:rPr>
          <w:rFonts w:ascii="Arial" w:hAnsi="Arial" w:cs="Arial"/>
          <w:sz w:val="20"/>
          <w:szCs w:val="20"/>
        </w:rPr>
        <w:t xml:space="preserve">a on-line předávat do </w:t>
      </w:r>
      <w:r w:rsidR="00A456FD" w:rsidRPr="00E213C8">
        <w:rPr>
          <w:rFonts w:ascii="Arial" w:hAnsi="Arial" w:cs="Arial"/>
          <w:sz w:val="20"/>
          <w:szCs w:val="20"/>
        </w:rPr>
        <w:t>systém</w:t>
      </w:r>
      <w:r w:rsidR="00A456FD">
        <w:rPr>
          <w:rFonts w:ascii="Arial" w:hAnsi="Arial" w:cs="Arial"/>
          <w:sz w:val="20"/>
          <w:szCs w:val="20"/>
        </w:rPr>
        <w:t>u</w:t>
      </w:r>
      <w:r w:rsidR="00A456FD" w:rsidRPr="00E213C8">
        <w:rPr>
          <w:rFonts w:ascii="Arial" w:hAnsi="Arial" w:cs="Arial"/>
          <w:sz w:val="20"/>
          <w:szCs w:val="20"/>
        </w:rPr>
        <w:t xml:space="preserve"> IS MP Manager </w:t>
      </w:r>
      <w:r w:rsidR="00A456FD">
        <w:rPr>
          <w:rFonts w:ascii="Arial" w:hAnsi="Arial" w:cs="Arial"/>
          <w:sz w:val="20"/>
          <w:szCs w:val="20"/>
        </w:rPr>
        <w:t xml:space="preserve">informace o platných VPL </w:t>
      </w:r>
      <w:r w:rsidR="005D4769">
        <w:rPr>
          <w:rFonts w:ascii="Arial" w:hAnsi="Arial" w:cs="Arial"/>
          <w:sz w:val="20"/>
          <w:szCs w:val="20"/>
        </w:rPr>
        <w:t>(</w:t>
      </w:r>
      <w:r>
        <w:rPr>
          <w:rFonts w:ascii="Arial" w:hAnsi="Arial" w:cs="Arial"/>
          <w:sz w:val="20"/>
          <w:szCs w:val="20"/>
        </w:rPr>
        <w:t xml:space="preserve">RZ, zóna, </w:t>
      </w:r>
      <w:r w:rsidR="005D4769">
        <w:rPr>
          <w:rFonts w:ascii="Arial" w:hAnsi="Arial" w:cs="Arial"/>
          <w:sz w:val="20"/>
          <w:szCs w:val="20"/>
        </w:rPr>
        <w:t xml:space="preserve">doba platnosti, cena, čas nákupu) </w:t>
      </w:r>
      <w:r w:rsidR="00A456FD" w:rsidRPr="00E213C8">
        <w:rPr>
          <w:rFonts w:ascii="Arial" w:hAnsi="Arial" w:cs="Arial"/>
          <w:sz w:val="20"/>
          <w:szCs w:val="20"/>
        </w:rPr>
        <w:t xml:space="preserve">s tím, že účelem tohoto propojení je zajistit kontrolu úhrady parkovného </w:t>
      </w:r>
      <w:r w:rsidR="00A456FD">
        <w:rPr>
          <w:rFonts w:ascii="Arial" w:hAnsi="Arial" w:cs="Arial"/>
          <w:sz w:val="20"/>
          <w:szCs w:val="20"/>
        </w:rPr>
        <w:t xml:space="preserve">ze strany Partnera </w:t>
      </w:r>
      <w:r w:rsidR="00A456FD" w:rsidRPr="00E213C8">
        <w:rPr>
          <w:rFonts w:ascii="Arial" w:hAnsi="Arial" w:cs="Arial"/>
          <w:sz w:val="20"/>
          <w:szCs w:val="20"/>
        </w:rPr>
        <w:t>prostřednictvím systému IS MP Manager společnosti FT Technologies a.s.</w:t>
      </w:r>
      <w:r w:rsidR="00A456FD">
        <w:rPr>
          <w:rFonts w:ascii="Arial" w:hAnsi="Arial" w:cs="Arial"/>
          <w:sz w:val="20"/>
          <w:szCs w:val="20"/>
        </w:rPr>
        <w:t xml:space="preserve"> Partner se zavazuje zajistit příslušnou součinnost </w:t>
      </w:r>
      <w:r w:rsidR="00A456FD" w:rsidRPr="00E213C8">
        <w:rPr>
          <w:rFonts w:ascii="Arial" w:hAnsi="Arial" w:cs="Arial"/>
          <w:sz w:val="20"/>
          <w:szCs w:val="20"/>
        </w:rPr>
        <w:t>FT Technologies a.s.;</w:t>
      </w:r>
      <w:bookmarkEnd w:id="1"/>
    </w:p>
    <w:p w14:paraId="29F7E83D" w14:textId="59284E65" w:rsidR="009310D7" w:rsidRPr="00A456FD" w:rsidRDefault="00B54EA5" w:rsidP="00F549C5">
      <w:pPr>
        <w:numPr>
          <w:ilvl w:val="1"/>
          <w:numId w:val="7"/>
        </w:numPr>
        <w:spacing w:after="240" w:line="276" w:lineRule="auto"/>
        <w:ind w:left="567"/>
        <w:jc w:val="both"/>
        <w:rPr>
          <w:rFonts w:ascii="Arial" w:hAnsi="Arial" w:cs="Arial"/>
          <w:sz w:val="20"/>
          <w:szCs w:val="20"/>
        </w:rPr>
      </w:pPr>
      <w:r w:rsidRPr="0084641F">
        <w:rPr>
          <w:rFonts w:ascii="Arial" w:hAnsi="Arial" w:cs="Arial"/>
          <w:sz w:val="20"/>
          <w:szCs w:val="20"/>
        </w:rPr>
        <w:t>Poskytovatel</w:t>
      </w:r>
      <w:r w:rsidR="009310D7" w:rsidRPr="0084641F">
        <w:rPr>
          <w:rFonts w:ascii="Arial" w:hAnsi="Arial" w:cs="Arial"/>
          <w:sz w:val="20"/>
          <w:szCs w:val="20"/>
        </w:rPr>
        <w:t xml:space="preserve"> nepřebírá současně s převzetím závazků z této smlouvy žádné povinnosti ani žádná práva </w:t>
      </w:r>
      <w:r w:rsidR="006F73B6" w:rsidRPr="0084641F">
        <w:rPr>
          <w:rFonts w:ascii="Arial" w:hAnsi="Arial" w:cs="Arial"/>
          <w:sz w:val="20"/>
          <w:szCs w:val="20"/>
        </w:rPr>
        <w:t>Partner</w:t>
      </w:r>
      <w:r w:rsidR="00FE0FAC" w:rsidRPr="0084641F">
        <w:rPr>
          <w:rFonts w:ascii="Arial" w:hAnsi="Arial" w:cs="Arial"/>
          <w:sz w:val="20"/>
          <w:szCs w:val="20"/>
        </w:rPr>
        <w:t>a</w:t>
      </w:r>
      <w:r w:rsidR="009310D7" w:rsidRPr="0084641F">
        <w:rPr>
          <w:rFonts w:ascii="Arial" w:hAnsi="Arial" w:cs="Arial"/>
          <w:sz w:val="20"/>
          <w:szCs w:val="20"/>
        </w:rPr>
        <w:t xml:space="preserve"> ve vztahu k parkujícím. </w:t>
      </w:r>
      <w:r w:rsidRPr="0084641F">
        <w:rPr>
          <w:rFonts w:ascii="Arial" w:hAnsi="Arial" w:cs="Arial"/>
          <w:sz w:val="20"/>
          <w:szCs w:val="20"/>
        </w:rPr>
        <w:t>Poskytovatel</w:t>
      </w:r>
      <w:r w:rsidR="009310D7" w:rsidRPr="0084641F">
        <w:rPr>
          <w:rFonts w:ascii="Arial" w:hAnsi="Arial" w:cs="Arial"/>
          <w:sz w:val="20"/>
          <w:szCs w:val="20"/>
        </w:rPr>
        <w:t xml:space="preserve"> se zavazuje, že zajistí </w:t>
      </w:r>
      <w:r w:rsidR="007571F5" w:rsidRPr="0084641F">
        <w:rPr>
          <w:rFonts w:ascii="Arial" w:hAnsi="Arial" w:cs="Arial"/>
          <w:sz w:val="20"/>
          <w:szCs w:val="20"/>
        </w:rPr>
        <w:t xml:space="preserve">parkujícím </w:t>
      </w:r>
      <w:r w:rsidR="009310D7" w:rsidRPr="00A456FD">
        <w:rPr>
          <w:rFonts w:ascii="Arial" w:hAnsi="Arial" w:cs="Arial"/>
          <w:sz w:val="20"/>
          <w:szCs w:val="20"/>
        </w:rPr>
        <w:t xml:space="preserve">možnost vystavování elektronických </w:t>
      </w:r>
      <w:r w:rsidR="00784990" w:rsidRPr="00A456FD">
        <w:rPr>
          <w:rFonts w:ascii="Arial" w:hAnsi="Arial" w:cs="Arial"/>
          <w:sz w:val="20"/>
          <w:szCs w:val="20"/>
        </w:rPr>
        <w:t xml:space="preserve">zjednodušených daňových dokladů </w:t>
      </w:r>
      <w:r w:rsidR="009310D7" w:rsidRPr="00A456FD">
        <w:rPr>
          <w:rFonts w:ascii="Arial" w:hAnsi="Arial" w:cs="Arial"/>
          <w:sz w:val="20"/>
          <w:szCs w:val="20"/>
        </w:rPr>
        <w:t xml:space="preserve">za nákup </w:t>
      </w:r>
      <w:r w:rsidR="00A01C39" w:rsidRPr="00A456FD">
        <w:rPr>
          <w:rFonts w:ascii="Arial" w:hAnsi="Arial" w:cs="Arial"/>
          <w:sz w:val="20"/>
          <w:szCs w:val="20"/>
        </w:rPr>
        <w:t>VPL</w:t>
      </w:r>
      <w:r w:rsidR="009310D7" w:rsidRPr="00A456FD">
        <w:rPr>
          <w:rFonts w:ascii="Arial" w:hAnsi="Arial" w:cs="Arial"/>
          <w:sz w:val="20"/>
          <w:szCs w:val="20"/>
        </w:rPr>
        <w:t xml:space="preserve"> na internetových stránkách</w:t>
      </w:r>
      <w:r w:rsidR="00705599" w:rsidRPr="00A456FD">
        <w:rPr>
          <w:rFonts w:ascii="Arial" w:hAnsi="Arial" w:cs="Arial"/>
          <w:sz w:val="20"/>
          <w:szCs w:val="20"/>
        </w:rPr>
        <w:t xml:space="preserve"> Poskytovatele</w:t>
      </w:r>
      <w:r w:rsidR="00F14DD6" w:rsidRPr="00A456FD">
        <w:rPr>
          <w:rFonts w:ascii="Arial" w:hAnsi="Arial" w:cs="Arial"/>
          <w:sz w:val="20"/>
          <w:szCs w:val="20"/>
        </w:rPr>
        <w:t xml:space="preserve"> na adrese</w:t>
      </w:r>
      <w:r w:rsidR="00270C98" w:rsidRPr="00A456FD">
        <w:rPr>
          <w:rFonts w:ascii="Arial" w:hAnsi="Arial" w:cs="Arial"/>
          <w:sz w:val="20"/>
          <w:szCs w:val="20"/>
        </w:rPr>
        <w:t xml:space="preserve"> </w:t>
      </w:r>
      <w:hyperlink r:id="rId9" w:history="1">
        <w:r w:rsidR="00270C98" w:rsidRPr="00A456FD">
          <w:rPr>
            <w:rStyle w:val="Hypertextovodkaz"/>
            <w:rFonts w:ascii="Arial" w:hAnsi="Arial" w:cs="Arial"/>
            <w:sz w:val="20"/>
            <w:szCs w:val="20"/>
          </w:rPr>
          <w:t>www.parkovacilistek.cz</w:t>
        </w:r>
      </w:hyperlink>
      <w:r w:rsidR="00175675" w:rsidRPr="00A456FD">
        <w:rPr>
          <w:rStyle w:val="Hypertextovodkaz"/>
          <w:rFonts w:ascii="Arial" w:hAnsi="Arial" w:cs="Arial"/>
          <w:sz w:val="20"/>
          <w:szCs w:val="20"/>
        </w:rPr>
        <w:t>, případně jiným způsobem</w:t>
      </w:r>
      <w:r w:rsidR="00270C98" w:rsidRPr="00A456FD">
        <w:rPr>
          <w:rFonts w:ascii="Arial" w:hAnsi="Arial" w:cs="Arial"/>
          <w:sz w:val="20"/>
          <w:szCs w:val="20"/>
        </w:rPr>
        <w:t>.</w:t>
      </w:r>
      <w:r w:rsidR="00784990" w:rsidRPr="00A456FD">
        <w:rPr>
          <w:rFonts w:ascii="Arial" w:hAnsi="Arial" w:cs="Arial"/>
          <w:sz w:val="20"/>
          <w:szCs w:val="20"/>
        </w:rPr>
        <w:t xml:space="preserve"> </w:t>
      </w:r>
      <w:r w:rsidR="00F92F2B" w:rsidRPr="00A456FD">
        <w:rPr>
          <w:rFonts w:ascii="Arial" w:hAnsi="Arial" w:cs="Arial"/>
          <w:sz w:val="20"/>
          <w:szCs w:val="20"/>
        </w:rPr>
        <w:t>Postup pro</w:t>
      </w:r>
      <w:r w:rsidR="00013A62" w:rsidRPr="00A456FD">
        <w:rPr>
          <w:rFonts w:ascii="Arial" w:hAnsi="Arial" w:cs="Arial"/>
          <w:sz w:val="20"/>
          <w:szCs w:val="20"/>
        </w:rPr>
        <w:t xml:space="preserve"> vystavování elektronických zjednodušených daňových dokladů za nákup VPL j</w:t>
      </w:r>
      <w:r w:rsidR="00F92F2B" w:rsidRPr="00A456FD">
        <w:rPr>
          <w:rFonts w:ascii="Arial" w:hAnsi="Arial" w:cs="Arial"/>
          <w:sz w:val="20"/>
          <w:szCs w:val="20"/>
        </w:rPr>
        <w:t>e</w:t>
      </w:r>
      <w:r w:rsidR="00013A62" w:rsidRPr="00A456FD">
        <w:rPr>
          <w:rFonts w:ascii="Arial" w:hAnsi="Arial" w:cs="Arial"/>
          <w:sz w:val="20"/>
          <w:szCs w:val="20"/>
        </w:rPr>
        <w:t xml:space="preserve"> </w:t>
      </w:r>
      <w:r w:rsidR="00F92F2B" w:rsidRPr="00A456FD">
        <w:rPr>
          <w:rFonts w:ascii="Arial" w:hAnsi="Arial" w:cs="Arial"/>
          <w:sz w:val="20"/>
          <w:szCs w:val="20"/>
        </w:rPr>
        <w:t xml:space="preserve">uveden </w:t>
      </w:r>
      <w:r w:rsidR="00013A62" w:rsidRPr="00A456FD">
        <w:rPr>
          <w:rFonts w:ascii="Arial" w:hAnsi="Arial" w:cs="Arial"/>
          <w:sz w:val="20"/>
          <w:szCs w:val="20"/>
        </w:rPr>
        <w:t>v </w:t>
      </w:r>
      <w:r w:rsidR="00013A62" w:rsidRPr="00A456FD">
        <w:rPr>
          <w:rFonts w:ascii="Arial" w:hAnsi="Arial" w:cs="Arial"/>
          <w:b/>
          <w:sz w:val="20"/>
          <w:szCs w:val="20"/>
        </w:rPr>
        <w:t>Příloze č. 1</w:t>
      </w:r>
      <w:r w:rsidR="00013A62" w:rsidRPr="00A456FD">
        <w:rPr>
          <w:rFonts w:ascii="Arial" w:hAnsi="Arial" w:cs="Arial"/>
          <w:sz w:val="20"/>
          <w:szCs w:val="20"/>
        </w:rPr>
        <w:t xml:space="preserve"> této smlouvy</w:t>
      </w:r>
      <w:r w:rsidR="00784990" w:rsidRPr="00A456FD">
        <w:rPr>
          <w:rFonts w:ascii="Arial" w:hAnsi="Arial" w:cs="Arial"/>
          <w:sz w:val="20"/>
          <w:szCs w:val="20"/>
        </w:rPr>
        <w:t>;</w:t>
      </w:r>
    </w:p>
    <w:p w14:paraId="26952F86" w14:textId="370FE507" w:rsidR="009310D7" w:rsidRPr="00A456FD" w:rsidRDefault="00A456FD" w:rsidP="00F549C5">
      <w:pPr>
        <w:numPr>
          <w:ilvl w:val="1"/>
          <w:numId w:val="7"/>
        </w:numPr>
        <w:spacing w:after="240" w:line="276" w:lineRule="auto"/>
        <w:ind w:left="567"/>
        <w:jc w:val="both"/>
        <w:rPr>
          <w:rFonts w:ascii="Arial" w:hAnsi="Arial" w:cs="Arial"/>
          <w:sz w:val="20"/>
          <w:szCs w:val="20"/>
        </w:rPr>
      </w:pPr>
      <w:r w:rsidRPr="00A456FD">
        <w:rPr>
          <w:rFonts w:ascii="Arial" w:hAnsi="Arial" w:cs="Arial"/>
          <w:sz w:val="20"/>
          <w:szCs w:val="20"/>
        </w:rPr>
        <w:t xml:space="preserve">zajistit odeslání potvrzující datové zprávy do Aplikace </w:t>
      </w:r>
      <w:r w:rsidRPr="00A456FD">
        <w:rPr>
          <w:rFonts w:ascii="Arial" w:hAnsi="Arial" w:cs="Arial"/>
          <w:sz w:val="20"/>
        </w:rPr>
        <w:t>(tak, jak je tento pojem vymezen níže v této smlouvě)</w:t>
      </w:r>
      <w:r w:rsidRPr="00A456FD">
        <w:rPr>
          <w:rFonts w:ascii="Arial" w:hAnsi="Arial" w:cs="Arial"/>
          <w:sz w:val="20"/>
          <w:szCs w:val="20"/>
        </w:rPr>
        <w:t>, ze které byl VPL objednán,</w:t>
      </w:r>
      <w:r w:rsidRPr="00A456FD">
        <w:rPr>
          <w:rFonts w:ascii="Arial" w:hAnsi="Arial" w:cs="Arial"/>
          <w:sz w:val="20"/>
        </w:rPr>
        <w:t xml:space="preserve"> nebo potvrzující SMS byla-li Způsobem objednání VPL (tak, jak je tento pojem vymezen níže v této smlouvě) PR SMS</w:t>
      </w:r>
      <w:r w:rsidRPr="00A456FD">
        <w:rPr>
          <w:rFonts w:ascii="Arial" w:hAnsi="Arial" w:cs="Arial"/>
          <w:sz w:val="20"/>
          <w:szCs w:val="20"/>
        </w:rPr>
        <w:t xml:space="preserve">, tedy samotný VPL obvykle nejpozději do 2 minut od okamžiku, kdy byla Poskytovateli doručena zpráva s požadavkem parkujícího na nákup VPL. Doba doručení VPL může být delší v případě technických výpadků některého z </w:t>
      </w:r>
      <w:r w:rsidR="00812A2D">
        <w:rPr>
          <w:rFonts w:ascii="Arial" w:hAnsi="Arial" w:cs="Arial"/>
          <w:sz w:val="20"/>
          <w:szCs w:val="20"/>
        </w:rPr>
        <w:t>M</w:t>
      </w:r>
      <w:r w:rsidRPr="00A456FD">
        <w:rPr>
          <w:rFonts w:ascii="Arial" w:hAnsi="Arial" w:cs="Arial"/>
          <w:sz w:val="20"/>
          <w:szCs w:val="20"/>
        </w:rPr>
        <w:t>obilních operátorů, případně výpadků internetového připojení na straně parkujících</w:t>
      </w:r>
      <w:r w:rsidR="009310D7" w:rsidRPr="00A456FD">
        <w:rPr>
          <w:rFonts w:ascii="Arial" w:hAnsi="Arial" w:cs="Arial"/>
          <w:sz w:val="20"/>
          <w:szCs w:val="20"/>
        </w:rPr>
        <w:t>;</w:t>
      </w:r>
    </w:p>
    <w:p w14:paraId="444CE678" w14:textId="785431D0" w:rsidR="009D66A8" w:rsidRPr="00CD32A3" w:rsidRDefault="009310D7" w:rsidP="00F549C5">
      <w:pPr>
        <w:numPr>
          <w:ilvl w:val="1"/>
          <w:numId w:val="7"/>
        </w:numPr>
        <w:spacing w:after="240" w:line="276" w:lineRule="auto"/>
        <w:ind w:left="567"/>
        <w:jc w:val="both"/>
        <w:rPr>
          <w:rFonts w:ascii="Arial" w:hAnsi="Arial" w:cs="Arial"/>
          <w:sz w:val="20"/>
          <w:szCs w:val="20"/>
        </w:rPr>
      </w:pPr>
      <w:r w:rsidRPr="00A456FD">
        <w:rPr>
          <w:rFonts w:ascii="Arial" w:hAnsi="Arial" w:cs="Arial"/>
          <w:sz w:val="20"/>
          <w:szCs w:val="20"/>
        </w:rPr>
        <w:t xml:space="preserve">zajistit pověřeným osobám ze strany </w:t>
      </w:r>
      <w:r w:rsidR="006F73B6" w:rsidRPr="00A456FD">
        <w:rPr>
          <w:rFonts w:ascii="Arial" w:hAnsi="Arial" w:cs="Arial"/>
          <w:sz w:val="20"/>
          <w:szCs w:val="20"/>
        </w:rPr>
        <w:t>Partner</w:t>
      </w:r>
      <w:r w:rsidRPr="00A456FD">
        <w:rPr>
          <w:rFonts w:ascii="Arial" w:hAnsi="Arial" w:cs="Arial"/>
          <w:sz w:val="20"/>
          <w:szCs w:val="20"/>
        </w:rPr>
        <w:t>a</w:t>
      </w:r>
      <w:r w:rsidRPr="0084641F">
        <w:rPr>
          <w:rFonts w:ascii="Arial" w:hAnsi="Arial" w:cs="Arial"/>
          <w:sz w:val="20"/>
          <w:szCs w:val="20"/>
        </w:rPr>
        <w:t xml:space="preserve"> přístup na internetový portál vytvořený </w:t>
      </w:r>
      <w:r w:rsidR="00B54EA5" w:rsidRPr="0084641F">
        <w:rPr>
          <w:rFonts w:ascii="Arial" w:hAnsi="Arial" w:cs="Arial"/>
          <w:sz w:val="20"/>
          <w:szCs w:val="20"/>
        </w:rPr>
        <w:t>Poskytovatelem</w:t>
      </w:r>
      <w:r w:rsidRPr="0084641F">
        <w:rPr>
          <w:rFonts w:ascii="Arial" w:hAnsi="Arial" w:cs="Arial"/>
          <w:sz w:val="20"/>
          <w:szCs w:val="20"/>
        </w:rPr>
        <w:t xml:space="preserve"> pro účely sledování </w:t>
      </w:r>
      <w:r w:rsidR="00EA370C" w:rsidRPr="0084641F">
        <w:rPr>
          <w:rFonts w:ascii="Arial" w:hAnsi="Arial" w:cs="Arial"/>
          <w:sz w:val="20"/>
          <w:szCs w:val="20"/>
        </w:rPr>
        <w:t xml:space="preserve">informací o počtu </w:t>
      </w:r>
      <w:r w:rsidR="00A01C39" w:rsidRPr="0084641F">
        <w:rPr>
          <w:rFonts w:ascii="Arial" w:hAnsi="Arial" w:cs="Arial"/>
          <w:sz w:val="20"/>
          <w:szCs w:val="20"/>
        </w:rPr>
        <w:t xml:space="preserve">prodaných </w:t>
      </w:r>
      <w:r w:rsidR="00EA370C" w:rsidRPr="0084641F">
        <w:rPr>
          <w:rFonts w:ascii="Arial" w:hAnsi="Arial" w:cs="Arial"/>
          <w:sz w:val="20"/>
          <w:szCs w:val="20"/>
        </w:rPr>
        <w:t xml:space="preserve">VPL za zvolené období a </w:t>
      </w:r>
      <w:r w:rsidR="00FF55A7" w:rsidRPr="0084641F">
        <w:rPr>
          <w:rFonts w:ascii="Arial" w:hAnsi="Arial" w:cs="Arial"/>
          <w:sz w:val="20"/>
          <w:szCs w:val="20"/>
        </w:rPr>
        <w:t>výš</w:t>
      </w:r>
      <w:r w:rsidR="002B59DE" w:rsidRPr="0084641F">
        <w:rPr>
          <w:rFonts w:ascii="Arial" w:hAnsi="Arial" w:cs="Arial"/>
          <w:sz w:val="20"/>
          <w:szCs w:val="20"/>
        </w:rPr>
        <w:t>i</w:t>
      </w:r>
      <w:r w:rsidR="00EA370C" w:rsidRPr="0084641F">
        <w:rPr>
          <w:rFonts w:ascii="Arial" w:hAnsi="Arial" w:cs="Arial"/>
          <w:sz w:val="20"/>
          <w:szCs w:val="20"/>
        </w:rPr>
        <w:t xml:space="preserve"> vybraného parkovného za zvolené období</w:t>
      </w:r>
      <w:r w:rsidRPr="0084641F">
        <w:rPr>
          <w:rFonts w:ascii="Arial" w:hAnsi="Arial" w:cs="Arial"/>
          <w:sz w:val="20"/>
          <w:szCs w:val="20"/>
        </w:rPr>
        <w:t xml:space="preserve">. </w:t>
      </w:r>
      <w:r w:rsidR="006F73B6" w:rsidRPr="0084641F">
        <w:rPr>
          <w:rFonts w:ascii="Arial" w:hAnsi="Arial" w:cs="Arial"/>
          <w:sz w:val="20"/>
          <w:szCs w:val="20"/>
        </w:rPr>
        <w:t>Partner</w:t>
      </w:r>
      <w:r w:rsidRPr="0084641F">
        <w:rPr>
          <w:rFonts w:ascii="Arial" w:hAnsi="Arial" w:cs="Arial"/>
          <w:sz w:val="20"/>
          <w:szCs w:val="20"/>
        </w:rPr>
        <w:t xml:space="preserve"> bude přístup využívat </w:t>
      </w:r>
      <w:r w:rsidR="00EA370C" w:rsidRPr="0084641F">
        <w:rPr>
          <w:rFonts w:ascii="Arial" w:hAnsi="Arial" w:cs="Arial"/>
          <w:sz w:val="20"/>
          <w:szCs w:val="20"/>
        </w:rPr>
        <w:t xml:space="preserve">i </w:t>
      </w:r>
      <w:r w:rsidRPr="0084641F">
        <w:rPr>
          <w:rFonts w:ascii="Arial" w:hAnsi="Arial" w:cs="Arial"/>
          <w:sz w:val="20"/>
          <w:szCs w:val="20"/>
        </w:rPr>
        <w:t xml:space="preserve">pro účely </w:t>
      </w:r>
      <w:r w:rsidR="00252AD2" w:rsidRPr="0084641F">
        <w:rPr>
          <w:rFonts w:ascii="Arial" w:hAnsi="Arial" w:cs="Arial"/>
          <w:sz w:val="20"/>
          <w:szCs w:val="20"/>
        </w:rPr>
        <w:t xml:space="preserve">sledování </w:t>
      </w:r>
      <w:r w:rsidRPr="0084641F">
        <w:rPr>
          <w:rFonts w:ascii="Arial" w:hAnsi="Arial" w:cs="Arial"/>
          <w:sz w:val="20"/>
          <w:szCs w:val="20"/>
        </w:rPr>
        <w:t xml:space="preserve">řešení reklamací, </w:t>
      </w:r>
      <w:r w:rsidRPr="00CD32A3">
        <w:rPr>
          <w:rFonts w:ascii="Arial" w:hAnsi="Arial" w:cs="Arial"/>
          <w:sz w:val="20"/>
          <w:szCs w:val="20"/>
        </w:rPr>
        <w:t>pro účely vypracování podkladů pro statistické vyhodnocování služby</w:t>
      </w:r>
      <w:r w:rsidR="00252AD2" w:rsidRPr="00CD32A3">
        <w:rPr>
          <w:rFonts w:ascii="Arial" w:hAnsi="Arial" w:cs="Arial"/>
          <w:sz w:val="20"/>
          <w:szCs w:val="20"/>
        </w:rPr>
        <w:t xml:space="preserve"> </w:t>
      </w:r>
      <w:r w:rsidR="000457BC" w:rsidRPr="00CD32A3">
        <w:rPr>
          <w:rFonts w:ascii="Arial" w:hAnsi="Arial" w:cs="Arial"/>
          <w:sz w:val="20"/>
          <w:szCs w:val="20"/>
        </w:rPr>
        <w:t xml:space="preserve">VPL </w:t>
      </w:r>
      <w:r w:rsidR="00252AD2" w:rsidRPr="00CD32A3">
        <w:rPr>
          <w:rFonts w:ascii="Arial" w:hAnsi="Arial" w:cs="Arial"/>
          <w:sz w:val="20"/>
          <w:szCs w:val="20"/>
        </w:rPr>
        <w:t>a</w:t>
      </w:r>
      <w:r w:rsidRPr="00CD32A3">
        <w:rPr>
          <w:rFonts w:ascii="Arial" w:hAnsi="Arial" w:cs="Arial"/>
          <w:sz w:val="20"/>
          <w:szCs w:val="20"/>
        </w:rPr>
        <w:t xml:space="preserve"> pro </w:t>
      </w:r>
      <w:r w:rsidR="00EA370C" w:rsidRPr="00CD32A3">
        <w:rPr>
          <w:rFonts w:ascii="Arial" w:hAnsi="Arial" w:cs="Arial"/>
          <w:sz w:val="20"/>
          <w:szCs w:val="20"/>
        </w:rPr>
        <w:t>výkon</w:t>
      </w:r>
      <w:r w:rsidRPr="00CD32A3">
        <w:rPr>
          <w:rFonts w:ascii="Arial" w:hAnsi="Arial" w:cs="Arial"/>
          <w:sz w:val="20"/>
          <w:szCs w:val="20"/>
        </w:rPr>
        <w:t xml:space="preserve"> služby kontrolorů</w:t>
      </w:r>
      <w:r w:rsidR="00013A62" w:rsidRPr="00CD32A3">
        <w:rPr>
          <w:rFonts w:ascii="Arial" w:hAnsi="Arial" w:cs="Arial"/>
          <w:sz w:val="20"/>
          <w:szCs w:val="20"/>
        </w:rPr>
        <w:t>. Některé aspekty přístup</w:t>
      </w:r>
      <w:r w:rsidR="00205B14" w:rsidRPr="00CD32A3">
        <w:rPr>
          <w:rFonts w:ascii="Arial" w:hAnsi="Arial" w:cs="Arial"/>
          <w:sz w:val="20"/>
          <w:szCs w:val="20"/>
        </w:rPr>
        <w:t>u</w:t>
      </w:r>
      <w:r w:rsidR="00013A62" w:rsidRPr="00CD32A3">
        <w:rPr>
          <w:rFonts w:ascii="Arial" w:hAnsi="Arial" w:cs="Arial"/>
          <w:sz w:val="20"/>
          <w:szCs w:val="20"/>
        </w:rPr>
        <w:t xml:space="preserve"> na internetový portál vytvořený Poskytovatelem pro účely sledování informací o počtu prodaných VPL jsou specifikovány v </w:t>
      </w:r>
      <w:r w:rsidR="00013A62" w:rsidRPr="00CD32A3">
        <w:rPr>
          <w:rFonts w:ascii="Arial" w:hAnsi="Arial" w:cs="Arial"/>
          <w:b/>
          <w:sz w:val="20"/>
          <w:szCs w:val="20"/>
        </w:rPr>
        <w:t>Příloze č. 2</w:t>
      </w:r>
      <w:r w:rsidR="00013A62" w:rsidRPr="00CD32A3">
        <w:rPr>
          <w:rFonts w:ascii="Arial" w:hAnsi="Arial" w:cs="Arial"/>
          <w:sz w:val="20"/>
          <w:szCs w:val="20"/>
        </w:rPr>
        <w:t xml:space="preserve"> této smlouvy</w:t>
      </w:r>
      <w:r w:rsidRPr="00CD32A3">
        <w:rPr>
          <w:rFonts w:ascii="Arial" w:hAnsi="Arial" w:cs="Arial"/>
          <w:sz w:val="20"/>
          <w:szCs w:val="20"/>
        </w:rPr>
        <w:t>;</w:t>
      </w:r>
    </w:p>
    <w:p w14:paraId="6F1AC6BA" w14:textId="5BEB73F4" w:rsidR="00A456FD" w:rsidRPr="00CD32A3" w:rsidRDefault="00A456FD" w:rsidP="00F549C5">
      <w:pPr>
        <w:numPr>
          <w:ilvl w:val="1"/>
          <w:numId w:val="7"/>
        </w:numPr>
        <w:spacing w:after="240" w:line="276" w:lineRule="auto"/>
        <w:ind w:left="567"/>
        <w:jc w:val="both"/>
        <w:rPr>
          <w:rFonts w:ascii="Arial" w:hAnsi="Arial" w:cs="Arial"/>
          <w:sz w:val="20"/>
          <w:szCs w:val="20"/>
        </w:rPr>
      </w:pPr>
      <w:r w:rsidRPr="00CD32A3">
        <w:rPr>
          <w:rFonts w:ascii="Arial" w:hAnsi="Arial" w:cs="Arial"/>
          <w:sz w:val="20"/>
          <w:szCs w:val="20"/>
        </w:rPr>
        <w:t xml:space="preserve">informovat (e-mailem, SMS nebo telefonicky) neprodleně (max. do 60 minut) </w:t>
      </w:r>
      <w:r w:rsidR="00E417E1" w:rsidRPr="00CD32A3">
        <w:rPr>
          <w:rFonts w:ascii="Arial" w:hAnsi="Arial" w:cs="Arial"/>
          <w:sz w:val="20"/>
          <w:szCs w:val="20"/>
        </w:rPr>
        <w:t>Partnera</w:t>
      </w:r>
      <w:r w:rsidRPr="00CD32A3">
        <w:rPr>
          <w:rFonts w:ascii="Arial" w:hAnsi="Arial" w:cs="Arial"/>
          <w:sz w:val="20"/>
          <w:szCs w:val="20"/>
        </w:rPr>
        <w:t xml:space="preserve"> o každém výpadku Systému VPL na straně Poskytovatele;</w:t>
      </w:r>
    </w:p>
    <w:p w14:paraId="7146BF16" w14:textId="69B229F3" w:rsidR="00A456FD" w:rsidRPr="00CD32A3" w:rsidRDefault="00A456FD" w:rsidP="00F549C5">
      <w:pPr>
        <w:numPr>
          <w:ilvl w:val="1"/>
          <w:numId w:val="7"/>
        </w:numPr>
        <w:spacing w:after="240" w:line="276" w:lineRule="auto"/>
        <w:ind w:left="567"/>
        <w:jc w:val="both"/>
        <w:rPr>
          <w:rFonts w:ascii="Arial" w:hAnsi="Arial" w:cs="Arial"/>
          <w:sz w:val="20"/>
        </w:rPr>
      </w:pPr>
      <w:bookmarkStart w:id="2" w:name="_Hlk170121004"/>
      <w:r w:rsidRPr="00CD32A3">
        <w:rPr>
          <w:rFonts w:ascii="Arial" w:hAnsi="Arial" w:cs="Arial"/>
          <w:sz w:val="20"/>
        </w:rPr>
        <w:t>zaslat parkujícímu formou datové zprávy do Aplikace, nebo SMS, byla-li Způsobem objednání VPL PR SMS</w:t>
      </w:r>
      <w:r w:rsidR="0058244D" w:rsidRPr="00CD32A3">
        <w:rPr>
          <w:rFonts w:ascii="Arial" w:hAnsi="Arial" w:cs="Arial"/>
          <w:sz w:val="20"/>
        </w:rPr>
        <w:t xml:space="preserve"> a bylo-li objednáno</w:t>
      </w:r>
      <w:r w:rsidRPr="00CD32A3">
        <w:rPr>
          <w:rFonts w:ascii="Arial" w:hAnsi="Arial" w:cs="Arial"/>
          <w:sz w:val="20"/>
        </w:rPr>
        <w:t>, informaci o vypršení zaplacené doby za parkování pro zadanou RZ. Vzor zprávy: „V 12:12:12 vyprší parkování pro RZ 0A00000 v lokalitě XYZ“.</w:t>
      </w:r>
      <w:bookmarkEnd w:id="2"/>
    </w:p>
    <w:p w14:paraId="421D9006" w14:textId="77777777" w:rsidR="00A456FD" w:rsidRPr="00CD32A3" w:rsidRDefault="00A456FD" w:rsidP="00F549C5">
      <w:pPr>
        <w:numPr>
          <w:ilvl w:val="1"/>
          <w:numId w:val="7"/>
        </w:numPr>
        <w:spacing w:after="240" w:line="276" w:lineRule="auto"/>
        <w:ind w:left="567"/>
        <w:jc w:val="both"/>
        <w:rPr>
          <w:rFonts w:ascii="Arial" w:hAnsi="Arial" w:cs="Arial"/>
          <w:sz w:val="20"/>
        </w:rPr>
      </w:pPr>
      <w:r w:rsidRPr="00CD32A3">
        <w:rPr>
          <w:rFonts w:ascii="Arial" w:hAnsi="Arial" w:cs="Arial"/>
          <w:sz w:val="20"/>
        </w:rPr>
        <w:t xml:space="preserve">pokud parkující špatně objedná VPL (zašle objednací SMS v chybném tvaru) a Způsobem objednání bude PR SMS, zaslat parkujícímu chybovou (informační) SMS s textem: „SMS parking. </w:t>
      </w:r>
      <w:proofErr w:type="spellStart"/>
      <w:r w:rsidRPr="00CD32A3">
        <w:rPr>
          <w:rFonts w:ascii="Arial" w:hAnsi="Arial" w:cs="Arial"/>
          <w:sz w:val="20"/>
        </w:rPr>
        <w:t>Parkovaci</w:t>
      </w:r>
      <w:proofErr w:type="spellEnd"/>
      <w:r w:rsidRPr="00CD32A3">
        <w:rPr>
          <w:rFonts w:ascii="Arial" w:hAnsi="Arial" w:cs="Arial"/>
          <w:sz w:val="20"/>
        </w:rPr>
        <w:t xml:space="preserve"> </w:t>
      </w:r>
      <w:proofErr w:type="spellStart"/>
      <w:r w:rsidRPr="00CD32A3">
        <w:rPr>
          <w:rFonts w:ascii="Arial" w:hAnsi="Arial" w:cs="Arial"/>
          <w:sz w:val="20"/>
        </w:rPr>
        <w:t>listek</w:t>
      </w:r>
      <w:proofErr w:type="spellEnd"/>
      <w:r w:rsidRPr="00CD32A3">
        <w:rPr>
          <w:rFonts w:ascii="Arial" w:hAnsi="Arial" w:cs="Arial"/>
          <w:sz w:val="20"/>
        </w:rPr>
        <w:t xml:space="preserve"> nebyl objednán. </w:t>
      </w:r>
      <w:proofErr w:type="spellStart"/>
      <w:r w:rsidRPr="00CD32A3">
        <w:rPr>
          <w:rFonts w:ascii="Arial" w:hAnsi="Arial" w:cs="Arial"/>
          <w:sz w:val="20"/>
        </w:rPr>
        <w:t>Chybny</w:t>
      </w:r>
      <w:proofErr w:type="spellEnd"/>
      <w:r w:rsidRPr="00CD32A3">
        <w:rPr>
          <w:rFonts w:ascii="Arial" w:hAnsi="Arial" w:cs="Arial"/>
          <w:sz w:val="20"/>
        </w:rPr>
        <w:t xml:space="preserve"> </w:t>
      </w:r>
      <w:proofErr w:type="spellStart"/>
      <w:r w:rsidRPr="00CD32A3">
        <w:rPr>
          <w:rFonts w:ascii="Arial" w:hAnsi="Arial" w:cs="Arial"/>
          <w:sz w:val="20"/>
        </w:rPr>
        <w:t>format</w:t>
      </w:r>
      <w:proofErr w:type="spellEnd"/>
      <w:r w:rsidRPr="00CD32A3">
        <w:rPr>
          <w:rFonts w:ascii="Arial" w:hAnsi="Arial" w:cs="Arial"/>
          <w:sz w:val="20"/>
        </w:rPr>
        <w:t xml:space="preserve"> </w:t>
      </w:r>
      <w:proofErr w:type="spellStart"/>
      <w:r w:rsidRPr="00CD32A3">
        <w:rPr>
          <w:rFonts w:ascii="Arial" w:hAnsi="Arial" w:cs="Arial"/>
          <w:sz w:val="20"/>
        </w:rPr>
        <w:t>zpravy</w:t>
      </w:r>
      <w:proofErr w:type="spellEnd"/>
      <w:r w:rsidRPr="00CD32A3">
        <w:rPr>
          <w:rFonts w:ascii="Arial" w:hAnsi="Arial" w:cs="Arial"/>
          <w:sz w:val="20"/>
        </w:rPr>
        <w:t>“;</w:t>
      </w:r>
    </w:p>
    <w:p w14:paraId="032B18B7" w14:textId="457BD939" w:rsidR="00A456FD" w:rsidRPr="00CD32A3" w:rsidRDefault="00A456FD" w:rsidP="00F549C5">
      <w:pPr>
        <w:numPr>
          <w:ilvl w:val="1"/>
          <w:numId w:val="7"/>
        </w:numPr>
        <w:spacing w:after="240" w:line="276" w:lineRule="auto"/>
        <w:ind w:left="567"/>
        <w:jc w:val="both"/>
        <w:rPr>
          <w:rFonts w:ascii="Arial" w:hAnsi="Arial" w:cs="Arial"/>
          <w:sz w:val="20"/>
          <w:szCs w:val="20"/>
        </w:rPr>
      </w:pPr>
      <w:r w:rsidRPr="00CD32A3">
        <w:rPr>
          <w:rFonts w:ascii="Arial" w:hAnsi="Arial" w:cs="Arial"/>
          <w:sz w:val="20"/>
          <w:szCs w:val="20"/>
        </w:rPr>
        <w:lastRenderedPageBreak/>
        <w:t xml:space="preserve">na základě písemného oznámení </w:t>
      </w:r>
      <w:r w:rsidR="00E417E1" w:rsidRPr="00CD32A3">
        <w:rPr>
          <w:rFonts w:ascii="Arial" w:hAnsi="Arial" w:cs="Arial"/>
          <w:sz w:val="20"/>
          <w:szCs w:val="20"/>
        </w:rPr>
        <w:t>Partnera</w:t>
      </w:r>
      <w:r w:rsidRPr="00CD32A3">
        <w:rPr>
          <w:rFonts w:ascii="Arial" w:hAnsi="Arial" w:cs="Arial"/>
          <w:sz w:val="20"/>
          <w:szCs w:val="20"/>
        </w:rPr>
        <w:t xml:space="preserve">, které bude doručeno Poskytovateli alespoň 30 dnů předem, zajistit v celém Systému VPL změnu cen parkovného případně rozšíření míst, kde se parkovné platí, a to k datu určenému </w:t>
      </w:r>
      <w:r w:rsidR="00E417E1" w:rsidRPr="00CD32A3">
        <w:rPr>
          <w:rFonts w:ascii="Arial" w:hAnsi="Arial" w:cs="Arial"/>
          <w:sz w:val="20"/>
          <w:szCs w:val="20"/>
        </w:rPr>
        <w:t>Partnerem</w:t>
      </w:r>
      <w:r w:rsidRPr="00CD32A3">
        <w:rPr>
          <w:rFonts w:ascii="Arial" w:hAnsi="Arial" w:cs="Arial"/>
          <w:sz w:val="20"/>
          <w:szCs w:val="20"/>
        </w:rPr>
        <w:t xml:space="preserve">;  </w:t>
      </w:r>
    </w:p>
    <w:p w14:paraId="711F5B12" w14:textId="275FD27D" w:rsidR="00933E86" w:rsidRPr="00CD32A3" w:rsidRDefault="00A456FD" w:rsidP="00F549C5">
      <w:pPr>
        <w:numPr>
          <w:ilvl w:val="1"/>
          <w:numId w:val="7"/>
        </w:numPr>
        <w:spacing w:after="240" w:line="276" w:lineRule="auto"/>
        <w:ind w:left="567"/>
        <w:jc w:val="both"/>
        <w:rPr>
          <w:rFonts w:ascii="Arial" w:hAnsi="Arial" w:cs="Arial"/>
          <w:sz w:val="20"/>
          <w:szCs w:val="20"/>
        </w:rPr>
      </w:pPr>
      <w:r w:rsidRPr="00CD32A3">
        <w:rPr>
          <w:rFonts w:ascii="Arial" w:hAnsi="Arial" w:cs="Arial"/>
          <w:sz w:val="20"/>
        </w:rPr>
        <w:t>provádět nezbytné plánované servisní odstávky Systému VPL pouze v nezbytně nutném rozsahu a bude-li to možné, pouze v nočních hodinách</w:t>
      </w:r>
      <w:r w:rsidR="00ED21F9" w:rsidRPr="00CD32A3">
        <w:rPr>
          <w:rFonts w:ascii="Arial" w:hAnsi="Arial" w:cs="Arial"/>
          <w:sz w:val="20"/>
        </w:rPr>
        <w:t>.</w:t>
      </w:r>
      <w:r w:rsidR="00933E86" w:rsidRPr="00CD32A3">
        <w:rPr>
          <w:rFonts w:ascii="Arial" w:hAnsi="Arial" w:cs="Arial"/>
          <w:sz w:val="20"/>
        </w:rPr>
        <w:t xml:space="preserve"> </w:t>
      </w:r>
    </w:p>
    <w:p w14:paraId="5AF5AFE8" w14:textId="1C55F3A2" w:rsidR="009310D7" w:rsidRPr="00CD32A3" w:rsidRDefault="006F73B6" w:rsidP="00F549C5">
      <w:pPr>
        <w:numPr>
          <w:ilvl w:val="0"/>
          <w:numId w:val="2"/>
        </w:numPr>
        <w:spacing w:after="240" w:line="276" w:lineRule="auto"/>
        <w:ind w:left="426" w:hanging="426"/>
        <w:jc w:val="both"/>
        <w:rPr>
          <w:rFonts w:ascii="Arial" w:hAnsi="Arial" w:cs="Arial"/>
          <w:sz w:val="20"/>
          <w:szCs w:val="20"/>
        </w:rPr>
      </w:pPr>
      <w:r w:rsidRPr="00CD32A3">
        <w:rPr>
          <w:rFonts w:ascii="Arial" w:hAnsi="Arial" w:cs="Arial"/>
          <w:bCs/>
          <w:sz w:val="20"/>
          <w:szCs w:val="20"/>
        </w:rPr>
        <w:t>Partner</w:t>
      </w:r>
      <w:r w:rsidR="009310D7" w:rsidRPr="00CD32A3">
        <w:rPr>
          <w:rFonts w:ascii="Arial" w:hAnsi="Arial" w:cs="Arial"/>
          <w:bCs/>
          <w:sz w:val="20"/>
          <w:szCs w:val="20"/>
        </w:rPr>
        <w:t xml:space="preserve"> se touto smlouvou zavazuje</w:t>
      </w:r>
      <w:r w:rsidR="009310D7" w:rsidRPr="00CD32A3">
        <w:rPr>
          <w:rFonts w:ascii="Arial" w:hAnsi="Arial" w:cs="Arial"/>
          <w:sz w:val="20"/>
          <w:szCs w:val="20"/>
        </w:rPr>
        <w:t xml:space="preserve">: </w:t>
      </w:r>
    </w:p>
    <w:p w14:paraId="57E1EF1B" w14:textId="5AF8180B" w:rsidR="00ED21F9" w:rsidRPr="00CD32A3" w:rsidRDefault="00A456FD" w:rsidP="00F549C5">
      <w:pPr>
        <w:numPr>
          <w:ilvl w:val="0"/>
          <w:numId w:val="8"/>
        </w:numPr>
        <w:spacing w:after="240" w:line="276" w:lineRule="auto"/>
        <w:ind w:left="567"/>
        <w:jc w:val="both"/>
        <w:rPr>
          <w:rFonts w:ascii="Arial" w:hAnsi="Arial" w:cs="Arial"/>
          <w:sz w:val="20"/>
          <w:szCs w:val="20"/>
        </w:rPr>
      </w:pPr>
      <w:r w:rsidRPr="00CD32A3">
        <w:rPr>
          <w:rFonts w:ascii="Arial" w:hAnsi="Arial" w:cs="Arial"/>
          <w:sz w:val="20"/>
          <w:szCs w:val="20"/>
        </w:rPr>
        <w:t xml:space="preserve">v případě, že má dojít ke změně cen VPL, rozšíření nebo zúžení typů VPL, je </w:t>
      </w:r>
      <w:r w:rsidR="00E417E1" w:rsidRPr="00CD32A3">
        <w:rPr>
          <w:rFonts w:ascii="Arial" w:hAnsi="Arial" w:cs="Arial"/>
          <w:sz w:val="20"/>
          <w:szCs w:val="20"/>
        </w:rPr>
        <w:t>Partner</w:t>
      </w:r>
      <w:r w:rsidRPr="00CD32A3">
        <w:rPr>
          <w:rFonts w:ascii="Arial" w:hAnsi="Arial" w:cs="Arial"/>
          <w:sz w:val="20"/>
          <w:szCs w:val="20"/>
        </w:rPr>
        <w:t xml:space="preserve"> povinen o těchto změnách informovat Poskytovatele alespoň 30 dnů předem. Změny obecně vymezené v tomto čl. II odst. 2 písm. a) není nutné činit formou dodatku k této smlouvě a postačí písemné oznámení Poskytovatele, které bude doručeno Poskytovateli alespoň 30 dnů před tím, než má ke změně dojít</w:t>
      </w:r>
      <w:r w:rsidR="00ED21F9" w:rsidRPr="00CD32A3">
        <w:rPr>
          <w:rFonts w:ascii="Arial" w:hAnsi="Arial" w:cs="Arial"/>
          <w:sz w:val="20"/>
          <w:szCs w:val="20"/>
        </w:rPr>
        <w:t xml:space="preserve">; </w:t>
      </w:r>
    </w:p>
    <w:p w14:paraId="749547EA" w14:textId="77777777" w:rsidR="00034D70" w:rsidRPr="00CD32A3" w:rsidRDefault="00034D70" w:rsidP="00F549C5">
      <w:pPr>
        <w:numPr>
          <w:ilvl w:val="0"/>
          <w:numId w:val="8"/>
        </w:numPr>
        <w:spacing w:after="240" w:line="276" w:lineRule="auto"/>
        <w:ind w:left="567"/>
        <w:jc w:val="both"/>
        <w:rPr>
          <w:rFonts w:ascii="Arial" w:hAnsi="Arial" w:cs="Arial"/>
          <w:sz w:val="20"/>
          <w:szCs w:val="20"/>
        </w:rPr>
      </w:pPr>
      <w:r w:rsidRPr="00CD32A3">
        <w:rPr>
          <w:rFonts w:ascii="Arial" w:hAnsi="Arial" w:cs="Arial"/>
          <w:sz w:val="20"/>
          <w:szCs w:val="20"/>
        </w:rPr>
        <w:t>vést účinnou a vhodnou informační kampaň zaměřenou na pořizování VPL a předložit Poskytovateli k připomínkám její návrh alespoň 10 dnů před tím, než bude zveřejněna;</w:t>
      </w:r>
    </w:p>
    <w:p w14:paraId="1DF4C596" w14:textId="77777777" w:rsidR="00034D70" w:rsidRPr="00CD32A3" w:rsidRDefault="00034D70" w:rsidP="00F549C5">
      <w:pPr>
        <w:numPr>
          <w:ilvl w:val="0"/>
          <w:numId w:val="8"/>
        </w:numPr>
        <w:spacing w:after="240" w:line="276" w:lineRule="auto"/>
        <w:ind w:left="567"/>
        <w:jc w:val="both"/>
        <w:rPr>
          <w:rFonts w:ascii="Arial" w:hAnsi="Arial" w:cs="Arial"/>
          <w:sz w:val="20"/>
          <w:szCs w:val="20"/>
        </w:rPr>
      </w:pPr>
      <w:r w:rsidRPr="00CD32A3">
        <w:rPr>
          <w:rFonts w:ascii="Arial" w:hAnsi="Arial" w:cs="Arial"/>
          <w:sz w:val="20"/>
          <w:szCs w:val="20"/>
        </w:rPr>
        <w:t>provést doplnění stávajících informačních systémů (internetových stránek, propagačních materiálů a tiskovin, informačních tabulí na parkovištích apod.) o nové možnosti platby za parkování způsoby uvedenými v této smlouvě;</w:t>
      </w:r>
    </w:p>
    <w:p w14:paraId="046F0347" w14:textId="4AA89FA9" w:rsidR="002C3E95" w:rsidRPr="00CD32A3" w:rsidRDefault="00034D70" w:rsidP="00F549C5">
      <w:pPr>
        <w:numPr>
          <w:ilvl w:val="0"/>
          <w:numId w:val="8"/>
        </w:numPr>
        <w:spacing w:line="276" w:lineRule="auto"/>
        <w:ind w:left="567"/>
        <w:jc w:val="both"/>
        <w:rPr>
          <w:rFonts w:ascii="Arial" w:hAnsi="Arial" w:cs="Arial"/>
          <w:sz w:val="20"/>
          <w:szCs w:val="20"/>
        </w:rPr>
      </w:pPr>
      <w:r w:rsidRPr="00CD32A3">
        <w:rPr>
          <w:rFonts w:ascii="Arial" w:hAnsi="Arial" w:cs="Arial"/>
          <w:sz w:val="20"/>
          <w:szCs w:val="20"/>
        </w:rPr>
        <w:t>provést potřebnou úpravu parkovacích podmínek, resp. tarifů tak, aby obsahovaly možnost platby VPL způsoby uvedenými v této smlouvě;</w:t>
      </w:r>
      <w:r w:rsidR="002151D7" w:rsidRPr="00CD32A3">
        <w:rPr>
          <w:rFonts w:ascii="Calibri" w:eastAsiaTheme="minorHAnsi" w:hAnsi="Calibri" w:cs="Calibri"/>
          <w:color w:val="1F497D"/>
          <w:sz w:val="22"/>
          <w:szCs w:val="22"/>
          <w:lang w:eastAsia="en-US"/>
        </w:rPr>
        <w:t xml:space="preserve"> </w:t>
      </w:r>
    </w:p>
    <w:p w14:paraId="31DD5D69" w14:textId="77777777" w:rsidR="007A6073" w:rsidRPr="00CD32A3" w:rsidRDefault="007A6073" w:rsidP="009675FD">
      <w:pPr>
        <w:spacing w:line="276" w:lineRule="auto"/>
        <w:jc w:val="both"/>
        <w:rPr>
          <w:rFonts w:ascii="Arial" w:hAnsi="Arial" w:cs="Arial"/>
          <w:sz w:val="20"/>
          <w:szCs w:val="20"/>
        </w:rPr>
      </w:pPr>
    </w:p>
    <w:p w14:paraId="29B100A7" w14:textId="77777777" w:rsidR="00DD5FF9" w:rsidRPr="00CD32A3" w:rsidRDefault="00DD5FF9" w:rsidP="009675FD">
      <w:pPr>
        <w:spacing w:line="276" w:lineRule="auto"/>
        <w:jc w:val="center"/>
        <w:rPr>
          <w:rFonts w:ascii="Arial" w:hAnsi="Arial" w:cs="Arial"/>
          <w:b/>
          <w:sz w:val="20"/>
          <w:szCs w:val="20"/>
        </w:rPr>
      </w:pPr>
      <w:r w:rsidRPr="00CD32A3">
        <w:rPr>
          <w:rFonts w:ascii="Arial" w:hAnsi="Arial" w:cs="Arial"/>
          <w:b/>
          <w:sz w:val="20"/>
          <w:szCs w:val="20"/>
        </w:rPr>
        <w:t>I</w:t>
      </w:r>
      <w:r w:rsidR="00EA370C" w:rsidRPr="00CD32A3">
        <w:rPr>
          <w:rFonts w:ascii="Arial" w:hAnsi="Arial" w:cs="Arial"/>
          <w:b/>
          <w:sz w:val="20"/>
          <w:szCs w:val="20"/>
        </w:rPr>
        <w:t>II</w:t>
      </w:r>
      <w:r w:rsidRPr="00CD32A3">
        <w:rPr>
          <w:rFonts w:ascii="Arial" w:hAnsi="Arial" w:cs="Arial"/>
          <w:b/>
          <w:sz w:val="20"/>
          <w:szCs w:val="20"/>
        </w:rPr>
        <w:t>.</w:t>
      </w:r>
    </w:p>
    <w:p w14:paraId="0672CD54" w14:textId="44F90720" w:rsidR="009310D7" w:rsidRPr="00CD32A3" w:rsidRDefault="007D2F32" w:rsidP="009675FD">
      <w:pPr>
        <w:spacing w:line="276" w:lineRule="auto"/>
        <w:jc w:val="center"/>
        <w:rPr>
          <w:rFonts w:ascii="Arial" w:hAnsi="Arial" w:cs="Arial"/>
          <w:b/>
          <w:bCs/>
          <w:sz w:val="20"/>
          <w:szCs w:val="20"/>
        </w:rPr>
      </w:pPr>
      <w:r w:rsidRPr="00CD32A3">
        <w:rPr>
          <w:rFonts w:ascii="Arial" w:hAnsi="Arial" w:cs="Arial"/>
          <w:b/>
          <w:bCs/>
          <w:sz w:val="20"/>
          <w:szCs w:val="20"/>
        </w:rPr>
        <w:t xml:space="preserve"> </w:t>
      </w:r>
      <w:r w:rsidR="00F14B34" w:rsidRPr="00CD32A3">
        <w:rPr>
          <w:rFonts w:ascii="Arial" w:hAnsi="Arial" w:cs="Arial"/>
          <w:b/>
          <w:bCs/>
          <w:sz w:val="20"/>
          <w:szCs w:val="20"/>
        </w:rPr>
        <w:t>ZPŮSOB</w:t>
      </w:r>
      <w:r w:rsidR="000343A4" w:rsidRPr="00CD32A3">
        <w:rPr>
          <w:rFonts w:ascii="Arial" w:hAnsi="Arial" w:cs="Arial"/>
          <w:b/>
          <w:bCs/>
          <w:sz w:val="20"/>
          <w:szCs w:val="20"/>
        </w:rPr>
        <w:t>Y</w:t>
      </w:r>
      <w:r w:rsidR="00F14B34" w:rsidRPr="00CD32A3">
        <w:rPr>
          <w:rFonts w:ascii="Arial" w:hAnsi="Arial" w:cs="Arial"/>
          <w:b/>
          <w:bCs/>
          <w:sz w:val="20"/>
          <w:szCs w:val="20"/>
        </w:rPr>
        <w:t xml:space="preserve"> OBJEDNÁNÍ </w:t>
      </w:r>
      <w:r w:rsidR="000343A4" w:rsidRPr="00CD32A3">
        <w:rPr>
          <w:rFonts w:ascii="Arial" w:hAnsi="Arial" w:cs="Arial"/>
          <w:b/>
          <w:bCs/>
          <w:sz w:val="20"/>
          <w:szCs w:val="20"/>
        </w:rPr>
        <w:t>VIRTUÁLNÍHO PARKOVACÍHO LÍSTKU</w:t>
      </w:r>
      <w:r w:rsidR="00F14B34" w:rsidRPr="00CD32A3">
        <w:rPr>
          <w:rFonts w:ascii="Arial" w:hAnsi="Arial" w:cs="Arial"/>
          <w:b/>
          <w:bCs/>
          <w:sz w:val="20"/>
          <w:szCs w:val="20"/>
        </w:rPr>
        <w:t xml:space="preserve"> A</w:t>
      </w:r>
      <w:r w:rsidRPr="00CD32A3">
        <w:rPr>
          <w:rFonts w:ascii="Arial" w:hAnsi="Arial" w:cs="Arial"/>
          <w:b/>
          <w:bCs/>
          <w:sz w:val="20"/>
          <w:szCs w:val="20"/>
        </w:rPr>
        <w:t xml:space="preserve"> PLATEBNÍ KANÁL</w:t>
      </w:r>
      <w:r w:rsidR="000343A4" w:rsidRPr="00CD32A3">
        <w:rPr>
          <w:rFonts w:ascii="Arial" w:hAnsi="Arial" w:cs="Arial"/>
          <w:b/>
          <w:bCs/>
          <w:sz w:val="20"/>
          <w:szCs w:val="20"/>
        </w:rPr>
        <w:t>Y</w:t>
      </w:r>
    </w:p>
    <w:p w14:paraId="7D3BCE01" w14:textId="77777777" w:rsidR="001556AB" w:rsidRPr="00CD32A3" w:rsidRDefault="001556AB" w:rsidP="009675FD">
      <w:pPr>
        <w:spacing w:line="276" w:lineRule="auto"/>
        <w:jc w:val="center"/>
        <w:rPr>
          <w:rFonts w:ascii="Arial" w:hAnsi="Arial" w:cs="Arial"/>
          <w:b/>
          <w:bCs/>
          <w:sz w:val="20"/>
          <w:szCs w:val="20"/>
        </w:rPr>
      </w:pPr>
    </w:p>
    <w:p w14:paraId="35421BB9" w14:textId="4D8D6454" w:rsidR="00F14B34" w:rsidRPr="00CD32A3" w:rsidRDefault="007D2F32" w:rsidP="00F549C5">
      <w:pPr>
        <w:numPr>
          <w:ilvl w:val="0"/>
          <w:numId w:val="3"/>
        </w:numPr>
        <w:spacing w:line="276" w:lineRule="auto"/>
        <w:ind w:left="426" w:hanging="426"/>
        <w:jc w:val="both"/>
        <w:rPr>
          <w:rFonts w:ascii="Arial" w:hAnsi="Arial" w:cs="Arial"/>
          <w:bCs/>
          <w:sz w:val="20"/>
          <w:szCs w:val="20"/>
        </w:rPr>
      </w:pPr>
      <w:r w:rsidRPr="00CD32A3">
        <w:rPr>
          <w:rFonts w:ascii="Arial" w:hAnsi="Arial" w:cs="Arial"/>
          <w:bCs/>
          <w:sz w:val="20"/>
          <w:szCs w:val="20"/>
        </w:rPr>
        <w:t>Za „</w:t>
      </w:r>
      <w:r w:rsidR="00F14B34" w:rsidRPr="00CD32A3">
        <w:rPr>
          <w:rFonts w:ascii="Arial" w:hAnsi="Arial" w:cs="Arial"/>
          <w:bCs/>
          <w:sz w:val="20"/>
          <w:szCs w:val="20"/>
        </w:rPr>
        <w:t>Způsob objednání VPL</w:t>
      </w:r>
      <w:r w:rsidRPr="00CD32A3">
        <w:rPr>
          <w:rFonts w:ascii="Arial" w:hAnsi="Arial" w:cs="Arial"/>
          <w:bCs/>
          <w:sz w:val="20"/>
          <w:szCs w:val="20"/>
        </w:rPr>
        <w:t>“ se pro účely této smlouvy považuj</w:t>
      </w:r>
      <w:r w:rsidR="007F5CC5" w:rsidRPr="00CD32A3">
        <w:rPr>
          <w:rFonts w:ascii="Arial" w:hAnsi="Arial" w:cs="Arial"/>
          <w:bCs/>
          <w:sz w:val="20"/>
          <w:szCs w:val="20"/>
        </w:rPr>
        <w:t>e</w:t>
      </w:r>
      <w:r w:rsidRPr="00CD32A3">
        <w:rPr>
          <w:rFonts w:ascii="Arial" w:hAnsi="Arial" w:cs="Arial"/>
          <w:bCs/>
          <w:sz w:val="20"/>
          <w:szCs w:val="20"/>
        </w:rPr>
        <w:t xml:space="preserve"> způsob, kterým </w:t>
      </w:r>
      <w:r w:rsidR="008852E3" w:rsidRPr="00CD32A3">
        <w:rPr>
          <w:rFonts w:ascii="Arial" w:hAnsi="Arial" w:cs="Arial"/>
          <w:bCs/>
          <w:sz w:val="20"/>
          <w:szCs w:val="20"/>
        </w:rPr>
        <w:t>parkující</w:t>
      </w:r>
      <w:r w:rsidR="007674A7" w:rsidRPr="00CD32A3">
        <w:rPr>
          <w:rFonts w:ascii="Arial" w:hAnsi="Arial" w:cs="Arial"/>
          <w:bCs/>
          <w:sz w:val="20"/>
          <w:szCs w:val="20"/>
        </w:rPr>
        <w:t xml:space="preserve"> objedná VPL</w:t>
      </w:r>
      <w:r w:rsidR="00F14B34" w:rsidRPr="00CD32A3">
        <w:rPr>
          <w:rFonts w:ascii="Arial" w:hAnsi="Arial" w:cs="Arial"/>
          <w:bCs/>
          <w:sz w:val="20"/>
          <w:szCs w:val="20"/>
        </w:rPr>
        <w:t xml:space="preserve">, </w:t>
      </w:r>
      <w:r w:rsidR="008852E3" w:rsidRPr="00CD32A3">
        <w:rPr>
          <w:rFonts w:ascii="Arial" w:hAnsi="Arial" w:cs="Arial"/>
          <w:bCs/>
          <w:sz w:val="20"/>
          <w:szCs w:val="20"/>
        </w:rPr>
        <w:t>Jedná se</w:t>
      </w:r>
      <w:r w:rsidR="00F14B34" w:rsidRPr="00CD32A3">
        <w:rPr>
          <w:rFonts w:ascii="Arial" w:hAnsi="Arial" w:cs="Arial"/>
          <w:bCs/>
          <w:sz w:val="20"/>
          <w:szCs w:val="20"/>
        </w:rPr>
        <w:t xml:space="preserve"> zároveň</w:t>
      </w:r>
      <w:r w:rsidR="00DB0997" w:rsidRPr="00CD32A3">
        <w:rPr>
          <w:rFonts w:ascii="Arial" w:hAnsi="Arial" w:cs="Arial"/>
          <w:bCs/>
          <w:sz w:val="20"/>
          <w:szCs w:val="20"/>
        </w:rPr>
        <w:t xml:space="preserve"> o</w:t>
      </w:r>
      <w:r w:rsidR="00F14B34" w:rsidRPr="00CD32A3">
        <w:rPr>
          <w:rFonts w:ascii="Arial" w:hAnsi="Arial" w:cs="Arial"/>
          <w:bCs/>
          <w:sz w:val="20"/>
          <w:szCs w:val="20"/>
        </w:rPr>
        <w:t xml:space="preserve"> způsob, jakým Poskytovatel komunikuje s parkujícími. Za „Platební kanál“ </w:t>
      </w:r>
      <w:r w:rsidR="006A3162" w:rsidRPr="00CD32A3">
        <w:rPr>
          <w:rFonts w:ascii="Arial" w:hAnsi="Arial" w:cs="Arial"/>
          <w:bCs/>
          <w:sz w:val="20"/>
          <w:szCs w:val="20"/>
        </w:rPr>
        <w:t>nebo „Platební metod</w:t>
      </w:r>
      <w:r w:rsidR="009953A8" w:rsidRPr="00CD32A3">
        <w:rPr>
          <w:rFonts w:ascii="Arial" w:hAnsi="Arial" w:cs="Arial"/>
          <w:bCs/>
          <w:sz w:val="20"/>
          <w:szCs w:val="20"/>
        </w:rPr>
        <w:t>u</w:t>
      </w:r>
      <w:r w:rsidR="006A3162" w:rsidRPr="00CD32A3">
        <w:rPr>
          <w:rFonts w:ascii="Arial" w:hAnsi="Arial" w:cs="Arial"/>
          <w:bCs/>
          <w:sz w:val="20"/>
          <w:szCs w:val="20"/>
        </w:rPr>
        <w:t xml:space="preserve">“ </w:t>
      </w:r>
      <w:r w:rsidR="00F14B34" w:rsidRPr="00CD32A3">
        <w:rPr>
          <w:rFonts w:ascii="Arial" w:hAnsi="Arial" w:cs="Arial"/>
          <w:bCs/>
          <w:sz w:val="20"/>
          <w:szCs w:val="20"/>
        </w:rPr>
        <w:t>se pro účely této smlouvy považuj</w:t>
      </w:r>
      <w:r w:rsidR="007F5CC5" w:rsidRPr="00CD32A3">
        <w:rPr>
          <w:rFonts w:ascii="Arial" w:hAnsi="Arial" w:cs="Arial"/>
          <w:bCs/>
          <w:sz w:val="20"/>
          <w:szCs w:val="20"/>
        </w:rPr>
        <w:t>e</w:t>
      </w:r>
      <w:r w:rsidR="00F14B34" w:rsidRPr="00CD32A3">
        <w:rPr>
          <w:rFonts w:ascii="Arial" w:hAnsi="Arial" w:cs="Arial"/>
          <w:bCs/>
          <w:sz w:val="20"/>
          <w:szCs w:val="20"/>
        </w:rPr>
        <w:t xml:space="preserve"> způsob, </w:t>
      </w:r>
      <w:r w:rsidR="007F5CC5" w:rsidRPr="00CD32A3">
        <w:rPr>
          <w:rFonts w:ascii="Arial" w:hAnsi="Arial" w:cs="Arial"/>
          <w:bCs/>
          <w:sz w:val="20"/>
          <w:szCs w:val="20"/>
        </w:rPr>
        <w:t xml:space="preserve">jakým </w:t>
      </w:r>
      <w:r w:rsidR="00A82826" w:rsidRPr="00CD32A3">
        <w:rPr>
          <w:rFonts w:ascii="Arial" w:hAnsi="Arial" w:cs="Arial"/>
          <w:bCs/>
          <w:sz w:val="20"/>
          <w:szCs w:val="20"/>
        </w:rPr>
        <w:t>parkující</w:t>
      </w:r>
      <w:r w:rsidR="00F14B34" w:rsidRPr="00CD32A3">
        <w:rPr>
          <w:rFonts w:ascii="Arial" w:hAnsi="Arial" w:cs="Arial"/>
          <w:bCs/>
          <w:sz w:val="20"/>
          <w:szCs w:val="20"/>
        </w:rPr>
        <w:t xml:space="preserve"> VPL</w:t>
      </w:r>
      <w:r w:rsidR="009953A8" w:rsidRPr="00CD32A3">
        <w:rPr>
          <w:rFonts w:ascii="Arial" w:hAnsi="Arial" w:cs="Arial"/>
          <w:bCs/>
          <w:sz w:val="20"/>
          <w:szCs w:val="20"/>
        </w:rPr>
        <w:t xml:space="preserve"> bezhotovostně</w:t>
      </w:r>
      <w:r w:rsidR="00F14B34" w:rsidRPr="00CD32A3">
        <w:rPr>
          <w:rFonts w:ascii="Arial" w:hAnsi="Arial" w:cs="Arial"/>
          <w:bCs/>
          <w:sz w:val="20"/>
          <w:szCs w:val="20"/>
        </w:rPr>
        <w:t xml:space="preserve"> uhradí. Každému Způsobu objednání VPL je přiřazen jeden nebo více Platebních kanálů,</w:t>
      </w:r>
    </w:p>
    <w:p w14:paraId="1C3BDA48" w14:textId="042908C5" w:rsidR="007D2F32" w:rsidRPr="00CD32A3" w:rsidRDefault="00F14B34" w:rsidP="00137A2D">
      <w:pPr>
        <w:spacing w:line="276" w:lineRule="auto"/>
        <w:jc w:val="both"/>
        <w:rPr>
          <w:rFonts w:ascii="Arial" w:hAnsi="Arial" w:cs="Arial"/>
          <w:bCs/>
          <w:sz w:val="20"/>
          <w:szCs w:val="20"/>
        </w:rPr>
      </w:pPr>
      <w:r w:rsidRPr="00CD32A3">
        <w:rPr>
          <w:rFonts w:ascii="Arial" w:hAnsi="Arial" w:cs="Arial"/>
          <w:bCs/>
          <w:sz w:val="20"/>
          <w:szCs w:val="20"/>
        </w:rPr>
        <w:t xml:space="preserve"> </w:t>
      </w:r>
      <w:r w:rsidR="007674A7" w:rsidRPr="00CD32A3">
        <w:rPr>
          <w:rFonts w:ascii="Arial" w:hAnsi="Arial" w:cs="Arial"/>
          <w:bCs/>
          <w:sz w:val="20"/>
          <w:szCs w:val="20"/>
        </w:rPr>
        <w:t xml:space="preserve"> </w:t>
      </w:r>
      <w:r w:rsidR="007D2F32" w:rsidRPr="00CD32A3">
        <w:rPr>
          <w:rFonts w:ascii="Arial" w:hAnsi="Arial" w:cs="Arial"/>
          <w:bCs/>
          <w:sz w:val="20"/>
          <w:szCs w:val="20"/>
        </w:rPr>
        <w:t xml:space="preserve"> </w:t>
      </w:r>
    </w:p>
    <w:p w14:paraId="7A5AE8EE" w14:textId="7D9F5DD4" w:rsidR="00791A2C" w:rsidRPr="00CD32A3" w:rsidRDefault="00073B53" w:rsidP="00F549C5">
      <w:pPr>
        <w:numPr>
          <w:ilvl w:val="0"/>
          <w:numId w:val="3"/>
        </w:numPr>
        <w:spacing w:line="276" w:lineRule="auto"/>
        <w:ind w:left="426" w:hanging="426"/>
        <w:jc w:val="both"/>
        <w:rPr>
          <w:rFonts w:ascii="Arial" w:hAnsi="Arial" w:cs="Arial"/>
          <w:bCs/>
          <w:sz w:val="20"/>
          <w:szCs w:val="20"/>
        </w:rPr>
      </w:pPr>
      <w:r w:rsidRPr="00CD32A3">
        <w:rPr>
          <w:rFonts w:ascii="Arial" w:hAnsi="Arial" w:cs="Arial"/>
          <w:bCs/>
          <w:sz w:val="20"/>
          <w:szCs w:val="20"/>
        </w:rPr>
        <w:t xml:space="preserve">Parkující budou mít možnost </w:t>
      </w:r>
      <w:r w:rsidR="00791A2C" w:rsidRPr="00CD32A3">
        <w:rPr>
          <w:rFonts w:ascii="Arial" w:hAnsi="Arial" w:cs="Arial"/>
          <w:bCs/>
          <w:sz w:val="20"/>
          <w:szCs w:val="20"/>
        </w:rPr>
        <w:t xml:space="preserve">použít pro objednání </w:t>
      </w:r>
      <w:r w:rsidR="00F41090" w:rsidRPr="00CD32A3">
        <w:rPr>
          <w:rFonts w:ascii="Arial" w:hAnsi="Arial" w:cs="Arial"/>
          <w:bCs/>
          <w:sz w:val="20"/>
          <w:szCs w:val="20"/>
        </w:rPr>
        <w:t xml:space="preserve">některý z níže uvedených </w:t>
      </w:r>
      <w:r w:rsidR="00F14B34" w:rsidRPr="00CD32A3">
        <w:rPr>
          <w:rFonts w:ascii="Arial" w:hAnsi="Arial" w:cs="Arial"/>
          <w:bCs/>
          <w:sz w:val="20"/>
          <w:szCs w:val="20"/>
        </w:rPr>
        <w:t>Z</w:t>
      </w:r>
      <w:r w:rsidR="00F41090" w:rsidRPr="00CD32A3">
        <w:rPr>
          <w:rFonts w:ascii="Arial" w:hAnsi="Arial" w:cs="Arial"/>
          <w:bCs/>
          <w:sz w:val="20"/>
          <w:szCs w:val="20"/>
        </w:rPr>
        <w:t xml:space="preserve">působů </w:t>
      </w:r>
      <w:r w:rsidR="00C8659E" w:rsidRPr="00CD32A3">
        <w:rPr>
          <w:rFonts w:ascii="Arial" w:hAnsi="Arial" w:cs="Arial"/>
          <w:bCs/>
          <w:sz w:val="20"/>
          <w:szCs w:val="20"/>
        </w:rPr>
        <w:t>o</w:t>
      </w:r>
      <w:r w:rsidR="00F14B34" w:rsidRPr="00CD32A3">
        <w:rPr>
          <w:rFonts w:ascii="Arial" w:hAnsi="Arial" w:cs="Arial"/>
          <w:bCs/>
          <w:sz w:val="20"/>
          <w:szCs w:val="20"/>
        </w:rPr>
        <w:t>bjednání VPL</w:t>
      </w:r>
      <w:r w:rsidR="00791A2C" w:rsidRPr="00CD32A3">
        <w:rPr>
          <w:rFonts w:ascii="Arial" w:hAnsi="Arial" w:cs="Arial"/>
          <w:bCs/>
          <w:sz w:val="20"/>
          <w:szCs w:val="20"/>
        </w:rPr>
        <w:t>:</w:t>
      </w:r>
    </w:p>
    <w:p w14:paraId="307F78A2" w14:textId="65DF903D" w:rsidR="00FD67B4" w:rsidRPr="00CD32A3" w:rsidRDefault="00FD67B4" w:rsidP="00F549C5">
      <w:pPr>
        <w:pStyle w:val="Odstavecseseznamem"/>
        <w:numPr>
          <w:ilvl w:val="0"/>
          <w:numId w:val="16"/>
        </w:numPr>
        <w:spacing w:line="276" w:lineRule="auto"/>
        <w:jc w:val="both"/>
        <w:rPr>
          <w:rFonts w:ascii="Arial" w:hAnsi="Arial" w:cs="Arial"/>
          <w:bCs/>
          <w:sz w:val="20"/>
          <w:szCs w:val="20"/>
        </w:rPr>
      </w:pPr>
      <w:r w:rsidRPr="00CD32A3">
        <w:rPr>
          <w:rFonts w:ascii="Arial" w:hAnsi="Arial" w:cs="Arial"/>
          <w:bCs/>
          <w:sz w:val="20"/>
          <w:szCs w:val="20"/>
        </w:rPr>
        <w:t xml:space="preserve">Premium SMS (dále </w:t>
      </w:r>
      <w:r w:rsidR="006A3162" w:rsidRPr="00CD32A3">
        <w:rPr>
          <w:rFonts w:ascii="Arial" w:hAnsi="Arial" w:cs="Arial"/>
          <w:bCs/>
          <w:sz w:val="20"/>
          <w:szCs w:val="20"/>
        </w:rPr>
        <w:t>také</w:t>
      </w:r>
      <w:r w:rsidRPr="00CD32A3">
        <w:rPr>
          <w:rFonts w:ascii="Arial" w:hAnsi="Arial" w:cs="Arial"/>
          <w:bCs/>
          <w:sz w:val="20"/>
          <w:szCs w:val="20"/>
        </w:rPr>
        <w:t xml:space="preserve"> „</w:t>
      </w:r>
      <w:r w:rsidRPr="00CD32A3">
        <w:rPr>
          <w:rFonts w:ascii="Arial" w:hAnsi="Arial" w:cs="Arial"/>
          <w:b/>
          <w:bCs/>
          <w:sz w:val="20"/>
          <w:szCs w:val="20"/>
        </w:rPr>
        <w:t>PR SMS</w:t>
      </w:r>
      <w:r w:rsidRPr="00CD32A3">
        <w:rPr>
          <w:rFonts w:ascii="Arial" w:hAnsi="Arial" w:cs="Arial"/>
          <w:bCs/>
          <w:sz w:val="20"/>
          <w:szCs w:val="20"/>
        </w:rPr>
        <w:t>“)</w:t>
      </w:r>
    </w:p>
    <w:p w14:paraId="0CA6FA4F" w14:textId="1D8456B2" w:rsidR="00791A2C" w:rsidRPr="00CD32A3" w:rsidRDefault="00791A2C" w:rsidP="00F549C5">
      <w:pPr>
        <w:pStyle w:val="Odstavecseseznamem"/>
        <w:numPr>
          <w:ilvl w:val="0"/>
          <w:numId w:val="16"/>
        </w:numPr>
        <w:spacing w:line="276" w:lineRule="auto"/>
        <w:jc w:val="both"/>
        <w:rPr>
          <w:rFonts w:ascii="Arial" w:hAnsi="Arial" w:cs="Arial"/>
          <w:bCs/>
          <w:sz w:val="20"/>
          <w:szCs w:val="20"/>
        </w:rPr>
      </w:pPr>
      <w:r w:rsidRPr="00CD32A3">
        <w:rPr>
          <w:rFonts w:ascii="Arial" w:hAnsi="Arial" w:cs="Arial"/>
          <w:bCs/>
          <w:sz w:val="20"/>
          <w:szCs w:val="20"/>
        </w:rPr>
        <w:t>Mobilní aplikac</w:t>
      </w:r>
      <w:r w:rsidR="00F92F2B" w:rsidRPr="00CD32A3">
        <w:rPr>
          <w:rFonts w:ascii="Arial" w:hAnsi="Arial" w:cs="Arial"/>
          <w:bCs/>
          <w:sz w:val="20"/>
          <w:szCs w:val="20"/>
        </w:rPr>
        <w:t>e</w:t>
      </w:r>
      <w:r w:rsidRPr="00CD32A3">
        <w:rPr>
          <w:rFonts w:ascii="Arial" w:hAnsi="Arial" w:cs="Arial"/>
          <w:bCs/>
          <w:sz w:val="20"/>
          <w:szCs w:val="20"/>
        </w:rPr>
        <w:t xml:space="preserve"> Poskytovatele </w:t>
      </w:r>
      <w:proofErr w:type="spellStart"/>
      <w:r w:rsidRPr="00CD32A3">
        <w:rPr>
          <w:rFonts w:ascii="Arial" w:hAnsi="Arial" w:cs="Arial"/>
          <w:bCs/>
          <w:sz w:val="20"/>
          <w:szCs w:val="20"/>
        </w:rPr>
        <w:t>ParkSimp</w:t>
      </w:r>
      <w:r w:rsidR="00942BA0" w:rsidRPr="00CD32A3">
        <w:rPr>
          <w:rFonts w:ascii="Arial" w:hAnsi="Arial" w:cs="Arial"/>
          <w:bCs/>
          <w:sz w:val="20"/>
          <w:szCs w:val="20"/>
        </w:rPr>
        <w:t>l</w:t>
      </w:r>
      <w:r w:rsidRPr="00CD32A3">
        <w:rPr>
          <w:rFonts w:ascii="Arial" w:hAnsi="Arial" w:cs="Arial"/>
          <w:bCs/>
          <w:sz w:val="20"/>
          <w:szCs w:val="20"/>
        </w:rPr>
        <w:t>y</w:t>
      </w:r>
      <w:proofErr w:type="spellEnd"/>
      <w:r w:rsidR="003B3160" w:rsidRPr="00CD32A3">
        <w:rPr>
          <w:rFonts w:ascii="Arial" w:hAnsi="Arial" w:cs="Arial"/>
          <w:bCs/>
          <w:sz w:val="20"/>
          <w:szCs w:val="20"/>
        </w:rPr>
        <w:t xml:space="preserve"> </w:t>
      </w:r>
      <w:r w:rsidR="00FD67B4" w:rsidRPr="00CD32A3">
        <w:rPr>
          <w:rFonts w:ascii="Arial" w:hAnsi="Arial" w:cs="Arial"/>
          <w:bCs/>
          <w:sz w:val="20"/>
          <w:szCs w:val="20"/>
        </w:rPr>
        <w:t>a S</w:t>
      </w:r>
      <w:r w:rsidR="009953A8" w:rsidRPr="00CD32A3">
        <w:rPr>
          <w:rFonts w:ascii="Arial" w:hAnsi="Arial" w:cs="Arial"/>
          <w:bCs/>
          <w:sz w:val="20"/>
          <w:szCs w:val="20"/>
        </w:rPr>
        <w:t>EJF</w:t>
      </w:r>
      <w:r w:rsidR="00FD67B4" w:rsidRPr="00CD32A3">
        <w:rPr>
          <w:rFonts w:ascii="Arial" w:hAnsi="Arial" w:cs="Arial"/>
          <w:bCs/>
          <w:sz w:val="20"/>
          <w:szCs w:val="20"/>
        </w:rPr>
        <w:t xml:space="preserve"> </w:t>
      </w:r>
      <w:r w:rsidR="003B3160" w:rsidRPr="00CD32A3">
        <w:rPr>
          <w:rFonts w:ascii="Arial" w:hAnsi="Arial" w:cs="Arial"/>
          <w:bCs/>
          <w:sz w:val="20"/>
          <w:szCs w:val="20"/>
        </w:rPr>
        <w:t>(dále jen „</w:t>
      </w:r>
      <w:r w:rsidR="003B3160" w:rsidRPr="00CD32A3">
        <w:rPr>
          <w:rFonts w:ascii="Arial" w:hAnsi="Arial" w:cs="Arial"/>
          <w:b/>
          <w:bCs/>
          <w:sz w:val="20"/>
          <w:szCs w:val="20"/>
        </w:rPr>
        <w:t xml:space="preserve">Aplikace </w:t>
      </w:r>
      <w:proofErr w:type="spellStart"/>
      <w:r w:rsidR="003B3160" w:rsidRPr="00CD32A3">
        <w:rPr>
          <w:rFonts w:ascii="Arial" w:hAnsi="Arial" w:cs="Arial"/>
          <w:b/>
          <w:bCs/>
          <w:sz w:val="20"/>
          <w:szCs w:val="20"/>
        </w:rPr>
        <w:t>ParkSimply</w:t>
      </w:r>
      <w:proofErr w:type="spellEnd"/>
      <w:r w:rsidR="00FD67B4" w:rsidRPr="00CD32A3">
        <w:rPr>
          <w:rFonts w:ascii="Arial" w:hAnsi="Arial" w:cs="Arial"/>
          <w:b/>
          <w:bCs/>
          <w:sz w:val="20"/>
          <w:szCs w:val="20"/>
        </w:rPr>
        <w:t xml:space="preserve"> a SEJF</w:t>
      </w:r>
      <w:r w:rsidR="003B3160" w:rsidRPr="00CD32A3">
        <w:rPr>
          <w:rFonts w:ascii="Arial" w:hAnsi="Arial" w:cs="Arial"/>
          <w:bCs/>
          <w:sz w:val="20"/>
          <w:szCs w:val="20"/>
        </w:rPr>
        <w:t>“)</w:t>
      </w:r>
      <w:r w:rsidRPr="00CD32A3">
        <w:rPr>
          <w:rFonts w:ascii="Arial" w:hAnsi="Arial" w:cs="Arial"/>
          <w:bCs/>
          <w:sz w:val="20"/>
          <w:szCs w:val="20"/>
        </w:rPr>
        <w:t>;</w:t>
      </w:r>
    </w:p>
    <w:p w14:paraId="7CDD684F" w14:textId="08680BF4" w:rsidR="00791A2C" w:rsidRPr="00CD32A3" w:rsidRDefault="00FD2890" w:rsidP="00F549C5">
      <w:pPr>
        <w:pStyle w:val="Odstavecseseznamem"/>
        <w:numPr>
          <w:ilvl w:val="0"/>
          <w:numId w:val="16"/>
        </w:numPr>
        <w:spacing w:line="276" w:lineRule="auto"/>
        <w:jc w:val="both"/>
        <w:rPr>
          <w:rFonts w:ascii="Arial" w:hAnsi="Arial" w:cs="Arial"/>
          <w:bCs/>
          <w:sz w:val="20"/>
          <w:szCs w:val="20"/>
        </w:rPr>
      </w:pPr>
      <w:r w:rsidRPr="00CD32A3">
        <w:rPr>
          <w:rFonts w:ascii="Arial" w:hAnsi="Arial" w:cs="Arial"/>
          <w:bCs/>
          <w:sz w:val="20"/>
          <w:szCs w:val="20"/>
        </w:rPr>
        <w:t>Mobilní w</w:t>
      </w:r>
      <w:r w:rsidR="00E86C10" w:rsidRPr="00CD32A3">
        <w:rPr>
          <w:rFonts w:ascii="Arial" w:hAnsi="Arial" w:cs="Arial"/>
          <w:bCs/>
          <w:sz w:val="20"/>
          <w:szCs w:val="20"/>
        </w:rPr>
        <w:t>ebov</w:t>
      </w:r>
      <w:r w:rsidR="00F92F2B" w:rsidRPr="00CD32A3">
        <w:rPr>
          <w:rFonts w:ascii="Arial" w:hAnsi="Arial" w:cs="Arial"/>
          <w:bCs/>
          <w:sz w:val="20"/>
          <w:szCs w:val="20"/>
        </w:rPr>
        <w:t>ou</w:t>
      </w:r>
      <w:r w:rsidR="00E86C10" w:rsidRPr="00CD32A3">
        <w:rPr>
          <w:rFonts w:ascii="Arial" w:hAnsi="Arial" w:cs="Arial"/>
          <w:bCs/>
          <w:sz w:val="20"/>
          <w:szCs w:val="20"/>
        </w:rPr>
        <w:t xml:space="preserve"> a</w:t>
      </w:r>
      <w:r w:rsidR="00791A2C" w:rsidRPr="00CD32A3">
        <w:rPr>
          <w:rFonts w:ascii="Arial" w:hAnsi="Arial" w:cs="Arial"/>
          <w:bCs/>
          <w:sz w:val="20"/>
          <w:szCs w:val="20"/>
        </w:rPr>
        <w:t>plikac</w:t>
      </w:r>
      <w:r w:rsidR="00F92F2B" w:rsidRPr="00CD32A3">
        <w:rPr>
          <w:rFonts w:ascii="Arial" w:hAnsi="Arial" w:cs="Arial"/>
          <w:bCs/>
          <w:sz w:val="20"/>
          <w:szCs w:val="20"/>
        </w:rPr>
        <w:t>i</w:t>
      </w:r>
      <w:r w:rsidR="00791A2C" w:rsidRPr="00CD32A3">
        <w:rPr>
          <w:rFonts w:ascii="Arial" w:hAnsi="Arial" w:cs="Arial"/>
          <w:bCs/>
          <w:sz w:val="20"/>
          <w:szCs w:val="20"/>
        </w:rPr>
        <w:t xml:space="preserve"> </w:t>
      </w:r>
      <w:r w:rsidR="003B3160" w:rsidRPr="00CD32A3">
        <w:rPr>
          <w:rFonts w:ascii="Arial" w:hAnsi="Arial" w:cs="Arial"/>
          <w:bCs/>
          <w:sz w:val="20"/>
          <w:szCs w:val="20"/>
        </w:rPr>
        <w:t xml:space="preserve">Poskytovatele </w:t>
      </w:r>
      <w:proofErr w:type="spellStart"/>
      <w:r w:rsidR="007D2F32" w:rsidRPr="00CD32A3">
        <w:rPr>
          <w:rFonts w:ascii="Arial" w:hAnsi="Arial" w:cs="Arial"/>
          <w:bCs/>
          <w:sz w:val="20"/>
          <w:szCs w:val="20"/>
        </w:rPr>
        <w:t>ParkSimply</w:t>
      </w:r>
      <w:proofErr w:type="spellEnd"/>
      <w:r w:rsidR="007D2F32" w:rsidRPr="00CD32A3">
        <w:rPr>
          <w:rFonts w:ascii="Arial" w:hAnsi="Arial" w:cs="Arial"/>
          <w:bCs/>
          <w:sz w:val="20"/>
          <w:szCs w:val="20"/>
        </w:rPr>
        <w:t xml:space="preserve"> Online</w:t>
      </w:r>
      <w:r w:rsidR="00270C98" w:rsidRPr="00CD32A3">
        <w:rPr>
          <w:rFonts w:ascii="Arial" w:hAnsi="Arial" w:cs="Arial"/>
          <w:bCs/>
          <w:sz w:val="20"/>
          <w:szCs w:val="20"/>
        </w:rPr>
        <w:t xml:space="preserve"> </w:t>
      </w:r>
      <w:r w:rsidR="003B3160" w:rsidRPr="00CD32A3">
        <w:rPr>
          <w:rFonts w:ascii="Arial" w:hAnsi="Arial" w:cs="Arial"/>
          <w:bCs/>
          <w:sz w:val="20"/>
          <w:szCs w:val="20"/>
        </w:rPr>
        <w:t>(dále jen „</w:t>
      </w:r>
      <w:r w:rsidR="003B3160" w:rsidRPr="00CD32A3">
        <w:rPr>
          <w:rFonts w:ascii="Arial" w:hAnsi="Arial" w:cs="Arial"/>
          <w:b/>
          <w:bCs/>
          <w:sz w:val="20"/>
          <w:szCs w:val="20"/>
        </w:rPr>
        <w:t xml:space="preserve">Aplikace </w:t>
      </w:r>
      <w:r w:rsidR="00942BA0" w:rsidRPr="00CD32A3">
        <w:rPr>
          <w:rFonts w:ascii="Arial" w:hAnsi="Arial" w:cs="Arial"/>
          <w:b/>
          <w:bCs/>
          <w:sz w:val="20"/>
          <w:szCs w:val="20"/>
        </w:rPr>
        <w:t>PSO</w:t>
      </w:r>
      <w:r w:rsidR="003B3160" w:rsidRPr="00CD32A3">
        <w:rPr>
          <w:rFonts w:ascii="Arial" w:hAnsi="Arial" w:cs="Arial"/>
          <w:bCs/>
          <w:sz w:val="20"/>
          <w:szCs w:val="20"/>
        </w:rPr>
        <w:t>“)</w:t>
      </w:r>
    </w:p>
    <w:p w14:paraId="54F7A711" w14:textId="4201FD92" w:rsidR="003B3160" w:rsidRPr="00CD32A3" w:rsidRDefault="003B3160" w:rsidP="00F549C5">
      <w:pPr>
        <w:pStyle w:val="Odstavecseseznamem"/>
        <w:numPr>
          <w:ilvl w:val="0"/>
          <w:numId w:val="16"/>
        </w:numPr>
        <w:spacing w:after="240" w:line="276" w:lineRule="auto"/>
        <w:jc w:val="both"/>
        <w:rPr>
          <w:rFonts w:ascii="Arial" w:hAnsi="Arial" w:cs="Arial"/>
          <w:bCs/>
          <w:sz w:val="20"/>
          <w:szCs w:val="20"/>
        </w:rPr>
      </w:pPr>
      <w:r w:rsidRPr="00CD32A3">
        <w:rPr>
          <w:rFonts w:ascii="Arial" w:hAnsi="Arial" w:cs="Arial"/>
          <w:bCs/>
          <w:sz w:val="20"/>
          <w:szCs w:val="20"/>
        </w:rPr>
        <w:t>Mobilní aplikac</w:t>
      </w:r>
      <w:r w:rsidR="00F92F2B" w:rsidRPr="00CD32A3">
        <w:rPr>
          <w:rFonts w:ascii="Arial" w:hAnsi="Arial" w:cs="Arial"/>
          <w:bCs/>
          <w:sz w:val="20"/>
          <w:szCs w:val="20"/>
        </w:rPr>
        <w:t>e</w:t>
      </w:r>
      <w:r w:rsidR="00F33168" w:rsidRPr="00CD32A3">
        <w:rPr>
          <w:rFonts w:ascii="Arial" w:hAnsi="Arial" w:cs="Arial"/>
          <w:bCs/>
          <w:sz w:val="20"/>
          <w:szCs w:val="20"/>
        </w:rPr>
        <w:t xml:space="preserve"> třetích osob</w:t>
      </w:r>
      <w:r w:rsidRPr="00CD32A3">
        <w:rPr>
          <w:rFonts w:ascii="Arial" w:hAnsi="Arial" w:cs="Arial"/>
          <w:bCs/>
          <w:sz w:val="20"/>
          <w:szCs w:val="20"/>
        </w:rPr>
        <w:t xml:space="preserve">, </w:t>
      </w:r>
      <w:r w:rsidR="00956638" w:rsidRPr="00CD32A3">
        <w:rPr>
          <w:rFonts w:ascii="Arial" w:hAnsi="Arial" w:cs="Arial"/>
          <w:bCs/>
          <w:sz w:val="20"/>
          <w:szCs w:val="20"/>
        </w:rPr>
        <w:t xml:space="preserve">jejichž součástí bude modul </w:t>
      </w:r>
      <w:proofErr w:type="spellStart"/>
      <w:r w:rsidR="00956638" w:rsidRPr="00CD32A3">
        <w:rPr>
          <w:rFonts w:ascii="Arial" w:hAnsi="Arial" w:cs="Arial"/>
          <w:bCs/>
          <w:sz w:val="20"/>
          <w:szCs w:val="20"/>
        </w:rPr>
        <w:t>ParkSimply</w:t>
      </w:r>
      <w:proofErr w:type="spellEnd"/>
      <w:r w:rsidR="00956638" w:rsidRPr="00CD32A3">
        <w:rPr>
          <w:rFonts w:ascii="Arial" w:hAnsi="Arial" w:cs="Arial"/>
          <w:bCs/>
          <w:sz w:val="20"/>
          <w:szCs w:val="20"/>
        </w:rPr>
        <w:t xml:space="preserve"> nebo Sejf </w:t>
      </w:r>
      <w:r w:rsidRPr="00CD32A3">
        <w:rPr>
          <w:rFonts w:ascii="Arial" w:hAnsi="Arial" w:cs="Arial"/>
          <w:bCs/>
          <w:sz w:val="20"/>
          <w:szCs w:val="20"/>
        </w:rPr>
        <w:t>(dále obecně jen „</w:t>
      </w:r>
      <w:r w:rsidRPr="00CD32A3">
        <w:rPr>
          <w:rFonts w:ascii="Arial" w:hAnsi="Arial" w:cs="Arial"/>
          <w:b/>
          <w:bCs/>
          <w:sz w:val="20"/>
          <w:szCs w:val="20"/>
        </w:rPr>
        <w:t>Aplikace TS</w:t>
      </w:r>
      <w:r w:rsidRPr="00CD32A3">
        <w:rPr>
          <w:rFonts w:ascii="Arial" w:hAnsi="Arial" w:cs="Arial"/>
          <w:bCs/>
          <w:sz w:val="20"/>
          <w:szCs w:val="20"/>
        </w:rPr>
        <w:t>“)</w:t>
      </w:r>
    </w:p>
    <w:p w14:paraId="5B1E3F71" w14:textId="68EB0BA8" w:rsidR="00C732A2" w:rsidRPr="00CD32A3" w:rsidRDefault="00C732A2" w:rsidP="00E23E4A">
      <w:pPr>
        <w:spacing w:after="240" w:line="276" w:lineRule="auto"/>
        <w:ind w:left="360"/>
        <w:jc w:val="both"/>
        <w:rPr>
          <w:rFonts w:ascii="Arial" w:hAnsi="Arial" w:cs="Arial"/>
          <w:bCs/>
          <w:sz w:val="20"/>
          <w:szCs w:val="20"/>
        </w:rPr>
      </w:pPr>
      <w:r w:rsidRPr="00CD32A3">
        <w:rPr>
          <w:rFonts w:ascii="Arial" w:hAnsi="Arial" w:cs="Arial"/>
          <w:bCs/>
          <w:sz w:val="20"/>
          <w:szCs w:val="20"/>
        </w:rPr>
        <w:t>(</w:t>
      </w:r>
      <w:r w:rsidR="007F5CC5" w:rsidRPr="00CD32A3">
        <w:rPr>
          <w:rFonts w:ascii="Arial" w:hAnsi="Arial" w:cs="Arial"/>
          <w:bCs/>
          <w:sz w:val="20"/>
          <w:szCs w:val="20"/>
        </w:rPr>
        <w:t xml:space="preserve">Aplikace </w:t>
      </w:r>
      <w:proofErr w:type="spellStart"/>
      <w:r w:rsidR="007F5CC5" w:rsidRPr="00CD32A3">
        <w:rPr>
          <w:rFonts w:ascii="Arial" w:hAnsi="Arial" w:cs="Arial"/>
          <w:bCs/>
          <w:sz w:val="20"/>
          <w:szCs w:val="20"/>
        </w:rPr>
        <w:t>ParkSimply</w:t>
      </w:r>
      <w:proofErr w:type="spellEnd"/>
      <w:r w:rsidR="007F5CC5" w:rsidRPr="00CD32A3">
        <w:rPr>
          <w:rFonts w:ascii="Arial" w:hAnsi="Arial" w:cs="Arial"/>
          <w:bCs/>
          <w:sz w:val="20"/>
          <w:szCs w:val="20"/>
        </w:rPr>
        <w:t xml:space="preserve">, SEJF, PSO a TS </w:t>
      </w:r>
      <w:r w:rsidRPr="00CD32A3">
        <w:rPr>
          <w:rFonts w:ascii="Arial" w:hAnsi="Arial" w:cs="Arial"/>
          <w:bCs/>
          <w:sz w:val="20"/>
          <w:szCs w:val="20"/>
        </w:rPr>
        <w:t>dále společně také „</w:t>
      </w:r>
      <w:r w:rsidRPr="00CD32A3">
        <w:rPr>
          <w:rFonts w:ascii="Arial" w:hAnsi="Arial" w:cs="Arial"/>
          <w:b/>
          <w:sz w:val="20"/>
          <w:szCs w:val="20"/>
        </w:rPr>
        <w:t>Aplikace</w:t>
      </w:r>
      <w:r w:rsidRPr="00CD32A3">
        <w:rPr>
          <w:rFonts w:ascii="Arial" w:hAnsi="Arial" w:cs="Arial"/>
          <w:bCs/>
          <w:sz w:val="20"/>
          <w:szCs w:val="20"/>
        </w:rPr>
        <w:t>“)</w:t>
      </w:r>
    </w:p>
    <w:p w14:paraId="3BD1277E" w14:textId="2FAE5636" w:rsidR="003B3160" w:rsidRPr="00CD32A3" w:rsidRDefault="003B3160" w:rsidP="00F549C5">
      <w:pPr>
        <w:numPr>
          <w:ilvl w:val="0"/>
          <w:numId w:val="3"/>
        </w:numPr>
        <w:spacing w:after="240" w:line="276" w:lineRule="auto"/>
        <w:ind w:left="426" w:hanging="426"/>
        <w:jc w:val="both"/>
        <w:rPr>
          <w:rFonts w:ascii="Arial" w:hAnsi="Arial" w:cs="Arial"/>
          <w:bCs/>
          <w:sz w:val="20"/>
          <w:szCs w:val="20"/>
        </w:rPr>
      </w:pPr>
      <w:r w:rsidRPr="00CD32A3">
        <w:rPr>
          <w:rFonts w:ascii="Arial" w:hAnsi="Arial" w:cs="Arial"/>
          <w:bCs/>
          <w:sz w:val="20"/>
          <w:szCs w:val="20"/>
        </w:rPr>
        <w:t xml:space="preserve">Komunikace mezi Poskytovatelem a parkujícím týkající se objednání VPL a doručení VPL parkujícímu probíhá vždy prostřednictvím </w:t>
      </w:r>
      <w:r w:rsidR="00830792" w:rsidRPr="00CD32A3">
        <w:rPr>
          <w:rFonts w:ascii="Arial" w:hAnsi="Arial" w:cs="Arial"/>
          <w:bCs/>
          <w:sz w:val="20"/>
          <w:szCs w:val="20"/>
        </w:rPr>
        <w:t>příslušné</w:t>
      </w:r>
      <w:r w:rsidR="006A3162" w:rsidRPr="00CD32A3">
        <w:rPr>
          <w:rFonts w:ascii="Arial" w:hAnsi="Arial" w:cs="Arial"/>
          <w:bCs/>
          <w:sz w:val="20"/>
          <w:szCs w:val="20"/>
        </w:rPr>
        <w:t>ho</w:t>
      </w:r>
      <w:r w:rsidR="00830792" w:rsidRPr="00CD32A3">
        <w:rPr>
          <w:rFonts w:ascii="Arial" w:hAnsi="Arial" w:cs="Arial"/>
          <w:bCs/>
          <w:sz w:val="20"/>
          <w:szCs w:val="20"/>
        </w:rPr>
        <w:t xml:space="preserve"> </w:t>
      </w:r>
      <w:r w:rsidR="006A3162" w:rsidRPr="00CD32A3">
        <w:rPr>
          <w:rFonts w:ascii="Arial" w:hAnsi="Arial" w:cs="Arial"/>
          <w:bCs/>
          <w:sz w:val="20"/>
          <w:szCs w:val="20"/>
        </w:rPr>
        <w:t>Způsobu objednání VPL</w:t>
      </w:r>
      <w:r w:rsidRPr="00CD32A3">
        <w:rPr>
          <w:rFonts w:ascii="Arial" w:hAnsi="Arial" w:cs="Arial"/>
          <w:bCs/>
          <w:sz w:val="20"/>
          <w:szCs w:val="20"/>
        </w:rPr>
        <w:t>, kter</w:t>
      </w:r>
      <w:r w:rsidR="007F5CC5" w:rsidRPr="00CD32A3">
        <w:rPr>
          <w:rFonts w:ascii="Arial" w:hAnsi="Arial" w:cs="Arial"/>
          <w:bCs/>
          <w:sz w:val="20"/>
          <w:szCs w:val="20"/>
        </w:rPr>
        <w:t>ý</w:t>
      </w:r>
      <w:r w:rsidRPr="00CD32A3">
        <w:rPr>
          <w:rFonts w:ascii="Arial" w:hAnsi="Arial" w:cs="Arial"/>
          <w:bCs/>
          <w:sz w:val="20"/>
          <w:szCs w:val="20"/>
        </w:rPr>
        <w:t xml:space="preserve"> použil parkující k objednání VPL</w:t>
      </w:r>
      <w:r w:rsidR="00830792" w:rsidRPr="00CD32A3">
        <w:rPr>
          <w:rFonts w:ascii="Arial" w:hAnsi="Arial" w:cs="Arial"/>
          <w:bCs/>
          <w:sz w:val="20"/>
          <w:szCs w:val="20"/>
        </w:rPr>
        <w:t xml:space="preserve"> s tím, že u Aplikace </w:t>
      </w:r>
      <w:r w:rsidR="00942BA0" w:rsidRPr="00CD32A3">
        <w:rPr>
          <w:rFonts w:ascii="Arial" w:hAnsi="Arial" w:cs="Arial"/>
          <w:bCs/>
          <w:sz w:val="20"/>
          <w:szCs w:val="20"/>
        </w:rPr>
        <w:t>PSO</w:t>
      </w:r>
      <w:r w:rsidR="00830792" w:rsidRPr="00CD32A3">
        <w:rPr>
          <w:rFonts w:ascii="Arial" w:hAnsi="Arial" w:cs="Arial"/>
          <w:bCs/>
          <w:sz w:val="20"/>
          <w:szCs w:val="20"/>
        </w:rPr>
        <w:t xml:space="preserve"> probíhá komunikace na e-mailovou adresu parkujícího.</w:t>
      </w:r>
    </w:p>
    <w:p w14:paraId="61E4F153" w14:textId="491DD23A" w:rsidR="002C3E95" w:rsidRPr="00CD32A3" w:rsidRDefault="00F14B34" w:rsidP="00F549C5">
      <w:pPr>
        <w:numPr>
          <w:ilvl w:val="0"/>
          <w:numId w:val="3"/>
        </w:numPr>
        <w:spacing w:after="240" w:line="276" w:lineRule="auto"/>
        <w:ind w:left="426" w:hanging="426"/>
        <w:jc w:val="both"/>
        <w:rPr>
          <w:rFonts w:ascii="Arial" w:hAnsi="Arial" w:cs="Arial"/>
          <w:bCs/>
          <w:sz w:val="20"/>
          <w:szCs w:val="20"/>
        </w:rPr>
      </w:pPr>
      <w:r w:rsidRPr="00CD32A3">
        <w:rPr>
          <w:rFonts w:ascii="Arial" w:hAnsi="Arial" w:cs="Arial"/>
          <w:bCs/>
          <w:sz w:val="20"/>
          <w:szCs w:val="20"/>
        </w:rPr>
        <w:t>P</w:t>
      </w:r>
      <w:r w:rsidR="003B3160" w:rsidRPr="00CD32A3">
        <w:rPr>
          <w:rFonts w:ascii="Arial" w:hAnsi="Arial" w:cs="Arial"/>
          <w:bCs/>
          <w:sz w:val="20"/>
          <w:szCs w:val="20"/>
        </w:rPr>
        <w:t xml:space="preserve">arkující nese náklady na odeslání objednávky VPL </w:t>
      </w:r>
      <w:r w:rsidR="00AD3EB0" w:rsidRPr="00CD32A3">
        <w:rPr>
          <w:rFonts w:ascii="Arial" w:hAnsi="Arial" w:cs="Arial"/>
          <w:bCs/>
          <w:sz w:val="20"/>
          <w:szCs w:val="20"/>
        </w:rPr>
        <w:t>prostřednictvím příslušné</w:t>
      </w:r>
      <w:r w:rsidRPr="00CD32A3">
        <w:rPr>
          <w:rFonts w:ascii="Arial" w:hAnsi="Arial" w:cs="Arial"/>
          <w:bCs/>
          <w:sz w:val="20"/>
          <w:szCs w:val="20"/>
        </w:rPr>
        <w:t>ho Způsobu objednání VPL</w:t>
      </w:r>
      <w:r w:rsidR="00AD3EB0" w:rsidRPr="00CD32A3">
        <w:rPr>
          <w:rFonts w:ascii="Arial" w:hAnsi="Arial" w:cs="Arial"/>
          <w:bCs/>
          <w:sz w:val="20"/>
          <w:szCs w:val="20"/>
        </w:rPr>
        <w:t xml:space="preserve"> </w:t>
      </w:r>
      <w:r w:rsidR="003B3160" w:rsidRPr="00CD32A3">
        <w:rPr>
          <w:rFonts w:ascii="Arial" w:hAnsi="Arial" w:cs="Arial"/>
          <w:bCs/>
          <w:sz w:val="20"/>
          <w:szCs w:val="20"/>
        </w:rPr>
        <w:t xml:space="preserve">(náklady na </w:t>
      </w:r>
      <w:r w:rsidR="007F5CC5" w:rsidRPr="00CD32A3">
        <w:rPr>
          <w:rFonts w:ascii="Arial" w:hAnsi="Arial" w:cs="Arial"/>
          <w:bCs/>
          <w:sz w:val="20"/>
          <w:szCs w:val="20"/>
        </w:rPr>
        <w:t>objednací SMS</w:t>
      </w:r>
      <w:r w:rsidR="002B23B8" w:rsidRPr="00CD32A3">
        <w:rPr>
          <w:rFonts w:ascii="Arial" w:hAnsi="Arial" w:cs="Arial"/>
          <w:bCs/>
          <w:sz w:val="20"/>
          <w:szCs w:val="20"/>
        </w:rPr>
        <w:t>,</w:t>
      </w:r>
      <w:r w:rsidR="007F5CC5" w:rsidRPr="00CD32A3">
        <w:rPr>
          <w:rFonts w:ascii="Arial" w:hAnsi="Arial" w:cs="Arial"/>
          <w:bCs/>
          <w:sz w:val="20"/>
          <w:szCs w:val="20"/>
        </w:rPr>
        <w:t xml:space="preserve"> nebo </w:t>
      </w:r>
      <w:r w:rsidR="003B3160" w:rsidRPr="00CD32A3">
        <w:rPr>
          <w:rFonts w:ascii="Arial" w:hAnsi="Arial" w:cs="Arial"/>
          <w:bCs/>
          <w:sz w:val="20"/>
          <w:szCs w:val="20"/>
        </w:rPr>
        <w:t>internetové připojení parkujícího)</w:t>
      </w:r>
      <w:r w:rsidR="0045571E" w:rsidRPr="00CD32A3">
        <w:rPr>
          <w:rFonts w:ascii="Arial" w:hAnsi="Arial" w:cs="Arial"/>
          <w:bCs/>
          <w:sz w:val="20"/>
          <w:szCs w:val="20"/>
        </w:rPr>
        <w:t>.</w:t>
      </w:r>
      <w:r w:rsidR="003B3160" w:rsidRPr="00CD32A3">
        <w:rPr>
          <w:rFonts w:ascii="Arial" w:hAnsi="Arial" w:cs="Arial"/>
          <w:bCs/>
          <w:sz w:val="20"/>
          <w:szCs w:val="20"/>
        </w:rPr>
        <w:t xml:space="preserve"> </w:t>
      </w:r>
    </w:p>
    <w:p w14:paraId="270AF437" w14:textId="772FDC41" w:rsidR="009310D7" w:rsidRPr="00CD32A3" w:rsidRDefault="009310D7" w:rsidP="00F549C5">
      <w:pPr>
        <w:numPr>
          <w:ilvl w:val="0"/>
          <w:numId w:val="3"/>
        </w:numPr>
        <w:spacing w:after="240" w:line="276" w:lineRule="auto"/>
        <w:ind w:left="426" w:hanging="426"/>
        <w:jc w:val="both"/>
        <w:rPr>
          <w:rFonts w:ascii="Arial" w:hAnsi="Arial" w:cs="Arial"/>
          <w:bCs/>
          <w:sz w:val="20"/>
          <w:szCs w:val="20"/>
        </w:rPr>
      </w:pPr>
      <w:r w:rsidRPr="00CD32A3">
        <w:rPr>
          <w:rFonts w:ascii="Arial" w:hAnsi="Arial" w:cs="Arial"/>
          <w:bCs/>
          <w:sz w:val="20"/>
          <w:szCs w:val="20"/>
        </w:rPr>
        <w:t xml:space="preserve">Podrobné vymezení </w:t>
      </w:r>
      <w:r w:rsidR="0045571E" w:rsidRPr="00CD32A3">
        <w:rPr>
          <w:rFonts w:ascii="Arial" w:hAnsi="Arial" w:cs="Arial"/>
          <w:bCs/>
          <w:sz w:val="20"/>
          <w:szCs w:val="20"/>
        </w:rPr>
        <w:t>obsahu</w:t>
      </w:r>
      <w:r w:rsidRPr="00CD32A3">
        <w:rPr>
          <w:rFonts w:ascii="Arial" w:hAnsi="Arial" w:cs="Arial"/>
          <w:bCs/>
          <w:sz w:val="20"/>
          <w:szCs w:val="20"/>
        </w:rPr>
        <w:t xml:space="preserve"> VPL </w:t>
      </w:r>
      <w:r w:rsidR="0045571E" w:rsidRPr="00CD32A3">
        <w:rPr>
          <w:rFonts w:ascii="Arial" w:hAnsi="Arial" w:cs="Arial"/>
          <w:bCs/>
          <w:sz w:val="20"/>
          <w:szCs w:val="20"/>
        </w:rPr>
        <w:t xml:space="preserve">(tedy obsahu zprávy, kterou doručí Poskytovatel </w:t>
      </w:r>
      <w:r w:rsidR="00F14B34" w:rsidRPr="00CD32A3">
        <w:rPr>
          <w:rFonts w:ascii="Arial" w:hAnsi="Arial" w:cs="Arial"/>
          <w:bCs/>
          <w:sz w:val="20"/>
          <w:szCs w:val="20"/>
        </w:rPr>
        <w:t xml:space="preserve">prostřednictvím Způsobu </w:t>
      </w:r>
      <w:r w:rsidR="000343A4" w:rsidRPr="00CD32A3">
        <w:rPr>
          <w:rFonts w:ascii="Arial" w:hAnsi="Arial" w:cs="Arial"/>
          <w:bCs/>
          <w:sz w:val="20"/>
          <w:szCs w:val="20"/>
        </w:rPr>
        <w:t xml:space="preserve">objednání VPL </w:t>
      </w:r>
      <w:r w:rsidR="0045571E" w:rsidRPr="00CD32A3">
        <w:rPr>
          <w:rFonts w:ascii="Arial" w:hAnsi="Arial" w:cs="Arial"/>
          <w:bCs/>
          <w:sz w:val="20"/>
          <w:szCs w:val="20"/>
        </w:rPr>
        <w:t xml:space="preserve">parkujícímu) </w:t>
      </w:r>
      <w:r w:rsidRPr="00CD32A3">
        <w:rPr>
          <w:rFonts w:ascii="Arial" w:hAnsi="Arial" w:cs="Arial"/>
          <w:bCs/>
          <w:sz w:val="20"/>
          <w:szCs w:val="20"/>
        </w:rPr>
        <w:t xml:space="preserve">tak, aby údaje byly v souladu s podmínkami platnými pro </w:t>
      </w:r>
      <w:r w:rsidRPr="00CD32A3">
        <w:rPr>
          <w:rFonts w:ascii="Arial" w:hAnsi="Arial" w:cs="Arial"/>
          <w:bCs/>
          <w:sz w:val="20"/>
          <w:szCs w:val="20"/>
        </w:rPr>
        <w:lastRenderedPageBreak/>
        <w:t xml:space="preserve">poskytování parkovného, stanoví </w:t>
      </w:r>
      <w:r w:rsidR="006F73B6" w:rsidRPr="00CD32A3">
        <w:rPr>
          <w:rFonts w:ascii="Arial" w:hAnsi="Arial" w:cs="Arial"/>
          <w:bCs/>
          <w:sz w:val="20"/>
          <w:szCs w:val="20"/>
        </w:rPr>
        <w:t>Partner</w:t>
      </w:r>
      <w:r w:rsidRPr="00CD32A3">
        <w:rPr>
          <w:rFonts w:ascii="Arial" w:hAnsi="Arial" w:cs="Arial"/>
          <w:bCs/>
          <w:sz w:val="20"/>
          <w:szCs w:val="20"/>
        </w:rPr>
        <w:t xml:space="preserve">. </w:t>
      </w:r>
      <w:r w:rsidR="00B54EA5" w:rsidRPr="00CD32A3">
        <w:rPr>
          <w:rFonts w:ascii="Arial" w:hAnsi="Arial" w:cs="Arial"/>
          <w:bCs/>
          <w:sz w:val="20"/>
          <w:szCs w:val="20"/>
        </w:rPr>
        <w:t>Poskytovatel</w:t>
      </w:r>
      <w:r w:rsidRPr="00CD32A3">
        <w:rPr>
          <w:rFonts w:ascii="Arial" w:hAnsi="Arial" w:cs="Arial"/>
          <w:bCs/>
          <w:sz w:val="20"/>
          <w:szCs w:val="20"/>
        </w:rPr>
        <w:t xml:space="preserve"> je povin</w:t>
      </w:r>
      <w:r w:rsidR="00B54EA5" w:rsidRPr="00CD32A3">
        <w:rPr>
          <w:rFonts w:ascii="Arial" w:hAnsi="Arial" w:cs="Arial"/>
          <w:bCs/>
          <w:sz w:val="20"/>
          <w:szCs w:val="20"/>
        </w:rPr>
        <w:t>en</w:t>
      </w:r>
      <w:r w:rsidRPr="00CD32A3">
        <w:rPr>
          <w:rFonts w:ascii="Arial" w:hAnsi="Arial" w:cs="Arial"/>
          <w:bCs/>
          <w:sz w:val="20"/>
          <w:szCs w:val="20"/>
        </w:rPr>
        <w:t xml:space="preserve"> zajistit, aby </w:t>
      </w:r>
      <w:r w:rsidR="009953A8" w:rsidRPr="00CD32A3">
        <w:rPr>
          <w:rFonts w:ascii="Arial" w:hAnsi="Arial" w:cs="Arial"/>
          <w:bCs/>
          <w:sz w:val="20"/>
          <w:szCs w:val="20"/>
        </w:rPr>
        <w:t xml:space="preserve">Systém VPL </w:t>
      </w:r>
      <w:r w:rsidRPr="00CD32A3">
        <w:rPr>
          <w:rFonts w:ascii="Arial" w:hAnsi="Arial" w:cs="Arial"/>
          <w:bCs/>
          <w:sz w:val="20"/>
          <w:szCs w:val="20"/>
        </w:rPr>
        <w:t xml:space="preserve">umožňoval jejich uvedení. </w:t>
      </w:r>
      <w:r w:rsidR="00B54EA5" w:rsidRPr="00CD32A3">
        <w:rPr>
          <w:rFonts w:ascii="Arial" w:hAnsi="Arial" w:cs="Arial"/>
          <w:bCs/>
          <w:sz w:val="20"/>
          <w:szCs w:val="20"/>
        </w:rPr>
        <w:t>Poskytovatel</w:t>
      </w:r>
      <w:r w:rsidRPr="00CD32A3">
        <w:rPr>
          <w:rFonts w:ascii="Arial" w:hAnsi="Arial" w:cs="Arial"/>
          <w:bCs/>
          <w:sz w:val="20"/>
          <w:szCs w:val="20"/>
        </w:rPr>
        <w:t xml:space="preserve"> je oprávněn odmítnout uvedení určitého údaje, pokud není jeho uvedení ve VPL technicky </w:t>
      </w:r>
      <w:r w:rsidR="009953A8" w:rsidRPr="00CD32A3">
        <w:rPr>
          <w:rFonts w:ascii="Arial" w:hAnsi="Arial" w:cs="Arial"/>
          <w:bCs/>
          <w:sz w:val="20"/>
          <w:szCs w:val="20"/>
        </w:rPr>
        <w:t xml:space="preserve">pro některé Způsoby objednání </w:t>
      </w:r>
      <w:r w:rsidRPr="00CD32A3">
        <w:rPr>
          <w:rFonts w:ascii="Arial" w:hAnsi="Arial" w:cs="Arial"/>
          <w:bCs/>
          <w:sz w:val="20"/>
          <w:szCs w:val="20"/>
        </w:rPr>
        <w:t>možné nebo je možnost jeho uvedení spojena s neúměrnými náklady.</w:t>
      </w:r>
    </w:p>
    <w:p w14:paraId="6A47AD82" w14:textId="225086EC" w:rsidR="0045571E" w:rsidRPr="00CD32A3" w:rsidRDefault="0045571E" w:rsidP="00F549C5">
      <w:pPr>
        <w:numPr>
          <w:ilvl w:val="0"/>
          <w:numId w:val="3"/>
        </w:numPr>
        <w:spacing w:after="240" w:line="276" w:lineRule="auto"/>
        <w:ind w:left="426" w:hanging="426"/>
        <w:jc w:val="both"/>
        <w:rPr>
          <w:rFonts w:ascii="Arial" w:hAnsi="Arial" w:cs="Arial"/>
          <w:bCs/>
          <w:sz w:val="20"/>
          <w:szCs w:val="20"/>
        </w:rPr>
      </w:pPr>
      <w:r w:rsidRPr="00CD32A3">
        <w:rPr>
          <w:rFonts w:ascii="Arial" w:hAnsi="Arial" w:cs="Arial"/>
          <w:bCs/>
          <w:sz w:val="20"/>
          <w:szCs w:val="20"/>
        </w:rPr>
        <w:t xml:space="preserve">Vzhledem ke skutečnosti, že Poskytovatel zajišťuje pro </w:t>
      </w:r>
      <w:r w:rsidR="006F73B6" w:rsidRPr="00CD32A3">
        <w:rPr>
          <w:rFonts w:ascii="Arial" w:hAnsi="Arial" w:cs="Arial"/>
          <w:bCs/>
          <w:sz w:val="20"/>
          <w:szCs w:val="20"/>
        </w:rPr>
        <w:t>Partner</w:t>
      </w:r>
      <w:r w:rsidRPr="00CD32A3">
        <w:rPr>
          <w:rFonts w:ascii="Arial" w:hAnsi="Arial" w:cs="Arial"/>
          <w:bCs/>
          <w:sz w:val="20"/>
          <w:szCs w:val="20"/>
        </w:rPr>
        <w:t xml:space="preserve">a výběr peněžních prostředků za realizované VPL, zavazuje se Poskytovatel, že uhradí </w:t>
      </w:r>
      <w:r w:rsidR="006F73B6" w:rsidRPr="00CD32A3">
        <w:rPr>
          <w:rFonts w:ascii="Arial" w:hAnsi="Arial" w:cs="Arial"/>
          <w:bCs/>
          <w:sz w:val="20"/>
          <w:szCs w:val="20"/>
        </w:rPr>
        <w:t>Partner</w:t>
      </w:r>
      <w:r w:rsidRPr="00CD32A3">
        <w:rPr>
          <w:rFonts w:ascii="Arial" w:hAnsi="Arial" w:cs="Arial"/>
          <w:bCs/>
          <w:sz w:val="20"/>
          <w:szCs w:val="20"/>
        </w:rPr>
        <w:t xml:space="preserve">ovi veškeré </w:t>
      </w:r>
      <w:r w:rsidR="00205B14" w:rsidRPr="00CD32A3">
        <w:rPr>
          <w:rFonts w:ascii="Arial" w:hAnsi="Arial" w:cs="Arial"/>
          <w:bCs/>
          <w:sz w:val="20"/>
          <w:szCs w:val="20"/>
        </w:rPr>
        <w:t xml:space="preserve">zakoupené </w:t>
      </w:r>
      <w:r w:rsidRPr="00CD32A3">
        <w:rPr>
          <w:rFonts w:ascii="Arial" w:hAnsi="Arial" w:cs="Arial"/>
          <w:bCs/>
          <w:sz w:val="20"/>
          <w:szCs w:val="20"/>
        </w:rPr>
        <w:t>VPL bez ohledu na skutečnost, zda zajistí výběr peněžních prostředků od pa</w:t>
      </w:r>
      <w:r w:rsidR="00D35C40" w:rsidRPr="00CD32A3">
        <w:rPr>
          <w:rFonts w:ascii="Arial" w:hAnsi="Arial" w:cs="Arial"/>
          <w:bCs/>
          <w:sz w:val="20"/>
          <w:szCs w:val="20"/>
        </w:rPr>
        <w:t>r</w:t>
      </w:r>
      <w:r w:rsidRPr="00CD32A3">
        <w:rPr>
          <w:rFonts w:ascii="Arial" w:hAnsi="Arial" w:cs="Arial"/>
          <w:bCs/>
          <w:sz w:val="20"/>
          <w:szCs w:val="20"/>
        </w:rPr>
        <w:t>kujících.</w:t>
      </w:r>
    </w:p>
    <w:p w14:paraId="4C1F3638" w14:textId="0951942C" w:rsidR="000343A4" w:rsidRPr="00CD32A3" w:rsidRDefault="000343A4" w:rsidP="00F549C5">
      <w:pPr>
        <w:numPr>
          <w:ilvl w:val="0"/>
          <w:numId w:val="3"/>
        </w:numPr>
        <w:spacing w:after="240" w:line="276" w:lineRule="auto"/>
        <w:ind w:left="426" w:hanging="426"/>
        <w:jc w:val="both"/>
        <w:rPr>
          <w:rFonts w:ascii="Arial" w:hAnsi="Arial" w:cs="Arial"/>
          <w:bCs/>
          <w:sz w:val="20"/>
          <w:szCs w:val="20"/>
        </w:rPr>
      </w:pPr>
      <w:r w:rsidRPr="00CD32A3">
        <w:rPr>
          <w:rFonts w:ascii="Arial" w:hAnsi="Arial" w:cs="Arial"/>
          <w:bCs/>
          <w:sz w:val="20"/>
          <w:szCs w:val="20"/>
        </w:rPr>
        <w:t>Platebními kanály jsou:</w:t>
      </w:r>
    </w:p>
    <w:p w14:paraId="1C1B1793" w14:textId="2B5DCF93" w:rsidR="000343A4" w:rsidRPr="00CD32A3" w:rsidRDefault="000343A4" w:rsidP="00137A2D">
      <w:pPr>
        <w:spacing w:after="240" w:line="276" w:lineRule="auto"/>
        <w:ind w:left="567"/>
        <w:jc w:val="both"/>
        <w:rPr>
          <w:rFonts w:ascii="Arial" w:hAnsi="Arial" w:cs="Arial"/>
          <w:bCs/>
          <w:sz w:val="20"/>
          <w:szCs w:val="20"/>
        </w:rPr>
      </w:pPr>
      <w:r w:rsidRPr="00CD32A3">
        <w:rPr>
          <w:rFonts w:ascii="Arial" w:hAnsi="Arial" w:cs="Arial"/>
          <w:bCs/>
          <w:sz w:val="20"/>
          <w:szCs w:val="20"/>
        </w:rPr>
        <w:t>a) Premium SMS, která je jako jediná zároveň Způsobem objednání VPL;</w:t>
      </w:r>
    </w:p>
    <w:p w14:paraId="5789AAB5" w14:textId="7BDD9B41" w:rsidR="000343A4" w:rsidRPr="00CD32A3" w:rsidRDefault="000343A4" w:rsidP="00137A2D">
      <w:pPr>
        <w:spacing w:after="240" w:line="276" w:lineRule="auto"/>
        <w:ind w:left="567"/>
        <w:jc w:val="both"/>
        <w:rPr>
          <w:rFonts w:ascii="Arial" w:hAnsi="Arial" w:cs="Arial"/>
          <w:bCs/>
          <w:sz w:val="20"/>
          <w:szCs w:val="20"/>
        </w:rPr>
      </w:pPr>
      <w:r w:rsidRPr="00CD32A3">
        <w:rPr>
          <w:rFonts w:ascii="Arial" w:hAnsi="Arial" w:cs="Arial"/>
          <w:bCs/>
          <w:sz w:val="20"/>
          <w:szCs w:val="20"/>
        </w:rPr>
        <w:t>b) platební kart</w:t>
      </w:r>
      <w:r w:rsidR="00677610" w:rsidRPr="00CD32A3">
        <w:rPr>
          <w:rFonts w:ascii="Arial" w:hAnsi="Arial" w:cs="Arial"/>
          <w:bCs/>
          <w:sz w:val="20"/>
          <w:szCs w:val="20"/>
        </w:rPr>
        <w:t>y</w:t>
      </w:r>
      <w:r w:rsidRPr="00CD32A3">
        <w:rPr>
          <w:rFonts w:ascii="Arial" w:hAnsi="Arial" w:cs="Arial"/>
          <w:bCs/>
          <w:sz w:val="20"/>
          <w:szCs w:val="20"/>
        </w:rPr>
        <w:t>, kter</w:t>
      </w:r>
      <w:r w:rsidR="006A3162" w:rsidRPr="00CD32A3">
        <w:rPr>
          <w:rFonts w:ascii="Arial" w:hAnsi="Arial" w:cs="Arial"/>
          <w:bCs/>
          <w:sz w:val="20"/>
          <w:szCs w:val="20"/>
        </w:rPr>
        <w:t>é</w:t>
      </w:r>
      <w:r w:rsidRPr="00CD32A3">
        <w:rPr>
          <w:rFonts w:ascii="Arial" w:hAnsi="Arial" w:cs="Arial"/>
          <w:bCs/>
          <w:sz w:val="20"/>
          <w:szCs w:val="20"/>
        </w:rPr>
        <w:t xml:space="preserve"> </w:t>
      </w:r>
      <w:r w:rsidR="00375E6D" w:rsidRPr="00CD32A3">
        <w:rPr>
          <w:rFonts w:ascii="Arial" w:hAnsi="Arial" w:cs="Arial"/>
          <w:bCs/>
          <w:sz w:val="20"/>
          <w:szCs w:val="20"/>
        </w:rPr>
        <w:t>j</w:t>
      </w:r>
      <w:r w:rsidR="00677610" w:rsidRPr="00CD32A3">
        <w:rPr>
          <w:rFonts w:ascii="Arial" w:hAnsi="Arial" w:cs="Arial"/>
          <w:bCs/>
          <w:sz w:val="20"/>
          <w:szCs w:val="20"/>
        </w:rPr>
        <w:t>sou</w:t>
      </w:r>
      <w:r w:rsidR="00375E6D" w:rsidRPr="00CD32A3">
        <w:rPr>
          <w:rFonts w:ascii="Arial" w:hAnsi="Arial" w:cs="Arial"/>
          <w:bCs/>
          <w:sz w:val="20"/>
          <w:szCs w:val="20"/>
        </w:rPr>
        <w:t xml:space="preserve"> platební metodou pro Aplikace </w:t>
      </w:r>
      <w:proofErr w:type="spellStart"/>
      <w:r w:rsidR="00375E6D" w:rsidRPr="00CD32A3">
        <w:rPr>
          <w:rFonts w:ascii="Arial" w:hAnsi="Arial" w:cs="Arial"/>
          <w:bCs/>
          <w:sz w:val="20"/>
          <w:szCs w:val="20"/>
        </w:rPr>
        <w:t>ParkSimply</w:t>
      </w:r>
      <w:proofErr w:type="spellEnd"/>
      <w:r w:rsidR="00375E6D" w:rsidRPr="00CD32A3">
        <w:rPr>
          <w:rFonts w:ascii="Arial" w:hAnsi="Arial" w:cs="Arial"/>
          <w:bCs/>
          <w:sz w:val="20"/>
          <w:szCs w:val="20"/>
        </w:rPr>
        <w:t>, SEJF</w:t>
      </w:r>
      <w:r w:rsidR="00677610" w:rsidRPr="00CD32A3">
        <w:rPr>
          <w:rFonts w:ascii="Arial" w:hAnsi="Arial" w:cs="Arial"/>
          <w:bCs/>
          <w:sz w:val="20"/>
          <w:szCs w:val="20"/>
        </w:rPr>
        <w:t xml:space="preserve"> a</w:t>
      </w:r>
      <w:r w:rsidR="00375E6D" w:rsidRPr="00CD32A3">
        <w:rPr>
          <w:rFonts w:ascii="Arial" w:hAnsi="Arial" w:cs="Arial"/>
          <w:bCs/>
          <w:sz w:val="20"/>
          <w:szCs w:val="20"/>
        </w:rPr>
        <w:t xml:space="preserve"> PSO;</w:t>
      </w:r>
    </w:p>
    <w:p w14:paraId="7E39FA96" w14:textId="0221A95F" w:rsidR="00677610" w:rsidRPr="00CD32A3" w:rsidRDefault="00375E6D" w:rsidP="00137A2D">
      <w:pPr>
        <w:spacing w:after="240" w:line="276" w:lineRule="auto"/>
        <w:ind w:left="567"/>
        <w:jc w:val="both"/>
        <w:rPr>
          <w:rFonts w:ascii="Arial" w:hAnsi="Arial" w:cs="Arial"/>
          <w:bCs/>
          <w:sz w:val="20"/>
          <w:szCs w:val="20"/>
        </w:rPr>
      </w:pPr>
      <w:r w:rsidRPr="00CD32A3">
        <w:rPr>
          <w:rFonts w:ascii="Arial" w:hAnsi="Arial" w:cs="Arial"/>
          <w:bCs/>
          <w:sz w:val="20"/>
          <w:szCs w:val="20"/>
        </w:rPr>
        <w:t>c) palivové</w:t>
      </w:r>
      <w:r w:rsidR="008852E3" w:rsidRPr="00CD32A3">
        <w:rPr>
          <w:rFonts w:ascii="Arial" w:hAnsi="Arial" w:cs="Arial"/>
          <w:bCs/>
          <w:sz w:val="20"/>
          <w:szCs w:val="20"/>
        </w:rPr>
        <w:t>/</w:t>
      </w:r>
      <w:r w:rsidRPr="00CD32A3">
        <w:rPr>
          <w:rFonts w:ascii="Arial" w:hAnsi="Arial" w:cs="Arial"/>
          <w:bCs/>
          <w:sz w:val="20"/>
          <w:szCs w:val="20"/>
        </w:rPr>
        <w:t>tankovací karty</w:t>
      </w:r>
      <w:r w:rsidR="00677610" w:rsidRPr="00CD32A3">
        <w:rPr>
          <w:rFonts w:ascii="Arial" w:hAnsi="Arial" w:cs="Arial"/>
          <w:bCs/>
          <w:sz w:val="20"/>
          <w:szCs w:val="20"/>
        </w:rPr>
        <w:t>, které jsou platební metodou pro Aplikac</w:t>
      </w:r>
      <w:r w:rsidR="005F30FD" w:rsidRPr="00CD32A3">
        <w:rPr>
          <w:rFonts w:ascii="Arial" w:hAnsi="Arial" w:cs="Arial"/>
          <w:bCs/>
          <w:sz w:val="20"/>
          <w:szCs w:val="20"/>
        </w:rPr>
        <w:t>i</w:t>
      </w:r>
      <w:r w:rsidR="00677610" w:rsidRPr="00CD32A3">
        <w:rPr>
          <w:rFonts w:ascii="Arial" w:hAnsi="Arial" w:cs="Arial"/>
          <w:bCs/>
          <w:sz w:val="20"/>
          <w:szCs w:val="20"/>
        </w:rPr>
        <w:t xml:space="preserve"> </w:t>
      </w:r>
      <w:proofErr w:type="spellStart"/>
      <w:r w:rsidR="00677610" w:rsidRPr="00CD32A3">
        <w:rPr>
          <w:rFonts w:ascii="Arial" w:hAnsi="Arial" w:cs="Arial"/>
          <w:bCs/>
          <w:sz w:val="20"/>
          <w:szCs w:val="20"/>
        </w:rPr>
        <w:t>ParkSimply</w:t>
      </w:r>
      <w:proofErr w:type="spellEnd"/>
      <w:r w:rsidR="00E22176" w:rsidRPr="00CD32A3">
        <w:rPr>
          <w:rFonts w:ascii="Arial" w:hAnsi="Arial" w:cs="Arial"/>
          <w:bCs/>
          <w:sz w:val="20"/>
          <w:szCs w:val="20"/>
        </w:rPr>
        <w:t>, a s jejichž vydavatelem má Poskytovatel uzavřenu příslušnou smlouvu</w:t>
      </w:r>
      <w:r w:rsidR="00677610" w:rsidRPr="00CD32A3">
        <w:rPr>
          <w:rFonts w:ascii="Arial" w:hAnsi="Arial" w:cs="Arial"/>
          <w:bCs/>
          <w:sz w:val="20"/>
          <w:szCs w:val="20"/>
        </w:rPr>
        <w:t xml:space="preserve">. Jedná se např. o palivové karty AXIGON, a.s. – karty Shell </w:t>
      </w:r>
      <w:proofErr w:type="spellStart"/>
      <w:r w:rsidR="00677610" w:rsidRPr="00CD32A3">
        <w:rPr>
          <w:rFonts w:ascii="Arial" w:hAnsi="Arial" w:cs="Arial"/>
          <w:bCs/>
          <w:sz w:val="20"/>
          <w:szCs w:val="20"/>
        </w:rPr>
        <w:t>card</w:t>
      </w:r>
      <w:proofErr w:type="spellEnd"/>
      <w:r w:rsidR="00677610" w:rsidRPr="00CD32A3">
        <w:rPr>
          <w:rFonts w:ascii="Arial" w:hAnsi="Arial" w:cs="Arial"/>
          <w:bCs/>
          <w:sz w:val="20"/>
          <w:szCs w:val="20"/>
        </w:rPr>
        <w:t xml:space="preserve"> a </w:t>
      </w:r>
      <w:proofErr w:type="spellStart"/>
      <w:r w:rsidR="00677610" w:rsidRPr="00CD32A3">
        <w:rPr>
          <w:rFonts w:ascii="Arial" w:hAnsi="Arial" w:cs="Arial"/>
          <w:bCs/>
          <w:sz w:val="20"/>
          <w:szCs w:val="20"/>
        </w:rPr>
        <w:t>EuroOil</w:t>
      </w:r>
      <w:proofErr w:type="spellEnd"/>
      <w:r w:rsidR="00677610" w:rsidRPr="00CD32A3">
        <w:rPr>
          <w:rFonts w:ascii="Arial" w:hAnsi="Arial" w:cs="Arial"/>
          <w:bCs/>
          <w:sz w:val="20"/>
          <w:szCs w:val="20"/>
        </w:rPr>
        <w:t>), Pro platbu prostřednictvím palivových (tankovacích) karet se přiměřeně použijí ustanovení o platbě platební kartou s tím, že při platbě palivovou (tankovací) kartou nedojde k přesměrování do platební brány</w:t>
      </w:r>
      <w:r w:rsidR="00B17B84" w:rsidRPr="00CD32A3">
        <w:rPr>
          <w:rFonts w:ascii="Arial" w:hAnsi="Arial" w:cs="Arial"/>
          <w:bCs/>
          <w:sz w:val="20"/>
          <w:szCs w:val="20"/>
        </w:rPr>
        <w:t xml:space="preserve"> banky</w:t>
      </w:r>
      <w:r w:rsidR="00677610" w:rsidRPr="00CD32A3">
        <w:rPr>
          <w:rFonts w:ascii="Arial" w:hAnsi="Arial" w:cs="Arial"/>
          <w:bCs/>
          <w:sz w:val="20"/>
          <w:szCs w:val="20"/>
        </w:rPr>
        <w:t xml:space="preserve">, ale Aplikace </w:t>
      </w:r>
      <w:proofErr w:type="spellStart"/>
      <w:r w:rsidR="00677610" w:rsidRPr="00CD32A3">
        <w:rPr>
          <w:rFonts w:ascii="Arial" w:hAnsi="Arial" w:cs="Arial"/>
          <w:bCs/>
          <w:sz w:val="20"/>
          <w:szCs w:val="20"/>
        </w:rPr>
        <w:t>ParkSimply</w:t>
      </w:r>
      <w:proofErr w:type="spellEnd"/>
      <w:r w:rsidR="00677610" w:rsidRPr="00CD32A3">
        <w:rPr>
          <w:rFonts w:ascii="Arial" w:hAnsi="Arial" w:cs="Arial"/>
          <w:bCs/>
          <w:sz w:val="20"/>
          <w:szCs w:val="20"/>
        </w:rPr>
        <w:t xml:space="preserve"> ověří dotaz přímo u příslušné společnosti, jež palivovou (tankovací) kartu vydala</w:t>
      </w:r>
      <w:r w:rsidR="00B17B84" w:rsidRPr="00CD32A3">
        <w:rPr>
          <w:rFonts w:ascii="Arial" w:hAnsi="Arial" w:cs="Arial"/>
          <w:bCs/>
          <w:sz w:val="20"/>
          <w:szCs w:val="20"/>
        </w:rPr>
        <w:t>.</w:t>
      </w:r>
      <w:r w:rsidR="00677610" w:rsidRPr="00CD32A3">
        <w:rPr>
          <w:rFonts w:ascii="Arial" w:hAnsi="Arial" w:cs="Arial"/>
          <w:bCs/>
          <w:sz w:val="20"/>
          <w:szCs w:val="20"/>
        </w:rPr>
        <w:t xml:space="preserve"> </w:t>
      </w:r>
      <w:r w:rsidR="00825629" w:rsidRPr="00CD32A3">
        <w:rPr>
          <w:rFonts w:ascii="Arial" w:hAnsi="Arial" w:cs="Arial"/>
          <w:bCs/>
          <w:sz w:val="20"/>
          <w:szCs w:val="20"/>
        </w:rPr>
        <w:t>D</w:t>
      </w:r>
      <w:r w:rsidR="00677610" w:rsidRPr="00CD32A3">
        <w:rPr>
          <w:rFonts w:ascii="Arial" w:hAnsi="Arial" w:cs="Arial"/>
          <w:bCs/>
          <w:sz w:val="20"/>
          <w:szCs w:val="20"/>
        </w:rPr>
        <w:t xml:space="preserve">o Aplikace </w:t>
      </w:r>
      <w:proofErr w:type="spellStart"/>
      <w:r w:rsidR="00677610" w:rsidRPr="00CD32A3">
        <w:rPr>
          <w:rFonts w:ascii="Arial" w:hAnsi="Arial" w:cs="Arial"/>
          <w:bCs/>
          <w:sz w:val="20"/>
          <w:szCs w:val="20"/>
        </w:rPr>
        <w:t>ParkSimply</w:t>
      </w:r>
      <w:proofErr w:type="spellEnd"/>
      <w:r w:rsidR="00677610" w:rsidRPr="00CD32A3">
        <w:rPr>
          <w:rFonts w:ascii="Arial" w:hAnsi="Arial" w:cs="Arial"/>
          <w:bCs/>
          <w:sz w:val="20"/>
          <w:szCs w:val="20"/>
        </w:rPr>
        <w:t xml:space="preserve"> nemusí být v některých případech zadávána platnost ani CVV/CVC kód karty; </w:t>
      </w:r>
    </w:p>
    <w:p w14:paraId="729C0564" w14:textId="65ABD409" w:rsidR="00B70D9D" w:rsidRPr="00CD32A3" w:rsidRDefault="00034D70" w:rsidP="00F549C5">
      <w:pPr>
        <w:pStyle w:val="Odstavecseseznamem"/>
        <w:numPr>
          <w:ilvl w:val="0"/>
          <w:numId w:val="3"/>
        </w:numPr>
        <w:spacing w:line="276" w:lineRule="auto"/>
        <w:ind w:left="426"/>
        <w:jc w:val="both"/>
        <w:rPr>
          <w:rFonts w:ascii="Arial" w:hAnsi="Arial" w:cs="Arial"/>
          <w:bCs/>
          <w:sz w:val="20"/>
          <w:szCs w:val="20"/>
        </w:rPr>
      </w:pPr>
      <w:r w:rsidRPr="00CD32A3">
        <w:rPr>
          <w:rFonts w:ascii="Arial" w:hAnsi="Arial" w:cs="Arial"/>
          <w:bCs/>
          <w:sz w:val="20"/>
          <w:szCs w:val="20"/>
        </w:rPr>
        <w:t>Poskytovatel je oprávněn zrušit možnost využívání některých Platebních kanálů nebo služeb některých mobilních operátorů ve vztahu k Premium SMS, případně takový Platební kanál ani neaktivovat v případě, že Poskytovatel nebude mít uzavřenu příslušnou smlouvu. Poskytovatel je oprávněn rozšířit možnost využívání některých Platebních kanálů o další poskytovatele (např. palivových/tankovacích karet) nebo služeb některých mobilních operátorů ve vztahu k Premium SMS, v případě, že uzavře s příslušnou osobou smlouvu, která mu to umožní</w:t>
      </w:r>
      <w:r w:rsidR="008852E3" w:rsidRPr="00CD32A3">
        <w:rPr>
          <w:rFonts w:ascii="Arial" w:hAnsi="Arial" w:cs="Arial"/>
          <w:bCs/>
          <w:sz w:val="20"/>
          <w:szCs w:val="20"/>
        </w:rPr>
        <w:t xml:space="preserve">. </w:t>
      </w:r>
    </w:p>
    <w:p w14:paraId="08671CC5" w14:textId="64B443DB" w:rsidR="00375E6D" w:rsidRPr="00CD32A3" w:rsidRDefault="00B70D9D" w:rsidP="00137A2D">
      <w:pPr>
        <w:spacing w:line="276" w:lineRule="auto"/>
        <w:jc w:val="both"/>
        <w:rPr>
          <w:rFonts w:ascii="Arial" w:hAnsi="Arial" w:cs="Arial"/>
          <w:bCs/>
          <w:sz w:val="20"/>
          <w:szCs w:val="20"/>
        </w:rPr>
      </w:pPr>
      <w:r w:rsidRPr="00CD32A3">
        <w:rPr>
          <w:rFonts w:ascii="Arial" w:hAnsi="Arial" w:cs="Arial"/>
          <w:bCs/>
          <w:sz w:val="20"/>
          <w:szCs w:val="20"/>
        </w:rPr>
        <w:t xml:space="preserve"> </w:t>
      </w:r>
      <w:r w:rsidR="00E22176" w:rsidRPr="00CD32A3">
        <w:rPr>
          <w:rFonts w:ascii="Arial" w:hAnsi="Arial" w:cs="Arial"/>
          <w:bCs/>
          <w:sz w:val="20"/>
          <w:szCs w:val="20"/>
        </w:rPr>
        <w:t xml:space="preserve"> </w:t>
      </w:r>
    </w:p>
    <w:p w14:paraId="32F60DA4" w14:textId="77777777" w:rsidR="009310D7" w:rsidRPr="00CD32A3" w:rsidRDefault="00EA370C" w:rsidP="009675FD">
      <w:pPr>
        <w:spacing w:line="276" w:lineRule="auto"/>
        <w:jc w:val="center"/>
        <w:rPr>
          <w:rFonts w:ascii="Arial" w:hAnsi="Arial" w:cs="Arial"/>
          <w:b/>
          <w:sz w:val="20"/>
          <w:szCs w:val="20"/>
        </w:rPr>
      </w:pPr>
      <w:r w:rsidRPr="00CD32A3">
        <w:rPr>
          <w:rFonts w:ascii="Arial" w:hAnsi="Arial" w:cs="Arial"/>
          <w:b/>
          <w:sz w:val="20"/>
          <w:szCs w:val="20"/>
        </w:rPr>
        <w:t>I</w:t>
      </w:r>
      <w:r w:rsidR="00E7584E" w:rsidRPr="00CD32A3">
        <w:rPr>
          <w:rFonts w:ascii="Arial" w:hAnsi="Arial" w:cs="Arial"/>
          <w:b/>
          <w:sz w:val="20"/>
          <w:szCs w:val="20"/>
        </w:rPr>
        <w:t>V.</w:t>
      </w:r>
    </w:p>
    <w:p w14:paraId="5371EF0F" w14:textId="41484D6D" w:rsidR="00FD67B4" w:rsidRPr="00CD32A3" w:rsidRDefault="00FD67B4" w:rsidP="009675FD">
      <w:pPr>
        <w:spacing w:line="276" w:lineRule="auto"/>
        <w:jc w:val="center"/>
        <w:rPr>
          <w:rFonts w:ascii="Arial" w:hAnsi="Arial" w:cs="Arial"/>
          <w:b/>
          <w:bCs/>
          <w:sz w:val="20"/>
          <w:szCs w:val="20"/>
        </w:rPr>
      </w:pPr>
      <w:r w:rsidRPr="00CD32A3">
        <w:rPr>
          <w:rFonts w:ascii="Arial" w:hAnsi="Arial" w:cs="Arial"/>
          <w:b/>
          <w:bCs/>
          <w:sz w:val="20"/>
          <w:szCs w:val="20"/>
        </w:rPr>
        <w:t>PREMIUM SMS</w:t>
      </w:r>
    </w:p>
    <w:p w14:paraId="4511162A" w14:textId="6597E565" w:rsidR="00FD67B4" w:rsidRPr="00CD32A3" w:rsidRDefault="00FD67B4" w:rsidP="00F549C5">
      <w:pPr>
        <w:pStyle w:val="Odstavecseseznamem"/>
        <w:numPr>
          <w:ilvl w:val="0"/>
          <w:numId w:val="17"/>
        </w:numPr>
        <w:spacing w:line="276" w:lineRule="auto"/>
        <w:ind w:left="426"/>
        <w:jc w:val="both"/>
        <w:rPr>
          <w:rFonts w:ascii="Arial" w:hAnsi="Arial" w:cs="Arial"/>
          <w:bCs/>
          <w:sz w:val="20"/>
          <w:szCs w:val="20"/>
        </w:rPr>
      </w:pPr>
      <w:r w:rsidRPr="00CD32A3">
        <w:rPr>
          <w:rFonts w:ascii="Arial" w:hAnsi="Arial" w:cs="Arial"/>
          <w:bCs/>
          <w:sz w:val="20"/>
          <w:szCs w:val="20"/>
        </w:rPr>
        <w:t xml:space="preserve">Objednání VPL prostřednictvím PR SMS probíhá odesláním objednací SMS na přístupové číslo 902 06. </w:t>
      </w:r>
      <w:r w:rsidRPr="00CD32A3">
        <w:rPr>
          <w:rFonts w:ascii="Arial" w:hAnsi="Arial" w:cs="Arial"/>
          <w:sz w:val="20"/>
          <w:szCs w:val="20"/>
        </w:rPr>
        <w:t>Platby za VPL prostřednictvím PR SMS inkasuje od parkujících mobilní operátor a předává je na základě smlouvy Poskytovateli. Ke dni uzavření této smlouvy má Poskytovatel uzavřeny příslušné smlouvy o propojení s mobilními operátory – O2 Czech Republic a.s., T – Mobile Czech Republic a.s., Vodafone Czech Republic a.s. Platby za VPL prostřednictvím PR SMS jsou uvedeny ve vyúčtování mobilního operátora pro parkujícího odděleně od telekomunikačních služeb. Přesný způsob objednání VPL prostřednictvím PR SMS a některé technické aspekty VPL objednaných a hrazených prostřednictvím PR SMS jsou uvedeny v </w:t>
      </w:r>
      <w:r w:rsidRPr="00CD32A3">
        <w:rPr>
          <w:rFonts w:ascii="Arial" w:hAnsi="Arial" w:cs="Arial"/>
          <w:b/>
          <w:sz w:val="20"/>
          <w:szCs w:val="20"/>
        </w:rPr>
        <w:t xml:space="preserve">Příloze č. </w:t>
      </w:r>
      <w:r w:rsidR="00617291" w:rsidRPr="00CD32A3">
        <w:rPr>
          <w:rFonts w:ascii="Arial" w:hAnsi="Arial" w:cs="Arial"/>
          <w:b/>
          <w:sz w:val="20"/>
          <w:szCs w:val="20"/>
        </w:rPr>
        <w:t>3</w:t>
      </w:r>
      <w:r w:rsidRPr="00CD32A3">
        <w:rPr>
          <w:rFonts w:ascii="Arial" w:hAnsi="Arial" w:cs="Arial"/>
          <w:sz w:val="20"/>
          <w:szCs w:val="20"/>
        </w:rPr>
        <w:t xml:space="preserve"> této smlouvy.</w:t>
      </w:r>
    </w:p>
    <w:p w14:paraId="3B8C1802" w14:textId="77777777" w:rsidR="00FD67B4" w:rsidRPr="00CD32A3" w:rsidRDefault="00FD67B4" w:rsidP="00FD67B4">
      <w:pPr>
        <w:spacing w:line="276" w:lineRule="auto"/>
        <w:ind w:left="66"/>
        <w:jc w:val="both"/>
        <w:rPr>
          <w:rFonts w:ascii="Arial" w:hAnsi="Arial" w:cs="Arial"/>
          <w:bCs/>
          <w:sz w:val="20"/>
          <w:szCs w:val="20"/>
        </w:rPr>
      </w:pPr>
    </w:p>
    <w:p w14:paraId="0881DAE6" w14:textId="58D56C8C" w:rsidR="00FD67B4" w:rsidRPr="00CD32A3" w:rsidRDefault="00FD67B4" w:rsidP="00F549C5">
      <w:pPr>
        <w:pStyle w:val="Odstavecseseznamem"/>
        <w:numPr>
          <w:ilvl w:val="0"/>
          <w:numId w:val="17"/>
        </w:numPr>
        <w:spacing w:line="276" w:lineRule="auto"/>
        <w:ind w:left="426"/>
        <w:jc w:val="both"/>
        <w:rPr>
          <w:rFonts w:ascii="Arial" w:hAnsi="Arial" w:cs="Arial"/>
          <w:bCs/>
          <w:sz w:val="20"/>
          <w:szCs w:val="20"/>
        </w:rPr>
      </w:pPr>
      <w:r w:rsidRPr="00CD32A3">
        <w:rPr>
          <w:rFonts w:ascii="Arial" w:hAnsi="Arial" w:cs="Arial"/>
          <w:bCs/>
          <w:sz w:val="20"/>
          <w:szCs w:val="20"/>
        </w:rPr>
        <w:t>Za účelem testování produkční konektivity se Partner zavazuje umožnit Mobilním operátorům</w:t>
      </w:r>
      <w:r w:rsidR="0058244D" w:rsidRPr="00CD32A3">
        <w:rPr>
          <w:rFonts w:ascii="Arial" w:hAnsi="Arial" w:cs="Arial"/>
          <w:bCs/>
          <w:sz w:val="20"/>
          <w:szCs w:val="20"/>
        </w:rPr>
        <w:t xml:space="preserve"> a odpovědným pracovníkům Poskytovatele</w:t>
      </w:r>
      <w:r w:rsidRPr="00CD32A3">
        <w:rPr>
          <w:rFonts w:ascii="Arial" w:hAnsi="Arial" w:cs="Arial"/>
          <w:bCs/>
          <w:sz w:val="20"/>
          <w:szCs w:val="20"/>
        </w:rPr>
        <w:t xml:space="preserve"> provádět testovací platby, a to z testovacích účastnických čísel (MSISDN) specifikovaných v </w:t>
      </w:r>
      <w:r w:rsidRPr="00CD32A3">
        <w:rPr>
          <w:rFonts w:ascii="Arial" w:hAnsi="Arial" w:cs="Arial"/>
          <w:b/>
          <w:bCs/>
          <w:sz w:val="20"/>
          <w:szCs w:val="20"/>
        </w:rPr>
        <w:t xml:space="preserve">Příloze č. </w:t>
      </w:r>
      <w:r w:rsidR="00617291" w:rsidRPr="00CD32A3">
        <w:rPr>
          <w:rFonts w:ascii="Arial" w:hAnsi="Arial" w:cs="Arial"/>
          <w:b/>
          <w:bCs/>
          <w:sz w:val="20"/>
          <w:szCs w:val="20"/>
        </w:rPr>
        <w:t>3</w:t>
      </w:r>
      <w:r w:rsidRPr="00CD32A3">
        <w:rPr>
          <w:rFonts w:ascii="Arial" w:hAnsi="Arial" w:cs="Arial"/>
          <w:bCs/>
          <w:sz w:val="20"/>
          <w:szCs w:val="20"/>
        </w:rPr>
        <w:t xml:space="preserve"> této smlouvy. Smluvní strany se dohodly, že provoz uskutečněný z takto stanovených účastnických čísel nebude zahrnut do vzájemného finančního vypořádání smluvních stran. V případě, že dojde ke změně v Seznamu testovacích MSISDN (k němuž je jednostranně oprávněn Poskytovatel), Poskytovatel zašle nový seznam Partnerovi a tento nový seznam bude účinný 30. den od doručení Partnerovi.</w:t>
      </w:r>
    </w:p>
    <w:p w14:paraId="78B758AE" w14:textId="77777777" w:rsidR="00FD67B4" w:rsidRPr="00CD32A3" w:rsidRDefault="00FD67B4" w:rsidP="00FD67B4">
      <w:pPr>
        <w:pStyle w:val="Odstavecseseznamem"/>
        <w:spacing w:line="276" w:lineRule="auto"/>
        <w:rPr>
          <w:rFonts w:ascii="Arial" w:hAnsi="Arial" w:cs="Arial"/>
          <w:bCs/>
          <w:sz w:val="20"/>
          <w:szCs w:val="20"/>
        </w:rPr>
      </w:pPr>
    </w:p>
    <w:p w14:paraId="2CD21515" w14:textId="09198E01" w:rsidR="00FD67B4" w:rsidRPr="00CD32A3" w:rsidRDefault="00B10951" w:rsidP="00F549C5">
      <w:pPr>
        <w:pStyle w:val="Odstavecseseznamem"/>
        <w:numPr>
          <w:ilvl w:val="0"/>
          <w:numId w:val="17"/>
        </w:numPr>
        <w:spacing w:line="276" w:lineRule="auto"/>
        <w:ind w:left="426"/>
        <w:jc w:val="both"/>
        <w:rPr>
          <w:rFonts w:ascii="Arial" w:hAnsi="Arial" w:cs="Arial"/>
          <w:bCs/>
          <w:sz w:val="20"/>
          <w:szCs w:val="20"/>
        </w:rPr>
      </w:pPr>
      <w:r w:rsidRPr="00CD32A3">
        <w:rPr>
          <w:rFonts w:ascii="Arial" w:hAnsi="Arial" w:cs="Arial"/>
          <w:bCs/>
          <w:sz w:val="20"/>
          <w:szCs w:val="20"/>
        </w:rPr>
        <w:t>Smluvní strany konstatují, že Partnerovi budou vznikat pohledávky za parkujícími vzniklé na základě smlouvy</w:t>
      </w:r>
      <w:r w:rsidR="00F33168" w:rsidRPr="00CD32A3">
        <w:rPr>
          <w:rFonts w:ascii="Arial" w:hAnsi="Arial" w:cs="Arial"/>
          <w:bCs/>
          <w:sz w:val="20"/>
          <w:szCs w:val="20"/>
        </w:rPr>
        <w:t xml:space="preserve"> </w:t>
      </w:r>
      <w:r w:rsidRPr="00CD32A3">
        <w:rPr>
          <w:rFonts w:ascii="Arial" w:hAnsi="Arial" w:cs="Arial"/>
          <w:bCs/>
          <w:sz w:val="20"/>
          <w:szCs w:val="20"/>
        </w:rPr>
        <w:t xml:space="preserve">mezi Partnerem a parkujícími, kteří využili </w:t>
      </w:r>
      <w:r w:rsidR="008F3890" w:rsidRPr="00CD32A3">
        <w:rPr>
          <w:rFonts w:ascii="Arial" w:hAnsi="Arial" w:cs="Arial"/>
          <w:bCs/>
          <w:sz w:val="20"/>
          <w:szCs w:val="20"/>
        </w:rPr>
        <w:t xml:space="preserve">k úhradě </w:t>
      </w:r>
      <w:r w:rsidRPr="00CD32A3">
        <w:rPr>
          <w:rFonts w:ascii="Arial" w:hAnsi="Arial" w:cs="Arial"/>
          <w:bCs/>
          <w:sz w:val="20"/>
          <w:szCs w:val="20"/>
        </w:rPr>
        <w:t xml:space="preserve">VPL Premium SMS (dále jen „Pohledávky“). Smluvní strany se dohodly, že Partner postupuje Poskytovateli veškeré Pohledávky vzniklé používáním PR SMS služby mobilního operátora. K postoupení pohledávek dochází </w:t>
      </w:r>
      <w:r w:rsidRPr="00CD32A3">
        <w:rPr>
          <w:rFonts w:ascii="Arial" w:hAnsi="Arial" w:cs="Arial"/>
          <w:bCs/>
          <w:sz w:val="20"/>
          <w:szCs w:val="20"/>
        </w:rPr>
        <w:lastRenderedPageBreak/>
        <w:t>bezprostředně poté, kdy Partnerovi vznikne za parkujícím pohledávka. Partner bere na vědomí, že důvodem postoupení pohledávek v souladu s tímto odstavcem je skutečnost, že Poskytovatel je v případě některých mobilních operátorů povinen dále postoupit tyto pohledávky mobilním operátorům. Smluvní strany sjednávají úplatu za postoupené pohledávky ve výši 100 % jistiny postupovaných Pohledávek s tím, že tato úplata je splatná vždy společně za každý kalendářní měsíc, a to ve stejném termínu jako je splatná úplata Poskytovatele za služby poskytované na základě této smlouvy za stejný kalendářní měsíc.</w:t>
      </w:r>
    </w:p>
    <w:p w14:paraId="127F8280" w14:textId="77777777" w:rsidR="00FD67B4" w:rsidRPr="00CD32A3" w:rsidRDefault="00FD67B4" w:rsidP="00FD67B4">
      <w:pPr>
        <w:pStyle w:val="Odstavecseseznamem"/>
        <w:spacing w:line="276" w:lineRule="auto"/>
        <w:rPr>
          <w:rFonts w:ascii="Arial" w:hAnsi="Arial" w:cs="Arial"/>
          <w:bCs/>
          <w:sz w:val="20"/>
          <w:szCs w:val="20"/>
        </w:rPr>
      </w:pPr>
    </w:p>
    <w:p w14:paraId="701E68F3" w14:textId="5D2907F5" w:rsidR="00FD67B4" w:rsidRPr="00CD32A3" w:rsidRDefault="00FD67B4" w:rsidP="00FD67B4">
      <w:pPr>
        <w:spacing w:line="276" w:lineRule="auto"/>
        <w:jc w:val="center"/>
        <w:rPr>
          <w:rFonts w:ascii="Arial" w:hAnsi="Arial" w:cs="Arial"/>
          <w:b/>
          <w:bCs/>
          <w:sz w:val="20"/>
          <w:szCs w:val="20"/>
        </w:rPr>
      </w:pPr>
      <w:r w:rsidRPr="00CD32A3">
        <w:rPr>
          <w:rFonts w:ascii="Arial" w:hAnsi="Arial" w:cs="Arial"/>
          <w:b/>
          <w:bCs/>
          <w:sz w:val="20"/>
          <w:szCs w:val="20"/>
        </w:rPr>
        <w:t>V.</w:t>
      </w:r>
    </w:p>
    <w:p w14:paraId="24761FFA" w14:textId="016A3AF8" w:rsidR="00F213AD" w:rsidRPr="00CD32A3" w:rsidRDefault="00F213AD" w:rsidP="009675FD">
      <w:pPr>
        <w:spacing w:line="276" w:lineRule="auto"/>
        <w:jc w:val="center"/>
        <w:rPr>
          <w:rFonts w:ascii="Arial" w:hAnsi="Arial" w:cs="Arial"/>
          <w:b/>
          <w:bCs/>
          <w:sz w:val="20"/>
          <w:szCs w:val="20"/>
        </w:rPr>
      </w:pPr>
      <w:r w:rsidRPr="00CD32A3">
        <w:rPr>
          <w:rFonts w:ascii="Arial" w:hAnsi="Arial" w:cs="Arial"/>
          <w:b/>
          <w:bCs/>
          <w:sz w:val="20"/>
          <w:szCs w:val="20"/>
        </w:rPr>
        <w:t>APLIKACE PARKSIMPLY</w:t>
      </w:r>
      <w:r w:rsidR="00375E6D" w:rsidRPr="00CD32A3">
        <w:rPr>
          <w:rFonts w:ascii="Arial" w:hAnsi="Arial" w:cs="Arial"/>
          <w:b/>
          <w:bCs/>
          <w:sz w:val="20"/>
          <w:szCs w:val="20"/>
        </w:rPr>
        <w:t xml:space="preserve"> a SEJF</w:t>
      </w:r>
    </w:p>
    <w:p w14:paraId="4A110EF8" w14:textId="5B195DE3" w:rsidR="00F12CA4" w:rsidRPr="00CD32A3" w:rsidRDefault="007B3FEB" w:rsidP="00F549C5">
      <w:pPr>
        <w:pStyle w:val="Odstavecseseznamem"/>
        <w:numPr>
          <w:ilvl w:val="0"/>
          <w:numId w:val="21"/>
        </w:numPr>
        <w:spacing w:line="276" w:lineRule="auto"/>
        <w:ind w:left="426"/>
        <w:jc w:val="both"/>
        <w:rPr>
          <w:rFonts w:ascii="Arial" w:hAnsi="Arial" w:cs="Arial"/>
          <w:sz w:val="20"/>
          <w:szCs w:val="20"/>
        </w:rPr>
      </w:pPr>
      <w:r w:rsidRPr="00CD32A3">
        <w:rPr>
          <w:rFonts w:ascii="Arial" w:hAnsi="Arial" w:cs="Arial"/>
          <w:bCs/>
          <w:sz w:val="20"/>
          <w:szCs w:val="20"/>
        </w:rPr>
        <w:t xml:space="preserve">Aplikace </w:t>
      </w:r>
      <w:proofErr w:type="spellStart"/>
      <w:r w:rsidRPr="00CD32A3">
        <w:rPr>
          <w:rFonts w:ascii="Arial" w:hAnsi="Arial" w:cs="Arial"/>
          <w:bCs/>
          <w:sz w:val="20"/>
          <w:szCs w:val="20"/>
        </w:rPr>
        <w:t>ParkSimp</w:t>
      </w:r>
      <w:r w:rsidR="00520A29" w:rsidRPr="00CD32A3">
        <w:rPr>
          <w:rFonts w:ascii="Arial" w:hAnsi="Arial" w:cs="Arial"/>
          <w:bCs/>
          <w:sz w:val="20"/>
          <w:szCs w:val="20"/>
        </w:rPr>
        <w:t>l</w:t>
      </w:r>
      <w:r w:rsidRPr="00CD32A3">
        <w:rPr>
          <w:rFonts w:ascii="Arial" w:hAnsi="Arial" w:cs="Arial"/>
          <w:bCs/>
          <w:sz w:val="20"/>
          <w:szCs w:val="20"/>
        </w:rPr>
        <w:t>y</w:t>
      </w:r>
      <w:proofErr w:type="spellEnd"/>
      <w:r w:rsidRPr="00CD32A3">
        <w:rPr>
          <w:rFonts w:ascii="Arial" w:hAnsi="Arial" w:cs="Arial"/>
          <w:bCs/>
          <w:sz w:val="20"/>
          <w:szCs w:val="20"/>
        </w:rPr>
        <w:t xml:space="preserve"> je mobilní</w:t>
      </w:r>
      <w:r w:rsidR="00FD2890" w:rsidRPr="00CD32A3">
        <w:rPr>
          <w:rFonts w:ascii="Arial" w:hAnsi="Arial" w:cs="Arial"/>
          <w:bCs/>
          <w:sz w:val="20"/>
          <w:szCs w:val="20"/>
        </w:rPr>
        <w:t xml:space="preserve"> </w:t>
      </w:r>
      <w:r w:rsidRPr="00CD32A3">
        <w:rPr>
          <w:rFonts w:ascii="Arial" w:hAnsi="Arial" w:cs="Arial"/>
          <w:bCs/>
          <w:sz w:val="20"/>
          <w:szCs w:val="20"/>
        </w:rPr>
        <w:t>aplikace pro mobilní telefony, kterou si mohou parkující instalovat z </w:t>
      </w:r>
      <w:proofErr w:type="spellStart"/>
      <w:r w:rsidRPr="00CD32A3">
        <w:rPr>
          <w:rFonts w:ascii="Arial" w:hAnsi="Arial" w:cs="Arial"/>
          <w:bCs/>
          <w:sz w:val="20"/>
          <w:szCs w:val="20"/>
        </w:rPr>
        <w:t>AppStore</w:t>
      </w:r>
      <w:proofErr w:type="spellEnd"/>
      <w:r w:rsidRPr="00CD32A3">
        <w:rPr>
          <w:rFonts w:ascii="Arial" w:hAnsi="Arial" w:cs="Arial"/>
          <w:bCs/>
          <w:sz w:val="20"/>
          <w:szCs w:val="20"/>
        </w:rPr>
        <w:t xml:space="preserve"> nebo </w:t>
      </w:r>
      <w:proofErr w:type="spellStart"/>
      <w:r w:rsidRPr="00CD32A3">
        <w:rPr>
          <w:rFonts w:ascii="Arial" w:hAnsi="Arial" w:cs="Arial"/>
          <w:bCs/>
          <w:sz w:val="20"/>
          <w:szCs w:val="20"/>
        </w:rPr>
        <w:t>Googleplay</w:t>
      </w:r>
      <w:proofErr w:type="spellEnd"/>
      <w:r w:rsidRPr="00CD32A3">
        <w:rPr>
          <w:rFonts w:ascii="Arial" w:hAnsi="Arial" w:cs="Arial"/>
          <w:bCs/>
          <w:sz w:val="20"/>
          <w:szCs w:val="20"/>
        </w:rPr>
        <w:t>, a kterou provozuje Poskytovatel</w:t>
      </w:r>
      <w:r w:rsidR="008F3890" w:rsidRPr="00CD32A3">
        <w:rPr>
          <w:rFonts w:ascii="Arial" w:hAnsi="Arial" w:cs="Arial"/>
          <w:bCs/>
          <w:sz w:val="20"/>
          <w:szCs w:val="20"/>
        </w:rPr>
        <w:t xml:space="preserve">. Aplikace </w:t>
      </w:r>
      <w:proofErr w:type="spellStart"/>
      <w:r w:rsidR="008F3890" w:rsidRPr="00CD32A3">
        <w:rPr>
          <w:rFonts w:ascii="Arial" w:hAnsi="Arial" w:cs="Arial"/>
          <w:bCs/>
          <w:sz w:val="20"/>
          <w:szCs w:val="20"/>
        </w:rPr>
        <w:t>ParkSimply</w:t>
      </w:r>
      <w:proofErr w:type="spellEnd"/>
      <w:r w:rsidR="00375E6D" w:rsidRPr="00CD32A3">
        <w:rPr>
          <w:rFonts w:ascii="Arial" w:hAnsi="Arial" w:cs="Arial"/>
          <w:bCs/>
          <w:sz w:val="20"/>
          <w:szCs w:val="20"/>
        </w:rPr>
        <w:t xml:space="preserve"> slouží k objednání VPL </w:t>
      </w:r>
      <w:r w:rsidRPr="00CD32A3">
        <w:rPr>
          <w:rFonts w:ascii="Arial" w:hAnsi="Arial" w:cs="Arial"/>
          <w:sz w:val="20"/>
          <w:szCs w:val="20"/>
        </w:rPr>
        <w:t xml:space="preserve">prostřednictvím Aplikace </w:t>
      </w:r>
      <w:proofErr w:type="spellStart"/>
      <w:r w:rsidRPr="00CD32A3">
        <w:rPr>
          <w:rFonts w:ascii="Arial" w:hAnsi="Arial" w:cs="Arial"/>
          <w:sz w:val="20"/>
          <w:szCs w:val="20"/>
        </w:rPr>
        <w:t>ParkSimply</w:t>
      </w:r>
      <w:proofErr w:type="spellEnd"/>
      <w:r w:rsidRPr="00CD32A3">
        <w:rPr>
          <w:rFonts w:ascii="Arial" w:hAnsi="Arial" w:cs="Arial"/>
          <w:sz w:val="20"/>
          <w:szCs w:val="20"/>
        </w:rPr>
        <w:t xml:space="preserve"> a některé technické aspekty VPL objednaných a hrazených prostřednictvím Aplikace </w:t>
      </w:r>
      <w:proofErr w:type="spellStart"/>
      <w:r w:rsidRPr="00CD32A3">
        <w:rPr>
          <w:rFonts w:ascii="Arial" w:hAnsi="Arial" w:cs="Arial"/>
          <w:sz w:val="20"/>
          <w:szCs w:val="20"/>
        </w:rPr>
        <w:t>ParkSimply</w:t>
      </w:r>
      <w:proofErr w:type="spellEnd"/>
      <w:r w:rsidRPr="00CD32A3">
        <w:rPr>
          <w:rFonts w:ascii="Arial" w:hAnsi="Arial" w:cs="Arial"/>
          <w:sz w:val="20"/>
          <w:szCs w:val="20"/>
        </w:rPr>
        <w:t xml:space="preserve"> jsou uvedeny v </w:t>
      </w:r>
      <w:r w:rsidRPr="00CD32A3">
        <w:rPr>
          <w:rFonts w:ascii="Arial" w:hAnsi="Arial" w:cs="Arial"/>
          <w:b/>
          <w:sz w:val="20"/>
          <w:szCs w:val="20"/>
        </w:rPr>
        <w:t xml:space="preserve">Příloze č. </w:t>
      </w:r>
      <w:r w:rsidR="004A66C5" w:rsidRPr="00CD32A3">
        <w:rPr>
          <w:rFonts w:ascii="Arial" w:hAnsi="Arial" w:cs="Arial"/>
          <w:b/>
          <w:sz w:val="20"/>
          <w:szCs w:val="20"/>
        </w:rPr>
        <w:t>4</w:t>
      </w:r>
      <w:r w:rsidRPr="00CD32A3">
        <w:rPr>
          <w:rFonts w:ascii="Arial" w:hAnsi="Arial" w:cs="Arial"/>
          <w:b/>
          <w:sz w:val="20"/>
          <w:szCs w:val="20"/>
        </w:rPr>
        <w:t xml:space="preserve"> </w:t>
      </w:r>
      <w:r w:rsidR="00C03C71" w:rsidRPr="00CD32A3">
        <w:rPr>
          <w:rFonts w:ascii="Arial" w:hAnsi="Arial" w:cs="Arial"/>
          <w:sz w:val="20"/>
          <w:szCs w:val="20"/>
        </w:rPr>
        <w:t>této smlouvy.</w:t>
      </w:r>
      <w:r w:rsidRPr="00CD32A3">
        <w:rPr>
          <w:rFonts w:ascii="Arial" w:hAnsi="Arial" w:cs="Arial"/>
          <w:bCs/>
          <w:sz w:val="20"/>
          <w:szCs w:val="20"/>
        </w:rPr>
        <w:t xml:space="preserve"> </w:t>
      </w:r>
      <w:r w:rsidR="00375E6D" w:rsidRPr="00CD32A3">
        <w:rPr>
          <w:rFonts w:ascii="Arial" w:hAnsi="Arial" w:cs="Arial"/>
          <w:bCs/>
          <w:sz w:val="20"/>
          <w:szCs w:val="20"/>
        </w:rPr>
        <w:t xml:space="preserve">Platebními metodami v Aplikaci </w:t>
      </w:r>
      <w:proofErr w:type="spellStart"/>
      <w:r w:rsidR="00375E6D" w:rsidRPr="00CD32A3">
        <w:rPr>
          <w:rFonts w:ascii="Arial" w:hAnsi="Arial" w:cs="Arial"/>
          <w:bCs/>
          <w:sz w:val="20"/>
          <w:szCs w:val="20"/>
        </w:rPr>
        <w:t>ParkSimply</w:t>
      </w:r>
      <w:proofErr w:type="spellEnd"/>
      <w:r w:rsidR="00375E6D" w:rsidRPr="00CD32A3">
        <w:rPr>
          <w:rFonts w:ascii="Arial" w:hAnsi="Arial" w:cs="Arial"/>
          <w:bCs/>
          <w:sz w:val="20"/>
          <w:szCs w:val="20"/>
        </w:rPr>
        <w:t xml:space="preserve"> jsou platební karty</w:t>
      </w:r>
      <w:r w:rsidR="00F12CA4" w:rsidRPr="00CD32A3">
        <w:rPr>
          <w:rFonts w:ascii="Arial" w:hAnsi="Arial" w:cs="Arial"/>
          <w:bCs/>
          <w:sz w:val="20"/>
          <w:szCs w:val="20"/>
        </w:rPr>
        <w:t>, palivové nebo tankovací karty</w:t>
      </w:r>
      <w:r w:rsidR="00234EB9" w:rsidRPr="00CD32A3">
        <w:rPr>
          <w:rFonts w:ascii="Arial" w:hAnsi="Arial" w:cs="Arial"/>
          <w:bCs/>
          <w:sz w:val="20"/>
          <w:szCs w:val="20"/>
        </w:rPr>
        <w:t>.</w:t>
      </w:r>
      <w:r w:rsidR="00234EB9" w:rsidRPr="00CD32A3" w:rsidDel="00234EB9">
        <w:rPr>
          <w:rFonts w:ascii="Arial" w:hAnsi="Arial" w:cs="Arial"/>
          <w:bCs/>
          <w:sz w:val="20"/>
          <w:szCs w:val="20"/>
        </w:rPr>
        <w:t xml:space="preserve"> </w:t>
      </w:r>
    </w:p>
    <w:p w14:paraId="62B573AA" w14:textId="630D2ACB" w:rsidR="00CF26EB" w:rsidRPr="00CD32A3" w:rsidRDefault="00F12CA4" w:rsidP="00F549C5">
      <w:pPr>
        <w:pStyle w:val="Odstavecseseznamem"/>
        <w:numPr>
          <w:ilvl w:val="0"/>
          <w:numId w:val="21"/>
        </w:numPr>
        <w:spacing w:line="276" w:lineRule="auto"/>
        <w:ind w:left="426"/>
        <w:jc w:val="both"/>
        <w:rPr>
          <w:rFonts w:ascii="Arial" w:hAnsi="Arial" w:cs="Arial"/>
          <w:sz w:val="20"/>
          <w:szCs w:val="20"/>
        </w:rPr>
      </w:pPr>
      <w:r w:rsidRPr="00CD32A3">
        <w:rPr>
          <w:rFonts w:ascii="Arial" w:hAnsi="Arial" w:cs="Arial"/>
          <w:bCs/>
          <w:sz w:val="20"/>
          <w:szCs w:val="20"/>
        </w:rPr>
        <w:t>Aplikace SEJF je mobilní aplikace pro mobilní telefony, kterou si mohou parkující instalovat z </w:t>
      </w:r>
      <w:proofErr w:type="spellStart"/>
      <w:r w:rsidRPr="00CD32A3">
        <w:rPr>
          <w:rFonts w:ascii="Arial" w:hAnsi="Arial" w:cs="Arial"/>
          <w:bCs/>
          <w:sz w:val="20"/>
          <w:szCs w:val="20"/>
        </w:rPr>
        <w:t>AppStore</w:t>
      </w:r>
      <w:proofErr w:type="spellEnd"/>
      <w:r w:rsidRPr="00CD32A3">
        <w:rPr>
          <w:rFonts w:ascii="Arial" w:hAnsi="Arial" w:cs="Arial"/>
          <w:bCs/>
          <w:sz w:val="20"/>
          <w:szCs w:val="20"/>
        </w:rPr>
        <w:t xml:space="preserve"> nebo </w:t>
      </w:r>
      <w:proofErr w:type="spellStart"/>
      <w:r w:rsidRPr="00CD32A3">
        <w:rPr>
          <w:rFonts w:ascii="Arial" w:hAnsi="Arial" w:cs="Arial"/>
          <w:bCs/>
          <w:sz w:val="20"/>
          <w:szCs w:val="20"/>
        </w:rPr>
        <w:t>Googleplay</w:t>
      </w:r>
      <w:proofErr w:type="spellEnd"/>
      <w:r w:rsidRPr="00CD32A3">
        <w:rPr>
          <w:rFonts w:ascii="Arial" w:hAnsi="Arial" w:cs="Arial"/>
          <w:bCs/>
          <w:sz w:val="20"/>
          <w:szCs w:val="20"/>
        </w:rPr>
        <w:t>, a kterou provozuje Poskytovatel</w:t>
      </w:r>
      <w:r w:rsidR="008F3890" w:rsidRPr="00CD32A3">
        <w:rPr>
          <w:rFonts w:ascii="Arial" w:hAnsi="Arial" w:cs="Arial"/>
          <w:bCs/>
          <w:sz w:val="20"/>
          <w:szCs w:val="20"/>
        </w:rPr>
        <w:t>. Aplikace SEJF</w:t>
      </w:r>
      <w:r w:rsidRPr="00CD32A3">
        <w:rPr>
          <w:rFonts w:ascii="Arial" w:hAnsi="Arial" w:cs="Arial"/>
          <w:bCs/>
          <w:sz w:val="20"/>
          <w:szCs w:val="20"/>
        </w:rPr>
        <w:t xml:space="preserve"> slouží k objednání VPL na různých místech ČR a případně dalších služeb včetně jízdenek v některých městech </w:t>
      </w:r>
      <w:r w:rsidR="00B17B84" w:rsidRPr="00CD32A3">
        <w:rPr>
          <w:rFonts w:ascii="Arial" w:hAnsi="Arial" w:cs="Arial"/>
          <w:bCs/>
          <w:sz w:val="20"/>
          <w:szCs w:val="20"/>
        </w:rPr>
        <w:t>ČR.</w:t>
      </w:r>
      <w:r w:rsidRPr="00CD32A3">
        <w:rPr>
          <w:rFonts w:ascii="Arial" w:hAnsi="Arial" w:cs="Arial"/>
          <w:bCs/>
          <w:sz w:val="20"/>
          <w:szCs w:val="20"/>
        </w:rPr>
        <w:t xml:space="preserve"> </w:t>
      </w:r>
      <w:r w:rsidRPr="00CD32A3">
        <w:rPr>
          <w:rFonts w:ascii="Arial" w:hAnsi="Arial" w:cs="Arial"/>
          <w:sz w:val="20"/>
          <w:szCs w:val="20"/>
        </w:rPr>
        <w:t xml:space="preserve">Přesný způsob objednání VPL prostřednictvím Aplikace </w:t>
      </w:r>
      <w:r w:rsidRPr="00CD32A3">
        <w:rPr>
          <w:rFonts w:ascii="Arial" w:hAnsi="Arial" w:cs="Arial"/>
          <w:bCs/>
          <w:sz w:val="20"/>
          <w:szCs w:val="20"/>
        </w:rPr>
        <w:t>SEJF</w:t>
      </w:r>
      <w:r w:rsidRPr="00CD32A3">
        <w:rPr>
          <w:rFonts w:ascii="Arial" w:hAnsi="Arial" w:cs="Arial"/>
          <w:sz w:val="20"/>
          <w:szCs w:val="20"/>
        </w:rPr>
        <w:t xml:space="preserve"> a některé technické aspekty VPL objednaných a hrazených prostřednictvím Aplikace </w:t>
      </w:r>
      <w:r w:rsidRPr="00CD32A3">
        <w:rPr>
          <w:rFonts w:ascii="Arial" w:hAnsi="Arial" w:cs="Arial"/>
          <w:bCs/>
          <w:sz w:val="20"/>
          <w:szCs w:val="20"/>
        </w:rPr>
        <w:t>SEJF</w:t>
      </w:r>
      <w:r w:rsidRPr="00CD32A3">
        <w:rPr>
          <w:rFonts w:ascii="Arial" w:hAnsi="Arial" w:cs="Arial"/>
          <w:sz w:val="20"/>
          <w:szCs w:val="20"/>
        </w:rPr>
        <w:t xml:space="preserve"> jsou uvedeny v </w:t>
      </w:r>
      <w:r w:rsidRPr="00CD32A3">
        <w:rPr>
          <w:rFonts w:ascii="Arial" w:hAnsi="Arial" w:cs="Arial"/>
          <w:b/>
          <w:sz w:val="20"/>
          <w:szCs w:val="20"/>
        </w:rPr>
        <w:t xml:space="preserve">Příloze č. </w:t>
      </w:r>
      <w:r w:rsidR="004A66C5" w:rsidRPr="00CD32A3">
        <w:rPr>
          <w:rFonts w:ascii="Arial" w:hAnsi="Arial" w:cs="Arial"/>
          <w:b/>
          <w:sz w:val="20"/>
          <w:szCs w:val="20"/>
        </w:rPr>
        <w:t>4</w:t>
      </w:r>
      <w:r w:rsidRPr="00CD32A3">
        <w:rPr>
          <w:rFonts w:ascii="Arial" w:hAnsi="Arial" w:cs="Arial"/>
          <w:b/>
          <w:sz w:val="20"/>
          <w:szCs w:val="20"/>
        </w:rPr>
        <w:t xml:space="preserve"> </w:t>
      </w:r>
      <w:r w:rsidRPr="00CD32A3">
        <w:rPr>
          <w:rFonts w:ascii="Arial" w:hAnsi="Arial" w:cs="Arial"/>
          <w:sz w:val="20"/>
          <w:szCs w:val="20"/>
        </w:rPr>
        <w:t>této smlouvy.</w:t>
      </w:r>
      <w:r w:rsidRPr="00CD32A3">
        <w:rPr>
          <w:rFonts w:ascii="Arial" w:hAnsi="Arial" w:cs="Arial"/>
          <w:bCs/>
          <w:sz w:val="20"/>
          <w:szCs w:val="20"/>
        </w:rPr>
        <w:t xml:space="preserve"> Platebními metodami v Aplikaci SEJF jsou platební karty</w:t>
      </w:r>
      <w:r w:rsidR="00956638" w:rsidRPr="00CD32A3">
        <w:rPr>
          <w:rFonts w:ascii="Arial" w:hAnsi="Arial" w:cs="Arial"/>
          <w:bCs/>
          <w:sz w:val="20"/>
          <w:szCs w:val="20"/>
        </w:rPr>
        <w:t>.</w:t>
      </w:r>
      <w:r w:rsidR="00375E6D" w:rsidRPr="00CD32A3">
        <w:rPr>
          <w:rFonts w:ascii="Arial" w:hAnsi="Arial" w:cs="Arial"/>
          <w:bCs/>
          <w:sz w:val="20"/>
          <w:szCs w:val="20"/>
        </w:rPr>
        <w:t xml:space="preserve">  </w:t>
      </w:r>
    </w:p>
    <w:p w14:paraId="66232349" w14:textId="77777777" w:rsidR="00CF26EB" w:rsidRPr="00CD32A3" w:rsidRDefault="00CF26EB" w:rsidP="009675FD">
      <w:pPr>
        <w:spacing w:line="276" w:lineRule="auto"/>
        <w:jc w:val="both"/>
        <w:rPr>
          <w:rFonts w:ascii="Arial" w:hAnsi="Arial" w:cs="Arial"/>
          <w:sz w:val="20"/>
          <w:szCs w:val="20"/>
        </w:rPr>
      </w:pPr>
    </w:p>
    <w:p w14:paraId="6D0DA240" w14:textId="0A233792" w:rsidR="00E954DD" w:rsidRPr="00CD32A3" w:rsidRDefault="00CF26EB" w:rsidP="009675FD">
      <w:pPr>
        <w:spacing w:line="276" w:lineRule="auto"/>
        <w:jc w:val="center"/>
        <w:rPr>
          <w:rFonts w:ascii="Arial" w:hAnsi="Arial" w:cs="Arial"/>
          <w:b/>
          <w:bCs/>
          <w:sz w:val="20"/>
          <w:szCs w:val="20"/>
        </w:rPr>
      </w:pPr>
      <w:r w:rsidRPr="00CD32A3">
        <w:rPr>
          <w:rFonts w:ascii="Arial" w:hAnsi="Arial" w:cs="Arial"/>
          <w:b/>
          <w:sz w:val="20"/>
          <w:szCs w:val="20"/>
        </w:rPr>
        <w:t>V</w:t>
      </w:r>
      <w:r w:rsidR="00FD67B4" w:rsidRPr="00CD32A3">
        <w:rPr>
          <w:rFonts w:ascii="Arial" w:hAnsi="Arial" w:cs="Arial"/>
          <w:b/>
          <w:sz w:val="20"/>
          <w:szCs w:val="20"/>
        </w:rPr>
        <w:t>I</w:t>
      </w:r>
      <w:r w:rsidR="00E954DD" w:rsidRPr="00CD32A3">
        <w:rPr>
          <w:rFonts w:ascii="Arial" w:hAnsi="Arial" w:cs="Arial"/>
          <w:b/>
          <w:bCs/>
          <w:sz w:val="20"/>
          <w:szCs w:val="20"/>
        </w:rPr>
        <w:t>.</w:t>
      </w:r>
    </w:p>
    <w:p w14:paraId="3F165F52" w14:textId="77777777" w:rsidR="00E954DD" w:rsidRPr="00CD32A3" w:rsidRDefault="00E954DD" w:rsidP="009675FD">
      <w:pPr>
        <w:spacing w:line="276" w:lineRule="auto"/>
        <w:jc w:val="center"/>
        <w:rPr>
          <w:rFonts w:ascii="Arial" w:hAnsi="Arial" w:cs="Arial"/>
          <w:bCs/>
          <w:sz w:val="20"/>
          <w:szCs w:val="20"/>
        </w:rPr>
      </w:pPr>
      <w:r w:rsidRPr="00CD32A3">
        <w:rPr>
          <w:rFonts w:ascii="Arial" w:hAnsi="Arial" w:cs="Arial"/>
          <w:b/>
          <w:bCs/>
          <w:sz w:val="20"/>
          <w:szCs w:val="20"/>
        </w:rPr>
        <w:t>APLI</w:t>
      </w:r>
      <w:r w:rsidR="00C07A0E" w:rsidRPr="00CD32A3">
        <w:rPr>
          <w:rFonts w:ascii="Arial" w:hAnsi="Arial" w:cs="Arial"/>
          <w:b/>
          <w:bCs/>
          <w:sz w:val="20"/>
          <w:szCs w:val="20"/>
        </w:rPr>
        <w:t>K</w:t>
      </w:r>
      <w:r w:rsidRPr="00CD32A3">
        <w:rPr>
          <w:rFonts w:ascii="Arial" w:hAnsi="Arial" w:cs="Arial"/>
          <w:b/>
          <w:bCs/>
          <w:sz w:val="20"/>
          <w:szCs w:val="20"/>
        </w:rPr>
        <w:t xml:space="preserve">ACE </w:t>
      </w:r>
      <w:r w:rsidR="00942BA0" w:rsidRPr="00CD32A3">
        <w:rPr>
          <w:rFonts w:ascii="Arial" w:hAnsi="Arial" w:cs="Arial"/>
          <w:b/>
          <w:bCs/>
          <w:sz w:val="20"/>
          <w:szCs w:val="20"/>
        </w:rPr>
        <w:t>PSO</w:t>
      </w:r>
    </w:p>
    <w:p w14:paraId="5853A02F" w14:textId="1E06BAEA" w:rsidR="00E954DD" w:rsidRPr="00CD32A3" w:rsidRDefault="00145AC5" w:rsidP="009675FD">
      <w:pPr>
        <w:spacing w:line="276" w:lineRule="auto"/>
        <w:jc w:val="both"/>
        <w:rPr>
          <w:rFonts w:ascii="Arial" w:hAnsi="Arial" w:cs="Arial"/>
          <w:bCs/>
          <w:sz w:val="20"/>
          <w:szCs w:val="20"/>
        </w:rPr>
      </w:pPr>
      <w:r w:rsidRPr="00CD32A3">
        <w:rPr>
          <w:rFonts w:ascii="Arial" w:hAnsi="Arial" w:cs="Arial"/>
          <w:bCs/>
          <w:sz w:val="20"/>
          <w:szCs w:val="20"/>
        </w:rPr>
        <w:t xml:space="preserve">Aplikace </w:t>
      </w:r>
      <w:r w:rsidR="00942BA0" w:rsidRPr="00CD32A3">
        <w:rPr>
          <w:rFonts w:ascii="Arial" w:hAnsi="Arial" w:cs="Arial"/>
          <w:bCs/>
          <w:sz w:val="20"/>
          <w:szCs w:val="20"/>
        </w:rPr>
        <w:t>PSO</w:t>
      </w:r>
      <w:r w:rsidRPr="00CD32A3">
        <w:rPr>
          <w:rFonts w:ascii="Arial" w:hAnsi="Arial" w:cs="Arial"/>
          <w:bCs/>
          <w:sz w:val="20"/>
          <w:szCs w:val="20"/>
        </w:rPr>
        <w:t xml:space="preserve"> je</w:t>
      </w:r>
      <w:r w:rsidR="00FD2890" w:rsidRPr="00CD32A3">
        <w:rPr>
          <w:rFonts w:ascii="Arial" w:hAnsi="Arial" w:cs="Arial"/>
          <w:bCs/>
          <w:sz w:val="20"/>
          <w:szCs w:val="20"/>
        </w:rPr>
        <w:t xml:space="preserve"> mobilní </w:t>
      </w:r>
      <w:r w:rsidRPr="00CD32A3">
        <w:rPr>
          <w:rFonts w:ascii="Arial" w:hAnsi="Arial" w:cs="Arial"/>
          <w:bCs/>
          <w:sz w:val="20"/>
          <w:szCs w:val="20"/>
        </w:rPr>
        <w:t>webo</w:t>
      </w:r>
      <w:r w:rsidR="00C3050D" w:rsidRPr="00CD32A3">
        <w:rPr>
          <w:rFonts w:ascii="Arial" w:hAnsi="Arial" w:cs="Arial"/>
          <w:bCs/>
          <w:sz w:val="20"/>
          <w:szCs w:val="20"/>
        </w:rPr>
        <w:t>vo</w:t>
      </w:r>
      <w:r w:rsidRPr="00CD32A3">
        <w:rPr>
          <w:rFonts w:ascii="Arial" w:hAnsi="Arial" w:cs="Arial"/>
          <w:bCs/>
          <w:sz w:val="20"/>
          <w:szCs w:val="20"/>
        </w:rPr>
        <w:t xml:space="preserve">u aplikací provozovanou Poskytovatelem, </w:t>
      </w:r>
      <w:proofErr w:type="gramStart"/>
      <w:r w:rsidRPr="00CD32A3">
        <w:rPr>
          <w:rFonts w:ascii="Arial" w:hAnsi="Arial" w:cs="Arial"/>
          <w:bCs/>
          <w:sz w:val="20"/>
          <w:szCs w:val="20"/>
        </w:rPr>
        <w:t>jež</w:t>
      </w:r>
      <w:proofErr w:type="gramEnd"/>
      <w:r w:rsidRPr="00CD32A3">
        <w:rPr>
          <w:rFonts w:ascii="Arial" w:hAnsi="Arial" w:cs="Arial"/>
          <w:bCs/>
          <w:sz w:val="20"/>
          <w:szCs w:val="20"/>
        </w:rPr>
        <w:t xml:space="preserve"> umožňuje úhradu parkovného prostřednictvím platební karty na webovém rozhraní, tedy bez toho</w:t>
      </w:r>
      <w:r w:rsidR="00545FA5" w:rsidRPr="00CD32A3">
        <w:rPr>
          <w:rFonts w:ascii="Arial" w:hAnsi="Arial" w:cs="Arial"/>
          <w:bCs/>
          <w:sz w:val="20"/>
          <w:szCs w:val="20"/>
        </w:rPr>
        <w:t>,</w:t>
      </w:r>
      <w:r w:rsidR="004F5515" w:rsidRPr="00CD32A3">
        <w:rPr>
          <w:rFonts w:ascii="Arial" w:hAnsi="Arial" w:cs="Arial"/>
          <w:bCs/>
          <w:sz w:val="20"/>
          <w:szCs w:val="20"/>
        </w:rPr>
        <w:t xml:space="preserve"> </w:t>
      </w:r>
      <w:r w:rsidR="00205B14" w:rsidRPr="00CD32A3">
        <w:rPr>
          <w:rFonts w:ascii="Arial" w:hAnsi="Arial" w:cs="Arial"/>
          <w:bCs/>
          <w:sz w:val="20"/>
          <w:szCs w:val="20"/>
        </w:rPr>
        <w:t xml:space="preserve">že </w:t>
      </w:r>
      <w:r w:rsidRPr="00CD32A3">
        <w:rPr>
          <w:rFonts w:ascii="Arial" w:hAnsi="Arial" w:cs="Arial"/>
          <w:bCs/>
          <w:sz w:val="20"/>
          <w:szCs w:val="20"/>
        </w:rPr>
        <w:t xml:space="preserve">by byl parkující nucen instalovat do svého mobilního telefonu jakoukoliv aplikaci. </w:t>
      </w:r>
      <w:r w:rsidRPr="00CD32A3">
        <w:rPr>
          <w:rFonts w:ascii="Arial" w:hAnsi="Arial" w:cs="Arial"/>
          <w:sz w:val="20"/>
          <w:szCs w:val="20"/>
        </w:rPr>
        <w:t xml:space="preserve">Přesný způsob objednání VPL prostřednictvím Aplikace </w:t>
      </w:r>
      <w:r w:rsidR="00942BA0" w:rsidRPr="00CD32A3">
        <w:rPr>
          <w:rFonts w:ascii="Arial" w:hAnsi="Arial" w:cs="Arial"/>
          <w:sz w:val="20"/>
          <w:szCs w:val="20"/>
        </w:rPr>
        <w:t>PSO</w:t>
      </w:r>
      <w:r w:rsidRPr="00CD32A3">
        <w:rPr>
          <w:rFonts w:ascii="Arial" w:hAnsi="Arial" w:cs="Arial"/>
          <w:sz w:val="20"/>
          <w:szCs w:val="20"/>
        </w:rPr>
        <w:t xml:space="preserve"> a některé technické aspekty VPL objednaných a hrazených prostřednictvím Aplikace </w:t>
      </w:r>
      <w:r w:rsidR="00942BA0" w:rsidRPr="00CD32A3">
        <w:rPr>
          <w:rFonts w:ascii="Arial" w:hAnsi="Arial" w:cs="Arial"/>
          <w:sz w:val="20"/>
          <w:szCs w:val="20"/>
        </w:rPr>
        <w:t>PSO</w:t>
      </w:r>
      <w:r w:rsidRPr="00CD32A3">
        <w:rPr>
          <w:rFonts w:ascii="Arial" w:hAnsi="Arial" w:cs="Arial"/>
          <w:sz w:val="20"/>
          <w:szCs w:val="20"/>
        </w:rPr>
        <w:t xml:space="preserve"> jsou uvedeny v </w:t>
      </w:r>
      <w:r w:rsidRPr="00CD32A3">
        <w:rPr>
          <w:rFonts w:ascii="Arial" w:hAnsi="Arial" w:cs="Arial"/>
          <w:b/>
          <w:sz w:val="20"/>
          <w:szCs w:val="20"/>
        </w:rPr>
        <w:t xml:space="preserve">Příloze č. </w:t>
      </w:r>
      <w:r w:rsidR="004A66C5" w:rsidRPr="00CD32A3">
        <w:rPr>
          <w:rFonts w:ascii="Arial" w:hAnsi="Arial" w:cs="Arial"/>
          <w:b/>
          <w:sz w:val="20"/>
          <w:szCs w:val="20"/>
        </w:rPr>
        <w:t>5</w:t>
      </w:r>
      <w:r w:rsidRPr="00CD32A3">
        <w:rPr>
          <w:rFonts w:ascii="Arial" w:hAnsi="Arial" w:cs="Arial"/>
          <w:b/>
          <w:sz w:val="20"/>
          <w:szCs w:val="20"/>
        </w:rPr>
        <w:t xml:space="preserve"> </w:t>
      </w:r>
      <w:r w:rsidRPr="00CD32A3">
        <w:rPr>
          <w:rFonts w:ascii="Arial" w:hAnsi="Arial" w:cs="Arial"/>
          <w:sz w:val="20"/>
          <w:szCs w:val="20"/>
        </w:rPr>
        <w:t>této smlouvy.</w:t>
      </w:r>
      <w:r w:rsidRPr="00CD32A3">
        <w:rPr>
          <w:rFonts w:ascii="Arial" w:hAnsi="Arial" w:cs="Arial"/>
          <w:bCs/>
          <w:sz w:val="20"/>
          <w:szCs w:val="20"/>
        </w:rPr>
        <w:t xml:space="preserve"> </w:t>
      </w:r>
      <w:r w:rsidR="00F12CA4" w:rsidRPr="00CD32A3">
        <w:rPr>
          <w:rFonts w:ascii="Arial" w:hAnsi="Arial" w:cs="Arial"/>
          <w:bCs/>
          <w:sz w:val="20"/>
          <w:szCs w:val="20"/>
        </w:rPr>
        <w:t>Platebními metodami v Aplikaci PSO jsou platební karty</w:t>
      </w:r>
      <w:r w:rsidR="00034D70" w:rsidRPr="00CD32A3">
        <w:rPr>
          <w:rFonts w:ascii="Arial" w:hAnsi="Arial" w:cs="Arial"/>
          <w:bCs/>
          <w:sz w:val="20"/>
          <w:szCs w:val="20"/>
        </w:rPr>
        <w:t xml:space="preserve"> a</w:t>
      </w:r>
      <w:r w:rsidR="00F12CA4" w:rsidRPr="00CD32A3">
        <w:rPr>
          <w:rFonts w:ascii="Arial" w:hAnsi="Arial" w:cs="Arial"/>
          <w:bCs/>
          <w:sz w:val="20"/>
          <w:szCs w:val="20"/>
        </w:rPr>
        <w:t xml:space="preserve"> palivové nebo tankovací karty,</w:t>
      </w:r>
    </w:p>
    <w:p w14:paraId="1B350B49" w14:textId="77777777" w:rsidR="00145AC5" w:rsidRPr="00CD32A3" w:rsidRDefault="00145AC5" w:rsidP="009675FD">
      <w:pPr>
        <w:spacing w:line="276" w:lineRule="auto"/>
        <w:jc w:val="both"/>
        <w:rPr>
          <w:rFonts w:ascii="Arial" w:hAnsi="Arial" w:cs="Arial"/>
          <w:bCs/>
          <w:sz w:val="20"/>
          <w:szCs w:val="20"/>
        </w:rPr>
      </w:pPr>
    </w:p>
    <w:p w14:paraId="310D534F" w14:textId="04178F4B" w:rsidR="00145AC5" w:rsidRPr="00CD32A3" w:rsidRDefault="00145AC5" w:rsidP="009675FD">
      <w:pPr>
        <w:spacing w:line="276" w:lineRule="auto"/>
        <w:jc w:val="center"/>
        <w:rPr>
          <w:rFonts w:ascii="Arial" w:hAnsi="Arial" w:cs="Arial"/>
          <w:b/>
          <w:bCs/>
          <w:sz w:val="20"/>
          <w:szCs w:val="20"/>
        </w:rPr>
      </w:pPr>
      <w:r w:rsidRPr="00CD32A3">
        <w:rPr>
          <w:rFonts w:ascii="Arial" w:hAnsi="Arial" w:cs="Arial"/>
          <w:b/>
          <w:bCs/>
          <w:sz w:val="20"/>
          <w:szCs w:val="20"/>
        </w:rPr>
        <w:t>V</w:t>
      </w:r>
      <w:r w:rsidR="00FD67B4" w:rsidRPr="00CD32A3">
        <w:rPr>
          <w:rFonts w:ascii="Arial" w:hAnsi="Arial" w:cs="Arial"/>
          <w:b/>
          <w:bCs/>
          <w:sz w:val="20"/>
          <w:szCs w:val="20"/>
        </w:rPr>
        <w:t>I</w:t>
      </w:r>
      <w:r w:rsidRPr="00CD32A3">
        <w:rPr>
          <w:rFonts w:ascii="Arial" w:hAnsi="Arial" w:cs="Arial"/>
          <w:b/>
          <w:bCs/>
          <w:sz w:val="20"/>
          <w:szCs w:val="20"/>
        </w:rPr>
        <w:t>I.</w:t>
      </w:r>
    </w:p>
    <w:p w14:paraId="6741C567" w14:textId="77777777" w:rsidR="00145AC5" w:rsidRPr="00CD32A3" w:rsidRDefault="00145AC5" w:rsidP="009675FD">
      <w:pPr>
        <w:spacing w:line="276" w:lineRule="auto"/>
        <w:jc w:val="center"/>
        <w:rPr>
          <w:rFonts w:ascii="Arial" w:hAnsi="Arial" w:cs="Arial"/>
          <w:bCs/>
          <w:sz w:val="20"/>
          <w:szCs w:val="20"/>
        </w:rPr>
      </w:pPr>
      <w:r w:rsidRPr="00CD32A3">
        <w:rPr>
          <w:rFonts w:ascii="Arial" w:hAnsi="Arial" w:cs="Arial"/>
          <w:b/>
          <w:bCs/>
          <w:sz w:val="20"/>
          <w:szCs w:val="20"/>
        </w:rPr>
        <w:t>APLIKACE TS</w:t>
      </w:r>
    </w:p>
    <w:p w14:paraId="0D53E3CA" w14:textId="141EE794" w:rsidR="00761C8A" w:rsidRPr="00CD32A3" w:rsidRDefault="0075248E" w:rsidP="00761C8A">
      <w:pPr>
        <w:pStyle w:val="Odstavecseseznamem"/>
        <w:numPr>
          <w:ilvl w:val="3"/>
          <w:numId w:val="7"/>
        </w:numPr>
        <w:spacing w:line="276" w:lineRule="auto"/>
        <w:ind w:left="284"/>
        <w:jc w:val="both"/>
        <w:rPr>
          <w:rFonts w:ascii="Arial" w:hAnsi="Arial" w:cs="Arial"/>
          <w:bCs/>
          <w:sz w:val="20"/>
          <w:szCs w:val="20"/>
        </w:rPr>
      </w:pPr>
      <w:bookmarkStart w:id="3" w:name="_Hlk181107851"/>
      <w:r w:rsidRPr="00CD32A3">
        <w:rPr>
          <w:rFonts w:ascii="Arial" w:hAnsi="Arial" w:cs="Arial"/>
          <w:bCs/>
          <w:sz w:val="20"/>
          <w:szCs w:val="20"/>
        </w:rPr>
        <w:t xml:space="preserve">Poskytovatel vyvinul moduly Aplikací Sejf, </w:t>
      </w:r>
      <w:proofErr w:type="spellStart"/>
      <w:r w:rsidRPr="00CD32A3">
        <w:rPr>
          <w:rFonts w:ascii="Arial" w:hAnsi="Arial" w:cs="Arial"/>
          <w:bCs/>
          <w:sz w:val="20"/>
          <w:szCs w:val="20"/>
        </w:rPr>
        <w:t>ParkSimply</w:t>
      </w:r>
      <w:proofErr w:type="spellEnd"/>
      <w:r w:rsidRPr="00CD32A3">
        <w:rPr>
          <w:rFonts w:ascii="Arial" w:hAnsi="Arial" w:cs="Arial"/>
          <w:bCs/>
          <w:sz w:val="20"/>
          <w:szCs w:val="20"/>
        </w:rPr>
        <w:t xml:space="preserve"> a PSO, jež mohou být implementovány do aplikací třetích stran (dále jen „Aplikace TS“). Pokud je modul Aplikace </w:t>
      </w:r>
      <w:proofErr w:type="spellStart"/>
      <w:r w:rsidRPr="00CD32A3">
        <w:rPr>
          <w:rFonts w:ascii="Arial" w:hAnsi="Arial" w:cs="Arial"/>
          <w:bCs/>
          <w:sz w:val="20"/>
          <w:szCs w:val="20"/>
        </w:rPr>
        <w:t>ParkSimply</w:t>
      </w:r>
      <w:proofErr w:type="spellEnd"/>
      <w:r w:rsidRPr="00CD32A3">
        <w:rPr>
          <w:rFonts w:ascii="Arial" w:hAnsi="Arial" w:cs="Arial"/>
          <w:bCs/>
          <w:sz w:val="20"/>
          <w:szCs w:val="20"/>
        </w:rPr>
        <w:t xml:space="preserve">, Aplikace Sejf nebo Aplikace PSO implementován do Aplikace TS, tak </w:t>
      </w:r>
      <w:r w:rsidR="001B3621" w:rsidRPr="00CD32A3">
        <w:rPr>
          <w:rFonts w:ascii="Arial" w:hAnsi="Arial" w:cs="Arial"/>
          <w:bCs/>
          <w:sz w:val="20"/>
          <w:szCs w:val="20"/>
        </w:rPr>
        <w:t xml:space="preserve">přistupuje </w:t>
      </w:r>
      <w:r w:rsidRPr="00CD32A3">
        <w:rPr>
          <w:rFonts w:ascii="Arial" w:hAnsi="Arial" w:cs="Arial"/>
          <w:bCs/>
          <w:sz w:val="20"/>
          <w:szCs w:val="20"/>
        </w:rPr>
        <w:t xml:space="preserve">uživatel Aplikace TS k modulu Aplikace </w:t>
      </w:r>
      <w:proofErr w:type="spellStart"/>
      <w:r w:rsidRPr="00CD32A3">
        <w:rPr>
          <w:rFonts w:ascii="Arial" w:hAnsi="Arial" w:cs="Arial"/>
          <w:bCs/>
          <w:sz w:val="20"/>
          <w:szCs w:val="20"/>
        </w:rPr>
        <w:t>ParkSimply</w:t>
      </w:r>
      <w:proofErr w:type="spellEnd"/>
      <w:r w:rsidRPr="00CD32A3">
        <w:rPr>
          <w:rFonts w:ascii="Arial" w:hAnsi="Arial" w:cs="Arial"/>
          <w:bCs/>
          <w:sz w:val="20"/>
          <w:szCs w:val="20"/>
        </w:rPr>
        <w:t xml:space="preserve">, nebo Aplikaci Sejf, nebo Aplikace PSO v Aplikaci TS, ale modul Aplikace </w:t>
      </w:r>
      <w:proofErr w:type="spellStart"/>
      <w:r w:rsidRPr="00CD32A3">
        <w:rPr>
          <w:rFonts w:ascii="Arial" w:hAnsi="Arial" w:cs="Arial"/>
          <w:bCs/>
          <w:sz w:val="20"/>
          <w:szCs w:val="20"/>
        </w:rPr>
        <w:t>ParkSimply</w:t>
      </w:r>
      <w:proofErr w:type="spellEnd"/>
      <w:r w:rsidRPr="00CD32A3">
        <w:rPr>
          <w:rFonts w:ascii="Arial" w:hAnsi="Arial" w:cs="Arial"/>
          <w:bCs/>
          <w:sz w:val="20"/>
          <w:szCs w:val="20"/>
        </w:rPr>
        <w:t xml:space="preserve">, nebo Aplikaci Sejf, nebo Aplikace PSO komunikuje výlučně se systémy Poskytovatele (nikoliv </w:t>
      </w:r>
      <w:r w:rsidR="00DB0997" w:rsidRPr="00CD32A3">
        <w:rPr>
          <w:rFonts w:ascii="Arial" w:hAnsi="Arial" w:cs="Arial"/>
          <w:bCs/>
          <w:sz w:val="20"/>
          <w:szCs w:val="20"/>
        </w:rPr>
        <w:t>s</w:t>
      </w:r>
      <w:r w:rsidRPr="00CD32A3">
        <w:rPr>
          <w:rFonts w:ascii="Arial" w:hAnsi="Arial" w:cs="Arial"/>
          <w:bCs/>
          <w:sz w:val="20"/>
          <w:szCs w:val="20"/>
        </w:rPr>
        <w:t xml:space="preserve">e systémy provozovatele Aplikace TS) a v případě, že parkující uhradí VPL v modulu Aplikace </w:t>
      </w:r>
      <w:proofErr w:type="spellStart"/>
      <w:r w:rsidRPr="00CD32A3">
        <w:rPr>
          <w:rFonts w:ascii="Arial" w:hAnsi="Arial" w:cs="Arial"/>
          <w:bCs/>
          <w:sz w:val="20"/>
          <w:szCs w:val="20"/>
        </w:rPr>
        <w:t>ParkSimply</w:t>
      </w:r>
      <w:proofErr w:type="spellEnd"/>
      <w:r w:rsidRPr="00CD32A3">
        <w:rPr>
          <w:rFonts w:ascii="Arial" w:hAnsi="Arial" w:cs="Arial"/>
          <w:bCs/>
          <w:sz w:val="20"/>
          <w:szCs w:val="20"/>
        </w:rPr>
        <w:t xml:space="preserve">, nebo Aplikaci Sejf, nebo Aplikace PSO, jsou peněžní prostředky za </w:t>
      </w:r>
      <w:r w:rsidR="00B129B9" w:rsidRPr="00CD32A3">
        <w:rPr>
          <w:rFonts w:ascii="Arial" w:hAnsi="Arial" w:cs="Arial"/>
          <w:bCs/>
          <w:sz w:val="20"/>
          <w:szCs w:val="20"/>
        </w:rPr>
        <w:t xml:space="preserve">prodaný </w:t>
      </w:r>
      <w:r w:rsidRPr="00CD32A3">
        <w:rPr>
          <w:rFonts w:ascii="Arial" w:hAnsi="Arial" w:cs="Arial"/>
          <w:bCs/>
          <w:sz w:val="20"/>
          <w:szCs w:val="20"/>
        </w:rPr>
        <w:t xml:space="preserve">VPL připsány přímo na účet Poskytovatele (a nikoliv na účet provozovatele Aplikace TS). </w:t>
      </w:r>
    </w:p>
    <w:p w14:paraId="677C8446" w14:textId="77777777" w:rsidR="00761C8A" w:rsidRPr="00CD32A3" w:rsidRDefault="00761C8A" w:rsidP="00F549C5">
      <w:pPr>
        <w:spacing w:line="276" w:lineRule="auto"/>
        <w:ind w:left="-76"/>
        <w:jc w:val="both"/>
        <w:rPr>
          <w:rFonts w:ascii="Arial" w:hAnsi="Arial" w:cs="Arial"/>
          <w:bCs/>
          <w:sz w:val="20"/>
          <w:szCs w:val="20"/>
        </w:rPr>
      </w:pPr>
    </w:p>
    <w:p w14:paraId="0890157F" w14:textId="77777777" w:rsidR="00F549C5" w:rsidRPr="00CD32A3" w:rsidRDefault="0075248E" w:rsidP="00F549C5">
      <w:pPr>
        <w:pStyle w:val="Odstavecseseznamem"/>
        <w:numPr>
          <w:ilvl w:val="3"/>
          <w:numId w:val="7"/>
        </w:numPr>
        <w:spacing w:line="276" w:lineRule="auto"/>
        <w:ind w:left="284"/>
        <w:jc w:val="both"/>
        <w:rPr>
          <w:rFonts w:ascii="Arial" w:hAnsi="Arial" w:cs="Arial"/>
          <w:bCs/>
          <w:sz w:val="20"/>
          <w:szCs w:val="20"/>
        </w:rPr>
      </w:pPr>
      <w:r w:rsidRPr="00CD32A3">
        <w:rPr>
          <w:rFonts w:ascii="Arial" w:hAnsi="Arial" w:cs="Arial"/>
          <w:bCs/>
          <w:sz w:val="20"/>
          <w:szCs w:val="20"/>
        </w:rPr>
        <w:t xml:space="preserve">Ustanovení této smlouvy upravující poskytování VPL prostřednictvím Aplikace </w:t>
      </w:r>
      <w:proofErr w:type="spellStart"/>
      <w:r w:rsidRPr="00CD32A3">
        <w:rPr>
          <w:rFonts w:ascii="Arial" w:hAnsi="Arial" w:cs="Arial"/>
          <w:bCs/>
          <w:sz w:val="20"/>
          <w:szCs w:val="20"/>
        </w:rPr>
        <w:t>ParkSimply</w:t>
      </w:r>
      <w:proofErr w:type="spellEnd"/>
      <w:r w:rsidRPr="00CD32A3">
        <w:rPr>
          <w:rFonts w:ascii="Arial" w:hAnsi="Arial" w:cs="Arial"/>
          <w:bCs/>
          <w:sz w:val="20"/>
          <w:szCs w:val="20"/>
        </w:rPr>
        <w:t xml:space="preserve"> se požijí i na poskytování VPL prostřednictvím modulu Aplikace </w:t>
      </w:r>
      <w:proofErr w:type="spellStart"/>
      <w:r w:rsidRPr="00CD32A3">
        <w:rPr>
          <w:rFonts w:ascii="Arial" w:hAnsi="Arial" w:cs="Arial"/>
          <w:bCs/>
          <w:sz w:val="20"/>
          <w:szCs w:val="20"/>
        </w:rPr>
        <w:t>ParkSimply</w:t>
      </w:r>
      <w:proofErr w:type="spellEnd"/>
      <w:r w:rsidRPr="00CD32A3">
        <w:rPr>
          <w:rFonts w:ascii="Arial" w:hAnsi="Arial" w:cs="Arial"/>
          <w:bCs/>
          <w:sz w:val="20"/>
          <w:szCs w:val="20"/>
        </w:rPr>
        <w:t xml:space="preserve">. Ustanovení této smlouvy upravující poskytování VPL prostřednictvím Aplikace Sejf se požijí i na poskytování VPL prostřednictvím modulu Aplikace Sejf. Poskytovatel je oprávněn umožnit prodej VPL v modulu Aplikace Sejf a/nebo </w:t>
      </w:r>
      <w:proofErr w:type="spellStart"/>
      <w:proofErr w:type="gramStart"/>
      <w:r w:rsidRPr="00CD32A3">
        <w:rPr>
          <w:rFonts w:ascii="Arial" w:hAnsi="Arial" w:cs="Arial"/>
          <w:bCs/>
          <w:sz w:val="20"/>
          <w:szCs w:val="20"/>
        </w:rPr>
        <w:t>ParkSimply</w:t>
      </w:r>
      <w:proofErr w:type="spellEnd"/>
      <w:proofErr w:type="gramEnd"/>
      <w:r w:rsidRPr="00CD32A3">
        <w:rPr>
          <w:rFonts w:ascii="Arial" w:hAnsi="Arial" w:cs="Arial"/>
          <w:bCs/>
          <w:sz w:val="20"/>
          <w:szCs w:val="20"/>
        </w:rPr>
        <w:t xml:space="preserve"> pokud s tím vysloví souhlas Partner. Partner souhlasí s prodejem VPL v modulu </w:t>
      </w:r>
      <w:proofErr w:type="spellStart"/>
      <w:r w:rsidR="009D6AC0" w:rsidRPr="00CD32A3">
        <w:rPr>
          <w:rFonts w:ascii="Arial" w:hAnsi="Arial" w:cs="Arial"/>
          <w:bCs/>
          <w:sz w:val="20"/>
          <w:szCs w:val="20"/>
        </w:rPr>
        <w:t>ParkSimply</w:t>
      </w:r>
      <w:proofErr w:type="spellEnd"/>
      <w:r w:rsidRPr="00CD32A3">
        <w:rPr>
          <w:rFonts w:ascii="Arial" w:hAnsi="Arial" w:cs="Arial"/>
          <w:bCs/>
          <w:sz w:val="20"/>
          <w:szCs w:val="20"/>
        </w:rPr>
        <w:t xml:space="preserve">, který bude implementován v Aplikaci </w:t>
      </w:r>
      <w:proofErr w:type="spellStart"/>
      <w:r w:rsidRPr="00CD32A3">
        <w:rPr>
          <w:rFonts w:ascii="Arial" w:hAnsi="Arial" w:cs="Arial"/>
          <w:bCs/>
          <w:sz w:val="20"/>
          <w:szCs w:val="20"/>
        </w:rPr>
        <w:t>DoKapsy</w:t>
      </w:r>
      <w:proofErr w:type="spellEnd"/>
      <w:r w:rsidRPr="00CD32A3">
        <w:rPr>
          <w:rFonts w:ascii="Arial" w:hAnsi="Arial" w:cs="Arial"/>
          <w:bCs/>
          <w:sz w:val="20"/>
          <w:szCs w:val="20"/>
        </w:rPr>
        <w:t xml:space="preserve">, kterou provozuje Československá banka, a.s. Poskytovatel je oprávněn kdykoliv ukončit prodej VPL prostřednictvím modulů Sejf a/nebo </w:t>
      </w:r>
      <w:proofErr w:type="spellStart"/>
      <w:r w:rsidRPr="00CD32A3">
        <w:rPr>
          <w:rFonts w:ascii="Arial" w:hAnsi="Arial" w:cs="Arial"/>
          <w:bCs/>
          <w:sz w:val="20"/>
          <w:szCs w:val="20"/>
        </w:rPr>
        <w:t>ParkSimply</w:t>
      </w:r>
      <w:proofErr w:type="spellEnd"/>
      <w:r w:rsidRPr="00CD32A3">
        <w:rPr>
          <w:rFonts w:ascii="Arial" w:hAnsi="Arial" w:cs="Arial"/>
          <w:bCs/>
          <w:sz w:val="20"/>
          <w:szCs w:val="20"/>
        </w:rPr>
        <w:t xml:space="preserve"> implementovaných v konkrétní Aplikaci TS. O této skutečnosti je Poskytovatel Partnera </w:t>
      </w:r>
      <w:r w:rsidR="00234EB9" w:rsidRPr="00CD32A3">
        <w:rPr>
          <w:rFonts w:ascii="Arial" w:hAnsi="Arial" w:cs="Arial"/>
          <w:bCs/>
          <w:sz w:val="20"/>
          <w:szCs w:val="20"/>
        </w:rPr>
        <w:t xml:space="preserve">povinen </w:t>
      </w:r>
      <w:r w:rsidRPr="00CD32A3">
        <w:rPr>
          <w:rFonts w:ascii="Arial" w:hAnsi="Arial" w:cs="Arial"/>
          <w:bCs/>
          <w:sz w:val="20"/>
          <w:szCs w:val="20"/>
        </w:rPr>
        <w:t>předem informovat</w:t>
      </w:r>
      <w:bookmarkStart w:id="4" w:name="_Hlk180566610"/>
      <w:bookmarkEnd w:id="3"/>
      <w:r w:rsidRPr="00CD32A3">
        <w:rPr>
          <w:rFonts w:ascii="Arial" w:hAnsi="Arial" w:cs="Arial"/>
          <w:bCs/>
          <w:sz w:val="20"/>
          <w:szCs w:val="20"/>
        </w:rPr>
        <w:t>.</w:t>
      </w:r>
    </w:p>
    <w:p w14:paraId="70FA4E97" w14:textId="77777777" w:rsidR="00F549C5" w:rsidRPr="00CD32A3" w:rsidRDefault="00F549C5" w:rsidP="00F549C5">
      <w:pPr>
        <w:pStyle w:val="Odstavecseseznamem"/>
        <w:rPr>
          <w:rFonts w:ascii="Arial" w:hAnsi="Arial" w:cs="Arial"/>
          <w:bCs/>
          <w:sz w:val="20"/>
          <w:szCs w:val="20"/>
        </w:rPr>
      </w:pPr>
    </w:p>
    <w:bookmarkEnd w:id="4"/>
    <w:p w14:paraId="613EFA1A" w14:textId="6BC540D8" w:rsidR="00E954DD" w:rsidRPr="00CD32A3" w:rsidRDefault="00E954DD" w:rsidP="00F549C5">
      <w:pPr>
        <w:pStyle w:val="Odstavecseseznamem"/>
        <w:spacing w:line="276" w:lineRule="auto"/>
        <w:ind w:left="284"/>
        <w:jc w:val="both"/>
        <w:rPr>
          <w:rFonts w:ascii="Arial" w:hAnsi="Arial" w:cs="Arial"/>
          <w:bCs/>
          <w:sz w:val="20"/>
          <w:szCs w:val="20"/>
        </w:rPr>
      </w:pPr>
    </w:p>
    <w:p w14:paraId="480D90AF" w14:textId="77777777" w:rsidR="00E954DD" w:rsidRPr="00CD32A3" w:rsidRDefault="00E954DD" w:rsidP="009675FD">
      <w:pPr>
        <w:spacing w:line="276" w:lineRule="auto"/>
        <w:jc w:val="both"/>
        <w:rPr>
          <w:rFonts w:ascii="Arial" w:hAnsi="Arial" w:cs="Arial"/>
          <w:bCs/>
          <w:sz w:val="20"/>
          <w:szCs w:val="20"/>
        </w:rPr>
      </w:pPr>
    </w:p>
    <w:p w14:paraId="4B74703A" w14:textId="16E0ED04" w:rsidR="00E8545F" w:rsidRPr="00CD32A3" w:rsidRDefault="0082664F" w:rsidP="009675FD">
      <w:pPr>
        <w:spacing w:line="276" w:lineRule="auto"/>
        <w:jc w:val="center"/>
        <w:rPr>
          <w:rFonts w:ascii="Arial" w:hAnsi="Arial" w:cs="Arial"/>
          <w:b/>
          <w:bCs/>
          <w:sz w:val="20"/>
          <w:szCs w:val="20"/>
        </w:rPr>
      </w:pPr>
      <w:r w:rsidRPr="00CD32A3">
        <w:rPr>
          <w:rFonts w:ascii="Arial" w:hAnsi="Arial" w:cs="Arial"/>
          <w:b/>
          <w:bCs/>
          <w:sz w:val="20"/>
          <w:szCs w:val="20"/>
        </w:rPr>
        <w:t>VI</w:t>
      </w:r>
      <w:r w:rsidR="00FD67B4" w:rsidRPr="00CD32A3">
        <w:rPr>
          <w:rFonts w:ascii="Arial" w:hAnsi="Arial" w:cs="Arial"/>
          <w:b/>
          <w:bCs/>
          <w:sz w:val="20"/>
          <w:szCs w:val="20"/>
        </w:rPr>
        <w:t>I</w:t>
      </w:r>
      <w:r w:rsidRPr="00CD32A3">
        <w:rPr>
          <w:rFonts w:ascii="Arial" w:hAnsi="Arial" w:cs="Arial"/>
          <w:b/>
          <w:bCs/>
          <w:sz w:val="20"/>
          <w:szCs w:val="20"/>
        </w:rPr>
        <w:t>I</w:t>
      </w:r>
      <w:r w:rsidR="00E8545F" w:rsidRPr="00CD32A3">
        <w:rPr>
          <w:rFonts w:ascii="Arial" w:hAnsi="Arial" w:cs="Arial"/>
          <w:b/>
          <w:bCs/>
          <w:sz w:val="20"/>
          <w:szCs w:val="20"/>
        </w:rPr>
        <w:t>.</w:t>
      </w:r>
    </w:p>
    <w:p w14:paraId="4D023511" w14:textId="77777777" w:rsidR="009310D7" w:rsidRPr="00CD32A3" w:rsidRDefault="009D23F7" w:rsidP="009675FD">
      <w:pPr>
        <w:spacing w:line="276" w:lineRule="auto"/>
        <w:jc w:val="center"/>
        <w:rPr>
          <w:rFonts w:ascii="Arial" w:hAnsi="Arial" w:cs="Arial"/>
          <w:b/>
          <w:bCs/>
          <w:sz w:val="20"/>
          <w:szCs w:val="20"/>
        </w:rPr>
      </w:pPr>
      <w:r w:rsidRPr="00CD32A3">
        <w:rPr>
          <w:rFonts w:ascii="Arial" w:hAnsi="Arial" w:cs="Arial"/>
          <w:b/>
          <w:bCs/>
          <w:sz w:val="20"/>
          <w:szCs w:val="20"/>
        </w:rPr>
        <w:t>ODMĚNA</w:t>
      </w:r>
      <w:r w:rsidR="009310D7" w:rsidRPr="00CD32A3">
        <w:rPr>
          <w:rFonts w:ascii="Arial" w:hAnsi="Arial" w:cs="Arial"/>
          <w:b/>
          <w:bCs/>
          <w:sz w:val="20"/>
          <w:szCs w:val="20"/>
        </w:rPr>
        <w:t xml:space="preserve"> </w:t>
      </w:r>
      <w:r w:rsidR="000B3B5C" w:rsidRPr="00CD32A3">
        <w:rPr>
          <w:rFonts w:ascii="Arial" w:hAnsi="Arial" w:cs="Arial"/>
          <w:b/>
          <w:bCs/>
          <w:sz w:val="20"/>
          <w:szCs w:val="20"/>
        </w:rPr>
        <w:t>POSKYTOVATELE</w:t>
      </w:r>
      <w:r w:rsidRPr="00CD32A3">
        <w:rPr>
          <w:rFonts w:ascii="Arial" w:hAnsi="Arial" w:cs="Arial"/>
          <w:b/>
          <w:bCs/>
          <w:sz w:val="20"/>
          <w:szCs w:val="20"/>
        </w:rPr>
        <w:t xml:space="preserve"> </w:t>
      </w:r>
    </w:p>
    <w:p w14:paraId="3B5DCB8D" w14:textId="4F542F46" w:rsidR="00274A14" w:rsidRPr="00CD32A3" w:rsidRDefault="006F73B6" w:rsidP="00F549C5">
      <w:pPr>
        <w:numPr>
          <w:ilvl w:val="0"/>
          <w:numId w:val="9"/>
        </w:numPr>
        <w:spacing w:after="240" w:line="276" w:lineRule="auto"/>
        <w:ind w:left="426" w:hanging="426"/>
        <w:jc w:val="both"/>
        <w:rPr>
          <w:rFonts w:ascii="Arial" w:hAnsi="Arial" w:cs="Arial"/>
          <w:bCs/>
          <w:sz w:val="20"/>
          <w:szCs w:val="20"/>
        </w:rPr>
      </w:pPr>
      <w:r w:rsidRPr="00CD32A3">
        <w:rPr>
          <w:rFonts w:ascii="Arial" w:hAnsi="Arial" w:cs="Arial"/>
          <w:bCs/>
          <w:sz w:val="20"/>
          <w:szCs w:val="20"/>
        </w:rPr>
        <w:t>Partner</w:t>
      </w:r>
      <w:r w:rsidR="009D23F7" w:rsidRPr="00CD32A3">
        <w:rPr>
          <w:rFonts w:ascii="Arial" w:hAnsi="Arial" w:cs="Arial"/>
          <w:bCs/>
          <w:sz w:val="20"/>
          <w:szCs w:val="20"/>
        </w:rPr>
        <w:t xml:space="preserve"> se zavazuje, že za poskytnuté plnění dle této smlouvy ze strany Poskytovatele uhradí Poskytovateli odměnu ve výši stanovené v dalších ustanoveních této smlouvy (dále jen „</w:t>
      </w:r>
      <w:r w:rsidR="009D23F7" w:rsidRPr="00CD32A3">
        <w:rPr>
          <w:rFonts w:ascii="Arial" w:hAnsi="Arial" w:cs="Arial"/>
          <w:b/>
          <w:bCs/>
          <w:sz w:val="20"/>
          <w:szCs w:val="20"/>
        </w:rPr>
        <w:t>Odměna</w:t>
      </w:r>
      <w:r w:rsidR="009D23F7" w:rsidRPr="00CD32A3">
        <w:rPr>
          <w:rFonts w:ascii="Arial" w:hAnsi="Arial" w:cs="Arial"/>
          <w:bCs/>
          <w:sz w:val="20"/>
          <w:szCs w:val="20"/>
        </w:rPr>
        <w:t xml:space="preserve">“). Není-li v této smlouvě výslovně stanoveno jinak, jsou v takto stanovené Odměně již zahrnuty veškeré náklady, které na straně </w:t>
      </w:r>
      <w:r w:rsidR="008D6C2B" w:rsidRPr="00CD32A3">
        <w:rPr>
          <w:rFonts w:ascii="Arial" w:hAnsi="Arial" w:cs="Arial"/>
          <w:bCs/>
          <w:sz w:val="20"/>
          <w:szCs w:val="20"/>
        </w:rPr>
        <w:t>Poskytovatele</w:t>
      </w:r>
      <w:r w:rsidR="009D23F7" w:rsidRPr="00CD32A3">
        <w:rPr>
          <w:rFonts w:ascii="Arial" w:hAnsi="Arial" w:cs="Arial"/>
          <w:bCs/>
          <w:sz w:val="20"/>
          <w:szCs w:val="20"/>
        </w:rPr>
        <w:t xml:space="preserve"> vzniknou v souvislosti s plněním této smlouvy</w:t>
      </w:r>
      <w:r w:rsidR="00B17B84" w:rsidRPr="00CD32A3">
        <w:rPr>
          <w:rFonts w:ascii="Arial" w:hAnsi="Arial" w:cs="Arial"/>
          <w:bCs/>
          <w:sz w:val="20"/>
          <w:szCs w:val="20"/>
        </w:rPr>
        <w:t>.</w:t>
      </w:r>
    </w:p>
    <w:p w14:paraId="3D4C3E31" w14:textId="06DF97FC" w:rsidR="00F12CA4" w:rsidRPr="00CD32A3" w:rsidRDefault="00484F04" w:rsidP="00F549C5">
      <w:pPr>
        <w:numPr>
          <w:ilvl w:val="0"/>
          <w:numId w:val="9"/>
        </w:numPr>
        <w:spacing w:after="240" w:line="276" w:lineRule="auto"/>
        <w:ind w:left="426" w:hanging="426"/>
        <w:jc w:val="both"/>
        <w:rPr>
          <w:rFonts w:ascii="Arial" w:hAnsi="Arial" w:cs="Arial"/>
          <w:bCs/>
          <w:sz w:val="20"/>
          <w:szCs w:val="20"/>
        </w:rPr>
      </w:pPr>
      <w:r w:rsidRPr="00CD32A3">
        <w:rPr>
          <w:rFonts w:ascii="Arial" w:hAnsi="Arial" w:cs="Arial"/>
          <w:bCs/>
          <w:sz w:val="20"/>
          <w:szCs w:val="20"/>
        </w:rPr>
        <w:t xml:space="preserve">Partner se zavazuje platit Poskytovateli měsíční odměnu ve výši </w:t>
      </w:r>
      <w:r w:rsidR="00034D70" w:rsidRPr="00CD32A3">
        <w:rPr>
          <w:rFonts w:ascii="Arial" w:hAnsi="Arial" w:cs="Arial"/>
          <w:bCs/>
          <w:sz w:val="20"/>
          <w:szCs w:val="20"/>
        </w:rPr>
        <w:t>1 500</w:t>
      </w:r>
      <w:r w:rsidRPr="00CD32A3">
        <w:rPr>
          <w:rFonts w:ascii="Arial" w:hAnsi="Arial" w:cs="Arial"/>
          <w:bCs/>
          <w:sz w:val="20"/>
          <w:szCs w:val="20"/>
        </w:rPr>
        <w:t xml:space="preserve"> Kč + DPH za </w:t>
      </w:r>
      <w:r w:rsidRPr="00CD32A3">
        <w:rPr>
          <w:rFonts w:ascii="Arial" w:hAnsi="Arial" w:cs="Arial"/>
          <w:sz w:val="20"/>
          <w:szCs w:val="20"/>
        </w:rPr>
        <w:t xml:space="preserve">zajištění dohledu nad systémy nezbytnými pro provoz VPL v režimu 24x7x365 </w:t>
      </w:r>
      <w:r w:rsidRPr="00CD32A3">
        <w:rPr>
          <w:rFonts w:ascii="Arial" w:hAnsi="Arial" w:cs="Arial"/>
          <w:bCs/>
          <w:sz w:val="20"/>
          <w:szCs w:val="20"/>
        </w:rPr>
        <w:t xml:space="preserve">ve smyslu ustanovení čl. II odst. 1 písm. b) této smlouvy. </w:t>
      </w:r>
      <w:r w:rsidR="00761C8A" w:rsidRPr="00CD32A3">
        <w:rPr>
          <w:rFonts w:ascii="Arial" w:hAnsi="Arial" w:cs="Arial"/>
          <w:bCs/>
          <w:sz w:val="20"/>
          <w:szCs w:val="20"/>
        </w:rPr>
        <w:t xml:space="preserve">Tato odměna bude Poskytovatelem fakturována společně s plněním uvedeným v čl. VIII odst. 3 písm. b) této Smlouvy. </w:t>
      </w:r>
    </w:p>
    <w:p w14:paraId="3A520855" w14:textId="5C58C6B5" w:rsidR="00B70D9D" w:rsidRPr="00CD32A3" w:rsidRDefault="00FD67B4" w:rsidP="00F549C5">
      <w:pPr>
        <w:numPr>
          <w:ilvl w:val="0"/>
          <w:numId w:val="9"/>
        </w:numPr>
        <w:spacing w:after="240" w:line="276" w:lineRule="auto"/>
        <w:ind w:left="426" w:hanging="426"/>
        <w:jc w:val="both"/>
        <w:rPr>
          <w:rFonts w:ascii="Arial" w:hAnsi="Arial" w:cs="Arial"/>
          <w:bCs/>
          <w:sz w:val="20"/>
          <w:szCs w:val="20"/>
        </w:rPr>
      </w:pPr>
      <w:r w:rsidRPr="00CD32A3">
        <w:rPr>
          <w:rFonts w:ascii="Arial" w:hAnsi="Arial" w:cs="Arial"/>
          <w:bCs/>
          <w:sz w:val="20"/>
          <w:szCs w:val="20"/>
        </w:rPr>
        <w:t>Smluvní strany sjednávají</w:t>
      </w:r>
      <w:r w:rsidR="00234EB9" w:rsidRPr="00CD32A3">
        <w:rPr>
          <w:rFonts w:ascii="Arial" w:hAnsi="Arial" w:cs="Arial"/>
          <w:bCs/>
          <w:sz w:val="20"/>
          <w:szCs w:val="20"/>
        </w:rPr>
        <w:t>,</w:t>
      </w:r>
      <w:r w:rsidRPr="00CD32A3">
        <w:rPr>
          <w:rFonts w:ascii="Arial" w:hAnsi="Arial" w:cs="Arial"/>
          <w:bCs/>
          <w:sz w:val="20"/>
          <w:szCs w:val="20"/>
        </w:rPr>
        <w:t xml:space="preserve"> </w:t>
      </w:r>
      <w:r w:rsidR="00B70D9D" w:rsidRPr="00CD32A3">
        <w:rPr>
          <w:rFonts w:ascii="Arial" w:hAnsi="Arial" w:cs="Arial"/>
          <w:bCs/>
          <w:sz w:val="20"/>
          <w:szCs w:val="20"/>
        </w:rPr>
        <w:t>že výše Odměny Poskytovatele závisí na Platebním kanálu, který parkující použil pro úhradu VPL:</w:t>
      </w:r>
    </w:p>
    <w:p w14:paraId="0E0FF158" w14:textId="61394BBA" w:rsidR="00B70D9D" w:rsidRPr="00CD32A3" w:rsidRDefault="00B70D9D" w:rsidP="00137A2D">
      <w:pPr>
        <w:spacing w:after="240" w:line="276" w:lineRule="auto"/>
        <w:ind w:left="709" w:hanging="283"/>
        <w:jc w:val="both"/>
        <w:rPr>
          <w:rFonts w:ascii="Arial" w:hAnsi="Arial" w:cs="Arial"/>
          <w:bCs/>
          <w:sz w:val="20"/>
          <w:szCs w:val="20"/>
        </w:rPr>
      </w:pPr>
      <w:r w:rsidRPr="00CD32A3">
        <w:rPr>
          <w:rFonts w:ascii="Arial" w:hAnsi="Arial" w:cs="Arial"/>
          <w:bCs/>
          <w:sz w:val="20"/>
          <w:szCs w:val="20"/>
        </w:rPr>
        <w:t xml:space="preserve">a) </w:t>
      </w:r>
      <w:r w:rsidR="00034D70" w:rsidRPr="00CD32A3">
        <w:rPr>
          <w:rFonts w:ascii="Arial" w:hAnsi="Arial" w:cs="Arial"/>
          <w:bCs/>
          <w:sz w:val="20"/>
          <w:szCs w:val="20"/>
        </w:rPr>
        <w:t xml:space="preserve">pro platební kanál Premium SMS činí výše Odměny Poskytovatele </w:t>
      </w:r>
      <w:r w:rsidR="00034D70" w:rsidRPr="00CD32A3">
        <w:rPr>
          <w:rFonts w:ascii="Arial" w:hAnsi="Arial" w:cs="Arial"/>
          <w:sz w:val="20"/>
          <w:szCs w:val="20"/>
        </w:rPr>
        <w:t>20</w:t>
      </w:r>
      <w:r w:rsidR="00034D70" w:rsidRPr="00CD32A3">
        <w:rPr>
          <w:rFonts w:ascii="Arial" w:hAnsi="Arial" w:cs="Arial"/>
          <w:bCs/>
          <w:sz w:val="20"/>
          <w:szCs w:val="20"/>
        </w:rPr>
        <w:t xml:space="preserve"> % z konečné ceny VPL. </w:t>
      </w:r>
      <w:r w:rsidR="00E417E1" w:rsidRPr="00CD32A3">
        <w:rPr>
          <w:rFonts w:ascii="Arial" w:hAnsi="Arial" w:cs="Arial"/>
          <w:sz w:val="20"/>
          <w:szCs w:val="20"/>
        </w:rPr>
        <w:t>Partner</w:t>
      </w:r>
      <w:r w:rsidR="00034D70" w:rsidRPr="00CD32A3">
        <w:rPr>
          <w:rFonts w:ascii="Arial" w:hAnsi="Arial" w:cs="Arial"/>
          <w:bCs/>
          <w:sz w:val="20"/>
          <w:szCs w:val="20"/>
        </w:rPr>
        <w:t xml:space="preserve"> se zavazuje, že nad rámec výše specifikované odměny uhradí Poskytovateli 0,90 Kč za každou chybovou, zpětnou a informační SMS, kterou Poskytovatel zašle parkujícímu v souladu s čl. II odst. 1 písm. h) a i) této smlouvy; Chybové, zpětné a informační</w:t>
      </w:r>
      <w:r w:rsidR="00234EB9" w:rsidRPr="00CD32A3">
        <w:rPr>
          <w:rFonts w:ascii="Arial" w:hAnsi="Arial" w:cs="Arial"/>
          <w:bCs/>
          <w:sz w:val="20"/>
          <w:szCs w:val="20"/>
        </w:rPr>
        <w:t xml:space="preserve"> SMS</w:t>
      </w:r>
      <w:r w:rsidR="00034D70" w:rsidRPr="00CD32A3">
        <w:rPr>
          <w:rFonts w:ascii="Arial" w:hAnsi="Arial" w:cs="Arial"/>
          <w:bCs/>
          <w:sz w:val="20"/>
          <w:szCs w:val="20"/>
        </w:rPr>
        <w:t xml:space="preserve"> </w:t>
      </w:r>
      <w:r w:rsidR="00C95E31" w:rsidRPr="00CD32A3">
        <w:rPr>
          <w:rFonts w:ascii="Arial" w:hAnsi="Arial" w:cs="Arial"/>
          <w:bCs/>
          <w:sz w:val="20"/>
          <w:szCs w:val="20"/>
        </w:rPr>
        <w:t xml:space="preserve">budou </w:t>
      </w:r>
      <w:r w:rsidR="00034D70" w:rsidRPr="00CD32A3">
        <w:rPr>
          <w:rFonts w:ascii="Arial" w:hAnsi="Arial" w:cs="Arial"/>
          <w:bCs/>
          <w:sz w:val="20"/>
          <w:szCs w:val="20"/>
        </w:rPr>
        <w:t>fakturován</w:t>
      </w:r>
      <w:r w:rsidR="00C95E31" w:rsidRPr="00CD32A3">
        <w:rPr>
          <w:rFonts w:ascii="Arial" w:hAnsi="Arial" w:cs="Arial"/>
          <w:bCs/>
          <w:sz w:val="20"/>
          <w:szCs w:val="20"/>
        </w:rPr>
        <w:t>y</w:t>
      </w:r>
      <w:r w:rsidR="00034D70" w:rsidRPr="00CD32A3">
        <w:rPr>
          <w:rFonts w:ascii="Arial" w:hAnsi="Arial" w:cs="Arial"/>
          <w:bCs/>
          <w:sz w:val="20"/>
          <w:szCs w:val="20"/>
        </w:rPr>
        <w:t xml:space="preserve"> společně </w:t>
      </w:r>
      <w:r w:rsidR="00045595" w:rsidRPr="00CD32A3">
        <w:rPr>
          <w:rFonts w:ascii="Arial" w:hAnsi="Arial" w:cs="Arial"/>
          <w:bCs/>
          <w:sz w:val="20"/>
          <w:szCs w:val="20"/>
        </w:rPr>
        <w:t xml:space="preserve">s </w:t>
      </w:r>
      <w:r w:rsidR="00034D70" w:rsidRPr="00CD32A3">
        <w:rPr>
          <w:rFonts w:ascii="Arial" w:hAnsi="Arial" w:cs="Arial"/>
          <w:bCs/>
          <w:sz w:val="20"/>
          <w:szCs w:val="20"/>
        </w:rPr>
        <w:t>odměnou za VPL pro platební kanál Premium SMS</w:t>
      </w:r>
    </w:p>
    <w:p w14:paraId="16B9A6C8" w14:textId="07B11CF5" w:rsidR="00A82826" w:rsidRPr="00CD32A3" w:rsidRDefault="00B70D9D" w:rsidP="00137A2D">
      <w:pPr>
        <w:spacing w:after="240" w:line="276" w:lineRule="auto"/>
        <w:ind w:left="709" w:hanging="283"/>
        <w:jc w:val="both"/>
        <w:rPr>
          <w:rFonts w:ascii="Arial" w:hAnsi="Arial" w:cs="Arial"/>
          <w:bCs/>
          <w:sz w:val="20"/>
          <w:szCs w:val="20"/>
        </w:rPr>
      </w:pPr>
      <w:r w:rsidRPr="00CD32A3">
        <w:rPr>
          <w:rFonts w:ascii="Arial" w:hAnsi="Arial" w:cs="Arial"/>
          <w:bCs/>
          <w:sz w:val="20"/>
          <w:szCs w:val="20"/>
        </w:rPr>
        <w:t xml:space="preserve">b) </w:t>
      </w:r>
      <w:r w:rsidR="00034D70" w:rsidRPr="00CD32A3">
        <w:rPr>
          <w:rFonts w:ascii="Arial" w:hAnsi="Arial" w:cs="Arial"/>
          <w:bCs/>
          <w:sz w:val="20"/>
          <w:szCs w:val="20"/>
        </w:rPr>
        <w:t xml:space="preserve">pro platební kanál platební karty a palivové nebo tankovací karty činí výše Odměny Poskytovatele </w:t>
      </w:r>
      <w:r w:rsidR="00034D70" w:rsidRPr="00CD32A3">
        <w:rPr>
          <w:rFonts w:ascii="Arial" w:hAnsi="Arial" w:cs="Arial"/>
          <w:sz w:val="20"/>
          <w:szCs w:val="20"/>
        </w:rPr>
        <w:t>5</w:t>
      </w:r>
      <w:r w:rsidR="00034D70" w:rsidRPr="00CD32A3">
        <w:rPr>
          <w:rFonts w:ascii="Arial" w:hAnsi="Arial" w:cs="Arial"/>
          <w:bCs/>
          <w:sz w:val="20"/>
          <w:szCs w:val="20"/>
        </w:rPr>
        <w:t xml:space="preserve"> % z konečné ceny každého VPL</w:t>
      </w:r>
      <w:r w:rsidR="008F3890" w:rsidRPr="00CD32A3">
        <w:rPr>
          <w:rFonts w:ascii="Arial" w:hAnsi="Arial" w:cs="Arial"/>
          <w:bCs/>
          <w:sz w:val="20"/>
          <w:szCs w:val="20"/>
        </w:rPr>
        <w:t>.</w:t>
      </w:r>
    </w:p>
    <w:p w14:paraId="45424CA7" w14:textId="69D155F0" w:rsidR="00FD67B4" w:rsidRPr="00CD32A3" w:rsidRDefault="00A82826" w:rsidP="00F549C5">
      <w:pPr>
        <w:numPr>
          <w:ilvl w:val="0"/>
          <w:numId w:val="9"/>
        </w:numPr>
        <w:spacing w:after="240" w:line="276" w:lineRule="auto"/>
        <w:ind w:left="426" w:hanging="426"/>
        <w:jc w:val="both"/>
        <w:rPr>
          <w:rFonts w:ascii="Arial" w:hAnsi="Arial" w:cs="Arial"/>
          <w:bCs/>
          <w:sz w:val="20"/>
          <w:szCs w:val="20"/>
        </w:rPr>
      </w:pPr>
      <w:r w:rsidRPr="00CD32A3">
        <w:rPr>
          <w:rFonts w:ascii="Arial" w:hAnsi="Arial" w:cs="Arial"/>
          <w:bCs/>
          <w:sz w:val="20"/>
          <w:szCs w:val="20"/>
        </w:rPr>
        <w:t>K Odměně Poskytovatele</w:t>
      </w:r>
      <w:r w:rsidR="00080A9B">
        <w:rPr>
          <w:rFonts w:ascii="Arial" w:hAnsi="Arial" w:cs="Arial"/>
          <w:bCs/>
          <w:sz w:val="20"/>
          <w:szCs w:val="20"/>
        </w:rPr>
        <w:t xml:space="preserve">, </w:t>
      </w:r>
      <w:proofErr w:type="gramStart"/>
      <w:r w:rsidR="00080A9B">
        <w:rPr>
          <w:rFonts w:ascii="Arial" w:hAnsi="Arial" w:cs="Arial"/>
          <w:bCs/>
          <w:sz w:val="20"/>
          <w:szCs w:val="20"/>
        </w:rPr>
        <w:t>jež</w:t>
      </w:r>
      <w:proofErr w:type="gramEnd"/>
      <w:r w:rsidR="00080A9B">
        <w:rPr>
          <w:rFonts w:ascii="Arial" w:hAnsi="Arial" w:cs="Arial"/>
          <w:bCs/>
          <w:sz w:val="20"/>
          <w:szCs w:val="20"/>
        </w:rPr>
        <w:t xml:space="preserve"> je </w:t>
      </w:r>
      <w:r w:rsidRPr="00CD32A3">
        <w:rPr>
          <w:rFonts w:ascii="Arial" w:hAnsi="Arial" w:cs="Arial"/>
          <w:bCs/>
          <w:sz w:val="20"/>
          <w:szCs w:val="20"/>
        </w:rPr>
        <w:t>sjedn</w:t>
      </w:r>
      <w:r w:rsidR="00080A9B">
        <w:rPr>
          <w:rFonts w:ascii="Arial" w:hAnsi="Arial" w:cs="Arial"/>
          <w:bCs/>
          <w:sz w:val="20"/>
          <w:szCs w:val="20"/>
        </w:rPr>
        <w:t>á</w:t>
      </w:r>
      <w:r w:rsidRPr="00CD32A3">
        <w:rPr>
          <w:rFonts w:ascii="Arial" w:hAnsi="Arial" w:cs="Arial"/>
          <w:bCs/>
          <w:sz w:val="20"/>
          <w:szCs w:val="20"/>
        </w:rPr>
        <w:t>n</w:t>
      </w:r>
      <w:r w:rsidR="00080A9B">
        <w:rPr>
          <w:rFonts w:ascii="Arial" w:hAnsi="Arial" w:cs="Arial"/>
          <w:bCs/>
          <w:sz w:val="20"/>
          <w:szCs w:val="20"/>
        </w:rPr>
        <w:t>a</w:t>
      </w:r>
      <w:r w:rsidRPr="00CD32A3">
        <w:rPr>
          <w:rFonts w:ascii="Arial" w:hAnsi="Arial" w:cs="Arial"/>
          <w:bCs/>
          <w:sz w:val="20"/>
          <w:szCs w:val="20"/>
        </w:rPr>
        <w:t xml:space="preserve"> v</w:t>
      </w:r>
      <w:r w:rsidR="006B6830">
        <w:rPr>
          <w:rFonts w:ascii="Arial" w:hAnsi="Arial" w:cs="Arial"/>
          <w:bCs/>
          <w:sz w:val="20"/>
          <w:szCs w:val="20"/>
        </w:rPr>
        <w:t xml:space="preserve"> čl. VIII </w:t>
      </w:r>
      <w:r w:rsidRPr="00CD32A3">
        <w:rPr>
          <w:rFonts w:ascii="Arial" w:hAnsi="Arial" w:cs="Arial"/>
          <w:bCs/>
          <w:sz w:val="20"/>
          <w:szCs w:val="20"/>
        </w:rPr>
        <w:t xml:space="preserve">odstavci </w:t>
      </w:r>
      <w:r w:rsidR="00080A9B">
        <w:rPr>
          <w:rFonts w:ascii="Arial" w:hAnsi="Arial" w:cs="Arial"/>
          <w:bCs/>
          <w:sz w:val="20"/>
          <w:szCs w:val="20"/>
        </w:rPr>
        <w:t>3</w:t>
      </w:r>
      <w:r w:rsidR="00080A9B" w:rsidRPr="00CD32A3">
        <w:rPr>
          <w:rFonts w:ascii="Arial" w:hAnsi="Arial" w:cs="Arial"/>
          <w:bCs/>
          <w:sz w:val="20"/>
          <w:szCs w:val="20"/>
        </w:rPr>
        <w:t xml:space="preserve"> </w:t>
      </w:r>
      <w:r w:rsidR="006B6830">
        <w:rPr>
          <w:rFonts w:ascii="Arial" w:hAnsi="Arial" w:cs="Arial"/>
          <w:bCs/>
          <w:sz w:val="20"/>
          <w:szCs w:val="20"/>
        </w:rPr>
        <w:t xml:space="preserve">této smlouvy </w:t>
      </w:r>
      <w:r w:rsidRPr="00CD32A3">
        <w:rPr>
          <w:rFonts w:ascii="Arial" w:hAnsi="Arial" w:cs="Arial"/>
          <w:bCs/>
          <w:sz w:val="20"/>
          <w:szCs w:val="20"/>
        </w:rPr>
        <w:t>bude připočtena DPH.</w:t>
      </w:r>
      <w:r w:rsidR="00E942ED" w:rsidRPr="00CD32A3">
        <w:rPr>
          <w:rFonts w:ascii="Arial" w:hAnsi="Arial" w:cs="Arial"/>
          <w:bCs/>
          <w:sz w:val="20"/>
          <w:szCs w:val="20"/>
        </w:rPr>
        <w:t xml:space="preserve"> </w:t>
      </w:r>
    </w:p>
    <w:p w14:paraId="0E08FA57" w14:textId="7CE0095E" w:rsidR="002151D7" w:rsidRPr="00CD32A3" w:rsidRDefault="00D51C46" w:rsidP="00F549C5">
      <w:pPr>
        <w:numPr>
          <w:ilvl w:val="0"/>
          <w:numId w:val="9"/>
        </w:numPr>
        <w:spacing w:after="240" w:line="276" w:lineRule="auto"/>
        <w:ind w:left="426" w:hanging="426"/>
        <w:jc w:val="both"/>
        <w:rPr>
          <w:rFonts w:ascii="Arial" w:hAnsi="Arial" w:cs="Arial"/>
          <w:bCs/>
          <w:sz w:val="20"/>
          <w:szCs w:val="20"/>
        </w:rPr>
      </w:pPr>
      <w:r w:rsidRPr="00CD32A3">
        <w:rPr>
          <w:rFonts w:ascii="Arial" w:hAnsi="Arial" w:cs="Arial"/>
          <w:bCs/>
          <w:sz w:val="20"/>
          <w:szCs w:val="20"/>
        </w:rPr>
        <w:t xml:space="preserve">Odměna bude placena vždy společně za každý kalendářní měsíc s tím, že poslední den každého kalendářního měsíce je dnem uskutečnění zdanitelného plnění (dále jen „DUZP“). Poskytovatel se zavazuje, že vždy do 5. dne každého následujícího měsíce zašle </w:t>
      </w:r>
      <w:r w:rsidRPr="00CD32A3">
        <w:rPr>
          <w:rFonts w:ascii="Arial" w:hAnsi="Arial" w:cs="Arial"/>
          <w:sz w:val="20"/>
          <w:szCs w:val="20"/>
        </w:rPr>
        <w:t>Partner</w:t>
      </w:r>
      <w:r w:rsidRPr="00CD32A3">
        <w:rPr>
          <w:rFonts w:ascii="Arial" w:hAnsi="Arial" w:cs="Arial"/>
          <w:bCs/>
          <w:sz w:val="20"/>
          <w:szCs w:val="20"/>
        </w:rPr>
        <w:t xml:space="preserve"> přehled o realizovaných (prodaných) VPL za předcházející kalendářní měsíc (dále jen „Přehled“ nebo „Vyúčtování“) v členění na jednotlivé Platební kanály. Informace obsažené v Přehledu budou vycházet ze Systému Poskytovatele. „Systémem Poskytovatele“ se pro účely této smlouvy rozumí počítačový program umístěný na serverech užívaných pro účely poskytování VPL. Na základě Přehledu vystaví </w:t>
      </w:r>
      <w:r w:rsidRPr="00CD32A3">
        <w:rPr>
          <w:rFonts w:ascii="Arial" w:hAnsi="Arial" w:cs="Arial"/>
          <w:sz w:val="20"/>
          <w:szCs w:val="20"/>
        </w:rPr>
        <w:t>Partner</w:t>
      </w:r>
      <w:r w:rsidRPr="00CD32A3">
        <w:rPr>
          <w:rFonts w:ascii="Arial" w:hAnsi="Arial" w:cs="Arial"/>
          <w:bCs/>
          <w:sz w:val="20"/>
          <w:szCs w:val="20"/>
        </w:rPr>
        <w:t xml:space="preserve"> dva účetní doklady (doklady k převodu peněz) na převod peněžních prostředků (úplatu za postoupen</w:t>
      </w:r>
      <w:r w:rsidR="00234EB9" w:rsidRPr="00CD32A3">
        <w:rPr>
          <w:rFonts w:ascii="Arial" w:hAnsi="Arial" w:cs="Arial"/>
          <w:bCs/>
          <w:sz w:val="20"/>
          <w:szCs w:val="20"/>
        </w:rPr>
        <w:t>é</w:t>
      </w:r>
      <w:r w:rsidRPr="00CD32A3">
        <w:rPr>
          <w:rFonts w:ascii="Arial" w:hAnsi="Arial" w:cs="Arial"/>
          <w:bCs/>
          <w:sz w:val="20"/>
          <w:szCs w:val="20"/>
        </w:rPr>
        <w:t xml:space="preserve"> Pohledávk</w:t>
      </w:r>
      <w:r w:rsidR="00234EB9" w:rsidRPr="00CD32A3">
        <w:rPr>
          <w:rFonts w:ascii="Arial" w:hAnsi="Arial" w:cs="Arial"/>
          <w:bCs/>
          <w:sz w:val="20"/>
          <w:szCs w:val="20"/>
        </w:rPr>
        <w:t>y</w:t>
      </w:r>
      <w:r w:rsidRPr="00CD32A3">
        <w:rPr>
          <w:rFonts w:ascii="Arial" w:hAnsi="Arial" w:cs="Arial"/>
          <w:b/>
          <w:bCs/>
          <w:sz w:val="20"/>
          <w:szCs w:val="20"/>
        </w:rPr>
        <w:t>)</w:t>
      </w:r>
      <w:r w:rsidRPr="00CD32A3">
        <w:rPr>
          <w:rFonts w:ascii="Arial" w:hAnsi="Arial" w:cs="Arial"/>
          <w:bCs/>
          <w:sz w:val="20"/>
          <w:szCs w:val="20"/>
        </w:rPr>
        <w:t xml:space="preserve"> za VPL uhrazené prostřednictvím: </w:t>
      </w:r>
      <w:r w:rsidRPr="00CD32A3">
        <w:rPr>
          <w:rFonts w:ascii="Arial" w:hAnsi="Arial" w:cs="Arial"/>
          <w:b/>
          <w:bCs/>
          <w:sz w:val="20"/>
          <w:szCs w:val="20"/>
        </w:rPr>
        <w:t>(i)</w:t>
      </w:r>
      <w:r w:rsidRPr="00CD32A3">
        <w:rPr>
          <w:rFonts w:ascii="Arial" w:hAnsi="Arial" w:cs="Arial"/>
          <w:bCs/>
          <w:sz w:val="20"/>
          <w:szCs w:val="20"/>
        </w:rPr>
        <w:t xml:space="preserve"> platebních karet a palivových nebo tankovacích karet se splatností 15 dnů od DUZP a (</w:t>
      </w:r>
      <w:proofErr w:type="spellStart"/>
      <w:r w:rsidRPr="00CD32A3">
        <w:rPr>
          <w:rFonts w:ascii="Arial" w:hAnsi="Arial" w:cs="Arial"/>
          <w:bCs/>
          <w:sz w:val="20"/>
          <w:szCs w:val="20"/>
        </w:rPr>
        <w:t>ii</w:t>
      </w:r>
      <w:proofErr w:type="spellEnd"/>
      <w:r w:rsidRPr="00CD32A3">
        <w:rPr>
          <w:rFonts w:ascii="Arial" w:hAnsi="Arial" w:cs="Arial"/>
          <w:bCs/>
          <w:sz w:val="20"/>
          <w:szCs w:val="20"/>
        </w:rPr>
        <w:t xml:space="preserve">) Premium SMS se splatností 30 dnů od DUZP. Tyto doklady zašle Poskytovateli do 10 dnů od posledního dne každého kalendářního měsíce. Ve stejném termínu zašle Poskytovatel </w:t>
      </w:r>
      <w:r w:rsidRPr="00CD32A3">
        <w:rPr>
          <w:rFonts w:ascii="Arial" w:hAnsi="Arial" w:cs="Arial"/>
          <w:sz w:val="20"/>
          <w:szCs w:val="20"/>
        </w:rPr>
        <w:t>Partnerovi</w:t>
      </w:r>
      <w:r w:rsidRPr="00CD32A3">
        <w:rPr>
          <w:rFonts w:ascii="Arial" w:hAnsi="Arial" w:cs="Arial"/>
          <w:bCs/>
          <w:sz w:val="20"/>
          <w:szCs w:val="20"/>
        </w:rPr>
        <w:t xml:space="preserve"> </w:t>
      </w:r>
      <w:r w:rsidRPr="00CD32A3">
        <w:rPr>
          <w:rFonts w:ascii="Arial" w:hAnsi="Arial" w:cs="Arial"/>
          <w:bCs/>
          <w:iCs/>
          <w:sz w:val="20"/>
          <w:szCs w:val="20"/>
        </w:rPr>
        <w:t>dva</w:t>
      </w:r>
      <w:r w:rsidRPr="00CD32A3">
        <w:rPr>
          <w:rFonts w:ascii="Arial" w:hAnsi="Arial" w:cs="Arial"/>
          <w:bCs/>
          <w:sz w:val="20"/>
          <w:szCs w:val="20"/>
        </w:rPr>
        <w:t xml:space="preserve"> daňové doklady s vyúčtováním Odměny za: (i) prodej VPL prostřednictvím platebních a palivových karet a úplatu uvedenou v čl. VIII odst. 2 </w:t>
      </w:r>
      <w:r w:rsidR="00234EB9" w:rsidRPr="00CD32A3">
        <w:rPr>
          <w:rFonts w:ascii="Arial" w:hAnsi="Arial" w:cs="Arial"/>
          <w:bCs/>
          <w:sz w:val="20"/>
          <w:szCs w:val="20"/>
        </w:rPr>
        <w:t xml:space="preserve">této </w:t>
      </w:r>
      <w:proofErr w:type="gramStart"/>
      <w:r w:rsidR="00234EB9" w:rsidRPr="00CD32A3">
        <w:rPr>
          <w:rFonts w:ascii="Arial" w:hAnsi="Arial" w:cs="Arial"/>
          <w:bCs/>
          <w:sz w:val="20"/>
          <w:szCs w:val="20"/>
        </w:rPr>
        <w:t xml:space="preserve">smlouvy </w:t>
      </w:r>
      <w:r w:rsidRPr="00CD32A3">
        <w:rPr>
          <w:rFonts w:ascii="Arial" w:hAnsi="Arial" w:cs="Arial"/>
          <w:bCs/>
          <w:sz w:val="20"/>
          <w:szCs w:val="20"/>
        </w:rPr>
        <w:t xml:space="preserve"> za</w:t>
      </w:r>
      <w:proofErr w:type="gramEnd"/>
      <w:r w:rsidRPr="00CD32A3">
        <w:rPr>
          <w:rFonts w:ascii="Arial" w:hAnsi="Arial" w:cs="Arial"/>
          <w:bCs/>
          <w:sz w:val="20"/>
          <w:szCs w:val="20"/>
        </w:rPr>
        <w:t xml:space="preserve"> příslušný kalendářní měsíc se splatností do 15 dnů od DUZP a (</w:t>
      </w:r>
      <w:proofErr w:type="spellStart"/>
      <w:r w:rsidRPr="00CD32A3">
        <w:rPr>
          <w:rFonts w:ascii="Arial" w:hAnsi="Arial" w:cs="Arial"/>
          <w:bCs/>
          <w:sz w:val="20"/>
          <w:szCs w:val="20"/>
        </w:rPr>
        <w:t>ii</w:t>
      </w:r>
      <w:proofErr w:type="spellEnd"/>
      <w:r w:rsidRPr="00CD32A3">
        <w:rPr>
          <w:rFonts w:ascii="Arial" w:hAnsi="Arial" w:cs="Arial"/>
          <w:bCs/>
          <w:sz w:val="20"/>
          <w:szCs w:val="20"/>
        </w:rPr>
        <w:t>) prodej VPL prostřednictvím PR SMS se splatností 30 dnů od DUZP</w:t>
      </w:r>
      <w:r w:rsidR="00E624B6" w:rsidRPr="00CD32A3">
        <w:rPr>
          <w:rFonts w:ascii="Arial" w:hAnsi="Arial" w:cs="Arial"/>
          <w:bCs/>
          <w:sz w:val="20"/>
          <w:szCs w:val="20"/>
        </w:rPr>
        <w:t>.</w:t>
      </w:r>
      <w:r w:rsidR="00387616" w:rsidRPr="00CD32A3">
        <w:rPr>
          <w:rFonts w:ascii="Arial" w:hAnsi="Arial" w:cs="Arial"/>
          <w:bCs/>
          <w:sz w:val="20"/>
          <w:szCs w:val="20"/>
        </w:rPr>
        <w:t xml:space="preserve"> </w:t>
      </w:r>
    </w:p>
    <w:p w14:paraId="6842C9AF" w14:textId="4CEFD67F" w:rsidR="008A15EA" w:rsidRPr="00CD32A3" w:rsidRDefault="00990C1E" w:rsidP="00F549C5">
      <w:pPr>
        <w:pStyle w:val="Odstavecseseznamem"/>
        <w:numPr>
          <w:ilvl w:val="0"/>
          <w:numId w:val="9"/>
        </w:numPr>
        <w:spacing w:line="276" w:lineRule="auto"/>
        <w:ind w:left="426"/>
        <w:jc w:val="both"/>
        <w:rPr>
          <w:rFonts w:ascii="Arial" w:hAnsi="Arial" w:cs="Arial"/>
          <w:bCs/>
          <w:color w:val="000000"/>
          <w:sz w:val="20"/>
          <w:szCs w:val="20"/>
        </w:rPr>
      </w:pPr>
      <w:r w:rsidRPr="00CD32A3">
        <w:rPr>
          <w:rFonts w:ascii="Arial" w:hAnsi="Arial" w:cs="Arial"/>
          <w:color w:val="000000"/>
          <w:sz w:val="20"/>
          <w:szCs w:val="20"/>
        </w:rPr>
        <w:t xml:space="preserve">Podle Asociačních pravidel </w:t>
      </w:r>
      <w:r w:rsidR="00E86C10" w:rsidRPr="00CD32A3">
        <w:rPr>
          <w:rFonts w:ascii="Arial" w:hAnsi="Arial" w:cs="Arial"/>
          <w:color w:val="000000"/>
          <w:sz w:val="20"/>
          <w:szCs w:val="20"/>
        </w:rPr>
        <w:t xml:space="preserve">(tak jak je tento pojem vymezen níže) </w:t>
      </w:r>
      <w:r w:rsidRPr="00CD32A3">
        <w:rPr>
          <w:rFonts w:ascii="Arial" w:hAnsi="Arial" w:cs="Arial"/>
          <w:color w:val="000000"/>
          <w:sz w:val="20"/>
          <w:szCs w:val="20"/>
        </w:rPr>
        <w:t xml:space="preserve">je Poskytovatel povinen zřídit zvláštní bankovní účet pro každou Aplikaci, která umožňuje úhradu parkovného prostřednictvím platební karty. Dále je Poskytovatel povinen poukazovat peněžní prostředky ze zvláštních účtů založených pro jednotlivé Aplikace přímo na bankovní účet </w:t>
      </w:r>
      <w:r w:rsidR="006F73B6" w:rsidRPr="00CD32A3">
        <w:rPr>
          <w:rFonts w:ascii="Arial" w:hAnsi="Arial" w:cs="Arial"/>
          <w:color w:val="000000"/>
          <w:sz w:val="20"/>
          <w:szCs w:val="20"/>
        </w:rPr>
        <w:t>Partner</w:t>
      </w:r>
      <w:r w:rsidRPr="00CD32A3">
        <w:rPr>
          <w:rFonts w:ascii="Arial" w:hAnsi="Arial" w:cs="Arial"/>
          <w:color w:val="000000"/>
          <w:sz w:val="20"/>
          <w:szCs w:val="20"/>
        </w:rPr>
        <w:t xml:space="preserve">a a nelze tedy poukázat </w:t>
      </w:r>
      <w:r w:rsidR="006F73B6" w:rsidRPr="00CD32A3">
        <w:rPr>
          <w:rFonts w:ascii="Arial" w:hAnsi="Arial" w:cs="Arial"/>
          <w:color w:val="000000"/>
          <w:sz w:val="20"/>
          <w:szCs w:val="20"/>
        </w:rPr>
        <w:t>Partner</w:t>
      </w:r>
      <w:r w:rsidRPr="00CD32A3">
        <w:rPr>
          <w:rFonts w:ascii="Arial" w:hAnsi="Arial" w:cs="Arial"/>
          <w:color w:val="000000"/>
          <w:sz w:val="20"/>
          <w:szCs w:val="20"/>
        </w:rPr>
        <w:t xml:space="preserve">ovi veškeré peněžní prostředky (společně za všechny platební metody), které je Poskytovatel povinen </w:t>
      </w:r>
      <w:r w:rsidR="006F73B6" w:rsidRPr="00CD32A3">
        <w:rPr>
          <w:rFonts w:ascii="Arial" w:hAnsi="Arial" w:cs="Arial"/>
          <w:color w:val="000000"/>
          <w:sz w:val="20"/>
          <w:szCs w:val="20"/>
        </w:rPr>
        <w:t>Partner</w:t>
      </w:r>
      <w:r w:rsidRPr="00CD32A3">
        <w:rPr>
          <w:rFonts w:ascii="Arial" w:hAnsi="Arial" w:cs="Arial"/>
          <w:color w:val="000000"/>
          <w:sz w:val="20"/>
          <w:szCs w:val="20"/>
        </w:rPr>
        <w:t xml:space="preserve">ovi uhradit za kalendářní měsíc, jednou platbou z jednoho účtu. Smluvní strany vzhledem ke znění Asociačních pravidel sjednávají, že peněžní prostředky realizované prostřednictvím Aplikací, k jejichž úhradě bylo použito platební karty, převede </w:t>
      </w:r>
      <w:r w:rsidRPr="00CD32A3">
        <w:rPr>
          <w:rFonts w:ascii="Arial" w:hAnsi="Arial" w:cs="Arial"/>
          <w:color w:val="000000"/>
          <w:sz w:val="20"/>
          <w:szCs w:val="20"/>
        </w:rPr>
        <w:lastRenderedPageBreak/>
        <w:t xml:space="preserve">Poskytovatel </w:t>
      </w:r>
      <w:r w:rsidR="006F73B6" w:rsidRPr="00CD32A3">
        <w:rPr>
          <w:rFonts w:ascii="Arial" w:hAnsi="Arial" w:cs="Arial"/>
          <w:color w:val="000000"/>
          <w:sz w:val="20"/>
          <w:szCs w:val="20"/>
        </w:rPr>
        <w:t>Partner</w:t>
      </w:r>
      <w:r w:rsidRPr="00CD32A3">
        <w:rPr>
          <w:rFonts w:ascii="Arial" w:hAnsi="Arial" w:cs="Arial"/>
          <w:color w:val="000000"/>
          <w:sz w:val="20"/>
          <w:szCs w:val="20"/>
        </w:rPr>
        <w:t>ovi vždy jednou měsíčně ve lhůtě vyplývající ze Smlouvy z bankovního účtu přiřazeného konkrétní Aplikaci, a to v plné výši (tedy 100% ceny realizovaných VPL).</w:t>
      </w:r>
      <w:r w:rsidR="008A15EA" w:rsidRPr="00CD32A3">
        <w:rPr>
          <w:rFonts w:ascii="Arial" w:eastAsiaTheme="minorEastAsia" w:hAnsi="Arial" w:cs="Arial"/>
          <w:bCs/>
          <w:sz w:val="20"/>
          <w:szCs w:val="20"/>
        </w:rPr>
        <w:t xml:space="preserve"> </w:t>
      </w:r>
    </w:p>
    <w:p w14:paraId="6FE53802" w14:textId="77777777" w:rsidR="00890961" w:rsidRPr="00CD32A3" w:rsidRDefault="00890961" w:rsidP="00C76208">
      <w:pPr>
        <w:spacing w:line="276" w:lineRule="auto"/>
        <w:jc w:val="both"/>
        <w:rPr>
          <w:rFonts w:ascii="Arial" w:hAnsi="Arial" w:cs="Arial"/>
          <w:color w:val="000000"/>
          <w:sz w:val="20"/>
          <w:szCs w:val="20"/>
        </w:rPr>
      </w:pPr>
    </w:p>
    <w:p w14:paraId="21BDC736" w14:textId="77777777" w:rsidR="00F549C5" w:rsidRPr="00CD32A3" w:rsidRDefault="00F549C5" w:rsidP="009675FD">
      <w:pPr>
        <w:spacing w:line="276" w:lineRule="auto"/>
        <w:jc w:val="center"/>
        <w:rPr>
          <w:rFonts w:ascii="Arial" w:hAnsi="Arial" w:cs="Arial"/>
          <w:b/>
          <w:sz w:val="20"/>
          <w:szCs w:val="20"/>
        </w:rPr>
      </w:pPr>
    </w:p>
    <w:p w14:paraId="03DC449A" w14:textId="4B03BDA2" w:rsidR="009310D7" w:rsidRPr="00CD32A3" w:rsidRDefault="00990C1E" w:rsidP="009675FD">
      <w:pPr>
        <w:spacing w:line="276" w:lineRule="auto"/>
        <w:jc w:val="center"/>
        <w:rPr>
          <w:rFonts w:ascii="Arial" w:hAnsi="Arial" w:cs="Arial"/>
          <w:b/>
          <w:sz w:val="20"/>
          <w:szCs w:val="20"/>
        </w:rPr>
      </w:pPr>
      <w:r w:rsidRPr="00CD32A3">
        <w:rPr>
          <w:rFonts w:ascii="Arial" w:hAnsi="Arial" w:cs="Arial"/>
          <w:b/>
          <w:sz w:val="20"/>
          <w:szCs w:val="20"/>
        </w:rPr>
        <w:t>I</w:t>
      </w:r>
      <w:r w:rsidR="007240DE" w:rsidRPr="00CD32A3">
        <w:rPr>
          <w:rFonts w:ascii="Arial" w:hAnsi="Arial" w:cs="Arial"/>
          <w:b/>
          <w:sz w:val="20"/>
          <w:szCs w:val="20"/>
        </w:rPr>
        <w:t>X</w:t>
      </w:r>
      <w:r w:rsidR="00E7584E" w:rsidRPr="00CD32A3">
        <w:rPr>
          <w:rFonts w:ascii="Arial" w:hAnsi="Arial" w:cs="Arial"/>
          <w:b/>
          <w:sz w:val="20"/>
          <w:szCs w:val="20"/>
        </w:rPr>
        <w:t>.</w:t>
      </w:r>
    </w:p>
    <w:p w14:paraId="34408D41" w14:textId="77777777" w:rsidR="0082664F" w:rsidRPr="00CD32A3" w:rsidRDefault="0082664F" w:rsidP="009675FD">
      <w:pPr>
        <w:spacing w:line="276" w:lineRule="auto"/>
        <w:jc w:val="center"/>
        <w:rPr>
          <w:rFonts w:ascii="Arial" w:hAnsi="Arial" w:cs="Arial"/>
          <w:b/>
          <w:sz w:val="20"/>
          <w:szCs w:val="20"/>
        </w:rPr>
      </w:pPr>
      <w:r w:rsidRPr="00CD32A3">
        <w:rPr>
          <w:rFonts w:ascii="Arial" w:hAnsi="Arial" w:cs="Arial"/>
          <w:b/>
          <w:sz w:val="20"/>
          <w:szCs w:val="20"/>
        </w:rPr>
        <w:t>USTANOVENÍ SOUVISEJÍCÍ S PLATBAMI VPL PLATEBNÍ KARTOU</w:t>
      </w:r>
    </w:p>
    <w:p w14:paraId="2E9EA2A6" w14:textId="7E9DBEF1" w:rsidR="0082664F" w:rsidRPr="00CD32A3" w:rsidRDefault="0082664F" w:rsidP="00F549C5">
      <w:pPr>
        <w:pStyle w:val="Odstavecseseznamem"/>
        <w:numPr>
          <w:ilvl w:val="0"/>
          <w:numId w:val="19"/>
        </w:numPr>
        <w:spacing w:line="276" w:lineRule="auto"/>
        <w:ind w:left="426"/>
        <w:jc w:val="both"/>
        <w:rPr>
          <w:rFonts w:ascii="Arial" w:hAnsi="Arial" w:cs="Arial"/>
          <w:sz w:val="20"/>
          <w:szCs w:val="20"/>
        </w:rPr>
      </w:pPr>
      <w:r w:rsidRPr="00CD32A3">
        <w:rPr>
          <w:rFonts w:ascii="Arial" w:hAnsi="Arial" w:cs="Arial"/>
          <w:color w:val="000000"/>
          <w:sz w:val="20"/>
          <w:szCs w:val="20"/>
        </w:rPr>
        <w:t xml:space="preserve">Poskytovatel bude zajišťovat pro </w:t>
      </w:r>
      <w:r w:rsidR="006F73B6" w:rsidRPr="00CD32A3">
        <w:rPr>
          <w:rFonts w:ascii="Arial" w:hAnsi="Arial" w:cs="Arial"/>
          <w:color w:val="000000"/>
          <w:sz w:val="20"/>
          <w:szCs w:val="20"/>
        </w:rPr>
        <w:t>Partner</w:t>
      </w:r>
      <w:r w:rsidRPr="00CD32A3">
        <w:rPr>
          <w:rFonts w:ascii="Arial" w:hAnsi="Arial" w:cs="Arial"/>
          <w:color w:val="000000"/>
          <w:sz w:val="20"/>
          <w:szCs w:val="20"/>
        </w:rPr>
        <w:t xml:space="preserve">a provoz VPL, kdy parkující mají možnost úhrady parkovného </w:t>
      </w:r>
      <w:r w:rsidR="006F73B6" w:rsidRPr="00CD32A3">
        <w:rPr>
          <w:rFonts w:ascii="Arial" w:hAnsi="Arial" w:cs="Arial"/>
          <w:color w:val="000000"/>
          <w:sz w:val="20"/>
          <w:szCs w:val="20"/>
        </w:rPr>
        <w:t>Partner</w:t>
      </w:r>
      <w:r w:rsidRPr="00CD32A3">
        <w:rPr>
          <w:rFonts w:ascii="Arial" w:hAnsi="Arial" w:cs="Arial"/>
          <w:color w:val="000000"/>
          <w:sz w:val="20"/>
          <w:szCs w:val="20"/>
        </w:rPr>
        <w:t xml:space="preserve">ovi prostřednictvím platební karty a peněžní prostředky za takové transakce jsou nejprve poukazovány na účet Poskytovatele, který je následně za určité sjednané období poukáže </w:t>
      </w:r>
      <w:r w:rsidR="006F73B6" w:rsidRPr="00CD32A3">
        <w:rPr>
          <w:rFonts w:ascii="Arial" w:hAnsi="Arial" w:cs="Arial"/>
          <w:color w:val="000000"/>
          <w:sz w:val="20"/>
          <w:szCs w:val="20"/>
        </w:rPr>
        <w:t>Partner</w:t>
      </w:r>
      <w:r w:rsidRPr="00CD32A3">
        <w:rPr>
          <w:rFonts w:ascii="Arial" w:hAnsi="Arial" w:cs="Arial"/>
          <w:color w:val="000000"/>
          <w:sz w:val="20"/>
          <w:szCs w:val="20"/>
        </w:rPr>
        <w:t>ovi. Karetní asociace, jejichž platební karty mohou sloužit k úhradě parkovného (dále jen „</w:t>
      </w:r>
      <w:r w:rsidRPr="00CD32A3">
        <w:rPr>
          <w:rFonts w:ascii="Arial" w:hAnsi="Arial" w:cs="Arial"/>
          <w:b/>
          <w:color w:val="000000"/>
          <w:sz w:val="20"/>
          <w:szCs w:val="20"/>
        </w:rPr>
        <w:t>Asociace</w:t>
      </w:r>
      <w:r w:rsidRPr="00CD32A3">
        <w:rPr>
          <w:rFonts w:ascii="Arial" w:hAnsi="Arial" w:cs="Arial"/>
          <w:color w:val="000000"/>
          <w:sz w:val="20"/>
          <w:szCs w:val="20"/>
        </w:rPr>
        <w:t xml:space="preserve">“) upravují - </w:t>
      </w:r>
      <w:r w:rsidRPr="00CD32A3">
        <w:rPr>
          <w:rFonts w:ascii="Arial" w:hAnsi="Arial" w:cs="Arial"/>
          <w:i/>
          <w:color w:val="000000"/>
          <w:sz w:val="20"/>
          <w:szCs w:val="20"/>
        </w:rPr>
        <w:t>mimo jiné i v souvislosti s plněním povinností podle zákona č. 253/2008 Sb., o některých opatřeních proti legalizaci výnosů z trestné činnosti a financování terorismu (dále jen „</w:t>
      </w:r>
      <w:r w:rsidRPr="00CD32A3">
        <w:rPr>
          <w:rFonts w:ascii="Arial" w:hAnsi="Arial" w:cs="Arial"/>
          <w:b/>
          <w:i/>
          <w:color w:val="000000"/>
          <w:sz w:val="20"/>
          <w:szCs w:val="20"/>
        </w:rPr>
        <w:t>AML zákon</w:t>
      </w:r>
      <w:r w:rsidRPr="00CD32A3">
        <w:rPr>
          <w:rFonts w:ascii="Arial" w:hAnsi="Arial" w:cs="Arial"/>
          <w:i/>
          <w:color w:val="000000"/>
          <w:sz w:val="20"/>
          <w:szCs w:val="20"/>
        </w:rPr>
        <w:t>“), zákona č. 69/2006 Sb., o provádění mezinárodních sankcí, vyhlášky ČNB č. 67/2018 Sb., o některých požadavcích na systém vnitřních zásad, postupů a kontrolních opatření proti legalizaci výnosů z trestné činnosti a financování terorismu, a přímo aplikovatelných právních předpisů EU</w:t>
      </w:r>
      <w:r w:rsidRPr="00CD32A3">
        <w:rPr>
          <w:rFonts w:ascii="Arial" w:hAnsi="Arial" w:cs="Arial"/>
          <w:color w:val="000000"/>
          <w:sz w:val="20"/>
          <w:szCs w:val="20"/>
        </w:rPr>
        <w:t xml:space="preserve"> - práva a povinnosti subjektů zúčastněných na systému fungování Platebních karet, zejména </w:t>
      </w:r>
      <w:proofErr w:type="spellStart"/>
      <w:r w:rsidRPr="00CD32A3">
        <w:rPr>
          <w:rFonts w:ascii="Arial" w:hAnsi="Arial" w:cs="Arial"/>
          <w:color w:val="000000"/>
          <w:sz w:val="20"/>
          <w:szCs w:val="20"/>
        </w:rPr>
        <w:t>acquirerů</w:t>
      </w:r>
      <w:proofErr w:type="spellEnd"/>
      <w:r w:rsidRPr="00CD32A3">
        <w:rPr>
          <w:rFonts w:ascii="Arial" w:hAnsi="Arial" w:cs="Arial"/>
          <w:color w:val="000000"/>
          <w:sz w:val="20"/>
          <w:szCs w:val="20"/>
        </w:rPr>
        <w:t xml:space="preserve">, </w:t>
      </w:r>
      <w:proofErr w:type="spellStart"/>
      <w:r w:rsidRPr="00CD32A3">
        <w:rPr>
          <w:rFonts w:ascii="Arial" w:hAnsi="Arial" w:cs="Arial"/>
          <w:color w:val="000000"/>
          <w:sz w:val="20"/>
          <w:szCs w:val="20"/>
        </w:rPr>
        <w:t>issuerů</w:t>
      </w:r>
      <w:proofErr w:type="spellEnd"/>
      <w:r w:rsidRPr="00CD32A3">
        <w:rPr>
          <w:rFonts w:ascii="Arial" w:hAnsi="Arial" w:cs="Arial"/>
          <w:color w:val="000000"/>
          <w:sz w:val="20"/>
          <w:szCs w:val="20"/>
        </w:rPr>
        <w:t xml:space="preserve"> a Obchodníků (dále jen „</w:t>
      </w:r>
      <w:r w:rsidRPr="00CD32A3">
        <w:rPr>
          <w:rFonts w:ascii="Arial" w:hAnsi="Arial" w:cs="Arial"/>
          <w:b/>
          <w:color w:val="000000"/>
          <w:sz w:val="20"/>
          <w:szCs w:val="20"/>
        </w:rPr>
        <w:t>Asociační pravidla</w:t>
      </w:r>
      <w:r w:rsidRPr="00CD32A3">
        <w:rPr>
          <w:rFonts w:ascii="Arial" w:hAnsi="Arial" w:cs="Arial"/>
          <w:color w:val="000000"/>
          <w:sz w:val="20"/>
          <w:szCs w:val="20"/>
        </w:rPr>
        <w:t xml:space="preserve">“). Vzhledem k výše uvedeným skutečnostem se </w:t>
      </w:r>
      <w:r w:rsidR="006F73B6" w:rsidRPr="00CD32A3">
        <w:rPr>
          <w:rFonts w:ascii="Arial" w:hAnsi="Arial" w:cs="Arial"/>
          <w:color w:val="000000"/>
          <w:sz w:val="20"/>
          <w:szCs w:val="20"/>
        </w:rPr>
        <w:t>Partner</w:t>
      </w:r>
      <w:r w:rsidRPr="00CD32A3">
        <w:rPr>
          <w:rFonts w:ascii="Arial" w:hAnsi="Arial" w:cs="Arial"/>
          <w:color w:val="000000"/>
          <w:sz w:val="20"/>
          <w:szCs w:val="20"/>
        </w:rPr>
        <w:t xml:space="preserve"> zavazuje, že ve vztahu k úhradě VPL prostřednictvím platebních karet bude dodržovat povinnosti specifikované v příloze č. </w:t>
      </w:r>
      <w:r w:rsidR="004A66C5" w:rsidRPr="00CD32A3">
        <w:rPr>
          <w:rFonts w:ascii="Arial" w:hAnsi="Arial" w:cs="Arial"/>
          <w:color w:val="000000"/>
          <w:sz w:val="20"/>
          <w:szCs w:val="20"/>
        </w:rPr>
        <w:t>6</w:t>
      </w:r>
      <w:r w:rsidRPr="00CD32A3">
        <w:rPr>
          <w:rFonts w:ascii="Arial" w:hAnsi="Arial" w:cs="Arial"/>
          <w:color w:val="000000"/>
          <w:sz w:val="20"/>
          <w:szCs w:val="20"/>
        </w:rPr>
        <w:t xml:space="preserve"> této Smlouvy.</w:t>
      </w:r>
    </w:p>
    <w:p w14:paraId="16D294F9" w14:textId="77777777" w:rsidR="0082664F" w:rsidRPr="00CD32A3" w:rsidRDefault="0082664F" w:rsidP="0082664F">
      <w:pPr>
        <w:spacing w:line="276" w:lineRule="auto"/>
        <w:ind w:left="66"/>
        <w:jc w:val="both"/>
        <w:rPr>
          <w:rFonts w:ascii="Arial" w:hAnsi="Arial" w:cs="Arial"/>
          <w:sz w:val="20"/>
          <w:szCs w:val="20"/>
        </w:rPr>
      </w:pPr>
    </w:p>
    <w:p w14:paraId="27A9BFB1" w14:textId="641097F1" w:rsidR="0082664F" w:rsidRPr="00CD32A3" w:rsidRDefault="0082664F" w:rsidP="00F549C5">
      <w:pPr>
        <w:pStyle w:val="Odstavecseseznamem"/>
        <w:numPr>
          <w:ilvl w:val="0"/>
          <w:numId w:val="19"/>
        </w:numPr>
        <w:spacing w:line="276" w:lineRule="auto"/>
        <w:ind w:left="426"/>
        <w:jc w:val="both"/>
        <w:rPr>
          <w:rFonts w:ascii="Arial" w:hAnsi="Arial" w:cs="Arial"/>
          <w:sz w:val="20"/>
          <w:szCs w:val="20"/>
        </w:rPr>
      </w:pPr>
      <w:r w:rsidRPr="00CD32A3">
        <w:rPr>
          <w:rFonts w:ascii="Arial" w:hAnsi="Arial" w:cs="Arial"/>
          <w:color w:val="000000"/>
          <w:sz w:val="20"/>
          <w:szCs w:val="20"/>
        </w:rPr>
        <w:t xml:space="preserve">V případě, že (i) se </w:t>
      </w:r>
      <w:r w:rsidR="006F73B6" w:rsidRPr="00CD32A3">
        <w:rPr>
          <w:rFonts w:ascii="Arial" w:hAnsi="Arial" w:cs="Arial"/>
          <w:color w:val="000000"/>
          <w:sz w:val="20"/>
          <w:szCs w:val="20"/>
        </w:rPr>
        <w:t>Partner</w:t>
      </w:r>
      <w:r w:rsidRPr="00CD32A3">
        <w:rPr>
          <w:rFonts w:ascii="Arial" w:hAnsi="Arial" w:cs="Arial"/>
          <w:color w:val="000000"/>
          <w:sz w:val="20"/>
          <w:szCs w:val="20"/>
        </w:rPr>
        <w:t xml:space="preserve">, jeho skutečný vlastník, případně jiná osoba, jež je součástí stejného koncernu jako </w:t>
      </w:r>
      <w:r w:rsidR="006F73B6" w:rsidRPr="00CD32A3">
        <w:rPr>
          <w:rFonts w:ascii="Arial" w:hAnsi="Arial" w:cs="Arial"/>
          <w:color w:val="000000"/>
          <w:sz w:val="20"/>
          <w:szCs w:val="20"/>
        </w:rPr>
        <w:t>Partner</w:t>
      </w:r>
      <w:r w:rsidRPr="00CD32A3">
        <w:rPr>
          <w:rFonts w:ascii="Arial" w:hAnsi="Arial" w:cs="Arial"/>
          <w:color w:val="000000"/>
          <w:sz w:val="20"/>
          <w:szCs w:val="20"/>
        </w:rPr>
        <w:t>, objeví na tzv. sankčních listech, (</w:t>
      </w:r>
      <w:proofErr w:type="spellStart"/>
      <w:r w:rsidRPr="00CD32A3">
        <w:rPr>
          <w:rFonts w:ascii="Arial" w:hAnsi="Arial" w:cs="Arial"/>
          <w:color w:val="000000"/>
          <w:sz w:val="20"/>
          <w:szCs w:val="20"/>
        </w:rPr>
        <w:t>ii</w:t>
      </w:r>
      <w:proofErr w:type="spellEnd"/>
      <w:r w:rsidRPr="00CD32A3">
        <w:rPr>
          <w:rFonts w:ascii="Arial" w:hAnsi="Arial" w:cs="Arial"/>
          <w:color w:val="000000"/>
          <w:sz w:val="20"/>
          <w:szCs w:val="20"/>
        </w:rPr>
        <w:t xml:space="preserve">) pokud má </w:t>
      </w:r>
      <w:proofErr w:type="spellStart"/>
      <w:r w:rsidRPr="00CD32A3">
        <w:rPr>
          <w:rFonts w:ascii="Arial" w:hAnsi="Arial" w:cs="Arial"/>
          <w:color w:val="000000"/>
          <w:sz w:val="20"/>
          <w:szCs w:val="20"/>
        </w:rPr>
        <w:t>acquirer</w:t>
      </w:r>
      <w:proofErr w:type="spellEnd"/>
      <w:r w:rsidRPr="00CD32A3">
        <w:rPr>
          <w:rFonts w:ascii="Arial" w:hAnsi="Arial" w:cs="Arial"/>
          <w:color w:val="000000"/>
          <w:sz w:val="20"/>
          <w:szCs w:val="20"/>
        </w:rPr>
        <w:t>, kterým je ke dni uzavření t</w:t>
      </w:r>
      <w:r w:rsidR="00463D34" w:rsidRPr="00CD32A3">
        <w:rPr>
          <w:rFonts w:ascii="Arial" w:hAnsi="Arial" w:cs="Arial"/>
          <w:color w:val="000000"/>
          <w:sz w:val="20"/>
          <w:szCs w:val="20"/>
        </w:rPr>
        <w:t>éto smlouvy</w:t>
      </w:r>
      <w:r w:rsidRPr="00CD32A3">
        <w:rPr>
          <w:rFonts w:ascii="Arial" w:hAnsi="Arial" w:cs="Arial"/>
          <w:color w:val="000000"/>
          <w:sz w:val="20"/>
          <w:szCs w:val="20"/>
        </w:rPr>
        <w:t xml:space="preserve"> Československá obchodní banka, a.s., důvodné podezření, že se </w:t>
      </w:r>
      <w:r w:rsidR="006F73B6" w:rsidRPr="00CD32A3">
        <w:rPr>
          <w:rFonts w:ascii="Arial" w:hAnsi="Arial" w:cs="Arial"/>
          <w:color w:val="000000"/>
          <w:sz w:val="20"/>
          <w:szCs w:val="20"/>
        </w:rPr>
        <w:t>Partner</w:t>
      </w:r>
      <w:r w:rsidRPr="00CD32A3">
        <w:rPr>
          <w:rFonts w:ascii="Arial" w:hAnsi="Arial" w:cs="Arial"/>
          <w:color w:val="000000"/>
          <w:sz w:val="20"/>
          <w:szCs w:val="20"/>
        </w:rPr>
        <w:t xml:space="preserve"> podílí na praní špinavých peněz nebo financování terorismu a sdělí tuto skutečnost Poskytovateli a (</w:t>
      </w:r>
      <w:proofErr w:type="spellStart"/>
      <w:r w:rsidRPr="00CD32A3">
        <w:rPr>
          <w:rFonts w:ascii="Arial" w:hAnsi="Arial" w:cs="Arial"/>
          <w:color w:val="000000"/>
          <w:sz w:val="20"/>
          <w:szCs w:val="20"/>
        </w:rPr>
        <w:t>iii</w:t>
      </w:r>
      <w:proofErr w:type="spellEnd"/>
      <w:r w:rsidRPr="00CD32A3">
        <w:rPr>
          <w:rFonts w:ascii="Arial" w:hAnsi="Arial" w:cs="Arial"/>
          <w:color w:val="000000"/>
          <w:sz w:val="20"/>
          <w:szCs w:val="20"/>
        </w:rPr>
        <w:t xml:space="preserve">) pokud má </w:t>
      </w:r>
      <w:proofErr w:type="spellStart"/>
      <w:r w:rsidRPr="00CD32A3">
        <w:rPr>
          <w:rFonts w:ascii="Arial" w:hAnsi="Arial" w:cs="Arial"/>
          <w:color w:val="000000"/>
          <w:sz w:val="20"/>
          <w:szCs w:val="20"/>
        </w:rPr>
        <w:t>acquirer</w:t>
      </w:r>
      <w:proofErr w:type="spellEnd"/>
      <w:r w:rsidRPr="00CD32A3">
        <w:rPr>
          <w:rFonts w:ascii="Arial" w:hAnsi="Arial" w:cs="Arial"/>
          <w:color w:val="000000"/>
          <w:sz w:val="20"/>
          <w:szCs w:val="20"/>
        </w:rPr>
        <w:t xml:space="preserve"> podezření na protiprávní jednání </w:t>
      </w:r>
      <w:r w:rsidR="006F73B6" w:rsidRPr="00CD32A3">
        <w:rPr>
          <w:rFonts w:ascii="Arial" w:hAnsi="Arial" w:cs="Arial"/>
          <w:color w:val="000000"/>
          <w:sz w:val="20"/>
          <w:szCs w:val="20"/>
        </w:rPr>
        <w:t>Partner</w:t>
      </w:r>
      <w:r w:rsidRPr="00CD32A3">
        <w:rPr>
          <w:rFonts w:ascii="Arial" w:hAnsi="Arial" w:cs="Arial"/>
          <w:color w:val="000000"/>
          <w:sz w:val="20"/>
          <w:szCs w:val="20"/>
        </w:rPr>
        <w:t xml:space="preserve">a a/nebo </w:t>
      </w:r>
      <w:r w:rsidR="006F73B6" w:rsidRPr="00CD32A3">
        <w:rPr>
          <w:rFonts w:ascii="Arial" w:hAnsi="Arial" w:cs="Arial"/>
          <w:color w:val="000000"/>
          <w:sz w:val="20"/>
          <w:szCs w:val="20"/>
        </w:rPr>
        <w:t>Partner</w:t>
      </w:r>
      <w:r w:rsidRPr="00CD32A3">
        <w:rPr>
          <w:rFonts w:ascii="Arial" w:hAnsi="Arial" w:cs="Arial"/>
          <w:color w:val="000000"/>
          <w:sz w:val="20"/>
          <w:szCs w:val="20"/>
        </w:rPr>
        <w:t xml:space="preserve"> jedná v rozporu se Smlouvou nebo právními předpisy a </w:t>
      </w:r>
      <w:proofErr w:type="spellStart"/>
      <w:r w:rsidRPr="00CD32A3">
        <w:rPr>
          <w:rFonts w:ascii="Arial" w:hAnsi="Arial" w:cs="Arial"/>
          <w:color w:val="000000"/>
          <w:sz w:val="20"/>
          <w:szCs w:val="20"/>
        </w:rPr>
        <w:t>acquirer</w:t>
      </w:r>
      <w:proofErr w:type="spellEnd"/>
      <w:r w:rsidRPr="00CD32A3">
        <w:rPr>
          <w:rFonts w:ascii="Arial" w:hAnsi="Arial" w:cs="Arial"/>
          <w:color w:val="000000"/>
          <w:sz w:val="20"/>
          <w:szCs w:val="20"/>
        </w:rPr>
        <w:t xml:space="preserve"> tuto skutečnost sdělí Poskytovateli, je Poskytovatel oprávněn okamžitě ukončit prodej VPL prostřednictvím Aplikací a/nebo pozdržet zúčtování platebních transakcí vymezených </w:t>
      </w:r>
      <w:proofErr w:type="spellStart"/>
      <w:r w:rsidRPr="00CD32A3">
        <w:rPr>
          <w:rFonts w:ascii="Arial" w:hAnsi="Arial" w:cs="Arial"/>
          <w:color w:val="000000"/>
          <w:sz w:val="20"/>
          <w:szCs w:val="20"/>
        </w:rPr>
        <w:t>acquirerem</w:t>
      </w:r>
      <w:proofErr w:type="spellEnd"/>
      <w:r w:rsidRPr="00CD32A3">
        <w:rPr>
          <w:rFonts w:ascii="Arial" w:hAnsi="Arial" w:cs="Arial"/>
          <w:color w:val="000000"/>
          <w:sz w:val="20"/>
          <w:szCs w:val="20"/>
        </w:rPr>
        <w:t xml:space="preserve"> až o 180 kalendářních dnů.</w:t>
      </w:r>
    </w:p>
    <w:p w14:paraId="6489444D" w14:textId="77777777" w:rsidR="00DA066E" w:rsidRPr="00CD32A3" w:rsidRDefault="00DA066E" w:rsidP="0050619A">
      <w:pPr>
        <w:spacing w:line="276" w:lineRule="auto"/>
        <w:rPr>
          <w:rFonts w:ascii="Arial" w:hAnsi="Arial" w:cs="Arial"/>
          <w:b/>
          <w:sz w:val="20"/>
          <w:szCs w:val="20"/>
        </w:rPr>
      </w:pPr>
    </w:p>
    <w:p w14:paraId="46CD7A8E" w14:textId="698ECB1D" w:rsidR="0082664F" w:rsidRPr="00CD32A3" w:rsidRDefault="00990C1E" w:rsidP="009675FD">
      <w:pPr>
        <w:spacing w:line="276" w:lineRule="auto"/>
        <w:jc w:val="center"/>
        <w:rPr>
          <w:rFonts w:ascii="Arial" w:hAnsi="Arial" w:cs="Arial"/>
          <w:b/>
          <w:sz w:val="20"/>
          <w:szCs w:val="20"/>
        </w:rPr>
      </w:pPr>
      <w:r w:rsidRPr="00CD32A3">
        <w:rPr>
          <w:rFonts w:ascii="Arial" w:hAnsi="Arial" w:cs="Arial"/>
          <w:b/>
          <w:sz w:val="20"/>
          <w:szCs w:val="20"/>
        </w:rPr>
        <w:t>X.</w:t>
      </w:r>
    </w:p>
    <w:p w14:paraId="53E364F7" w14:textId="77777777" w:rsidR="009310D7" w:rsidRPr="00CD32A3" w:rsidRDefault="009310D7" w:rsidP="009675FD">
      <w:pPr>
        <w:spacing w:line="276" w:lineRule="auto"/>
        <w:jc w:val="center"/>
        <w:rPr>
          <w:rFonts w:ascii="Arial" w:hAnsi="Arial" w:cs="Arial"/>
          <w:b/>
          <w:bCs/>
          <w:sz w:val="20"/>
          <w:szCs w:val="20"/>
        </w:rPr>
      </w:pPr>
      <w:r w:rsidRPr="00CD32A3">
        <w:rPr>
          <w:rFonts w:ascii="Arial" w:hAnsi="Arial" w:cs="Arial"/>
          <w:b/>
          <w:bCs/>
          <w:sz w:val="20"/>
          <w:szCs w:val="20"/>
        </w:rPr>
        <w:t>REKLAMACE A VYÚČTOVÁNÍ, VADY PLNĚNÍ</w:t>
      </w:r>
      <w:r w:rsidR="006314D2" w:rsidRPr="00CD32A3">
        <w:rPr>
          <w:rFonts w:ascii="Arial" w:hAnsi="Arial" w:cs="Arial"/>
          <w:b/>
          <w:bCs/>
          <w:sz w:val="20"/>
          <w:szCs w:val="20"/>
        </w:rPr>
        <w:t xml:space="preserve"> VPL</w:t>
      </w:r>
    </w:p>
    <w:p w14:paraId="55A5273A" w14:textId="77777777" w:rsidR="009310D7" w:rsidRPr="00CD32A3" w:rsidRDefault="00F06769" w:rsidP="00F549C5">
      <w:pPr>
        <w:numPr>
          <w:ilvl w:val="0"/>
          <w:numId w:val="4"/>
        </w:numPr>
        <w:spacing w:after="240" w:line="276" w:lineRule="auto"/>
        <w:ind w:left="426" w:hanging="426"/>
        <w:jc w:val="both"/>
        <w:rPr>
          <w:rFonts w:ascii="Arial" w:hAnsi="Arial" w:cs="Arial"/>
          <w:bCs/>
          <w:sz w:val="20"/>
          <w:szCs w:val="20"/>
        </w:rPr>
      </w:pPr>
      <w:r w:rsidRPr="00CD32A3">
        <w:rPr>
          <w:rFonts w:ascii="Arial" w:hAnsi="Arial" w:cs="Arial"/>
          <w:bCs/>
          <w:sz w:val="20"/>
          <w:szCs w:val="20"/>
        </w:rPr>
        <w:t>Poskytovatel</w:t>
      </w:r>
      <w:r w:rsidR="009310D7" w:rsidRPr="00CD32A3">
        <w:rPr>
          <w:rFonts w:ascii="Arial" w:hAnsi="Arial" w:cs="Arial"/>
          <w:bCs/>
          <w:sz w:val="20"/>
          <w:szCs w:val="20"/>
        </w:rPr>
        <w:t xml:space="preserve"> se zavazuje uchovávat, resp. zajistit uchování údajů potřebných ke kontrole správnosti odečtené částky za </w:t>
      </w:r>
      <w:r w:rsidR="00A01C39" w:rsidRPr="00CD32A3">
        <w:rPr>
          <w:rFonts w:ascii="Arial" w:hAnsi="Arial" w:cs="Arial"/>
          <w:bCs/>
          <w:sz w:val="20"/>
          <w:szCs w:val="20"/>
        </w:rPr>
        <w:t>VPL</w:t>
      </w:r>
      <w:r w:rsidR="009310D7" w:rsidRPr="00CD32A3">
        <w:rPr>
          <w:rFonts w:ascii="Arial" w:hAnsi="Arial" w:cs="Arial"/>
          <w:bCs/>
          <w:sz w:val="20"/>
          <w:szCs w:val="20"/>
        </w:rPr>
        <w:t xml:space="preserve"> a správnosti vyúčtování po dobu nezbytně nutnou </w:t>
      </w:r>
      <w:r w:rsidR="00E7584E" w:rsidRPr="00CD32A3">
        <w:rPr>
          <w:rFonts w:ascii="Arial" w:hAnsi="Arial" w:cs="Arial"/>
          <w:bCs/>
          <w:sz w:val="20"/>
          <w:szCs w:val="20"/>
        </w:rPr>
        <w:t>vyplývající z obecně závazných právních předpisů</w:t>
      </w:r>
      <w:r w:rsidR="009310D7" w:rsidRPr="00CD32A3">
        <w:rPr>
          <w:rFonts w:ascii="Arial" w:hAnsi="Arial" w:cs="Arial"/>
          <w:bCs/>
          <w:sz w:val="20"/>
          <w:szCs w:val="20"/>
        </w:rPr>
        <w:t xml:space="preserve">. </w:t>
      </w:r>
    </w:p>
    <w:p w14:paraId="3BDED18F" w14:textId="79D1235B" w:rsidR="009310D7" w:rsidRPr="00CD32A3" w:rsidRDefault="005518FB" w:rsidP="00F549C5">
      <w:pPr>
        <w:numPr>
          <w:ilvl w:val="0"/>
          <w:numId w:val="4"/>
        </w:numPr>
        <w:spacing w:after="240" w:line="276" w:lineRule="auto"/>
        <w:ind w:left="426" w:hanging="426"/>
        <w:jc w:val="both"/>
        <w:rPr>
          <w:rFonts w:ascii="Arial" w:hAnsi="Arial" w:cs="Arial"/>
          <w:bCs/>
          <w:sz w:val="20"/>
          <w:szCs w:val="20"/>
        </w:rPr>
      </w:pPr>
      <w:r w:rsidRPr="00CD32A3">
        <w:rPr>
          <w:rFonts w:ascii="Arial" w:hAnsi="Arial" w:cs="Arial"/>
          <w:bCs/>
          <w:sz w:val="20"/>
          <w:szCs w:val="20"/>
        </w:rPr>
        <w:t>Smluvní strany sjednávají, že ř</w:t>
      </w:r>
      <w:r w:rsidR="00FF55A7" w:rsidRPr="00CD32A3">
        <w:rPr>
          <w:rFonts w:ascii="Arial" w:hAnsi="Arial" w:cs="Arial"/>
          <w:bCs/>
          <w:sz w:val="20"/>
          <w:szCs w:val="20"/>
        </w:rPr>
        <w:t>ešení reklamací parkujících</w:t>
      </w:r>
      <w:r w:rsidR="003D5D87" w:rsidRPr="00CD32A3">
        <w:rPr>
          <w:rFonts w:ascii="Arial" w:hAnsi="Arial" w:cs="Arial"/>
          <w:bCs/>
          <w:sz w:val="20"/>
          <w:szCs w:val="20"/>
        </w:rPr>
        <w:t>, které</w:t>
      </w:r>
      <w:r w:rsidR="00FF55A7" w:rsidRPr="00CD32A3">
        <w:rPr>
          <w:rFonts w:ascii="Arial" w:hAnsi="Arial" w:cs="Arial"/>
          <w:bCs/>
          <w:sz w:val="20"/>
          <w:szCs w:val="20"/>
        </w:rPr>
        <w:t xml:space="preserve"> souvisejí s VPL </w:t>
      </w:r>
      <w:r w:rsidR="0046250C" w:rsidRPr="00CD32A3">
        <w:rPr>
          <w:rFonts w:ascii="Arial" w:hAnsi="Arial" w:cs="Arial"/>
          <w:bCs/>
          <w:sz w:val="20"/>
          <w:szCs w:val="20"/>
        </w:rPr>
        <w:t xml:space="preserve">a týkají se </w:t>
      </w:r>
      <w:r w:rsidR="00E20D9C" w:rsidRPr="00CD32A3">
        <w:rPr>
          <w:rFonts w:ascii="Arial" w:hAnsi="Arial" w:cs="Arial"/>
          <w:bCs/>
          <w:sz w:val="20"/>
          <w:szCs w:val="20"/>
        </w:rPr>
        <w:t xml:space="preserve">výlučně </w:t>
      </w:r>
      <w:r w:rsidR="0046250C" w:rsidRPr="00CD32A3">
        <w:rPr>
          <w:rFonts w:ascii="Arial" w:hAnsi="Arial" w:cs="Arial"/>
          <w:bCs/>
          <w:sz w:val="20"/>
          <w:szCs w:val="20"/>
        </w:rPr>
        <w:t>vyúčtování</w:t>
      </w:r>
      <w:r w:rsidR="00164AEB" w:rsidRPr="00CD32A3">
        <w:rPr>
          <w:rFonts w:ascii="Arial" w:hAnsi="Arial" w:cs="Arial"/>
          <w:bCs/>
          <w:sz w:val="20"/>
          <w:szCs w:val="20"/>
        </w:rPr>
        <w:t>,</w:t>
      </w:r>
      <w:r w:rsidR="0046250C" w:rsidRPr="00CD32A3">
        <w:rPr>
          <w:rFonts w:ascii="Arial" w:hAnsi="Arial" w:cs="Arial"/>
          <w:bCs/>
          <w:sz w:val="20"/>
          <w:szCs w:val="20"/>
        </w:rPr>
        <w:t xml:space="preserve"> </w:t>
      </w:r>
      <w:r w:rsidR="00FF55A7" w:rsidRPr="00CD32A3">
        <w:rPr>
          <w:rFonts w:ascii="Arial" w:hAnsi="Arial" w:cs="Arial"/>
          <w:bCs/>
          <w:sz w:val="20"/>
          <w:szCs w:val="20"/>
        </w:rPr>
        <w:t>bude zajišťovat Poskytovatel</w:t>
      </w:r>
      <w:r w:rsidR="00FE5D62" w:rsidRPr="00CD32A3">
        <w:rPr>
          <w:rFonts w:ascii="Arial" w:hAnsi="Arial" w:cs="Arial"/>
          <w:bCs/>
          <w:sz w:val="20"/>
          <w:szCs w:val="20"/>
        </w:rPr>
        <w:t xml:space="preserve">. </w:t>
      </w:r>
      <w:r w:rsidRPr="00CD32A3">
        <w:rPr>
          <w:rFonts w:ascii="Arial" w:hAnsi="Arial" w:cs="Arial"/>
          <w:bCs/>
          <w:sz w:val="20"/>
          <w:szCs w:val="20"/>
        </w:rPr>
        <w:t xml:space="preserve">Smluvní strany sjednávají, že </w:t>
      </w:r>
      <w:r w:rsidR="00F06769" w:rsidRPr="00CD32A3">
        <w:rPr>
          <w:rFonts w:ascii="Arial" w:hAnsi="Arial" w:cs="Arial"/>
          <w:bCs/>
          <w:sz w:val="20"/>
          <w:szCs w:val="20"/>
        </w:rPr>
        <w:t>Poskytovatel</w:t>
      </w:r>
      <w:r w:rsidRPr="00CD32A3">
        <w:rPr>
          <w:rFonts w:ascii="Arial" w:hAnsi="Arial" w:cs="Arial"/>
          <w:bCs/>
          <w:sz w:val="20"/>
          <w:szCs w:val="20"/>
        </w:rPr>
        <w:t xml:space="preserve"> doručí </w:t>
      </w:r>
      <w:r w:rsidR="006F73B6" w:rsidRPr="00CD32A3">
        <w:rPr>
          <w:rFonts w:ascii="Arial" w:hAnsi="Arial" w:cs="Arial"/>
          <w:bCs/>
          <w:sz w:val="20"/>
          <w:szCs w:val="20"/>
        </w:rPr>
        <w:t>Partner</w:t>
      </w:r>
      <w:r w:rsidRPr="00CD32A3">
        <w:rPr>
          <w:rFonts w:ascii="Arial" w:hAnsi="Arial" w:cs="Arial"/>
          <w:bCs/>
          <w:sz w:val="20"/>
          <w:szCs w:val="20"/>
        </w:rPr>
        <w:t xml:space="preserve">ovi návrh řešení reklamace vždy do </w:t>
      </w:r>
      <w:r w:rsidR="00990C1E" w:rsidRPr="00CD32A3">
        <w:rPr>
          <w:rFonts w:ascii="Arial" w:hAnsi="Arial" w:cs="Arial"/>
          <w:bCs/>
          <w:sz w:val="20"/>
          <w:szCs w:val="20"/>
        </w:rPr>
        <w:t>3</w:t>
      </w:r>
      <w:r w:rsidRPr="00CD32A3">
        <w:rPr>
          <w:rFonts w:ascii="Arial" w:hAnsi="Arial" w:cs="Arial"/>
          <w:bCs/>
          <w:sz w:val="20"/>
          <w:szCs w:val="20"/>
        </w:rPr>
        <w:t xml:space="preserve"> pracovních dnů od obdržení reklamace. </w:t>
      </w:r>
      <w:r w:rsidR="00F06769" w:rsidRPr="00CD32A3">
        <w:rPr>
          <w:rFonts w:ascii="Arial" w:hAnsi="Arial" w:cs="Arial"/>
          <w:bCs/>
          <w:sz w:val="20"/>
          <w:szCs w:val="20"/>
        </w:rPr>
        <w:t>Poskytovatel</w:t>
      </w:r>
      <w:r w:rsidRPr="00CD32A3">
        <w:rPr>
          <w:rFonts w:ascii="Arial" w:hAnsi="Arial" w:cs="Arial"/>
          <w:bCs/>
          <w:sz w:val="20"/>
          <w:szCs w:val="20"/>
        </w:rPr>
        <w:t xml:space="preserve"> se zavazuje, že bude </w:t>
      </w:r>
      <w:r w:rsidR="00A01C39" w:rsidRPr="00CD32A3">
        <w:rPr>
          <w:rFonts w:ascii="Arial" w:hAnsi="Arial" w:cs="Arial"/>
          <w:bCs/>
          <w:sz w:val="20"/>
          <w:szCs w:val="20"/>
        </w:rPr>
        <w:t>parkující</w:t>
      </w:r>
      <w:r w:rsidRPr="00CD32A3">
        <w:rPr>
          <w:rFonts w:ascii="Arial" w:hAnsi="Arial" w:cs="Arial"/>
          <w:bCs/>
          <w:sz w:val="20"/>
          <w:szCs w:val="20"/>
        </w:rPr>
        <w:t xml:space="preserve"> </w:t>
      </w:r>
      <w:r w:rsidR="00FE5D62" w:rsidRPr="00CD32A3">
        <w:rPr>
          <w:rFonts w:ascii="Arial" w:hAnsi="Arial" w:cs="Arial"/>
          <w:bCs/>
          <w:sz w:val="20"/>
          <w:szCs w:val="20"/>
        </w:rPr>
        <w:t>o vyřízení reklamace informovat</w:t>
      </w:r>
      <w:r w:rsidRPr="00CD32A3">
        <w:rPr>
          <w:rFonts w:ascii="Arial" w:hAnsi="Arial" w:cs="Arial"/>
          <w:bCs/>
          <w:sz w:val="20"/>
          <w:szCs w:val="20"/>
        </w:rPr>
        <w:t>.</w:t>
      </w:r>
      <w:r w:rsidR="009310D7" w:rsidRPr="00CD32A3">
        <w:rPr>
          <w:rFonts w:ascii="Arial" w:hAnsi="Arial" w:cs="Arial"/>
          <w:bCs/>
          <w:sz w:val="20"/>
          <w:szCs w:val="20"/>
        </w:rPr>
        <w:t xml:space="preserve">   </w:t>
      </w:r>
    </w:p>
    <w:p w14:paraId="6E1A2D98" w14:textId="5E28C4E5" w:rsidR="009310D7" w:rsidRPr="00CD32A3" w:rsidRDefault="00883FBC" w:rsidP="00F549C5">
      <w:pPr>
        <w:numPr>
          <w:ilvl w:val="0"/>
          <w:numId w:val="4"/>
        </w:numPr>
        <w:spacing w:after="240" w:line="276" w:lineRule="auto"/>
        <w:ind w:left="426" w:hanging="426"/>
        <w:jc w:val="both"/>
        <w:rPr>
          <w:rFonts w:ascii="Arial" w:hAnsi="Arial" w:cs="Arial"/>
          <w:bCs/>
          <w:sz w:val="20"/>
          <w:szCs w:val="20"/>
        </w:rPr>
      </w:pPr>
      <w:r w:rsidRPr="00CD32A3">
        <w:rPr>
          <w:rFonts w:ascii="Arial" w:hAnsi="Arial" w:cs="Arial"/>
          <w:bCs/>
          <w:sz w:val="20"/>
          <w:szCs w:val="20"/>
        </w:rPr>
        <w:t>Jestliže bude reklamace oprávněná</w:t>
      </w:r>
      <w:r w:rsidR="00463D34" w:rsidRPr="00CD32A3">
        <w:rPr>
          <w:rFonts w:ascii="Arial" w:hAnsi="Arial" w:cs="Arial"/>
          <w:bCs/>
          <w:sz w:val="20"/>
          <w:szCs w:val="20"/>
        </w:rPr>
        <w:t xml:space="preserve"> a reklamovaná částka bude parkujícímu vrácena</w:t>
      </w:r>
      <w:r w:rsidRPr="00CD32A3">
        <w:rPr>
          <w:rFonts w:ascii="Arial" w:hAnsi="Arial" w:cs="Arial"/>
          <w:bCs/>
          <w:sz w:val="20"/>
          <w:szCs w:val="20"/>
        </w:rPr>
        <w:t>, bude reklamovaná částka uvedena ve vyúčtování vzájemných plateb a odečtena za měsíc v němž byla reklamace vyřízena.</w:t>
      </w:r>
      <w:r w:rsidR="009310D7" w:rsidRPr="00CD32A3">
        <w:rPr>
          <w:rFonts w:ascii="Arial" w:hAnsi="Arial" w:cs="Arial"/>
          <w:bCs/>
          <w:sz w:val="20"/>
          <w:szCs w:val="20"/>
        </w:rPr>
        <w:t xml:space="preserve"> </w:t>
      </w:r>
    </w:p>
    <w:p w14:paraId="7D540777" w14:textId="2612FA84" w:rsidR="009310D7" w:rsidRPr="00CD32A3" w:rsidRDefault="00ED3A17" w:rsidP="009675FD">
      <w:pPr>
        <w:spacing w:line="276" w:lineRule="auto"/>
        <w:jc w:val="center"/>
        <w:rPr>
          <w:rFonts w:ascii="Arial" w:hAnsi="Arial" w:cs="Arial"/>
          <w:b/>
          <w:sz w:val="20"/>
          <w:szCs w:val="20"/>
        </w:rPr>
      </w:pPr>
      <w:r w:rsidRPr="00CD32A3">
        <w:rPr>
          <w:rFonts w:ascii="Arial" w:hAnsi="Arial" w:cs="Arial"/>
          <w:b/>
          <w:sz w:val="20"/>
          <w:szCs w:val="20"/>
        </w:rPr>
        <w:t>X</w:t>
      </w:r>
      <w:r w:rsidR="007240DE" w:rsidRPr="00CD32A3">
        <w:rPr>
          <w:rFonts w:ascii="Arial" w:hAnsi="Arial" w:cs="Arial"/>
          <w:b/>
          <w:sz w:val="20"/>
          <w:szCs w:val="20"/>
        </w:rPr>
        <w:t>I</w:t>
      </w:r>
      <w:r w:rsidR="003619CD" w:rsidRPr="00CD32A3">
        <w:rPr>
          <w:rFonts w:ascii="Arial" w:hAnsi="Arial" w:cs="Arial"/>
          <w:b/>
          <w:sz w:val="20"/>
          <w:szCs w:val="20"/>
        </w:rPr>
        <w:t>.</w:t>
      </w:r>
    </w:p>
    <w:p w14:paraId="1BAF6C20" w14:textId="77777777" w:rsidR="009310D7" w:rsidRPr="00CD32A3" w:rsidRDefault="00FE5D62" w:rsidP="009675FD">
      <w:pPr>
        <w:spacing w:line="276" w:lineRule="auto"/>
        <w:jc w:val="center"/>
        <w:rPr>
          <w:rFonts w:ascii="Arial" w:hAnsi="Arial" w:cs="Arial"/>
          <w:b/>
          <w:bCs/>
          <w:sz w:val="20"/>
          <w:szCs w:val="20"/>
        </w:rPr>
      </w:pPr>
      <w:r w:rsidRPr="00CD32A3">
        <w:rPr>
          <w:rFonts w:ascii="Arial" w:hAnsi="Arial" w:cs="Arial"/>
          <w:b/>
          <w:bCs/>
          <w:sz w:val="20"/>
          <w:szCs w:val="20"/>
        </w:rPr>
        <w:t>S</w:t>
      </w:r>
      <w:r w:rsidR="00B938CC" w:rsidRPr="00CD32A3">
        <w:rPr>
          <w:rFonts w:ascii="Arial" w:hAnsi="Arial" w:cs="Arial"/>
          <w:b/>
          <w:bCs/>
          <w:sz w:val="20"/>
          <w:szCs w:val="20"/>
        </w:rPr>
        <w:t>OUČINNOST</w:t>
      </w:r>
    </w:p>
    <w:p w14:paraId="33D3BFE6" w14:textId="056193AE" w:rsidR="009310D7" w:rsidRPr="00CD32A3" w:rsidRDefault="006F73B6" w:rsidP="00F549C5">
      <w:pPr>
        <w:numPr>
          <w:ilvl w:val="0"/>
          <w:numId w:val="5"/>
        </w:numPr>
        <w:spacing w:after="240" w:line="276" w:lineRule="auto"/>
        <w:ind w:left="426" w:hanging="426"/>
        <w:jc w:val="both"/>
        <w:rPr>
          <w:rFonts w:ascii="Arial" w:hAnsi="Arial" w:cs="Arial"/>
          <w:bCs/>
          <w:sz w:val="20"/>
          <w:szCs w:val="20"/>
        </w:rPr>
      </w:pPr>
      <w:r w:rsidRPr="00CD32A3">
        <w:rPr>
          <w:rFonts w:ascii="Arial" w:hAnsi="Arial" w:cs="Arial"/>
          <w:bCs/>
          <w:sz w:val="20"/>
          <w:szCs w:val="20"/>
        </w:rPr>
        <w:t>Partner</w:t>
      </w:r>
      <w:r w:rsidR="009310D7" w:rsidRPr="00CD32A3">
        <w:rPr>
          <w:rFonts w:ascii="Arial" w:hAnsi="Arial" w:cs="Arial"/>
          <w:bCs/>
          <w:sz w:val="20"/>
          <w:szCs w:val="20"/>
        </w:rPr>
        <w:t xml:space="preserve"> se zavazuje poskytnout dostatečnou součinnost při přípravě a realizaci </w:t>
      </w:r>
      <w:r w:rsidR="00AF362B" w:rsidRPr="00CD32A3">
        <w:rPr>
          <w:rFonts w:ascii="Arial" w:hAnsi="Arial" w:cs="Arial"/>
          <w:bCs/>
          <w:sz w:val="20"/>
          <w:szCs w:val="20"/>
        </w:rPr>
        <w:t xml:space="preserve">Projektu </w:t>
      </w:r>
      <w:r w:rsidR="00DB312B" w:rsidRPr="00CD32A3">
        <w:rPr>
          <w:rFonts w:ascii="Arial" w:hAnsi="Arial" w:cs="Arial"/>
          <w:bCs/>
          <w:sz w:val="20"/>
          <w:szCs w:val="20"/>
        </w:rPr>
        <w:t>VPL</w:t>
      </w:r>
      <w:r w:rsidR="009310D7" w:rsidRPr="00CD32A3">
        <w:rPr>
          <w:rFonts w:ascii="Arial" w:hAnsi="Arial" w:cs="Arial"/>
          <w:bCs/>
          <w:sz w:val="20"/>
          <w:szCs w:val="20"/>
        </w:rPr>
        <w:t xml:space="preserve">, a to v rozsahu potřebném pro řádné splnění závazku </w:t>
      </w:r>
      <w:r w:rsidR="00F06769" w:rsidRPr="00CD32A3">
        <w:rPr>
          <w:rFonts w:ascii="Arial" w:hAnsi="Arial" w:cs="Arial"/>
          <w:bCs/>
          <w:sz w:val="20"/>
          <w:szCs w:val="20"/>
        </w:rPr>
        <w:t>Poskytovatele</w:t>
      </w:r>
      <w:r w:rsidR="009310D7" w:rsidRPr="00CD32A3">
        <w:rPr>
          <w:rFonts w:ascii="Arial" w:hAnsi="Arial" w:cs="Arial"/>
          <w:bCs/>
          <w:sz w:val="20"/>
          <w:szCs w:val="20"/>
        </w:rPr>
        <w:t xml:space="preserve">, </w:t>
      </w:r>
      <w:r w:rsidR="006E7649" w:rsidRPr="00CD32A3">
        <w:rPr>
          <w:rFonts w:ascii="Arial" w:hAnsi="Arial" w:cs="Arial"/>
          <w:bCs/>
          <w:sz w:val="20"/>
          <w:szCs w:val="20"/>
        </w:rPr>
        <w:t xml:space="preserve">zejména pak </w:t>
      </w:r>
      <w:r w:rsidR="009310D7" w:rsidRPr="00CD32A3">
        <w:rPr>
          <w:rFonts w:ascii="Arial" w:hAnsi="Arial" w:cs="Arial"/>
          <w:bCs/>
          <w:sz w:val="20"/>
          <w:szCs w:val="20"/>
        </w:rPr>
        <w:t xml:space="preserve">zajistit přítomnost a dosažitelnost kontaktních osob, které určí a které za </w:t>
      </w:r>
      <w:r w:rsidRPr="00CD32A3">
        <w:rPr>
          <w:rFonts w:ascii="Arial" w:hAnsi="Arial" w:cs="Arial"/>
          <w:bCs/>
          <w:sz w:val="20"/>
          <w:szCs w:val="20"/>
        </w:rPr>
        <w:t>Partner</w:t>
      </w:r>
      <w:r w:rsidR="009310D7" w:rsidRPr="00CD32A3">
        <w:rPr>
          <w:rFonts w:ascii="Arial" w:hAnsi="Arial" w:cs="Arial"/>
          <w:bCs/>
          <w:sz w:val="20"/>
          <w:szCs w:val="20"/>
        </w:rPr>
        <w:t xml:space="preserve">a budou ve věci jednat. Nesplní-li </w:t>
      </w:r>
      <w:r w:rsidRPr="00CD32A3">
        <w:rPr>
          <w:rFonts w:ascii="Arial" w:hAnsi="Arial" w:cs="Arial"/>
          <w:bCs/>
          <w:sz w:val="20"/>
          <w:szCs w:val="20"/>
        </w:rPr>
        <w:t>Partner</w:t>
      </w:r>
      <w:r w:rsidR="009310D7" w:rsidRPr="00CD32A3">
        <w:rPr>
          <w:rFonts w:ascii="Arial" w:hAnsi="Arial" w:cs="Arial"/>
          <w:bCs/>
          <w:sz w:val="20"/>
          <w:szCs w:val="20"/>
        </w:rPr>
        <w:t xml:space="preserve"> povinnost součinnosti a zajištění všech podmínek pro řádné dokončení přípravy projektu a zahájení přímého prodeje, není </w:t>
      </w:r>
      <w:r w:rsidR="00F06769" w:rsidRPr="00CD32A3">
        <w:rPr>
          <w:rFonts w:ascii="Arial" w:hAnsi="Arial" w:cs="Arial"/>
          <w:bCs/>
          <w:sz w:val="20"/>
          <w:szCs w:val="20"/>
        </w:rPr>
        <w:t>Poskytovatel</w:t>
      </w:r>
      <w:r w:rsidR="009310D7" w:rsidRPr="00CD32A3">
        <w:rPr>
          <w:rFonts w:ascii="Arial" w:hAnsi="Arial" w:cs="Arial"/>
          <w:bCs/>
          <w:sz w:val="20"/>
          <w:szCs w:val="20"/>
        </w:rPr>
        <w:t xml:space="preserve"> v prodlení s plněním svých závazků vyplývajících z </w:t>
      </w:r>
      <w:r w:rsidR="009310D7" w:rsidRPr="00CD32A3">
        <w:rPr>
          <w:rFonts w:ascii="Arial" w:hAnsi="Arial" w:cs="Arial"/>
          <w:bCs/>
          <w:sz w:val="20"/>
          <w:szCs w:val="20"/>
        </w:rPr>
        <w:lastRenderedPageBreak/>
        <w:t xml:space="preserve">této smlouvy. O dobu prodlení </w:t>
      </w:r>
      <w:r w:rsidRPr="00CD32A3">
        <w:rPr>
          <w:rFonts w:ascii="Arial" w:hAnsi="Arial" w:cs="Arial"/>
          <w:bCs/>
          <w:sz w:val="20"/>
          <w:szCs w:val="20"/>
        </w:rPr>
        <w:t>Partner</w:t>
      </w:r>
      <w:r w:rsidR="009310D7" w:rsidRPr="00CD32A3">
        <w:rPr>
          <w:rFonts w:ascii="Arial" w:hAnsi="Arial" w:cs="Arial"/>
          <w:bCs/>
          <w:sz w:val="20"/>
          <w:szCs w:val="20"/>
        </w:rPr>
        <w:t xml:space="preserve">a se bez dalších </w:t>
      </w:r>
      <w:r w:rsidR="00F35DF0" w:rsidRPr="00CD32A3">
        <w:rPr>
          <w:rFonts w:ascii="Arial" w:hAnsi="Arial" w:cs="Arial"/>
          <w:bCs/>
          <w:sz w:val="20"/>
          <w:szCs w:val="20"/>
        </w:rPr>
        <w:t>právních jednání</w:t>
      </w:r>
      <w:r w:rsidR="009310D7" w:rsidRPr="00CD32A3">
        <w:rPr>
          <w:rFonts w:ascii="Arial" w:hAnsi="Arial" w:cs="Arial"/>
          <w:bCs/>
          <w:sz w:val="20"/>
          <w:szCs w:val="20"/>
        </w:rPr>
        <w:t xml:space="preserve"> prodlužuje doba stanovená pro dokončení přípravy </w:t>
      </w:r>
      <w:r w:rsidR="00990A42" w:rsidRPr="00CD32A3">
        <w:rPr>
          <w:rFonts w:ascii="Arial" w:hAnsi="Arial" w:cs="Arial"/>
          <w:bCs/>
          <w:sz w:val="20"/>
          <w:szCs w:val="20"/>
        </w:rPr>
        <w:t>P</w:t>
      </w:r>
      <w:r w:rsidR="009310D7" w:rsidRPr="00CD32A3">
        <w:rPr>
          <w:rFonts w:ascii="Arial" w:hAnsi="Arial" w:cs="Arial"/>
          <w:bCs/>
          <w:sz w:val="20"/>
          <w:szCs w:val="20"/>
        </w:rPr>
        <w:t>rojektu</w:t>
      </w:r>
      <w:r w:rsidR="00990A42" w:rsidRPr="00CD32A3">
        <w:rPr>
          <w:rFonts w:ascii="Arial" w:hAnsi="Arial" w:cs="Arial"/>
          <w:bCs/>
          <w:sz w:val="20"/>
          <w:szCs w:val="20"/>
        </w:rPr>
        <w:t xml:space="preserve"> VPL</w:t>
      </w:r>
      <w:r w:rsidR="009310D7" w:rsidRPr="00CD32A3">
        <w:rPr>
          <w:rFonts w:ascii="Arial" w:hAnsi="Arial" w:cs="Arial"/>
          <w:bCs/>
          <w:sz w:val="20"/>
          <w:szCs w:val="20"/>
        </w:rPr>
        <w:t xml:space="preserve">. </w:t>
      </w:r>
    </w:p>
    <w:p w14:paraId="5D759DD7" w14:textId="0B6B3868" w:rsidR="009310D7" w:rsidRPr="00CD32A3" w:rsidRDefault="006F73B6" w:rsidP="00F549C5">
      <w:pPr>
        <w:numPr>
          <w:ilvl w:val="0"/>
          <w:numId w:val="5"/>
        </w:numPr>
        <w:spacing w:after="240" w:line="276" w:lineRule="auto"/>
        <w:ind w:left="426" w:hanging="426"/>
        <w:jc w:val="both"/>
        <w:rPr>
          <w:rFonts w:ascii="Arial" w:hAnsi="Arial" w:cs="Arial"/>
          <w:bCs/>
          <w:sz w:val="20"/>
          <w:szCs w:val="20"/>
        </w:rPr>
      </w:pPr>
      <w:r w:rsidRPr="00CD32A3">
        <w:rPr>
          <w:rFonts w:ascii="Arial" w:hAnsi="Arial" w:cs="Arial"/>
          <w:bCs/>
          <w:sz w:val="20"/>
          <w:szCs w:val="20"/>
        </w:rPr>
        <w:t>Partner</w:t>
      </w:r>
      <w:r w:rsidR="009310D7" w:rsidRPr="00CD32A3">
        <w:rPr>
          <w:rFonts w:ascii="Arial" w:hAnsi="Arial" w:cs="Arial"/>
          <w:bCs/>
          <w:sz w:val="20"/>
          <w:szCs w:val="20"/>
        </w:rPr>
        <w:t xml:space="preserve"> se zavazuje </w:t>
      </w:r>
      <w:r w:rsidR="006E7649" w:rsidRPr="00CD32A3">
        <w:rPr>
          <w:rFonts w:ascii="Arial" w:hAnsi="Arial" w:cs="Arial"/>
          <w:bCs/>
          <w:sz w:val="20"/>
          <w:szCs w:val="20"/>
        </w:rPr>
        <w:t>oznámit před zahájením provozu</w:t>
      </w:r>
      <w:r w:rsidR="009310D7" w:rsidRPr="00CD32A3">
        <w:rPr>
          <w:rFonts w:ascii="Arial" w:hAnsi="Arial" w:cs="Arial"/>
          <w:bCs/>
          <w:sz w:val="20"/>
          <w:szCs w:val="20"/>
        </w:rPr>
        <w:t xml:space="preserve"> </w:t>
      </w:r>
      <w:r w:rsidR="00F06769" w:rsidRPr="00CD32A3">
        <w:rPr>
          <w:rFonts w:ascii="Arial" w:hAnsi="Arial" w:cs="Arial"/>
          <w:bCs/>
          <w:sz w:val="20"/>
          <w:szCs w:val="20"/>
        </w:rPr>
        <w:t>Poskytovateli</w:t>
      </w:r>
      <w:r w:rsidR="009310D7" w:rsidRPr="00CD32A3">
        <w:rPr>
          <w:rFonts w:ascii="Arial" w:hAnsi="Arial" w:cs="Arial"/>
          <w:bCs/>
          <w:sz w:val="20"/>
          <w:szCs w:val="20"/>
        </w:rPr>
        <w:t xml:space="preserve"> kontaktní údaje, na které je </w:t>
      </w:r>
      <w:r w:rsidR="00F06769" w:rsidRPr="00CD32A3">
        <w:rPr>
          <w:rFonts w:ascii="Arial" w:hAnsi="Arial" w:cs="Arial"/>
          <w:bCs/>
          <w:sz w:val="20"/>
          <w:szCs w:val="20"/>
        </w:rPr>
        <w:t>Poskytovatel</w:t>
      </w:r>
      <w:r w:rsidR="009310D7" w:rsidRPr="00CD32A3">
        <w:rPr>
          <w:rFonts w:ascii="Arial" w:hAnsi="Arial" w:cs="Arial"/>
          <w:bCs/>
          <w:sz w:val="20"/>
          <w:szCs w:val="20"/>
        </w:rPr>
        <w:t xml:space="preserve"> povin</w:t>
      </w:r>
      <w:r w:rsidR="000E6084" w:rsidRPr="00CD32A3">
        <w:rPr>
          <w:rFonts w:ascii="Arial" w:hAnsi="Arial" w:cs="Arial"/>
          <w:bCs/>
          <w:sz w:val="20"/>
          <w:szCs w:val="20"/>
        </w:rPr>
        <w:t>en</w:t>
      </w:r>
      <w:r w:rsidR="009310D7" w:rsidRPr="00CD32A3">
        <w:rPr>
          <w:rFonts w:ascii="Arial" w:hAnsi="Arial" w:cs="Arial"/>
          <w:bCs/>
          <w:sz w:val="20"/>
          <w:szCs w:val="20"/>
        </w:rPr>
        <w:t xml:space="preserve"> zasílat zprávu o funkčnosti a případných výpadcích </w:t>
      </w:r>
      <w:r w:rsidR="00AF362B" w:rsidRPr="00CD32A3">
        <w:rPr>
          <w:rFonts w:ascii="Arial" w:hAnsi="Arial" w:cs="Arial"/>
          <w:bCs/>
          <w:sz w:val="20"/>
          <w:szCs w:val="20"/>
        </w:rPr>
        <w:t>Systému VPL</w:t>
      </w:r>
      <w:r w:rsidR="009310D7" w:rsidRPr="00CD32A3">
        <w:rPr>
          <w:rFonts w:ascii="Arial" w:hAnsi="Arial" w:cs="Arial"/>
          <w:bCs/>
          <w:sz w:val="20"/>
          <w:szCs w:val="20"/>
        </w:rPr>
        <w:t>.</w:t>
      </w:r>
    </w:p>
    <w:p w14:paraId="04351F4B" w14:textId="0D5B826E" w:rsidR="009310D7" w:rsidRPr="00CD32A3" w:rsidRDefault="009310D7" w:rsidP="00F549C5">
      <w:pPr>
        <w:numPr>
          <w:ilvl w:val="0"/>
          <w:numId w:val="5"/>
        </w:numPr>
        <w:spacing w:line="276" w:lineRule="auto"/>
        <w:ind w:left="426" w:hanging="426"/>
        <w:jc w:val="both"/>
        <w:rPr>
          <w:rFonts w:ascii="Arial" w:hAnsi="Arial" w:cs="Arial"/>
          <w:bCs/>
          <w:sz w:val="20"/>
          <w:szCs w:val="20"/>
        </w:rPr>
      </w:pPr>
      <w:r w:rsidRPr="00CD32A3">
        <w:rPr>
          <w:rFonts w:ascii="Arial" w:hAnsi="Arial" w:cs="Arial"/>
          <w:bCs/>
          <w:sz w:val="20"/>
          <w:szCs w:val="20"/>
        </w:rPr>
        <w:t xml:space="preserve">Jakékoli změny týkající se rozsahu </w:t>
      </w:r>
      <w:r w:rsidR="00AF362B" w:rsidRPr="00CD32A3">
        <w:rPr>
          <w:rFonts w:ascii="Arial" w:hAnsi="Arial" w:cs="Arial"/>
          <w:bCs/>
          <w:sz w:val="20"/>
          <w:szCs w:val="20"/>
        </w:rPr>
        <w:t xml:space="preserve">Systému </w:t>
      </w:r>
      <w:r w:rsidRPr="00CD32A3">
        <w:rPr>
          <w:rFonts w:ascii="Arial" w:hAnsi="Arial" w:cs="Arial"/>
          <w:bCs/>
          <w:sz w:val="20"/>
          <w:szCs w:val="20"/>
        </w:rPr>
        <w:t xml:space="preserve">VPL nebo jeho základních v této smlouvě charakterizovaných vlastností musejí být dohodnuty písemně, dodatkem k této smlouvě. </w:t>
      </w:r>
    </w:p>
    <w:p w14:paraId="04FE4017" w14:textId="77777777" w:rsidR="00CB76CF" w:rsidRPr="00CD32A3" w:rsidRDefault="00CB76CF" w:rsidP="009675FD">
      <w:pPr>
        <w:pStyle w:val="teksti"/>
        <w:numPr>
          <w:ilvl w:val="0"/>
          <w:numId w:val="0"/>
        </w:numPr>
        <w:spacing w:after="0" w:line="276" w:lineRule="auto"/>
        <w:ind w:left="360"/>
        <w:jc w:val="center"/>
        <w:rPr>
          <w:rFonts w:ascii="Arial" w:hAnsi="Arial" w:cs="Arial"/>
          <w:b/>
          <w:bCs/>
          <w:lang w:val="cs-CZ" w:eastAsia="en-US"/>
        </w:rPr>
      </w:pPr>
    </w:p>
    <w:p w14:paraId="28ED5C8B" w14:textId="412171C5" w:rsidR="007F43E3" w:rsidRPr="00CD32A3" w:rsidRDefault="007F43E3" w:rsidP="009675FD">
      <w:pPr>
        <w:spacing w:line="276" w:lineRule="auto"/>
        <w:jc w:val="center"/>
        <w:rPr>
          <w:rFonts w:ascii="Arial" w:hAnsi="Arial" w:cs="Arial"/>
          <w:b/>
          <w:bCs/>
          <w:sz w:val="20"/>
          <w:szCs w:val="20"/>
        </w:rPr>
      </w:pPr>
      <w:r w:rsidRPr="00CD32A3">
        <w:rPr>
          <w:rFonts w:ascii="Arial" w:hAnsi="Arial" w:cs="Arial"/>
          <w:b/>
          <w:bCs/>
          <w:sz w:val="20"/>
          <w:szCs w:val="20"/>
        </w:rPr>
        <w:t>X</w:t>
      </w:r>
      <w:r w:rsidR="00ED3A17" w:rsidRPr="00CD32A3">
        <w:rPr>
          <w:rFonts w:ascii="Arial" w:hAnsi="Arial" w:cs="Arial"/>
          <w:b/>
          <w:bCs/>
          <w:sz w:val="20"/>
          <w:szCs w:val="20"/>
        </w:rPr>
        <w:t>I</w:t>
      </w:r>
      <w:r w:rsidR="007240DE" w:rsidRPr="00CD32A3">
        <w:rPr>
          <w:rFonts w:ascii="Arial" w:hAnsi="Arial" w:cs="Arial"/>
          <w:b/>
          <w:bCs/>
          <w:sz w:val="20"/>
          <w:szCs w:val="20"/>
        </w:rPr>
        <w:t>I</w:t>
      </w:r>
      <w:r w:rsidRPr="00CD32A3">
        <w:rPr>
          <w:rFonts w:ascii="Arial" w:hAnsi="Arial" w:cs="Arial"/>
          <w:b/>
          <w:bCs/>
          <w:sz w:val="20"/>
          <w:szCs w:val="20"/>
        </w:rPr>
        <w:t>.</w:t>
      </w:r>
    </w:p>
    <w:p w14:paraId="3503FE17" w14:textId="77777777" w:rsidR="009310D7" w:rsidRPr="00CD32A3" w:rsidRDefault="009310D7" w:rsidP="009675FD">
      <w:pPr>
        <w:spacing w:line="276" w:lineRule="auto"/>
        <w:jc w:val="center"/>
        <w:rPr>
          <w:rFonts w:ascii="Arial" w:hAnsi="Arial" w:cs="Arial"/>
          <w:b/>
          <w:bCs/>
          <w:sz w:val="20"/>
          <w:szCs w:val="20"/>
        </w:rPr>
      </w:pPr>
      <w:r w:rsidRPr="00CD32A3">
        <w:rPr>
          <w:rFonts w:ascii="Arial" w:hAnsi="Arial" w:cs="Arial"/>
          <w:b/>
          <w:bCs/>
          <w:sz w:val="20"/>
          <w:szCs w:val="20"/>
        </w:rPr>
        <w:t>MLČENLIVOST</w:t>
      </w:r>
      <w:r w:rsidR="006314D2" w:rsidRPr="00CD32A3">
        <w:rPr>
          <w:rFonts w:ascii="Arial" w:hAnsi="Arial" w:cs="Arial"/>
          <w:b/>
          <w:bCs/>
          <w:sz w:val="20"/>
          <w:szCs w:val="20"/>
        </w:rPr>
        <w:t xml:space="preserve"> </w:t>
      </w:r>
    </w:p>
    <w:p w14:paraId="753777AB" w14:textId="77777777" w:rsidR="009310D7" w:rsidRPr="00CD32A3" w:rsidRDefault="009310D7" w:rsidP="00F549C5">
      <w:pPr>
        <w:numPr>
          <w:ilvl w:val="0"/>
          <w:numId w:val="1"/>
        </w:numPr>
        <w:spacing w:after="240" w:line="276" w:lineRule="auto"/>
        <w:ind w:left="426" w:hanging="426"/>
        <w:jc w:val="both"/>
        <w:rPr>
          <w:rFonts w:ascii="Arial" w:hAnsi="Arial" w:cs="Arial"/>
          <w:b/>
          <w:bCs/>
          <w:sz w:val="20"/>
          <w:szCs w:val="20"/>
        </w:rPr>
      </w:pPr>
      <w:r w:rsidRPr="00CD32A3">
        <w:rPr>
          <w:rFonts w:ascii="Arial" w:hAnsi="Arial" w:cs="Arial"/>
          <w:bCs/>
          <w:sz w:val="20"/>
          <w:szCs w:val="20"/>
        </w:rPr>
        <w:t>Obě smluvní strany se zavazují, že neposkytnou žádné třetí osobě důvěrné informace, které jim byly nebo budou zpřístupněny druhou smluvní stranou v souvislosti s plněním podle této smlouvy. Tato povinnost smluvních stran trvá dva roky po zániku této smlouvy.</w:t>
      </w:r>
    </w:p>
    <w:p w14:paraId="6BF6C79D" w14:textId="379CB4F0" w:rsidR="00C9296A" w:rsidRPr="00CD32A3" w:rsidRDefault="009310D7" w:rsidP="00F549C5">
      <w:pPr>
        <w:numPr>
          <w:ilvl w:val="0"/>
          <w:numId w:val="1"/>
        </w:numPr>
        <w:spacing w:after="240" w:line="276" w:lineRule="auto"/>
        <w:ind w:left="426" w:hanging="426"/>
        <w:jc w:val="both"/>
        <w:rPr>
          <w:rFonts w:ascii="Arial" w:hAnsi="Arial" w:cs="Arial"/>
          <w:bCs/>
          <w:sz w:val="20"/>
          <w:szCs w:val="20"/>
        </w:rPr>
      </w:pPr>
      <w:r w:rsidRPr="00CD32A3">
        <w:rPr>
          <w:rFonts w:ascii="Arial" w:hAnsi="Arial" w:cs="Arial"/>
          <w:bCs/>
          <w:sz w:val="20"/>
          <w:szCs w:val="20"/>
        </w:rPr>
        <w:t>Nedohodnou-li se smluvní strany výslovně jinak, považují se za důvěrné informace podle</w:t>
      </w:r>
      <w:r w:rsidR="00F42E1A" w:rsidRPr="00CD32A3">
        <w:rPr>
          <w:rFonts w:ascii="Arial" w:hAnsi="Arial" w:cs="Arial"/>
          <w:bCs/>
          <w:sz w:val="20"/>
          <w:szCs w:val="20"/>
        </w:rPr>
        <w:t xml:space="preserve"> čl.</w:t>
      </w:r>
      <w:r w:rsidRPr="00CD32A3">
        <w:rPr>
          <w:rFonts w:ascii="Arial" w:hAnsi="Arial" w:cs="Arial"/>
          <w:bCs/>
          <w:sz w:val="20"/>
          <w:szCs w:val="20"/>
        </w:rPr>
        <w:t xml:space="preserve"> </w:t>
      </w:r>
      <w:r w:rsidR="00AB1A8F" w:rsidRPr="00CD32A3">
        <w:rPr>
          <w:rFonts w:ascii="Arial" w:hAnsi="Arial" w:cs="Arial"/>
          <w:bCs/>
          <w:sz w:val="20"/>
          <w:szCs w:val="20"/>
        </w:rPr>
        <w:t>X</w:t>
      </w:r>
      <w:r w:rsidR="00E417E1" w:rsidRPr="00CD32A3">
        <w:rPr>
          <w:rFonts w:ascii="Arial" w:hAnsi="Arial" w:cs="Arial"/>
          <w:bCs/>
          <w:sz w:val="20"/>
          <w:szCs w:val="20"/>
        </w:rPr>
        <w:t>I</w:t>
      </w:r>
      <w:r w:rsidR="00ED3A17" w:rsidRPr="00CD32A3">
        <w:rPr>
          <w:rFonts w:ascii="Arial" w:hAnsi="Arial" w:cs="Arial"/>
          <w:bCs/>
          <w:sz w:val="20"/>
          <w:szCs w:val="20"/>
        </w:rPr>
        <w:t>I</w:t>
      </w:r>
      <w:r w:rsidR="00DB312B" w:rsidRPr="00CD32A3">
        <w:rPr>
          <w:rFonts w:ascii="Arial" w:hAnsi="Arial" w:cs="Arial"/>
          <w:bCs/>
          <w:sz w:val="20"/>
          <w:szCs w:val="20"/>
        </w:rPr>
        <w:t xml:space="preserve"> </w:t>
      </w:r>
      <w:r w:rsidR="006E7649" w:rsidRPr="00CD32A3">
        <w:rPr>
          <w:rFonts w:ascii="Arial" w:hAnsi="Arial" w:cs="Arial"/>
          <w:bCs/>
          <w:sz w:val="20"/>
          <w:szCs w:val="20"/>
        </w:rPr>
        <w:t>odst. 1 této smlouvy</w:t>
      </w:r>
      <w:r w:rsidRPr="00CD32A3">
        <w:rPr>
          <w:rFonts w:ascii="Arial" w:hAnsi="Arial" w:cs="Arial"/>
          <w:bCs/>
          <w:sz w:val="20"/>
          <w:szCs w:val="20"/>
        </w:rPr>
        <w:t xml:space="preserve"> všechny </w:t>
      </w:r>
      <w:r w:rsidR="00541945" w:rsidRPr="00CD32A3">
        <w:rPr>
          <w:rFonts w:ascii="Arial" w:hAnsi="Arial" w:cs="Arial"/>
          <w:bCs/>
          <w:sz w:val="20"/>
          <w:szCs w:val="20"/>
        </w:rPr>
        <w:t xml:space="preserve">technické </w:t>
      </w:r>
      <w:r w:rsidRPr="00CD32A3">
        <w:rPr>
          <w:rFonts w:ascii="Arial" w:hAnsi="Arial" w:cs="Arial"/>
          <w:bCs/>
          <w:sz w:val="20"/>
          <w:szCs w:val="20"/>
        </w:rPr>
        <w:t>informace</w:t>
      </w:r>
      <w:r w:rsidR="009D46FA" w:rsidRPr="00CD32A3">
        <w:rPr>
          <w:rFonts w:ascii="Arial" w:hAnsi="Arial" w:cs="Arial"/>
          <w:bCs/>
          <w:sz w:val="20"/>
          <w:szCs w:val="20"/>
        </w:rPr>
        <w:t xml:space="preserve"> </w:t>
      </w:r>
      <w:r w:rsidR="00541945" w:rsidRPr="00CD32A3">
        <w:rPr>
          <w:rFonts w:ascii="Arial" w:hAnsi="Arial" w:cs="Arial"/>
          <w:bCs/>
          <w:sz w:val="20"/>
          <w:szCs w:val="20"/>
        </w:rPr>
        <w:t xml:space="preserve">o fungování </w:t>
      </w:r>
      <w:r w:rsidR="00990A42" w:rsidRPr="00CD32A3">
        <w:rPr>
          <w:rFonts w:ascii="Arial" w:hAnsi="Arial" w:cs="Arial"/>
          <w:bCs/>
          <w:sz w:val="20"/>
          <w:szCs w:val="20"/>
        </w:rPr>
        <w:t>P</w:t>
      </w:r>
      <w:r w:rsidR="00541945" w:rsidRPr="00CD32A3">
        <w:rPr>
          <w:rFonts w:ascii="Arial" w:hAnsi="Arial" w:cs="Arial"/>
          <w:bCs/>
          <w:sz w:val="20"/>
          <w:szCs w:val="20"/>
        </w:rPr>
        <w:t>rojektu VPL</w:t>
      </w:r>
      <w:r w:rsidR="00ED3A17" w:rsidRPr="00CD32A3">
        <w:rPr>
          <w:rFonts w:ascii="Arial" w:hAnsi="Arial" w:cs="Arial"/>
          <w:bCs/>
          <w:sz w:val="20"/>
          <w:szCs w:val="20"/>
        </w:rPr>
        <w:t xml:space="preserve">, jež nejsou uvedeny ve smlouvě, a jež sdělí Poskytovatel </w:t>
      </w:r>
      <w:r w:rsidR="006F73B6" w:rsidRPr="00CD32A3">
        <w:rPr>
          <w:rFonts w:ascii="Arial" w:hAnsi="Arial" w:cs="Arial"/>
          <w:bCs/>
          <w:sz w:val="20"/>
          <w:szCs w:val="20"/>
        </w:rPr>
        <w:t>Partner</w:t>
      </w:r>
      <w:r w:rsidR="003D5D87" w:rsidRPr="00CD32A3">
        <w:rPr>
          <w:rFonts w:ascii="Arial" w:hAnsi="Arial" w:cs="Arial"/>
          <w:bCs/>
          <w:sz w:val="20"/>
          <w:szCs w:val="20"/>
        </w:rPr>
        <w:t xml:space="preserve">ovi </w:t>
      </w:r>
      <w:r w:rsidR="00ED3A17" w:rsidRPr="00CD32A3">
        <w:rPr>
          <w:rFonts w:ascii="Arial" w:hAnsi="Arial" w:cs="Arial"/>
          <w:bCs/>
          <w:sz w:val="20"/>
          <w:szCs w:val="20"/>
        </w:rPr>
        <w:t>v průběhu plnění této smlouvy.</w:t>
      </w:r>
    </w:p>
    <w:p w14:paraId="7554D2D5" w14:textId="77777777" w:rsidR="00F84720" w:rsidRPr="00CD32A3" w:rsidRDefault="00F84720" w:rsidP="00F549C5">
      <w:pPr>
        <w:numPr>
          <w:ilvl w:val="0"/>
          <w:numId w:val="1"/>
        </w:numPr>
        <w:spacing w:after="240" w:line="276" w:lineRule="auto"/>
        <w:ind w:left="426" w:hanging="426"/>
        <w:jc w:val="both"/>
        <w:rPr>
          <w:rFonts w:ascii="Arial" w:hAnsi="Arial" w:cs="Arial"/>
          <w:bCs/>
          <w:sz w:val="20"/>
          <w:szCs w:val="20"/>
        </w:rPr>
      </w:pPr>
      <w:r w:rsidRPr="00CD32A3">
        <w:rPr>
          <w:rFonts w:ascii="Arial" w:hAnsi="Arial" w:cs="Arial"/>
          <w:bCs/>
          <w:sz w:val="20"/>
          <w:szCs w:val="20"/>
        </w:rPr>
        <w:t>Smluvní strany sjednávají, že důvěrné informace vymezené v předchozím odstavci jsou obchodním tajemstvím, které je chráněno ustanovením § 9 zákona č. 106/1999 Sb., ve znění pozdějších předpisů.</w:t>
      </w:r>
    </w:p>
    <w:p w14:paraId="52293EDF" w14:textId="3B1667E9" w:rsidR="003619CD" w:rsidRPr="00CD32A3" w:rsidRDefault="006F1ACA" w:rsidP="009675FD">
      <w:pPr>
        <w:spacing w:line="276" w:lineRule="auto"/>
        <w:jc w:val="center"/>
        <w:rPr>
          <w:rFonts w:ascii="Arial" w:hAnsi="Arial" w:cs="Arial"/>
          <w:b/>
          <w:bCs/>
          <w:sz w:val="20"/>
          <w:szCs w:val="20"/>
        </w:rPr>
      </w:pPr>
      <w:r w:rsidRPr="00CD32A3">
        <w:rPr>
          <w:rFonts w:ascii="Arial" w:hAnsi="Arial" w:cs="Arial"/>
          <w:b/>
          <w:bCs/>
          <w:sz w:val="20"/>
          <w:szCs w:val="20"/>
        </w:rPr>
        <w:t>X</w:t>
      </w:r>
      <w:r w:rsidR="00990C1E" w:rsidRPr="00CD32A3">
        <w:rPr>
          <w:rFonts w:ascii="Arial" w:hAnsi="Arial" w:cs="Arial"/>
          <w:b/>
          <w:bCs/>
          <w:sz w:val="20"/>
          <w:szCs w:val="20"/>
        </w:rPr>
        <w:t>I</w:t>
      </w:r>
      <w:r w:rsidR="007240DE" w:rsidRPr="00CD32A3">
        <w:rPr>
          <w:rFonts w:ascii="Arial" w:hAnsi="Arial" w:cs="Arial"/>
          <w:b/>
          <w:bCs/>
          <w:sz w:val="20"/>
          <w:szCs w:val="20"/>
        </w:rPr>
        <w:t>I</w:t>
      </w:r>
      <w:r w:rsidR="00ED3A17" w:rsidRPr="00CD32A3">
        <w:rPr>
          <w:rFonts w:ascii="Arial" w:hAnsi="Arial" w:cs="Arial"/>
          <w:b/>
          <w:bCs/>
          <w:sz w:val="20"/>
          <w:szCs w:val="20"/>
        </w:rPr>
        <w:t>I</w:t>
      </w:r>
      <w:r w:rsidR="003619CD" w:rsidRPr="00CD32A3">
        <w:rPr>
          <w:rFonts w:ascii="Arial" w:hAnsi="Arial" w:cs="Arial"/>
          <w:b/>
          <w:bCs/>
          <w:sz w:val="20"/>
          <w:szCs w:val="20"/>
        </w:rPr>
        <w:t>.</w:t>
      </w:r>
    </w:p>
    <w:p w14:paraId="135DD6D8" w14:textId="77777777" w:rsidR="00FA02F2" w:rsidRPr="00CD32A3" w:rsidRDefault="002E75B9" w:rsidP="009675FD">
      <w:pPr>
        <w:spacing w:before="120" w:line="276" w:lineRule="auto"/>
        <w:jc w:val="center"/>
        <w:rPr>
          <w:rFonts w:ascii="Arial" w:hAnsi="Arial" w:cs="Arial"/>
          <w:bCs/>
          <w:sz w:val="20"/>
          <w:szCs w:val="20"/>
        </w:rPr>
      </w:pPr>
      <w:r w:rsidRPr="00CD32A3">
        <w:rPr>
          <w:rFonts w:ascii="Arial" w:hAnsi="Arial" w:cs="Arial"/>
          <w:b/>
          <w:bCs/>
          <w:sz w:val="20"/>
          <w:szCs w:val="20"/>
        </w:rPr>
        <w:t>DOBA TRVÁNÍ SMLOUVY</w:t>
      </w:r>
    </w:p>
    <w:p w14:paraId="1207CA2E" w14:textId="77777777" w:rsidR="00800537" w:rsidRPr="00CD32A3" w:rsidRDefault="00800537" w:rsidP="00F549C5">
      <w:pPr>
        <w:pStyle w:val="Odstavecseseznamem"/>
        <w:numPr>
          <w:ilvl w:val="0"/>
          <w:numId w:val="15"/>
        </w:numPr>
        <w:spacing w:line="276" w:lineRule="auto"/>
        <w:ind w:left="426" w:hanging="426"/>
        <w:rPr>
          <w:rFonts w:ascii="Arial" w:hAnsi="Arial" w:cs="Arial"/>
          <w:bCs/>
          <w:sz w:val="20"/>
          <w:szCs w:val="20"/>
        </w:rPr>
      </w:pPr>
      <w:r w:rsidRPr="00CD32A3">
        <w:rPr>
          <w:rFonts w:ascii="Arial" w:hAnsi="Arial" w:cs="Arial"/>
          <w:bCs/>
          <w:sz w:val="20"/>
          <w:szCs w:val="20"/>
        </w:rPr>
        <w:t xml:space="preserve">Tato smlouva uzavírá se na dobu neurčitou. </w:t>
      </w:r>
    </w:p>
    <w:p w14:paraId="4FE3F28B" w14:textId="77777777" w:rsidR="0067493A" w:rsidRPr="00CD32A3" w:rsidRDefault="0067493A" w:rsidP="009675FD">
      <w:pPr>
        <w:spacing w:line="276" w:lineRule="auto"/>
        <w:jc w:val="both"/>
        <w:rPr>
          <w:rFonts w:ascii="Arial" w:hAnsi="Arial" w:cs="Arial"/>
          <w:bCs/>
          <w:sz w:val="20"/>
          <w:szCs w:val="20"/>
        </w:rPr>
      </w:pPr>
    </w:p>
    <w:p w14:paraId="76DCA24C" w14:textId="37464E73" w:rsidR="00FA02F2" w:rsidRPr="00CD32A3" w:rsidRDefault="00B471DE" w:rsidP="00F549C5">
      <w:pPr>
        <w:pStyle w:val="Odstavecseseznamem"/>
        <w:numPr>
          <w:ilvl w:val="0"/>
          <w:numId w:val="15"/>
        </w:numPr>
        <w:spacing w:line="276" w:lineRule="auto"/>
        <w:ind w:left="426" w:hanging="426"/>
        <w:jc w:val="both"/>
        <w:rPr>
          <w:rFonts w:ascii="Arial" w:hAnsi="Arial" w:cs="Arial"/>
          <w:bCs/>
          <w:sz w:val="20"/>
          <w:szCs w:val="20"/>
        </w:rPr>
      </w:pPr>
      <w:r w:rsidRPr="00CD32A3">
        <w:rPr>
          <w:rFonts w:ascii="Arial" w:hAnsi="Arial" w:cs="Arial"/>
          <w:bCs/>
          <w:sz w:val="20"/>
          <w:szCs w:val="20"/>
        </w:rPr>
        <w:t>Každá ze smluvní</w:t>
      </w:r>
      <w:r w:rsidR="00FB5F1F" w:rsidRPr="00CD32A3">
        <w:rPr>
          <w:rFonts w:ascii="Arial" w:hAnsi="Arial" w:cs="Arial"/>
          <w:bCs/>
          <w:sz w:val="20"/>
          <w:szCs w:val="20"/>
        </w:rPr>
        <w:t>ch</w:t>
      </w:r>
      <w:r w:rsidRPr="00CD32A3">
        <w:rPr>
          <w:rFonts w:ascii="Arial" w:hAnsi="Arial" w:cs="Arial"/>
          <w:bCs/>
          <w:sz w:val="20"/>
          <w:szCs w:val="20"/>
        </w:rPr>
        <w:t xml:space="preserve"> stran je oprávněna tuto smlouvu vypovědět ve </w:t>
      </w:r>
      <w:r w:rsidR="00164AEB" w:rsidRPr="00CD32A3">
        <w:rPr>
          <w:rFonts w:ascii="Arial" w:hAnsi="Arial" w:cs="Arial"/>
          <w:bCs/>
          <w:sz w:val="20"/>
          <w:szCs w:val="20"/>
        </w:rPr>
        <w:t xml:space="preserve">tříměsíční </w:t>
      </w:r>
      <w:r w:rsidRPr="00CD32A3">
        <w:rPr>
          <w:rFonts w:ascii="Arial" w:hAnsi="Arial" w:cs="Arial"/>
          <w:bCs/>
          <w:sz w:val="20"/>
          <w:szCs w:val="20"/>
        </w:rPr>
        <w:t>výpovědní době, která počíná běžet prvním dnem měsíce následujícího po měsíci, v němž byla výpověď doručena druhé ze smluvních stran.</w:t>
      </w:r>
    </w:p>
    <w:p w14:paraId="094B3BB8" w14:textId="77777777" w:rsidR="00ED3A17" w:rsidRPr="00CD32A3" w:rsidRDefault="00ED3A17" w:rsidP="009675FD">
      <w:pPr>
        <w:pStyle w:val="Odstavecseseznamem"/>
        <w:spacing w:line="276" w:lineRule="auto"/>
        <w:rPr>
          <w:rFonts w:ascii="Arial" w:hAnsi="Arial" w:cs="Arial"/>
          <w:bCs/>
          <w:sz w:val="20"/>
          <w:szCs w:val="20"/>
        </w:rPr>
      </w:pPr>
    </w:p>
    <w:p w14:paraId="283A748F" w14:textId="7623CD76" w:rsidR="00453E95" w:rsidRPr="00CD32A3" w:rsidRDefault="00453E95" w:rsidP="009675FD">
      <w:pPr>
        <w:spacing w:line="276" w:lineRule="auto"/>
        <w:jc w:val="center"/>
        <w:rPr>
          <w:rFonts w:ascii="Arial" w:hAnsi="Arial" w:cs="Arial"/>
          <w:b/>
          <w:bCs/>
          <w:sz w:val="20"/>
          <w:szCs w:val="20"/>
        </w:rPr>
      </w:pPr>
      <w:r w:rsidRPr="00CD32A3">
        <w:rPr>
          <w:rFonts w:ascii="Arial" w:hAnsi="Arial" w:cs="Arial"/>
          <w:b/>
          <w:bCs/>
          <w:sz w:val="20"/>
          <w:szCs w:val="20"/>
        </w:rPr>
        <w:t>X</w:t>
      </w:r>
      <w:r w:rsidR="00990C1E" w:rsidRPr="00CD32A3">
        <w:rPr>
          <w:rFonts w:ascii="Arial" w:hAnsi="Arial" w:cs="Arial"/>
          <w:b/>
          <w:bCs/>
          <w:sz w:val="20"/>
          <w:szCs w:val="20"/>
        </w:rPr>
        <w:t>I</w:t>
      </w:r>
      <w:r w:rsidR="007240DE" w:rsidRPr="00CD32A3">
        <w:rPr>
          <w:rFonts w:ascii="Arial" w:hAnsi="Arial" w:cs="Arial"/>
          <w:b/>
          <w:bCs/>
          <w:sz w:val="20"/>
          <w:szCs w:val="20"/>
        </w:rPr>
        <w:t>V</w:t>
      </w:r>
      <w:r w:rsidRPr="00CD32A3">
        <w:rPr>
          <w:rFonts w:ascii="Arial" w:hAnsi="Arial" w:cs="Arial"/>
          <w:b/>
          <w:bCs/>
          <w:sz w:val="20"/>
          <w:szCs w:val="20"/>
        </w:rPr>
        <w:t>.</w:t>
      </w:r>
    </w:p>
    <w:p w14:paraId="65965023" w14:textId="77777777" w:rsidR="00453E95" w:rsidRPr="00CD32A3" w:rsidRDefault="00453E95" w:rsidP="009675FD">
      <w:pPr>
        <w:spacing w:line="276" w:lineRule="auto"/>
        <w:jc w:val="center"/>
        <w:rPr>
          <w:rFonts w:ascii="Arial" w:hAnsi="Arial" w:cs="Arial"/>
          <w:b/>
          <w:bCs/>
          <w:sz w:val="20"/>
          <w:szCs w:val="20"/>
        </w:rPr>
      </w:pPr>
      <w:r w:rsidRPr="00CD32A3">
        <w:rPr>
          <w:rFonts w:ascii="Arial" w:hAnsi="Arial" w:cs="Arial"/>
          <w:b/>
          <w:bCs/>
          <w:sz w:val="20"/>
          <w:szCs w:val="20"/>
        </w:rPr>
        <w:t>KONTAKTNÍ OSOBY A MÍSTA</w:t>
      </w:r>
    </w:p>
    <w:p w14:paraId="528D45C6" w14:textId="77777777" w:rsidR="009020B0" w:rsidRPr="00CD32A3" w:rsidRDefault="009020B0" w:rsidP="00F549C5">
      <w:pPr>
        <w:pStyle w:val="Odstavecseseznamem"/>
        <w:numPr>
          <w:ilvl w:val="0"/>
          <w:numId w:val="18"/>
        </w:numPr>
        <w:spacing w:line="276" w:lineRule="auto"/>
        <w:ind w:left="426"/>
        <w:jc w:val="both"/>
        <w:rPr>
          <w:rFonts w:ascii="Arial" w:hAnsi="Arial" w:cs="Arial"/>
          <w:bCs/>
          <w:sz w:val="20"/>
          <w:szCs w:val="20"/>
        </w:rPr>
      </w:pPr>
      <w:r w:rsidRPr="00CD32A3">
        <w:rPr>
          <w:rFonts w:ascii="Arial" w:hAnsi="Arial" w:cs="Arial"/>
          <w:bCs/>
          <w:sz w:val="20"/>
          <w:szCs w:val="20"/>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w:t>
      </w:r>
    </w:p>
    <w:p w14:paraId="10BAAED3" w14:textId="77777777" w:rsidR="009020B0" w:rsidRPr="00CD32A3" w:rsidRDefault="009020B0" w:rsidP="009675FD">
      <w:pPr>
        <w:spacing w:line="276" w:lineRule="auto"/>
        <w:ind w:left="66"/>
        <w:jc w:val="both"/>
        <w:rPr>
          <w:rFonts w:ascii="Arial" w:hAnsi="Arial" w:cs="Arial"/>
          <w:bCs/>
          <w:sz w:val="20"/>
          <w:szCs w:val="20"/>
        </w:rPr>
      </w:pPr>
    </w:p>
    <w:p w14:paraId="64D18BB9" w14:textId="77777777" w:rsidR="009020B0" w:rsidRPr="00CD32A3" w:rsidRDefault="009020B0" w:rsidP="00F549C5">
      <w:pPr>
        <w:pStyle w:val="Odstavecseseznamem"/>
        <w:numPr>
          <w:ilvl w:val="0"/>
          <w:numId w:val="18"/>
        </w:numPr>
        <w:spacing w:line="276" w:lineRule="auto"/>
        <w:ind w:left="426"/>
        <w:jc w:val="both"/>
        <w:rPr>
          <w:rFonts w:ascii="Arial" w:hAnsi="Arial" w:cs="Arial"/>
          <w:bCs/>
          <w:sz w:val="20"/>
          <w:szCs w:val="20"/>
        </w:rPr>
      </w:pPr>
      <w:r w:rsidRPr="00CD32A3">
        <w:rPr>
          <w:rFonts w:ascii="Arial" w:hAnsi="Arial" w:cs="Arial"/>
          <w:bCs/>
          <w:sz w:val="20"/>
          <w:szCs w:val="20"/>
        </w:rPr>
        <w:t>Smluvní strany jsou povinny plnit své závazky vyplývající z této smlouvy tak, aby nedocházelo k prodlení s plněním jednotlivých termínů a s prodlením splatnosti jednotlivých peněžních závazků.</w:t>
      </w:r>
    </w:p>
    <w:p w14:paraId="55EA2574" w14:textId="77777777" w:rsidR="009020B0" w:rsidRPr="00CD32A3" w:rsidRDefault="009020B0" w:rsidP="009675FD">
      <w:pPr>
        <w:pStyle w:val="Odstavecseseznamem"/>
        <w:spacing w:line="276" w:lineRule="auto"/>
        <w:rPr>
          <w:rFonts w:ascii="Arial" w:hAnsi="Arial" w:cs="Arial"/>
          <w:bCs/>
          <w:sz w:val="20"/>
          <w:szCs w:val="20"/>
        </w:rPr>
      </w:pPr>
    </w:p>
    <w:p w14:paraId="12ABA68A" w14:textId="398B04EE" w:rsidR="009020B0" w:rsidRPr="00CD32A3" w:rsidRDefault="009020B0" w:rsidP="00F549C5">
      <w:pPr>
        <w:pStyle w:val="Odstavecseseznamem"/>
        <w:numPr>
          <w:ilvl w:val="0"/>
          <w:numId w:val="18"/>
        </w:numPr>
        <w:spacing w:line="276" w:lineRule="auto"/>
        <w:ind w:left="426"/>
        <w:jc w:val="both"/>
        <w:rPr>
          <w:rFonts w:ascii="Arial" w:hAnsi="Arial" w:cs="Arial"/>
          <w:bCs/>
          <w:sz w:val="20"/>
          <w:szCs w:val="20"/>
        </w:rPr>
      </w:pPr>
      <w:r w:rsidRPr="00CD32A3">
        <w:rPr>
          <w:rFonts w:ascii="Arial" w:hAnsi="Arial" w:cs="Arial"/>
          <w:bCs/>
          <w:sz w:val="20"/>
          <w:szCs w:val="20"/>
        </w:rPr>
        <w:t>Všechna oznámení mezi smluvními stranami, která se vztahují k této smlouvě, nebo která mají být učiněna na základě této smlouvy, musí být učiněna v písemné podobě a druhé straně doručena buď osobně</w:t>
      </w:r>
      <w:r w:rsidR="00091D06" w:rsidRPr="00CD32A3">
        <w:rPr>
          <w:rFonts w:ascii="Arial" w:hAnsi="Arial" w:cs="Arial"/>
          <w:bCs/>
          <w:sz w:val="20"/>
          <w:szCs w:val="20"/>
        </w:rPr>
        <w:t>, datovou schránkou nebo na příslušné e-mailové adresy uvedené v odst. 6 tohoto článku</w:t>
      </w:r>
      <w:r w:rsidRPr="00CD32A3">
        <w:rPr>
          <w:rFonts w:ascii="Arial" w:hAnsi="Arial" w:cs="Arial"/>
          <w:bCs/>
          <w:sz w:val="20"/>
          <w:szCs w:val="20"/>
        </w:rPr>
        <w:t xml:space="preserve">. </w:t>
      </w:r>
    </w:p>
    <w:p w14:paraId="5E20B5FA" w14:textId="77777777" w:rsidR="009020B0" w:rsidRPr="00CD32A3" w:rsidRDefault="009020B0" w:rsidP="009675FD">
      <w:pPr>
        <w:pStyle w:val="Odstavecseseznamem"/>
        <w:spacing w:line="276" w:lineRule="auto"/>
        <w:rPr>
          <w:rFonts w:ascii="Arial" w:hAnsi="Arial" w:cs="Arial"/>
          <w:bCs/>
          <w:sz w:val="20"/>
          <w:szCs w:val="20"/>
        </w:rPr>
      </w:pPr>
    </w:p>
    <w:p w14:paraId="27F21A5A" w14:textId="77777777" w:rsidR="009020B0" w:rsidRPr="00CD32A3" w:rsidRDefault="009020B0" w:rsidP="00F549C5">
      <w:pPr>
        <w:pStyle w:val="Odstavecseseznamem"/>
        <w:numPr>
          <w:ilvl w:val="0"/>
          <w:numId w:val="18"/>
        </w:numPr>
        <w:spacing w:line="276" w:lineRule="auto"/>
        <w:ind w:left="426"/>
        <w:jc w:val="both"/>
        <w:rPr>
          <w:rFonts w:ascii="Arial" w:hAnsi="Arial" w:cs="Arial"/>
          <w:bCs/>
          <w:sz w:val="20"/>
          <w:szCs w:val="20"/>
        </w:rPr>
      </w:pPr>
      <w:r w:rsidRPr="00CD32A3">
        <w:rPr>
          <w:rFonts w:ascii="Arial" w:hAnsi="Arial" w:cs="Arial"/>
          <w:bCs/>
          <w:sz w:val="20"/>
          <w:szCs w:val="20"/>
        </w:rPr>
        <w:t>Ukládá-li smlouva doručit některý dokument v písemné podobě, může být doručen buď v tištěné podobě</w:t>
      </w:r>
      <w:r w:rsidR="00C3050D" w:rsidRPr="00CD32A3">
        <w:rPr>
          <w:rFonts w:ascii="Arial" w:hAnsi="Arial" w:cs="Arial"/>
          <w:bCs/>
          <w:sz w:val="20"/>
          <w:szCs w:val="20"/>
        </w:rPr>
        <w:t xml:space="preserve"> </w:t>
      </w:r>
      <w:r w:rsidRPr="00CD32A3">
        <w:rPr>
          <w:rFonts w:ascii="Arial" w:hAnsi="Arial" w:cs="Arial"/>
          <w:bCs/>
          <w:sz w:val="20"/>
          <w:szCs w:val="20"/>
        </w:rPr>
        <w:t>nebo</w:t>
      </w:r>
      <w:r w:rsidR="00FD2890" w:rsidRPr="00CD32A3">
        <w:rPr>
          <w:rFonts w:ascii="Arial" w:hAnsi="Arial" w:cs="Arial"/>
          <w:bCs/>
          <w:sz w:val="20"/>
          <w:szCs w:val="20"/>
        </w:rPr>
        <w:t xml:space="preserve"> </w:t>
      </w:r>
      <w:r w:rsidRPr="00CD32A3">
        <w:rPr>
          <w:rFonts w:ascii="Arial" w:hAnsi="Arial" w:cs="Arial"/>
          <w:bCs/>
          <w:sz w:val="20"/>
          <w:szCs w:val="20"/>
        </w:rPr>
        <w:t>v elektronické (digitální) podobě v obvyklém formátu.</w:t>
      </w:r>
    </w:p>
    <w:p w14:paraId="0DE9C311" w14:textId="77777777" w:rsidR="009020B0" w:rsidRPr="00CD32A3" w:rsidRDefault="009020B0" w:rsidP="009675FD">
      <w:pPr>
        <w:pStyle w:val="Odstavecseseznamem"/>
        <w:spacing w:line="276" w:lineRule="auto"/>
        <w:rPr>
          <w:rFonts w:ascii="Arial" w:hAnsi="Arial" w:cs="Arial"/>
          <w:bCs/>
          <w:sz w:val="20"/>
          <w:szCs w:val="20"/>
        </w:rPr>
      </w:pPr>
    </w:p>
    <w:p w14:paraId="5BED2AE1" w14:textId="77777777" w:rsidR="009020B0" w:rsidRPr="00CD32A3" w:rsidRDefault="009020B0" w:rsidP="00F549C5">
      <w:pPr>
        <w:pStyle w:val="Odstavecseseznamem"/>
        <w:numPr>
          <w:ilvl w:val="0"/>
          <w:numId w:val="18"/>
        </w:numPr>
        <w:spacing w:line="276" w:lineRule="auto"/>
        <w:ind w:left="426"/>
        <w:jc w:val="both"/>
        <w:rPr>
          <w:rFonts w:ascii="Arial" w:hAnsi="Arial" w:cs="Arial"/>
          <w:bCs/>
          <w:sz w:val="20"/>
          <w:szCs w:val="20"/>
        </w:rPr>
      </w:pPr>
      <w:r w:rsidRPr="00CD32A3">
        <w:rPr>
          <w:rFonts w:ascii="Arial" w:hAnsi="Arial" w:cs="Arial"/>
          <w:bCs/>
          <w:sz w:val="20"/>
          <w:szCs w:val="20"/>
        </w:rPr>
        <w:t>Smluvní strany se zavazují, že v případě změny své poštovní adresy nebo e-mailové adresy budou o této změně druhou smluvní stranu informovat nejpozději do 5 pracovních dnů.</w:t>
      </w:r>
    </w:p>
    <w:p w14:paraId="3492F36C" w14:textId="77777777" w:rsidR="009020B0" w:rsidRPr="00CD32A3" w:rsidRDefault="009020B0" w:rsidP="009675FD">
      <w:pPr>
        <w:pStyle w:val="Odstavecseseznamem"/>
        <w:spacing w:line="276" w:lineRule="auto"/>
        <w:rPr>
          <w:rFonts w:ascii="Arial" w:hAnsi="Arial" w:cs="Arial"/>
          <w:bCs/>
          <w:sz w:val="20"/>
          <w:szCs w:val="20"/>
        </w:rPr>
      </w:pPr>
    </w:p>
    <w:p w14:paraId="04914F7A" w14:textId="77777777" w:rsidR="009020B0" w:rsidRPr="00CD32A3" w:rsidRDefault="009020B0" w:rsidP="00F549C5">
      <w:pPr>
        <w:pStyle w:val="Odstavecseseznamem"/>
        <w:numPr>
          <w:ilvl w:val="0"/>
          <w:numId w:val="18"/>
        </w:numPr>
        <w:spacing w:line="276" w:lineRule="auto"/>
        <w:ind w:left="426"/>
        <w:jc w:val="both"/>
        <w:rPr>
          <w:rFonts w:ascii="Arial" w:hAnsi="Arial" w:cs="Arial"/>
          <w:bCs/>
          <w:sz w:val="20"/>
          <w:szCs w:val="20"/>
        </w:rPr>
      </w:pPr>
      <w:r w:rsidRPr="00CD32A3">
        <w:rPr>
          <w:rFonts w:ascii="Arial" w:hAnsi="Arial" w:cs="Arial"/>
          <w:bCs/>
          <w:sz w:val="20"/>
          <w:szCs w:val="20"/>
        </w:rPr>
        <w:lastRenderedPageBreak/>
        <w:t>Veškerá komunikace mezi smluvními stranami bude probíhat prostřednictvím oprávněných osob dle tohoto odstavce, statutárních orgánů smluvních stran, popř. jimi písemně pověřených pracovníků</w:t>
      </w:r>
    </w:p>
    <w:p w14:paraId="55A2BB9C" w14:textId="77777777" w:rsidR="009020B0" w:rsidRPr="00CD32A3" w:rsidRDefault="009020B0" w:rsidP="009675FD">
      <w:pPr>
        <w:spacing w:line="276" w:lineRule="auto"/>
        <w:rPr>
          <w:rFonts w:ascii="Arial" w:hAnsi="Arial" w:cs="Arial"/>
          <w:bCs/>
          <w:sz w:val="20"/>
          <w:szCs w:val="20"/>
        </w:rPr>
      </w:pPr>
    </w:p>
    <w:p w14:paraId="5F0423AA" w14:textId="6C1BDC84"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 xml:space="preserve">Za </w:t>
      </w:r>
      <w:r w:rsidR="006F73B6" w:rsidRPr="00CD32A3">
        <w:rPr>
          <w:rFonts w:ascii="Arial" w:hAnsi="Arial" w:cs="Arial"/>
          <w:bCs/>
          <w:sz w:val="20"/>
          <w:szCs w:val="20"/>
        </w:rPr>
        <w:t>Partner</w:t>
      </w:r>
      <w:r w:rsidRPr="00CD32A3">
        <w:rPr>
          <w:rFonts w:ascii="Arial" w:hAnsi="Arial" w:cs="Arial"/>
          <w:bCs/>
          <w:sz w:val="20"/>
          <w:szCs w:val="20"/>
        </w:rPr>
        <w:t>a:</w:t>
      </w:r>
    </w:p>
    <w:p w14:paraId="709D972E" w14:textId="77777777" w:rsidR="009020B0" w:rsidRPr="00CD32A3" w:rsidRDefault="009020B0" w:rsidP="009675FD">
      <w:pPr>
        <w:spacing w:line="276" w:lineRule="auto"/>
        <w:rPr>
          <w:color w:val="000000"/>
          <w:sz w:val="22"/>
          <w:szCs w:val="22"/>
        </w:rPr>
      </w:pPr>
    </w:p>
    <w:p w14:paraId="692A5C5B" w14:textId="4769C7C1" w:rsidR="002C7506" w:rsidRPr="00CD32A3" w:rsidRDefault="002C7506" w:rsidP="002C7506">
      <w:pPr>
        <w:spacing w:line="276" w:lineRule="auto"/>
        <w:rPr>
          <w:rFonts w:ascii="Arial" w:hAnsi="Arial" w:cs="Arial"/>
          <w:bCs/>
          <w:sz w:val="20"/>
          <w:szCs w:val="20"/>
        </w:rPr>
      </w:pPr>
      <w:r w:rsidRPr="00CD32A3">
        <w:rPr>
          <w:rFonts w:ascii="Arial" w:hAnsi="Arial" w:cs="Arial"/>
          <w:bCs/>
          <w:sz w:val="20"/>
          <w:szCs w:val="2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2C7506" w:rsidRPr="00CD32A3" w14:paraId="5C0B1A3E" w14:textId="77777777" w:rsidTr="000C78F3">
        <w:trPr>
          <w:trHeight w:val="240"/>
        </w:trPr>
        <w:tc>
          <w:tcPr>
            <w:tcW w:w="2162" w:type="dxa"/>
            <w:vAlign w:val="center"/>
          </w:tcPr>
          <w:p w14:paraId="19260EBD" w14:textId="77777777" w:rsidR="002C7506" w:rsidRPr="00CD32A3" w:rsidRDefault="002C7506" w:rsidP="000C78F3">
            <w:pPr>
              <w:spacing w:line="276" w:lineRule="auto"/>
              <w:rPr>
                <w:rFonts w:ascii="Arial" w:hAnsi="Arial" w:cs="Arial"/>
                <w:bCs/>
                <w:sz w:val="20"/>
                <w:szCs w:val="20"/>
              </w:rPr>
            </w:pPr>
            <w:r w:rsidRPr="00CD32A3">
              <w:rPr>
                <w:rFonts w:ascii="Arial" w:hAnsi="Arial" w:cs="Arial"/>
                <w:bCs/>
                <w:sz w:val="20"/>
                <w:szCs w:val="20"/>
              </w:rPr>
              <w:t>Jméno a příjmení</w:t>
            </w:r>
          </w:p>
        </w:tc>
        <w:tc>
          <w:tcPr>
            <w:tcW w:w="6161" w:type="dxa"/>
            <w:vAlign w:val="center"/>
          </w:tcPr>
          <w:p w14:paraId="64102FEA" w14:textId="0BBC1D76" w:rsidR="002C7506" w:rsidRPr="00CD32A3" w:rsidRDefault="00A427C6" w:rsidP="000C78F3">
            <w:pPr>
              <w:spacing w:line="276" w:lineRule="auto"/>
              <w:rPr>
                <w:rFonts w:ascii="Arial" w:hAnsi="Arial" w:cs="Arial"/>
                <w:bCs/>
                <w:sz w:val="20"/>
                <w:szCs w:val="20"/>
              </w:rPr>
            </w:pPr>
            <w:r>
              <w:rPr>
                <w:rFonts w:ascii="Arial" w:hAnsi="Arial" w:cs="Arial"/>
                <w:bCs/>
                <w:sz w:val="20"/>
                <w:szCs w:val="20"/>
              </w:rPr>
              <w:t xml:space="preserve">Stanislav </w:t>
            </w:r>
            <w:proofErr w:type="gramStart"/>
            <w:r>
              <w:rPr>
                <w:rFonts w:ascii="Arial" w:hAnsi="Arial" w:cs="Arial"/>
                <w:bCs/>
                <w:sz w:val="20"/>
                <w:szCs w:val="20"/>
              </w:rPr>
              <w:t>Svatý</w:t>
            </w:r>
            <w:proofErr w:type="gramEnd"/>
          </w:p>
        </w:tc>
      </w:tr>
      <w:tr w:rsidR="002C7506" w:rsidRPr="00CD32A3" w14:paraId="008B75B1" w14:textId="77777777" w:rsidTr="000C78F3">
        <w:trPr>
          <w:trHeight w:val="262"/>
        </w:trPr>
        <w:tc>
          <w:tcPr>
            <w:tcW w:w="2162" w:type="dxa"/>
            <w:vAlign w:val="center"/>
          </w:tcPr>
          <w:p w14:paraId="30FAAE7E" w14:textId="77777777" w:rsidR="002C7506" w:rsidRPr="00CD32A3" w:rsidRDefault="002C7506" w:rsidP="000C78F3">
            <w:pPr>
              <w:spacing w:line="276" w:lineRule="auto"/>
              <w:rPr>
                <w:rFonts w:ascii="Arial" w:hAnsi="Arial" w:cs="Arial"/>
                <w:bCs/>
                <w:sz w:val="20"/>
                <w:szCs w:val="20"/>
              </w:rPr>
            </w:pPr>
            <w:r w:rsidRPr="00CD32A3">
              <w:rPr>
                <w:rFonts w:ascii="Arial" w:hAnsi="Arial" w:cs="Arial"/>
                <w:bCs/>
                <w:sz w:val="20"/>
                <w:szCs w:val="20"/>
              </w:rPr>
              <w:t>Adresa</w:t>
            </w:r>
          </w:p>
        </w:tc>
        <w:tc>
          <w:tcPr>
            <w:tcW w:w="6161" w:type="dxa"/>
          </w:tcPr>
          <w:p w14:paraId="1C04D5D1" w14:textId="54209583" w:rsidR="002C7506" w:rsidRPr="00CD32A3" w:rsidRDefault="00A427C6" w:rsidP="000C78F3">
            <w:pPr>
              <w:spacing w:line="276" w:lineRule="auto"/>
              <w:rPr>
                <w:rFonts w:ascii="Arial" w:hAnsi="Arial" w:cs="Arial"/>
                <w:bCs/>
                <w:sz w:val="20"/>
                <w:szCs w:val="20"/>
              </w:rPr>
            </w:pPr>
            <w:r>
              <w:rPr>
                <w:rFonts w:ascii="Arial" w:hAnsi="Arial" w:cs="Arial"/>
                <w:bCs/>
                <w:sz w:val="20"/>
                <w:szCs w:val="20"/>
              </w:rPr>
              <w:t>Hasičská 983/3, 466 01 Jablonec nad Nisou</w:t>
            </w:r>
          </w:p>
        </w:tc>
      </w:tr>
      <w:tr w:rsidR="002C7506" w:rsidRPr="00CD32A3" w14:paraId="1C9BA87A" w14:textId="77777777" w:rsidTr="000C78F3">
        <w:tc>
          <w:tcPr>
            <w:tcW w:w="2162" w:type="dxa"/>
            <w:vAlign w:val="center"/>
          </w:tcPr>
          <w:p w14:paraId="012EB4B6" w14:textId="77777777" w:rsidR="002C7506" w:rsidRPr="00CD32A3" w:rsidRDefault="002C7506" w:rsidP="000C78F3">
            <w:pPr>
              <w:spacing w:line="276" w:lineRule="auto"/>
              <w:rPr>
                <w:rFonts w:ascii="Arial" w:hAnsi="Arial" w:cs="Arial"/>
                <w:bCs/>
                <w:sz w:val="20"/>
                <w:szCs w:val="20"/>
              </w:rPr>
            </w:pPr>
            <w:r w:rsidRPr="00CD32A3">
              <w:rPr>
                <w:rFonts w:ascii="Arial" w:hAnsi="Arial" w:cs="Arial"/>
                <w:bCs/>
                <w:sz w:val="20"/>
                <w:szCs w:val="20"/>
              </w:rPr>
              <w:t>E-mail</w:t>
            </w:r>
          </w:p>
        </w:tc>
        <w:tc>
          <w:tcPr>
            <w:tcW w:w="6161" w:type="dxa"/>
          </w:tcPr>
          <w:p w14:paraId="77D76070" w14:textId="74F32066" w:rsidR="002C7506" w:rsidRPr="00CD32A3" w:rsidRDefault="00A427C6" w:rsidP="000C78F3">
            <w:pPr>
              <w:spacing w:line="276" w:lineRule="auto"/>
              <w:rPr>
                <w:rFonts w:ascii="Arial" w:hAnsi="Arial" w:cs="Arial"/>
                <w:bCs/>
                <w:sz w:val="20"/>
                <w:szCs w:val="20"/>
              </w:rPr>
            </w:pPr>
            <w:r>
              <w:rPr>
                <w:rFonts w:ascii="Arial" w:hAnsi="Arial" w:cs="Arial"/>
                <w:bCs/>
                <w:sz w:val="20"/>
                <w:szCs w:val="20"/>
              </w:rPr>
              <w:t>svaty@mestojablonec.cz</w:t>
            </w:r>
          </w:p>
        </w:tc>
      </w:tr>
      <w:tr w:rsidR="002C7506" w:rsidRPr="00CD32A3" w14:paraId="79EA9156" w14:textId="77777777" w:rsidTr="000C78F3">
        <w:tc>
          <w:tcPr>
            <w:tcW w:w="2162" w:type="dxa"/>
            <w:vAlign w:val="center"/>
          </w:tcPr>
          <w:p w14:paraId="1A9B1E53" w14:textId="77777777" w:rsidR="002C7506" w:rsidRPr="00CD32A3" w:rsidRDefault="002C7506" w:rsidP="000C78F3">
            <w:pPr>
              <w:spacing w:line="276" w:lineRule="auto"/>
              <w:rPr>
                <w:rFonts w:ascii="Arial" w:hAnsi="Arial" w:cs="Arial"/>
                <w:bCs/>
                <w:sz w:val="20"/>
                <w:szCs w:val="20"/>
              </w:rPr>
            </w:pPr>
            <w:r w:rsidRPr="00CD32A3">
              <w:rPr>
                <w:rFonts w:ascii="Arial" w:hAnsi="Arial" w:cs="Arial"/>
                <w:bCs/>
                <w:sz w:val="20"/>
                <w:szCs w:val="20"/>
              </w:rPr>
              <w:t>Telefon</w:t>
            </w:r>
          </w:p>
        </w:tc>
        <w:tc>
          <w:tcPr>
            <w:tcW w:w="6161" w:type="dxa"/>
          </w:tcPr>
          <w:p w14:paraId="4BE70D00" w14:textId="7BB69C1B" w:rsidR="002C7506" w:rsidRPr="00CD32A3" w:rsidRDefault="00A427C6" w:rsidP="000C78F3">
            <w:pPr>
              <w:spacing w:line="276" w:lineRule="auto"/>
              <w:rPr>
                <w:rFonts w:ascii="Arial" w:hAnsi="Arial" w:cs="Arial"/>
                <w:bCs/>
                <w:sz w:val="20"/>
                <w:szCs w:val="20"/>
              </w:rPr>
            </w:pPr>
            <w:r>
              <w:rPr>
                <w:rFonts w:ascii="Arial" w:hAnsi="Arial" w:cs="Arial"/>
                <w:bCs/>
                <w:sz w:val="20"/>
                <w:szCs w:val="20"/>
              </w:rPr>
              <w:t>438 357 433</w:t>
            </w:r>
          </w:p>
        </w:tc>
      </w:tr>
    </w:tbl>
    <w:p w14:paraId="6E794CFB" w14:textId="77777777" w:rsidR="002C7506" w:rsidRPr="00CD32A3" w:rsidRDefault="002C7506" w:rsidP="009675FD">
      <w:pPr>
        <w:spacing w:line="276" w:lineRule="auto"/>
        <w:rPr>
          <w:color w:val="000000"/>
          <w:sz w:val="22"/>
          <w:szCs w:val="22"/>
        </w:rPr>
      </w:pPr>
    </w:p>
    <w:p w14:paraId="391500BD" w14:textId="003137BB" w:rsidR="002C7506" w:rsidRPr="00CD32A3" w:rsidRDefault="002C7506" w:rsidP="002C7506">
      <w:pPr>
        <w:spacing w:line="276" w:lineRule="auto"/>
        <w:rPr>
          <w:rFonts w:ascii="Arial" w:hAnsi="Arial" w:cs="Arial"/>
          <w:bCs/>
          <w:sz w:val="20"/>
          <w:szCs w:val="20"/>
        </w:rPr>
      </w:pPr>
      <w:r w:rsidRPr="00CD32A3">
        <w:rPr>
          <w:rFonts w:ascii="Arial" w:hAnsi="Arial" w:cs="Arial"/>
          <w:bCs/>
          <w:sz w:val="20"/>
          <w:szCs w:val="20"/>
        </w:rPr>
        <w:t>ve věcech finančních: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2C7506" w:rsidRPr="00CD32A3" w14:paraId="056EFEAD" w14:textId="77777777" w:rsidTr="000C78F3">
        <w:trPr>
          <w:trHeight w:val="240"/>
        </w:trPr>
        <w:tc>
          <w:tcPr>
            <w:tcW w:w="2162" w:type="dxa"/>
            <w:vAlign w:val="center"/>
          </w:tcPr>
          <w:p w14:paraId="75CA19D7" w14:textId="77777777" w:rsidR="002C7506" w:rsidRPr="00CD32A3" w:rsidRDefault="002C7506" w:rsidP="000C78F3">
            <w:pPr>
              <w:spacing w:line="276" w:lineRule="auto"/>
              <w:rPr>
                <w:rFonts w:ascii="Arial" w:hAnsi="Arial" w:cs="Arial"/>
                <w:bCs/>
                <w:sz w:val="20"/>
                <w:szCs w:val="20"/>
              </w:rPr>
            </w:pPr>
            <w:r w:rsidRPr="00CD32A3">
              <w:rPr>
                <w:rFonts w:ascii="Arial" w:hAnsi="Arial" w:cs="Arial"/>
                <w:bCs/>
                <w:sz w:val="20"/>
                <w:szCs w:val="20"/>
              </w:rPr>
              <w:t>Jméno a příjmení</w:t>
            </w:r>
          </w:p>
        </w:tc>
        <w:tc>
          <w:tcPr>
            <w:tcW w:w="6161" w:type="dxa"/>
            <w:vAlign w:val="center"/>
          </w:tcPr>
          <w:p w14:paraId="654E3C5F" w14:textId="1DC886EC" w:rsidR="002C7506" w:rsidRPr="00CD32A3" w:rsidRDefault="00A427C6" w:rsidP="000C78F3">
            <w:pPr>
              <w:spacing w:line="276" w:lineRule="auto"/>
              <w:rPr>
                <w:rFonts w:ascii="Arial" w:hAnsi="Arial" w:cs="Arial"/>
                <w:bCs/>
                <w:sz w:val="20"/>
                <w:szCs w:val="20"/>
              </w:rPr>
            </w:pPr>
            <w:r>
              <w:rPr>
                <w:rFonts w:ascii="Arial" w:hAnsi="Arial" w:cs="Arial"/>
                <w:bCs/>
                <w:sz w:val="20"/>
                <w:szCs w:val="20"/>
              </w:rPr>
              <w:t>Pavla Veselá</w:t>
            </w:r>
          </w:p>
        </w:tc>
      </w:tr>
      <w:tr w:rsidR="002C7506" w:rsidRPr="00CD32A3" w14:paraId="390A6401" w14:textId="77777777" w:rsidTr="000C78F3">
        <w:trPr>
          <w:trHeight w:val="262"/>
        </w:trPr>
        <w:tc>
          <w:tcPr>
            <w:tcW w:w="2162" w:type="dxa"/>
            <w:vAlign w:val="center"/>
          </w:tcPr>
          <w:p w14:paraId="0E2CF77C" w14:textId="77777777" w:rsidR="002C7506" w:rsidRPr="00CD32A3" w:rsidRDefault="002C7506" w:rsidP="000C78F3">
            <w:pPr>
              <w:spacing w:line="276" w:lineRule="auto"/>
              <w:rPr>
                <w:rFonts w:ascii="Arial" w:hAnsi="Arial" w:cs="Arial"/>
                <w:bCs/>
                <w:sz w:val="20"/>
                <w:szCs w:val="20"/>
              </w:rPr>
            </w:pPr>
            <w:r w:rsidRPr="00CD32A3">
              <w:rPr>
                <w:rFonts w:ascii="Arial" w:hAnsi="Arial" w:cs="Arial"/>
                <w:bCs/>
                <w:sz w:val="20"/>
                <w:szCs w:val="20"/>
              </w:rPr>
              <w:t>Adresa</w:t>
            </w:r>
          </w:p>
        </w:tc>
        <w:tc>
          <w:tcPr>
            <w:tcW w:w="6161" w:type="dxa"/>
          </w:tcPr>
          <w:p w14:paraId="6E1F1235" w14:textId="02A23CDC" w:rsidR="002C7506" w:rsidRPr="00CD32A3" w:rsidRDefault="00A427C6" w:rsidP="000C78F3">
            <w:pPr>
              <w:spacing w:line="276" w:lineRule="auto"/>
              <w:rPr>
                <w:rFonts w:ascii="Arial" w:hAnsi="Arial" w:cs="Arial"/>
                <w:bCs/>
                <w:sz w:val="20"/>
                <w:szCs w:val="20"/>
              </w:rPr>
            </w:pPr>
            <w:r>
              <w:rPr>
                <w:rFonts w:ascii="Arial" w:hAnsi="Arial" w:cs="Arial"/>
                <w:bCs/>
                <w:sz w:val="20"/>
                <w:szCs w:val="20"/>
              </w:rPr>
              <w:t>Mírové náměstí 19, 466 01 Jablonec nad Nisou</w:t>
            </w:r>
          </w:p>
        </w:tc>
      </w:tr>
      <w:tr w:rsidR="002C7506" w:rsidRPr="00CD32A3" w14:paraId="3582D134" w14:textId="77777777" w:rsidTr="000C78F3">
        <w:tc>
          <w:tcPr>
            <w:tcW w:w="2162" w:type="dxa"/>
            <w:vAlign w:val="center"/>
          </w:tcPr>
          <w:p w14:paraId="5EAB51CE" w14:textId="77777777" w:rsidR="002C7506" w:rsidRPr="00CD32A3" w:rsidRDefault="002C7506" w:rsidP="000C78F3">
            <w:pPr>
              <w:spacing w:line="276" w:lineRule="auto"/>
              <w:rPr>
                <w:rFonts w:ascii="Arial" w:hAnsi="Arial" w:cs="Arial"/>
                <w:bCs/>
                <w:sz w:val="20"/>
                <w:szCs w:val="20"/>
              </w:rPr>
            </w:pPr>
            <w:r w:rsidRPr="00CD32A3">
              <w:rPr>
                <w:rFonts w:ascii="Arial" w:hAnsi="Arial" w:cs="Arial"/>
                <w:bCs/>
                <w:sz w:val="20"/>
                <w:szCs w:val="20"/>
              </w:rPr>
              <w:t>E-mail</w:t>
            </w:r>
          </w:p>
        </w:tc>
        <w:tc>
          <w:tcPr>
            <w:tcW w:w="6161" w:type="dxa"/>
          </w:tcPr>
          <w:p w14:paraId="6D6E24B3" w14:textId="0ABDCD50" w:rsidR="002C7506" w:rsidRPr="00CD32A3" w:rsidRDefault="00A427C6" w:rsidP="000C78F3">
            <w:pPr>
              <w:spacing w:line="276" w:lineRule="auto"/>
              <w:rPr>
                <w:rFonts w:ascii="Arial" w:hAnsi="Arial" w:cs="Arial"/>
                <w:bCs/>
                <w:sz w:val="20"/>
                <w:szCs w:val="20"/>
              </w:rPr>
            </w:pPr>
            <w:r>
              <w:rPr>
                <w:rFonts w:ascii="Arial" w:hAnsi="Arial" w:cs="Arial"/>
                <w:bCs/>
                <w:sz w:val="20"/>
                <w:szCs w:val="20"/>
              </w:rPr>
              <w:t>vesela@mestojablonec.cz</w:t>
            </w:r>
          </w:p>
        </w:tc>
      </w:tr>
      <w:tr w:rsidR="002C7506" w:rsidRPr="00CD32A3" w14:paraId="24A52608" w14:textId="77777777" w:rsidTr="000C78F3">
        <w:tc>
          <w:tcPr>
            <w:tcW w:w="2162" w:type="dxa"/>
            <w:vAlign w:val="center"/>
          </w:tcPr>
          <w:p w14:paraId="76A07A33" w14:textId="77777777" w:rsidR="002C7506" w:rsidRPr="00CD32A3" w:rsidRDefault="002C7506" w:rsidP="000C78F3">
            <w:pPr>
              <w:spacing w:line="276" w:lineRule="auto"/>
              <w:rPr>
                <w:rFonts w:ascii="Arial" w:hAnsi="Arial" w:cs="Arial"/>
                <w:bCs/>
                <w:sz w:val="20"/>
                <w:szCs w:val="20"/>
              </w:rPr>
            </w:pPr>
            <w:r w:rsidRPr="00CD32A3">
              <w:rPr>
                <w:rFonts w:ascii="Arial" w:hAnsi="Arial" w:cs="Arial"/>
                <w:bCs/>
                <w:sz w:val="20"/>
                <w:szCs w:val="20"/>
              </w:rPr>
              <w:t>Telefon</w:t>
            </w:r>
          </w:p>
        </w:tc>
        <w:tc>
          <w:tcPr>
            <w:tcW w:w="6161" w:type="dxa"/>
          </w:tcPr>
          <w:p w14:paraId="057CED38" w14:textId="6A027F61" w:rsidR="002C7506" w:rsidRPr="00CD32A3" w:rsidRDefault="00A427C6" w:rsidP="000C78F3">
            <w:pPr>
              <w:spacing w:line="276" w:lineRule="auto"/>
              <w:rPr>
                <w:rFonts w:ascii="Arial" w:hAnsi="Arial" w:cs="Arial"/>
                <w:bCs/>
                <w:sz w:val="20"/>
                <w:szCs w:val="20"/>
              </w:rPr>
            </w:pPr>
            <w:r>
              <w:rPr>
                <w:rFonts w:ascii="Arial" w:hAnsi="Arial" w:cs="Arial"/>
                <w:bCs/>
                <w:sz w:val="20"/>
                <w:szCs w:val="20"/>
              </w:rPr>
              <w:t>483 357 167</w:t>
            </w:r>
          </w:p>
        </w:tc>
      </w:tr>
    </w:tbl>
    <w:p w14:paraId="70B600B2" w14:textId="77777777" w:rsidR="002C7506" w:rsidRPr="00CD32A3" w:rsidRDefault="002C7506" w:rsidP="009675FD">
      <w:pPr>
        <w:spacing w:line="276" w:lineRule="auto"/>
        <w:rPr>
          <w:color w:val="000000"/>
          <w:sz w:val="22"/>
          <w:szCs w:val="22"/>
        </w:rPr>
      </w:pPr>
    </w:p>
    <w:p w14:paraId="531D9D3E" w14:textId="77777777" w:rsidR="002C7506" w:rsidRPr="00CD32A3" w:rsidRDefault="002C7506" w:rsidP="009675FD">
      <w:pPr>
        <w:spacing w:line="276" w:lineRule="auto"/>
        <w:rPr>
          <w:rFonts w:ascii="Arial" w:hAnsi="Arial" w:cs="Arial"/>
          <w:bCs/>
          <w:sz w:val="20"/>
          <w:szCs w:val="20"/>
        </w:rPr>
      </w:pPr>
    </w:p>
    <w:p w14:paraId="68BDADA1" w14:textId="67C6DD1D"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Za Poskytovatele:</w:t>
      </w:r>
    </w:p>
    <w:p w14:paraId="759F76B7" w14:textId="77777777" w:rsidR="009020B0" w:rsidRPr="00CD32A3" w:rsidRDefault="009020B0" w:rsidP="009675FD">
      <w:pPr>
        <w:spacing w:line="276" w:lineRule="auto"/>
        <w:rPr>
          <w:rFonts w:ascii="Arial" w:hAnsi="Arial" w:cs="Arial"/>
          <w:bCs/>
          <w:sz w:val="20"/>
          <w:szCs w:val="20"/>
        </w:rPr>
      </w:pPr>
    </w:p>
    <w:p w14:paraId="019A5181"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020B0" w:rsidRPr="00CD32A3" w14:paraId="3373CAC1" w14:textId="77777777" w:rsidTr="00175C2E">
        <w:tc>
          <w:tcPr>
            <w:tcW w:w="2161" w:type="dxa"/>
            <w:vAlign w:val="center"/>
          </w:tcPr>
          <w:p w14:paraId="183581A1"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Jméno a příjmení</w:t>
            </w:r>
          </w:p>
        </w:tc>
        <w:tc>
          <w:tcPr>
            <w:tcW w:w="6162" w:type="dxa"/>
          </w:tcPr>
          <w:p w14:paraId="57BAC711"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 xml:space="preserve">Mgr. Karel </w:t>
            </w:r>
            <w:proofErr w:type="spellStart"/>
            <w:r w:rsidRPr="00CD32A3">
              <w:rPr>
                <w:rFonts w:ascii="Arial" w:hAnsi="Arial" w:cs="Arial"/>
                <w:bCs/>
                <w:sz w:val="20"/>
                <w:szCs w:val="20"/>
              </w:rPr>
              <w:t>Naiman</w:t>
            </w:r>
            <w:proofErr w:type="spellEnd"/>
          </w:p>
        </w:tc>
      </w:tr>
      <w:tr w:rsidR="009020B0" w:rsidRPr="00CD32A3" w14:paraId="340FA35A" w14:textId="77777777" w:rsidTr="00175C2E">
        <w:tc>
          <w:tcPr>
            <w:tcW w:w="2161" w:type="dxa"/>
            <w:vAlign w:val="center"/>
          </w:tcPr>
          <w:p w14:paraId="7C361BBC"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Adresa</w:t>
            </w:r>
          </w:p>
        </w:tc>
        <w:tc>
          <w:tcPr>
            <w:tcW w:w="6162" w:type="dxa"/>
          </w:tcPr>
          <w:p w14:paraId="42D30265"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Staroměstské náměstí 10, 110 00 Praha 1</w:t>
            </w:r>
          </w:p>
        </w:tc>
      </w:tr>
      <w:tr w:rsidR="009020B0" w:rsidRPr="00CD32A3" w14:paraId="26DDD85A" w14:textId="77777777" w:rsidTr="00175C2E">
        <w:tc>
          <w:tcPr>
            <w:tcW w:w="2161" w:type="dxa"/>
            <w:vAlign w:val="center"/>
          </w:tcPr>
          <w:p w14:paraId="56FA722F"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E-mail</w:t>
            </w:r>
          </w:p>
        </w:tc>
        <w:tc>
          <w:tcPr>
            <w:tcW w:w="6162" w:type="dxa"/>
          </w:tcPr>
          <w:p w14:paraId="60FB61A5" w14:textId="77777777" w:rsidR="009020B0" w:rsidRPr="00CD32A3" w:rsidRDefault="009020B0" w:rsidP="009675FD">
            <w:pPr>
              <w:spacing w:line="276" w:lineRule="auto"/>
              <w:rPr>
                <w:rFonts w:ascii="Arial" w:hAnsi="Arial" w:cs="Arial"/>
                <w:bCs/>
                <w:sz w:val="20"/>
                <w:szCs w:val="20"/>
              </w:rPr>
            </w:pPr>
            <w:hyperlink r:id="rId10" w:history="1">
              <w:r w:rsidRPr="00CD32A3">
                <w:rPr>
                  <w:rFonts w:ascii="Arial" w:hAnsi="Arial" w:cs="Arial"/>
                  <w:bCs/>
                  <w:sz w:val="20"/>
                  <w:szCs w:val="20"/>
                </w:rPr>
                <w:t>k.naiman@globdata.cz</w:t>
              </w:r>
            </w:hyperlink>
          </w:p>
        </w:tc>
      </w:tr>
      <w:tr w:rsidR="009020B0" w:rsidRPr="00CD32A3" w14:paraId="259233FD" w14:textId="77777777" w:rsidTr="00175C2E">
        <w:tc>
          <w:tcPr>
            <w:tcW w:w="2161" w:type="dxa"/>
            <w:vAlign w:val="center"/>
          </w:tcPr>
          <w:p w14:paraId="27C1AD45"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Telefon</w:t>
            </w:r>
          </w:p>
        </w:tc>
        <w:tc>
          <w:tcPr>
            <w:tcW w:w="6162" w:type="dxa"/>
          </w:tcPr>
          <w:p w14:paraId="4C20E8DD"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+420 776 727 221</w:t>
            </w:r>
          </w:p>
        </w:tc>
      </w:tr>
    </w:tbl>
    <w:p w14:paraId="74E1323F" w14:textId="77777777" w:rsidR="009020B0" w:rsidRPr="00CD32A3" w:rsidRDefault="009020B0" w:rsidP="009675FD">
      <w:pPr>
        <w:spacing w:line="276" w:lineRule="auto"/>
        <w:rPr>
          <w:rFonts w:ascii="Arial" w:hAnsi="Arial" w:cs="Arial"/>
          <w:bCs/>
          <w:sz w:val="20"/>
          <w:szCs w:val="20"/>
        </w:rPr>
      </w:pPr>
    </w:p>
    <w:p w14:paraId="7E5183B5"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 xml:space="preserve">ve věcech finančních: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020B0" w:rsidRPr="00CD32A3" w14:paraId="602BC58C" w14:textId="77777777" w:rsidTr="00175C2E">
        <w:tc>
          <w:tcPr>
            <w:tcW w:w="2161" w:type="dxa"/>
            <w:vAlign w:val="center"/>
          </w:tcPr>
          <w:p w14:paraId="1836BB74"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Jméno a příjmení</w:t>
            </w:r>
          </w:p>
        </w:tc>
        <w:tc>
          <w:tcPr>
            <w:tcW w:w="6162" w:type="dxa"/>
            <w:vAlign w:val="center"/>
          </w:tcPr>
          <w:p w14:paraId="06C21EFF"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Ing. Vladimír Fiala</w:t>
            </w:r>
          </w:p>
        </w:tc>
      </w:tr>
      <w:tr w:rsidR="009020B0" w:rsidRPr="00CD32A3" w14:paraId="047DC795" w14:textId="77777777" w:rsidTr="00175C2E">
        <w:tc>
          <w:tcPr>
            <w:tcW w:w="2161" w:type="dxa"/>
            <w:vAlign w:val="center"/>
          </w:tcPr>
          <w:p w14:paraId="0A466C72"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Adresa</w:t>
            </w:r>
          </w:p>
        </w:tc>
        <w:tc>
          <w:tcPr>
            <w:tcW w:w="6162" w:type="dxa"/>
          </w:tcPr>
          <w:p w14:paraId="4ABB0A0F"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Staroměstské náměstí 10, 110 00 Praha 1</w:t>
            </w:r>
          </w:p>
        </w:tc>
      </w:tr>
      <w:tr w:rsidR="009020B0" w:rsidRPr="00CD32A3" w14:paraId="19D5154D" w14:textId="77777777" w:rsidTr="00175C2E">
        <w:tc>
          <w:tcPr>
            <w:tcW w:w="2161" w:type="dxa"/>
            <w:vAlign w:val="center"/>
          </w:tcPr>
          <w:p w14:paraId="685E4258"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E-mail</w:t>
            </w:r>
          </w:p>
        </w:tc>
        <w:tc>
          <w:tcPr>
            <w:tcW w:w="6162" w:type="dxa"/>
          </w:tcPr>
          <w:p w14:paraId="0324120C" w14:textId="77777777" w:rsidR="009020B0" w:rsidRPr="00CD32A3" w:rsidRDefault="009020B0" w:rsidP="009675FD">
            <w:pPr>
              <w:spacing w:line="276" w:lineRule="auto"/>
              <w:rPr>
                <w:rFonts w:ascii="Arial" w:hAnsi="Arial" w:cs="Arial"/>
                <w:bCs/>
                <w:sz w:val="20"/>
                <w:szCs w:val="20"/>
              </w:rPr>
            </w:pPr>
            <w:hyperlink r:id="rId11" w:history="1">
              <w:r w:rsidRPr="00CD32A3">
                <w:rPr>
                  <w:rFonts w:ascii="Arial" w:hAnsi="Arial" w:cs="Arial"/>
                  <w:bCs/>
                  <w:sz w:val="20"/>
                  <w:szCs w:val="20"/>
                </w:rPr>
                <w:t>v.fiala@globdata.cz</w:t>
              </w:r>
            </w:hyperlink>
          </w:p>
        </w:tc>
      </w:tr>
      <w:tr w:rsidR="009020B0" w:rsidRPr="00CD32A3" w14:paraId="66760419" w14:textId="77777777" w:rsidTr="00175C2E">
        <w:tc>
          <w:tcPr>
            <w:tcW w:w="2161" w:type="dxa"/>
            <w:vAlign w:val="center"/>
          </w:tcPr>
          <w:p w14:paraId="1E9EF4A2"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Telefon</w:t>
            </w:r>
          </w:p>
        </w:tc>
        <w:tc>
          <w:tcPr>
            <w:tcW w:w="6162" w:type="dxa"/>
          </w:tcPr>
          <w:p w14:paraId="531BA42C"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+420 606 772 381</w:t>
            </w:r>
          </w:p>
        </w:tc>
      </w:tr>
    </w:tbl>
    <w:p w14:paraId="5888244C" w14:textId="77777777" w:rsidR="009020B0" w:rsidRPr="00CD32A3" w:rsidRDefault="009020B0" w:rsidP="009675FD">
      <w:pPr>
        <w:spacing w:line="276" w:lineRule="auto"/>
        <w:rPr>
          <w:rFonts w:ascii="Arial" w:hAnsi="Arial" w:cs="Arial"/>
          <w:bCs/>
          <w:sz w:val="20"/>
          <w:szCs w:val="20"/>
        </w:rPr>
      </w:pPr>
    </w:p>
    <w:p w14:paraId="79E5630E"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 xml:space="preserve">Kontaktní místo podpory (Hotline):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020B0" w:rsidRPr="00CD32A3" w14:paraId="6C232A71" w14:textId="77777777" w:rsidTr="00175C2E">
        <w:tc>
          <w:tcPr>
            <w:tcW w:w="2161" w:type="dxa"/>
            <w:vAlign w:val="center"/>
          </w:tcPr>
          <w:p w14:paraId="7015FC0E"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E-mail</w:t>
            </w:r>
          </w:p>
        </w:tc>
        <w:tc>
          <w:tcPr>
            <w:tcW w:w="6162" w:type="dxa"/>
          </w:tcPr>
          <w:p w14:paraId="16739B8D" w14:textId="77777777" w:rsidR="009020B0" w:rsidRPr="00CD32A3" w:rsidRDefault="009020B0" w:rsidP="009675FD">
            <w:pPr>
              <w:spacing w:line="276" w:lineRule="auto"/>
              <w:rPr>
                <w:rFonts w:ascii="Arial" w:hAnsi="Arial" w:cs="Arial"/>
                <w:bCs/>
                <w:sz w:val="20"/>
                <w:szCs w:val="20"/>
              </w:rPr>
            </w:pPr>
            <w:hyperlink r:id="rId12" w:history="1">
              <w:r w:rsidRPr="00CD32A3">
                <w:rPr>
                  <w:rFonts w:ascii="Arial" w:hAnsi="Arial" w:cs="Arial"/>
                  <w:bCs/>
                  <w:sz w:val="20"/>
                  <w:szCs w:val="20"/>
                </w:rPr>
                <w:t>podpora@globdata.cz</w:t>
              </w:r>
            </w:hyperlink>
          </w:p>
        </w:tc>
      </w:tr>
      <w:tr w:rsidR="009020B0" w:rsidRPr="00CD32A3" w14:paraId="601DF858" w14:textId="77777777" w:rsidTr="00175C2E">
        <w:tc>
          <w:tcPr>
            <w:tcW w:w="2161" w:type="dxa"/>
            <w:vAlign w:val="center"/>
          </w:tcPr>
          <w:p w14:paraId="1C201010" w14:textId="77777777" w:rsidR="009020B0" w:rsidRPr="00CD32A3" w:rsidRDefault="009020B0" w:rsidP="009675FD">
            <w:pPr>
              <w:spacing w:line="276" w:lineRule="auto"/>
              <w:rPr>
                <w:rFonts w:ascii="Arial" w:hAnsi="Arial" w:cs="Arial"/>
                <w:bCs/>
                <w:sz w:val="20"/>
                <w:szCs w:val="20"/>
              </w:rPr>
            </w:pPr>
            <w:r w:rsidRPr="00CD32A3">
              <w:rPr>
                <w:rFonts w:ascii="Arial" w:hAnsi="Arial" w:cs="Arial"/>
                <w:bCs/>
                <w:sz w:val="20"/>
                <w:szCs w:val="20"/>
              </w:rPr>
              <w:t>Telefon</w:t>
            </w:r>
          </w:p>
        </w:tc>
        <w:tc>
          <w:tcPr>
            <w:tcW w:w="6162" w:type="dxa"/>
          </w:tcPr>
          <w:p w14:paraId="1514F594" w14:textId="77777777" w:rsidR="009020B0" w:rsidRPr="00CD32A3" w:rsidRDefault="009020B0" w:rsidP="0061183C">
            <w:pPr>
              <w:spacing w:line="276" w:lineRule="auto"/>
              <w:rPr>
                <w:rFonts w:ascii="Arial" w:hAnsi="Arial" w:cs="Arial"/>
                <w:bCs/>
                <w:sz w:val="20"/>
                <w:szCs w:val="20"/>
              </w:rPr>
            </w:pPr>
            <w:r w:rsidRPr="00CD32A3">
              <w:rPr>
                <w:rFonts w:ascii="Arial" w:hAnsi="Arial" w:cs="Arial"/>
                <w:bCs/>
                <w:sz w:val="20"/>
                <w:szCs w:val="20"/>
              </w:rPr>
              <w:t>+420</w:t>
            </w:r>
            <w:r w:rsidR="0061183C" w:rsidRPr="00CD32A3">
              <w:rPr>
                <w:rFonts w:ascii="Arial" w:hAnsi="Arial" w:cs="Arial"/>
                <w:bCs/>
                <w:sz w:val="20"/>
                <w:szCs w:val="20"/>
              </w:rPr>
              <w:t> 267 090 311</w:t>
            </w:r>
          </w:p>
        </w:tc>
      </w:tr>
    </w:tbl>
    <w:p w14:paraId="4D882575" w14:textId="77777777" w:rsidR="004E23A5" w:rsidRPr="00CD32A3" w:rsidRDefault="004E23A5" w:rsidP="009A5CDB">
      <w:pPr>
        <w:spacing w:line="276" w:lineRule="auto"/>
        <w:jc w:val="both"/>
        <w:rPr>
          <w:color w:val="000000"/>
          <w:sz w:val="22"/>
          <w:szCs w:val="22"/>
        </w:rPr>
      </w:pPr>
    </w:p>
    <w:p w14:paraId="3D8D82A1" w14:textId="250B2525" w:rsidR="003619CD" w:rsidRPr="00CD32A3" w:rsidRDefault="003619CD" w:rsidP="00E417E1">
      <w:pPr>
        <w:spacing w:line="276" w:lineRule="auto"/>
        <w:jc w:val="center"/>
        <w:rPr>
          <w:rFonts w:ascii="Arial" w:hAnsi="Arial" w:cs="Arial"/>
          <w:b/>
          <w:bCs/>
          <w:sz w:val="20"/>
          <w:szCs w:val="20"/>
        </w:rPr>
      </w:pPr>
      <w:r w:rsidRPr="00CD32A3">
        <w:rPr>
          <w:rFonts w:ascii="Arial" w:hAnsi="Arial" w:cs="Arial"/>
          <w:b/>
          <w:bCs/>
          <w:sz w:val="20"/>
          <w:szCs w:val="20"/>
        </w:rPr>
        <w:t>X</w:t>
      </w:r>
      <w:r w:rsidR="00ED3A17" w:rsidRPr="00CD32A3">
        <w:rPr>
          <w:rFonts w:ascii="Arial" w:hAnsi="Arial" w:cs="Arial"/>
          <w:b/>
          <w:bCs/>
          <w:sz w:val="20"/>
          <w:szCs w:val="20"/>
        </w:rPr>
        <w:t>V</w:t>
      </w:r>
      <w:r w:rsidRPr="00CD32A3">
        <w:rPr>
          <w:rFonts w:ascii="Arial" w:hAnsi="Arial" w:cs="Arial"/>
          <w:b/>
          <w:bCs/>
          <w:sz w:val="20"/>
          <w:szCs w:val="20"/>
        </w:rPr>
        <w:t>.</w:t>
      </w:r>
    </w:p>
    <w:p w14:paraId="7820CD97" w14:textId="3EEE1366" w:rsidR="002C7506" w:rsidRPr="00CD32A3" w:rsidRDefault="002C7506" w:rsidP="009675FD">
      <w:pPr>
        <w:spacing w:line="276" w:lineRule="auto"/>
        <w:jc w:val="center"/>
        <w:rPr>
          <w:rFonts w:ascii="Arial" w:hAnsi="Arial" w:cs="Arial"/>
          <w:b/>
          <w:bCs/>
          <w:sz w:val="20"/>
          <w:szCs w:val="20"/>
        </w:rPr>
      </w:pPr>
      <w:r w:rsidRPr="00CD32A3">
        <w:rPr>
          <w:rFonts w:ascii="Arial" w:hAnsi="Arial" w:cs="Arial"/>
          <w:b/>
          <w:bCs/>
          <w:sz w:val="20"/>
          <w:szCs w:val="20"/>
        </w:rPr>
        <w:t>ODPOVĚDNOST ZA ÚJMU</w:t>
      </w:r>
    </w:p>
    <w:p w14:paraId="2128C407" w14:textId="61626EC3" w:rsidR="002C7506" w:rsidRPr="00CD32A3" w:rsidRDefault="002C7506" w:rsidP="00F549C5">
      <w:pPr>
        <w:pStyle w:val="Odstavecseseznamem"/>
        <w:numPr>
          <w:ilvl w:val="0"/>
          <w:numId w:val="22"/>
        </w:numPr>
        <w:spacing w:line="276" w:lineRule="auto"/>
        <w:ind w:left="426" w:hanging="426"/>
        <w:jc w:val="both"/>
        <w:rPr>
          <w:rFonts w:ascii="Arial" w:hAnsi="Arial" w:cs="Arial"/>
          <w:bCs/>
          <w:sz w:val="20"/>
          <w:szCs w:val="20"/>
        </w:rPr>
      </w:pPr>
      <w:r w:rsidRPr="00CD32A3">
        <w:rPr>
          <w:rFonts w:ascii="Arial" w:hAnsi="Arial" w:cs="Arial"/>
          <w:bCs/>
          <w:sz w:val="20"/>
          <w:szCs w:val="20"/>
        </w:rPr>
        <w:t>Žádná ze Smluvních stran není odpovědná za prodlení s plněním povinností stanovených touto Smlouvou způsobené mimořádnými nepředvídatelnými a nepřekonatelnými překážkami vzniklými nezávisle na vůli Smluvních stran ve smyslu Občanského zákoníku. Smluvní strana, u které tyto překážky nastanou, je povinna co nejdříve:</w:t>
      </w:r>
    </w:p>
    <w:p w14:paraId="2BD56E7A" w14:textId="4E6F4388" w:rsidR="002C7506" w:rsidRPr="00CD32A3" w:rsidRDefault="002C7506" w:rsidP="00F549C5">
      <w:pPr>
        <w:pStyle w:val="Odstavecseseznamem"/>
        <w:numPr>
          <w:ilvl w:val="0"/>
          <w:numId w:val="23"/>
        </w:numPr>
        <w:spacing w:line="276" w:lineRule="auto"/>
        <w:ind w:left="1134"/>
        <w:jc w:val="both"/>
        <w:rPr>
          <w:rFonts w:ascii="Arial" w:hAnsi="Arial" w:cs="Arial"/>
          <w:bCs/>
          <w:sz w:val="20"/>
          <w:szCs w:val="20"/>
        </w:rPr>
      </w:pPr>
      <w:r w:rsidRPr="00CD32A3">
        <w:rPr>
          <w:rFonts w:ascii="Arial" w:hAnsi="Arial" w:cs="Arial"/>
          <w:bCs/>
          <w:sz w:val="20"/>
          <w:szCs w:val="20"/>
        </w:rPr>
        <w:t>oznámit druhé Smluvní straně tuto skutečnost, dobu jejího přetrvávání a důsledky, které jsou očekávány; a</w:t>
      </w:r>
    </w:p>
    <w:p w14:paraId="68744ACE" w14:textId="63C4D28B" w:rsidR="002C7506" w:rsidRPr="00CD32A3" w:rsidRDefault="002C7506" w:rsidP="00F549C5">
      <w:pPr>
        <w:pStyle w:val="Odstavecseseznamem"/>
        <w:numPr>
          <w:ilvl w:val="0"/>
          <w:numId w:val="23"/>
        </w:numPr>
        <w:spacing w:line="276" w:lineRule="auto"/>
        <w:ind w:left="1134"/>
        <w:jc w:val="both"/>
        <w:rPr>
          <w:rFonts w:ascii="Arial" w:hAnsi="Arial" w:cs="Arial"/>
          <w:bCs/>
          <w:sz w:val="20"/>
          <w:szCs w:val="20"/>
        </w:rPr>
      </w:pPr>
      <w:r w:rsidRPr="00CD32A3">
        <w:rPr>
          <w:rFonts w:ascii="Arial" w:hAnsi="Arial" w:cs="Arial"/>
          <w:bCs/>
          <w:sz w:val="20"/>
          <w:szCs w:val="20"/>
        </w:rPr>
        <w:t>učinit veškeré přiměřené kroky za účelem co největší minimalizace následků příslušných překážek a obnovení řádného plnění nesplněných povinností stanovených touto Smlouvou, jakmile to bude možné</w:t>
      </w:r>
    </w:p>
    <w:p w14:paraId="0B8B4230" w14:textId="77777777" w:rsidR="002C7506" w:rsidRPr="00CD32A3" w:rsidRDefault="002C7506" w:rsidP="00E23E4A">
      <w:pPr>
        <w:spacing w:line="276" w:lineRule="auto"/>
        <w:ind w:left="360"/>
        <w:jc w:val="both"/>
        <w:rPr>
          <w:rFonts w:ascii="Arial" w:hAnsi="Arial" w:cs="Arial"/>
          <w:bCs/>
          <w:sz w:val="20"/>
          <w:szCs w:val="20"/>
        </w:rPr>
      </w:pPr>
    </w:p>
    <w:p w14:paraId="05922EC0" w14:textId="235DC493" w:rsidR="00F549C5" w:rsidRPr="00EE0194" w:rsidRDefault="00E23E4A" w:rsidP="00EE0194">
      <w:pPr>
        <w:pStyle w:val="Odstavecseseznamem"/>
        <w:numPr>
          <w:ilvl w:val="0"/>
          <w:numId w:val="22"/>
        </w:numPr>
        <w:spacing w:line="276" w:lineRule="auto"/>
        <w:ind w:left="426"/>
        <w:jc w:val="both"/>
        <w:rPr>
          <w:rFonts w:ascii="Arial" w:hAnsi="Arial" w:cs="Arial"/>
          <w:bCs/>
          <w:sz w:val="20"/>
          <w:szCs w:val="20"/>
        </w:rPr>
      </w:pPr>
      <w:r w:rsidRPr="00CD32A3">
        <w:rPr>
          <w:rFonts w:ascii="Arial" w:hAnsi="Arial" w:cs="Arial"/>
          <w:bCs/>
          <w:sz w:val="20"/>
          <w:szCs w:val="20"/>
        </w:rPr>
        <w:t>Smluvní strany sjednávají, že výše případné náhrady majetkové újmy v případě neúmyslného porušení povinností vyplývajících z této smlouvy je omezena na 50 000 Kč</w:t>
      </w:r>
      <w:r w:rsidR="00ED21F9" w:rsidRPr="00CD32A3">
        <w:rPr>
          <w:rFonts w:ascii="Arial" w:hAnsi="Arial" w:cs="Arial"/>
          <w:bCs/>
          <w:sz w:val="20"/>
          <w:szCs w:val="20"/>
        </w:rPr>
        <w:t>.</w:t>
      </w:r>
    </w:p>
    <w:p w14:paraId="082BE3AA" w14:textId="277302FA" w:rsidR="002C7506" w:rsidRPr="00CD32A3" w:rsidRDefault="002C7506" w:rsidP="009675FD">
      <w:pPr>
        <w:spacing w:line="276" w:lineRule="auto"/>
        <w:jc w:val="center"/>
        <w:rPr>
          <w:rFonts w:ascii="Arial" w:hAnsi="Arial" w:cs="Arial"/>
          <w:b/>
          <w:bCs/>
          <w:sz w:val="20"/>
          <w:szCs w:val="20"/>
        </w:rPr>
      </w:pPr>
      <w:r w:rsidRPr="00CD32A3">
        <w:rPr>
          <w:rFonts w:ascii="Arial" w:hAnsi="Arial" w:cs="Arial"/>
          <w:b/>
          <w:bCs/>
          <w:sz w:val="20"/>
          <w:szCs w:val="20"/>
        </w:rPr>
        <w:lastRenderedPageBreak/>
        <w:t>XV</w:t>
      </w:r>
      <w:r w:rsidR="007240DE" w:rsidRPr="00CD32A3">
        <w:rPr>
          <w:rFonts w:ascii="Arial" w:hAnsi="Arial" w:cs="Arial"/>
          <w:b/>
          <w:bCs/>
          <w:sz w:val="20"/>
          <w:szCs w:val="20"/>
        </w:rPr>
        <w:t>I</w:t>
      </w:r>
      <w:r w:rsidR="00E23E4A" w:rsidRPr="00CD32A3">
        <w:rPr>
          <w:rFonts w:ascii="Arial" w:hAnsi="Arial" w:cs="Arial"/>
          <w:b/>
          <w:bCs/>
          <w:sz w:val="20"/>
          <w:szCs w:val="20"/>
        </w:rPr>
        <w:t>.</w:t>
      </w:r>
    </w:p>
    <w:p w14:paraId="0F1DF3B6" w14:textId="22351BAA" w:rsidR="00617291" w:rsidRPr="00CD32A3" w:rsidRDefault="00617291" w:rsidP="009675FD">
      <w:pPr>
        <w:spacing w:line="276" w:lineRule="auto"/>
        <w:jc w:val="center"/>
        <w:rPr>
          <w:rFonts w:ascii="Arial" w:hAnsi="Arial" w:cs="Arial"/>
          <w:b/>
          <w:bCs/>
          <w:sz w:val="20"/>
          <w:szCs w:val="20"/>
        </w:rPr>
      </w:pPr>
      <w:r w:rsidRPr="00CD32A3">
        <w:rPr>
          <w:rFonts w:ascii="Arial" w:hAnsi="Arial" w:cs="Arial"/>
          <w:b/>
          <w:bCs/>
          <w:sz w:val="20"/>
          <w:szCs w:val="20"/>
        </w:rPr>
        <w:t>NAKLÁDÁNÍ S OSOBNÍMI ÚDAJI</w:t>
      </w:r>
    </w:p>
    <w:p w14:paraId="06C32847" w14:textId="39D461CC" w:rsidR="00E23E4A" w:rsidRPr="00CD32A3" w:rsidRDefault="00E23E4A" w:rsidP="00E23E4A">
      <w:pPr>
        <w:spacing w:line="276" w:lineRule="auto"/>
        <w:jc w:val="both"/>
        <w:rPr>
          <w:rFonts w:ascii="Arial" w:hAnsi="Arial" w:cs="Arial"/>
          <w:bCs/>
          <w:sz w:val="20"/>
          <w:szCs w:val="20"/>
        </w:rPr>
      </w:pPr>
      <w:r w:rsidRPr="00CD32A3">
        <w:rPr>
          <w:rFonts w:ascii="Arial" w:hAnsi="Arial" w:cs="Arial"/>
          <w:bCs/>
          <w:sz w:val="20"/>
          <w:szCs w:val="20"/>
        </w:rPr>
        <w:t>Poskytovatel při plnění této Smlouvy bude nakládat s osobními údaji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Poskytovatel bude v postaven</w:t>
      </w:r>
      <w:r w:rsidR="00234EB9" w:rsidRPr="00CD32A3">
        <w:rPr>
          <w:rFonts w:ascii="Arial" w:hAnsi="Arial" w:cs="Arial"/>
          <w:bCs/>
          <w:sz w:val="20"/>
          <w:szCs w:val="20"/>
        </w:rPr>
        <w:t>í</w:t>
      </w:r>
      <w:r w:rsidRPr="00CD32A3">
        <w:rPr>
          <w:rFonts w:ascii="Arial" w:hAnsi="Arial" w:cs="Arial"/>
          <w:bCs/>
          <w:sz w:val="20"/>
          <w:szCs w:val="20"/>
        </w:rPr>
        <w:t xml:space="preserve"> zpracovatele a Partner bude v postavení správce těchto osobních údajů.</w:t>
      </w:r>
    </w:p>
    <w:p w14:paraId="2E3FC00B" w14:textId="77777777" w:rsidR="00E23E4A" w:rsidRPr="00CD32A3" w:rsidRDefault="00E23E4A" w:rsidP="009675FD">
      <w:pPr>
        <w:spacing w:line="276" w:lineRule="auto"/>
        <w:jc w:val="center"/>
        <w:rPr>
          <w:rFonts w:ascii="Arial" w:hAnsi="Arial" w:cs="Arial"/>
          <w:b/>
          <w:bCs/>
          <w:sz w:val="20"/>
          <w:szCs w:val="20"/>
        </w:rPr>
      </w:pPr>
    </w:p>
    <w:p w14:paraId="09241B11" w14:textId="0245F502" w:rsidR="00E23E4A" w:rsidRPr="00CD32A3" w:rsidRDefault="00E23E4A" w:rsidP="009675FD">
      <w:pPr>
        <w:spacing w:line="276" w:lineRule="auto"/>
        <w:jc w:val="center"/>
        <w:rPr>
          <w:rFonts w:ascii="Arial" w:hAnsi="Arial" w:cs="Arial"/>
          <w:b/>
          <w:bCs/>
          <w:sz w:val="20"/>
          <w:szCs w:val="20"/>
        </w:rPr>
      </w:pPr>
      <w:r w:rsidRPr="00CD32A3">
        <w:rPr>
          <w:rFonts w:ascii="Arial" w:hAnsi="Arial" w:cs="Arial"/>
          <w:b/>
          <w:bCs/>
          <w:sz w:val="20"/>
          <w:szCs w:val="20"/>
        </w:rPr>
        <w:t>XVI</w:t>
      </w:r>
      <w:r w:rsidR="007240DE" w:rsidRPr="00CD32A3">
        <w:rPr>
          <w:rFonts w:ascii="Arial" w:hAnsi="Arial" w:cs="Arial"/>
          <w:b/>
          <w:bCs/>
          <w:sz w:val="20"/>
          <w:szCs w:val="20"/>
        </w:rPr>
        <w:t>I</w:t>
      </w:r>
      <w:r w:rsidRPr="00CD32A3">
        <w:rPr>
          <w:rFonts w:ascii="Arial" w:hAnsi="Arial" w:cs="Arial"/>
          <w:b/>
          <w:bCs/>
          <w:sz w:val="20"/>
          <w:szCs w:val="20"/>
        </w:rPr>
        <w:t>.</w:t>
      </w:r>
    </w:p>
    <w:p w14:paraId="78D9233E" w14:textId="77777777" w:rsidR="009310D7" w:rsidRPr="00CD32A3" w:rsidRDefault="009310D7" w:rsidP="009675FD">
      <w:pPr>
        <w:spacing w:line="276" w:lineRule="auto"/>
        <w:jc w:val="center"/>
        <w:rPr>
          <w:rFonts w:ascii="Arial" w:hAnsi="Arial" w:cs="Arial"/>
          <w:b/>
          <w:bCs/>
          <w:sz w:val="20"/>
          <w:szCs w:val="20"/>
        </w:rPr>
      </w:pPr>
      <w:r w:rsidRPr="00CD32A3">
        <w:rPr>
          <w:rFonts w:ascii="Arial" w:hAnsi="Arial" w:cs="Arial"/>
          <w:b/>
          <w:bCs/>
          <w:sz w:val="20"/>
          <w:szCs w:val="20"/>
        </w:rPr>
        <w:t>USTANOVENÍ SPOLEČNÁ A ZÁVĚREČNÁ</w:t>
      </w:r>
    </w:p>
    <w:p w14:paraId="3D29E9AD" w14:textId="77777777" w:rsidR="009310D7" w:rsidRPr="00CD32A3" w:rsidRDefault="009447B2" w:rsidP="00F549C5">
      <w:pPr>
        <w:numPr>
          <w:ilvl w:val="0"/>
          <w:numId w:val="6"/>
        </w:numPr>
        <w:spacing w:after="240" w:line="276" w:lineRule="auto"/>
        <w:ind w:left="426" w:hanging="426"/>
        <w:jc w:val="both"/>
        <w:rPr>
          <w:rFonts w:ascii="Arial" w:hAnsi="Arial" w:cs="Arial"/>
          <w:bCs/>
          <w:sz w:val="20"/>
          <w:szCs w:val="20"/>
        </w:rPr>
      </w:pPr>
      <w:r w:rsidRPr="00CD32A3">
        <w:rPr>
          <w:rFonts w:ascii="Arial" w:hAnsi="Arial" w:cs="Arial"/>
          <w:bCs/>
          <w:sz w:val="20"/>
          <w:szCs w:val="20"/>
        </w:rPr>
        <w:t>Z</w:t>
      </w:r>
      <w:r w:rsidR="0067493A" w:rsidRPr="00CD32A3">
        <w:rPr>
          <w:rFonts w:ascii="Arial" w:hAnsi="Arial" w:cs="Arial"/>
          <w:bCs/>
          <w:sz w:val="20"/>
          <w:szCs w:val="20"/>
        </w:rPr>
        <w:t xml:space="preserve">měny </w:t>
      </w:r>
      <w:r w:rsidRPr="00CD32A3">
        <w:rPr>
          <w:rFonts w:ascii="Arial" w:hAnsi="Arial" w:cs="Arial"/>
          <w:bCs/>
          <w:sz w:val="20"/>
          <w:szCs w:val="20"/>
        </w:rPr>
        <w:t xml:space="preserve">a </w:t>
      </w:r>
      <w:r w:rsidR="0067493A" w:rsidRPr="00CD32A3">
        <w:rPr>
          <w:rFonts w:ascii="Arial" w:hAnsi="Arial" w:cs="Arial"/>
          <w:bCs/>
          <w:sz w:val="20"/>
          <w:szCs w:val="20"/>
        </w:rPr>
        <w:t xml:space="preserve">doplňky této </w:t>
      </w:r>
      <w:r w:rsidR="00A44276" w:rsidRPr="00CD32A3">
        <w:rPr>
          <w:rFonts w:ascii="Arial" w:hAnsi="Arial" w:cs="Arial"/>
          <w:bCs/>
          <w:sz w:val="20"/>
          <w:szCs w:val="20"/>
        </w:rPr>
        <w:t xml:space="preserve">smlouvy </w:t>
      </w:r>
      <w:r w:rsidR="009E1216" w:rsidRPr="00CD32A3">
        <w:rPr>
          <w:rFonts w:ascii="Arial" w:hAnsi="Arial" w:cs="Arial"/>
          <w:bCs/>
          <w:sz w:val="20"/>
          <w:szCs w:val="20"/>
        </w:rPr>
        <w:t>lze provést pouze písemně, není-li v této smlouvě sjednáno právo jednostranné změny.</w:t>
      </w:r>
    </w:p>
    <w:p w14:paraId="0BF657E9" w14:textId="77777777" w:rsidR="0067493A" w:rsidRPr="00CD32A3" w:rsidRDefault="00B131DF" w:rsidP="00F549C5">
      <w:pPr>
        <w:numPr>
          <w:ilvl w:val="0"/>
          <w:numId w:val="6"/>
        </w:numPr>
        <w:spacing w:after="240" w:line="276" w:lineRule="auto"/>
        <w:ind w:left="426" w:hanging="426"/>
        <w:jc w:val="both"/>
        <w:rPr>
          <w:rFonts w:ascii="Arial" w:hAnsi="Arial" w:cs="Arial"/>
          <w:bCs/>
          <w:sz w:val="20"/>
          <w:szCs w:val="20"/>
        </w:rPr>
      </w:pPr>
      <w:r w:rsidRPr="00CD32A3">
        <w:rPr>
          <w:rFonts w:ascii="Arial" w:hAnsi="Arial" w:cs="Arial"/>
          <w:bCs/>
          <w:sz w:val="20"/>
          <w:szCs w:val="20"/>
        </w:rPr>
        <w:t xml:space="preserve">Poskytovatel tímto prohlašuje, že je zapsán v registru poskytovatelů platebních služeb malého rozsahu, který je veden Českou národní bankou se sídlem v Praze (dále jen „ČNB“), a že ČNB je orgánem dohledu nad činností Poskytovatele v oblasti poskytování platebních služeb. </w:t>
      </w:r>
    </w:p>
    <w:p w14:paraId="049732C1" w14:textId="77777777" w:rsidR="0067493A" w:rsidRPr="00CD32A3" w:rsidRDefault="0067493A" w:rsidP="00F549C5">
      <w:pPr>
        <w:numPr>
          <w:ilvl w:val="0"/>
          <w:numId w:val="6"/>
        </w:numPr>
        <w:spacing w:after="240" w:line="276" w:lineRule="auto"/>
        <w:ind w:left="426" w:hanging="426"/>
        <w:jc w:val="both"/>
        <w:rPr>
          <w:rFonts w:ascii="Arial" w:hAnsi="Arial" w:cs="Arial"/>
          <w:bCs/>
          <w:sz w:val="20"/>
          <w:szCs w:val="20"/>
        </w:rPr>
      </w:pPr>
      <w:r w:rsidRPr="00CD32A3">
        <w:rPr>
          <w:rFonts w:ascii="Arial" w:hAnsi="Arial" w:cs="Arial"/>
          <w:bCs/>
          <w:sz w:val="20"/>
          <w:szCs w:val="20"/>
        </w:rPr>
        <w:t>Tato smlouva se řídí platnými právními předpisy, zejména zákonem č. 89/201</w:t>
      </w:r>
      <w:r w:rsidR="0023509F" w:rsidRPr="00CD32A3">
        <w:rPr>
          <w:rFonts w:ascii="Arial" w:hAnsi="Arial" w:cs="Arial"/>
          <w:bCs/>
          <w:sz w:val="20"/>
          <w:szCs w:val="20"/>
        </w:rPr>
        <w:t>2</w:t>
      </w:r>
      <w:r w:rsidRPr="00CD32A3">
        <w:rPr>
          <w:rFonts w:ascii="Arial" w:hAnsi="Arial" w:cs="Arial"/>
          <w:bCs/>
          <w:sz w:val="20"/>
          <w:szCs w:val="20"/>
        </w:rPr>
        <w:t xml:space="preserve"> Sb., občanský zákoník, ve znění pozdějších předpisů. </w:t>
      </w:r>
    </w:p>
    <w:p w14:paraId="3782D6ED" w14:textId="77777777" w:rsidR="00B471DE" w:rsidRPr="00CD32A3" w:rsidRDefault="00B471DE" w:rsidP="00F549C5">
      <w:pPr>
        <w:numPr>
          <w:ilvl w:val="0"/>
          <w:numId w:val="6"/>
        </w:numPr>
        <w:spacing w:after="240" w:line="276" w:lineRule="auto"/>
        <w:ind w:left="426" w:hanging="426"/>
        <w:jc w:val="both"/>
        <w:rPr>
          <w:rFonts w:ascii="Arial" w:hAnsi="Arial" w:cs="Arial"/>
          <w:bCs/>
          <w:sz w:val="20"/>
          <w:szCs w:val="20"/>
        </w:rPr>
      </w:pPr>
      <w:r w:rsidRPr="00CD32A3">
        <w:rPr>
          <w:rFonts w:ascii="Arial" w:hAnsi="Arial" w:cs="Arial"/>
          <w:bCs/>
          <w:sz w:val="20"/>
          <w:szCs w:val="20"/>
        </w:rPr>
        <w:t>Tato smlouva a veškerá související dokumentace je uzavřena v českém jazyce a veškerá komunikace je vedena v jazyce českém.</w:t>
      </w:r>
    </w:p>
    <w:p w14:paraId="317C2082" w14:textId="693C8831" w:rsidR="00B471DE" w:rsidRPr="00CD32A3" w:rsidRDefault="006F73B6" w:rsidP="00F549C5">
      <w:pPr>
        <w:numPr>
          <w:ilvl w:val="0"/>
          <w:numId w:val="6"/>
        </w:numPr>
        <w:spacing w:after="240" w:line="276" w:lineRule="auto"/>
        <w:ind w:left="426"/>
        <w:jc w:val="both"/>
        <w:rPr>
          <w:rFonts w:ascii="Arial" w:hAnsi="Arial" w:cs="Arial"/>
          <w:bCs/>
          <w:sz w:val="20"/>
          <w:szCs w:val="20"/>
        </w:rPr>
      </w:pPr>
      <w:r w:rsidRPr="00CD32A3">
        <w:rPr>
          <w:rFonts w:ascii="Arial" w:hAnsi="Arial" w:cs="Arial"/>
          <w:sz w:val="20"/>
          <w:szCs w:val="20"/>
        </w:rPr>
        <w:t>Partner</w:t>
      </w:r>
      <w:r w:rsidR="00B471DE" w:rsidRPr="00CD32A3">
        <w:rPr>
          <w:rFonts w:ascii="Arial" w:hAnsi="Arial" w:cs="Arial"/>
          <w:sz w:val="20"/>
          <w:szCs w:val="20"/>
        </w:rPr>
        <w:t xml:space="preserve"> podpisem této smlouvy stvrzuje, že mu byly před uzavření této smlouvy poskytnuty veškeré informace</w:t>
      </w:r>
      <w:r w:rsidR="00B51081" w:rsidRPr="00CD32A3">
        <w:rPr>
          <w:rFonts w:ascii="Arial" w:hAnsi="Arial" w:cs="Arial"/>
          <w:sz w:val="20"/>
          <w:szCs w:val="20"/>
        </w:rPr>
        <w:t xml:space="preserve"> dle</w:t>
      </w:r>
      <w:r w:rsidR="00B471DE" w:rsidRPr="00CD32A3">
        <w:rPr>
          <w:rFonts w:ascii="Arial" w:hAnsi="Arial" w:cs="Arial"/>
          <w:sz w:val="20"/>
          <w:szCs w:val="20"/>
        </w:rPr>
        <w:t xml:space="preserve"> </w:t>
      </w:r>
      <w:r w:rsidR="00242CBC" w:rsidRPr="00CD32A3">
        <w:rPr>
          <w:rFonts w:ascii="Arial" w:hAnsi="Arial" w:cs="Arial"/>
          <w:sz w:val="20"/>
          <w:szCs w:val="20"/>
        </w:rPr>
        <w:t>zákona</w:t>
      </w:r>
      <w:r w:rsidR="002061B8" w:rsidRPr="00CD32A3">
        <w:rPr>
          <w:rFonts w:ascii="Arial" w:hAnsi="Arial" w:cs="Arial"/>
          <w:sz w:val="20"/>
          <w:szCs w:val="20"/>
        </w:rPr>
        <w:t xml:space="preserve"> o platebním styku v platném znění.</w:t>
      </w:r>
    </w:p>
    <w:p w14:paraId="01F7EFF9" w14:textId="3DC92B0C" w:rsidR="009310D7" w:rsidRPr="00CD32A3" w:rsidRDefault="009310D7" w:rsidP="00F549C5">
      <w:pPr>
        <w:numPr>
          <w:ilvl w:val="0"/>
          <w:numId w:val="6"/>
        </w:numPr>
        <w:spacing w:after="240" w:line="276" w:lineRule="auto"/>
        <w:ind w:left="426" w:hanging="426"/>
        <w:jc w:val="both"/>
        <w:rPr>
          <w:rFonts w:ascii="Arial" w:hAnsi="Arial" w:cs="Arial"/>
          <w:bCs/>
          <w:sz w:val="20"/>
          <w:szCs w:val="20"/>
        </w:rPr>
      </w:pPr>
      <w:r w:rsidRPr="00CD32A3">
        <w:rPr>
          <w:rFonts w:ascii="Arial" w:hAnsi="Arial" w:cs="Arial"/>
          <w:bCs/>
          <w:sz w:val="20"/>
          <w:szCs w:val="20"/>
        </w:rPr>
        <w:t xml:space="preserve">Tato smlouva je zpracována ve </w:t>
      </w:r>
      <w:r w:rsidR="00ED3A17" w:rsidRPr="00CD32A3">
        <w:rPr>
          <w:rFonts w:ascii="Arial" w:hAnsi="Arial" w:cs="Arial"/>
          <w:bCs/>
          <w:sz w:val="20"/>
          <w:szCs w:val="20"/>
        </w:rPr>
        <w:t>dvou</w:t>
      </w:r>
      <w:r w:rsidR="009E1216" w:rsidRPr="00CD32A3">
        <w:rPr>
          <w:rFonts w:ascii="Arial" w:hAnsi="Arial" w:cs="Arial"/>
          <w:bCs/>
          <w:sz w:val="20"/>
          <w:szCs w:val="20"/>
        </w:rPr>
        <w:t xml:space="preserve"> </w:t>
      </w:r>
      <w:r w:rsidRPr="00CD32A3">
        <w:rPr>
          <w:rFonts w:ascii="Arial" w:hAnsi="Arial" w:cs="Arial"/>
          <w:bCs/>
          <w:sz w:val="20"/>
          <w:szCs w:val="20"/>
        </w:rPr>
        <w:t xml:space="preserve">vyhotoveních, z nichž </w:t>
      </w:r>
      <w:r w:rsidR="00ED3A17" w:rsidRPr="00CD32A3">
        <w:rPr>
          <w:rFonts w:ascii="Arial" w:hAnsi="Arial" w:cs="Arial"/>
          <w:bCs/>
          <w:sz w:val="20"/>
          <w:szCs w:val="20"/>
        </w:rPr>
        <w:t>jedno</w:t>
      </w:r>
      <w:r w:rsidR="009E1216" w:rsidRPr="00CD32A3">
        <w:rPr>
          <w:rFonts w:ascii="Arial" w:hAnsi="Arial" w:cs="Arial"/>
          <w:bCs/>
          <w:sz w:val="20"/>
          <w:szCs w:val="20"/>
        </w:rPr>
        <w:t xml:space="preserve"> </w:t>
      </w:r>
      <w:r w:rsidRPr="00CD32A3">
        <w:rPr>
          <w:rFonts w:ascii="Arial" w:hAnsi="Arial" w:cs="Arial"/>
          <w:bCs/>
          <w:sz w:val="20"/>
          <w:szCs w:val="20"/>
        </w:rPr>
        <w:t xml:space="preserve">obdrží </w:t>
      </w:r>
      <w:r w:rsidR="006F73B6" w:rsidRPr="00CD32A3">
        <w:rPr>
          <w:rFonts w:ascii="Arial" w:hAnsi="Arial" w:cs="Arial"/>
          <w:bCs/>
          <w:sz w:val="20"/>
          <w:szCs w:val="20"/>
        </w:rPr>
        <w:t>Partner</w:t>
      </w:r>
      <w:r w:rsidRPr="00CD32A3" w:rsidDel="0003494C">
        <w:rPr>
          <w:rFonts w:ascii="Arial" w:hAnsi="Arial" w:cs="Arial"/>
          <w:bCs/>
          <w:sz w:val="20"/>
          <w:szCs w:val="20"/>
        </w:rPr>
        <w:t xml:space="preserve"> </w:t>
      </w:r>
      <w:r w:rsidRPr="00CD32A3">
        <w:rPr>
          <w:rFonts w:ascii="Arial" w:hAnsi="Arial" w:cs="Arial"/>
          <w:bCs/>
          <w:sz w:val="20"/>
          <w:szCs w:val="20"/>
        </w:rPr>
        <w:t xml:space="preserve">a jedno </w:t>
      </w:r>
      <w:r w:rsidR="00033C49" w:rsidRPr="00CD32A3">
        <w:rPr>
          <w:rFonts w:ascii="Arial" w:hAnsi="Arial" w:cs="Arial"/>
          <w:bCs/>
          <w:sz w:val="20"/>
          <w:szCs w:val="20"/>
        </w:rPr>
        <w:t>Poskytovatel</w:t>
      </w:r>
      <w:r w:rsidRPr="00CD32A3">
        <w:rPr>
          <w:rFonts w:ascii="Arial" w:hAnsi="Arial" w:cs="Arial"/>
          <w:bCs/>
          <w:sz w:val="20"/>
          <w:szCs w:val="20"/>
        </w:rPr>
        <w:t>.</w:t>
      </w:r>
    </w:p>
    <w:p w14:paraId="3A2AF457" w14:textId="6A3625A6" w:rsidR="00282E77" w:rsidRPr="00CD32A3" w:rsidRDefault="009310D7" w:rsidP="00F549C5">
      <w:pPr>
        <w:numPr>
          <w:ilvl w:val="0"/>
          <w:numId w:val="6"/>
        </w:numPr>
        <w:spacing w:after="240" w:line="276" w:lineRule="auto"/>
        <w:ind w:left="426" w:hanging="426"/>
        <w:jc w:val="both"/>
        <w:rPr>
          <w:rFonts w:ascii="Arial" w:hAnsi="Arial" w:cs="Arial"/>
          <w:sz w:val="20"/>
          <w:szCs w:val="20"/>
        </w:rPr>
      </w:pPr>
      <w:r w:rsidRPr="00CD32A3">
        <w:rPr>
          <w:rFonts w:ascii="Arial" w:hAnsi="Arial" w:cs="Arial"/>
          <w:bCs/>
          <w:sz w:val="20"/>
          <w:szCs w:val="20"/>
        </w:rPr>
        <w:t xml:space="preserve">Nedílnou součástí této smlouvy je její </w:t>
      </w:r>
      <w:r w:rsidR="00617291" w:rsidRPr="00CD32A3">
        <w:rPr>
          <w:rFonts w:ascii="Arial" w:hAnsi="Arial" w:cs="Arial"/>
          <w:bCs/>
          <w:sz w:val="20"/>
          <w:szCs w:val="20"/>
        </w:rPr>
        <w:t>P</w:t>
      </w:r>
      <w:r w:rsidRPr="00CD32A3">
        <w:rPr>
          <w:rFonts w:ascii="Arial" w:hAnsi="Arial" w:cs="Arial"/>
          <w:bCs/>
          <w:sz w:val="20"/>
          <w:szCs w:val="20"/>
        </w:rPr>
        <w:t xml:space="preserve">říloha č.1 – </w:t>
      </w:r>
      <w:r w:rsidR="00013A62" w:rsidRPr="00CD32A3">
        <w:rPr>
          <w:rFonts w:ascii="Arial" w:hAnsi="Arial" w:cs="Arial"/>
          <w:bCs/>
          <w:sz w:val="20"/>
          <w:szCs w:val="20"/>
        </w:rPr>
        <w:t xml:space="preserve">Uživatelské rozhraní (tisk zjednodušených daňových dokladů), Příloha č. 2 - Administrátorské rozhraní (databáze) pro provozovatele parkovacích ploch, Příloha č. 3 - </w:t>
      </w:r>
      <w:r w:rsidR="00617291" w:rsidRPr="00CD32A3">
        <w:rPr>
          <w:rFonts w:ascii="Arial" w:hAnsi="Arial" w:cs="Arial"/>
          <w:sz w:val="20"/>
          <w:szCs w:val="20"/>
        </w:rPr>
        <w:t xml:space="preserve">Způsob objednání VPL prostřednictvím PR SMS a některé technické aspekty VPL objednaných a hrazených prostřednictvím PR SMS, Příloha č. 4 </w:t>
      </w:r>
      <w:r w:rsidR="00691446" w:rsidRPr="00CD32A3">
        <w:rPr>
          <w:rFonts w:ascii="Arial" w:hAnsi="Arial" w:cs="Arial"/>
          <w:sz w:val="20"/>
          <w:szCs w:val="20"/>
        </w:rPr>
        <w:t xml:space="preserve">- Způsob objednání VPL prostřednictvím Aplikace </w:t>
      </w:r>
      <w:proofErr w:type="spellStart"/>
      <w:r w:rsidR="00691446" w:rsidRPr="00CD32A3">
        <w:rPr>
          <w:rFonts w:ascii="Arial" w:hAnsi="Arial" w:cs="Arial"/>
          <w:sz w:val="20"/>
          <w:szCs w:val="20"/>
        </w:rPr>
        <w:t>ParkSimply</w:t>
      </w:r>
      <w:proofErr w:type="spellEnd"/>
      <w:r w:rsidR="00691446" w:rsidRPr="00CD32A3">
        <w:rPr>
          <w:rFonts w:ascii="Arial" w:hAnsi="Arial" w:cs="Arial"/>
          <w:sz w:val="20"/>
          <w:szCs w:val="20"/>
        </w:rPr>
        <w:t xml:space="preserve"> a SEJF a některé technické aspekty VPL objednaných a hrazených prostřednictvím Aplikace </w:t>
      </w:r>
      <w:proofErr w:type="spellStart"/>
      <w:r w:rsidR="00691446" w:rsidRPr="00CD32A3">
        <w:rPr>
          <w:rFonts w:ascii="Arial" w:hAnsi="Arial" w:cs="Arial"/>
          <w:sz w:val="20"/>
          <w:szCs w:val="20"/>
        </w:rPr>
        <w:t>ParkSimply</w:t>
      </w:r>
      <w:proofErr w:type="spellEnd"/>
      <w:r w:rsidR="00691446" w:rsidRPr="00CD32A3">
        <w:rPr>
          <w:rFonts w:ascii="Arial" w:hAnsi="Arial" w:cs="Arial"/>
          <w:sz w:val="20"/>
          <w:szCs w:val="20"/>
        </w:rPr>
        <w:t xml:space="preserve"> a SEJF, Příloha č. 5 - Z</w:t>
      </w:r>
      <w:r w:rsidR="00013A62" w:rsidRPr="00CD32A3">
        <w:rPr>
          <w:rFonts w:ascii="Arial" w:hAnsi="Arial" w:cs="Arial"/>
          <w:sz w:val="20"/>
          <w:szCs w:val="20"/>
        </w:rPr>
        <w:t xml:space="preserve">působ objednání VPL prostřednictvím Aplikace </w:t>
      </w:r>
      <w:r w:rsidR="00942BA0" w:rsidRPr="00CD32A3">
        <w:rPr>
          <w:rFonts w:ascii="Arial" w:hAnsi="Arial" w:cs="Arial"/>
          <w:sz w:val="20"/>
          <w:szCs w:val="20"/>
        </w:rPr>
        <w:t>PSO</w:t>
      </w:r>
      <w:r w:rsidR="00013A62" w:rsidRPr="00CD32A3">
        <w:rPr>
          <w:rFonts w:ascii="Arial" w:hAnsi="Arial" w:cs="Arial"/>
          <w:sz w:val="20"/>
          <w:szCs w:val="20"/>
        </w:rPr>
        <w:t xml:space="preserve"> a některé technické aspekty VPL objednaných a hrazených prostřednictvím Aplikace </w:t>
      </w:r>
      <w:r w:rsidR="00942BA0" w:rsidRPr="00CD32A3">
        <w:rPr>
          <w:rFonts w:ascii="Arial" w:hAnsi="Arial" w:cs="Arial"/>
          <w:sz w:val="20"/>
          <w:szCs w:val="20"/>
        </w:rPr>
        <w:t>PSO</w:t>
      </w:r>
      <w:r w:rsidR="00E533BD" w:rsidRPr="00CD32A3">
        <w:rPr>
          <w:rFonts w:ascii="Arial" w:hAnsi="Arial" w:cs="Arial"/>
          <w:sz w:val="20"/>
          <w:szCs w:val="20"/>
        </w:rPr>
        <w:t xml:space="preserve">, Příloha č. </w:t>
      </w:r>
      <w:r w:rsidR="00691446" w:rsidRPr="00CD32A3">
        <w:rPr>
          <w:rFonts w:ascii="Arial" w:hAnsi="Arial" w:cs="Arial"/>
          <w:sz w:val="20"/>
          <w:szCs w:val="20"/>
        </w:rPr>
        <w:t>6</w:t>
      </w:r>
      <w:r w:rsidR="00E533BD" w:rsidRPr="00CD32A3">
        <w:rPr>
          <w:rFonts w:ascii="Arial" w:hAnsi="Arial" w:cs="Arial"/>
          <w:sz w:val="20"/>
          <w:szCs w:val="20"/>
        </w:rPr>
        <w:t xml:space="preserve"> Povinnosti </w:t>
      </w:r>
      <w:r w:rsidR="006F73B6" w:rsidRPr="00CD32A3">
        <w:rPr>
          <w:rFonts w:ascii="Arial" w:hAnsi="Arial" w:cs="Arial"/>
          <w:sz w:val="20"/>
          <w:szCs w:val="20"/>
        </w:rPr>
        <w:t>Partner</w:t>
      </w:r>
      <w:r w:rsidR="00E533BD" w:rsidRPr="00CD32A3">
        <w:rPr>
          <w:rFonts w:ascii="Arial" w:hAnsi="Arial" w:cs="Arial"/>
          <w:sz w:val="20"/>
          <w:szCs w:val="20"/>
        </w:rPr>
        <w:t>a ve vztahu k úhradě VPL prostřednictvím platební karty</w:t>
      </w:r>
      <w:r w:rsidR="00481F3D" w:rsidRPr="00CD32A3">
        <w:rPr>
          <w:rFonts w:ascii="Arial" w:hAnsi="Arial" w:cs="Arial"/>
          <w:sz w:val="20"/>
          <w:szCs w:val="20"/>
        </w:rPr>
        <w:t xml:space="preserve">, </w:t>
      </w:r>
    </w:p>
    <w:p w14:paraId="2D02076B" w14:textId="4E52B75E" w:rsidR="00A427C6" w:rsidRPr="00A427C6" w:rsidRDefault="00A427C6" w:rsidP="00A427C6">
      <w:pPr>
        <w:widowControl w:val="0"/>
        <w:spacing w:line="276" w:lineRule="auto"/>
        <w:jc w:val="both"/>
        <w:rPr>
          <w:rFonts w:ascii="Arial" w:hAnsi="Arial" w:cs="Arial"/>
          <w:sz w:val="20"/>
          <w:szCs w:val="20"/>
          <w:lang w:eastAsia="en-US"/>
        </w:rPr>
      </w:pPr>
      <w:r w:rsidRPr="00A427C6">
        <w:rPr>
          <w:rFonts w:ascii="Arial" w:hAnsi="Arial" w:cs="Arial"/>
          <w:sz w:val="20"/>
          <w:szCs w:val="20"/>
          <w:lang w:eastAsia="en-US"/>
        </w:rPr>
        <w:t xml:space="preserve">V Praze                                                                            V Jablonci nad Nisou </w:t>
      </w:r>
    </w:p>
    <w:tbl>
      <w:tblPr>
        <w:tblW w:w="0" w:type="auto"/>
        <w:tblLook w:val="01E0" w:firstRow="1" w:lastRow="1" w:firstColumn="1" w:lastColumn="1" w:noHBand="0" w:noVBand="0"/>
      </w:tblPr>
      <w:tblGrid>
        <w:gridCol w:w="4536"/>
        <w:gridCol w:w="4536"/>
      </w:tblGrid>
      <w:tr w:rsidR="00A427C6" w:rsidRPr="00CD32A3" w14:paraId="7744C400" w14:textId="77777777" w:rsidTr="00DC5F46">
        <w:tc>
          <w:tcPr>
            <w:tcW w:w="4536" w:type="dxa"/>
          </w:tcPr>
          <w:p w14:paraId="41E35D27" w14:textId="77777777" w:rsidR="00A427C6" w:rsidRPr="00CD32A3" w:rsidRDefault="00A427C6" w:rsidP="00A427C6">
            <w:pPr>
              <w:keepNext/>
              <w:spacing w:line="276" w:lineRule="auto"/>
              <w:jc w:val="center"/>
              <w:rPr>
                <w:rFonts w:ascii="Arial" w:hAnsi="Arial" w:cs="Arial"/>
                <w:sz w:val="20"/>
                <w:szCs w:val="20"/>
              </w:rPr>
            </w:pPr>
          </w:p>
          <w:p w14:paraId="311EE11F" w14:textId="77777777" w:rsidR="00A427C6" w:rsidRDefault="00A427C6" w:rsidP="00A427C6">
            <w:pPr>
              <w:keepNext/>
              <w:spacing w:line="276" w:lineRule="auto"/>
              <w:rPr>
                <w:rFonts w:ascii="Arial" w:hAnsi="Arial" w:cs="Arial"/>
                <w:sz w:val="20"/>
                <w:szCs w:val="20"/>
              </w:rPr>
            </w:pPr>
          </w:p>
          <w:p w14:paraId="593A700A" w14:textId="77777777" w:rsidR="00A427C6" w:rsidRPr="00CD32A3" w:rsidRDefault="00A427C6" w:rsidP="00A427C6">
            <w:pPr>
              <w:keepNext/>
              <w:spacing w:line="276" w:lineRule="auto"/>
              <w:rPr>
                <w:rFonts w:ascii="Arial" w:hAnsi="Arial" w:cs="Arial"/>
                <w:sz w:val="20"/>
                <w:szCs w:val="20"/>
              </w:rPr>
            </w:pPr>
          </w:p>
          <w:p w14:paraId="08AF4180" w14:textId="77777777" w:rsidR="00A427C6" w:rsidRPr="00CD32A3" w:rsidRDefault="00A427C6" w:rsidP="00A427C6">
            <w:pPr>
              <w:keepNext/>
              <w:spacing w:line="276" w:lineRule="auto"/>
              <w:jc w:val="center"/>
              <w:rPr>
                <w:rFonts w:ascii="Arial" w:hAnsi="Arial" w:cs="Arial"/>
                <w:sz w:val="20"/>
                <w:szCs w:val="20"/>
              </w:rPr>
            </w:pPr>
          </w:p>
          <w:p w14:paraId="467079CE" w14:textId="77777777" w:rsidR="00A427C6" w:rsidRPr="00CD32A3" w:rsidRDefault="00A427C6" w:rsidP="00A427C6">
            <w:pPr>
              <w:keepNext/>
              <w:spacing w:line="276" w:lineRule="auto"/>
              <w:rPr>
                <w:rFonts w:ascii="Arial" w:hAnsi="Arial" w:cs="Arial"/>
                <w:sz w:val="20"/>
                <w:szCs w:val="20"/>
              </w:rPr>
            </w:pPr>
            <w:r w:rsidRPr="00CD32A3">
              <w:rPr>
                <w:rFonts w:ascii="Arial" w:hAnsi="Arial" w:cs="Arial"/>
                <w:sz w:val="20"/>
                <w:szCs w:val="20"/>
              </w:rPr>
              <w:t>………………………………………</w:t>
            </w:r>
          </w:p>
        </w:tc>
        <w:tc>
          <w:tcPr>
            <w:tcW w:w="4536" w:type="dxa"/>
          </w:tcPr>
          <w:p w14:paraId="63FDB76A" w14:textId="77777777" w:rsidR="00A427C6" w:rsidRPr="00CD32A3" w:rsidRDefault="00A427C6" w:rsidP="00A427C6">
            <w:pPr>
              <w:keepNext/>
              <w:spacing w:line="276" w:lineRule="auto"/>
              <w:jc w:val="center"/>
              <w:rPr>
                <w:rFonts w:ascii="Arial" w:hAnsi="Arial" w:cs="Arial"/>
                <w:sz w:val="20"/>
                <w:szCs w:val="20"/>
              </w:rPr>
            </w:pPr>
          </w:p>
          <w:p w14:paraId="177246B6" w14:textId="77777777" w:rsidR="00A427C6" w:rsidRPr="00CD32A3" w:rsidRDefault="00A427C6" w:rsidP="00A427C6">
            <w:pPr>
              <w:keepNext/>
              <w:spacing w:line="276" w:lineRule="auto"/>
              <w:jc w:val="center"/>
              <w:rPr>
                <w:rFonts w:ascii="Arial" w:hAnsi="Arial" w:cs="Arial"/>
                <w:sz w:val="20"/>
                <w:szCs w:val="20"/>
              </w:rPr>
            </w:pPr>
          </w:p>
          <w:p w14:paraId="160F687F" w14:textId="77777777" w:rsidR="00A427C6" w:rsidRPr="00CD32A3" w:rsidRDefault="00A427C6" w:rsidP="00A427C6">
            <w:pPr>
              <w:keepNext/>
              <w:spacing w:line="276" w:lineRule="auto"/>
              <w:jc w:val="center"/>
              <w:rPr>
                <w:rFonts w:ascii="Arial" w:hAnsi="Arial" w:cs="Arial"/>
                <w:sz w:val="20"/>
                <w:szCs w:val="20"/>
              </w:rPr>
            </w:pPr>
          </w:p>
          <w:p w14:paraId="68288256" w14:textId="77777777" w:rsidR="00A427C6" w:rsidRPr="00CD32A3" w:rsidRDefault="00A427C6" w:rsidP="00A427C6">
            <w:pPr>
              <w:keepNext/>
              <w:spacing w:line="276" w:lineRule="auto"/>
              <w:jc w:val="center"/>
              <w:rPr>
                <w:rFonts w:ascii="Arial" w:hAnsi="Arial" w:cs="Arial"/>
                <w:sz w:val="20"/>
                <w:szCs w:val="20"/>
              </w:rPr>
            </w:pPr>
          </w:p>
          <w:p w14:paraId="751D11E7" w14:textId="77777777" w:rsidR="00A427C6" w:rsidRPr="00CD32A3" w:rsidRDefault="00A427C6" w:rsidP="00A427C6">
            <w:pPr>
              <w:keepNext/>
              <w:spacing w:line="276" w:lineRule="auto"/>
              <w:jc w:val="center"/>
              <w:rPr>
                <w:rFonts w:ascii="Arial" w:hAnsi="Arial" w:cs="Arial"/>
                <w:sz w:val="20"/>
                <w:szCs w:val="20"/>
              </w:rPr>
            </w:pPr>
            <w:r w:rsidRPr="00CD32A3">
              <w:rPr>
                <w:rFonts w:ascii="Arial" w:hAnsi="Arial" w:cs="Arial"/>
                <w:sz w:val="20"/>
                <w:szCs w:val="20"/>
              </w:rPr>
              <w:t>………………………………………</w:t>
            </w:r>
          </w:p>
        </w:tc>
      </w:tr>
      <w:tr w:rsidR="00A427C6" w:rsidRPr="00CD32A3" w14:paraId="012E19FF" w14:textId="77777777" w:rsidTr="00DC5F46">
        <w:tc>
          <w:tcPr>
            <w:tcW w:w="4536" w:type="dxa"/>
          </w:tcPr>
          <w:p w14:paraId="24202239" w14:textId="77777777" w:rsidR="00A427C6" w:rsidRPr="00CD32A3" w:rsidRDefault="00A427C6" w:rsidP="00A427C6">
            <w:pPr>
              <w:keepNext/>
              <w:spacing w:line="276" w:lineRule="auto"/>
              <w:rPr>
                <w:rFonts w:ascii="Arial" w:hAnsi="Arial" w:cs="Arial"/>
                <w:b/>
                <w:sz w:val="20"/>
                <w:szCs w:val="20"/>
              </w:rPr>
            </w:pPr>
            <w:r w:rsidRPr="00CD32A3">
              <w:rPr>
                <w:rFonts w:ascii="Arial" w:hAnsi="Arial" w:cs="Arial"/>
                <w:b/>
                <w:sz w:val="20"/>
                <w:szCs w:val="20"/>
              </w:rPr>
              <w:t xml:space="preserve">             GLOBDATA a.s. </w:t>
            </w:r>
          </w:p>
        </w:tc>
        <w:tc>
          <w:tcPr>
            <w:tcW w:w="4536" w:type="dxa"/>
          </w:tcPr>
          <w:p w14:paraId="7FCD9FAC" w14:textId="77777777" w:rsidR="00A427C6" w:rsidRDefault="00A427C6" w:rsidP="00A427C6">
            <w:pPr>
              <w:keepNext/>
              <w:spacing w:line="276" w:lineRule="auto"/>
              <w:jc w:val="center"/>
              <w:rPr>
                <w:rFonts w:ascii="Arial" w:hAnsi="Arial" w:cs="Arial"/>
                <w:b/>
                <w:bCs/>
                <w:sz w:val="20"/>
                <w:szCs w:val="20"/>
              </w:rPr>
            </w:pPr>
            <w:r>
              <w:rPr>
                <w:rFonts w:ascii="Arial" w:hAnsi="Arial" w:cs="Arial"/>
                <w:b/>
                <w:bCs/>
                <w:sz w:val="20"/>
                <w:szCs w:val="20"/>
              </w:rPr>
              <w:t>Ing. Miloš Vele</w:t>
            </w:r>
          </w:p>
          <w:p w14:paraId="0E7387D1" w14:textId="77777777" w:rsidR="00A427C6" w:rsidRPr="00CD32A3" w:rsidRDefault="00A427C6" w:rsidP="00A427C6">
            <w:pPr>
              <w:keepNext/>
              <w:spacing w:line="276" w:lineRule="auto"/>
              <w:jc w:val="center"/>
              <w:rPr>
                <w:rFonts w:ascii="Arial" w:hAnsi="Arial" w:cs="Arial"/>
                <w:sz w:val="20"/>
                <w:szCs w:val="20"/>
              </w:rPr>
            </w:pPr>
            <w:r>
              <w:rPr>
                <w:rFonts w:ascii="Arial" w:hAnsi="Arial" w:cs="Arial"/>
                <w:sz w:val="20"/>
                <w:szCs w:val="20"/>
              </w:rPr>
              <w:t>primátor</w:t>
            </w:r>
            <w:r w:rsidRPr="00CD32A3">
              <w:rPr>
                <w:rFonts w:ascii="Arial" w:hAnsi="Arial" w:cs="Arial"/>
                <w:sz w:val="20"/>
                <w:szCs w:val="20"/>
              </w:rPr>
              <w:t xml:space="preserve"> </w:t>
            </w:r>
          </w:p>
        </w:tc>
      </w:tr>
      <w:tr w:rsidR="00A427C6" w:rsidRPr="00CD32A3" w14:paraId="5A0C9F3B" w14:textId="77777777" w:rsidTr="00DC5F46">
        <w:tc>
          <w:tcPr>
            <w:tcW w:w="4536" w:type="dxa"/>
          </w:tcPr>
          <w:p w14:paraId="60A80089" w14:textId="77777777" w:rsidR="00A427C6" w:rsidRPr="00CD32A3" w:rsidRDefault="00A427C6" w:rsidP="00A427C6">
            <w:pPr>
              <w:spacing w:line="276" w:lineRule="auto"/>
              <w:jc w:val="center"/>
              <w:rPr>
                <w:rFonts w:ascii="Arial" w:hAnsi="Arial" w:cs="Arial"/>
                <w:sz w:val="20"/>
                <w:szCs w:val="20"/>
              </w:rPr>
            </w:pPr>
          </w:p>
          <w:p w14:paraId="28296AC1" w14:textId="77777777" w:rsidR="00A427C6" w:rsidRPr="00CD32A3" w:rsidRDefault="00A427C6" w:rsidP="00A427C6">
            <w:pPr>
              <w:spacing w:line="276" w:lineRule="auto"/>
              <w:rPr>
                <w:rFonts w:ascii="Arial" w:hAnsi="Arial" w:cs="Arial"/>
                <w:sz w:val="20"/>
                <w:szCs w:val="20"/>
              </w:rPr>
            </w:pPr>
          </w:p>
        </w:tc>
        <w:tc>
          <w:tcPr>
            <w:tcW w:w="4536" w:type="dxa"/>
          </w:tcPr>
          <w:p w14:paraId="57F12B07" w14:textId="77777777" w:rsidR="00A427C6" w:rsidRPr="00CD32A3" w:rsidRDefault="00A427C6" w:rsidP="00A427C6">
            <w:pPr>
              <w:spacing w:line="276" w:lineRule="auto"/>
              <w:jc w:val="center"/>
              <w:rPr>
                <w:rFonts w:ascii="Arial" w:hAnsi="Arial" w:cs="Arial"/>
                <w:sz w:val="20"/>
                <w:szCs w:val="20"/>
              </w:rPr>
            </w:pPr>
          </w:p>
        </w:tc>
      </w:tr>
    </w:tbl>
    <w:p w14:paraId="2A39E003" w14:textId="68F50934" w:rsidR="00A427C6" w:rsidRPr="00A427C6" w:rsidRDefault="00A427C6" w:rsidP="00A427C6">
      <w:pPr>
        <w:pStyle w:val="Odstavecseseznamem"/>
        <w:ind w:left="720"/>
        <w:rPr>
          <w:rFonts w:ascii="Arial" w:hAnsi="Arial" w:cs="Arial"/>
          <w:bCs/>
          <w:sz w:val="20"/>
          <w:szCs w:val="20"/>
        </w:rPr>
      </w:pPr>
      <w:r w:rsidRPr="00A427C6">
        <w:rPr>
          <w:rFonts w:ascii="Arial" w:hAnsi="Arial" w:cs="Arial"/>
          <w:b/>
          <w:sz w:val="28"/>
          <w:szCs w:val="28"/>
        </w:rPr>
        <w:t xml:space="preserve">                                                            </w:t>
      </w:r>
      <w:r w:rsidRPr="00A427C6">
        <w:rPr>
          <w:rFonts w:ascii="Arial" w:hAnsi="Arial" w:cs="Arial"/>
          <w:bCs/>
          <w:sz w:val="20"/>
          <w:szCs w:val="20"/>
        </w:rPr>
        <w:t>.…………….……………………...</w:t>
      </w:r>
    </w:p>
    <w:p w14:paraId="09539375" w14:textId="3D2F1F86" w:rsidR="00A427C6" w:rsidRPr="00A427C6" w:rsidRDefault="00A427C6" w:rsidP="00A427C6">
      <w:pPr>
        <w:rPr>
          <w:rFonts w:ascii="Arial" w:hAnsi="Arial" w:cs="Arial"/>
          <w:b/>
          <w:sz w:val="20"/>
          <w:szCs w:val="20"/>
        </w:rPr>
      </w:pPr>
      <w:r w:rsidRPr="00A427C6">
        <w:rPr>
          <w:rFonts w:ascii="Arial" w:hAnsi="Arial" w:cs="Arial"/>
          <w:b/>
          <w:sz w:val="28"/>
          <w:szCs w:val="28"/>
        </w:rPr>
        <w:t xml:space="preserve">  </w:t>
      </w:r>
      <w:r w:rsidR="00EE0194" w:rsidRPr="00EE0194">
        <w:rPr>
          <w:rFonts w:ascii="Arial" w:hAnsi="Arial" w:cs="Arial"/>
          <w:bCs/>
          <w:i/>
          <w:iCs/>
          <w:sz w:val="20"/>
          <w:szCs w:val="20"/>
        </w:rPr>
        <w:t xml:space="preserve">Za věcnou </w:t>
      </w:r>
      <w:proofErr w:type="gramStart"/>
      <w:r w:rsidR="00EE0194" w:rsidRPr="00EE0194">
        <w:rPr>
          <w:rFonts w:ascii="Arial" w:hAnsi="Arial" w:cs="Arial"/>
          <w:bCs/>
          <w:i/>
          <w:iCs/>
          <w:sz w:val="20"/>
          <w:szCs w:val="20"/>
        </w:rPr>
        <w:t>správnost:</w:t>
      </w:r>
      <w:r w:rsidRPr="00A427C6">
        <w:rPr>
          <w:rFonts w:ascii="Arial" w:hAnsi="Arial" w:cs="Arial"/>
          <w:b/>
          <w:sz w:val="28"/>
          <w:szCs w:val="28"/>
        </w:rPr>
        <w:t xml:space="preserve">   </w:t>
      </w:r>
      <w:proofErr w:type="gramEnd"/>
      <w:r w:rsidRPr="00A427C6">
        <w:rPr>
          <w:rFonts w:ascii="Arial" w:hAnsi="Arial" w:cs="Arial"/>
          <w:b/>
          <w:sz w:val="28"/>
          <w:szCs w:val="28"/>
        </w:rPr>
        <w:t xml:space="preserve">                                                 </w:t>
      </w:r>
      <w:r w:rsidRPr="00A427C6">
        <w:rPr>
          <w:rFonts w:ascii="Arial" w:hAnsi="Arial" w:cs="Arial"/>
          <w:b/>
          <w:sz w:val="20"/>
          <w:szCs w:val="20"/>
        </w:rPr>
        <w:t>Mgr. Michal Švarc</w:t>
      </w:r>
    </w:p>
    <w:p w14:paraId="664CA41A" w14:textId="47F6324D" w:rsidR="00A427C6" w:rsidRPr="00A427C6" w:rsidRDefault="00A427C6" w:rsidP="00A427C6">
      <w:pPr>
        <w:rPr>
          <w:rFonts w:ascii="Arial" w:hAnsi="Arial" w:cs="Arial"/>
          <w:bCs/>
          <w:sz w:val="28"/>
          <w:szCs w:val="28"/>
        </w:rPr>
      </w:pPr>
      <w:r w:rsidRPr="00A427C6">
        <w:rPr>
          <w:rFonts w:ascii="Arial" w:hAnsi="Arial" w:cs="Arial"/>
          <w:bCs/>
          <w:sz w:val="20"/>
          <w:szCs w:val="20"/>
        </w:rPr>
        <w:t xml:space="preserve">       </w:t>
      </w:r>
      <w:r w:rsidR="00EE0194" w:rsidRPr="00EE0194">
        <w:rPr>
          <w:rFonts w:ascii="Arial" w:hAnsi="Arial" w:cs="Arial"/>
          <w:bCs/>
          <w:i/>
          <w:iCs/>
          <w:sz w:val="20"/>
          <w:szCs w:val="20"/>
        </w:rPr>
        <w:t xml:space="preserve">Stanislav </w:t>
      </w:r>
      <w:proofErr w:type="gramStart"/>
      <w:r w:rsidR="00EE0194" w:rsidRPr="00EE0194">
        <w:rPr>
          <w:rFonts w:ascii="Arial" w:hAnsi="Arial" w:cs="Arial"/>
          <w:bCs/>
          <w:i/>
          <w:iCs/>
          <w:sz w:val="20"/>
          <w:szCs w:val="20"/>
        </w:rPr>
        <w:t>Svatý</w:t>
      </w:r>
      <w:proofErr w:type="gramEnd"/>
      <w:r w:rsidRPr="00EE0194">
        <w:rPr>
          <w:rFonts w:ascii="Arial" w:hAnsi="Arial" w:cs="Arial"/>
          <w:bCs/>
          <w:i/>
          <w:iCs/>
          <w:sz w:val="20"/>
          <w:szCs w:val="20"/>
        </w:rPr>
        <w:t xml:space="preserve">                                                                            </w:t>
      </w:r>
      <w:r w:rsidRPr="00A427C6">
        <w:rPr>
          <w:rFonts w:ascii="Arial" w:hAnsi="Arial" w:cs="Arial"/>
          <w:bCs/>
          <w:sz w:val="20"/>
          <w:szCs w:val="20"/>
        </w:rPr>
        <w:t>ředitel městské policie</w:t>
      </w:r>
      <w:r w:rsidRPr="00A427C6">
        <w:rPr>
          <w:rFonts w:ascii="Arial" w:hAnsi="Arial" w:cs="Arial"/>
          <w:bCs/>
          <w:sz w:val="28"/>
          <w:szCs w:val="28"/>
        </w:rPr>
        <w:t xml:space="preserve">        </w:t>
      </w:r>
    </w:p>
    <w:p w14:paraId="254066EB" w14:textId="77777777" w:rsidR="00A427C6" w:rsidRPr="00A427C6" w:rsidRDefault="00A427C6" w:rsidP="00A427C6">
      <w:pPr>
        <w:rPr>
          <w:rFonts w:ascii="Arial" w:hAnsi="Arial" w:cs="Arial"/>
          <w:b/>
          <w:sz w:val="20"/>
          <w:szCs w:val="20"/>
        </w:rPr>
      </w:pPr>
    </w:p>
    <w:tbl>
      <w:tblPr>
        <w:tblW w:w="0" w:type="auto"/>
        <w:tblLook w:val="01E0" w:firstRow="1" w:lastRow="1" w:firstColumn="1" w:lastColumn="1" w:noHBand="0" w:noVBand="0"/>
      </w:tblPr>
      <w:tblGrid>
        <w:gridCol w:w="4536"/>
        <w:gridCol w:w="4536"/>
      </w:tblGrid>
      <w:tr w:rsidR="007F14C7" w:rsidRPr="00CD32A3" w14:paraId="3A3E6FEE" w14:textId="77777777" w:rsidTr="00137A2D">
        <w:tc>
          <w:tcPr>
            <w:tcW w:w="4536" w:type="dxa"/>
          </w:tcPr>
          <w:p w14:paraId="593B55E3" w14:textId="11B69CA3" w:rsidR="007F14C7" w:rsidRPr="00CD32A3" w:rsidRDefault="007F14C7" w:rsidP="009675FD">
            <w:pPr>
              <w:spacing w:line="276" w:lineRule="auto"/>
              <w:jc w:val="center"/>
              <w:rPr>
                <w:rFonts w:ascii="Arial" w:hAnsi="Arial" w:cs="Arial"/>
                <w:sz w:val="20"/>
                <w:szCs w:val="20"/>
              </w:rPr>
            </w:pPr>
          </w:p>
        </w:tc>
        <w:tc>
          <w:tcPr>
            <w:tcW w:w="4536" w:type="dxa"/>
          </w:tcPr>
          <w:p w14:paraId="545ACB84" w14:textId="77777777" w:rsidR="007F14C7" w:rsidRPr="00CD32A3" w:rsidRDefault="007F14C7" w:rsidP="009675FD">
            <w:pPr>
              <w:spacing w:line="276" w:lineRule="auto"/>
              <w:jc w:val="center"/>
              <w:rPr>
                <w:rFonts w:ascii="Arial" w:hAnsi="Arial" w:cs="Arial"/>
                <w:sz w:val="20"/>
                <w:szCs w:val="20"/>
              </w:rPr>
            </w:pPr>
          </w:p>
        </w:tc>
      </w:tr>
    </w:tbl>
    <w:bookmarkEnd w:id="0"/>
    <w:p w14:paraId="542198E3" w14:textId="77777777" w:rsidR="00D51C46" w:rsidRPr="00CD32A3" w:rsidRDefault="00D51C46" w:rsidP="00D51C46">
      <w:pPr>
        <w:rPr>
          <w:rFonts w:ascii="Arial" w:hAnsi="Arial" w:cs="Arial"/>
          <w:b/>
          <w:sz w:val="28"/>
          <w:szCs w:val="28"/>
        </w:rPr>
      </w:pPr>
      <w:r w:rsidRPr="00CD32A3">
        <w:rPr>
          <w:rFonts w:ascii="Arial" w:hAnsi="Arial" w:cs="Arial"/>
          <w:b/>
          <w:sz w:val="28"/>
          <w:szCs w:val="28"/>
        </w:rPr>
        <w:lastRenderedPageBreak/>
        <w:t>Příloha č. 1</w:t>
      </w:r>
    </w:p>
    <w:p w14:paraId="27F326A4" w14:textId="77777777" w:rsidR="00D51C46" w:rsidRPr="00CD32A3" w:rsidRDefault="00D51C46" w:rsidP="00D51C46">
      <w:pPr>
        <w:spacing w:after="120" w:line="276" w:lineRule="auto"/>
        <w:jc w:val="both"/>
        <w:rPr>
          <w:rFonts w:ascii="Arial" w:hAnsi="Arial" w:cs="Arial"/>
          <w:b/>
          <w:szCs w:val="28"/>
        </w:rPr>
      </w:pPr>
    </w:p>
    <w:p w14:paraId="361E23D1" w14:textId="77777777" w:rsidR="00D51C46" w:rsidRPr="00B938CC" w:rsidRDefault="00D51C46" w:rsidP="00D51C46">
      <w:pPr>
        <w:spacing w:after="120" w:line="276" w:lineRule="auto"/>
        <w:jc w:val="both"/>
        <w:rPr>
          <w:rFonts w:ascii="Arial" w:hAnsi="Arial" w:cs="Arial"/>
          <w:b/>
          <w:szCs w:val="28"/>
        </w:rPr>
      </w:pPr>
      <w:r w:rsidRPr="00CD32A3">
        <w:rPr>
          <w:rFonts w:ascii="Arial" w:hAnsi="Arial" w:cs="Arial"/>
          <w:b/>
          <w:szCs w:val="28"/>
        </w:rPr>
        <w:t>Uživatelské rozhraní (tisk účtenek)</w:t>
      </w:r>
    </w:p>
    <w:p w14:paraId="3D50D248" w14:textId="77777777" w:rsidR="00D51C46" w:rsidRPr="00B938CC" w:rsidRDefault="00D51C46" w:rsidP="00D51C46">
      <w:pPr>
        <w:spacing w:after="120" w:line="276" w:lineRule="auto"/>
        <w:jc w:val="both"/>
        <w:rPr>
          <w:rFonts w:ascii="Arial" w:hAnsi="Arial" w:cs="Arial"/>
          <w:b/>
          <w:szCs w:val="28"/>
        </w:rPr>
      </w:pPr>
    </w:p>
    <w:p w14:paraId="609FE753" w14:textId="77777777" w:rsidR="00D51C46" w:rsidRPr="00B938CC" w:rsidRDefault="00D51C46" w:rsidP="00F549C5">
      <w:pPr>
        <w:numPr>
          <w:ilvl w:val="0"/>
          <w:numId w:val="12"/>
        </w:numPr>
        <w:spacing w:after="200" w:line="276" w:lineRule="auto"/>
        <w:ind w:left="284" w:hanging="284"/>
        <w:jc w:val="both"/>
        <w:rPr>
          <w:rFonts w:ascii="Arial" w:hAnsi="Arial" w:cs="Arial"/>
          <w:b/>
          <w:sz w:val="20"/>
          <w:szCs w:val="20"/>
        </w:rPr>
      </w:pPr>
      <w:r w:rsidRPr="00B938CC">
        <w:rPr>
          <w:rFonts w:ascii="Arial" w:hAnsi="Arial" w:cs="Arial"/>
          <w:b/>
          <w:sz w:val="20"/>
          <w:szCs w:val="20"/>
        </w:rPr>
        <w:t>Základní informace k uživatelskému rozhraní</w:t>
      </w:r>
    </w:p>
    <w:p w14:paraId="717A4CD1" w14:textId="77777777" w:rsidR="00D51C46" w:rsidRPr="00B938CC" w:rsidRDefault="00D51C46" w:rsidP="00D51C46">
      <w:pPr>
        <w:spacing w:before="120" w:line="276" w:lineRule="auto"/>
        <w:jc w:val="both"/>
        <w:rPr>
          <w:rFonts w:ascii="Arial" w:hAnsi="Arial" w:cs="Arial"/>
          <w:sz w:val="20"/>
          <w:szCs w:val="20"/>
        </w:rPr>
      </w:pPr>
      <w:r w:rsidRPr="00B938CC">
        <w:rPr>
          <w:rFonts w:ascii="Arial" w:hAnsi="Arial" w:cs="Arial"/>
          <w:sz w:val="20"/>
          <w:szCs w:val="20"/>
        </w:rPr>
        <w:t xml:space="preserve">K vystavení </w:t>
      </w:r>
      <w:r>
        <w:rPr>
          <w:rFonts w:ascii="Arial" w:hAnsi="Arial" w:cs="Arial"/>
          <w:sz w:val="20"/>
          <w:szCs w:val="20"/>
        </w:rPr>
        <w:t>účtenek</w:t>
      </w:r>
      <w:r w:rsidRPr="00B938CC">
        <w:rPr>
          <w:rFonts w:ascii="Arial" w:hAnsi="Arial" w:cs="Arial"/>
          <w:sz w:val="20"/>
          <w:szCs w:val="20"/>
        </w:rPr>
        <w:t xml:space="preserve"> k zakoupeným parkovacím lístkům (dále jen </w:t>
      </w:r>
      <w:r w:rsidRPr="00B938CC">
        <w:rPr>
          <w:rFonts w:ascii="Arial" w:hAnsi="Arial" w:cs="Arial"/>
          <w:b/>
          <w:sz w:val="20"/>
          <w:szCs w:val="20"/>
        </w:rPr>
        <w:t>VPL</w:t>
      </w:r>
      <w:r w:rsidRPr="00B938CC">
        <w:rPr>
          <w:rFonts w:ascii="Arial" w:hAnsi="Arial" w:cs="Arial"/>
          <w:sz w:val="20"/>
          <w:szCs w:val="20"/>
        </w:rPr>
        <w:t xml:space="preserve">) slouží uživatelům samoobslužné webové, tzv. uživatelské rozhraní. Pro přihlášení do rozhraní je uživatel autorizován svým </w:t>
      </w:r>
      <w:r>
        <w:rPr>
          <w:rFonts w:ascii="Arial" w:hAnsi="Arial" w:cs="Arial"/>
          <w:sz w:val="20"/>
          <w:szCs w:val="20"/>
        </w:rPr>
        <w:t xml:space="preserve">registrovaným </w:t>
      </w:r>
      <w:r w:rsidRPr="00B938CC">
        <w:rPr>
          <w:rFonts w:ascii="Arial" w:hAnsi="Arial" w:cs="Arial"/>
          <w:sz w:val="20"/>
          <w:szCs w:val="20"/>
        </w:rPr>
        <w:t>číslem mobilního telefonu a speciálním kódem (</w:t>
      </w:r>
      <w:proofErr w:type="spellStart"/>
      <w:r w:rsidRPr="00B938CC">
        <w:rPr>
          <w:rFonts w:ascii="Arial" w:hAnsi="Arial" w:cs="Arial"/>
          <w:sz w:val="20"/>
          <w:szCs w:val="20"/>
        </w:rPr>
        <w:t>hash</w:t>
      </w:r>
      <w:proofErr w:type="spellEnd"/>
      <w:r w:rsidRPr="00B938CC">
        <w:rPr>
          <w:rFonts w:ascii="Arial" w:hAnsi="Arial" w:cs="Arial"/>
          <w:sz w:val="20"/>
          <w:szCs w:val="20"/>
        </w:rPr>
        <w:t xml:space="preserve"> kódem) z VPL. Pokud již uživatel nemá uložen VPL, je možné tento kód zaslat přímo z přihlašovací stránky portálu. Portál autorizuje klienta na základě kódu z jeho libovolného VPL zakoupeného v posledních třech měsících z uvedeného mobilního telefonního čísla. </w:t>
      </w:r>
    </w:p>
    <w:p w14:paraId="7BE1DCD1" w14:textId="77777777" w:rsidR="00D51C46" w:rsidRPr="00B938CC" w:rsidRDefault="00D51C46" w:rsidP="00D51C46">
      <w:pPr>
        <w:spacing w:before="120" w:line="276" w:lineRule="auto"/>
        <w:jc w:val="both"/>
        <w:rPr>
          <w:rFonts w:ascii="Arial" w:hAnsi="Arial" w:cs="Arial"/>
          <w:sz w:val="20"/>
          <w:szCs w:val="20"/>
        </w:rPr>
      </w:pPr>
      <w:r w:rsidRPr="00B938CC">
        <w:rPr>
          <w:rFonts w:ascii="Arial" w:hAnsi="Arial" w:cs="Arial"/>
          <w:sz w:val="20"/>
          <w:szCs w:val="20"/>
        </w:rPr>
        <w:t xml:space="preserve">Uživatelské rozhraní nabízí uživateli dále přehled všech VPL, které v období poslech třech měsíců z daného telefonního čísla objednal, tudíž možnost tisknout jak samostatné, tak hromadné </w:t>
      </w:r>
      <w:r>
        <w:rPr>
          <w:rFonts w:ascii="Arial" w:hAnsi="Arial" w:cs="Arial"/>
          <w:sz w:val="20"/>
          <w:szCs w:val="20"/>
        </w:rPr>
        <w:t>účtenky</w:t>
      </w:r>
      <w:r w:rsidRPr="00B938CC">
        <w:rPr>
          <w:rFonts w:ascii="Arial" w:hAnsi="Arial" w:cs="Arial"/>
          <w:sz w:val="20"/>
          <w:szCs w:val="20"/>
        </w:rPr>
        <w:t xml:space="preserve"> pro dané období. Uživatel si může připojit ke svému telefonnímu číslu další číslo a tisknout tak společné doklady pro více telefonních čísel (výhoda pro společnosti). Rozhraní dále nabízí seznam reklamací, dále informace o průběhu a řešení jednotlivých reklamací uživatele (včetně reklamačních protokolů v PDF).</w:t>
      </w:r>
    </w:p>
    <w:p w14:paraId="22E13789" w14:textId="77777777" w:rsidR="00D51C46" w:rsidRPr="00B938CC" w:rsidRDefault="00D51C46" w:rsidP="00D51C46">
      <w:pPr>
        <w:spacing w:before="120" w:line="276" w:lineRule="auto"/>
        <w:jc w:val="both"/>
        <w:rPr>
          <w:rFonts w:ascii="Arial" w:hAnsi="Arial" w:cs="Arial"/>
          <w:sz w:val="20"/>
          <w:szCs w:val="20"/>
        </w:rPr>
      </w:pPr>
    </w:p>
    <w:p w14:paraId="351C551E" w14:textId="77777777" w:rsidR="00D51C46" w:rsidRPr="00B938CC" w:rsidRDefault="00D51C46" w:rsidP="00F549C5">
      <w:pPr>
        <w:numPr>
          <w:ilvl w:val="0"/>
          <w:numId w:val="12"/>
        </w:numPr>
        <w:spacing w:after="200" w:line="276" w:lineRule="auto"/>
        <w:ind w:left="284" w:hanging="284"/>
        <w:jc w:val="both"/>
        <w:rPr>
          <w:rFonts w:ascii="Arial" w:hAnsi="Arial" w:cs="Arial"/>
          <w:b/>
          <w:sz w:val="20"/>
          <w:szCs w:val="20"/>
        </w:rPr>
      </w:pPr>
      <w:r w:rsidRPr="00B938CC">
        <w:rPr>
          <w:rFonts w:ascii="Arial" w:hAnsi="Arial" w:cs="Arial"/>
          <w:b/>
          <w:sz w:val="20"/>
          <w:szCs w:val="20"/>
        </w:rPr>
        <w:t>Popis uživatelského rozhraní k parkovacím lístkům</w:t>
      </w:r>
    </w:p>
    <w:p w14:paraId="1AFA2B47" w14:textId="77777777" w:rsidR="00D51C46" w:rsidRPr="00B938CC" w:rsidRDefault="00D51C46" w:rsidP="00D51C46">
      <w:pPr>
        <w:spacing w:line="276" w:lineRule="auto"/>
        <w:jc w:val="both"/>
        <w:rPr>
          <w:rFonts w:ascii="Arial" w:hAnsi="Arial" w:cs="Arial"/>
          <w:sz w:val="20"/>
          <w:szCs w:val="20"/>
        </w:rPr>
      </w:pPr>
      <w:r w:rsidRPr="00B938CC">
        <w:rPr>
          <w:rFonts w:ascii="Arial" w:hAnsi="Arial" w:cs="Arial"/>
          <w:sz w:val="20"/>
          <w:szCs w:val="20"/>
        </w:rPr>
        <w:t>Na webové stránce</w:t>
      </w:r>
      <w:r>
        <w:rPr>
          <w:rFonts w:ascii="Arial" w:hAnsi="Arial" w:cs="Arial"/>
          <w:sz w:val="20"/>
          <w:szCs w:val="20"/>
        </w:rPr>
        <w:t xml:space="preserve"> </w:t>
      </w:r>
      <w:hyperlink r:id="rId13" w:history="1">
        <w:r w:rsidRPr="00784990">
          <w:rPr>
            <w:rStyle w:val="Hypertextovodkaz"/>
            <w:rFonts w:ascii="Arial" w:eastAsiaTheme="majorEastAsia" w:hAnsi="Arial" w:cs="Arial"/>
            <w:sz w:val="20"/>
            <w:szCs w:val="20"/>
          </w:rPr>
          <w:t>www.parkovacilistek.cz</w:t>
        </w:r>
      </w:hyperlink>
      <w:r>
        <w:rPr>
          <w:rFonts w:ascii="Arial" w:hAnsi="Arial" w:cs="Arial"/>
          <w:sz w:val="20"/>
          <w:szCs w:val="20"/>
        </w:rPr>
        <w:t xml:space="preserve"> </w:t>
      </w:r>
      <w:r w:rsidRPr="00B938CC">
        <w:rPr>
          <w:rFonts w:ascii="Arial" w:hAnsi="Arial" w:cs="Arial"/>
          <w:sz w:val="20"/>
          <w:szCs w:val="20"/>
        </w:rPr>
        <w:t xml:space="preserve">je možné získat k zakoupeným VPL </w:t>
      </w:r>
      <w:r>
        <w:rPr>
          <w:rFonts w:ascii="Arial" w:hAnsi="Arial" w:cs="Arial"/>
          <w:sz w:val="20"/>
          <w:szCs w:val="20"/>
        </w:rPr>
        <w:t>zjednodušený daňový doklad</w:t>
      </w:r>
      <w:r w:rsidRPr="00B938CC">
        <w:rPr>
          <w:rFonts w:ascii="Arial" w:hAnsi="Arial" w:cs="Arial"/>
          <w:sz w:val="20"/>
          <w:szCs w:val="20"/>
        </w:rPr>
        <w:t>.</w:t>
      </w:r>
    </w:p>
    <w:p w14:paraId="0A5B124C" w14:textId="77777777" w:rsidR="00D51C46" w:rsidRPr="00B938CC" w:rsidRDefault="00D51C46" w:rsidP="00F549C5">
      <w:pPr>
        <w:pStyle w:val="Nadpis4"/>
        <w:numPr>
          <w:ilvl w:val="0"/>
          <w:numId w:val="13"/>
        </w:numPr>
        <w:tabs>
          <w:tab w:val="num" w:pos="360"/>
          <w:tab w:val="num" w:pos="720"/>
        </w:tabs>
        <w:spacing w:before="200" w:after="0" w:line="276" w:lineRule="auto"/>
        <w:ind w:left="284" w:hanging="284"/>
        <w:jc w:val="both"/>
        <w:rPr>
          <w:rFonts w:ascii="Arial" w:hAnsi="Arial" w:cs="Arial"/>
          <w:i/>
          <w:sz w:val="20"/>
          <w:szCs w:val="20"/>
        </w:rPr>
      </w:pPr>
      <w:r w:rsidRPr="00B938CC">
        <w:rPr>
          <w:rFonts w:ascii="Arial" w:hAnsi="Arial" w:cs="Arial"/>
          <w:sz w:val="20"/>
          <w:szCs w:val="20"/>
        </w:rPr>
        <w:t>Přihlášení</w:t>
      </w:r>
    </w:p>
    <w:p w14:paraId="62D9965E" w14:textId="77777777" w:rsidR="00D51C46" w:rsidRPr="00B938CC" w:rsidRDefault="00D51C46" w:rsidP="00D51C46">
      <w:pPr>
        <w:spacing w:line="276" w:lineRule="auto"/>
        <w:jc w:val="both"/>
        <w:rPr>
          <w:rFonts w:ascii="Arial" w:hAnsi="Arial" w:cs="Arial"/>
          <w:sz w:val="20"/>
          <w:szCs w:val="20"/>
        </w:rPr>
      </w:pPr>
      <w:r>
        <w:rPr>
          <w:rFonts w:ascii="Arial" w:hAnsi="Arial" w:cs="Arial"/>
          <w:sz w:val="20"/>
          <w:szCs w:val="20"/>
        </w:rPr>
        <w:t xml:space="preserve">Parkující </w:t>
      </w:r>
      <w:r w:rsidRPr="00B938CC">
        <w:rPr>
          <w:rFonts w:ascii="Arial" w:hAnsi="Arial" w:cs="Arial"/>
          <w:sz w:val="20"/>
          <w:szCs w:val="20"/>
        </w:rPr>
        <w:t>se nejd</w:t>
      </w:r>
      <w:r>
        <w:rPr>
          <w:rFonts w:ascii="Arial" w:hAnsi="Arial" w:cs="Arial"/>
          <w:sz w:val="20"/>
          <w:szCs w:val="20"/>
        </w:rPr>
        <w:t xml:space="preserve">říve přihlásí zadáním registrovaného </w:t>
      </w:r>
      <w:r w:rsidRPr="00B938CC">
        <w:rPr>
          <w:rFonts w:ascii="Arial" w:hAnsi="Arial" w:cs="Arial"/>
          <w:sz w:val="20"/>
          <w:szCs w:val="20"/>
        </w:rPr>
        <w:t>telefonního čísla</w:t>
      </w:r>
      <w:r w:rsidRPr="00B938CC">
        <w:rPr>
          <w:rFonts w:ascii="Arial" w:hAnsi="Arial" w:cs="Arial"/>
          <w:sz w:val="20"/>
          <w:szCs w:val="20"/>
        </w:rPr>
        <w:br/>
        <w:t>a zadáním HASH kódu jeho libovolného VPL, který v minulosti z daného telefonního čísla zakoupil.</w:t>
      </w:r>
    </w:p>
    <w:p w14:paraId="506A8D28" w14:textId="77777777" w:rsidR="00D51C46" w:rsidRPr="00B938CC" w:rsidRDefault="00D51C46" w:rsidP="00D51C46">
      <w:pPr>
        <w:spacing w:line="276" w:lineRule="auto"/>
        <w:jc w:val="both"/>
        <w:rPr>
          <w:rFonts w:ascii="Arial" w:hAnsi="Arial" w:cs="Arial"/>
          <w:sz w:val="20"/>
          <w:szCs w:val="20"/>
        </w:rPr>
      </w:pPr>
      <w:r w:rsidRPr="00B938CC">
        <w:rPr>
          <w:rFonts w:ascii="Arial" w:hAnsi="Arial" w:cs="Arial"/>
          <w:sz w:val="20"/>
          <w:szCs w:val="20"/>
        </w:rPr>
        <w:t>Nemá-li uživatel k dispozici již žádn</w:t>
      </w:r>
      <w:r>
        <w:rPr>
          <w:rFonts w:ascii="Arial" w:hAnsi="Arial" w:cs="Arial"/>
          <w:sz w:val="20"/>
          <w:szCs w:val="20"/>
        </w:rPr>
        <w:t xml:space="preserve">ý </w:t>
      </w:r>
      <w:r w:rsidRPr="00B938CC">
        <w:rPr>
          <w:rFonts w:ascii="Arial" w:hAnsi="Arial" w:cs="Arial"/>
          <w:sz w:val="20"/>
          <w:szCs w:val="20"/>
        </w:rPr>
        <w:t>VPL, vloží pouze telefonní číslo a odešle pomocí tlačítka Odeslat. Následně bude na zadané telefonní číslo zaslána SMS zpráva s náhradním HASH kódem. Po jeho zadání do webového formuláře, a je-li vyplněno odpovídající telefonní číslo, bude uživatel vpuštěn do systému, který mu nabídne seznam VPL zakoupených prostřednictvím přihlášeného telefonního čísla.</w:t>
      </w:r>
    </w:p>
    <w:p w14:paraId="22B61EC9" w14:textId="77777777" w:rsidR="00D51C46" w:rsidRPr="00B938CC" w:rsidRDefault="00D51C46" w:rsidP="00F549C5">
      <w:pPr>
        <w:pStyle w:val="Nadpis4"/>
        <w:numPr>
          <w:ilvl w:val="0"/>
          <w:numId w:val="13"/>
        </w:numPr>
        <w:tabs>
          <w:tab w:val="num" w:pos="360"/>
          <w:tab w:val="num" w:pos="720"/>
        </w:tabs>
        <w:spacing w:before="200" w:after="0" w:line="276" w:lineRule="auto"/>
        <w:ind w:left="284" w:hanging="284"/>
        <w:jc w:val="both"/>
        <w:rPr>
          <w:rFonts w:ascii="Arial" w:hAnsi="Arial" w:cs="Arial"/>
          <w:i/>
          <w:sz w:val="20"/>
          <w:szCs w:val="20"/>
        </w:rPr>
      </w:pPr>
      <w:r w:rsidRPr="00B938CC">
        <w:rPr>
          <w:rFonts w:ascii="Arial" w:hAnsi="Arial" w:cs="Arial"/>
          <w:sz w:val="20"/>
          <w:szCs w:val="20"/>
        </w:rPr>
        <w:t>Navigace v uživatelském rozhraní</w:t>
      </w:r>
    </w:p>
    <w:p w14:paraId="3FC7C409" w14:textId="77777777" w:rsidR="00D51C46" w:rsidRPr="00B938CC" w:rsidRDefault="00D51C46" w:rsidP="00D51C46">
      <w:pPr>
        <w:spacing w:line="276" w:lineRule="auto"/>
        <w:jc w:val="both"/>
        <w:rPr>
          <w:rFonts w:ascii="Arial" w:hAnsi="Arial" w:cs="Arial"/>
          <w:sz w:val="20"/>
          <w:szCs w:val="20"/>
        </w:rPr>
      </w:pPr>
      <w:r w:rsidRPr="00B938CC">
        <w:rPr>
          <w:rFonts w:ascii="Arial" w:hAnsi="Arial" w:cs="Arial"/>
          <w:sz w:val="20"/>
          <w:szCs w:val="20"/>
        </w:rPr>
        <w:t>V horní části stránky je menu o následujících položkách.</w:t>
      </w:r>
    </w:p>
    <w:p w14:paraId="6DB85DE4" w14:textId="77777777" w:rsidR="00D51C46" w:rsidRPr="00B938CC" w:rsidRDefault="00D51C46" w:rsidP="00F549C5">
      <w:pPr>
        <w:pStyle w:val="Odstavecseseznamem"/>
        <w:numPr>
          <w:ilvl w:val="0"/>
          <w:numId w:val="11"/>
        </w:numPr>
        <w:spacing w:after="200" w:line="276" w:lineRule="auto"/>
        <w:contextualSpacing/>
        <w:jc w:val="both"/>
        <w:rPr>
          <w:rFonts w:ascii="Arial" w:hAnsi="Arial" w:cs="Arial"/>
          <w:sz w:val="20"/>
          <w:szCs w:val="20"/>
        </w:rPr>
      </w:pPr>
      <w:r w:rsidRPr="00B938CC">
        <w:rPr>
          <w:rFonts w:ascii="Arial" w:hAnsi="Arial" w:cs="Arial"/>
          <w:sz w:val="20"/>
          <w:szCs w:val="20"/>
        </w:rPr>
        <w:t>Parkovací lístky</w:t>
      </w:r>
    </w:p>
    <w:p w14:paraId="54F6DEC0" w14:textId="77777777" w:rsidR="00D51C46" w:rsidRPr="00B938CC" w:rsidRDefault="00D51C46" w:rsidP="00F549C5">
      <w:pPr>
        <w:pStyle w:val="Odstavecseseznamem"/>
        <w:numPr>
          <w:ilvl w:val="0"/>
          <w:numId w:val="11"/>
        </w:numPr>
        <w:spacing w:after="200" w:line="276" w:lineRule="auto"/>
        <w:contextualSpacing/>
        <w:jc w:val="both"/>
        <w:rPr>
          <w:rFonts w:ascii="Arial" w:hAnsi="Arial" w:cs="Arial"/>
          <w:sz w:val="20"/>
          <w:szCs w:val="20"/>
        </w:rPr>
      </w:pPr>
      <w:r w:rsidRPr="00B938CC">
        <w:rPr>
          <w:rFonts w:ascii="Arial" w:hAnsi="Arial" w:cs="Arial"/>
          <w:sz w:val="20"/>
          <w:szCs w:val="20"/>
        </w:rPr>
        <w:t xml:space="preserve">Účtenky </w:t>
      </w:r>
    </w:p>
    <w:p w14:paraId="1DCC4D62" w14:textId="77777777" w:rsidR="00D51C46" w:rsidRPr="00B938CC" w:rsidRDefault="00D51C46" w:rsidP="00F549C5">
      <w:pPr>
        <w:pStyle w:val="Odstavecseseznamem"/>
        <w:numPr>
          <w:ilvl w:val="0"/>
          <w:numId w:val="11"/>
        </w:numPr>
        <w:spacing w:after="200" w:line="276" w:lineRule="auto"/>
        <w:contextualSpacing/>
        <w:jc w:val="both"/>
        <w:rPr>
          <w:rFonts w:ascii="Arial" w:hAnsi="Arial" w:cs="Arial"/>
          <w:sz w:val="20"/>
          <w:szCs w:val="20"/>
        </w:rPr>
      </w:pPr>
      <w:r w:rsidRPr="00B938CC">
        <w:rPr>
          <w:rFonts w:ascii="Arial" w:hAnsi="Arial" w:cs="Arial"/>
          <w:sz w:val="20"/>
          <w:szCs w:val="20"/>
        </w:rPr>
        <w:t>Reklamace (vč. reklamačního protokolu PDF)</w:t>
      </w:r>
    </w:p>
    <w:p w14:paraId="41C17614" w14:textId="77777777" w:rsidR="00D51C46" w:rsidRPr="00B938CC" w:rsidRDefault="00D51C46" w:rsidP="00D51C46">
      <w:pPr>
        <w:spacing w:line="276" w:lineRule="auto"/>
        <w:jc w:val="both"/>
        <w:rPr>
          <w:rFonts w:ascii="Arial" w:hAnsi="Arial" w:cs="Arial"/>
          <w:sz w:val="20"/>
          <w:szCs w:val="20"/>
        </w:rPr>
      </w:pPr>
      <w:r w:rsidRPr="00B938CC">
        <w:rPr>
          <w:rFonts w:ascii="Arial" w:hAnsi="Arial" w:cs="Arial"/>
          <w:sz w:val="20"/>
          <w:szCs w:val="20"/>
        </w:rPr>
        <w:t>Proklikem se zobrazí seznam parkovacích lístků nebo vystavených účtenek.</w:t>
      </w:r>
    </w:p>
    <w:p w14:paraId="35DBB010" w14:textId="77777777" w:rsidR="00D51C46" w:rsidRPr="00B938CC" w:rsidRDefault="00D51C46" w:rsidP="00F549C5">
      <w:pPr>
        <w:pStyle w:val="Nadpis4"/>
        <w:numPr>
          <w:ilvl w:val="0"/>
          <w:numId w:val="13"/>
        </w:numPr>
        <w:tabs>
          <w:tab w:val="num" w:pos="360"/>
          <w:tab w:val="num" w:pos="720"/>
        </w:tabs>
        <w:spacing w:before="200" w:after="0" w:line="276" w:lineRule="auto"/>
        <w:ind w:left="284" w:hanging="284"/>
        <w:jc w:val="both"/>
        <w:rPr>
          <w:rFonts w:ascii="Arial" w:hAnsi="Arial" w:cs="Arial"/>
          <w:i/>
          <w:sz w:val="20"/>
          <w:szCs w:val="20"/>
        </w:rPr>
      </w:pPr>
      <w:r w:rsidRPr="00B938CC">
        <w:rPr>
          <w:rFonts w:ascii="Arial" w:hAnsi="Arial" w:cs="Arial"/>
          <w:sz w:val="20"/>
          <w:szCs w:val="20"/>
        </w:rPr>
        <w:t>Parkovací lístky</w:t>
      </w:r>
    </w:p>
    <w:p w14:paraId="47FE24A3" w14:textId="77777777" w:rsidR="00D51C46" w:rsidRPr="00B938CC" w:rsidRDefault="00D51C46" w:rsidP="00D51C46">
      <w:pPr>
        <w:spacing w:line="276" w:lineRule="auto"/>
        <w:jc w:val="both"/>
        <w:rPr>
          <w:rFonts w:ascii="Arial" w:hAnsi="Arial" w:cs="Arial"/>
          <w:sz w:val="20"/>
          <w:szCs w:val="20"/>
        </w:rPr>
      </w:pPr>
      <w:r>
        <w:rPr>
          <w:rFonts w:ascii="Arial" w:hAnsi="Arial" w:cs="Arial"/>
          <w:sz w:val="20"/>
          <w:szCs w:val="20"/>
        </w:rPr>
        <w:t xml:space="preserve">Seznam </w:t>
      </w:r>
      <w:r w:rsidRPr="00B938CC">
        <w:rPr>
          <w:rFonts w:ascii="Arial" w:hAnsi="Arial" w:cs="Arial"/>
          <w:sz w:val="20"/>
          <w:szCs w:val="20"/>
        </w:rPr>
        <w:t xml:space="preserve">vystavených parkovacích lístků na přihlášeného </w:t>
      </w:r>
      <w:proofErr w:type="gramStart"/>
      <w:r w:rsidRPr="00B938CC">
        <w:rPr>
          <w:rFonts w:ascii="Arial" w:hAnsi="Arial" w:cs="Arial"/>
          <w:sz w:val="20"/>
          <w:szCs w:val="20"/>
        </w:rPr>
        <w:t>uživatele</w:t>
      </w:r>
      <w:proofErr w:type="gramEnd"/>
      <w:r w:rsidRPr="00B938CC">
        <w:rPr>
          <w:rFonts w:ascii="Arial" w:hAnsi="Arial" w:cs="Arial"/>
          <w:sz w:val="20"/>
          <w:szCs w:val="20"/>
        </w:rPr>
        <w:t xml:space="preserve"> resp. jeho telefonní číslo v</w:t>
      </w:r>
      <w:r>
        <w:rPr>
          <w:rFonts w:ascii="Arial" w:hAnsi="Arial" w:cs="Arial"/>
          <w:sz w:val="20"/>
          <w:szCs w:val="20"/>
        </w:rPr>
        <w:t> </w:t>
      </w:r>
      <w:proofErr w:type="gramStart"/>
      <w:r>
        <w:rPr>
          <w:rFonts w:ascii="Arial" w:hAnsi="Arial" w:cs="Arial"/>
          <w:sz w:val="20"/>
          <w:szCs w:val="20"/>
        </w:rPr>
        <w:t xml:space="preserve">zadaném </w:t>
      </w:r>
      <w:r w:rsidRPr="00B938CC">
        <w:rPr>
          <w:rFonts w:ascii="Arial" w:hAnsi="Arial" w:cs="Arial"/>
          <w:sz w:val="20"/>
          <w:szCs w:val="20"/>
        </w:rPr>
        <w:t> měsíc</w:t>
      </w:r>
      <w:proofErr w:type="gramEnd"/>
      <w:r>
        <w:rPr>
          <w:rFonts w:ascii="Arial" w:hAnsi="Arial" w:cs="Arial"/>
          <w:sz w:val="20"/>
          <w:szCs w:val="20"/>
        </w:rPr>
        <w:t xml:space="preserve"> se zobrazí pomocí </w:t>
      </w:r>
      <w:r w:rsidRPr="00B938CC">
        <w:rPr>
          <w:rFonts w:ascii="Arial" w:hAnsi="Arial" w:cs="Arial"/>
          <w:sz w:val="20"/>
          <w:szCs w:val="20"/>
        </w:rPr>
        <w:t>Filtr</w:t>
      </w:r>
      <w:r>
        <w:rPr>
          <w:rFonts w:ascii="Arial" w:hAnsi="Arial" w:cs="Arial"/>
          <w:sz w:val="20"/>
          <w:szCs w:val="20"/>
        </w:rPr>
        <w:t>u</w:t>
      </w:r>
      <w:r w:rsidRPr="00B938CC">
        <w:rPr>
          <w:rFonts w:ascii="Arial" w:hAnsi="Arial" w:cs="Arial"/>
          <w:sz w:val="20"/>
          <w:szCs w:val="20"/>
        </w:rPr>
        <w:t xml:space="preserve"> v pravé horní části.</w:t>
      </w:r>
    </w:p>
    <w:p w14:paraId="7BD05E59" w14:textId="77777777" w:rsidR="00D51C46" w:rsidRPr="00B938CC" w:rsidRDefault="00D51C46" w:rsidP="00F549C5">
      <w:pPr>
        <w:pStyle w:val="Nadpis4"/>
        <w:numPr>
          <w:ilvl w:val="0"/>
          <w:numId w:val="13"/>
        </w:numPr>
        <w:tabs>
          <w:tab w:val="num" w:pos="360"/>
          <w:tab w:val="num" w:pos="720"/>
        </w:tabs>
        <w:spacing w:before="200" w:after="0" w:line="276" w:lineRule="auto"/>
        <w:ind w:left="284" w:hanging="284"/>
        <w:jc w:val="both"/>
        <w:rPr>
          <w:rFonts w:ascii="Arial" w:hAnsi="Arial" w:cs="Arial"/>
          <w:i/>
          <w:sz w:val="20"/>
          <w:szCs w:val="20"/>
        </w:rPr>
      </w:pPr>
      <w:r w:rsidRPr="00B938CC">
        <w:rPr>
          <w:rFonts w:ascii="Arial" w:hAnsi="Arial" w:cs="Arial"/>
          <w:sz w:val="20"/>
          <w:szCs w:val="20"/>
        </w:rPr>
        <w:t>Vystavení jednotlivé účtenky</w:t>
      </w:r>
    </w:p>
    <w:p w14:paraId="03C07412" w14:textId="77777777" w:rsidR="00D51C46" w:rsidRPr="00B938CC" w:rsidRDefault="00D51C46" w:rsidP="00D51C46">
      <w:pPr>
        <w:spacing w:line="276" w:lineRule="auto"/>
        <w:jc w:val="both"/>
        <w:rPr>
          <w:rFonts w:ascii="Arial" w:hAnsi="Arial" w:cs="Arial"/>
          <w:sz w:val="20"/>
          <w:szCs w:val="20"/>
        </w:rPr>
      </w:pPr>
      <w:r w:rsidRPr="00B938CC">
        <w:rPr>
          <w:rFonts w:ascii="Arial" w:hAnsi="Arial" w:cs="Arial"/>
          <w:sz w:val="20"/>
          <w:szCs w:val="20"/>
        </w:rPr>
        <w:t>Vystavení jednotlivých dokladů o zaplacení provede uživatel stiskem tlačítka TISK u každého zobrazeného řádku. Vystavený doklad se zobrazí v novém okně, kde si ho může uživatel vytisknout a zároveň se účtenka uloží do seznamu ÚČTENKY. Parkovací lístek, na který byla vystavena účtenka, nelze vyúčtovat vícekrát.</w:t>
      </w:r>
    </w:p>
    <w:p w14:paraId="09319435" w14:textId="77777777" w:rsidR="00D51C46" w:rsidRPr="00B938CC" w:rsidRDefault="00D51C46" w:rsidP="00F549C5">
      <w:pPr>
        <w:pStyle w:val="Nadpis4"/>
        <w:numPr>
          <w:ilvl w:val="0"/>
          <w:numId w:val="13"/>
        </w:numPr>
        <w:tabs>
          <w:tab w:val="num" w:pos="360"/>
          <w:tab w:val="num" w:pos="720"/>
        </w:tabs>
        <w:spacing w:before="200" w:after="0" w:line="276" w:lineRule="auto"/>
        <w:ind w:left="284" w:hanging="284"/>
        <w:jc w:val="both"/>
        <w:rPr>
          <w:rFonts w:ascii="Arial" w:hAnsi="Arial" w:cs="Arial"/>
          <w:i/>
          <w:sz w:val="20"/>
          <w:szCs w:val="20"/>
        </w:rPr>
      </w:pPr>
      <w:r w:rsidRPr="00B938CC">
        <w:rPr>
          <w:rFonts w:ascii="Arial" w:hAnsi="Arial" w:cs="Arial"/>
          <w:sz w:val="20"/>
          <w:szCs w:val="20"/>
        </w:rPr>
        <w:lastRenderedPageBreak/>
        <w:t>Vystavení účtenky s více parkovacími lístky</w:t>
      </w:r>
    </w:p>
    <w:p w14:paraId="4E0F7B89" w14:textId="77777777" w:rsidR="00D51C46" w:rsidRDefault="00D51C46" w:rsidP="00D51C46">
      <w:pPr>
        <w:spacing w:line="276" w:lineRule="auto"/>
        <w:jc w:val="both"/>
        <w:rPr>
          <w:rFonts w:ascii="Arial" w:hAnsi="Arial" w:cs="Arial"/>
          <w:sz w:val="20"/>
          <w:szCs w:val="20"/>
        </w:rPr>
      </w:pPr>
      <w:r w:rsidRPr="00B938CC">
        <w:rPr>
          <w:rFonts w:ascii="Arial" w:hAnsi="Arial" w:cs="Arial"/>
          <w:sz w:val="20"/>
          <w:szCs w:val="20"/>
        </w:rPr>
        <w:t>Vystavení účtenky s více VPL provede uživatel pomocí zaškrtávacího pole na začátku každého řádku a tlačítka Tisk vybraných v levém horním rohu seznamu lístků. Po výběru lístků a stisknutí tlačítka se vystavený doklad zobrazí v novém okně, kde si ho může uživatel vytisknout a zároveň se účtenka uloží do seznamu ÚČTENKY. Parkovací lístky vybrané na této účtence jsou ze seznamu parkovacích lístků smazány.</w:t>
      </w:r>
    </w:p>
    <w:p w14:paraId="43031F25" w14:textId="77777777" w:rsidR="00D51C46" w:rsidRDefault="00D51C46" w:rsidP="00D51C46">
      <w:pPr>
        <w:spacing w:line="276" w:lineRule="auto"/>
        <w:jc w:val="both"/>
        <w:rPr>
          <w:rFonts w:ascii="Arial" w:hAnsi="Arial" w:cs="Arial"/>
          <w:sz w:val="20"/>
          <w:szCs w:val="20"/>
        </w:rPr>
      </w:pPr>
    </w:p>
    <w:p w14:paraId="69CEA941" w14:textId="77777777" w:rsidR="00D51C46" w:rsidRPr="00B938CC" w:rsidRDefault="00D51C46" w:rsidP="00D51C46">
      <w:pPr>
        <w:spacing w:after="120" w:line="276" w:lineRule="auto"/>
        <w:jc w:val="both"/>
        <w:rPr>
          <w:rFonts w:ascii="Arial" w:hAnsi="Arial" w:cs="Arial"/>
          <w:b/>
          <w:szCs w:val="28"/>
        </w:rPr>
      </w:pPr>
      <w:r>
        <w:rPr>
          <w:rFonts w:ascii="Arial" w:hAnsi="Arial" w:cs="Arial"/>
          <w:b/>
          <w:szCs w:val="28"/>
        </w:rPr>
        <w:t xml:space="preserve">Vystavení účtenky v aplikacích </w:t>
      </w:r>
      <w:proofErr w:type="spellStart"/>
      <w:r>
        <w:rPr>
          <w:rFonts w:ascii="Arial" w:hAnsi="Arial" w:cs="Arial"/>
          <w:b/>
          <w:szCs w:val="28"/>
        </w:rPr>
        <w:t>ParkSimply</w:t>
      </w:r>
      <w:proofErr w:type="spellEnd"/>
      <w:r>
        <w:rPr>
          <w:rFonts w:ascii="Arial" w:hAnsi="Arial" w:cs="Arial"/>
          <w:b/>
          <w:szCs w:val="28"/>
        </w:rPr>
        <w:t xml:space="preserve"> a SEJF</w:t>
      </w:r>
    </w:p>
    <w:p w14:paraId="38400226" w14:textId="77777777" w:rsidR="00D51C46" w:rsidRPr="00B938CC" w:rsidRDefault="00D51C46" w:rsidP="00D51C46">
      <w:pPr>
        <w:spacing w:line="276" w:lineRule="auto"/>
        <w:jc w:val="both"/>
        <w:rPr>
          <w:rFonts w:ascii="Arial" w:hAnsi="Arial" w:cs="Arial"/>
          <w:sz w:val="20"/>
          <w:szCs w:val="20"/>
        </w:rPr>
      </w:pPr>
      <w:r>
        <w:rPr>
          <w:rFonts w:ascii="Arial" w:hAnsi="Arial" w:cs="Arial"/>
          <w:sz w:val="20"/>
          <w:szCs w:val="20"/>
        </w:rPr>
        <w:t>Parkující si v aplikaci zobrazí detail VPL a vybere si jednu z nabízených možností „Stáhnout doklad“ nebo „Sdílet doklad“ Následně si parkující může vystavenou účtenku stáhnout do koncového zařízení nebo odeslat na zadaný e-mail.</w:t>
      </w:r>
    </w:p>
    <w:p w14:paraId="0A9F35FD" w14:textId="77777777" w:rsidR="00D51C46" w:rsidRDefault="00D51C46" w:rsidP="00D51C46">
      <w:pPr>
        <w:pStyle w:val="Odstavecseseznamem"/>
        <w:spacing w:line="276" w:lineRule="auto"/>
        <w:ind w:left="0"/>
        <w:jc w:val="both"/>
        <w:rPr>
          <w:rFonts w:ascii="Arial" w:hAnsi="Arial" w:cs="Arial"/>
          <w:i/>
          <w:sz w:val="20"/>
          <w:szCs w:val="20"/>
        </w:rPr>
      </w:pPr>
    </w:p>
    <w:p w14:paraId="18E6D7A5" w14:textId="77777777" w:rsidR="00D51C46" w:rsidRDefault="00D51C46" w:rsidP="00D51C46">
      <w:pPr>
        <w:pStyle w:val="Odstavecseseznamem"/>
        <w:spacing w:line="276" w:lineRule="auto"/>
        <w:ind w:left="0"/>
        <w:jc w:val="both"/>
        <w:rPr>
          <w:rFonts w:ascii="Arial" w:hAnsi="Arial" w:cs="Arial"/>
          <w:i/>
          <w:sz w:val="20"/>
          <w:szCs w:val="20"/>
        </w:rPr>
      </w:pPr>
    </w:p>
    <w:p w14:paraId="6AEB9946" w14:textId="77777777" w:rsidR="00D51C46" w:rsidRPr="00B938CC" w:rsidRDefault="00D51C46" w:rsidP="00D51C46">
      <w:pPr>
        <w:spacing w:after="120" w:line="276" w:lineRule="auto"/>
        <w:jc w:val="both"/>
        <w:rPr>
          <w:rFonts w:ascii="Arial" w:hAnsi="Arial" w:cs="Arial"/>
          <w:b/>
          <w:szCs w:val="28"/>
        </w:rPr>
      </w:pPr>
      <w:r>
        <w:rPr>
          <w:rFonts w:ascii="Arial" w:hAnsi="Arial" w:cs="Arial"/>
          <w:b/>
          <w:szCs w:val="28"/>
        </w:rPr>
        <w:t>Náležitosti účtenky</w:t>
      </w:r>
    </w:p>
    <w:p w14:paraId="6B640571" w14:textId="77777777" w:rsidR="00D51C46" w:rsidRPr="00DA3200" w:rsidRDefault="00D51C46" w:rsidP="00D51C46">
      <w:pPr>
        <w:pStyle w:val="Odstavecseseznamem"/>
        <w:spacing w:line="276" w:lineRule="auto"/>
        <w:ind w:left="0"/>
        <w:jc w:val="both"/>
        <w:rPr>
          <w:rFonts w:ascii="Arial" w:hAnsi="Arial" w:cs="Arial"/>
          <w:i/>
          <w:sz w:val="20"/>
          <w:szCs w:val="20"/>
        </w:rPr>
      </w:pPr>
      <w:r w:rsidRPr="00DA3200">
        <w:rPr>
          <w:rFonts w:ascii="Arial" w:hAnsi="Arial" w:cs="Arial"/>
          <w:i/>
          <w:sz w:val="20"/>
          <w:szCs w:val="20"/>
        </w:rPr>
        <w:t xml:space="preserve">Příklad </w:t>
      </w:r>
      <w:r>
        <w:rPr>
          <w:rFonts w:ascii="Arial" w:hAnsi="Arial" w:cs="Arial"/>
          <w:i/>
          <w:sz w:val="20"/>
          <w:szCs w:val="20"/>
        </w:rPr>
        <w:t>účtenky</w:t>
      </w:r>
      <w:r w:rsidRPr="00DA3200">
        <w:rPr>
          <w:rFonts w:ascii="Arial" w:hAnsi="Arial" w:cs="Arial"/>
          <w:i/>
          <w:sz w:val="20"/>
          <w:szCs w:val="20"/>
        </w:rPr>
        <w:t xml:space="preserve"> se všemi potřebnými náležitostmi:</w:t>
      </w:r>
    </w:p>
    <w:p w14:paraId="7731B95B" w14:textId="77777777" w:rsidR="00D51C46" w:rsidRPr="004D0E64" w:rsidRDefault="00D51C46" w:rsidP="00D51C46">
      <w:pPr>
        <w:tabs>
          <w:tab w:val="right" w:pos="10067"/>
        </w:tabs>
        <w:ind w:left="-15" w:right="-13"/>
      </w:pPr>
      <w:r>
        <w:rPr>
          <w:rFonts w:ascii="Arial" w:eastAsia="Arial" w:hAnsi="Arial" w:cs="Arial"/>
          <w:sz w:val="20"/>
        </w:rPr>
        <w:tab/>
      </w:r>
      <w:r w:rsidRPr="004D0E64">
        <w:rPr>
          <w:rFonts w:ascii="Arial" w:eastAsia="Arial" w:hAnsi="Arial" w:cs="Arial"/>
          <w:sz w:val="20"/>
        </w:rPr>
        <w:t>ÚČTENKA – Zjednodušený daňový doklad</w:t>
      </w:r>
    </w:p>
    <w:p w14:paraId="49A0DB42" w14:textId="77777777" w:rsidR="00D51C46" w:rsidRPr="004D0E64" w:rsidRDefault="00D51C46" w:rsidP="00D51C46">
      <w:pPr>
        <w:tabs>
          <w:tab w:val="right" w:pos="10067"/>
        </w:tabs>
        <w:ind w:left="-15" w:right="-13"/>
      </w:pPr>
      <w:r w:rsidRPr="004D0E64">
        <w:rPr>
          <w:rFonts w:ascii="Arial" w:eastAsia="Arial" w:hAnsi="Arial" w:cs="Arial"/>
          <w:sz w:val="20"/>
        </w:rPr>
        <w:tab/>
        <w:t xml:space="preserve">č. </w:t>
      </w:r>
      <w:r>
        <w:rPr>
          <w:rFonts w:ascii="Arial" w:eastAsia="Arial" w:hAnsi="Arial" w:cs="Arial"/>
          <w:sz w:val="20"/>
        </w:rPr>
        <w:t>JN00000004/2025</w:t>
      </w:r>
    </w:p>
    <w:tbl>
      <w:tblPr>
        <w:tblStyle w:val="TableGrid"/>
        <w:tblW w:w="10198" w:type="dxa"/>
        <w:tblInd w:w="-71" w:type="dxa"/>
        <w:tblCellMar>
          <w:top w:w="37" w:type="dxa"/>
          <w:left w:w="71" w:type="dxa"/>
          <w:right w:w="65" w:type="dxa"/>
        </w:tblCellMar>
        <w:tblLook w:val="04A0" w:firstRow="1" w:lastRow="0" w:firstColumn="1" w:lastColumn="0" w:noHBand="0" w:noVBand="1"/>
      </w:tblPr>
      <w:tblGrid>
        <w:gridCol w:w="6887"/>
        <w:gridCol w:w="1662"/>
        <w:gridCol w:w="1649"/>
      </w:tblGrid>
      <w:tr w:rsidR="00D51C46" w:rsidRPr="004D0E64" w14:paraId="71F5C95B" w14:textId="77777777" w:rsidTr="000C78F3">
        <w:trPr>
          <w:trHeight w:val="488"/>
        </w:trPr>
        <w:tc>
          <w:tcPr>
            <w:tcW w:w="6887" w:type="dxa"/>
            <w:tcBorders>
              <w:top w:val="single" w:sz="2" w:space="0" w:color="000000"/>
              <w:left w:val="single" w:sz="2" w:space="0" w:color="000000"/>
              <w:bottom w:val="single" w:sz="2" w:space="0" w:color="000000"/>
              <w:right w:val="single" w:sz="2" w:space="0" w:color="000000"/>
            </w:tcBorders>
            <w:vAlign w:val="center"/>
          </w:tcPr>
          <w:p w14:paraId="3B084EEA" w14:textId="77777777" w:rsidR="00D51C46" w:rsidRPr="004D0E64" w:rsidRDefault="00D51C46" w:rsidP="000C78F3">
            <w:pPr>
              <w:rPr>
                <w:b/>
                <w:bCs/>
              </w:rPr>
            </w:pPr>
            <w:r w:rsidRPr="004D0E64">
              <w:rPr>
                <w:rFonts w:ascii="Arial" w:eastAsia="Arial" w:hAnsi="Arial" w:cs="Arial"/>
                <w:b/>
                <w:bCs/>
                <w:sz w:val="18"/>
              </w:rPr>
              <w:t>Předmět</w:t>
            </w:r>
          </w:p>
        </w:tc>
        <w:tc>
          <w:tcPr>
            <w:tcW w:w="1662" w:type="dxa"/>
            <w:tcBorders>
              <w:top w:val="single" w:sz="2" w:space="0" w:color="000000"/>
              <w:left w:val="single" w:sz="2" w:space="0" w:color="000000"/>
              <w:bottom w:val="single" w:sz="2" w:space="0" w:color="000000"/>
              <w:right w:val="single" w:sz="2" w:space="0" w:color="000000"/>
            </w:tcBorders>
            <w:vAlign w:val="center"/>
          </w:tcPr>
          <w:p w14:paraId="48C83BFA" w14:textId="77777777" w:rsidR="00D51C46" w:rsidRPr="004D0E64" w:rsidRDefault="00D51C46" w:rsidP="000C78F3">
            <w:pPr>
              <w:ind w:right="3"/>
              <w:jc w:val="center"/>
              <w:rPr>
                <w:b/>
                <w:bCs/>
              </w:rPr>
            </w:pPr>
            <w:r w:rsidRPr="004D0E64">
              <w:rPr>
                <w:rFonts w:ascii="Arial" w:eastAsia="Arial" w:hAnsi="Arial" w:cs="Arial"/>
                <w:b/>
                <w:bCs/>
                <w:sz w:val="18"/>
              </w:rPr>
              <w:t>Cena za MJ</w:t>
            </w:r>
          </w:p>
        </w:tc>
        <w:tc>
          <w:tcPr>
            <w:tcW w:w="1649" w:type="dxa"/>
            <w:tcBorders>
              <w:top w:val="single" w:sz="2" w:space="0" w:color="000000"/>
              <w:left w:val="single" w:sz="2" w:space="0" w:color="000000"/>
              <w:bottom w:val="single" w:sz="2" w:space="0" w:color="000000"/>
              <w:right w:val="single" w:sz="2" w:space="0" w:color="000000"/>
            </w:tcBorders>
            <w:vAlign w:val="center"/>
          </w:tcPr>
          <w:p w14:paraId="44B1BEE9" w14:textId="77777777" w:rsidR="00D51C46" w:rsidRPr="004D0E64" w:rsidRDefault="00D51C46" w:rsidP="000C78F3">
            <w:pPr>
              <w:ind w:right="4"/>
              <w:jc w:val="center"/>
              <w:rPr>
                <w:b/>
                <w:bCs/>
              </w:rPr>
            </w:pPr>
            <w:r w:rsidRPr="004D0E64">
              <w:rPr>
                <w:rFonts w:ascii="Arial" w:eastAsia="Arial" w:hAnsi="Arial" w:cs="Arial"/>
                <w:b/>
                <w:bCs/>
                <w:sz w:val="18"/>
              </w:rPr>
              <w:t>Cena celkem</w:t>
            </w:r>
          </w:p>
        </w:tc>
      </w:tr>
      <w:tr w:rsidR="00D51C46" w:rsidRPr="004D0E64" w14:paraId="3B9D4881" w14:textId="77777777" w:rsidTr="000C78F3">
        <w:trPr>
          <w:trHeight w:val="1840"/>
        </w:trPr>
        <w:tc>
          <w:tcPr>
            <w:tcW w:w="6887" w:type="dxa"/>
            <w:vMerge w:val="restart"/>
            <w:tcBorders>
              <w:top w:val="single" w:sz="2" w:space="0" w:color="000000"/>
              <w:left w:val="single" w:sz="2" w:space="0" w:color="000000"/>
              <w:bottom w:val="single" w:sz="2" w:space="0" w:color="000000"/>
              <w:right w:val="single" w:sz="2" w:space="0" w:color="000000"/>
            </w:tcBorders>
          </w:tcPr>
          <w:p w14:paraId="7D3AAAA8" w14:textId="77777777" w:rsidR="00D51C46" w:rsidRPr="004D0E64" w:rsidRDefault="00D51C46" w:rsidP="000C78F3">
            <w:pPr>
              <w:spacing w:after="17"/>
              <w:rPr>
                <w:b/>
                <w:bCs/>
              </w:rPr>
            </w:pPr>
            <w:r w:rsidRPr="004D0E64">
              <w:rPr>
                <w:rFonts w:ascii="Arial" w:eastAsia="Arial" w:hAnsi="Arial" w:cs="Arial"/>
                <w:b/>
                <w:bCs/>
                <w:sz w:val="18"/>
              </w:rPr>
              <w:t>Parkovací lístek:</w:t>
            </w:r>
          </w:p>
          <w:p w14:paraId="4EB1DFF3" w14:textId="77777777" w:rsidR="00D51C46" w:rsidRPr="004D0E64" w:rsidRDefault="00D51C46" w:rsidP="000C78F3">
            <w:pPr>
              <w:spacing w:after="17"/>
            </w:pPr>
            <w:r w:rsidRPr="004D0E64">
              <w:rPr>
                <w:rFonts w:ascii="Arial" w:eastAsia="Arial" w:hAnsi="Arial" w:cs="Arial"/>
                <w:b/>
                <w:bCs/>
                <w:sz w:val="18"/>
              </w:rPr>
              <w:t>Začátek a konec parkován</w:t>
            </w:r>
            <w:r w:rsidRPr="004D0E64">
              <w:rPr>
                <w:rFonts w:ascii="Arial" w:eastAsia="Arial" w:hAnsi="Arial" w:cs="Arial"/>
                <w:sz w:val="18"/>
              </w:rPr>
              <w:t xml:space="preserve">í: </w:t>
            </w:r>
            <w:r>
              <w:rPr>
                <w:rFonts w:ascii="Arial" w:eastAsia="Arial" w:hAnsi="Arial" w:cs="Arial"/>
                <w:sz w:val="18"/>
              </w:rPr>
              <w:t>6. 2. 2025 15:16:00 - 6. 2. 2025</w:t>
            </w:r>
            <w:r w:rsidRPr="00407CF5">
              <w:rPr>
                <w:rFonts w:ascii="Arial" w:eastAsia="Arial" w:hAnsi="Arial" w:cs="Arial"/>
                <w:sz w:val="18"/>
              </w:rPr>
              <w:t xml:space="preserve"> 16:16:00</w:t>
            </w:r>
          </w:p>
          <w:p w14:paraId="18E93CEE" w14:textId="77777777" w:rsidR="00D51C46" w:rsidRPr="004D0E64" w:rsidRDefault="00D51C46" w:rsidP="000C78F3">
            <w:r w:rsidRPr="004D0E64">
              <w:rPr>
                <w:rFonts w:ascii="Arial" w:eastAsia="Arial" w:hAnsi="Arial" w:cs="Arial"/>
                <w:b/>
                <w:bCs/>
                <w:sz w:val="18"/>
              </w:rPr>
              <w:t>RZ / tel. č.:</w:t>
            </w:r>
            <w:r w:rsidRPr="004D0E64">
              <w:rPr>
                <w:rFonts w:ascii="Arial" w:eastAsia="Arial" w:hAnsi="Arial" w:cs="Arial"/>
                <w:sz w:val="18"/>
              </w:rPr>
              <w:t xml:space="preserve"> </w:t>
            </w:r>
            <w:r>
              <w:rPr>
                <w:rFonts w:ascii="Arial" w:eastAsia="Arial" w:hAnsi="Arial" w:cs="Arial"/>
                <w:sz w:val="18"/>
              </w:rPr>
              <w:t>1A12345</w:t>
            </w:r>
            <w:r w:rsidRPr="004D0E64">
              <w:rPr>
                <w:rFonts w:ascii="Arial" w:eastAsia="Arial" w:hAnsi="Arial" w:cs="Arial"/>
                <w:sz w:val="18"/>
              </w:rPr>
              <w:t xml:space="preserve"> / +42060</w:t>
            </w:r>
            <w:r>
              <w:rPr>
                <w:rFonts w:ascii="Arial" w:eastAsia="Arial" w:hAnsi="Arial" w:cs="Arial"/>
                <w:sz w:val="18"/>
              </w:rPr>
              <w:t>2xxxxxx</w:t>
            </w:r>
          </w:p>
          <w:p w14:paraId="46D32D29" w14:textId="77777777" w:rsidR="00D51C46" w:rsidRPr="004D0E64" w:rsidRDefault="00D51C46" w:rsidP="000C78F3">
            <w:pPr>
              <w:spacing w:after="128"/>
            </w:pPr>
            <w:r w:rsidRPr="004D0E64">
              <w:rPr>
                <w:rFonts w:ascii="Arial" w:eastAsia="Arial" w:hAnsi="Arial" w:cs="Arial"/>
                <w:b/>
                <w:bCs/>
                <w:sz w:val="18"/>
              </w:rPr>
              <w:t>Název zóny:</w:t>
            </w:r>
            <w:r w:rsidRPr="004D0E64">
              <w:rPr>
                <w:rFonts w:ascii="Arial" w:eastAsia="Arial" w:hAnsi="Arial" w:cs="Arial"/>
                <w:sz w:val="18"/>
              </w:rPr>
              <w:t xml:space="preserve"> </w:t>
            </w:r>
            <w:r w:rsidRPr="00407CF5">
              <w:rPr>
                <w:rFonts w:ascii="Arial" w:eastAsia="Arial" w:hAnsi="Arial" w:cs="Arial"/>
                <w:sz w:val="18"/>
              </w:rPr>
              <w:t>Jablonec nad Nisou / 19. 5. května</w:t>
            </w:r>
          </w:p>
          <w:p w14:paraId="2E78484D" w14:textId="19332DFD" w:rsidR="00D51C46" w:rsidRPr="004D0E64" w:rsidRDefault="00D51C46" w:rsidP="000C78F3">
            <w:pPr>
              <w:ind w:right="1167"/>
            </w:pPr>
            <w:r>
              <w:rPr>
                <w:rFonts w:ascii="Arial" w:hAnsi="Arial" w:cs="Arial"/>
                <w:color w:val="555555"/>
                <w:sz w:val="16"/>
                <w:szCs w:val="16"/>
                <w:shd w:val="clear" w:color="auto" w:fill="FFFFFF"/>
              </w:rPr>
              <w:t xml:space="preserve">Datum </w:t>
            </w:r>
            <w:proofErr w:type="spellStart"/>
            <w:r>
              <w:rPr>
                <w:rFonts w:ascii="Arial" w:hAnsi="Arial" w:cs="Arial"/>
                <w:color w:val="555555"/>
                <w:sz w:val="16"/>
                <w:szCs w:val="16"/>
                <w:shd w:val="clear" w:color="auto" w:fill="FFFFFF"/>
              </w:rPr>
              <w:t>uskuteč</w:t>
            </w:r>
            <w:proofErr w:type="spellEnd"/>
            <w:r>
              <w:rPr>
                <w:rFonts w:ascii="Arial" w:hAnsi="Arial" w:cs="Arial"/>
                <w:color w:val="555555"/>
                <w:sz w:val="16"/>
                <w:szCs w:val="16"/>
                <w:shd w:val="clear" w:color="auto" w:fill="FFFFFF"/>
              </w:rPr>
              <w:t>. zdanit. plnění: 6. 2. 202</w:t>
            </w:r>
            <w:r w:rsidR="00234EB9">
              <w:rPr>
                <w:rFonts w:ascii="Arial" w:hAnsi="Arial" w:cs="Arial"/>
                <w:color w:val="555555"/>
                <w:sz w:val="16"/>
                <w:szCs w:val="16"/>
                <w:shd w:val="clear" w:color="auto" w:fill="FFFFFF"/>
              </w:rPr>
              <w:t>5</w:t>
            </w:r>
            <w:r>
              <w:rPr>
                <w:rFonts w:ascii="Arial" w:hAnsi="Arial" w:cs="Arial"/>
                <w:color w:val="555555"/>
                <w:sz w:val="16"/>
                <w:szCs w:val="16"/>
              </w:rPr>
              <w:br/>
            </w:r>
            <w:r w:rsidR="009301AE" w:rsidRPr="009301AE">
              <w:rPr>
                <w:rFonts w:ascii="Arial" w:hAnsi="Arial" w:cs="Arial"/>
                <w:color w:val="555555"/>
                <w:sz w:val="16"/>
                <w:szCs w:val="16"/>
                <w:shd w:val="clear" w:color="auto" w:fill="FFFFFF"/>
              </w:rPr>
              <w:t>Provozovatel se při výkonu této činnosti nepovažuje podle § 5 odst. 4 zákona č. 235/2004 Sb. za osobu povinnou k dani (DPH)</w:t>
            </w:r>
            <w:r>
              <w:rPr>
                <w:rFonts w:ascii="Arial" w:hAnsi="Arial" w:cs="Arial"/>
                <w:color w:val="555555"/>
                <w:sz w:val="16"/>
                <w:szCs w:val="16"/>
                <w:shd w:val="clear" w:color="auto" w:fill="FFFFFF"/>
              </w:rPr>
              <w:t>.</w:t>
            </w:r>
          </w:p>
        </w:tc>
        <w:tc>
          <w:tcPr>
            <w:tcW w:w="1662" w:type="dxa"/>
            <w:tcBorders>
              <w:top w:val="single" w:sz="2" w:space="0" w:color="000000"/>
              <w:left w:val="single" w:sz="2" w:space="0" w:color="000000"/>
              <w:bottom w:val="single" w:sz="9" w:space="0" w:color="000000"/>
              <w:right w:val="single" w:sz="2" w:space="0" w:color="000000"/>
            </w:tcBorders>
          </w:tcPr>
          <w:p w14:paraId="577A739C" w14:textId="60339C70" w:rsidR="00D51C46" w:rsidRPr="004D0E64" w:rsidRDefault="009D1B85" w:rsidP="000C78F3">
            <w:pPr>
              <w:ind w:right="6"/>
              <w:jc w:val="right"/>
            </w:pPr>
            <w:r>
              <w:rPr>
                <w:rFonts w:ascii="Arial" w:eastAsia="Arial" w:hAnsi="Arial" w:cs="Arial"/>
                <w:sz w:val="18"/>
              </w:rPr>
              <w:t>20</w:t>
            </w:r>
            <w:r w:rsidR="00D51C46" w:rsidRPr="004D0E64">
              <w:rPr>
                <w:rFonts w:ascii="Arial" w:eastAsia="Arial" w:hAnsi="Arial" w:cs="Arial"/>
                <w:sz w:val="18"/>
              </w:rPr>
              <w:t>,00 Kč</w:t>
            </w:r>
          </w:p>
        </w:tc>
        <w:tc>
          <w:tcPr>
            <w:tcW w:w="1649" w:type="dxa"/>
            <w:tcBorders>
              <w:top w:val="single" w:sz="2" w:space="0" w:color="000000"/>
              <w:left w:val="single" w:sz="2" w:space="0" w:color="000000"/>
              <w:bottom w:val="single" w:sz="9" w:space="0" w:color="000000"/>
              <w:right w:val="single" w:sz="2" w:space="0" w:color="000000"/>
            </w:tcBorders>
          </w:tcPr>
          <w:p w14:paraId="0FB20603" w14:textId="3705544C" w:rsidR="00D51C46" w:rsidRPr="004D0E64" w:rsidRDefault="009D1B85" w:rsidP="000C78F3">
            <w:pPr>
              <w:jc w:val="right"/>
            </w:pPr>
            <w:r>
              <w:rPr>
                <w:rFonts w:ascii="Arial" w:eastAsia="Arial" w:hAnsi="Arial" w:cs="Arial"/>
                <w:sz w:val="18"/>
              </w:rPr>
              <w:t>20</w:t>
            </w:r>
            <w:r w:rsidR="00D51C46" w:rsidRPr="004D0E64">
              <w:rPr>
                <w:rFonts w:ascii="Arial" w:eastAsia="Arial" w:hAnsi="Arial" w:cs="Arial"/>
                <w:sz w:val="18"/>
              </w:rPr>
              <w:t>,00 Kč</w:t>
            </w:r>
          </w:p>
        </w:tc>
      </w:tr>
      <w:tr w:rsidR="00D51C46" w:rsidRPr="004D0E64" w14:paraId="60453DAB" w14:textId="77777777" w:rsidTr="000C78F3">
        <w:trPr>
          <w:trHeight w:val="620"/>
        </w:trPr>
        <w:tc>
          <w:tcPr>
            <w:tcW w:w="0" w:type="auto"/>
            <w:vMerge/>
            <w:tcBorders>
              <w:top w:val="nil"/>
              <w:left w:val="single" w:sz="2" w:space="0" w:color="000000"/>
              <w:bottom w:val="single" w:sz="2" w:space="0" w:color="000000"/>
              <w:right w:val="single" w:sz="2" w:space="0" w:color="000000"/>
            </w:tcBorders>
          </w:tcPr>
          <w:p w14:paraId="1BF3452C" w14:textId="77777777" w:rsidR="00D51C46" w:rsidRPr="004D0E64" w:rsidRDefault="00D51C46" w:rsidP="000C78F3"/>
        </w:tc>
        <w:tc>
          <w:tcPr>
            <w:tcW w:w="1662" w:type="dxa"/>
            <w:tcBorders>
              <w:top w:val="single" w:sz="9" w:space="0" w:color="000000"/>
              <w:left w:val="single" w:sz="9" w:space="0" w:color="000000"/>
              <w:bottom w:val="single" w:sz="9" w:space="0" w:color="000000"/>
              <w:right w:val="single" w:sz="2" w:space="0" w:color="000000"/>
            </w:tcBorders>
            <w:vAlign w:val="center"/>
          </w:tcPr>
          <w:p w14:paraId="5EB16753" w14:textId="77777777" w:rsidR="00D51C46" w:rsidRPr="004D0E64" w:rsidRDefault="00D51C46" w:rsidP="000C78F3">
            <w:pPr>
              <w:ind w:right="4"/>
              <w:jc w:val="center"/>
              <w:rPr>
                <w:b/>
                <w:bCs/>
              </w:rPr>
            </w:pPr>
            <w:r w:rsidRPr="004D0E64">
              <w:rPr>
                <w:rFonts w:ascii="Arial" w:eastAsia="Arial" w:hAnsi="Arial" w:cs="Arial"/>
                <w:b/>
                <w:bCs/>
                <w:sz w:val="18"/>
              </w:rPr>
              <w:t>Uhrazeno</w:t>
            </w:r>
          </w:p>
        </w:tc>
        <w:tc>
          <w:tcPr>
            <w:tcW w:w="1649" w:type="dxa"/>
            <w:tcBorders>
              <w:top w:val="single" w:sz="9" w:space="0" w:color="000000"/>
              <w:left w:val="single" w:sz="2" w:space="0" w:color="000000"/>
              <w:bottom w:val="single" w:sz="9" w:space="0" w:color="000000"/>
              <w:right w:val="single" w:sz="9" w:space="0" w:color="000000"/>
            </w:tcBorders>
            <w:vAlign w:val="center"/>
          </w:tcPr>
          <w:p w14:paraId="56D5B9C9" w14:textId="627FB8C1" w:rsidR="00D51C46" w:rsidRPr="004D0E64" w:rsidRDefault="009D1B85" w:rsidP="000C78F3">
            <w:pPr>
              <w:ind w:right="21"/>
              <w:jc w:val="right"/>
              <w:rPr>
                <w:b/>
                <w:bCs/>
              </w:rPr>
            </w:pPr>
            <w:r>
              <w:rPr>
                <w:rFonts w:ascii="Arial" w:eastAsia="Arial" w:hAnsi="Arial" w:cs="Arial"/>
                <w:b/>
                <w:bCs/>
                <w:sz w:val="18"/>
              </w:rPr>
              <w:t>20</w:t>
            </w:r>
            <w:r w:rsidR="00D51C46" w:rsidRPr="004D0E64">
              <w:rPr>
                <w:rFonts w:ascii="Arial" w:eastAsia="Arial" w:hAnsi="Arial" w:cs="Arial"/>
                <w:b/>
                <w:bCs/>
                <w:sz w:val="18"/>
              </w:rPr>
              <w:t>,00 Kč</w:t>
            </w:r>
          </w:p>
        </w:tc>
      </w:tr>
    </w:tbl>
    <w:p w14:paraId="5B5BA74E" w14:textId="26282F23" w:rsidR="00D51C46" w:rsidRPr="004D0E64" w:rsidRDefault="00D51C46" w:rsidP="00D51C46">
      <w:pPr>
        <w:spacing w:after="4"/>
      </w:pPr>
      <w:r w:rsidRPr="004D0E64">
        <w:rPr>
          <w:rFonts w:ascii="Arial" w:eastAsia="Arial" w:hAnsi="Arial" w:cs="Arial"/>
          <w:b/>
          <w:bCs/>
          <w:sz w:val="18"/>
        </w:rPr>
        <w:t>Datum vystavení:</w:t>
      </w:r>
      <w:r w:rsidRPr="004D0E64">
        <w:rPr>
          <w:rFonts w:ascii="Arial" w:eastAsia="Arial" w:hAnsi="Arial" w:cs="Arial"/>
          <w:sz w:val="18"/>
        </w:rPr>
        <w:t xml:space="preserve"> </w:t>
      </w:r>
      <w:proofErr w:type="gramStart"/>
      <w:r w:rsidR="00234EB9">
        <w:rPr>
          <w:rFonts w:ascii="Arial" w:eastAsia="Arial" w:hAnsi="Arial" w:cs="Arial"/>
          <w:sz w:val="18"/>
        </w:rPr>
        <w:t>6.2.2025</w:t>
      </w:r>
      <w:r w:rsidRPr="004D0E64">
        <w:rPr>
          <w:rFonts w:ascii="Arial" w:eastAsia="Arial" w:hAnsi="Arial" w:cs="Arial"/>
          <w:sz w:val="18"/>
        </w:rPr>
        <w:t xml:space="preserve"> </w:t>
      </w:r>
      <w:r w:rsidR="00234EB9">
        <w:rPr>
          <w:rFonts w:ascii="Arial" w:eastAsia="Arial" w:hAnsi="Arial" w:cs="Arial"/>
          <w:sz w:val="18"/>
        </w:rPr>
        <w:t xml:space="preserve"> 18</w:t>
      </w:r>
      <w:proofErr w:type="gramEnd"/>
      <w:r w:rsidRPr="004D0E64">
        <w:rPr>
          <w:rFonts w:ascii="Arial" w:eastAsia="Arial" w:hAnsi="Arial" w:cs="Arial"/>
          <w:sz w:val="18"/>
        </w:rPr>
        <w:t>:41:55</w:t>
      </w:r>
    </w:p>
    <w:tbl>
      <w:tblPr>
        <w:tblStyle w:val="TableGrid"/>
        <w:tblW w:w="8097" w:type="dxa"/>
        <w:tblInd w:w="0" w:type="dxa"/>
        <w:tblLook w:val="04A0" w:firstRow="1" w:lastRow="0" w:firstColumn="1" w:lastColumn="0" w:noHBand="0" w:noVBand="1"/>
      </w:tblPr>
      <w:tblGrid>
        <w:gridCol w:w="1494"/>
        <w:gridCol w:w="6603"/>
      </w:tblGrid>
      <w:tr w:rsidR="00D51C46" w:rsidRPr="004D0E64" w14:paraId="20AF5B3B" w14:textId="77777777" w:rsidTr="000C78F3">
        <w:trPr>
          <w:trHeight w:val="1066"/>
        </w:trPr>
        <w:tc>
          <w:tcPr>
            <w:tcW w:w="1494" w:type="dxa"/>
            <w:tcBorders>
              <w:top w:val="nil"/>
              <w:left w:val="nil"/>
              <w:bottom w:val="nil"/>
              <w:right w:val="nil"/>
            </w:tcBorders>
          </w:tcPr>
          <w:p w14:paraId="662E4189" w14:textId="77777777" w:rsidR="00D51C46" w:rsidRPr="004D0E64" w:rsidRDefault="00D51C46" w:rsidP="000C78F3">
            <w:pPr>
              <w:rPr>
                <w:b/>
                <w:bCs/>
              </w:rPr>
            </w:pPr>
            <w:r w:rsidRPr="004D0E64">
              <w:rPr>
                <w:rFonts w:ascii="Arial" w:eastAsia="Arial" w:hAnsi="Arial" w:cs="Arial"/>
                <w:b/>
                <w:bCs/>
                <w:sz w:val="16"/>
              </w:rPr>
              <w:t>Provozovatel:</w:t>
            </w:r>
          </w:p>
        </w:tc>
        <w:tc>
          <w:tcPr>
            <w:tcW w:w="6603" w:type="dxa"/>
            <w:tcBorders>
              <w:top w:val="nil"/>
              <w:left w:val="nil"/>
              <w:bottom w:val="nil"/>
              <w:right w:val="nil"/>
            </w:tcBorders>
          </w:tcPr>
          <w:p w14:paraId="17951BAF" w14:textId="77777777" w:rsidR="00D51C46" w:rsidRPr="00407CF5" w:rsidRDefault="00D51C46" w:rsidP="000C78F3">
            <w:pPr>
              <w:ind w:left="147"/>
              <w:rPr>
                <w:rFonts w:ascii="Arial" w:eastAsia="Arial" w:hAnsi="Arial" w:cs="Arial"/>
                <w:bCs/>
                <w:sz w:val="16"/>
              </w:rPr>
            </w:pPr>
            <w:r w:rsidRPr="00407CF5">
              <w:rPr>
                <w:rFonts w:ascii="Arial" w:eastAsia="Arial" w:hAnsi="Arial" w:cs="Arial"/>
                <w:bCs/>
                <w:sz w:val="16"/>
              </w:rPr>
              <w:t>Město Jablonec nad Nisou</w:t>
            </w:r>
          </w:p>
          <w:p w14:paraId="4E53C62A" w14:textId="77777777" w:rsidR="00D51C46" w:rsidRPr="00407CF5" w:rsidRDefault="00D51C46" w:rsidP="000C78F3">
            <w:pPr>
              <w:ind w:left="147"/>
              <w:rPr>
                <w:rFonts w:ascii="Arial" w:eastAsia="Arial" w:hAnsi="Arial" w:cs="Arial"/>
                <w:bCs/>
                <w:sz w:val="16"/>
              </w:rPr>
            </w:pPr>
            <w:r w:rsidRPr="00407CF5">
              <w:rPr>
                <w:rFonts w:ascii="Arial" w:eastAsia="Arial" w:hAnsi="Arial" w:cs="Arial"/>
                <w:bCs/>
                <w:sz w:val="16"/>
              </w:rPr>
              <w:t>Mírové náměstí 19</w:t>
            </w:r>
          </w:p>
          <w:p w14:paraId="7EE61EEF" w14:textId="77777777" w:rsidR="00D51C46" w:rsidRPr="00407CF5" w:rsidRDefault="00D51C46" w:rsidP="000C78F3">
            <w:pPr>
              <w:ind w:left="147"/>
              <w:rPr>
                <w:rFonts w:ascii="Arial" w:eastAsia="Arial" w:hAnsi="Arial" w:cs="Arial"/>
                <w:bCs/>
                <w:sz w:val="16"/>
              </w:rPr>
            </w:pPr>
            <w:r w:rsidRPr="00407CF5">
              <w:rPr>
                <w:rFonts w:ascii="Arial" w:eastAsia="Arial" w:hAnsi="Arial" w:cs="Arial"/>
                <w:bCs/>
                <w:sz w:val="16"/>
              </w:rPr>
              <w:t>467 51 Jablonec nad Nisou</w:t>
            </w:r>
          </w:p>
          <w:p w14:paraId="5D3DA352" w14:textId="77777777" w:rsidR="00D51C46" w:rsidRPr="004D0E64" w:rsidRDefault="00D51C46" w:rsidP="000C78F3">
            <w:pPr>
              <w:ind w:left="147"/>
            </w:pPr>
            <w:r w:rsidRPr="00407CF5">
              <w:rPr>
                <w:rFonts w:ascii="Arial" w:eastAsia="Arial" w:hAnsi="Arial" w:cs="Arial"/>
                <w:bCs/>
                <w:sz w:val="16"/>
              </w:rPr>
              <w:t>IČO: 00262340</w:t>
            </w:r>
          </w:p>
        </w:tc>
      </w:tr>
    </w:tbl>
    <w:p w14:paraId="024BA321" w14:textId="77777777" w:rsidR="00D51C46" w:rsidRDefault="00D51C46" w:rsidP="00D51C46">
      <w:pPr>
        <w:spacing w:after="120" w:line="276" w:lineRule="auto"/>
        <w:jc w:val="both"/>
        <w:rPr>
          <w:rFonts w:ascii="Arial" w:eastAsia="Arial" w:hAnsi="Arial" w:cs="Arial"/>
          <w:b/>
          <w:sz w:val="20"/>
          <w:szCs w:val="20"/>
        </w:rPr>
      </w:pPr>
    </w:p>
    <w:p w14:paraId="2ABDE169" w14:textId="77777777" w:rsidR="00D51C46" w:rsidRDefault="00D51C46" w:rsidP="00D51C46">
      <w:pPr>
        <w:spacing w:after="120" w:line="276" w:lineRule="auto"/>
        <w:jc w:val="both"/>
        <w:rPr>
          <w:rFonts w:ascii="Arial" w:eastAsia="Arial" w:hAnsi="Arial" w:cs="Arial"/>
          <w:b/>
          <w:sz w:val="20"/>
          <w:szCs w:val="20"/>
        </w:rPr>
      </w:pPr>
    </w:p>
    <w:p w14:paraId="517D4A5E" w14:textId="77777777" w:rsidR="00D51C46" w:rsidRDefault="00D51C46" w:rsidP="00D51C46">
      <w:pPr>
        <w:spacing w:after="120" w:line="276" w:lineRule="auto"/>
        <w:jc w:val="both"/>
        <w:rPr>
          <w:rFonts w:ascii="Arial" w:eastAsia="Arial" w:hAnsi="Arial" w:cs="Arial"/>
          <w:b/>
          <w:sz w:val="20"/>
          <w:szCs w:val="20"/>
        </w:rPr>
      </w:pPr>
    </w:p>
    <w:p w14:paraId="4E9AE518" w14:textId="77777777" w:rsidR="00D51C46" w:rsidRDefault="00D51C46" w:rsidP="00D51C46">
      <w:pPr>
        <w:spacing w:after="120" w:line="276" w:lineRule="auto"/>
        <w:jc w:val="both"/>
        <w:rPr>
          <w:rFonts w:ascii="Arial" w:eastAsia="Arial" w:hAnsi="Arial" w:cs="Arial"/>
          <w:b/>
          <w:sz w:val="20"/>
          <w:szCs w:val="20"/>
        </w:rPr>
      </w:pPr>
    </w:p>
    <w:p w14:paraId="2753A79B" w14:textId="77777777" w:rsidR="00D51C46" w:rsidRDefault="00D51C46" w:rsidP="00D51C46">
      <w:pPr>
        <w:spacing w:after="120" w:line="276" w:lineRule="auto"/>
        <w:jc w:val="both"/>
        <w:rPr>
          <w:rFonts w:ascii="Arial" w:eastAsia="Arial" w:hAnsi="Arial" w:cs="Arial"/>
          <w:b/>
          <w:sz w:val="20"/>
          <w:szCs w:val="20"/>
        </w:rPr>
      </w:pPr>
    </w:p>
    <w:p w14:paraId="4F51AFA3" w14:textId="77777777" w:rsidR="00D51C46" w:rsidRDefault="00D51C46" w:rsidP="00D51C46">
      <w:pPr>
        <w:spacing w:after="120" w:line="276" w:lineRule="auto"/>
        <w:jc w:val="both"/>
        <w:rPr>
          <w:rFonts w:ascii="Arial" w:eastAsia="Arial" w:hAnsi="Arial" w:cs="Arial"/>
          <w:b/>
          <w:sz w:val="20"/>
          <w:szCs w:val="20"/>
        </w:rPr>
      </w:pPr>
    </w:p>
    <w:p w14:paraId="0BCBE140" w14:textId="77777777" w:rsidR="00D51C46" w:rsidRDefault="00D51C46" w:rsidP="00D51C46">
      <w:pPr>
        <w:spacing w:after="120" w:line="276" w:lineRule="auto"/>
        <w:jc w:val="both"/>
        <w:rPr>
          <w:rFonts w:ascii="Arial" w:eastAsia="Arial" w:hAnsi="Arial" w:cs="Arial"/>
          <w:b/>
          <w:sz w:val="20"/>
          <w:szCs w:val="20"/>
        </w:rPr>
      </w:pPr>
    </w:p>
    <w:p w14:paraId="278D1058" w14:textId="77777777" w:rsidR="00D51C46" w:rsidRDefault="00D51C46" w:rsidP="00D51C46">
      <w:pPr>
        <w:spacing w:after="120" w:line="276" w:lineRule="auto"/>
        <w:jc w:val="both"/>
        <w:rPr>
          <w:rFonts w:ascii="Arial" w:eastAsia="Arial" w:hAnsi="Arial" w:cs="Arial"/>
          <w:b/>
          <w:sz w:val="20"/>
          <w:szCs w:val="20"/>
        </w:rPr>
      </w:pPr>
    </w:p>
    <w:p w14:paraId="69B8CD5E" w14:textId="77777777" w:rsidR="00D51C46" w:rsidRDefault="00D51C46" w:rsidP="00D51C46">
      <w:pPr>
        <w:spacing w:after="120" w:line="276" w:lineRule="auto"/>
        <w:jc w:val="both"/>
        <w:rPr>
          <w:rFonts w:ascii="Arial" w:eastAsia="Arial" w:hAnsi="Arial" w:cs="Arial"/>
          <w:b/>
          <w:sz w:val="20"/>
          <w:szCs w:val="20"/>
        </w:rPr>
      </w:pPr>
    </w:p>
    <w:p w14:paraId="71AB8156" w14:textId="77777777" w:rsidR="00D51C46" w:rsidRDefault="00D51C46" w:rsidP="00D51C46">
      <w:pPr>
        <w:spacing w:after="120" w:line="276" w:lineRule="auto"/>
        <w:jc w:val="both"/>
        <w:rPr>
          <w:rFonts w:ascii="Arial" w:eastAsia="Arial" w:hAnsi="Arial" w:cs="Arial"/>
          <w:b/>
          <w:sz w:val="20"/>
          <w:szCs w:val="20"/>
        </w:rPr>
      </w:pPr>
    </w:p>
    <w:p w14:paraId="5B8DB98D" w14:textId="77777777" w:rsidR="00D51C46" w:rsidRDefault="00D51C46" w:rsidP="00D51C46">
      <w:pPr>
        <w:spacing w:after="120" w:line="276" w:lineRule="auto"/>
        <w:jc w:val="both"/>
        <w:rPr>
          <w:rFonts w:ascii="Arial" w:eastAsia="Arial" w:hAnsi="Arial" w:cs="Arial"/>
          <w:b/>
          <w:sz w:val="20"/>
          <w:szCs w:val="20"/>
        </w:rPr>
      </w:pPr>
    </w:p>
    <w:p w14:paraId="6714330F" w14:textId="77777777" w:rsidR="00D51C46" w:rsidRDefault="00D51C46" w:rsidP="00D51C46">
      <w:pPr>
        <w:pBdr>
          <w:bottom w:val="single" w:sz="4" w:space="1" w:color="auto"/>
        </w:pBdr>
        <w:spacing w:after="120" w:line="276" w:lineRule="auto"/>
        <w:contextualSpacing/>
        <w:rPr>
          <w:rFonts w:ascii="Arial" w:hAnsi="Arial" w:cs="Arial"/>
          <w:b/>
          <w:sz w:val="28"/>
          <w:szCs w:val="28"/>
        </w:rPr>
      </w:pPr>
    </w:p>
    <w:p w14:paraId="0CF7A251" w14:textId="77777777" w:rsidR="00D51C46" w:rsidRPr="00B938CC" w:rsidRDefault="00D51C46" w:rsidP="00D51C46">
      <w:pPr>
        <w:pBdr>
          <w:bottom w:val="single" w:sz="4" w:space="1" w:color="auto"/>
        </w:pBdr>
        <w:spacing w:after="120" w:line="276" w:lineRule="auto"/>
        <w:contextualSpacing/>
        <w:rPr>
          <w:rFonts w:ascii="Arial" w:hAnsi="Arial" w:cs="Arial"/>
          <w:b/>
          <w:sz w:val="28"/>
          <w:szCs w:val="28"/>
        </w:rPr>
      </w:pPr>
      <w:r>
        <w:rPr>
          <w:rFonts w:ascii="Arial" w:hAnsi="Arial" w:cs="Arial"/>
          <w:b/>
          <w:sz w:val="28"/>
          <w:szCs w:val="28"/>
        </w:rPr>
        <w:lastRenderedPageBreak/>
        <w:t>Příloha č. 2</w:t>
      </w:r>
    </w:p>
    <w:p w14:paraId="131AA511" w14:textId="77777777" w:rsidR="00D51C46" w:rsidRDefault="00D51C46" w:rsidP="00D51C46">
      <w:pPr>
        <w:spacing w:after="120" w:line="276" w:lineRule="auto"/>
        <w:rPr>
          <w:rFonts w:ascii="Arial" w:hAnsi="Arial" w:cs="Arial"/>
          <w:b/>
          <w:szCs w:val="28"/>
        </w:rPr>
      </w:pPr>
    </w:p>
    <w:p w14:paraId="003B3407" w14:textId="77777777" w:rsidR="00D51C46" w:rsidRPr="00B938CC" w:rsidRDefault="00D51C46" w:rsidP="00D51C46">
      <w:pPr>
        <w:spacing w:after="120" w:line="276" w:lineRule="auto"/>
        <w:rPr>
          <w:rFonts w:ascii="Arial" w:hAnsi="Arial" w:cs="Arial"/>
          <w:b/>
          <w:szCs w:val="28"/>
        </w:rPr>
      </w:pPr>
      <w:r w:rsidRPr="00B938CC">
        <w:rPr>
          <w:rFonts w:ascii="Arial" w:hAnsi="Arial" w:cs="Arial"/>
          <w:b/>
          <w:szCs w:val="28"/>
        </w:rPr>
        <w:t>Administrátorské rozhraní (databáze) pro provozovatele parkovacích ploch</w:t>
      </w:r>
    </w:p>
    <w:p w14:paraId="7A47A284" w14:textId="77777777" w:rsidR="00D51C46" w:rsidRPr="00B938CC" w:rsidRDefault="00D51C46" w:rsidP="00D51C46">
      <w:pPr>
        <w:spacing w:after="120" w:line="276" w:lineRule="auto"/>
        <w:rPr>
          <w:rFonts w:ascii="Arial" w:hAnsi="Arial" w:cs="Arial"/>
          <w:b/>
          <w:szCs w:val="28"/>
        </w:rPr>
      </w:pPr>
    </w:p>
    <w:p w14:paraId="2932A814" w14:textId="77777777" w:rsidR="00D51C46" w:rsidRPr="00B938CC" w:rsidRDefault="00D51C46" w:rsidP="00F549C5">
      <w:pPr>
        <w:pStyle w:val="Odstavecseseznamem"/>
        <w:numPr>
          <w:ilvl w:val="0"/>
          <w:numId w:val="14"/>
        </w:numPr>
        <w:spacing w:before="120" w:line="276" w:lineRule="auto"/>
        <w:contextualSpacing/>
        <w:jc w:val="both"/>
        <w:rPr>
          <w:rFonts w:ascii="Arial" w:hAnsi="Arial" w:cs="Arial"/>
          <w:b/>
          <w:sz w:val="20"/>
        </w:rPr>
      </w:pPr>
      <w:r w:rsidRPr="00B938CC">
        <w:rPr>
          <w:rFonts w:ascii="Arial" w:hAnsi="Arial" w:cs="Arial"/>
          <w:b/>
          <w:sz w:val="20"/>
        </w:rPr>
        <w:t>Základní informace</w:t>
      </w:r>
    </w:p>
    <w:p w14:paraId="1766CE60" w14:textId="77777777" w:rsidR="00D51C46" w:rsidRPr="00B938CC" w:rsidRDefault="00D51C46" w:rsidP="00D51C46">
      <w:pPr>
        <w:spacing w:before="120" w:line="276" w:lineRule="auto"/>
        <w:jc w:val="both"/>
        <w:rPr>
          <w:rFonts w:ascii="Arial" w:hAnsi="Arial" w:cs="Arial"/>
          <w:sz w:val="20"/>
        </w:rPr>
      </w:pPr>
      <w:r>
        <w:rPr>
          <w:rFonts w:ascii="Arial" w:hAnsi="Arial" w:cs="Arial"/>
          <w:sz w:val="20"/>
        </w:rPr>
        <w:t>Partner</w:t>
      </w:r>
      <w:r w:rsidRPr="00B938CC">
        <w:rPr>
          <w:rFonts w:ascii="Arial" w:hAnsi="Arial" w:cs="Arial"/>
          <w:sz w:val="20"/>
        </w:rPr>
        <w:t xml:space="preserve"> bude mít k dispozici administrátorské </w:t>
      </w:r>
      <w:proofErr w:type="gramStart"/>
      <w:r w:rsidRPr="00B938CC">
        <w:rPr>
          <w:rFonts w:ascii="Arial" w:hAnsi="Arial" w:cs="Arial"/>
          <w:sz w:val="20"/>
        </w:rPr>
        <w:t>rozhraní - systém</w:t>
      </w:r>
      <w:proofErr w:type="gramEnd"/>
      <w:r w:rsidRPr="00B938CC">
        <w:rPr>
          <w:rFonts w:ascii="Arial" w:hAnsi="Arial" w:cs="Arial"/>
          <w:sz w:val="20"/>
        </w:rPr>
        <w:t xml:space="preserve"> pro správu a vyhodnocení provozu celého systému parkovacích lístků (dále jen VPL).  Výstupy a statistika umožňují sledování výkonu VPL a mnoho dalších funkcí (rozlišení všech druhů plateb, filtry dle definovaného období, telefonního čísla), vše ON LINE. Samozřejmostí je nastavení tiskových seznamů jednotlivých částí rozhraní.</w:t>
      </w:r>
    </w:p>
    <w:p w14:paraId="5E07FACF" w14:textId="77777777" w:rsidR="00D51C46" w:rsidRPr="00B938CC" w:rsidRDefault="00D51C46" w:rsidP="00D51C46">
      <w:pPr>
        <w:spacing w:before="120" w:line="276" w:lineRule="auto"/>
        <w:jc w:val="both"/>
        <w:rPr>
          <w:rFonts w:ascii="Arial" w:hAnsi="Arial" w:cs="Arial"/>
          <w:sz w:val="20"/>
        </w:rPr>
      </w:pPr>
      <w:r w:rsidRPr="00B938CC">
        <w:rPr>
          <w:rFonts w:ascii="Arial" w:hAnsi="Arial" w:cs="Arial"/>
          <w:sz w:val="20"/>
        </w:rPr>
        <w:t xml:space="preserve">Celý systém je navržen jako „uživatelsky přívětivý“, tzn. jednoduchý a přehledný, se snadnou orientací. </w:t>
      </w:r>
    </w:p>
    <w:p w14:paraId="732DD168" w14:textId="77777777" w:rsidR="00D51C46" w:rsidRPr="00B938CC" w:rsidRDefault="00D51C46" w:rsidP="00D51C46">
      <w:pPr>
        <w:spacing w:before="120" w:line="276" w:lineRule="auto"/>
        <w:jc w:val="both"/>
        <w:rPr>
          <w:rFonts w:ascii="Arial" w:hAnsi="Arial" w:cs="Arial"/>
          <w:sz w:val="20"/>
        </w:rPr>
      </w:pPr>
      <w:r>
        <w:rPr>
          <w:rFonts w:ascii="Arial" w:hAnsi="Arial" w:cs="Arial"/>
          <w:sz w:val="20"/>
        </w:rPr>
        <w:t xml:space="preserve">Partner </w:t>
      </w:r>
      <w:r w:rsidRPr="00B938CC">
        <w:rPr>
          <w:rFonts w:ascii="Arial" w:hAnsi="Arial" w:cs="Arial"/>
          <w:sz w:val="20"/>
        </w:rPr>
        <w:t>poskytne seznam zaměstnanců, kteří budou mít přístup do administrátorského rozhraní (Správa uživatelů). Je možné rovněž nastavit jednotlivým zaměstnancům omezený přístup dle přidělených oprávnění.</w:t>
      </w:r>
    </w:p>
    <w:p w14:paraId="3FC76670" w14:textId="77777777" w:rsidR="00D51C46" w:rsidRPr="00B938CC" w:rsidRDefault="00D51C46" w:rsidP="00D51C46">
      <w:pPr>
        <w:spacing w:before="120" w:line="276" w:lineRule="auto"/>
        <w:jc w:val="both"/>
        <w:rPr>
          <w:rFonts w:ascii="Arial" w:hAnsi="Arial" w:cs="Arial"/>
          <w:sz w:val="20"/>
        </w:rPr>
      </w:pPr>
      <w:r w:rsidRPr="00B938CC">
        <w:rPr>
          <w:rFonts w:ascii="Arial" w:hAnsi="Arial" w:cs="Arial"/>
          <w:sz w:val="20"/>
        </w:rPr>
        <w:t>Systém je navržen tak, že připravuje podklady pro rozúčtování mezi jednotlivé subjekty zapojené do systému</w:t>
      </w:r>
      <w:r>
        <w:rPr>
          <w:rFonts w:ascii="Arial" w:hAnsi="Arial" w:cs="Arial"/>
          <w:sz w:val="20"/>
        </w:rPr>
        <w:t>.</w:t>
      </w:r>
      <w:r w:rsidRPr="00B938CC">
        <w:rPr>
          <w:rFonts w:ascii="Arial" w:hAnsi="Arial" w:cs="Arial"/>
          <w:sz w:val="20"/>
        </w:rPr>
        <w:t xml:space="preserve"> Nabízí rovněž exporty (pro účetnictví a uzávěrky) do MS Excel a jiné – dle požadavku </w:t>
      </w:r>
      <w:r>
        <w:rPr>
          <w:rFonts w:ascii="Arial" w:hAnsi="Arial" w:cs="Arial"/>
          <w:sz w:val="20"/>
        </w:rPr>
        <w:t>Partner</w:t>
      </w:r>
      <w:r w:rsidRPr="00B938CC">
        <w:rPr>
          <w:rFonts w:ascii="Arial" w:hAnsi="Arial" w:cs="Arial"/>
          <w:sz w:val="20"/>
        </w:rPr>
        <w:t xml:space="preserve"> ve standardních formátech, </w:t>
      </w:r>
      <w:proofErr w:type="gramStart"/>
      <w:r w:rsidRPr="00B938CC">
        <w:rPr>
          <w:rFonts w:ascii="Arial" w:hAnsi="Arial" w:cs="Arial"/>
          <w:sz w:val="20"/>
        </w:rPr>
        <w:t>online</w:t>
      </w:r>
      <w:proofErr w:type="gramEnd"/>
      <w:r w:rsidRPr="00B938CC">
        <w:rPr>
          <w:rFonts w:ascii="Arial" w:hAnsi="Arial" w:cs="Arial"/>
          <w:sz w:val="20"/>
        </w:rPr>
        <w:t xml:space="preserve"> a to pomocí XML.</w:t>
      </w:r>
    </w:p>
    <w:p w14:paraId="5FB1A0A4" w14:textId="77777777" w:rsidR="00D51C46" w:rsidRPr="00B938CC" w:rsidRDefault="00D51C46" w:rsidP="00D51C46">
      <w:pPr>
        <w:spacing w:before="120" w:line="276" w:lineRule="auto"/>
        <w:jc w:val="both"/>
        <w:rPr>
          <w:rFonts w:ascii="Arial" w:hAnsi="Arial" w:cs="Arial"/>
          <w:sz w:val="20"/>
        </w:rPr>
      </w:pPr>
    </w:p>
    <w:p w14:paraId="3C6C9822" w14:textId="77777777" w:rsidR="00D51C46" w:rsidRPr="00B938CC" w:rsidRDefault="00D51C46" w:rsidP="00F549C5">
      <w:pPr>
        <w:pStyle w:val="Odstavecseseznamem"/>
        <w:numPr>
          <w:ilvl w:val="0"/>
          <w:numId w:val="14"/>
        </w:numPr>
        <w:spacing w:before="120" w:line="276" w:lineRule="auto"/>
        <w:contextualSpacing/>
        <w:jc w:val="both"/>
        <w:rPr>
          <w:rFonts w:ascii="Arial" w:hAnsi="Arial" w:cs="Arial"/>
          <w:b/>
          <w:sz w:val="20"/>
        </w:rPr>
      </w:pPr>
      <w:r w:rsidRPr="00B938CC">
        <w:rPr>
          <w:rFonts w:ascii="Arial" w:hAnsi="Arial" w:cs="Arial"/>
          <w:b/>
          <w:sz w:val="20"/>
        </w:rPr>
        <w:t>Přihlášení do systému parkovného</w:t>
      </w:r>
    </w:p>
    <w:p w14:paraId="2D15210D" w14:textId="77777777" w:rsidR="00D51C46" w:rsidRPr="00B938CC" w:rsidRDefault="00D51C46" w:rsidP="00D51C46">
      <w:pPr>
        <w:spacing w:before="120" w:line="276" w:lineRule="auto"/>
        <w:jc w:val="both"/>
        <w:rPr>
          <w:rFonts w:ascii="Arial" w:hAnsi="Arial" w:cs="Arial"/>
          <w:sz w:val="20"/>
        </w:rPr>
      </w:pPr>
      <w:r w:rsidRPr="00B938CC">
        <w:rPr>
          <w:rFonts w:ascii="Arial" w:hAnsi="Arial" w:cs="Arial"/>
          <w:sz w:val="20"/>
        </w:rPr>
        <w:t>Přihlášení do administrátorského rozhraní probíhá standardním způsobem zadáním přihlašovacího jména a hesla a potvrzením vložených údajů.</w:t>
      </w:r>
    </w:p>
    <w:p w14:paraId="1EA1BB41" w14:textId="77777777" w:rsidR="00D51C46" w:rsidRPr="00B938CC" w:rsidRDefault="00D51C46" w:rsidP="00D51C46">
      <w:pPr>
        <w:spacing w:before="120" w:line="276" w:lineRule="auto"/>
        <w:jc w:val="both"/>
        <w:rPr>
          <w:rFonts w:ascii="Arial" w:hAnsi="Arial" w:cs="Arial"/>
          <w:sz w:val="20"/>
        </w:rPr>
      </w:pPr>
      <w:r w:rsidRPr="00B938CC">
        <w:rPr>
          <w:rFonts w:ascii="Arial" w:hAnsi="Arial" w:cs="Arial"/>
          <w:sz w:val="20"/>
        </w:rPr>
        <w:t xml:space="preserve">Pro větší zabezpečení systému (neoprávněný vstup na stránky) lze do rozhraní vstoupit pouze s použitím certifikátu, který vybraným zaměstnancům </w:t>
      </w:r>
      <w:r>
        <w:rPr>
          <w:rFonts w:ascii="Arial" w:hAnsi="Arial" w:cs="Arial"/>
          <w:sz w:val="20"/>
        </w:rPr>
        <w:t>Partnera v</w:t>
      </w:r>
      <w:r w:rsidRPr="00B938CC">
        <w:rPr>
          <w:rFonts w:ascii="Arial" w:hAnsi="Arial" w:cs="Arial"/>
          <w:sz w:val="20"/>
        </w:rPr>
        <w:t xml:space="preserve">ydá </w:t>
      </w:r>
      <w:r>
        <w:rPr>
          <w:rFonts w:ascii="Arial" w:hAnsi="Arial" w:cs="Arial"/>
          <w:sz w:val="20"/>
        </w:rPr>
        <w:t>Poskytovatel</w:t>
      </w:r>
    </w:p>
    <w:p w14:paraId="3D9963B0" w14:textId="77777777" w:rsidR="00D51C46" w:rsidRPr="00B938CC" w:rsidRDefault="00D51C46" w:rsidP="00D51C46">
      <w:pPr>
        <w:spacing w:before="120" w:line="276" w:lineRule="auto"/>
        <w:jc w:val="both"/>
        <w:rPr>
          <w:rFonts w:ascii="Arial" w:hAnsi="Arial" w:cs="Arial"/>
          <w:sz w:val="20"/>
        </w:rPr>
      </w:pPr>
    </w:p>
    <w:p w14:paraId="40921DD2" w14:textId="77777777" w:rsidR="00D51C46" w:rsidRPr="00B938CC" w:rsidRDefault="00D51C46" w:rsidP="00F549C5">
      <w:pPr>
        <w:pStyle w:val="Odstavecseseznamem"/>
        <w:numPr>
          <w:ilvl w:val="0"/>
          <w:numId w:val="14"/>
        </w:numPr>
        <w:spacing w:before="120" w:line="276" w:lineRule="auto"/>
        <w:contextualSpacing/>
        <w:jc w:val="both"/>
        <w:rPr>
          <w:rFonts w:ascii="Arial" w:hAnsi="Arial" w:cs="Arial"/>
          <w:b/>
          <w:sz w:val="20"/>
        </w:rPr>
      </w:pPr>
      <w:r w:rsidRPr="00B938CC">
        <w:rPr>
          <w:rFonts w:ascii="Arial" w:hAnsi="Arial" w:cs="Arial"/>
          <w:b/>
          <w:sz w:val="20"/>
        </w:rPr>
        <w:t>Struktura stránek</w:t>
      </w:r>
    </w:p>
    <w:p w14:paraId="408ED4AF" w14:textId="77777777" w:rsidR="00D51C46" w:rsidRPr="00B938CC" w:rsidRDefault="00D51C46" w:rsidP="00D51C46">
      <w:pPr>
        <w:spacing w:before="120" w:line="276" w:lineRule="auto"/>
        <w:jc w:val="both"/>
        <w:rPr>
          <w:rFonts w:ascii="Arial" w:hAnsi="Arial" w:cs="Arial"/>
          <w:sz w:val="20"/>
        </w:rPr>
      </w:pPr>
      <w:r w:rsidRPr="00B938CC">
        <w:rPr>
          <w:rFonts w:ascii="Arial" w:hAnsi="Arial" w:cs="Arial"/>
          <w:sz w:val="20"/>
        </w:rPr>
        <w:t>Administrační stránky jsou rozděleny do jednotlivých částí podle typu informací, se kterými je možné pracovat. Mezi jednotlivými výpisy se přepíná pomocí hlavního menu v záhlaví stránek, které je stále dostupné.</w:t>
      </w:r>
    </w:p>
    <w:p w14:paraId="42821DC8" w14:textId="77777777" w:rsidR="00D51C46" w:rsidRDefault="00D51C46" w:rsidP="00D51C46">
      <w:pPr>
        <w:spacing w:after="120" w:line="276" w:lineRule="auto"/>
        <w:jc w:val="both"/>
        <w:rPr>
          <w:rFonts w:ascii="Arial" w:eastAsia="Arial" w:hAnsi="Arial" w:cs="Arial"/>
          <w:b/>
          <w:sz w:val="20"/>
          <w:szCs w:val="20"/>
        </w:rPr>
      </w:pPr>
    </w:p>
    <w:p w14:paraId="14BD6431" w14:textId="77777777" w:rsidR="00D51C46" w:rsidRDefault="00D51C46" w:rsidP="00D51C46">
      <w:pPr>
        <w:rPr>
          <w:rFonts w:ascii="Arial" w:eastAsia="Arial" w:hAnsi="Arial" w:cs="Arial"/>
          <w:b/>
          <w:sz w:val="20"/>
          <w:szCs w:val="20"/>
        </w:rPr>
      </w:pPr>
      <w:r>
        <w:rPr>
          <w:rFonts w:ascii="Arial" w:eastAsia="Arial" w:hAnsi="Arial" w:cs="Arial"/>
          <w:b/>
          <w:sz w:val="20"/>
          <w:szCs w:val="20"/>
        </w:rPr>
        <w:br w:type="page"/>
      </w:r>
    </w:p>
    <w:p w14:paraId="40B959CF" w14:textId="77777777" w:rsidR="00D51C46" w:rsidRPr="00B938CC" w:rsidRDefault="00D51C46" w:rsidP="00D51C46">
      <w:pPr>
        <w:pBdr>
          <w:bottom w:val="single" w:sz="4" w:space="1" w:color="auto"/>
        </w:pBdr>
        <w:spacing w:after="120" w:line="276" w:lineRule="auto"/>
        <w:contextualSpacing/>
        <w:rPr>
          <w:rFonts w:ascii="Arial" w:hAnsi="Arial" w:cs="Arial"/>
          <w:b/>
          <w:sz w:val="28"/>
          <w:szCs w:val="28"/>
        </w:rPr>
      </w:pPr>
      <w:r>
        <w:rPr>
          <w:rFonts w:ascii="Arial" w:hAnsi="Arial" w:cs="Arial"/>
          <w:b/>
          <w:sz w:val="28"/>
          <w:szCs w:val="28"/>
        </w:rPr>
        <w:lastRenderedPageBreak/>
        <w:t>Příloha č. 3</w:t>
      </w:r>
    </w:p>
    <w:p w14:paraId="21B721E8" w14:textId="77777777" w:rsidR="00D51C46" w:rsidRDefault="00D51C46" w:rsidP="00D51C46">
      <w:pPr>
        <w:spacing w:after="120" w:line="276" w:lineRule="auto"/>
        <w:jc w:val="both"/>
        <w:rPr>
          <w:rFonts w:ascii="Arial" w:eastAsia="Arial" w:hAnsi="Arial" w:cs="Arial"/>
          <w:b/>
          <w:sz w:val="20"/>
          <w:szCs w:val="20"/>
        </w:rPr>
      </w:pPr>
    </w:p>
    <w:p w14:paraId="099C949B" w14:textId="77777777" w:rsidR="00D51C46" w:rsidRPr="00D31890" w:rsidRDefault="00D51C46" w:rsidP="00D51C46">
      <w:pPr>
        <w:spacing w:after="120"/>
        <w:jc w:val="both"/>
        <w:rPr>
          <w:rFonts w:ascii="Arial" w:eastAsia="Arial" w:hAnsi="Arial" w:cs="Arial"/>
          <w:b/>
          <w:sz w:val="20"/>
          <w:szCs w:val="20"/>
        </w:rPr>
      </w:pPr>
      <w:r w:rsidRPr="00D31890">
        <w:rPr>
          <w:rFonts w:ascii="Arial" w:eastAsia="Arial" w:hAnsi="Arial" w:cs="Arial"/>
          <w:b/>
          <w:sz w:val="20"/>
          <w:szCs w:val="20"/>
        </w:rPr>
        <w:t>Struktura SMS pro objednání služby</w:t>
      </w:r>
    </w:p>
    <w:p w14:paraId="56FDB12F" w14:textId="77777777" w:rsidR="00D51C46" w:rsidRPr="00D31890" w:rsidRDefault="00D51C46" w:rsidP="00D51C46">
      <w:pPr>
        <w:spacing w:after="120" w:line="276" w:lineRule="auto"/>
        <w:jc w:val="both"/>
        <w:rPr>
          <w:rFonts w:ascii="Arial" w:eastAsia="Arial" w:hAnsi="Arial" w:cs="Arial"/>
          <w:b/>
          <w:sz w:val="20"/>
          <w:szCs w:val="20"/>
        </w:rPr>
      </w:pPr>
      <w:r w:rsidRPr="00D31890">
        <w:rPr>
          <w:rFonts w:ascii="Arial" w:eastAsia="Arial" w:hAnsi="Arial" w:cs="Arial"/>
          <w:b/>
          <w:sz w:val="20"/>
          <w:szCs w:val="20"/>
        </w:rPr>
        <w:t>"</w:t>
      </w:r>
      <w:proofErr w:type="spellStart"/>
      <w:r w:rsidRPr="00D31890">
        <w:rPr>
          <w:rFonts w:ascii="Arial" w:eastAsia="Arial" w:hAnsi="Arial" w:cs="Arial"/>
          <w:b/>
          <w:sz w:val="20"/>
          <w:szCs w:val="20"/>
        </w:rPr>
        <w:t>klicove</w:t>
      </w:r>
      <w:proofErr w:type="spellEnd"/>
      <w:r w:rsidRPr="00D31890">
        <w:rPr>
          <w:rFonts w:ascii="Arial" w:eastAsia="Arial" w:hAnsi="Arial" w:cs="Arial"/>
          <w:b/>
          <w:sz w:val="20"/>
          <w:szCs w:val="20"/>
        </w:rPr>
        <w:t xml:space="preserve"> </w:t>
      </w:r>
      <w:proofErr w:type="spellStart"/>
      <w:r w:rsidRPr="00D31890">
        <w:rPr>
          <w:rFonts w:ascii="Arial" w:eastAsia="Arial" w:hAnsi="Arial" w:cs="Arial"/>
          <w:b/>
          <w:sz w:val="20"/>
          <w:szCs w:val="20"/>
        </w:rPr>
        <w:t>slovo"RZ"</w:t>
      </w:r>
      <w:r>
        <w:rPr>
          <w:rFonts w:ascii="Arial" w:eastAsia="Arial" w:hAnsi="Arial" w:cs="Arial"/>
          <w:b/>
          <w:sz w:val="20"/>
          <w:szCs w:val="20"/>
        </w:rPr>
        <w:t>ZZ</w:t>
      </w:r>
      <w:r w:rsidRPr="00D31890">
        <w:rPr>
          <w:rFonts w:ascii="Arial" w:eastAsia="Arial" w:hAnsi="Arial" w:cs="Arial"/>
          <w:b/>
          <w:sz w:val="20"/>
          <w:szCs w:val="20"/>
        </w:rPr>
        <w:t>“XX</w:t>
      </w:r>
      <w:proofErr w:type="spellEnd"/>
      <w:r>
        <w:rPr>
          <w:rFonts w:ascii="Arial" w:eastAsia="Arial" w:hAnsi="Arial" w:cs="Arial"/>
          <w:b/>
          <w:sz w:val="20"/>
          <w:szCs w:val="20"/>
        </w:rPr>
        <w:t>“</w:t>
      </w:r>
      <w:r w:rsidRPr="00D31890">
        <w:rPr>
          <w:rFonts w:ascii="Arial" w:eastAsia="Arial" w:hAnsi="Arial" w:cs="Arial"/>
          <w:b/>
          <w:sz w:val="20"/>
          <w:szCs w:val="20"/>
        </w:rPr>
        <w:t xml:space="preserve"> _“U“</w:t>
      </w:r>
    </w:p>
    <w:p w14:paraId="5D833EB9" w14:textId="77777777" w:rsidR="00D51C46" w:rsidRPr="00D31890" w:rsidRDefault="00D51C46" w:rsidP="00D51C46">
      <w:pPr>
        <w:spacing w:after="200" w:line="276" w:lineRule="auto"/>
        <w:rPr>
          <w:rFonts w:ascii="Arial" w:eastAsia="Arial" w:hAnsi="Arial" w:cs="Arial"/>
          <w:sz w:val="20"/>
          <w:szCs w:val="20"/>
        </w:rPr>
      </w:pPr>
      <w:r w:rsidRPr="00D31890">
        <w:rPr>
          <w:rFonts w:ascii="Arial" w:eastAsia="Arial" w:hAnsi="Arial" w:cs="Arial"/>
          <w:i/>
          <w:sz w:val="20"/>
          <w:szCs w:val="20"/>
        </w:rPr>
        <w:t>"</w:t>
      </w:r>
      <w:proofErr w:type="spellStart"/>
      <w:r w:rsidRPr="00D31890">
        <w:rPr>
          <w:rFonts w:ascii="Arial" w:eastAsia="Arial" w:hAnsi="Arial" w:cs="Arial"/>
          <w:i/>
          <w:sz w:val="20"/>
          <w:szCs w:val="20"/>
        </w:rPr>
        <w:t>klicove</w:t>
      </w:r>
      <w:proofErr w:type="spellEnd"/>
      <w:r w:rsidRPr="00D31890">
        <w:rPr>
          <w:rFonts w:ascii="Arial" w:eastAsia="Arial" w:hAnsi="Arial" w:cs="Arial"/>
          <w:i/>
          <w:sz w:val="20"/>
          <w:szCs w:val="20"/>
        </w:rPr>
        <w:t xml:space="preserve"> slovo"</w:t>
      </w:r>
      <w:r w:rsidRPr="00D31890">
        <w:rPr>
          <w:rFonts w:ascii="Arial" w:eastAsia="Arial" w:hAnsi="Arial" w:cs="Arial"/>
          <w:sz w:val="20"/>
          <w:szCs w:val="20"/>
        </w:rPr>
        <w:t xml:space="preserve"> jsou znaky pro určení parkovného v </w:t>
      </w:r>
      <w:r>
        <w:rPr>
          <w:rFonts w:ascii="Arial" w:eastAsia="Arial" w:hAnsi="Arial" w:cs="Arial"/>
          <w:sz w:val="20"/>
          <w:szCs w:val="20"/>
        </w:rPr>
        <w:t>lokalitě</w:t>
      </w:r>
    </w:p>
    <w:p w14:paraId="0F0A3991" w14:textId="77777777" w:rsidR="00D51C46" w:rsidRPr="006F5074" w:rsidRDefault="00D51C46" w:rsidP="00D51C46">
      <w:pPr>
        <w:spacing w:after="200" w:line="276" w:lineRule="auto"/>
        <w:rPr>
          <w:rFonts w:ascii="Arial" w:eastAsia="Arial" w:hAnsi="Arial" w:cs="Arial"/>
          <w:sz w:val="20"/>
          <w:szCs w:val="20"/>
        </w:rPr>
      </w:pPr>
      <w:r w:rsidRPr="00D31890">
        <w:rPr>
          <w:rFonts w:ascii="Arial" w:eastAsia="Arial" w:hAnsi="Arial" w:cs="Arial"/>
          <w:i/>
          <w:sz w:val="20"/>
          <w:szCs w:val="20"/>
        </w:rPr>
        <w:t>"RZ"</w:t>
      </w:r>
      <w:r w:rsidRPr="00D31890">
        <w:rPr>
          <w:rFonts w:ascii="Arial" w:eastAsia="Arial" w:hAnsi="Arial" w:cs="Arial"/>
          <w:sz w:val="20"/>
          <w:szCs w:val="20"/>
        </w:rPr>
        <w:t xml:space="preserve"> </w:t>
      </w:r>
      <w:r w:rsidRPr="006F5074">
        <w:rPr>
          <w:rFonts w:ascii="Arial" w:eastAsia="Arial" w:hAnsi="Arial" w:cs="Arial"/>
          <w:sz w:val="20"/>
          <w:szCs w:val="20"/>
        </w:rPr>
        <w:t>je registrační značka (SPZ) zaparkovaného vozu</w:t>
      </w:r>
    </w:p>
    <w:p w14:paraId="164F3AE8" w14:textId="77777777" w:rsidR="00D51C46" w:rsidRPr="006F5074" w:rsidRDefault="00D51C46" w:rsidP="00D51C46">
      <w:pPr>
        <w:spacing w:after="200" w:line="276" w:lineRule="auto"/>
        <w:rPr>
          <w:rFonts w:ascii="Arial" w:eastAsia="Arial" w:hAnsi="Arial" w:cs="Arial"/>
          <w:sz w:val="20"/>
          <w:szCs w:val="20"/>
        </w:rPr>
      </w:pPr>
      <w:r w:rsidRPr="006F5074">
        <w:rPr>
          <w:rFonts w:ascii="Arial" w:eastAsia="Arial" w:hAnsi="Arial" w:cs="Arial"/>
          <w:sz w:val="20"/>
          <w:szCs w:val="20"/>
        </w:rPr>
        <w:t>„ZZ“ je označení zóny</w:t>
      </w:r>
    </w:p>
    <w:p w14:paraId="789397D7" w14:textId="77777777" w:rsidR="00D51C46" w:rsidRPr="006F5074" w:rsidRDefault="00D51C46" w:rsidP="00D51C46">
      <w:pPr>
        <w:spacing w:after="200" w:line="276" w:lineRule="auto"/>
        <w:rPr>
          <w:rFonts w:ascii="Arial" w:eastAsia="Arial" w:hAnsi="Arial" w:cs="Arial"/>
          <w:i/>
          <w:sz w:val="20"/>
          <w:szCs w:val="20"/>
        </w:rPr>
      </w:pPr>
      <w:r w:rsidRPr="006F5074">
        <w:rPr>
          <w:rFonts w:ascii="Arial" w:eastAsia="Arial" w:hAnsi="Arial" w:cs="Arial"/>
          <w:i/>
          <w:sz w:val="20"/>
          <w:szCs w:val="20"/>
        </w:rPr>
        <w:t xml:space="preserve">„XX“ je </w:t>
      </w:r>
      <w:r w:rsidRPr="006F5074">
        <w:rPr>
          <w:rFonts w:ascii="Arial" w:eastAsia="Arial" w:hAnsi="Arial" w:cs="Arial"/>
          <w:sz w:val="20"/>
          <w:szCs w:val="20"/>
        </w:rPr>
        <w:t xml:space="preserve">doba parkování </w:t>
      </w:r>
    </w:p>
    <w:p w14:paraId="513510D6" w14:textId="77777777" w:rsidR="00D51C46" w:rsidRPr="006F5074" w:rsidRDefault="00D51C46" w:rsidP="00D51C46">
      <w:pPr>
        <w:spacing w:after="200" w:line="276" w:lineRule="auto"/>
        <w:rPr>
          <w:rFonts w:ascii="Arial" w:eastAsia="Arial" w:hAnsi="Arial" w:cs="Arial"/>
          <w:sz w:val="20"/>
          <w:szCs w:val="20"/>
        </w:rPr>
      </w:pPr>
      <w:r w:rsidRPr="006F5074">
        <w:rPr>
          <w:rFonts w:ascii="Arial" w:eastAsia="Arial" w:hAnsi="Arial" w:cs="Arial"/>
          <w:sz w:val="20"/>
          <w:szCs w:val="20"/>
        </w:rPr>
        <w:t>„U“ je možné objednání informační SMS o ukončení platnosti VPL</w:t>
      </w:r>
    </w:p>
    <w:p w14:paraId="7BD3B3C9" w14:textId="77777777" w:rsidR="00D51C46" w:rsidRPr="006F5074" w:rsidRDefault="00D51C46" w:rsidP="00D51C46">
      <w:pPr>
        <w:spacing w:after="200" w:line="276" w:lineRule="auto"/>
        <w:rPr>
          <w:rFonts w:ascii="Arial" w:eastAsia="Arial" w:hAnsi="Arial" w:cs="Arial"/>
          <w:sz w:val="20"/>
          <w:szCs w:val="20"/>
        </w:rPr>
      </w:pPr>
      <w:r w:rsidRPr="006F5074">
        <w:rPr>
          <w:rFonts w:ascii="Arial" w:eastAsia="Arial" w:hAnsi="Arial" w:cs="Arial"/>
          <w:i/>
          <w:sz w:val="20"/>
          <w:szCs w:val="20"/>
        </w:rPr>
        <w:t>"_"</w:t>
      </w:r>
      <w:r w:rsidRPr="006F5074">
        <w:rPr>
          <w:rFonts w:ascii="Arial" w:eastAsia="Arial" w:hAnsi="Arial" w:cs="Arial"/>
          <w:sz w:val="20"/>
          <w:szCs w:val="20"/>
        </w:rPr>
        <w:t xml:space="preserve"> je mezera (</w:t>
      </w:r>
      <w:proofErr w:type="spellStart"/>
      <w:r w:rsidRPr="006F5074">
        <w:rPr>
          <w:rFonts w:ascii="Arial" w:eastAsia="Arial" w:hAnsi="Arial" w:cs="Arial"/>
          <w:sz w:val="20"/>
          <w:szCs w:val="20"/>
        </w:rPr>
        <w:t>space</w:t>
      </w:r>
      <w:proofErr w:type="spellEnd"/>
      <w:r w:rsidRPr="006F5074">
        <w:rPr>
          <w:rFonts w:ascii="Arial" w:eastAsia="Arial" w:hAnsi="Arial" w:cs="Arial"/>
          <w:sz w:val="20"/>
          <w:szCs w:val="20"/>
        </w:rPr>
        <w:t>)</w:t>
      </w:r>
    </w:p>
    <w:p w14:paraId="03A52241" w14:textId="77777777" w:rsidR="00D51C46" w:rsidRPr="006F5074" w:rsidRDefault="00D51C46" w:rsidP="00D51C46">
      <w:pPr>
        <w:spacing w:after="120" w:line="276" w:lineRule="auto"/>
        <w:jc w:val="both"/>
        <w:rPr>
          <w:rFonts w:ascii="Arial" w:eastAsia="Arial" w:hAnsi="Arial" w:cs="Arial"/>
          <w:b/>
          <w:sz w:val="20"/>
          <w:szCs w:val="20"/>
        </w:rPr>
      </w:pPr>
      <w:r w:rsidRPr="006F5074">
        <w:rPr>
          <w:rFonts w:ascii="Arial" w:eastAsia="Arial" w:hAnsi="Arial" w:cs="Arial"/>
          <w:b/>
          <w:sz w:val="20"/>
          <w:szCs w:val="20"/>
        </w:rPr>
        <w:t>Telefonní číslo pro objednání služby</w:t>
      </w:r>
    </w:p>
    <w:p w14:paraId="711FD161" w14:textId="77777777" w:rsidR="00D51C46" w:rsidRPr="006F5074" w:rsidRDefault="00D51C46" w:rsidP="00D51C46">
      <w:pPr>
        <w:spacing w:after="120" w:line="276" w:lineRule="auto"/>
        <w:jc w:val="both"/>
        <w:rPr>
          <w:rFonts w:ascii="Arial" w:eastAsia="Arial" w:hAnsi="Arial" w:cs="Arial"/>
          <w:b/>
          <w:sz w:val="20"/>
          <w:szCs w:val="20"/>
        </w:rPr>
      </w:pPr>
      <w:r w:rsidRPr="006F5074">
        <w:rPr>
          <w:rFonts w:ascii="Arial" w:eastAsia="Arial" w:hAnsi="Arial" w:cs="Arial"/>
          <w:sz w:val="20"/>
          <w:szCs w:val="20"/>
        </w:rPr>
        <w:t>SMS s objednávkou parkovacího lístku je uživatelem odeslána na číslo</w:t>
      </w:r>
      <w:r w:rsidRPr="006F5074">
        <w:rPr>
          <w:rFonts w:ascii="Arial" w:eastAsia="Arial" w:hAnsi="Arial" w:cs="Arial"/>
          <w:b/>
          <w:sz w:val="20"/>
          <w:szCs w:val="20"/>
        </w:rPr>
        <w:t xml:space="preserve"> 902 06 </w:t>
      </w:r>
      <w:r w:rsidRPr="006F5074">
        <w:rPr>
          <w:rFonts w:ascii="Arial" w:eastAsia="Arial" w:hAnsi="Arial" w:cs="Arial"/>
          <w:sz w:val="20"/>
          <w:szCs w:val="20"/>
        </w:rPr>
        <w:t>Platí pro všechny mobilní telefonní operátory v ČR.</w:t>
      </w:r>
    </w:p>
    <w:p w14:paraId="6CB07829" w14:textId="4D79E6D1" w:rsidR="00D51C46" w:rsidRPr="006F5074" w:rsidRDefault="00D51C46" w:rsidP="00D51C46">
      <w:pPr>
        <w:spacing w:after="200" w:line="276" w:lineRule="auto"/>
        <w:rPr>
          <w:rFonts w:ascii="Arial" w:eastAsia="Arial" w:hAnsi="Arial" w:cs="Arial"/>
          <w:sz w:val="20"/>
          <w:szCs w:val="20"/>
        </w:rPr>
      </w:pPr>
      <w:r w:rsidRPr="006F5074">
        <w:rPr>
          <w:rFonts w:ascii="Arial" w:eastAsia="Arial" w:hAnsi="Arial" w:cs="Arial"/>
          <w:b/>
          <w:sz w:val="20"/>
          <w:szCs w:val="20"/>
        </w:rPr>
        <w:t>Klíčové slovo služby "</w:t>
      </w:r>
      <w:r w:rsidR="00325C49" w:rsidRPr="006F5074">
        <w:rPr>
          <w:rFonts w:ascii="Arial" w:eastAsia="Arial" w:hAnsi="Arial" w:cs="Arial"/>
          <w:b/>
          <w:sz w:val="20"/>
          <w:szCs w:val="20"/>
        </w:rPr>
        <w:t>JN</w:t>
      </w:r>
      <w:r w:rsidRPr="006F5074">
        <w:rPr>
          <w:rFonts w:ascii="Arial" w:eastAsia="Arial" w:hAnsi="Arial" w:cs="Arial"/>
          <w:b/>
          <w:sz w:val="20"/>
          <w:szCs w:val="20"/>
        </w:rPr>
        <w:t>"</w:t>
      </w:r>
    </w:p>
    <w:p w14:paraId="48FEBBE6" w14:textId="77777777" w:rsidR="00D51C46" w:rsidRPr="00D31890" w:rsidRDefault="00D51C46" w:rsidP="00D51C46">
      <w:pPr>
        <w:spacing w:after="120" w:line="276" w:lineRule="auto"/>
        <w:jc w:val="both"/>
        <w:rPr>
          <w:rFonts w:ascii="Arial" w:eastAsia="Arial" w:hAnsi="Arial" w:cs="Arial"/>
          <w:b/>
          <w:sz w:val="20"/>
          <w:szCs w:val="20"/>
        </w:rPr>
      </w:pPr>
      <w:r w:rsidRPr="006F5074">
        <w:rPr>
          <w:rFonts w:ascii="Arial" w:eastAsia="Arial" w:hAnsi="Arial" w:cs="Arial"/>
          <w:b/>
          <w:sz w:val="20"/>
          <w:szCs w:val="20"/>
        </w:rPr>
        <w:t>Příklad syntaxe</w:t>
      </w:r>
      <w:r w:rsidRPr="00D31890">
        <w:rPr>
          <w:rFonts w:ascii="Arial" w:eastAsia="Arial" w:hAnsi="Arial" w:cs="Arial"/>
          <w:b/>
          <w:sz w:val="20"/>
          <w:szCs w:val="20"/>
        </w:rPr>
        <w:t xml:space="preserve"> SMS zprávy</w:t>
      </w:r>
    </w:p>
    <w:p w14:paraId="6F7B3BE5" w14:textId="742CFC1E" w:rsidR="00D51C46" w:rsidRPr="00D31890" w:rsidRDefault="00325C49" w:rsidP="00D51C46">
      <w:pPr>
        <w:spacing w:before="120"/>
        <w:jc w:val="both"/>
        <w:rPr>
          <w:rFonts w:ascii="Arial" w:eastAsia="Arial" w:hAnsi="Arial" w:cs="Arial"/>
          <w:b/>
          <w:sz w:val="20"/>
          <w:szCs w:val="20"/>
        </w:rPr>
      </w:pPr>
      <w:r>
        <w:rPr>
          <w:rFonts w:ascii="Arial" w:eastAsia="Arial" w:hAnsi="Arial" w:cs="Arial"/>
          <w:b/>
          <w:sz w:val="20"/>
          <w:szCs w:val="20"/>
        </w:rPr>
        <w:t>JN</w:t>
      </w:r>
      <w:r w:rsidR="00D51C46" w:rsidRPr="00D31890">
        <w:rPr>
          <w:rFonts w:ascii="Arial" w:eastAsia="Arial" w:hAnsi="Arial" w:cs="Arial"/>
          <w:b/>
          <w:sz w:val="20"/>
          <w:szCs w:val="20"/>
        </w:rPr>
        <w:t>_</w:t>
      </w:r>
      <w:r w:rsidR="00D51C46">
        <w:rPr>
          <w:rFonts w:ascii="Arial" w:eastAsia="Arial" w:hAnsi="Arial" w:cs="Arial"/>
          <w:b/>
          <w:sz w:val="20"/>
          <w:szCs w:val="20"/>
        </w:rPr>
        <w:t>0</w:t>
      </w:r>
      <w:r>
        <w:rPr>
          <w:rFonts w:ascii="Arial" w:eastAsia="Arial" w:hAnsi="Arial" w:cs="Arial"/>
          <w:b/>
          <w:sz w:val="20"/>
          <w:szCs w:val="20"/>
        </w:rPr>
        <w:t>1</w:t>
      </w:r>
      <w:r w:rsidR="00D51C46">
        <w:rPr>
          <w:rFonts w:ascii="Arial" w:eastAsia="Arial" w:hAnsi="Arial" w:cs="Arial"/>
          <w:b/>
          <w:sz w:val="20"/>
          <w:szCs w:val="20"/>
        </w:rPr>
        <w:t>_</w:t>
      </w:r>
      <w:r w:rsidR="00D51C46" w:rsidRPr="00D31890">
        <w:rPr>
          <w:rFonts w:ascii="Arial" w:eastAsia="Arial" w:hAnsi="Arial" w:cs="Arial"/>
          <w:b/>
          <w:sz w:val="20"/>
          <w:szCs w:val="20"/>
        </w:rPr>
        <w:t>1S23456_XX_U</w:t>
      </w:r>
    </w:p>
    <w:p w14:paraId="65B5BC1F" w14:textId="7CD0F691" w:rsidR="00D51C46" w:rsidRDefault="00D51C46" w:rsidP="00D51C46">
      <w:pPr>
        <w:tabs>
          <w:tab w:val="left" w:pos="709"/>
        </w:tabs>
        <w:spacing w:before="120"/>
        <w:rPr>
          <w:rFonts w:ascii="Arial" w:eastAsia="Arial" w:hAnsi="Arial" w:cs="Arial"/>
          <w:sz w:val="20"/>
          <w:szCs w:val="20"/>
        </w:rPr>
      </w:pPr>
      <w:r w:rsidRPr="00D31890">
        <w:rPr>
          <w:rFonts w:ascii="Arial" w:eastAsia="Arial" w:hAnsi="Arial" w:cs="Arial"/>
          <w:sz w:val="20"/>
          <w:szCs w:val="20"/>
        </w:rPr>
        <w:t xml:space="preserve">kde </w:t>
      </w:r>
      <w:r w:rsidR="00325C49">
        <w:rPr>
          <w:rFonts w:ascii="Arial" w:eastAsia="Arial" w:hAnsi="Arial" w:cs="Arial"/>
          <w:b/>
          <w:sz w:val="20"/>
          <w:szCs w:val="20"/>
        </w:rPr>
        <w:t xml:space="preserve">JN </w:t>
      </w:r>
      <w:r w:rsidRPr="00D31890">
        <w:rPr>
          <w:rFonts w:ascii="Arial" w:eastAsia="Arial" w:hAnsi="Arial" w:cs="Arial"/>
          <w:sz w:val="20"/>
          <w:szCs w:val="20"/>
        </w:rPr>
        <w:t>označuje parkování</w:t>
      </w:r>
      <w:r>
        <w:rPr>
          <w:rFonts w:ascii="Arial" w:eastAsia="Arial" w:hAnsi="Arial" w:cs="Arial"/>
          <w:sz w:val="20"/>
          <w:szCs w:val="20"/>
        </w:rPr>
        <w:t xml:space="preserve"> v lokalitě </w:t>
      </w:r>
    </w:p>
    <w:p w14:paraId="07FEDBE3" w14:textId="779019A0" w:rsidR="00D51C46" w:rsidRPr="00D31890" w:rsidRDefault="00D51C46" w:rsidP="00D51C46">
      <w:pPr>
        <w:tabs>
          <w:tab w:val="left" w:pos="709"/>
        </w:tabs>
        <w:spacing w:before="120"/>
        <w:rPr>
          <w:rFonts w:ascii="Arial" w:eastAsia="Arial" w:hAnsi="Arial" w:cs="Arial"/>
          <w:sz w:val="20"/>
          <w:szCs w:val="20"/>
        </w:rPr>
      </w:pPr>
      <w:r w:rsidRPr="001E54FA">
        <w:rPr>
          <w:rFonts w:ascii="Arial" w:eastAsia="Arial" w:hAnsi="Arial" w:cs="Arial"/>
          <w:b/>
          <w:bCs/>
          <w:sz w:val="20"/>
          <w:szCs w:val="20"/>
        </w:rPr>
        <w:t>0</w:t>
      </w:r>
      <w:r w:rsidR="00325C49">
        <w:rPr>
          <w:rFonts w:ascii="Arial" w:eastAsia="Arial" w:hAnsi="Arial" w:cs="Arial"/>
          <w:b/>
          <w:bCs/>
          <w:sz w:val="20"/>
          <w:szCs w:val="20"/>
        </w:rPr>
        <w:t>1</w:t>
      </w:r>
      <w:r>
        <w:rPr>
          <w:rFonts w:ascii="Arial" w:eastAsia="Arial" w:hAnsi="Arial" w:cs="Arial"/>
          <w:sz w:val="20"/>
          <w:szCs w:val="20"/>
        </w:rPr>
        <w:t xml:space="preserve"> – je číslo zóny</w:t>
      </w:r>
    </w:p>
    <w:p w14:paraId="57465926" w14:textId="77777777" w:rsidR="00D51C46" w:rsidRPr="00D31890" w:rsidRDefault="00D51C46" w:rsidP="00D51C46">
      <w:pPr>
        <w:tabs>
          <w:tab w:val="left" w:pos="709"/>
        </w:tabs>
        <w:rPr>
          <w:rFonts w:ascii="Arial" w:eastAsia="Arial" w:hAnsi="Arial" w:cs="Arial"/>
          <w:sz w:val="20"/>
          <w:szCs w:val="20"/>
        </w:rPr>
      </w:pPr>
      <w:r w:rsidRPr="00D31890">
        <w:rPr>
          <w:rFonts w:ascii="Arial" w:eastAsia="Arial" w:hAnsi="Arial" w:cs="Arial"/>
          <w:b/>
          <w:sz w:val="20"/>
          <w:szCs w:val="20"/>
        </w:rPr>
        <w:t>1</w:t>
      </w:r>
      <w:r>
        <w:rPr>
          <w:rFonts w:ascii="Arial" w:eastAsia="Arial" w:hAnsi="Arial" w:cs="Arial"/>
          <w:b/>
          <w:sz w:val="20"/>
          <w:szCs w:val="20"/>
        </w:rPr>
        <w:t>S</w:t>
      </w:r>
      <w:r w:rsidRPr="00D31890">
        <w:rPr>
          <w:rFonts w:ascii="Arial" w:eastAsia="Arial" w:hAnsi="Arial" w:cs="Arial"/>
          <w:b/>
          <w:sz w:val="20"/>
          <w:szCs w:val="20"/>
        </w:rPr>
        <w:t>23456</w:t>
      </w:r>
      <w:r w:rsidRPr="00D31890">
        <w:rPr>
          <w:rFonts w:ascii="Arial" w:eastAsia="Arial" w:hAnsi="Arial" w:cs="Arial"/>
          <w:sz w:val="20"/>
          <w:szCs w:val="20"/>
        </w:rPr>
        <w:t xml:space="preserve"> označuje RZ zaparkovaného vozidla</w:t>
      </w:r>
    </w:p>
    <w:p w14:paraId="40D6DDCC" w14:textId="77777777" w:rsidR="00D51C46" w:rsidRPr="00D31890" w:rsidRDefault="00D51C46" w:rsidP="00D51C46">
      <w:pPr>
        <w:tabs>
          <w:tab w:val="left" w:pos="709"/>
        </w:tabs>
        <w:rPr>
          <w:rFonts w:ascii="Arial" w:eastAsia="Arial" w:hAnsi="Arial" w:cs="Arial"/>
          <w:sz w:val="20"/>
          <w:szCs w:val="20"/>
        </w:rPr>
      </w:pPr>
      <w:r w:rsidRPr="00D31890">
        <w:rPr>
          <w:rFonts w:ascii="Arial" w:eastAsia="Arial" w:hAnsi="Arial" w:cs="Arial"/>
          <w:b/>
          <w:sz w:val="20"/>
          <w:szCs w:val="20"/>
        </w:rPr>
        <w:t>XX</w:t>
      </w:r>
      <w:r w:rsidRPr="00D31890">
        <w:rPr>
          <w:rFonts w:ascii="Arial" w:eastAsia="Arial" w:hAnsi="Arial" w:cs="Arial"/>
          <w:sz w:val="20"/>
          <w:szCs w:val="20"/>
        </w:rPr>
        <w:t xml:space="preserve"> je doba parkování</w:t>
      </w:r>
    </w:p>
    <w:p w14:paraId="0E07B088" w14:textId="77777777" w:rsidR="00D51C46" w:rsidRDefault="00D51C46" w:rsidP="00D51C46">
      <w:pPr>
        <w:tabs>
          <w:tab w:val="left" w:pos="709"/>
        </w:tabs>
        <w:rPr>
          <w:rFonts w:ascii="Arial" w:eastAsia="Arial" w:hAnsi="Arial" w:cs="Arial"/>
          <w:sz w:val="20"/>
          <w:szCs w:val="20"/>
        </w:rPr>
      </w:pPr>
      <w:r w:rsidRPr="00D31890">
        <w:rPr>
          <w:rFonts w:ascii="Arial" w:eastAsia="Arial" w:hAnsi="Arial" w:cs="Arial"/>
          <w:sz w:val="20"/>
          <w:szCs w:val="20"/>
        </w:rPr>
        <w:t xml:space="preserve">parametr </w:t>
      </w:r>
      <w:r w:rsidRPr="00D31890">
        <w:rPr>
          <w:rFonts w:ascii="Arial" w:eastAsia="Arial" w:hAnsi="Arial" w:cs="Arial"/>
          <w:b/>
          <w:sz w:val="20"/>
          <w:szCs w:val="20"/>
        </w:rPr>
        <w:t>U</w:t>
      </w:r>
      <w:r w:rsidRPr="00D31890">
        <w:rPr>
          <w:rFonts w:ascii="Arial" w:eastAsia="Arial" w:hAnsi="Arial" w:cs="Arial"/>
          <w:sz w:val="20"/>
          <w:szCs w:val="20"/>
        </w:rPr>
        <w:t xml:space="preserve"> označuje objednání informační SMS o ukončení platnosti VPL</w:t>
      </w:r>
      <w:r w:rsidRPr="00D31890">
        <w:rPr>
          <w:rFonts w:ascii="Arial" w:eastAsia="Arial" w:hAnsi="Arial" w:cs="Arial"/>
          <w:sz w:val="20"/>
          <w:szCs w:val="20"/>
        </w:rPr>
        <w:br/>
      </w:r>
      <w:r w:rsidRPr="00D31890">
        <w:rPr>
          <w:rFonts w:ascii="Arial" w:eastAsia="Arial" w:hAnsi="Arial" w:cs="Arial"/>
          <w:b/>
          <w:sz w:val="20"/>
          <w:szCs w:val="20"/>
        </w:rPr>
        <w:t>_</w:t>
      </w:r>
      <w:r w:rsidRPr="00D31890">
        <w:rPr>
          <w:rFonts w:ascii="Arial" w:eastAsia="Arial" w:hAnsi="Arial" w:cs="Arial"/>
          <w:sz w:val="20"/>
          <w:szCs w:val="20"/>
        </w:rPr>
        <w:t xml:space="preserve"> je mezera</w:t>
      </w:r>
    </w:p>
    <w:p w14:paraId="28729E77" w14:textId="77777777" w:rsidR="00325C49" w:rsidRPr="00D31890" w:rsidRDefault="00325C49" w:rsidP="00D51C46">
      <w:pPr>
        <w:tabs>
          <w:tab w:val="left" w:pos="709"/>
        </w:tabs>
        <w:rPr>
          <w:rFonts w:ascii="Arial" w:eastAsia="Arial" w:hAnsi="Arial" w:cs="Arial"/>
          <w:sz w:val="20"/>
          <w:szCs w:val="20"/>
        </w:rPr>
      </w:pPr>
    </w:p>
    <w:p w14:paraId="580C0794" w14:textId="77777777" w:rsidR="00D51C46" w:rsidRPr="00D31890" w:rsidRDefault="00D51C46" w:rsidP="00D51C46">
      <w:pPr>
        <w:spacing w:after="120" w:line="276" w:lineRule="auto"/>
        <w:jc w:val="both"/>
        <w:rPr>
          <w:rFonts w:ascii="Arial" w:eastAsia="Arial" w:hAnsi="Arial" w:cs="Arial"/>
          <w:b/>
          <w:sz w:val="20"/>
          <w:szCs w:val="20"/>
        </w:rPr>
      </w:pPr>
      <w:r w:rsidRPr="00D31890">
        <w:rPr>
          <w:rFonts w:ascii="Arial" w:eastAsia="Arial" w:hAnsi="Arial" w:cs="Arial"/>
          <w:b/>
          <w:sz w:val="20"/>
          <w:szCs w:val="20"/>
        </w:rPr>
        <w:t xml:space="preserve">Tvar doručeného </w:t>
      </w:r>
      <w:proofErr w:type="gramStart"/>
      <w:r w:rsidRPr="00D31890">
        <w:rPr>
          <w:rFonts w:ascii="Arial" w:eastAsia="Arial" w:hAnsi="Arial" w:cs="Arial"/>
          <w:b/>
          <w:sz w:val="20"/>
          <w:szCs w:val="20"/>
        </w:rPr>
        <w:t>VPL - příklad</w:t>
      </w:r>
      <w:proofErr w:type="gramEnd"/>
    </w:p>
    <w:p w14:paraId="79A2A32C" w14:textId="43449242" w:rsidR="00D51C46" w:rsidRDefault="00D51C46" w:rsidP="00D51C46">
      <w:pPr>
        <w:spacing w:after="200" w:line="276" w:lineRule="auto"/>
        <w:rPr>
          <w:rFonts w:ascii="Arial" w:eastAsia="Arial" w:hAnsi="Arial" w:cs="Arial"/>
          <w:b/>
          <w:sz w:val="20"/>
          <w:szCs w:val="20"/>
        </w:rPr>
      </w:pPr>
      <w:proofErr w:type="spellStart"/>
      <w:r w:rsidRPr="00E01709">
        <w:rPr>
          <w:rFonts w:ascii="Arial" w:eastAsia="Arial" w:hAnsi="Arial" w:cs="Arial"/>
          <w:sz w:val="20"/>
          <w:szCs w:val="20"/>
        </w:rPr>
        <w:t>Parkovaci</w:t>
      </w:r>
      <w:proofErr w:type="spellEnd"/>
      <w:r w:rsidRPr="00E01709">
        <w:rPr>
          <w:rFonts w:ascii="Arial" w:eastAsia="Arial" w:hAnsi="Arial" w:cs="Arial"/>
          <w:sz w:val="20"/>
          <w:szCs w:val="20"/>
        </w:rPr>
        <w:t xml:space="preserve"> </w:t>
      </w:r>
      <w:proofErr w:type="spellStart"/>
      <w:r w:rsidRPr="00E01709">
        <w:rPr>
          <w:rFonts w:ascii="Arial" w:eastAsia="Arial" w:hAnsi="Arial" w:cs="Arial"/>
          <w:sz w:val="20"/>
          <w:szCs w:val="20"/>
        </w:rPr>
        <w:t>listek</w:t>
      </w:r>
      <w:proofErr w:type="spellEnd"/>
      <w:r w:rsidRPr="00E01709">
        <w:rPr>
          <w:rFonts w:ascii="Arial" w:eastAsia="Arial" w:hAnsi="Arial" w:cs="Arial"/>
          <w:sz w:val="20"/>
          <w:szCs w:val="20"/>
        </w:rPr>
        <w:t xml:space="preserve"> </w:t>
      </w:r>
      <w:proofErr w:type="gramStart"/>
      <w:r>
        <w:rPr>
          <w:rFonts w:ascii="Arial" w:eastAsia="Arial" w:hAnsi="Arial" w:cs="Arial"/>
          <w:sz w:val="20"/>
          <w:szCs w:val="20"/>
        </w:rPr>
        <w:t xml:space="preserve">XXXXXXXXXX </w:t>
      </w:r>
      <w:r w:rsidRPr="00D31890">
        <w:rPr>
          <w:rFonts w:ascii="Arial" w:eastAsia="Arial" w:hAnsi="Arial" w:cs="Arial"/>
          <w:sz w:val="20"/>
          <w:szCs w:val="20"/>
        </w:rPr>
        <w:t>,</w:t>
      </w:r>
      <w:proofErr w:type="spellStart"/>
      <w:r w:rsidRPr="00D31890">
        <w:rPr>
          <w:rFonts w:ascii="Arial" w:eastAsia="Arial" w:hAnsi="Arial" w:cs="Arial"/>
          <w:i/>
          <w:sz w:val="20"/>
          <w:szCs w:val="20"/>
        </w:rPr>
        <w:t>xx</w:t>
      </w:r>
      <w:r w:rsidRPr="00D31890">
        <w:rPr>
          <w:rFonts w:ascii="Arial" w:eastAsia="Arial" w:hAnsi="Arial" w:cs="Arial"/>
          <w:sz w:val="20"/>
          <w:szCs w:val="20"/>
        </w:rPr>
        <w:t>Kc</w:t>
      </w:r>
      <w:proofErr w:type="spellEnd"/>
      <w:proofErr w:type="gramEnd"/>
      <w:r w:rsidRPr="00D31890">
        <w:rPr>
          <w:rFonts w:ascii="Arial" w:eastAsia="Arial" w:hAnsi="Arial" w:cs="Arial"/>
          <w:sz w:val="20"/>
          <w:szCs w:val="20"/>
        </w:rPr>
        <w:t xml:space="preserve">, </w:t>
      </w:r>
      <w:proofErr w:type="spellStart"/>
      <w:proofErr w:type="gramStart"/>
      <w:r w:rsidRPr="00D31890">
        <w:rPr>
          <w:rFonts w:ascii="Arial" w:eastAsia="Arial" w:hAnsi="Arial" w:cs="Arial"/>
          <w:sz w:val="20"/>
          <w:szCs w:val="20"/>
        </w:rPr>
        <w:t>RZ:</w:t>
      </w:r>
      <w:r w:rsidRPr="00D31890">
        <w:rPr>
          <w:rFonts w:ascii="Arial" w:eastAsia="Arial" w:hAnsi="Arial" w:cs="Arial"/>
          <w:i/>
          <w:sz w:val="20"/>
          <w:szCs w:val="20"/>
        </w:rPr>
        <w:t>xxxxxxx</w:t>
      </w:r>
      <w:proofErr w:type="gramEnd"/>
      <w:r w:rsidRPr="00D31890">
        <w:rPr>
          <w:rFonts w:ascii="Arial" w:eastAsia="Arial" w:hAnsi="Arial" w:cs="Arial"/>
          <w:sz w:val="20"/>
          <w:szCs w:val="20"/>
        </w:rPr>
        <w:t>,</w:t>
      </w:r>
      <w:r>
        <w:rPr>
          <w:rFonts w:ascii="Arial" w:eastAsia="Arial" w:hAnsi="Arial" w:cs="Arial"/>
          <w:sz w:val="20"/>
          <w:szCs w:val="20"/>
        </w:rPr>
        <w:t>Zona</w:t>
      </w:r>
      <w:proofErr w:type="spellEnd"/>
      <w:r>
        <w:rPr>
          <w:rFonts w:ascii="Arial" w:eastAsia="Arial" w:hAnsi="Arial" w:cs="Arial"/>
          <w:sz w:val="20"/>
          <w:szCs w:val="20"/>
        </w:rPr>
        <w:t xml:space="preserve"> 02 </w:t>
      </w:r>
      <w:r w:rsidRPr="00D31890">
        <w:rPr>
          <w:rFonts w:ascii="Arial" w:eastAsia="Arial" w:hAnsi="Arial" w:cs="Arial"/>
          <w:sz w:val="20"/>
          <w:szCs w:val="20"/>
        </w:rPr>
        <w:t xml:space="preserve">Platnost od </w:t>
      </w:r>
      <w:proofErr w:type="spellStart"/>
      <w:r w:rsidRPr="00D31890">
        <w:rPr>
          <w:rFonts w:ascii="Arial" w:eastAsia="Arial" w:hAnsi="Arial" w:cs="Arial"/>
          <w:i/>
          <w:sz w:val="20"/>
          <w:szCs w:val="20"/>
        </w:rPr>
        <w:t>d.</w:t>
      </w:r>
      <w:proofErr w:type="gramStart"/>
      <w:r w:rsidRPr="00D31890">
        <w:rPr>
          <w:rFonts w:ascii="Arial" w:eastAsia="Arial" w:hAnsi="Arial" w:cs="Arial"/>
          <w:i/>
          <w:sz w:val="20"/>
          <w:szCs w:val="20"/>
        </w:rPr>
        <w:t>m.rr</w:t>
      </w:r>
      <w:proofErr w:type="spellEnd"/>
      <w:proofErr w:type="gramEnd"/>
      <w:r w:rsidRPr="00D31890">
        <w:rPr>
          <w:rFonts w:ascii="Arial" w:eastAsia="Arial" w:hAnsi="Arial" w:cs="Arial"/>
          <w:i/>
          <w:sz w:val="20"/>
          <w:szCs w:val="20"/>
        </w:rPr>
        <w:t xml:space="preserve"> h:mm</w:t>
      </w:r>
      <w:r w:rsidRPr="00D31890">
        <w:rPr>
          <w:rFonts w:ascii="Arial" w:eastAsia="Arial" w:hAnsi="Arial" w:cs="Arial"/>
          <w:sz w:val="20"/>
          <w:szCs w:val="20"/>
        </w:rPr>
        <w:t xml:space="preserve"> do </w:t>
      </w:r>
      <w:proofErr w:type="spellStart"/>
      <w:r w:rsidRPr="00D31890">
        <w:rPr>
          <w:rFonts w:ascii="Arial" w:eastAsia="Arial" w:hAnsi="Arial" w:cs="Arial"/>
          <w:i/>
          <w:sz w:val="20"/>
          <w:szCs w:val="20"/>
        </w:rPr>
        <w:t>d.</w:t>
      </w:r>
      <w:proofErr w:type="gramStart"/>
      <w:r w:rsidRPr="00D31890">
        <w:rPr>
          <w:rFonts w:ascii="Arial" w:eastAsia="Arial" w:hAnsi="Arial" w:cs="Arial"/>
          <w:i/>
          <w:sz w:val="20"/>
          <w:szCs w:val="20"/>
        </w:rPr>
        <w:t>m.rr</w:t>
      </w:r>
      <w:proofErr w:type="spellEnd"/>
      <w:proofErr w:type="gramEnd"/>
      <w:r w:rsidRPr="00D31890">
        <w:rPr>
          <w:rFonts w:ascii="Arial" w:eastAsia="Arial" w:hAnsi="Arial" w:cs="Arial"/>
          <w:i/>
          <w:sz w:val="20"/>
          <w:szCs w:val="20"/>
        </w:rPr>
        <w:t xml:space="preserve"> h:</w:t>
      </w:r>
      <w:proofErr w:type="gramStart"/>
      <w:r w:rsidRPr="00D31890">
        <w:rPr>
          <w:rFonts w:ascii="Arial" w:eastAsia="Arial" w:hAnsi="Arial" w:cs="Arial"/>
          <w:i/>
          <w:sz w:val="20"/>
          <w:szCs w:val="20"/>
        </w:rPr>
        <w:t>mm</w:t>
      </w:r>
      <w:r w:rsidRPr="00D31890">
        <w:rPr>
          <w:rFonts w:ascii="Arial" w:eastAsia="Arial" w:hAnsi="Arial" w:cs="Arial"/>
          <w:sz w:val="20"/>
          <w:szCs w:val="20"/>
        </w:rPr>
        <w:t>,</w:t>
      </w:r>
      <w:r w:rsidRPr="00D31890">
        <w:rPr>
          <w:rFonts w:ascii="Arial" w:eastAsia="Arial" w:hAnsi="Arial" w:cs="Arial"/>
          <w:i/>
          <w:sz w:val="20"/>
          <w:szCs w:val="20"/>
        </w:rPr>
        <w:t>HASH</w:t>
      </w:r>
      <w:proofErr w:type="gramEnd"/>
      <w:r w:rsidRPr="00D31890">
        <w:rPr>
          <w:rFonts w:ascii="Arial" w:eastAsia="Arial" w:hAnsi="Arial" w:cs="Arial"/>
          <w:i/>
          <w:sz w:val="20"/>
          <w:szCs w:val="20"/>
        </w:rPr>
        <w:t xml:space="preserve"> </w:t>
      </w:r>
      <w:proofErr w:type="spellStart"/>
      <w:r w:rsidRPr="00D31890">
        <w:rPr>
          <w:rFonts w:ascii="Arial" w:eastAsia="Arial" w:hAnsi="Arial" w:cs="Arial"/>
          <w:i/>
          <w:sz w:val="20"/>
          <w:szCs w:val="20"/>
        </w:rPr>
        <w:t>kod</w:t>
      </w:r>
      <w:proofErr w:type="spellEnd"/>
    </w:p>
    <w:p w14:paraId="4218C561" w14:textId="42E43915" w:rsidR="00D51C46" w:rsidRDefault="00D51C46" w:rsidP="00D51C46">
      <w:pPr>
        <w:jc w:val="both"/>
        <w:rPr>
          <w:rFonts w:ascii="Arial" w:hAnsi="Arial" w:cs="Arial"/>
          <w:bCs/>
          <w:sz w:val="20"/>
          <w:szCs w:val="20"/>
        </w:rPr>
      </w:pPr>
      <w:r>
        <w:rPr>
          <w:rFonts w:ascii="Arial" w:hAnsi="Arial" w:cs="Arial"/>
          <w:bCs/>
          <w:sz w:val="20"/>
          <w:szCs w:val="20"/>
        </w:rPr>
        <w:t>T</w:t>
      </w:r>
      <w:r w:rsidRPr="00B938CC">
        <w:rPr>
          <w:rFonts w:ascii="Arial" w:hAnsi="Arial" w:cs="Arial"/>
          <w:bCs/>
          <w:sz w:val="20"/>
          <w:szCs w:val="20"/>
        </w:rPr>
        <w:t>estovací účastnic</w:t>
      </w:r>
      <w:r>
        <w:rPr>
          <w:rFonts w:ascii="Arial" w:hAnsi="Arial" w:cs="Arial"/>
          <w:bCs/>
          <w:sz w:val="20"/>
          <w:szCs w:val="20"/>
        </w:rPr>
        <w:t>ká</w:t>
      </w:r>
      <w:r w:rsidRPr="00B938CC">
        <w:rPr>
          <w:rFonts w:ascii="Arial" w:hAnsi="Arial" w:cs="Arial"/>
          <w:bCs/>
          <w:sz w:val="20"/>
          <w:szCs w:val="20"/>
        </w:rPr>
        <w:t xml:space="preserve"> čísl</w:t>
      </w:r>
      <w:r>
        <w:rPr>
          <w:rFonts w:ascii="Arial" w:hAnsi="Arial" w:cs="Arial"/>
          <w:bCs/>
          <w:sz w:val="20"/>
          <w:szCs w:val="20"/>
        </w:rPr>
        <w:t>a</w:t>
      </w:r>
      <w:r w:rsidRPr="00B938CC">
        <w:rPr>
          <w:rFonts w:ascii="Arial" w:hAnsi="Arial" w:cs="Arial"/>
          <w:bCs/>
          <w:sz w:val="20"/>
          <w:szCs w:val="20"/>
        </w:rPr>
        <w:t xml:space="preserve"> (MSISDN) </w:t>
      </w:r>
    </w:p>
    <w:p w14:paraId="7D2491C3" w14:textId="77777777" w:rsidR="00086FE7" w:rsidRDefault="00086FE7" w:rsidP="00D51C46">
      <w:pPr>
        <w:jc w:val="both"/>
        <w:rPr>
          <w:rFonts w:ascii="Arial" w:hAnsi="Arial" w:cs="Arial"/>
          <w:bCs/>
          <w:sz w:val="20"/>
          <w:szCs w:val="20"/>
        </w:rPr>
      </w:pPr>
    </w:p>
    <w:tbl>
      <w:tblPr>
        <w:tblW w:w="6804" w:type="dxa"/>
        <w:tblInd w:w="-10" w:type="dxa"/>
        <w:tblCellMar>
          <w:left w:w="70" w:type="dxa"/>
          <w:right w:w="70" w:type="dxa"/>
        </w:tblCellMar>
        <w:tblLook w:val="04A0" w:firstRow="1" w:lastRow="0" w:firstColumn="1" w:lastColumn="0" w:noHBand="0" w:noVBand="1"/>
      </w:tblPr>
      <w:tblGrid>
        <w:gridCol w:w="1620"/>
        <w:gridCol w:w="1680"/>
        <w:gridCol w:w="1480"/>
        <w:gridCol w:w="323"/>
        <w:gridCol w:w="1701"/>
      </w:tblGrid>
      <w:tr w:rsidR="00086FE7" w:rsidRPr="00086FE7" w14:paraId="40F7E9A3" w14:textId="77777777" w:rsidTr="00086FE7">
        <w:trPr>
          <w:trHeight w:val="300"/>
        </w:trPr>
        <w:tc>
          <w:tcPr>
            <w:tcW w:w="1620" w:type="dxa"/>
            <w:tcBorders>
              <w:top w:val="single" w:sz="8" w:space="0" w:color="auto"/>
              <w:left w:val="single" w:sz="8" w:space="0" w:color="auto"/>
              <w:bottom w:val="nil"/>
              <w:right w:val="single" w:sz="8" w:space="0" w:color="auto"/>
            </w:tcBorders>
            <w:noWrap/>
            <w:vAlign w:val="center"/>
            <w:hideMark/>
          </w:tcPr>
          <w:p w14:paraId="35C136DE" w14:textId="77777777" w:rsidR="00086FE7" w:rsidRPr="00086FE7" w:rsidRDefault="00086FE7" w:rsidP="00086FE7">
            <w:pPr>
              <w:rPr>
                <w:rFonts w:ascii="Arial" w:hAnsi="Arial" w:cs="Arial"/>
                <w:color w:val="000000"/>
                <w:sz w:val="20"/>
                <w:szCs w:val="20"/>
              </w:rPr>
            </w:pPr>
            <w:r w:rsidRPr="00086FE7">
              <w:rPr>
                <w:rFonts w:ascii="Arial" w:hAnsi="Arial" w:cs="Arial"/>
                <w:color w:val="000000"/>
                <w:sz w:val="20"/>
                <w:szCs w:val="20"/>
              </w:rPr>
              <w:t>MSISDN</w:t>
            </w:r>
          </w:p>
        </w:tc>
        <w:tc>
          <w:tcPr>
            <w:tcW w:w="1680" w:type="dxa"/>
            <w:tcBorders>
              <w:top w:val="nil"/>
              <w:left w:val="nil"/>
              <w:bottom w:val="nil"/>
              <w:right w:val="nil"/>
            </w:tcBorders>
            <w:noWrap/>
            <w:vAlign w:val="bottom"/>
            <w:hideMark/>
          </w:tcPr>
          <w:p w14:paraId="5062C52E" w14:textId="77777777" w:rsidR="00086FE7" w:rsidRPr="00086FE7" w:rsidRDefault="00086FE7" w:rsidP="00086FE7">
            <w:pPr>
              <w:rPr>
                <w:rFonts w:ascii="Arial" w:hAnsi="Arial" w:cs="Arial"/>
                <w:color w:val="000000"/>
                <w:sz w:val="20"/>
                <w:szCs w:val="20"/>
              </w:rPr>
            </w:pPr>
          </w:p>
        </w:tc>
        <w:tc>
          <w:tcPr>
            <w:tcW w:w="1480" w:type="dxa"/>
            <w:tcBorders>
              <w:top w:val="nil"/>
              <w:left w:val="nil"/>
              <w:bottom w:val="nil"/>
              <w:right w:val="nil"/>
            </w:tcBorders>
            <w:noWrap/>
            <w:vAlign w:val="bottom"/>
            <w:hideMark/>
          </w:tcPr>
          <w:p w14:paraId="78334A14" w14:textId="77777777" w:rsidR="00086FE7" w:rsidRPr="00086FE7" w:rsidRDefault="00086FE7" w:rsidP="00086FE7">
            <w:pPr>
              <w:rPr>
                <w:sz w:val="20"/>
                <w:szCs w:val="20"/>
              </w:rPr>
            </w:pPr>
          </w:p>
        </w:tc>
        <w:tc>
          <w:tcPr>
            <w:tcW w:w="2024" w:type="dxa"/>
            <w:gridSpan w:val="2"/>
            <w:tcBorders>
              <w:top w:val="nil"/>
              <w:left w:val="nil"/>
              <w:bottom w:val="nil"/>
              <w:right w:val="nil"/>
            </w:tcBorders>
            <w:noWrap/>
            <w:vAlign w:val="bottom"/>
            <w:hideMark/>
          </w:tcPr>
          <w:p w14:paraId="62ADCF55" w14:textId="77777777" w:rsidR="00086FE7" w:rsidRPr="00086FE7" w:rsidRDefault="00086FE7" w:rsidP="00086FE7">
            <w:pPr>
              <w:rPr>
                <w:sz w:val="20"/>
                <w:szCs w:val="20"/>
              </w:rPr>
            </w:pPr>
          </w:p>
        </w:tc>
      </w:tr>
      <w:tr w:rsidR="00086FE7" w:rsidRPr="00086FE7" w14:paraId="4B92A2CA" w14:textId="77777777" w:rsidTr="00086FE7">
        <w:trPr>
          <w:trHeight w:val="300"/>
        </w:trPr>
        <w:tc>
          <w:tcPr>
            <w:tcW w:w="1620" w:type="dxa"/>
            <w:tcBorders>
              <w:top w:val="single" w:sz="4" w:space="0" w:color="auto"/>
              <w:left w:val="single" w:sz="4" w:space="0" w:color="auto"/>
              <w:bottom w:val="single" w:sz="4" w:space="0" w:color="auto"/>
              <w:right w:val="single" w:sz="4" w:space="0" w:color="auto"/>
            </w:tcBorders>
            <w:noWrap/>
            <w:vAlign w:val="center"/>
            <w:hideMark/>
          </w:tcPr>
          <w:p w14:paraId="01CAF26D"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42077500 00 13</w:t>
            </w:r>
          </w:p>
        </w:tc>
        <w:tc>
          <w:tcPr>
            <w:tcW w:w="1680" w:type="dxa"/>
            <w:tcBorders>
              <w:top w:val="single" w:sz="4" w:space="0" w:color="auto"/>
              <w:left w:val="nil"/>
              <w:bottom w:val="single" w:sz="4" w:space="0" w:color="auto"/>
              <w:right w:val="single" w:sz="4" w:space="0" w:color="auto"/>
            </w:tcBorders>
            <w:vAlign w:val="center"/>
            <w:hideMark/>
          </w:tcPr>
          <w:p w14:paraId="61C2FBC3"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42060713 10 66</w:t>
            </w:r>
          </w:p>
        </w:tc>
        <w:tc>
          <w:tcPr>
            <w:tcW w:w="180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416294"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42077774 69 33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76F801D"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42077870 62 10</w:t>
            </w:r>
          </w:p>
        </w:tc>
      </w:tr>
      <w:tr w:rsidR="00086FE7" w:rsidRPr="00086FE7" w14:paraId="59533B57" w14:textId="77777777" w:rsidTr="00086FE7">
        <w:trPr>
          <w:trHeight w:val="300"/>
        </w:trPr>
        <w:tc>
          <w:tcPr>
            <w:tcW w:w="1620" w:type="dxa"/>
            <w:tcBorders>
              <w:top w:val="nil"/>
              <w:left w:val="single" w:sz="4" w:space="0" w:color="auto"/>
              <w:bottom w:val="single" w:sz="4" w:space="0" w:color="auto"/>
              <w:right w:val="single" w:sz="4" w:space="0" w:color="auto"/>
            </w:tcBorders>
            <w:noWrap/>
            <w:vAlign w:val="center"/>
            <w:hideMark/>
          </w:tcPr>
          <w:p w14:paraId="537BF972"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42077500 00 18</w:t>
            </w:r>
          </w:p>
        </w:tc>
        <w:tc>
          <w:tcPr>
            <w:tcW w:w="1680" w:type="dxa"/>
            <w:tcBorders>
              <w:top w:val="nil"/>
              <w:left w:val="nil"/>
              <w:bottom w:val="single" w:sz="4" w:space="0" w:color="auto"/>
              <w:right w:val="single" w:sz="4" w:space="0" w:color="auto"/>
            </w:tcBorders>
            <w:vAlign w:val="center"/>
            <w:hideMark/>
          </w:tcPr>
          <w:p w14:paraId="561D70FD"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42060231 07 69</w:t>
            </w:r>
          </w:p>
        </w:tc>
        <w:tc>
          <w:tcPr>
            <w:tcW w:w="1803" w:type="dxa"/>
            <w:gridSpan w:val="2"/>
            <w:tcBorders>
              <w:top w:val="nil"/>
              <w:left w:val="nil"/>
              <w:bottom w:val="single" w:sz="4" w:space="0" w:color="auto"/>
              <w:right w:val="single" w:sz="4" w:space="0" w:color="auto"/>
            </w:tcBorders>
            <w:shd w:val="clear" w:color="000000" w:fill="FFFFFF"/>
            <w:noWrap/>
            <w:vAlign w:val="center"/>
            <w:hideMark/>
          </w:tcPr>
          <w:p w14:paraId="42848D4D"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42060230 98 28</w:t>
            </w:r>
          </w:p>
        </w:tc>
        <w:tc>
          <w:tcPr>
            <w:tcW w:w="1701" w:type="dxa"/>
            <w:tcBorders>
              <w:top w:val="nil"/>
              <w:left w:val="nil"/>
              <w:bottom w:val="single" w:sz="4" w:space="0" w:color="auto"/>
              <w:right w:val="single" w:sz="4" w:space="0" w:color="auto"/>
            </w:tcBorders>
            <w:shd w:val="clear" w:color="000000" w:fill="FFFFFF"/>
            <w:noWrap/>
            <w:vAlign w:val="center"/>
            <w:hideMark/>
          </w:tcPr>
          <w:p w14:paraId="722D9252"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42060451 34 03</w:t>
            </w:r>
          </w:p>
        </w:tc>
      </w:tr>
      <w:tr w:rsidR="00086FE7" w:rsidRPr="00086FE7" w14:paraId="57A8F1AC" w14:textId="77777777" w:rsidTr="00086FE7">
        <w:trPr>
          <w:trHeight w:val="300"/>
        </w:trPr>
        <w:tc>
          <w:tcPr>
            <w:tcW w:w="1620" w:type="dxa"/>
            <w:tcBorders>
              <w:top w:val="nil"/>
              <w:left w:val="single" w:sz="4" w:space="0" w:color="auto"/>
              <w:bottom w:val="single" w:sz="4" w:space="0" w:color="auto"/>
              <w:right w:val="single" w:sz="4" w:space="0" w:color="auto"/>
            </w:tcBorders>
            <w:noWrap/>
            <w:vAlign w:val="center"/>
            <w:hideMark/>
          </w:tcPr>
          <w:p w14:paraId="691853A4"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42077735 13 56</w:t>
            </w:r>
          </w:p>
        </w:tc>
        <w:tc>
          <w:tcPr>
            <w:tcW w:w="1680" w:type="dxa"/>
            <w:tcBorders>
              <w:top w:val="nil"/>
              <w:left w:val="nil"/>
              <w:bottom w:val="single" w:sz="4" w:space="0" w:color="auto"/>
              <w:right w:val="single" w:sz="4" w:space="0" w:color="auto"/>
            </w:tcBorders>
            <w:vAlign w:val="center"/>
            <w:hideMark/>
          </w:tcPr>
          <w:p w14:paraId="654DAF04"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42060243 60 40</w:t>
            </w:r>
          </w:p>
        </w:tc>
        <w:tc>
          <w:tcPr>
            <w:tcW w:w="1803" w:type="dxa"/>
            <w:gridSpan w:val="2"/>
            <w:tcBorders>
              <w:top w:val="nil"/>
              <w:left w:val="nil"/>
              <w:bottom w:val="single" w:sz="4" w:space="0" w:color="auto"/>
              <w:right w:val="single" w:sz="4" w:space="0" w:color="auto"/>
            </w:tcBorders>
            <w:shd w:val="clear" w:color="000000" w:fill="FFFFFF"/>
            <w:noWrap/>
            <w:vAlign w:val="center"/>
            <w:hideMark/>
          </w:tcPr>
          <w:p w14:paraId="704010A1"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42060236 30 84</w:t>
            </w:r>
          </w:p>
        </w:tc>
        <w:tc>
          <w:tcPr>
            <w:tcW w:w="1701" w:type="dxa"/>
            <w:tcBorders>
              <w:top w:val="nil"/>
              <w:left w:val="nil"/>
              <w:bottom w:val="single" w:sz="4" w:space="0" w:color="auto"/>
              <w:right w:val="single" w:sz="4" w:space="0" w:color="auto"/>
            </w:tcBorders>
            <w:shd w:val="clear" w:color="000000" w:fill="FFFFFF"/>
            <w:noWrap/>
            <w:vAlign w:val="center"/>
            <w:hideMark/>
          </w:tcPr>
          <w:p w14:paraId="64CAEB12"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42060372 93 33</w:t>
            </w:r>
          </w:p>
        </w:tc>
      </w:tr>
      <w:tr w:rsidR="00086FE7" w:rsidRPr="00086FE7" w14:paraId="70150DF2" w14:textId="77777777" w:rsidTr="00086FE7">
        <w:trPr>
          <w:trHeight w:val="300"/>
        </w:trPr>
        <w:tc>
          <w:tcPr>
            <w:tcW w:w="1620" w:type="dxa"/>
            <w:tcBorders>
              <w:top w:val="nil"/>
              <w:left w:val="single" w:sz="4" w:space="0" w:color="auto"/>
              <w:bottom w:val="single" w:sz="4" w:space="0" w:color="auto"/>
              <w:right w:val="single" w:sz="4" w:space="0" w:color="auto"/>
            </w:tcBorders>
            <w:noWrap/>
            <w:vAlign w:val="center"/>
            <w:hideMark/>
          </w:tcPr>
          <w:p w14:paraId="074C2F0D"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42077501 18 03</w:t>
            </w:r>
          </w:p>
        </w:tc>
        <w:tc>
          <w:tcPr>
            <w:tcW w:w="1680" w:type="dxa"/>
            <w:tcBorders>
              <w:top w:val="nil"/>
              <w:left w:val="nil"/>
              <w:bottom w:val="single" w:sz="4" w:space="0" w:color="auto"/>
              <w:right w:val="single" w:sz="4" w:space="0" w:color="auto"/>
            </w:tcBorders>
            <w:vAlign w:val="center"/>
            <w:hideMark/>
          </w:tcPr>
          <w:p w14:paraId="10B5B7DA"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42077761 24 69</w:t>
            </w:r>
          </w:p>
        </w:tc>
        <w:tc>
          <w:tcPr>
            <w:tcW w:w="1803" w:type="dxa"/>
            <w:gridSpan w:val="2"/>
            <w:tcBorders>
              <w:top w:val="nil"/>
              <w:left w:val="nil"/>
              <w:bottom w:val="single" w:sz="4" w:space="0" w:color="auto"/>
              <w:right w:val="single" w:sz="4" w:space="0" w:color="auto"/>
            </w:tcBorders>
            <w:shd w:val="clear" w:color="000000" w:fill="FFFFFF"/>
            <w:noWrap/>
            <w:vAlign w:val="center"/>
            <w:hideMark/>
          </w:tcPr>
          <w:p w14:paraId="265AED87"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42072083 81 81</w:t>
            </w:r>
          </w:p>
        </w:tc>
        <w:tc>
          <w:tcPr>
            <w:tcW w:w="1701" w:type="dxa"/>
            <w:tcBorders>
              <w:top w:val="nil"/>
              <w:left w:val="nil"/>
              <w:bottom w:val="single" w:sz="4" w:space="0" w:color="auto"/>
              <w:right w:val="single" w:sz="4" w:space="0" w:color="auto"/>
            </w:tcBorders>
            <w:noWrap/>
            <w:vAlign w:val="bottom"/>
            <w:hideMark/>
          </w:tcPr>
          <w:p w14:paraId="09572AE3" w14:textId="77777777" w:rsidR="00086FE7" w:rsidRPr="00086FE7" w:rsidRDefault="00086FE7" w:rsidP="00086FE7">
            <w:pPr>
              <w:rPr>
                <w:rFonts w:ascii="Calibri" w:hAnsi="Calibri" w:cs="Calibri"/>
                <w:color w:val="000000"/>
                <w:sz w:val="22"/>
                <w:szCs w:val="22"/>
              </w:rPr>
            </w:pPr>
            <w:r w:rsidRPr="00086FE7">
              <w:rPr>
                <w:rFonts w:ascii="Calibri" w:hAnsi="Calibri" w:cs="Calibri"/>
                <w:color w:val="000000"/>
                <w:sz w:val="22"/>
                <w:szCs w:val="22"/>
              </w:rPr>
              <w:t> </w:t>
            </w:r>
          </w:p>
        </w:tc>
      </w:tr>
      <w:tr w:rsidR="00086FE7" w:rsidRPr="00086FE7" w14:paraId="0F5CD73C" w14:textId="77777777" w:rsidTr="00086FE7">
        <w:trPr>
          <w:trHeight w:val="300"/>
        </w:trPr>
        <w:tc>
          <w:tcPr>
            <w:tcW w:w="1620" w:type="dxa"/>
            <w:tcBorders>
              <w:top w:val="nil"/>
              <w:left w:val="single" w:sz="4" w:space="0" w:color="auto"/>
              <w:bottom w:val="single" w:sz="4" w:space="0" w:color="auto"/>
              <w:right w:val="single" w:sz="4" w:space="0" w:color="auto"/>
            </w:tcBorders>
            <w:noWrap/>
            <w:vAlign w:val="center"/>
            <w:hideMark/>
          </w:tcPr>
          <w:p w14:paraId="72C4E1B1"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42077500 29 88</w:t>
            </w:r>
          </w:p>
        </w:tc>
        <w:tc>
          <w:tcPr>
            <w:tcW w:w="1680" w:type="dxa"/>
            <w:tcBorders>
              <w:top w:val="nil"/>
              <w:left w:val="nil"/>
              <w:bottom w:val="single" w:sz="4" w:space="0" w:color="auto"/>
              <w:right w:val="single" w:sz="4" w:space="0" w:color="auto"/>
            </w:tcBorders>
            <w:vAlign w:val="center"/>
            <w:hideMark/>
          </w:tcPr>
          <w:p w14:paraId="061328FB"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42077018 46 00</w:t>
            </w:r>
          </w:p>
        </w:tc>
        <w:tc>
          <w:tcPr>
            <w:tcW w:w="1803" w:type="dxa"/>
            <w:gridSpan w:val="2"/>
            <w:tcBorders>
              <w:top w:val="nil"/>
              <w:left w:val="nil"/>
              <w:bottom w:val="single" w:sz="4" w:space="0" w:color="auto"/>
              <w:right w:val="single" w:sz="4" w:space="0" w:color="auto"/>
            </w:tcBorders>
            <w:shd w:val="clear" w:color="000000" w:fill="FFFFFF"/>
            <w:noWrap/>
            <w:vAlign w:val="center"/>
            <w:hideMark/>
          </w:tcPr>
          <w:p w14:paraId="2817EB65" w14:textId="77777777" w:rsidR="00086FE7" w:rsidRPr="00086FE7" w:rsidRDefault="00086FE7" w:rsidP="00086FE7">
            <w:pPr>
              <w:jc w:val="right"/>
              <w:rPr>
                <w:rFonts w:ascii="Calibri" w:hAnsi="Calibri" w:cs="Calibri"/>
                <w:color w:val="000000"/>
                <w:sz w:val="22"/>
                <w:szCs w:val="22"/>
              </w:rPr>
            </w:pPr>
            <w:r w:rsidRPr="00086FE7">
              <w:rPr>
                <w:rFonts w:ascii="Calibri" w:hAnsi="Calibri" w:cs="Calibri"/>
                <w:color w:val="000000"/>
                <w:sz w:val="22"/>
                <w:szCs w:val="22"/>
              </w:rPr>
              <w:t>42077840 12 91</w:t>
            </w:r>
          </w:p>
        </w:tc>
        <w:tc>
          <w:tcPr>
            <w:tcW w:w="1701" w:type="dxa"/>
            <w:tcBorders>
              <w:top w:val="nil"/>
              <w:left w:val="nil"/>
              <w:bottom w:val="single" w:sz="4" w:space="0" w:color="auto"/>
              <w:right w:val="single" w:sz="4" w:space="0" w:color="auto"/>
            </w:tcBorders>
            <w:noWrap/>
            <w:vAlign w:val="bottom"/>
            <w:hideMark/>
          </w:tcPr>
          <w:p w14:paraId="38AE3CBC" w14:textId="77777777" w:rsidR="00086FE7" w:rsidRPr="00086FE7" w:rsidRDefault="00086FE7" w:rsidP="00086FE7">
            <w:pPr>
              <w:rPr>
                <w:rFonts w:ascii="Calibri" w:hAnsi="Calibri" w:cs="Calibri"/>
                <w:color w:val="000000"/>
                <w:sz w:val="22"/>
                <w:szCs w:val="22"/>
              </w:rPr>
            </w:pPr>
            <w:r w:rsidRPr="00086FE7">
              <w:rPr>
                <w:rFonts w:ascii="Calibri" w:hAnsi="Calibri" w:cs="Calibri"/>
                <w:color w:val="000000"/>
                <w:sz w:val="22"/>
                <w:szCs w:val="22"/>
              </w:rPr>
              <w:t> </w:t>
            </w:r>
          </w:p>
        </w:tc>
      </w:tr>
    </w:tbl>
    <w:p w14:paraId="7EF8E7E9" w14:textId="77777777" w:rsidR="00086FE7" w:rsidRDefault="00086FE7" w:rsidP="00D51C46">
      <w:pPr>
        <w:jc w:val="both"/>
        <w:rPr>
          <w:rFonts w:ascii="Arial" w:eastAsia="Arial" w:hAnsi="Arial" w:cs="Arial"/>
          <w:sz w:val="20"/>
          <w:szCs w:val="20"/>
        </w:rPr>
      </w:pPr>
    </w:p>
    <w:p w14:paraId="1B3FDB5A" w14:textId="77777777" w:rsidR="00D51C46" w:rsidRPr="00691446" w:rsidRDefault="00D51C46" w:rsidP="00D51C46">
      <w:pPr>
        <w:spacing w:line="276" w:lineRule="auto"/>
        <w:rPr>
          <w:rFonts w:ascii="Arial" w:eastAsia="Arial" w:hAnsi="Arial" w:cs="Arial"/>
          <w:sz w:val="20"/>
          <w:szCs w:val="20"/>
        </w:rPr>
      </w:pPr>
    </w:p>
    <w:p w14:paraId="7BCEC071" w14:textId="7A79BED0" w:rsidR="00D51C46" w:rsidRDefault="00D51C46" w:rsidP="00D51C46">
      <w:pPr>
        <w:rPr>
          <w:rFonts w:ascii="Arial" w:eastAsia="Arial" w:hAnsi="Arial" w:cs="Arial"/>
          <w:sz w:val="20"/>
          <w:szCs w:val="20"/>
        </w:rPr>
      </w:pPr>
      <w:r>
        <w:rPr>
          <w:rFonts w:ascii="Arial" w:eastAsia="Arial" w:hAnsi="Arial" w:cs="Arial"/>
          <w:sz w:val="20"/>
          <w:szCs w:val="20"/>
        </w:rPr>
        <w:br w:type="page"/>
      </w:r>
    </w:p>
    <w:p w14:paraId="45B9B5F6" w14:textId="77777777" w:rsidR="00D51C46" w:rsidRDefault="00D51C46" w:rsidP="00D51C46">
      <w:pPr>
        <w:rPr>
          <w:rFonts w:ascii="Arial" w:eastAsia="Arial" w:hAnsi="Arial" w:cs="Arial"/>
          <w:sz w:val="20"/>
          <w:szCs w:val="20"/>
        </w:rPr>
      </w:pPr>
    </w:p>
    <w:p w14:paraId="008666D4" w14:textId="77777777" w:rsidR="00D51C46" w:rsidRPr="00B938CC" w:rsidRDefault="00D51C46" w:rsidP="00D51C46">
      <w:pPr>
        <w:pBdr>
          <w:bottom w:val="single" w:sz="4" w:space="1" w:color="auto"/>
        </w:pBdr>
        <w:spacing w:after="120" w:line="276" w:lineRule="auto"/>
        <w:contextualSpacing/>
        <w:rPr>
          <w:rFonts w:ascii="Arial" w:hAnsi="Arial" w:cs="Arial"/>
          <w:b/>
          <w:sz w:val="28"/>
          <w:szCs w:val="28"/>
        </w:rPr>
      </w:pPr>
      <w:r>
        <w:rPr>
          <w:rFonts w:ascii="Arial" w:hAnsi="Arial" w:cs="Arial"/>
          <w:b/>
          <w:sz w:val="28"/>
          <w:szCs w:val="28"/>
        </w:rPr>
        <w:t>Příloha č. 4</w:t>
      </w:r>
    </w:p>
    <w:p w14:paraId="3F2378EE" w14:textId="77777777" w:rsidR="00D51C46" w:rsidRDefault="00D51C46" w:rsidP="00D51C46">
      <w:pPr>
        <w:spacing w:after="120" w:line="276" w:lineRule="auto"/>
        <w:jc w:val="both"/>
        <w:rPr>
          <w:rFonts w:ascii="Arial" w:eastAsia="Arial" w:hAnsi="Arial" w:cs="Arial"/>
          <w:b/>
          <w:sz w:val="20"/>
          <w:szCs w:val="20"/>
        </w:rPr>
      </w:pPr>
    </w:p>
    <w:p w14:paraId="4EE318DB" w14:textId="77777777" w:rsidR="00D51C46" w:rsidRDefault="00D51C46" w:rsidP="00D51C46">
      <w:pPr>
        <w:spacing w:after="120" w:line="276" w:lineRule="auto"/>
        <w:jc w:val="both"/>
        <w:rPr>
          <w:rFonts w:ascii="Arial" w:hAnsi="Arial" w:cs="Arial"/>
          <w:b/>
          <w:szCs w:val="28"/>
        </w:rPr>
      </w:pPr>
      <w:r w:rsidRPr="009675FD">
        <w:rPr>
          <w:rFonts w:ascii="Arial" w:hAnsi="Arial" w:cs="Arial"/>
          <w:b/>
          <w:szCs w:val="28"/>
        </w:rPr>
        <w:t xml:space="preserve">Způsob objednání VPL prostřednictvím Aplikace </w:t>
      </w:r>
      <w:proofErr w:type="spellStart"/>
      <w:r w:rsidRPr="009675FD">
        <w:rPr>
          <w:rFonts w:ascii="Arial" w:hAnsi="Arial" w:cs="Arial"/>
          <w:b/>
          <w:szCs w:val="28"/>
        </w:rPr>
        <w:t>ParkSimply</w:t>
      </w:r>
      <w:proofErr w:type="spellEnd"/>
      <w:r w:rsidRPr="009675FD">
        <w:rPr>
          <w:rFonts w:ascii="Arial" w:hAnsi="Arial" w:cs="Arial"/>
          <w:b/>
          <w:szCs w:val="28"/>
        </w:rPr>
        <w:t xml:space="preserve"> </w:t>
      </w:r>
      <w:r>
        <w:rPr>
          <w:rFonts w:ascii="Arial" w:hAnsi="Arial" w:cs="Arial"/>
          <w:b/>
          <w:szCs w:val="28"/>
        </w:rPr>
        <w:t xml:space="preserve">a SEJF </w:t>
      </w:r>
      <w:r w:rsidRPr="009675FD">
        <w:rPr>
          <w:rFonts w:ascii="Arial" w:hAnsi="Arial" w:cs="Arial"/>
          <w:b/>
          <w:szCs w:val="28"/>
        </w:rPr>
        <w:t xml:space="preserve">a některé technické aspekty VPL objednaných a hrazených prostřednictvím Aplikace </w:t>
      </w:r>
      <w:proofErr w:type="spellStart"/>
      <w:r w:rsidRPr="009675FD">
        <w:rPr>
          <w:rFonts w:ascii="Arial" w:hAnsi="Arial" w:cs="Arial"/>
          <w:b/>
          <w:szCs w:val="28"/>
        </w:rPr>
        <w:t>ParkSimply</w:t>
      </w:r>
      <w:proofErr w:type="spellEnd"/>
      <w:r>
        <w:rPr>
          <w:rFonts w:ascii="Arial" w:hAnsi="Arial" w:cs="Arial"/>
          <w:b/>
          <w:szCs w:val="28"/>
        </w:rPr>
        <w:t xml:space="preserve"> a SEJF</w:t>
      </w:r>
    </w:p>
    <w:p w14:paraId="793D590E" w14:textId="77777777" w:rsidR="00D51C46" w:rsidRDefault="00D51C46" w:rsidP="00D51C46">
      <w:pPr>
        <w:keepNext/>
        <w:spacing w:line="276" w:lineRule="auto"/>
        <w:rPr>
          <w:rFonts w:ascii="Arial" w:hAnsi="Arial" w:cs="Arial"/>
          <w:b/>
          <w:sz w:val="20"/>
          <w:szCs w:val="20"/>
        </w:rPr>
      </w:pPr>
    </w:p>
    <w:p w14:paraId="418E6393" w14:textId="77777777" w:rsidR="00D51C46" w:rsidRPr="004739CC" w:rsidRDefault="00D51C46" w:rsidP="00D51C46">
      <w:pPr>
        <w:keepNext/>
        <w:spacing w:line="276" w:lineRule="auto"/>
        <w:rPr>
          <w:rFonts w:ascii="Arial" w:hAnsi="Arial" w:cs="Arial"/>
          <w:b/>
          <w:sz w:val="20"/>
          <w:szCs w:val="20"/>
        </w:rPr>
      </w:pPr>
      <w:r w:rsidRPr="004739CC">
        <w:rPr>
          <w:rFonts w:ascii="Arial" w:hAnsi="Arial" w:cs="Arial"/>
          <w:b/>
          <w:sz w:val="20"/>
          <w:szCs w:val="20"/>
        </w:rPr>
        <w:t xml:space="preserve">Popis užívání aplikace </w:t>
      </w:r>
      <w:proofErr w:type="spellStart"/>
      <w:r w:rsidRPr="004739CC">
        <w:rPr>
          <w:rFonts w:ascii="Arial" w:hAnsi="Arial" w:cs="Arial"/>
          <w:b/>
          <w:sz w:val="20"/>
          <w:szCs w:val="20"/>
        </w:rPr>
        <w:t>ParkSimply</w:t>
      </w:r>
      <w:proofErr w:type="spellEnd"/>
    </w:p>
    <w:p w14:paraId="0E8ED10D" w14:textId="77777777" w:rsidR="00D51C46" w:rsidRDefault="00D51C46" w:rsidP="00D51C46">
      <w:pPr>
        <w:keepNext/>
        <w:spacing w:line="276" w:lineRule="auto"/>
        <w:rPr>
          <w:rFonts w:ascii="Arial" w:hAnsi="Arial" w:cs="Arial"/>
          <w:b/>
          <w:bCs/>
          <w:sz w:val="20"/>
          <w:szCs w:val="20"/>
        </w:rPr>
      </w:pPr>
    </w:p>
    <w:p w14:paraId="17F6A09D" w14:textId="77777777" w:rsidR="00D51C46" w:rsidRPr="004739CC" w:rsidRDefault="00D51C46" w:rsidP="00D51C46">
      <w:pPr>
        <w:keepNext/>
        <w:spacing w:line="276" w:lineRule="auto"/>
        <w:rPr>
          <w:rFonts w:ascii="Arial" w:hAnsi="Arial" w:cs="Arial"/>
          <w:b/>
          <w:bCs/>
          <w:sz w:val="20"/>
          <w:szCs w:val="20"/>
        </w:rPr>
      </w:pPr>
      <w:r w:rsidRPr="004739CC">
        <w:rPr>
          <w:rFonts w:ascii="Arial" w:hAnsi="Arial" w:cs="Arial"/>
          <w:b/>
          <w:bCs/>
          <w:sz w:val="20"/>
          <w:szCs w:val="20"/>
        </w:rPr>
        <w:t xml:space="preserve">Postup instalace </w:t>
      </w:r>
    </w:p>
    <w:p w14:paraId="6B7C660C" w14:textId="77777777" w:rsidR="00D51C46" w:rsidRPr="004739CC" w:rsidRDefault="00D51C46" w:rsidP="00D51C46">
      <w:pPr>
        <w:keepNext/>
        <w:spacing w:line="276" w:lineRule="auto"/>
        <w:rPr>
          <w:rFonts w:ascii="Arial" w:hAnsi="Arial" w:cs="Arial"/>
          <w:sz w:val="20"/>
          <w:szCs w:val="20"/>
        </w:rPr>
      </w:pPr>
      <w:r w:rsidRPr="004739CC">
        <w:rPr>
          <w:rFonts w:ascii="Arial" w:hAnsi="Arial" w:cs="Arial"/>
          <w:sz w:val="20"/>
          <w:szCs w:val="20"/>
        </w:rPr>
        <w:t xml:space="preserve">Aplikaci </w:t>
      </w:r>
      <w:proofErr w:type="spellStart"/>
      <w:r w:rsidRPr="004739CC">
        <w:rPr>
          <w:rFonts w:ascii="Arial" w:hAnsi="Arial" w:cs="Arial"/>
          <w:sz w:val="20"/>
          <w:szCs w:val="20"/>
        </w:rPr>
        <w:t>ParkSimply</w:t>
      </w:r>
      <w:proofErr w:type="spellEnd"/>
      <w:r w:rsidRPr="004739CC">
        <w:rPr>
          <w:rFonts w:ascii="Arial" w:hAnsi="Arial" w:cs="Arial"/>
          <w:sz w:val="20"/>
          <w:szCs w:val="20"/>
        </w:rPr>
        <w:t xml:space="preserve"> </w:t>
      </w:r>
      <w:r>
        <w:rPr>
          <w:rFonts w:ascii="Arial" w:hAnsi="Arial" w:cs="Arial"/>
          <w:sz w:val="20"/>
          <w:szCs w:val="20"/>
        </w:rPr>
        <w:t>je dostupná na</w:t>
      </w:r>
      <w:r w:rsidRPr="004739CC">
        <w:rPr>
          <w:rFonts w:ascii="Arial" w:hAnsi="Arial" w:cs="Arial"/>
          <w:sz w:val="20"/>
          <w:szCs w:val="20"/>
        </w:rPr>
        <w:t> </w:t>
      </w:r>
      <w:proofErr w:type="spellStart"/>
      <w:r w:rsidRPr="004739CC">
        <w:rPr>
          <w:rFonts w:ascii="Arial" w:hAnsi="Arial" w:cs="Arial"/>
          <w:sz w:val="20"/>
          <w:szCs w:val="20"/>
        </w:rPr>
        <w:t>App</w:t>
      </w:r>
      <w:proofErr w:type="spellEnd"/>
      <w:r w:rsidRPr="004739CC">
        <w:rPr>
          <w:rFonts w:ascii="Arial" w:hAnsi="Arial" w:cs="Arial"/>
          <w:sz w:val="20"/>
          <w:szCs w:val="20"/>
        </w:rPr>
        <w:t xml:space="preserve"> </w:t>
      </w:r>
      <w:proofErr w:type="spellStart"/>
      <w:r w:rsidRPr="004739CC">
        <w:rPr>
          <w:rFonts w:ascii="Arial" w:hAnsi="Arial" w:cs="Arial"/>
          <w:sz w:val="20"/>
          <w:szCs w:val="20"/>
        </w:rPr>
        <w:t>Store</w:t>
      </w:r>
      <w:proofErr w:type="spellEnd"/>
      <w:r w:rsidRPr="004739CC">
        <w:rPr>
          <w:rFonts w:ascii="Arial" w:hAnsi="Arial" w:cs="Arial"/>
          <w:sz w:val="20"/>
          <w:szCs w:val="20"/>
        </w:rPr>
        <w:t xml:space="preserve"> </w:t>
      </w:r>
      <w:r>
        <w:rPr>
          <w:rFonts w:ascii="Arial" w:hAnsi="Arial" w:cs="Arial"/>
          <w:sz w:val="20"/>
          <w:szCs w:val="20"/>
        </w:rPr>
        <w:t>a</w:t>
      </w:r>
      <w:r w:rsidRPr="004739CC">
        <w:rPr>
          <w:rFonts w:ascii="Arial" w:hAnsi="Arial" w:cs="Arial"/>
          <w:sz w:val="20"/>
          <w:szCs w:val="20"/>
        </w:rPr>
        <w:t xml:space="preserve"> Google Play.</w:t>
      </w:r>
    </w:p>
    <w:p w14:paraId="1E63D159" w14:textId="77777777" w:rsidR="00D51C46" w:rsidRPr="004739CC" w:rsidRDefault="00D51C46" w:rsidP="00D51C46">
      <w:pPr>
        <w:keepNext/>
        <w:spacing w:line="276" w:lineRule="auto"/>
        <w:rPr>
          <w:rFonts w:ascii="Arial" w:hAnsi="Arial" w:cs="Arial"/>
          <w:b/>
          <w:sz w:val="20"/>
          <w:szCs w:val="20"/>
        </w:rPr>
      </w:pPr>
    </w:p>
    <w:p w14:paraId="766307E3" w14:textId="77777777" w:rsidR="00D51C46" w:rsidRPr="004739CC" w:rsidRDefault="00D51C46" w:rsidP="00D51C46">
      <w:pPr>
        <w:keepNext/>
        <w:spacing w:line="276" w:lineRule="auto"/>
        <w:rPr>
          <w:rFonts w:ascii="Arial" w:hAnsi="Arial" w:cs="Arial"/>
          <w:b/>
          <w:sz w:val="20"/>
          <w:szCs w:val="20"/>
        </w:rPr>
      </w:pPr>
      <w:r w:rsidRPr="004739CC">
        <w:rPr>
          <w:rFonts w:ascii="Arial" w:hAnsi="Arial" w:cs="Arial"/>
          <w:b/>
          <w:sz w:val="20"/>
          <w:szCs w:val="20"/>
        </w:rPr>
        <w:t>Registrace telefonního čísla</w:t>
      </w:r>
    </w:p>
    <w:p w14:paraId="50329762" w14:textId="77777777" w:rsidR="00D51C46" w:rsidRPr="004739CC" w:rsidRDefault="00D51C46" w:rsidP="00D51C46">
      <w:pPr>
        <w:keepNext/>
        <w:spacing w:line="276" w:lineRule="auto"/>
        <w:jc w:val="both"/>
        <w:rPr>
          <w:rFonts w:ascii="Arial" w:hAnsi="Arial" w:cs="Arial"/>
          <w:sz w:val="20"/>
          <w:szCs w:val="20"/>
        </w:rPr>
      </w:pPr>
      <w:r w:rsidRPr="004739CC">
        <w:rPr>
          <w:rFonts w:ascii="Arial" w:hAnsi="Arial" w:cs="Arial"/>
          <w:sz w:val="20"/>
          <w:szCs w:val="20"/>
        </w:rPr>
        <w:t xml:space="preserve">Do aplikace </w:t>
      </w:r>
      <w:r>
        <w:rPr>
          <w:rFonts w:ascii="Arial" w:hAnsi="Arial" w:cs="Arial"/>
          <w:sz w:val="20"/>
          <w:szCs w:val="20"/>
        </w:rPr>
        <w:t>parkující zadá</w:t>
      </w:r>
      <w:r w:rsidRPr="004739CC">
        <w:rPr>
          <w:rFonts w:ascii="Arial" w:hAnsi="Arial" w:cs="Arial"/>
          <w:sz w:val="20"/>
          <w:szCs w:val="20"/>
        </w:rPr>
        <w:t xml:space="preserve"> telefonní číslo v mezinárodním formátu (např. +420 111 222 333). Na tomto čísle budeme případně informovat </w:t>
      </w:r>
      <w:r>
        <w:rPr>
          <w:rFonts w:ascii="Arial" w:hAnsi="Arial" w:cs="Arial"/>
          <w:sz w:val="20"/>
          <w:szCs w:val="20"/>
        </w:rPr>
        <w:t xml:space="preserve">parkujícího </w:t>
      </w:r>
      <w:r w:rsidRPr="004739CC">
        <w:rPr>
          <w:rFonts w:ascii="Arial" w:hAnsi="Arial" w:cs="Arial"/>
          <w:sz w:val="20"/>
          <w:szCs w:val="20"/>
        </w:rPr>
        <w:t xml:space="preserve">prostřednictvím SMS. Později </w:t>
      </w:r>
      <w:r>
        <w:rPr>
          <w:rFonts w:ascii="Arial" w:hAnsi="Arial" w:cs="Arial"/>
          <w:sz w:val="20"/>
          <w:szCs w:val="20"/>
        </w:rPr>
        <w:t>lze telefonní</w:t>
      </w:r>
      <w:r w:rsidRPr="004739CC">
        <w:rPr>
          <w:rFonts w:ascii="Arial" w:hAnsi="Arial" w:cs="Arial"/>
          <w:sz w:val="20"/>
          <w:szCs w:val="20"/>
        </w:rPr>
        <w:t xml:space="preserve"> číslo změnit v položce menu Nastavení. Telefonní číslo se ukládá automaticky. Každý, kdo má zájem využít platby pomocí aplikace </w:t>
      </w:r>
      <w:proofErr w:type="spellStart"/>
      <w:r w:rsidRPr="004739CC">
        <w:rPr>
          <w:rFonts w:ascii="Arial" w:hAnsi="Arial" w:cs="Arial"/>
          <w:sz w:val="20"/>
          <w:szCs w:val="20"/>
        </w:rPr>
        <w:t>ParkSimply</w:t>
      </w:r>
      <w:proofErr w:type="spellEnd"/>
      <w:r w:rsidRPr="004739CC">
        <w:rPr>
          <w:rFonts w:ascii="Arial" w:hAnsi="Arial" w:cs="Arial"/>
          <w:sz w:val="20"/>
          <w:szCs w:val="20"/>
        </w:rPr>
        <w:t xml:space="preserve">, je povinen zadat do aplikace souhlas se Všeobecnými obchodními podmínkami. </w:t>
      </w:r>
    </w:p>
    <w:p w14:paraId="3FE6779F" w14:textId="77777777" w:rsidR="00D51C46" w:rsidRPr="004739CC" w:rsidRDefault="00D51C46" w:rsidP="00D51C46">
      <w:pPr>
        <w:keepNext/>
        <w:spacing w:line="276" w:lineRule="auto"/>
        <w:rPr>
          <w:rFonts w:ascii="Arial" w:hAnsi="Arial" w:cs="Arial"/>
          <w:sz w:val="20"/>
          <w:szCs w:val="20"/>
        </w:rPr>
      </w:pPr>
    </w:p>
    <w:p w14:paraId="0787F39E" w14:textId="77777777" w:rsidR="00D51C46" w:rsidRPr="004739CC" w:rsidRDefault="00D51C46" w:rsidP="00D51C46">
      <w:pPr>
        <w:keepNext/>
        <w:spacing w:line="276" w:lineRule="auto"/>
        <w:rPr>
          <w:rFonts w:ascii="Arial" w:hAnsi="Arial" w:cs="Arial"/>
          <w:b/>
          <w:bCs/>
          <w:sz w:val="20"/>
          <w:szCs w:val="20"/>
        </w:rPr>
      </w:pPr>
      <w:r w:rsidRPr="004739CC">
        <w:rPr>
          <w:rFonts w:ascii="Arial" w:hAnsi="Arial" w:cs="Arial"/>
          <w:b/>
          <w:bCs/>
          <w:sz w:val="20"/>
          <w:szCs w:val="20"/>
        </w:rPr>
        <w:t xml:space="preserve">Jak si koupit parkovací lístek? </w:t>
      </w:r>
    </w:p>
    <w:p w14:paraId="0599BA9C" w14:textId="77777777" w:rsidR="00D51C46" w:rsidRPr="004739CC" w:rsidRDefault="00D51C46" w:rsidP="00D51C46">
      <w:pPr>
        <w:keepNext/>
        <w:spacing w:line="276" w:lineRule="auto"/>
        <w:jc w:val="both"/>
        <w:rPr>
          <w:rFonts w:ascii="Arial" w:hAnsi="Arial" w:cs="Arial"/>
          <w:sz w:val="20"/>
          <w:szCs w:val="20"/>
        </w:rPr>
      </w:pPr>
      <w:bookmarkStart w:id="5" w:name="_Hlk181169088"/>
      <w:r w:rsidRPr="004739CC">
        <w:rPr>
          <w:rFonts w:ascii="Arial" w:hAnsi="Arial" w:cs="Arial"/>
          <w:sz w:val="20"/>
          <w:szCs w:val="20"/>
        </w:rPr>
        <w:t xml:space="preserve">V menu </w:t>
      </w:r>
      <w:r>
        <w:rPr>
          <w:rFonts w:ascii="Arial" w:hAnsi="Arial" w:cs="Arial"/>
          <w:sz w:val="20"/>
          <w:szCs w:val="20"/>
        </w:rPr>
        <w:t>je</w:t>
      </w:r>
      <w:r w:rsidRPr="004739CC">
        <w:rPr>
          <w:rFonts w:ascii="Arial" w:hAnsi="Arial" w:cs="Arial"/>
          <w:sz w:val="20"/>
          <w:szCs w:val="20"/>
        </w:rPr>
        <w:t xml:space="preserve"> položk</w:t>
      </w:r>
      <w:r>
        <w:rPr>
          <w:rFonts w:ascii="Arial" w:hAnsi="Arial" w:cs="Arial"/>
          <w:sz w:val="20"/>
          <w:szCs w:val="20"/>
        </w:rPr>
        <w:t>a</w:t>
      </w:r>
      <w:r w:rsidRPr="004739CC">
        <w:rPr>
          <w:rFonts w:ascii="Arial" w:hAnsi="Arial" w:cs="Arial"/>
          <w:sz w:val="20"/>
          <w:szCs w:val="20"/>
        </w:rPr>
        <w:t xml:space="preserve"> “Koupit lístek“</w:t>
      </w:r>
      <w:r>
        <w:rPr>
          <w:rFonts w:ascii="Arial" w:hAnsi="Arial" w:cs="Arial"/>
          <w:sz w:val="20"/>
          <w:szCs w:val="20"/>
        </w:rPr>
        <w:t xml:space="preserve"> </w:t>
      </w:r>
      <w:r w:rsidRPr="004739CC">
        <w:rPr>
          <w:rFonts w:ascii="Arial" w:hAnsi="Arial" w:cs="Arial"/>
          <w:sz w:val="20"/>
          <w:szCs w:val="20"/>
        </w:rPr>
        <w:t xml:space="preserve">některým ze čtyř způsobů (pomocí tlačítka </w:t>
      </w:r>
      <w:proofErr w:type="spellStart"/>
      <w:r w:rsidRPr="004739CC">
        <w:rPr>
          <w:rFonts w:ascii="Arial" w:hAnsi="Arial" w:cs="Arial"/>
          <w:bCs/>
          <w:sz w:val="20"/>
          <w:szCs w:val="20"/>
        </w:rPr>
        <w:t>geolokace</w:t>
      </w:r>
      <w:proofErr w:type="spellEnd"/>
      <w:r w:rsidRPr="004739CC">
        <w:rPr>
          <w:rFonts w:ascii="Arial" w:hAnsi="Arial" w:cs="Arial"/>
          <w:bCs/>
          <w:sz w:val="20"/>
          <w:szCs w:val="20"/>
        </w:rPr>
        <w:t xml:space="preserve">, </w:t>
      </w:r>
      <w:r w:rsidRPr="004739CC">
        <w:rPr>
          <w:rFonts w:ascii="Arial" w:hAnsi="Arial" w:cs="Arial"/>
          <w:sz w:val="20"/>
          <w:szCs w:val="20"/>
        </w:rPr>
        <w:t xml:space="preserve">načtením </w:t>
      </w:r>
      <w:r w:rsidRPr="004739CC">
        <w:rPr>
          <w:rFonts w:ascii="Arial" w:hAnsi="Arial" w:cs="Arial"/>
          <w:bCs/>
          <w:sz w:val="20"/>
          <w:szCs w:val="20"/>
        </w:rPr>
        <w:t>QR kódu z parkovacího automatu, pomocí mapy nebo výběrem parkovací zóny</w:t>
      </w:r>
      <w:r w:rsidRPr="004739CC">
        <w:rPr>
          <w:rFonts w:ascii="Arial" w:hAnsi="Arial" w:cs="Arial"/>
          <w:sz w:val="20"/>
          <w:szCs w:val="20"/>
        </w:rPr>
        <w:t xml:space="preserve"> ze seznamu)</w:t>
      </w:r>
      <w:r>
        <w:rPr>
          <w:rFonts w:ascii="Arial" w:hAnsi="Arial" w:cs="Arial"/>
          <w:sz w:val="20"/>
          <w:szCs w:val="20"/>
        </w:rPr>
        <w:t xml:space="preserve">. </w:t>
      </w:r>
      <w:r w:rsidRPr="004739CC">
        <w:rPr>
          <w:rFonts w:ascii="Arial" w:hAnsi="Arial" w:cs="Arial"/>
          <w:sz w:val="20"/>
          <w:szCs w:val="20"/>
        </w:rPr>
        <w:t xml:space="preserve"> </w:t>
      </w:r>
      <w:r>
        <w:rPr>
          <w:rFonts w:ascii="Arial" w:hAnsi="Arial" w:cs="Arial"/>
          <w:sz w:val="20"/>
          <w:szCs w:val="20"/>
        </w:rPr>
        <w:t xml:space="preserve">Následně je nutné zvolit </w:t>
      </w:r>
      <w:r w:rsidRPr="004739CC">
        <w:rPr>
          <w:rFonts w:ascii="Arial" w:hAnsi="Arial" w:cs="Arial"/>
          <w:sz w:val="20"/>
          <w:szCs w:val="20"/>
        </w:rPr>
        <w:t xml:space="preserve">„Parkovací místo“, </w:t>
      </w:r>
      <w:r>
        <w:rPr>
          <w:rFonts w:ascii="Arial" w:hAnsi="Arial" w:cs="Arial"/>
          <w:sz w:val="20"/>
          <w:szCs w:val="20"/>
        </w:rPr>
        <w:t xml:space="preserve">a </w:t>
      </w:r>
      <w:r w:rsidRPr="004739CC">
        <w:rPr>
          <w:rFonts w:ascii="Arial" w:hAnsi="Arial" w:cs="Arial"/>
          <w:sz w:val="20"/>
          <w:szCs w:val="20"/>
        </w:rPr>
        <w:t>zad</w:t>
      </w:r>
      <w:r>
        <w:rPr>
          <w:rFonts w:ascii="Arial" w:hAnsi="Arial" w:cs="Arial"/>
          <w:sz w:val="20"/>
          <w:szCs w:val="20"/>
        </w:rPr>
        <w:t>at</w:t>
      </w:r>
      <w:r w:rsidRPr="004739CC">
        <w:rPr>
          <w:rFonts w:ascii="Arial" w:hAnsi="Arial" w:cs="Arial"/>
          <w:sz w:val="20"/>
          <w:szCs w:val="20"/>
        </w:rPr>
        <w:t xml:space="preserve"> „Registrační značku“ (do aplikace </w:t>
      </w:r>
      <w:r>
        <w:rPr>
          <w:rFonts w:ascii="Arial" w:hAnsi="Arial" w:cs="Arial"/>
          <w:sz w:val="20"/>
          <w:szCs w:val="20"/>
        </w:rPr>
        <w:t>lze</w:t>
      </w:r>
      <w:r w:rsidRPr="004739CC">
        <w:rPr>
          <w:rFonts w:ascii="Arial" w:hAnsi="Arial" w:cs="Arial"/>
          <w:sz w:val="20"/>
          <w:szCs w:val="20"/>
        </w:rPr>
        <w:t xml:space="preserve"> pro budoucí snadné placení zadat několik registračních značek).  Následně</w:t>
      </w:r>
      <w:r>
        <w:rPr>
          <w:rFonts w:ascii="Arial" w:hAnsi="Arial" w:cs="Arial"/>
          <w:sz w:val="20"/>
          <w:szCs w:val="20"/>
        </w:rPr>
        <w:t xml:space="preserve"> parkující označí požadované pole ve volbě</w:t>
      </w:r>
      <w:r w:rsidRPr="004739CC">
        <w:rPr>
          <w:rFonts w:ascii="Arial" w:hAnsi="Arial" w:cs="Arial"/>
          <w:sz w:val="20"/>
          <w:szCs w:val="20"/>
        </w:rPr>
        <w:t xml:space="preserve"> „Zvolte dobu parkování“ a potvr</w:t>
      </w:r>
      <w:r>
        <w:rPr>
          <w:rFonts w:ascii="Arial" w:hAnsi="Arial" w:cs="Arial"/>
          <w:sz w:val="20"/>
          <w:szCs w:val="20"/>
        </w:rPr>
        <w:t>dí</w:t>
      </w:r>
      <w:r w:rsidRPr="004739CC">
        <w:rPr>
          <w:rFonts w:ascii="Arial" w:hAnsi="Arial" w:cs="Arial"/>
          <w:sz w:val="20"/>
          <w:szCs w:val="20"/>
        </w:rPr>
        <w:t xml:space="preserve"> dobu a cenu parkování tlačítkem „Zaplatit“. Po realizaci úhrady prostřednictvím platební </w:t>
      </w:r>
      <w:proofErr w:type="gramStart"/>
      <w:r w:rsidRPr="004739CC">
        <w:rPr>
          <w:rFonts w:ascii="Arial" w:hAnsi="Arial" w:cs="Arial"/>
          <w:sz w:val="20"/>
          <w:szCs w:val="20"/>
        </w:rPr>
        <w:t>karty  bude</w:t>
      </w:r>
      <w:proofErr w:type="gramEnd"/>
      <w:r w:rsidRPr="004739CC">
        <w:rPr>
          <w:rFonts w:ascii="Arial" w:hAnsi="Arial" w:cs="Arial"/>
          <w:sz w:val="20"/>
          <w:szCs w:val="20"/>
        </w:rPr>
        <w:t xml:space="preserve"> </w:t>
      </w:r>
      <w:r>
        <w:rPr>
          <w:rFonts w:ascii="Arial" w:hAnsi="Arial" w:cs="Arial"/>
          <w:sz w:val="20"/>
          <w:szCs w:val="20"/>
        </w:rPr>
        <w:t xml:space="preserve">parkujícímu </w:t>
      </w:r>
      <w:r w:rsidRPr="004739CC">
        <w:rPr>
          <w:rFonts w:ascii="Arial" w:hAnsi="Arial" w:cs="Arial"/>
          <w:sz w:val="20"/>
          <w:szCs w:val="20"/>
        </w:rPr>
        <w:t xml:space="preserve">doručen uhrazený parkovací lístek přímo do aplikace. </w:t>
      </w:r>
      <w:r>
        <w:rPr>
          <w:rFonts w:ascii="Arial" w:hAnsi="Arial" w:cs="Arial"/>
          <w:sz w:val="20"/>
          <w:szCs w:val="20"/>
        </w:rPr>
        <w:t>P</w:t>
      </w:r>
      <w:r w:rsidRPr="004739CC">
        <w:rPr>
          <w:rFonts w:ascii="Arial" w:hAnsi="Arial" w:cs="Arial"/>
          <w:sz w:val="20"/>
          <w:szCs w:val="20"/>
        </w:rPr>
        <w:t>arkovací lístky nalezne</w:t>
      </w:r>
      <w:r>
        <w:rPr>
          <w:rFonts w:ascii="Arial" w:hAnsi="Arial" w:cs="Arial"/>
          <w:sz w:val="20"/>
          <w:szCs w:val="20"/>
        </w:rPr>
        <w:t xml:space="preserve"> parkující</w:t>
      </w:r>
      <w:r w:rsidRPr="004739CC">
        <w:rPr>
          <w:rFonts w:ascii="Arial" w:hAnsi="Arial" w:cs="Arial"/>
          <w:sz w:val="20"/>
          <w:szCs w:val="20"/>
        </w:rPr>
        <w:t xml:space="preserve"> v menu v „Poslední zakoupené“. </w:t>
      </w:r>
      <w:bookmarkEnd w:id="5"/>
    </w:p>
    <w:p w14:paraId="7598ADB6" w14:textId="77777777" w:rsidR="00D51C46" w:rsidRPr="004739CC" w:rsidRDefault="00D51C46" w:rsidP="00D51C46">
      <w:pPr>
        <w:keepNext/>
        <w:spacing w:line="276" w:lineRule="auto"/>
        <w:jc w:val="both"/>
        <w:rPr>
          <w:rFonts w:ascii="Arial" w:hAnsi="Arial" w:cs="Arial"/>
          <w:sz w:val="20"/>
          <w:szCs w:val="20"/>
        </w:rPr>
      </w:pPr>
    </w:p>
    <w:p w14:paraId="7D4D2469" w14:textId="77777777" w:rsidR="00D51C46" w:rsidRPr="004739CC" w:rsidRDefault="00D51C46" w:rsidP="00D51C46">
      <w:pPr>
        <w:keepNext/>
        <w:spacing w:line="276" w:lineRule="auto"/>
        <w:rPr>
          <w:rFonts w:ascii="Arial" w:hAnsi="Arial" w:cs="Arial"/>
          <w:b/>
          <w:bCs/>
          <w:sz w:val="20"/>
          <w:szCs w:val="20"/>
        </w:rPr>
      </w:pPr>
    </w:p>
    <w:p w14:paraId="137AD5BF" w14:textId="77777777" w:rsidR="00D51C46" w:rsidRPr="004739CC" w:rsidRDefault="00D51C46" w:rsidP="00D51C46">
      <w:pPr>
        <w:keepNext/>
        <w:spacing w:line="276" w:lineRule="auto"/>
        <w:rPr>
          <w:rFonts w:ascii="Arial" w:hAnsi="Arial" w:cs="Arial"/>
          <w:b/>
          <w:bCs/>
          <w:sz w:val="20"/>
          <w:szCs w:val="20"/>
        </w:rPr>
      </w:pPr>
      <w:r w:rsidRPr="004739CC">
        <w:rPr>
          <w:rFonts w:ascii="Arial" w:hAnsi="Arial" w:cs="Arial"/>
          <w:b/>
          <w:bCs/>
          <w:sz w:val="20"/>
          <w:szCs w:val="20"/>
        </w:rPr>
        <w:t xml:space="preserve">Jak platit rychle a jednoduše? </w:t>
      </w:r>
    </w:p>
    <w:p w14:paraId="6A66AEC4" w14:textId="77777777" w:rsidR="00D51C46" w:rsidRPr="004739CC" w:rsidRDefault="00D51C46" w:rsidP="00D51C46">
      <w:pPr>
        <w:keepNext/>
        <w:spacing w:line="276" w:lineRule="auto"/>
        <w:jc w:val="both"/>
        <w:rPr>
          <w:rFonts w:ascii="Arial" w:hAnsi="Arial" w:cs="Arial"/>
          <w:sz w:val="20"/>
          <w:szCs w:val="20"/>
        </w:rPr>
      </w:pPr>
      <w:bookmarkStart w:id="6" w:name="_Hlk181169213"/>
      <w:r>
        <w:rPr>
          <w:rFonts w:ascii="Arial" w:hAnsi="Arial" w:cs="Arial"/>
          <w:sz w:val="20"/>
          <w:szCs w:val="20"/>
        </w:rPr>
        <w:t xml:space="preserve">Při platbě </w:t>
      </w:r>
      <w:r w:rsidRPr="004739CC">
        <w:rPr>
          <w:rFonts w:ascii="Arial" w:hAnsi="Arial" w:cs="Arial"/>
          <w:sz w:val="20"/>
          <w:szCs w:val="20"/>
        </w:rPr>
        <w:t>platební kart</w:t>
      </w:r>
      <w:r>
        <w:rPr>
          <w:rFonts w:ascii="Arial" w:hAnsi="Arial" w:cs="Arial"/>
          <w:sz w:val="20"/>
          <w:szCs w:val="20"/>
        </w:rPr>
        <w:t>o</w:t>
      </w:r>
      <w:r w:rsidRPr="004739CC">
        <w:rPr>
          <w:rFonts w:ascii="Arial" w:hAnsi="Arial" w:cs="Arial"/>
          <w:sz w:val="20"/>
          <w:szCs w:val="20"/>
        </w:rPr>
        <w:t xml:space="preserve">u je potřeba se rozhodnout, zda si má platební brána kartu </w:t>
      </w:r>
      <w:r>
        <w:rPr>
          <w:rFonts w:ascii="Arial" w:hAnsi="Arial" w:cs="Arial"/>
          <w:sz w:val="20"/>
          <w:szCs w:val="20"/>
        </w:rPr>
        <w:t xml:space="preserve">parkujícího </w:t>
      </w:r>
      <w:r w:rsidRPr="004739CC">
        <w:rPr>
          <w:rFonts w:ascii="Arial" w:hAnsi="Arial" w:cs="Arial"/>
          <w:sz w:val="20"/>
          <w:szCs w:val="20"/>
        </w:rPr>
        <w:t>zapamatovat pro další nákupy</w:t>
      </w:r>
      <w:r>
        <w:rPr>
          <w:rFonts w:ascii="Arial" w:hAnsi="Arial" w:cs="Arial"/>
          <w:sz w:val="20"/>
          <w:szCs w:val="20"/>
        </w:rPr>
        <w:t xml:space="preserve">, a to </w:t>
      </w:r>
      <w:r w:rsidRPr="004739CC">
        <w:rPr>
          <w:rFonts w:ascii="Arial" w:hAnsi="Arial" w:cs="Arial"/>
          <w:sz w:val="20"/>
          <w:szCs w:val="20"/>
        </w:rPr>
        <w:t>nastav</w:t>
      </w:r>
      <w:r>
        <w:rPr>
          <w:rFonts w:ascii="Arial" w:hAnsi="Arial" w:cs="Arial"/>
          <w:sz w:val="20"/>
          <w:szCs w:val="20"/>
        </w:rPr>
        <w:t>ením</w:t>
      </w:r>
      <w:r w:rsidRPr="004739CC">
        <w:rPr>
          <w:rFonts w:ascii="Arial" w:hAnsi="Arial" w:cs="Arial"/>
          <w:sz w:val="20"/>
          <w:szCs w:val="20"/>
        </w:rPr>
        <w:t xml:space="preserve"> přepínač</w:t>
      </w:r>
      <w:r>
        <w:rPr>
          <w:rFonts w:ascii="Arial" w:hAnsi="Arial" w:cs="Arial"/>
          <w:sz w:val="20"/>
          <w:szCs w:val="20"/>
        </w:rPr>
        <w:t>e</w:t>
      </w:r>
      <w:r w:rsidRPr="004739CC">
        <w:rPr>
          <w:rFonts w:ascii="Arial" w:hAnsi="Arial" w:cs="Arial"/>
          <w:sz w:val="20"/>
          <w:szCs w:val="20"/>
        </w:rPr>
        <w:t xml:space="preserve"> Zapamatovat kartu na</w:t>
      </w:r>
      <w:r>
        <w:rPr>
          <w:rFonts w:ascii="Arial" w:hAnsi="Arial" w:cs="Arial"/>
          <w:sz w:val="20"/>
          <w:szCs w:val="20"/>
        </w:rPr>
        <w:t xml:space="preserve"> </w:t>
      </w:r>
      <w:r w:rsidRPr="004739CC">
        <w:rPr>
          <w:rFonts w:ascii="Arial" w:hAnsi="Arial" w:cs="Arial"/>
          <w:sz w:val="20"/>
          <w:szCs w:val="20"/>
        </w:rPr>
        <w:t>Zapnuto. Přepínač je v této pozici podbarven zeleně. Po odsouhlasení zobrazeného upozornění se zpřístupní pole Název karty pro pojmenování platební karty. Při první platbě platební kartou bude</w:t>
      </w:r>
      <w:r>
        <w:rPr>
          <w:rFonts w:ascii="Arial" w:hAnsi="Arial" w:cs="Arial"/>
          <w:sz w:val="20"/>
          <w:szCs w:val="20"/>
        </w:rPr>
        <w:t xml:space="preserve"> parkující</w:t>
      </w:r>
      <w:r w:rsidRPr="004739CC">
        <w:rPr>
          <w:rFonts w:ascii="Arial" w:hAnsi="Arial" w:cs="Arial"/>
          <w:sz w:val="20"/>
          <w:szCs w:val="20"/>
        </w:rPr>
        <w:t xml:space="preserve"> přesměrován do platební brány ČSOB</w:t>
      </w:r>
      <w:r>
        <w:rPr>
          <w:rFonts w:ascii="Arial" w:hAnsi="Arial" w:cs="Arial"/>
          <w:sz w:val="20"/>
          <w:szCs w:val="20"/>
        </w:rPr>
        <w:t>, kde bude postupovat</w:t>
      </w:r>
      <w:r w:rsidRPr="004739CC">
        <w:rPr>
          <w:rFonts w:ascii="Arial" w:hAnsi="Arial" w:cs="Arial"/>
          <w:sz w:val="20"/>
          <w:szCs w:val="20"/>
        </w:rPr>
        <w:t xml:space="preserve"> dle pokynů na obrazovce</w:t>
      </w:r>
      <w:r>
        <w:rPr>
          <w:rFonts w:ascii="Arial" w:hAnsi="Arial" w:cs="Arial"/>
          <w:sz w:val="20"/>
          <w:szCs w:val="20"/>
        </w:rPr>
        <w:t xml:space="preserve"> zadáním</w:t>
      </w:r>
      <w:r w:rsidRPr="004739CC">
        <w:rPr>
          <w:rFonts w:ascii="Arial" w:hAnsi="Arial" w:cs="Arial"/>
          <w:sz w:val="20"/>
          <w:szCs w:val="20"/>
        </w:rPr>
        <w:t xml:space="preserve"> </w:t>
      </w:r>
      <w:r>
        <w:rPr>
          <w:rFonts w:ascii="Arial" w:hAnsi="Arial" w:cs="Arial"/>
          <w:sz w:val="20"/>
          <w:szCs w:val="20"/>
        </w:rPr>
        <w:t>č</w:t>
      </w:r>
      <w:r w:rsidRPr="004739CC">
        <w:rPr>
          <w:rFonts w:ascii="Arial" w:hAnsi="Arial" w:cs="Arial"/>
          <w:sz w:val="20"/>
          <w:szCs w:val="20"/>
        </w:rPr>
        <w:t>ísl</w:t>
      </w:r>
      <w:r>
        <w:rPr>
          <w:rFonts w:ascii="Arial" w:hAnsi="Arial" w:cs="Arial"/>
          <w:sz w:val="20"/>
          <w:szCs w:val="20"/>
        </w:rPr>
        <w:t>a</w:t>
      </w:r>
      <w:r w:rsidRPr="004739CC">
        <w:rPr>
          <w:rFonts w:ascii="Arial" w:hAnsi="Arial" w:cs="Arial"/>
          <w:sz w:val="20"/>
          <w:szCs w:val="20"/>
        </w:rPr>
        <w:t xml:space="preserve"> karty, </w:t>
      </w:r>
      <w:r>
        <w:rPr>
          <w:rFonts w:ascii="Arial" w:hAnsi="Arial" w:cs="Arial"/>
          <w:sz w:val="20"/>
          <w:szCs w:val="20"/>
        </w:rPr>
        <w:t>platnosti</w:t>
      </w:r>
      <w:r w:rsidRPr="004739CC">
        <w:rPr>
          <w:rFonts w:ascii="Arial" w:hAnsi="Arial" w:cs="Arial"/>
          <w:sz w:val="20"/>
          <w:szCs w:val="20"/>
        </w:rPr>
        <w:t xml:space="preserve"> a CVV/CVC kód</w:t>
      </w:r>
      <w:r>
        <w:rPr>
          <w:rFonts w:ascii="Arial" w:hAnsi="Arial" w:cs="Arial"/>
          <w:sz w:val="20"/>
          <w:szCs w:val="20"/>
        </w:rPr>
        <w:t>u</w:t>
      </w:r>
      <w:r w:rsidRPr="004739CC">
        <w:rPr>
          <w:rFonts w:ascii="Arial" w:hAnsi="Arial" w:cs="Arial"/>
          <w:sz w:val="20"/>
          <w:szCs w:val="20"/>
        </w:rPr>
        <w:t xml:space="preserve">, který se nachází na zadní straně platební karty vpravo v bílém podpisovém proužku. V případě karet typu VISA a </w:t>
      </w:r>
      <w:proofErr w:type="spellStart"/>
      <w:r w:rsidRPr="004739CC">
        <w:rPr>
          <w:rFonts w:ascii="Arial" w:hAnsi="Arial" w:cs="Arial"/>
          <w:sz w:val="20"/>
          <w:szCs w:val="20"/>
        </w:rPr>
        <w:t>MasterCard</w:t>
      </w:r>
      <w:proofErr w:type="spellEnd"/>
      <w:r w:rsidRPr="004739CC">
        <w:rPr>
          <w:rFonts w:ascii="Arial" w:hAnsi="Arial" w:cs="Arial"/>
          <w:sz w:val="20"/>
          <w:szCs w:val="20"/>
        </w:rPr>
        <w:t xml:space="preserve"> nebo </w:t>
      </w:r>
      <w:proofErr w:type="spellStart"/>
      <w:r w:rsidRPr="004739CC">
        <w:rPr>
          <w:rFonts w:ascii="Arial" w:hAnsi="Arial" w:cs="Arial"/>
          <w:sz w:val="20"/>
          <w:szCs w:val="20"/>
        </w:rPr>
        <w:t>Diners</w:t>
      </w:r>
      <w:proofErr w:type="spellEnd"/>
      <w:r w:rsidRPr="004739CC">
        <w:rPr>
          <w:rFonts w:ascii="Arial" w:hAnsi="Arial" w:cs="Arial"/>
          <w:sz w:val="20"/>
          <w:szCs w:val="20"/>
        </w:rPr>
        <w:t xml:space="preserve"> Club jsou to poslední číslice. Jsou-li všechny údaje zadány, </w:t>
      </w:r>
      <w:r>
        <w:rPr>
          <w:rFonts w:ascii="Arial" w:hAnsi="Arial" w:cs="Arial"/>
          <w:sz w:val="20"/>
          <w:szCs w:val="20"/>
        </w:rPr>
        <w:t xml:space="preserve">bude </w:t>
      </w:r>
      <w:r w:rsidRPr="004739CC">
        <w:rPr>
          <w:rFonts w:ascii="Arial" w:hAnsi="Arial" w:cs="Arial"/>
          <w:sz w:val="20"/>
          <w:szCs w:val="20"/>
        </w:rPr>
        <w:t>platb</w:t>
      </w:r>
      <w:r>
        <w:rPr>
          <w:rFonts w:ascii="Arial" w:hAnsi="Arial" w:cs="Arial"/>
          <w:sz w:val="20"/>
          <w:szCs w:val="20"/>
        </w:rPr>
        <w:t>a</w:t>
      </w:r>
      <w:r w:rsidRPr="004739CC">
        <w:rPr>
          <w:rFonts w:ascii="Arial" w:hAnsi="Arial" w:cs="Arial"/>
          <w:sz w:val="20"/>
          <w:szCs w:val="20"/>
        </w:rPr>
        <w:t xml:space="preserve"> dokonč</w:t>
      </w:r>
      <w:r>
        <w:rPr>
          <w:rFonts w:ascii="Arial" w:hAnsi="Arial" w:cs="Arial"/>
          <w:sz w:val="20"/>
          <w:szCs w:val="20"/>
        </w:rPr>
        <w:t>ena</w:t>
      </w:r>
      <w:r w:rsidRPr="004739CC">
        <w:rPr>
          <w:rFonts w:ascii="Arial" w:hAnsi="Arial" w:cs="Arial"/>
          <w:sz w:val="20"/>
          <w:szCs w:val="20"/>
        </w:rPr>
        <w:t xml:space="preserve"> kliknutím na tlačítko Zaplatit, ve kterém je také uvedena částka, kter</w:t>
      </w:r>
      <w:r>
        <w:rPr>
          <w:rFonts w:ascii="Arial" w:hAnsi="Arial" w:cs="Arial"/>
          <w:sz w:val="20"/>
          <w:szCs w:val="20"/>
        </w:rPr>
        <w:t>á</w:t>
      </w:r>
      <w:r w:rsidRPr="004739CC">
        <w:rPr>
          <w:rFonts w:ascii="Arial" w:hAnsi="Arial" w:cs="Arial"/>
          <w:sz w:val="20"/>
          <w:szCs w:val="20"/>
        </w:rPr>
        <w:t xml:space="preserve"> </w:t>
      </w:r>
      <w:r>
        <w:rPr>
          <w:rFonts w:ascii="Arial" w:hAnsi="Arial" w:cs="Arial"/>
          <w:sz w:val="20"/>
          <w:szCs w:val="20"/>
        </w:rPr>
        <w:t>je placena</w:t>
      </w:r>
      <w:r w:rsidRPr="004739CC">
        <w:rPr>
          <w:rFonts w:ascii="Arial" w:hAnsi="Arial" w:cs="Arial"/>
          <w:sz w:val="20"/>
          <w:szCs w:val="20"/>
        </w:rPr>
        <w:t xml:space="preserve">. Pokud je </w:t>
      </w:r>
      <w:r w:rsidRPr="00152070">
        <w:rPr>
          <w:rFonts w:ascii="Arial" w:hAnsi="Arial" w:cs="Arial"/>
          <w:sz w:val="20"/>
          <w:szCs w:val="20"/>
        </w:rPr>
        <w:t>již platební karta na platební bráně ČSOB uložena, proběhne platba z uložené karty.</w:t>
      </w:r>
      <w:r>
        <w:rPr>
          <w:rFonts w:ascii="Arial" w:hAnsi="Arial" w:cs="Arial"/>
          <w:sz w:val="20"/>
          <w:szCs w:val="20"/>
        </w:rPr>
        <w:t xml:space="preserve"> Při platbě</w:t>
      </w:r>
      <w:r w:rsidRPr="003745AD">
        <w:rPr>
          <w:rFonts w:ascii="Arial" w:hAnsi="Arial" w:cs="Arial"/>
          <w:sz w:val="20"/>
          <w:szCs w:val="20"/>
        </w:rPr>
        <w:t xml:space="preserve"> palivovou kartou je potřeba do aplikace uložit čísla této</w:t>
      </w:r>
      <w:r>
        <w:rPr>
          <w:rFonts w:ascii="Arial" w:hAnsi="Arial" w:cs="Arial"/>
          <w:sz w:val="20"/>
          <w:szCs w:val="20"/>
        </w:rPr>
        <w:t xml:space="preserve"> palivové karty a tuto platební metodu zvolit jako preferovanou</w:t>
      </w:r>
      <w:bookmarkEnd w:id="6"/>
      <w:r>
        <w:rPr>
          <w:rFonts w:ascii="Arial" w:hAnsi="Arial" w:cs="Arial"/>
          <w:sz w:val="20"/>
          <w:szCs w:val="20"/>
        </w:rPr>
        <w:t>.</w:t>
      </w:r>
    </w:p>
    <w:p w14:paraId="004B7FC1" w14:textId="77777777" w:rsidR="00D51C46" w:rsidRPr="004739CC" w:rsidRDefault="00D51C46" w:rsidP="00D51C46">
      <w:pPr>
        <w:keepNext/>
        <w:spacing w:line="276" w:lineRule="auto"/>
        <w:jc w:val="both"/>
        <w:rPr>
          <w:rFonts w:ascii="Arial" w:hAnsi="Arial" w:cs="Arial"/>
          <w:sz w:val="20"/>
          <w:szCs w:val="20"/>
        </w:rPr>
      </w:pPr>
    </w:p>
    <w:p w14:paraId="6B70CDD3" w14:textId="77777777" w:rsidR="00D51C46" w:rsidRPr="004739CC" w:rsidRDefault="00D51C46" w:rsidP="00D51C46">
      <w:pPr>
        <w:keepNext/>
        <w:spacing w:line="276" w:lineRule="auto"/>
        <w:jc w:val="both"/>
        <w:rPr>
          <w:rFonts w:ascii="Arial" w:hAnsi="Arial" w:cs="Arial"/>
          <w:b/>
          <w:sz w:val="20"/>
          <w:szCs w:val="20"/>
        </w:rPr>
      </w:pPr>
      <w:r w:rsidRPr="004739CC">
        <w:rPr>
          <w:rFonts w:ascii="Arial" w:hAnsi="Arial" w:cs="Arial"/>
          <w:b/>
          <w:sz w:val="20"/>
          <w:szCs w:val="20"/>
        </w:rPr>
        <w:t xml:space="preserve">Vícenásobné objednání prostřednictvím aplikace </w:t>
      </w:r>
      <w:proofErr w:type="spellStart"/>
      <w:r w:rsidRPr="004739CC">
        <w:rPr>
          <w:rFonts w:ascii="Arial" w:hAnsi="Arial" w:cs="Arial"/>
          <w:b/>
          <w:sz w:val="20"/>
          <w:szCs w:val="20"/>
        </w:rPr>
        <w:t>ParkSimply</w:t>
      </w:r>
      <w:proofErr w:type="spellEnd"/>
    </w:p>
    <w:p w14:paraId="61951921" w14:textId="77777777" w:rsidR="00D51C46" w:rsidRPr="004739CC" w:rsidRDefault="00D51C46" w:rsidP="00D51C46">
      <w:pPr>
        <w:keepNext/>
        <w:spacing w:line="276" w:lineRule="auto"/>
        <w:jc w:val="both"/>
        <w:rPr>
          <w:rFonts w:ascii="Arial" w:hAnsi="Arial" w:cs="Arial"/>
          <w:sz w:val="20"/>
          <w:szCs w:val="20"/>
        </w:rPr>
      </w:pPr>
      <w:r w:rsidRPr="004739CC">
        <w:rPr>
          <w:rFonts w:ascii="Arial" w:hAnsi="Arial" w:cs="Arial"/>
          <w:sz w:val="20"/>
          <w:szCs w:val="20"/>
        </w:rPr>
        <w:t xml:space="preserve">Odesláním a potvrzením druhé a další identické objednávky (pro stejnou RZ a zónu) se doba parkování prodlužuje, platnost dalšího VPL vždy navazuje na platnost předchozího VPL. </w:t>
      </w:r>
    </w:p>
    <w:p w14:paraId="2FF1EA6B" w14:textId="77777777" w:rsidR="00D51C46" w:rsidRPr="004739CC" w:rsidRDefault="00D51C46" w:rsidP="00D51C46">
      <w:pPr>
        <w:keepNext/>
        <w:spacing w:line="276" w:lineRule="auto"/>
        <w:rPr>
          <w:rFonts w:ascii="Arial" w:hAnsi="Arial" w:cs="Arial"/>
          <w:sz w:val="20"/>
          <w:szCs w:val="20"/>
        </w:rPr>
      </w:pPr>
    </w:p>
    <w:p w14:paraId="6EBAE622" w14:textId="77777777" w:rsidR="00D51C46" w:rsidRPr="004739CC" w:rsidRDefault="00D51C46" w:rsidP="00D51C46">
      <w:pPr>
        <w:keepNext/>
        <w:spacing w:line="276" w:lineRule="auto"/>
        <w:rPr>
          <w:rFonts w:ascii="Arial" w:hAnsi="Arial" w:cs="Arial"/>
          <w:sz w:val="20"/>
          <w:szCs w:val="20"/>
        </w:rPr>
      </w:pPr>
      <w:r w:rsidRPr="004739CC">
        <w:rPr>
          <w:rFonts w:ascii="Arial" w:hAnsi="Arial" w:cs="Arial"/>
          <w:sz w:val="20"/>
          <w:szCs w:val="20"/>
        </w:rPr>
        <w:t>Více na: www.parksimply.cz</w:t>
      </w:r>
    </w:p>
    <w:p w14:paraId="131B8956" w14:textId="77777777" w:rsidR="00D51C46" w:rsidRPr="004739CC" w:rsidRDefault="00D51C46" w:rsidP="00D51C46">
      <w:pPr>
        <w:keepNext/>
        <w:spacing w:line="276" w:lineRule="auto"/>
        <w:rPr>
          <w:rFonts w:ascii="Arial" w:hAnsi="Arial" w:cs="Arial"/>
          <w:sz w:val="20"/>
          <w:szCs w:val="20"/>
        </w:rPr>
      </w:pPr>
      <w:r w:rsidRPr="004739CC">
        <w:rPr>
          <w:rFonts w:ascii="Arial" w:hAnsi="Arial" w:cs="Arial"/>
          <w:sz w:val="20"/>
          <w:szCs w:val="20"/>
        </w:rPr>
        <w:t xml:space="preserve">Tisk zjednodušeného daňového dokladu a reklamační formulář: </w:t>
      </w:r>
      <w:r w:rsidRPr="004739CC">
        <w:rPr>
          <w:rFonts w:ascii="Arial" w:hAnsi="Arial" w:cs="Arial"/>
          <w:sz w:val="20"/>
          <w:szCs w:val="20"/>
          <w:u w:val="single"/>
        </w:rPr>
        <w:t>www.parkovacilistek.cz</w:t>
      </w:r>
    </w:p>
    <w:p w14:paraId="227059C6" w14:textId="77777777" w:rsidR="00D51C46" w:rsidRDefault="00D51C46" w:rsidP="00D51C46">
      <w:pPr>
        <w:spacing w:after="120" w:line="276" w:lineRule="auto"/>
        <w:jc w:val="both"/>
        <w:rPr>
          <w:rFonts w:ascii="Arial" w:hAnsi="Arial" w:cs="Arial"/>
          <w:b/>
          <w:szCs w:val="28"/>
        </w:rPr>
      </w:pPr>
      <w:r w:rsidRPr="004739CC">
        <w:rPr>
          <w:rFonts w:ascii="Arial" w:hAnsi="Arial" w:cs="Arial"/>
          <w:sz w:val="20"/>
          <w:szCs w:val="20"/>
        </w:rPr>
        <w:t xml:space="preserve">Kontaktní e-mail: </w:t>
      </w:r>
      <w:hyperlink r:id="rId14" w:history="1">
        <w:r w:rsidRPr="004739CC">
          <w:rPr>
            <w:rFonts w:ascii="Arial" w:hAnsi="Arial" w:cs="Arial"/>
            <w:color w:val="0000FF"/>
            <w:sz w:val="20"/>
            <w:szCs w:val="20"/>
            <w:u w:val="single"/>
          </w:rPr>
          <w:t>parksimply@globdata.cz</w:t>
        </w:r>
      </w:hyperlink>
    </w:p>
    <w:p w14:paraId="4B30B6E1" w14:textId="77777777" w:rsidR="00D51C46" w:rsidRDefault="00D51C46" w:rsidP="00D51C46">
      <w:pPr>
        <w:rPr>
          <w:rFonts w:ascii="Arial" w:hAnsi="Arial" w:cs="Arial"/>
          <w:b/>
          <w:szCs w:val="28"/>
        </w:rPr>
      </w:pPr>
    </w:p>
    <w:p w14:paraId="26E4A730" w14:textId="77777777" w:rsidR="00D51C46" w:rsidRPr="002B4190" w:rsidRDefault="00D51C46" w:rsidP="00D51C46">
      <w:pPr>
        <w:keepNext/>
        <w:spacing w:line="276" w:lineRule="auto"/>
        <w:rPr>
          <w:rFonts w:ascii="Arial" w:hAnsi="Arial" w:cs="Arial"/>
          <w:b/>
          <w:szCs w:val="28"/>
        </w:rPr>
      </w:pPr>
      <w:r w:rsidRPr="002B4190">
        <w:rPr>
          <w:rFonts w:ascii="Arial" w:hAnsi="Arial" w:cs="Arial"/>
          <w:b/>
          <w:szCs w:val="28"/>
        </w:rPr>
        <w:lastRenderedPageBreak/>
        <w:t>Popis užívání aplikace SEJF</w:t>
      </w:r>
    </w:p>
    <w:p w14:paraId="2CEEA0EC" w14:textId="77777777" w:rsidR="00D51C46" w:rsidRDefault="00D51C46" w:rsidP="00D51C46">
      <w:pPr>
        <w:keepNext/>
        <w:spacing w:line="276" w:lineRule="auto"/>
        <w:rPr>
          <w:rFonts w:ascii="Arial" w:hAnsi="Arial" w:cs="Arial"/>
          <w:b/>
          <w:bCs/>
          <w:sz w:val="20"/>
          <w:szCs w:val="20"/>
        </w:rPr>
      </w:pPr>
    </w:p>
    <w:p w14:paraId="59A05852" w14:textId="77777777" w:rsidR="00D51C46" w:rsidRPr="004739CC" w:rsidRDefault="00D51C46" w:rsidP="00D51C46">
      <w:pPr>
        <w:keepNext/>
        <w:spacing w:line="276" w:lineRule="auto"/>
        <w:rPr>
          <w:rFonts w:ascii="Arial" w:hAnsi="Arial" w:cs="Arial"/>
          <w:b/>
          <w:bCs/>
          <w:sz w:val="20"/>
          <w:szCs w:val="20"/>
        </w:rPr>
      </w:pPr>
      <w:r w:rsidRPr="004739CC">
        <w:rPr>
          <w:rFonts w:ascii="Arial" w:hAnsi="Arial" w:cs="Arial"/>
          <w:b/>
          <w:bCs/>
          <w:sz w:val="20"/>
          <w:szCs w:val="20"/>
        </w:rPr>
        <w:t xml:space="preserve">Postup instalace </w:t>
      </w:r>
    </w:p>
    <w:p w14:paraId="776932C7" w14:textId="3B89A95C" w:rsidR="00D51C46" w:rsidRPr="00D0080E" w:rsidRDefault="00D51C46" w:rsidP="00D51C46">
      <w:pPr>
        <w:keepNext/>
        <w:spacing w:line="276" w:lineRule="auto"/>
        <w:rPr>
          <w:rFonts w:ascii="Arial" w:hAnsi="Arial" w:cs="Arial"/>
          <w:sz w:val="20"/>
          <w:szCs w:val="20"/>
        </w:rPr>
      </w:pPr>
      <w:r w:rsidRPr="00D0080E">
        <w:rPr>
          <w:rFonts w:ascii="Arial" w:hAnsi="Arial" w:cs="Arial"/>
          <w:sz w:val="20"/>
          <w:szCs w:val="20"/>
        </w:rPr>
        <w:t xml:space="preserve">Aplikaci SEJF </w:t>
      </w:r>
      <w:r>
        <w:rPr>
          <w:rFonts w:ascii="Arial" w:hAnsi="Arial" w:cs="Arial"/>
          <w:sz w:val="20"/>
          <w:szCs w:val="20"/>
        </w:rPr>
        <w:t>je dostupná na</w:t>
      </w:r>
      <w:r w:rsidRPr="004739CC">
        <w:rPr>
          <w:rFonts w:ascii="Arial" w:hAnsi="Arial" w:cs="Arial"/>
          <w:sz w:val="20"/>
          <w:szCs w:val="20"/>
        </w:rPr>
        <w:t> </w:t>
      </w:r>
      <w:proofErr w:type="spellStart"/>
      <w:r w:rsidRPr="004739CC">
        <w:rPr>
          <w:rFonts w:ascii="Arial" w:hAnsi="Arial" w:cs="Arial"/>
          <w:sz w:val="20"/>
          <w:szCs w:val="20"/>
        </w:rPr>
        <w:t>App</w:t>
      </w:r>
      <w:proofErr w:type="spellEnd"/>
      <w:r w:rsidRPr="004739CC">
        <w:rPr>
          <w:rFonts w:ascii="Arial" w:hAnsi="Arial" w:cs="Arial"/>
          <w:sz w:val="20"/>
          <w:szCs w:val="20"/>
        </w:rPr>
        <w:t xml:space="preserve"> </w:t>
      </w:r>
      <w:proofErr w:type="spellStart"/>
      <w:r w:rsidRPr="004739CC">
        <w:rPr>
          <w:rFonts w:ascii="Arial" w:hAnsi="Arial" w:cs="Arial"/>
          <w:sz w:val="20"/>
          <w:szCs w:val="20"/>
        </w:rPr>
        <w:t>Store</w:t>
      </w:r>
      <w:proofErr w:type="spellEnd"/>
      <w:r w:rsidRPr="004739CC">
        <w:rPr>
          <w:rFonts w:ascii="Arial" w:hAnsi="Arial" w:cs="Arial"/>
          <w:sz w:val="20"/>
          <w:szCs w:val="20"/>
        </w:rPr>
        <w:t xml:space="preserve"> </w:t>
      </w:r>
      <w:r>
        <w:rPr>
          <w:rFonts w:ascii="Arial" w:hAnsi="Arial" w:cs="Arial"/>
          <w:sz w:val="20"/>
          <w:szCs w:val="20"/>
        </w:rPr>
        <w:t>a</w:t>
      </w:r>
      <w:r w:rsidRPr="004739CC">
        <w:rPr>
          <w:rFonts w:ascii="Arial" w:hAnsi="Arial" w:cs="Arial"/>
          <w:sz w:val="20"/>
          <w:szCs w:val="20"/>
        </w:rPr>
        <w:t xml:space="preserve"> Google Play</w:t>
      </w:r>
      <w:r>
        <w:rPr>
          <w:rFonts w:ascii="Arial" w:hAnsi="Arial" w:cs="Arial"/>
          <w:sz w:val="20"/>
          <w:szCs w:val="20"/>
        </w:rPr>
        <w:t xml:space="preserve">. </w:t>
      </w:r>
    </w:p>
    <w:p w14:paraId="19CDF933" w14:textId="77777777" w:rsidR="00D51C46" w:rsidRPr="00D0080E" w:rsidRDefault="00D51C46" w:rsidP="00D51C46">
      <w:pPr>
        <w:keepNext/>
        <w:spacing w:line="276" w:lineRule="auto"/>
        <w:rPr>
          <w:rFonts w:ascii="Arial" w:hAnsi="Arial" w:cs="Arial"/>
          <w:b/>
          <w:sz w:val="20"/>
          <w:szCs w:val="20"/>
        </w:rPr>
      </w:pPr>
    </w:p>
    <w:p w14:paraId="0DDDEB94" w14:textId="77777777" w:rsidR="00D51C46" w:rsidRPr="0007218F" w:rsidRDefault="00D51C46" w:rsidP="00D51C46">
      <w:pPr>
        <w:keepNext/>
        <w:keepLines/>
        <w:suppressAutoHyphens/>
        <w:spacing w:before="200"/>
        <w:outlineLvl w:val="2"/>
        <w:rPr>
          <w:rFonts w:ascii="Arial" w:eastAsiaTheme="majorEastAsia" w:hAnsi="Arial" w:cs="Arial"/>
          <w:bCs/>
          <w:sz w:val="20"/>
          <w:szCs w:val="20"/>
        </w:rPr>
      </w:pPr>
      <w:r w:rsidRPr="0007218F">
        <w:rPr>
          <w:rFonts w:ascii="Arial" w:eastAsiaTheme="majorEastAsia" w:hAnsi="Arial" w:cs="Arial"/>
          <w:bCs/>
          <w:sz w:val="20"/>
          <w:szCs w:val="20"/>
        </w:rPr>
        <w:t xml:space="preserve">Přihlášení / registrace k účtu SEJF </w:t>
      </w:r>
    </w:p>
    <w:p w14:paraId="15A33C46" w14:textId="77777777" w:rsidR="00D51C46" w:rsidRPr="0007218F" w:rsidRDefault="00D51C46" w:rsidP="00D51C46">
      <w:p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Provoz aplikace SEJF vy</w:t>
      </w:r>
      <w:r w:rsidRPr="0007218F">
        <w:rPr>
          <w:rFonts w:ascii="Arial" w:eastAsiaTheme="minorEastAsia" w:hAnsi="Arial" w:cs="Arial" w:hint="eastAsia"/>
          <w:sz w:val="20"/>
          <w:szCs w:val="20"/>
        </w:rPr>
        <w:t>ž</w:t>
      </w:r>
      <w:r w:rsidRPr="0007218F">
        <w:rPr>
          <w:rFonts w:ascii="Arial" w:eastAsiaTheme="minorEastAsia" w:hAnsi="Arial" w:cs="Arial"/>
          <w:sz w:val="20"/>
          <w:szCs w:val="20"/>
        </w:rPr>
        <w:t>aduje z</w:t>
      </w:r>
      <w:r w:rsidRPr="0007218F">
        <w:rPr>
          <w:rFonts w:ascii="Arial" w:eastAsiaTheme="minorEastAsia" w:hAnsi="Arial" w:cs="Arial" w:hint="eastAsia"/>
          <w:sz w:val="20"/>
          <w:szCs w:val="20"/>
        </w:rPr>
        <w:t>á</w:t>
      </w:r>
      <w:r w:rsidRPr="0007218F">
        <w:rPr>
          <w:rFonts w:ascii="Arial" w:eastAsiaTheme="minorEastAsia" w:hAnsi="Arial" w:cs="Arial"/>
          <w:sz w:val="20"/>
          <w:szCs w:val="20"/>
        </w:rPr>
        <w:t>kladn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zabezpe</w:t>
      </w:r>
      <w:r w:rsidRPr="0007218F">
        <w:rPr>
          <w:rFonts w:ascii="Arial" w:eastAsiaTheme="minorEastAsia" w:hAnsi="Arial" w:cs="Arial" w:hint="eastAsia"/>
          <w:sz w:val="20"/>
          <w:szCs w:val="20"/>
        </w:rPr>
        <w:t>č</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stupu do t</w:t>
      </w:r>
      <w:r w:rsidRPr="0007218F">
        <w:rPr>
          <w:rFonts w:ascii="Arial" w:eastAsiaTheme="minorEastAsia" w:hAnsi="Arial" w:cs="Arial" w:hint="eastAsia"/>
          <w:sz w:val="20"/>
          <w:szCs w:val="20"/>
        </w:rPr>
        <w:t>é</w:t>
      </w:r>
      <w:r w:rsidRPr="0007218F">
        <w:rPr>
          <w:rFonts w:ascii="Arial" w:eastAsiaTheme="minorEastAsia" w:hAnsi="Arial" w:cs="Arial"/>
          <w:sz w:val="20"/>
          <w:szCs w:val="20"/>
        </w:rPr>
        <w:t>to aplikace. Proto mus</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m</w:t>
      </w:r>
      <w:r w:rsidRPr="0007218F">
        <w:rPr>
          <w:rFonts w:ascii="Arial" w:eastAsiaTheme="minorEastAsia" w:hAnsi="Arial" w:cs="Arial" w:hint="eastAsia"/>
          <w:sz w:val="20"/>
          <w:szCs w:val="20"/>
        </w:rPr>
        <w:t>í</w:t>
      </w:r>
      <w:r w:rsidRPr="0007218F">
        <w:rPr>
          <w:rFonts w:ascii="Arial" w:eastAsiaTheme="minorEastAsia" w:hAnsi="Arial" w:cs="Arial"/>
          <w:sz w:val="20"/>
          <w:szCs w:val="20"/>
        </w:rPr>
        <w:t>t ka</w:t>
      </w:r>
      <w:r w:rsidRPr="0007218F">
        <w:rPr>
          <w:rFonts w:ascii="Arial" w:eastAsiaTheme="minorEastAsia" w:hAnsi="Arial" w:cs="Arial" w:hint="eastAsia"/>
          <w:sz w:val="20"/>
          <w:szCs w:val="20"/>
        </w:rPr>
        <w:t>ž</w:t>
      </w:r>
      <w:r w:rsidRPr="0007218F">
        <w:rPr>
          <w:rFonts w:ascii="Arial" w:eastAsiaTheme="minorEastAsia" w:hAnsi="Arial" w:cs="Arial"/>
          <w:sz w:val="20"/>
          <w:szCs w:val="20"/>
        </w:rPr>
        <w:t>d</w:t>
      </w:r>
      <w:r w:rsidRPr="0007218F">
        <w:rPr>
          <w:rFonts w:ascii="Arial" w:eastAsiaTheme="minorEastAsia" w:hAnsi="Arial" w:cs="Arial" w:hint="eastAsia"/>
          <w:sz w:val="20"/>
          <w:szCs w:val="20"/>
        </w:rPr>
        <w:t>ý</w:t>
      </w:r>
      <w:r w:rsidRPr="0007218F">
        <w:rPr>
          <w:rFonts w:ascii="Arial" w:eastAsiaTheme="minorEastAsia" w:hAnsi="Arial" w:cs="Arial"/>
          <w:sz w:val="20"/>
          <w:szCs w:val="20"/>
        </w:rPr>
        <w:t xml:space="preserve">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 aplikace SEJF vytvo</w:t>
      </w:r>
      <w:r w:rsidRPr="0007218F">
        <w:rPr>
          <w:rFonts w:ascii="Arial" w:eastAsiaTheme="minorEastAsia" w:hAnsi="Arial" w:cs="Arial" w:hint="eastAsia"/>
          <w:sz w:val="20"/>
          <w:szCs w:val="20"/>
        </w:rPr>
        <w:t>ř</w:t>
      </w:r>
      <w:r w:rsidRPr="0007218F">
        <w:rPr>
          <w:rFonts w:ascii="Arial" w:eastAsiaTheme="minorEastAsia" w:hAnsi="Arial" w:cs="Arial"/>
          <w:sz w:val="20"/>
          <w:szCs w:val="20"/>
        </w:rPr>
        <w:t>en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ivatelsk</w:t>
      </w:r>
      <w:r w:rsidRPr="0007218F">
        <w:rPr>
          <w:rFonts w:ascii="Arial" w:eastAsiaTheme="minorEastAsia" w:hAnsi="Arial" w:cs="Arial" w:hint="eastAsia"/>
          <w:sz w:val="20"/>
          <w:szCs w:val="20"/>
        </w:rPr>
        <w:t>ý</w:t>
      </w:r>
      <w:r w:rsidRPr="0007218F">
        <w:rPr>
          <w:rFonts w:ascii="Arial" w:eastAsiaTheme="minorEastAsia" w:hAnsi="Arial" w:cs="Arial"/>
          <w:sz w:val="20"/>
          <w:szCs w:val="20"/>
        </w:rPr>
        <w:t xml:space="preserve">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et zabezpe</w:t>
      </w:r>
      <w:r w:rsidRPr="0007218F">
        <w:rPr>
          <w:rFonts w:ascii="Arial" w:eastAsiaTheme="minorEastAsia" w:hAnsi="Arial" w:cs="Arial" w:hint="eastAsia"/>
          <w:sz w:val="20"/>
          <w:szCs w:val="20"/>
        </w:rPr>
        <w:t>č</w:t>
      </w:r>
      <w:r w:rsidRPr="0007218F">
        <w:rPr>
          <w:rFonts w:ascii="Arial" w:eastAsiaTheme="minorEastAsia" w:hAnsi="Arial" w:cs="Arial"/>
          <w:sz w:val="20"/>
          <w:szCs w:val="20"/>
        </w:rPr>
        <w:t>en</w:t>
      </w:r>
      <w:r w:rsidRPr="0007218F">
        <w:rPr>
          <w:rFonts w:ascii="Arial" w:eastAsiaTheme="minorEastAsia" w:hAnsi="Arial" w:cs="Arial" w:hint="eastAsia"/>
          <w:sz w:val="20"/>
          <w:szCs w:val="20"/>
        </w:rPr>
        <w:t>ý</w:t>
      </w:r>
      <w:r w:rsidRPr="0007218F">
        <w:rPr>
          <w:rFonts w:ascii="Arial" w:eastAsiaTheme="minorEastAsia" w:hAnsi="Arial" w:cs="Arial"/>
          <w:sz w:val="20"/>
          <w:szCs w:val="20"/>
        </w:rPr>
        <w:t xml:space="preserve"> emailovou adresou a heslem. Na prvn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zobrazen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obrazovce je proto pot</w:t>
      </w:r>
      <w:r w:rsidRPr="0007218F">
        <w:rPr>
          <w:rFonts w:ascii="Arial" w:eastAsiaTheme="minorEastAsia" w:hAnsi="Arial" w:cs="Arial" w:hint="eastAsia"/>
          <w:sz w:val="20"/>
          <w:szCs w:val="20"/>
        </w:rPr>
        <w:t>ř</w:t>
      </w:r>
      <w:r w:rsidRPr="0007218F">
        <w:rPr>
          <w:rFonts w:ascii="Arial" w:eastAsiaTheme="minorEastAsia" w:hAnsi="Arial" w:cs="Arial"/>
          <w:sz w:val="20"/>
          <w:szCs w:val="20"/>
        </w:rPr>
        <w:t xml:space="preserve">eba stisknout </w:t>
      </w:r>
      <w:r w:rsidRPr="0007218F">
        <w:rPr>
          <w:rFonts w:ascii="Arial" w:eastAsiaTheme="minorEastAsia" w:hAnsi="Arial" w:cs="Arial" w:hint="eastAsia"/>
          <w:sz w:val="20"/>
          <w:szCs w:val="20"/>
        </w:rPr>
        <w:t>č</w:t>
      </w:r>
      <w:r w:rsidRPr="0007218F">
        <w:rPr>
          <w:rFonts w:ascii="Arial" w:eastAsiaTheme="minorEastAsia" w:hAnsi="Arial" w:cs="Arial"/>
          <w:sz w:val="20"/>
          <w:szCs w:val="20"/>
        </w:rPr>
        <w:t>ern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tla</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tko s</w:t>
      </w:r>
      <w:r w:rsidRPr="0007218F">
        <w:rPr>
          <w:rFonts w:ascii="Arial" w:eastAsiaTheme="minorEastAsia" w:hAnsi="Arial" w:cs="Arial" w:hint="eastAsia"/>
          <w:sz w:val="20"/>
          <w:szCs w:val="20"/>
        </w:rPr>
        <w:t> </w:t>
      </w:r>
      <w:r w:rsidRPr="0007218F">
        <w:rPr>
          <w:rFonts w:ascii="Arial" w:eastAsiaTheme="minorEastAsia" w:hAnsi="Arial" w:cs="Arial"/>
          <w:sz w:val="20"/>
          <w:szCs w:val="20"/>
        </w:rPr>
        <w:t>n</w:t>
      </w:r>
      <w:r w:rsidRPr="0007218F">
        <w:rPr>
          <w:rFonts w:ascii="Arial" w:eastAsiaTheme="minorEastAsia" w:hAnsi="Arial" w:cs="Arial" w:hint="eastAsia"/>
          <w:sz w:val="20"/>
          <w:szCs w:val="20"/>
        </w:rPr>
        <w:t>á</w:t>
      </w:r>
      <w:r w:rsidRPr="0007218F">
        <w:rPr>
          <w:rFonts w:ascii="Arial" w:eastAsiaTheme="minorEastAsia" w:hAnsi="Arial" w:cs="Arial"/>
          <w:sz w:val="20"/>
          <w:szCs w:val="20"/>
        </w:rPr>
        <w:t xml:space="preserve">pisem </w:t>
      </w:r>
      <w:r w:rsidRPr="0007218F">
        <w:rPr>
          <w:rFonts w:ascii="Arial" w:eastAsiaTheme="minorEastAsia" w:hAnsi="Arial" w:cs="Arial" w:hint="eastAsia"/>
          <w:sz w:val="20"/>
          <w:szCs w:val="20"/>
        </w:rPr>
        <w:t>„</w:t>
      </w:r>
      <w:r w:rsidRPr="0007218F">
        <w:rPr>
          <w:rFonts w:ascii="Arial" w:eastAsiaTheme="minorEastAsia" w:hAnsi="Arial" w:cs="Arial"/>
          <w:sz w:val="20"/>
          <w:szCs w:val="20"/>
        </w:rPr>
        <w:t>P</w:t>
      </w:r>
      <w:r w:rsidRPr="0007218F">
        <w:rPr>
          <w:rFonts w:ascii="Arial" w:eastAsiaTheme="minorEastAsia" w:hAnsi="Arial" w:cs="Arial" w:hint="eastAsia"/>
          <w:sz w:val="20"/>
          <w:szCs w:val="20"/>
        </w:rPr>
        <w:t>ř</w:t>
      </w:r>
      <w:r w:rsidRPr="0007218F">
        <w:rPr>
          <w:rFonts w:ascii="Arial" w:eastAsiaTheme="minorEastAsia" w:hAnsi="Arial" w:cs="Arial"/>
          <w:sz w:val="20"/>
          <w:szCs w:val="20"/>
        </w:rPr>
        <w:t>ihl</w:t>
      </w:r>
      <w:r w:rsidRPr="0007218F">
        <w:rPr>
          <w:rFonts w:ascii="Arial" w:eastAsiaTheme="minorEastAsia" w:hAnsi="Arial" w:cs="Arial" w:hint="eastAsia"/>
          <w:sz w:val="20"/>
          <w:szCs w:val="20"/>
        </w:rPr>
        <w:t>á</w:t>
      </w:r>
      <w:r w:rsidRPr="0007218F">
        <w:rPr>
          <w:rFonts w:ascii="Arial" w:eastAsiaTheme="minorEastAsia" w:hAnsi="Arial" w:cs="Arial"/>
          <w:sz w:val="20"/>
          <w:szCs w:val="20"/>
        </w:rPr>
        <w:t>sit</w:t>
      </w:r>
      <w:r w:rsidRPr="0007218F">
        <w:rPr>
          <w:rFonts w:ascii="Arial" w:eastAsiaTheme="minorEastAsia" w:hAnsi="Arial" w:cs="Arial" w:hint="eastAsia"/>
          <w:sz w:val="20"/>
          <w:szCs w:val="20"/>
        </w:rPr>
        <w:t>“</w:t>
      </w:r>
      <w:r w:rsidRPr="0007218F">
        <w:rPr>
          <w:rFonts w:ascii="Arial" w:eastAsiaTheme="minorEastAsia" w:hAnsi="Arial" w:cs="Arial"/>
          <w:sz w:val="20"/>
          <w:szCs w:val="20"/>
        </w:rPr>
        <w:t>. N</w:t>
      </w:r>
      <w:r w:rsidRPr="0007218F">
        <w:rPr>
          <w:rFonts w:ascii="Arial" w:eastAsiaTheme="minorEastAsia" w:hAnsi="Arial" w:cs="Arial" w:hint="eastAsia"/>
          <w:sz w:val="20"/>
          <w:szCs w:val="20"/>
        </w:rPr>
        <w:t>á</w:t>
      </w:r>
      <w:r w:rsidRPr="0007218F">
        <w:rPr>
          <w:rFonts w:ascii="Arial" w:eastAsiaTheme="minorEastAsia" w:hAnsi="Arial" w:cs="Arial"/>
          <w:sz w:val="20"/>
          <w:szCs w:val="20"/>
        </w:rPr>
        <w:t>sledn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bude zobrazena str</w:t>
      </w:r>
      <w:r w:rsidRPr="0007218F">
        <w:rPr>
          <w:rFonts w:ascii="Arial" w:eastAsiaTheme="minorEastAsia" w:hAnsi="Arial" w:cs="Arial" w:hint="eastAsia"/>
          <w:sz w:val="20"/>
          <w:szCs w:val="20"/>
        </w:rPr>
        <w:t>á</w:t>
      </w:r>
      <w:r w:rsidRPr="0007218F">
        <w:rPr>
          <w:rFonts w:ascii="Arial" w:eastAsiaTheme="minorEastAsia" w:hAnsi="Arial" w:cs="Arial"/>
          <w:sz w:val="20"/>
          <w:szCs w:val="20"/>
        </w:rPr>
        <w:t>nka pro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 vytvo</w:t>
      </w:r>
      <w:r w:rsidRPr="0007218F">
        <w:rPr>
          <w:rFonts w:ascii="Arial" w:eastAsiaTheme="minorEastAsia" w:hAnsi="Arial" w:cs="Arial" w:hint="eastAsia"/>
          <w:sz w:val="20"/>
          <w:szCs w:val="20"/>
        </w:rPr>
        <w:t>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stupu k</w:t>
      </w:r>
      <w:r w:rsidRPr="0007218F">
        <w:rPr>
          <w:rFonts w:ascii="Arial" w:eastAsiaTheme="minorEastAsia" w:hAnsi="Arial" w:cs="Arial" w:hint="eastAsia"/>
          <w:sz w:val="20"/>
          <w:szCs w:val="20"/>
        </w:rPr>
        <w:t> úč</w:t>
      </w:r>
      <w:r w:rsidRPr="0007218F">
        <w:rPr>
          <w:rFonts w:ascii="Arial" w:eastAsiaTheme="minorEastAsia" w:hAnsi="Arial" w:cs="Arial"/>
          <w:sz w:val="20"/>
          <w:szCs w:val="20"/>
        </w:rPr>
        <w:t>tu registrovan</w:t>
      </w:r>
      <w:r w:rsidRPr="0007218F">
        <w:rPr>
          <w:rFonts w:ascii="Arial" w:eastAsiaTheme="minorEastAsia" w:hAnsi="Arial" w:cs="Arial" w:hint="eastAsia"/>
          <w:sz w:val="20"/>
          <w:szCs w:val="20"/>
        </w:rPr>
        <w:t>é</w:t>
      </w:r>
      <w:r w:rsidRPr="0007218F">
        <w:rPr>
          <w:rFonts w:ascii="Arial" w:eastAsiaTheme="minorEastAsia" w:hAnsi="Arial" w:cs="Arial"/>
          <w:sz w:val="20"/>
          <w:szCs w:val="20"/>
        </w:rPr>
        <w:t>mu v</w:t>
      </w:r>
      <w:r w:rsidRPr="0007218F">
        <w:rPr>
          <w:rFonts w:ascii="Arial" w:eastAsiaTheme="minorEastAsia" w:hAnsi="Arial" w:cs="Arial" w:hint="eastAsia"/>
          <w:sz w:val="20"/>
          <w:szCs w:val="20"/>
        </w:rPr>
        <w:t> </w:t>
      </w:r>
      <w:r w:rsidRPr="0007218F">
        <w:rPr>
          <w:rFonts w:ascii="Arial" w:eastAsiaTheme="minorEastAsia" w:hAnsi="Arial" w:cs="Arial"/>
          <w:sz w:val="20"/>
          <w:szCs w:val="20"/>
        </w:rPr>
        <w:t>dom</w:t>
      </w:r>
      <w:r w:rsidRPr="0007218F">
        <w:rPr>
          <w:rFonts w:ascii="Arial" w:eastAsiaTheme="minorEastAsia" w:hAnsi="Arial" w:cs="Arial" w:hint="eastAsia"/>
          <w:sz w:val="20"/>
          <w:szCs w:val="20"/>
        </w:rPr>
        <w:t>é</w:t>
      </w:r>
      <w:r w:rsidRPr="0007218F">
        <w:rPr>
          <w:rFonts w:ascii="Arial" w:eastAsiaTheme="minorEastAsia" w:hAnsi="Arial" w:cs="Arial"/>
          <w:sz w:val="20"/>
          <w:szCs w:val="20"/>
        </w:rPr>
        <w:t>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GLOBDATA.</w:t>
      </w:r>
    </w:p>
    <w:p w14:paraId="324C030D" w14:textId="77777777" w:rsidR="00D51C46" w:rsidRPr="0007218F" w:rsidRDefault="00D51C46" w:rsidP="00D51C46">
      <w:p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Pro zabezpe</w:t>
      </w:r>
      <w:r w:rsidRPr="0007218F">
        <w:rPr>
          <w:rFonts w:ascii="Arial" w:eastAsiaTheme="minorEastAsia" w:hAnsi="Arial" w:cs="Arial" w:hint="eastAsia"/>
          <w:sz w:val="20"/>
          <w:szCs w:val="20"/>
        </w:rPr>
        <w:t>č</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stupu do aplikace SEJF je mo</w:t>
      </w:r>
      <w:r w:rsidRPr="0007218F">
        <w:rPr>
          <w:rFonts w:ascii="Arial" w:eastAsiaTheme="minorEastAsia" w:hAnsi="Arial" w:cs="Arial" w:hint="eastAsia"/>
          <w:sz w:val="20"/>
          <w:szCs w:val="20"/>
        </w:rPr>
        <w:t>ž</w:t>
      </w:r>
      <w:r w:rsidRPr="0007218F">
        <w:rPr>
          <w:rFonts w:ascii="Arial" w:eastAsiaTheme="minorEastAsia" w:hAnsi="Arial" w:cs="Arial"/>
          <w:sz w:val="20"/>
          <w:szCs w:val="20"/>
        </w:rPr>
        <w:t>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vyu</w:t>
      </w:r>
      <w:r w:rsidRPr="0007218F">
        <w:rPr>
          <w:rFonts w:ascii="Arial" w:eastAsiaTheme="minorEastAsia" w:hAnsi="Arial" w:cs="Arial" w:hint="eastAsia"/>
          <w:sz w:val="20"/>
          <w:szCs w:val="20"/>
        </w:rPr>
        <w:t>ží</w:t>
      </w:r>
      <w:r w:rsidRPr="0007218F">
        <w:rPr>
          <w:rFonts w:ascii="Arial" w:eastAsiaTheme="minorEastAsia" w:hAnsi="Arial" w:cs="Arial"/>
          <w:sz w:val="20"/>
          <w:szCs w:val="20"/>
        </w:rPr>
        <w:t>t ji</w:t>
      </w:r>
      <w:r w:rsidRPr="0007218F">
        <w:rPr>
          <w:rFonts w:ascii="Arial" w:eastAsiaTheme="minorEastAsia" w:hAnsi="Arial" w:cs="Arial" w:hint="eastAsia"/>
          <w:sz w:val="20"/>
          <w:szCs w:val="20"/>
        </w:rPr>
        <w:t>ž</w:t>
      </w:r>
      <w:r w:rsidRPr="0007218F">
        <w:rPr>
          <w:rFonts w:ascii="Arial" w:eastAsiaTheme="minorEastAsia" w:hAnsi="Arial" w:cs="Arial"/>
          <w:sz w:val="20"/>
          <w:szCs w:val="20"/>
        </w:rPr>
        <w:t xml:space="preserve"> existuj</w:t>
      </w:r>
      <w:r w:rsidRPr="0007218F">
        <w:rPr>
          <w:rFonts w:ascii="Arial" w:eastAsiaTheme="minorEastAsia" w:hAnsi="Arial" w:cs="Arial" w:hint="eastAsia"/>
          <w:sz w:val="20"/>
          <w:szCs w:val="20"/>
        </w:rPr>
        <w:t>í</w:t>
      </w:r>
      <w:r w:rsidRPr="0007218F">
        <w:rPr>
          <w:rFonts w:ascii="Arial" w:eastAsiaTheme="minorEastAsia" w:hAnsi="Arial" w:cs="Arial"/>
          <w:sz w:val="20"/>
          <w:szCs w:val="20"/>
        </w:rPr>
        <w:t>c</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ch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t</w:t>
      </w:r>
      <w:r w:rsidRPr="0007218F">
        <w:rPr>
          <w:rFonts w:ascii="Arial" w:eastAsiaTheme="minorEastAsia" w:hAnsi="Arial" w:cs="Arial" w:hint="eastAsia"/>
          <w:sz w:val="20"/>
          <w:szCs w:val="20"/>
        </w:rPr>
        <w:t>ů</w:t>
      </w:r>
      <w:r w:rsidRPr="0007218F">
        <w:rPr>
          <w:rFonts w:ascii="Arial" w:eastAsiaTheme="minorEastAsia" w:hAnsi="Arial" w:cs="Arial"/>
          <w:sz w:val="20"/>
          <w:szCs w:val="20"/>
        </w:rPr>
        <w:t>, v</w:t>
      </w:r>
      <w:r w:rsidRPr="0007218F">
        <w:rPr>
          <w:rFonts w:ascii="Arial" w:eastAsiaTheme="minorEastAsia" w:hAnsi="Arial" w:cs="Arial" w:hint="eastAsia"/>
          <w:sz w:val="20"/>
          <w:szCs w:val="20"/>
        </w:rPr>
        <w:t> </w:t>
      </w:r>
      <w:r w:rsidRPr="0007218F">
        <w:rPr>
          <w:rFonts w:ascii="Arial" w:eastAsiaTheme="minorEastAsia" w:hAnsi="Arial" w:cs="Arial"/>
          <w:sz w:val="20"/>
          <w:szCs w:val="20"/>
        </w:rPr>
        <w:t>z</w:t>
      </w:r>
      <w:r w:rsidRPr="0007218F">
        <w:rPr>
          <w:rFonts w:ascii="Arial" w:eastAsiaTheme="minorEastAsia" w:hAnsi="Arial" w:cs="Arial" w:hint="eastAsia"/>
          <w:sz w:val="20"/>
          <w:szCs w:val="20"/>
        </w:rPr>
        <w:t>á</w:t>
      </w:r>
      <w:r w:rsidRPr="0007218F">
        <w:rPr>
          <w:rFonts w:ascii="Arial" w:eastAsiaTheme="minorEastAsia" w:hAnsi="Arial" w:cs="Arial"/>
          <w:sz w:val="20"/>
          <w:szCs w:val="20"/>
        </w:rPr>
        <w:t>vislosti na opera</w:t>
      </w:r>
      <w:r w:rsidRPr="0007218F">
        <w:rPr>
          <w:rFonts w:ascii="Arial" w:eastAsiaTheme="minorEastAsia" w:hAnsi="Arial" w:cs="Arial" w:hint="eastAsia"/>
          <w:sz w:val="20"/>
          <w:szCs w:val="20"/>
        </w:rPr>
        <w:t>č</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syst</w:t>
      </w:r>
      <w:r w:rsidRPr="0007218F">
        <w:rPr>
          <w:rFonts w:ascii="Arial" w:eastAsiaTheme="minorEastAsia" w:hAnsi="Arial" w:cs="Arial" w:hint="eastAsia"/>
          <w:sz w:val="20"/>
          <w:szCs w:val="20"/>
        </w:rPr>
        <w:t>é</w:t>
      </w:r>
      <w:r w:rsidRPr="0007218F">
        <w:rPr>
          <w:rFonts w:ascii="Arial" w:eastAsiaTheme="minorEastAsia" w:hAnsi="Arial" w:cs="Arial"/>
          <w:sz w:val="20"/>
          <w:szCs w:val="20"/>
        </w:rPr>
        <w:t>mu dan</w:t>
      </w:r>
      <w:r w:rsidRPr="0007218F">
        <w:rPr>
          <w:rFonts w:ascii="Arial" w:eastAsiaTheme="minorEastAsia" w:hAnsi="Arial" w:cs="Arial" w:hint="eastAsia"/>
          <w:sz w:val="20"/>
          <w:szCs w:val="20"/>
        </w:rPr>
        <w:t>é</w:t>
      </w:r>
      <w:r w:rsidRPr="0007218F">
        <w:rPr>
          <w:rFonts w:ascii="Arial" w:eastAsiaTheme="minorEastAsia" w:hAnsi="Arial" w:cs="Arial"/>
          <w:sz w:val="20"/>
          <w:szCs w:val="20"/>
        </w:rPr>
        <w:t>ho telefonu, u t</w:t>
      </w:r>
      <w:r w:rsidRPr="0007218F">
        <w:rPr>
          <w:rFonts w:ascii="Arial" w:eastAsiaTheme="minorEastAsia" w:hAnsi="Arial" w:cs="Arial" w:hint="eastAsia"/>
          <w:sz w:val="20"/>
          <w:szCs w:val="20"/>
        </w:rPr>
        <w:t>ě</w:t>
      </w:r>
      <w:r w:rsidRPr="0007218F">
        <w:rPr>
          <w:rFonts w:ascii="Arial" w:eastAsiaTheme="minorEastAsia" w:hAnsi="Arial" w:cs="Arial"/>
          <w:sz w:val="20"/>
          <w:szCs w:val="20"/>
        </w:rPr>
        <w:t>chto provozovatel</w:t>
      </w:r>
      <w:r w:rsidRPr="0007218F">
        <w:rPr>
          <w:rFonts w:ascii="Arial" w:eastAsiaTheme="minorEastAsia" w:hAnsi="Arial" w:cs="Arial" w:hint="eastAsia"/>
          <w:sz w:val="20"/>
          <w:szCs w:val="20"/>
        </w:rPr>
        <w:t>ů</w:t>
      </w:r>
      <w:r w:rsidRPr="0007218F">
        <w:rPr>
          <w:rFonts w:ascii="Arial" w:eastAsiaTheme="minorEastAsia" w:hAnsi="Arial" w:cs="Arial"/>
          <w:sz w:val="20"/>
          <w:szCs w:val="20"/>
        </w:rPr>
        <w:t xml:space="preserve"> slu</w:t>
      </w:r>
      <w:r w:rsidRPr="0007218F">
        <w:rPr>
          <w:rFonts w:ascii="Arial" w:eastAsiaTheme="minorEastAsia" w:hAnsi="Arial" w:cs="Arial" w:hint="eastAsia"/>
          <w:sz w:val="20"/>
          <w:szCs w:val="20"/>
        </w:rPr>
        <w:t>ž</w:t>
      </w:r>
      <w:r w:rsidRPr="0007218F">
        <w:rPr>
          <w:rFonts w:ascii="Arial" w:eastAsiaTheme="minorEastAsia" w:hAnsi="Arial" w:cs="Arial"/>
          <w:sz w:val="20"/>
          <w:szCs w:val="20"/>
        </w:rPr>
        <w:t>eb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w:t>
      </w:r>
      <w:r w:rsidRPr="0007218F">
        <w:rPr>
          <w:rFonts w:ascii="Arial" w:eastAsiaTheme="minorEastAsia" w:hAnsi="Arial" w:cs="Arial" w:hint="eastAsia"/>
          <w:sz w:val="20"/>
          <w:szCs w:val="20"/>
        </w:rPr>
        <w:t>ů</w:t>
      </w:r>
      <w:r w:rsidRPr="0007218F">
        <w:rPr>
          <w:rFonts w:ascii="Arial" w:eastAsiaTheme="minorEastAsia" w:hAnsi="Arial" w:cs="Arial"/>
          <w:sz w:val="20"/>
          <w:szCs w:val="20"/>
        </w:rPr>
        <w:t>:</w:t>
      </w:r>
    </w:p>
    <w:p w14:paraId="291DD75A" w14:textId="77777777" w:rsidR="00D51C46" w:rsidRPr="0007218F" w:rsidRDefault="00D51C46" w:rsidP="00F549C5">
      <w:pPr>
        <w:numPr>
          <w:ilvl w:val="0"/>
          <w:numId w:val="24"/>
        </w:num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Google</w:t>
      </w:r>
    </w:p>
    <w:p w14:paraId="78DB5210" w14:textId="77777777" w:rsidR="00D51C46" w:rsidRPr="0007218F" w:rsidRDefault="00D51C46" w:rsidP="00F549C5">
      <w:pPr>
        <w:numPr>
          <w:ilvl w:val="0"/>
          <w:numId w:val="24"/>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Microsoft</w:t>
      </w:r>
    </w:p>
    <w:p w14:paraId="10E81CC3" w14:textId="77777777" w:rsidR="00D51C46" w:rsidRPr="0007218F" w:rsidRDefault="00D51C46" w:rsidP="00F549C5">
      <w:pPr>
        <w:numPr>
          <w:ilvl w:val="0"/>
          <w:numId w:val="24"/>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Facebook</w:t>
      </w:r>
    </w:p>
    <w:p w14:paraId="33A41C83" w14:textId="77777777" w:rsidR="00D51C46" w:rsidRPr="0007218F" w:rsidRDefault="00D51C46" w:rsidP="00F549C5">
      <w:pPr>
        <w:numPr>
          <w:ilvl w:val="0"/>
          <w:numId w:val="24"/>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Apple</w:t>
      </w:r>
    </w:p>
    <w:p w14:paraId="39E6A5DB" w14:textId="77777777" w:rsidR="00D51C46" w:rsidRPr="0007218F" w:rsidRDefault="00D51C46" w:rsidP="00D51C46">
      <w:p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V</w:t>
      </w:r>
      <w:r w:rsidRPr="0007218F">
        <w:rPr>
          <w:rFonts w:ascii="Arial" w:eastAsiaTheme="minorEastAsia" w:hAnsi="Arial" w:cs="Arial" w:hint="eastAsia"/>
          <w:sz w:val="20"/>
          <w:szCs w:val="20"/>
        </w:rPr>
        <w:t> </w:t>
      </w:r>
      <w:r w:rsidRPr="0007218F">
        <w:rPr>
          <w:rFonts w:ascii="Arial" w:eastAsiaTheme="minorEastAsia" w:hAnsi="Arial" w:cs="Arial"/>
          <w:sz w:val="20"/>
          <w:szCs w:val="20"/>
        </w:rPr>
        <w:t>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pad</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w:t>
      </w:r>
      <w:r w:rsidRPr="0007218F">
        <w:rPr>
          <w:rFonts w:ascii="Arial" w:eastAsiaTheme="minorEastAsia" w:hAnsi="Arial" w:cs="Arial" w:hint="eastAsia"/>
          <w:sz w:val="20"/>
          <w:szCs w:val="20"/>
        </w:rPr>
        <w:t>ž</w:t>
      </w:r>
      <w:r w:rsidRPr="0007218F">
        <w:rPr>
          <w:rFonts w:ascii="Arial" w:eastAsiaTheme="minorEastAsia" w:hAnsi="Arial" w:cs="Arial"/>
          <w:sz w:val="20"/>
          <w:szCs w:val="20"/>
        </w:rPr>
        <w:t>e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 m</w:t>
      </w:r>
      <w:r w:rsidRPr="0007218F">
        <w:rPr>
          <w:rFonts w:ascii="Arial" w:eastAsiaTheme="minorEastAsia" w:hAnsi="Arial" w:cs="Arial" w:hint="eastAsia"/>
          <w:sz w:val="20"/>
          <w:szCs w:val="20"/>
        </w:rPr>
        <w:t>á</w:t>
      </w:r>
      <w:r w:rsidRPr="0007218F">
        <w:rPr>
          <w:rFonts w:ascii="Arial" w:eastAsiaTheme="minorEastAsia" w:hAnsi="Arial" w:cs="Arial"/>
          <w:sz w:val="20"/>
          <w:szCs w:val="20"/>
        </w:rPr>
        <w:t xml:space="preserve"> z</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zen sv</w:t>
      </w:r>
      <w:r w:rsidRPr="0007218F">
        <w:rPr>
          <w:rFonts w:ascii="Arial" w:eastAsiaTheme="minorEastAsia" w:hAnsi="Arial" w:cs="Arial" w:hint="eastAsia"/>
          <w:sz w:val="20"/>
          <w:szCs w:val="20"/>
        </w:rPr>
        <w:t>ů</w:t>
      </w:r>
      <w:r w:rsidRPr="0007218F">
        <w:rPr>
          <w:rFonts w:ascii="Arial" w:eastAsiaTheme="minorEastAsia" w:hAnsi="Arial" w:cs="Arial"/>
          <w:sz w:val="20"/>
          <w:szCs w:val="20"/>
        </w:rPr>
        <w:t xml:space="preserve">j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et u n</w:t>
      </w:r>
      <w:r w:rsidRPr="0007218F">
        <w:rPr>
          <w:rFonts w:ascii="Arial" w:eastAsiaTheme="minorEastAsia" w:hAnsi="Arial" w:cs="Arial" w:hint="eastAsia"/>
          <w:sz w:val="20"/>
          <w:szCs w:val="20"/>
        </w:rPr>
        <w:t>ě</w:t>
      </w:r>
      <w:r w:rsidRPr="0007218F">
        <w:rPr>
          <w:rFonts w:ascii="Arial" w:eastAsiaTheme="minorEastAsia" w:hAnsi="Arial" w:cs="Arial"/>
          <w:sz w:val="20"/>
          <w:szCs w:val="20"/>
        </w:rPr>
        <w:t>kter</w:t>
      </w:r>
      <w:r w:rsidRPr="0007218F">
        <w:rPr>
          <w:rFonts w:ascii="Arial" w:eastAsiaTheme="minorEastAsia" w:hAnsi="Arial" w:cs="Arial" w:hint="eastAsia"/>
          <w:sz w:val="20"/>
          <w:szCs w:val="20"/>
        </w:rPr>
        <w:t>é</w:t>
      </w:r>
      <w:r w:rsidRPr="0007218F">
        <w:rPr>
          <w:rFonts w:ascii="Arial" w:eastAsiaTheme="minorEastAsia" w:hAnsi="Arial" w:cs="Arial"/>
          <w:sz w:val="20"/>
          <w:szCs w:val="20"/>
        </w:rPr>
        <w:t>ho z</w:t>
      </w:r>
      <w:r w:rsidRPr="0007218F">
        <w:rPr>
          <w:rFonts w:ascii="Arial" w:eastAsiaTheme="minorEastAsia" w:hAnsi="Arial" w:cs="Arial" w:hint="eastAsia"/>
          <w:sz w:val="20"/>
          <w:szCs w:val="20"/>
        </w:rPr>
        <w:t> </w:t>
      </w:r>
      <w:r w:rsidRPr="0007218F">
        <w:rPr>
          <w:rFonts w:ascii="Arial" w:eastAsiaTheme="minorEastAsia" w:hAnsi="Arial" w:cs="Arial"/>
          <w:sz w:val="20"/>
          <w:szCs w:val="20"/>
        </w:rPr>
        <w:t>v</w:t>
      </w:r>
      <w:r w:rsidRPr="0007218F">
        <w:rPr>
          <w:rFonts w:ascii="Arial" w:eastAsiaTheme="minorEastAsia" w:hAnsi="Arial" w:cs="Arial" w:hint="eastAsia"/>
          <w:sz w:val="20"/>
          <w:szCs w:val="20"/>
        </w:rPr>
        <w:t>ýš</w:t>
      </w:r>
      <w:r w:rsidRPr="0007218F">
        <w:rPr>
          <w:rFonts w:ascii="Arial" w:eastAsiaTheme="minorEastAsia" w:hAnsi="Arial" w:cs="Arial"/>
          <w:sz w:val="20"/>
          <w:szCs w:val="20"/>
        </w:rPr>
        <w:t>e uveden</w:t>
      </w:r>
      <w:r w:rsidRPr="0007218F">
        <w:rPr>
          <w:rFonts w:ascii="Arial" w:eastAsiaTheme="minorEastAsia" w:hAnsi="Arial" w:cs="Arial" w:hint="eastAsia"/>
          <w:sz w:val="20"/>
          <w:szCs w:val="20"/>
        </w:rPr>
        <w:t>ý</w:t>
      </w:r>
      <w:r w:rsidRPr="0007218F">
        <w:rPr>
          <w:rFonts w:ascii="Arial" w:eastAsiaTheme="minorEastAsia" w:hAnsi="Arial" w:cs="Arial"/>
          <w:sz w:val="20"/>
          <w:szCs w:val="20"/>
        </w:rPr>
        <w:t>ch poskytovatel</w:t>
      </w:r>
      <w:r w:rsidRPr="0007218F">
        <w:rPr>
          <w:rFonts w:ascii="Arial" w:eastAsiaTheme="minorEastAsia" w:hAnsi="Arial" w:cs="Arial" w:hint="eastAsia"/>
          <w:sz w:val="20"/>
          <w:szCs w:val="20"/>
        </w:rPr>
        <w:t>ů</w:t>
      </w:r>
      <w:r w:rsidRPr="0007218F">
        <w:rPr>
          <w:rFonts w:ascii="Arial" w:eastAsiaTheme="minorEastAsia" w:hAnsi="Arial" w:cs="Arial"/>
          <w:sz w:val="20"/>
          <w:szCs w:val="20"/>
        </w:rPr>
        <w:t xml:space="preserve">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stupu a chce p</w:t>
      </w:r>
      <w:r w:rsidRPr="0007218F">
        <w:rPr>
          <w:rFonts w:ascii="Arial" w:eastAsiaTheme="minorEastAsia" w:hAnsi="Arial" w:cs="Arial" w:hint="eastAsia"/>
          <w:sz w:val="20"/>
          <w:szCs w:val="20"/>
        </w:rPr>
        <w:t>ř</w:t>
      </w:r>
      <w:r w:rsidRPr="0007218F">
        <w:rPr>
          <w:rFonts w:ascii="Arial" w:eastAsiaTheme="minorEastAsia" w:hAnsi="Arial" w:cs="Arial"/>
          <w:sz w:val="20"/>
          <w:szCs w:val="20"/>
        </w:rPr>
        <w:t>ihl</w:t>
      </w:r>
      <w:r w:rsidRPr="0007218F">
        <w:rPr>
          <w:rFonts w:ascii="Arial" w:eastAsiaTheme="minorEastAsia" w:hAnsi="Arial" w:cs="Arial" w:hint="eastAsia"/>
          <w:sz w:val="20"/>
          <w:szCs w:val="20"/>
        </w:rPr>
        <w:t>áš</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k</w:t>
      </w:r>
      <w:r w:rsidRPr="0007218F">
        <w:rPr>
          <w:rFonts w:ascii="Arial" w:eastAsiaTheme="minorEastAsia" w:hAnsi="Arial" w:cs="Arial" w:hint="eastAsia"/>
          <w:sz w:val="20"/>
          <w:szCs w:val="20"/>
        </w:rPr>
        <w:t> </w:t>
      </w:r>
      <w:r w:rsidRPr="0007218F">
        <w:rPr>
          <w:rFonts w:ascii="Arial" w:eastAsiaTheme="minorEastAsia" w:hAnsi="Arial" w:cs="Arial"/>
          <w:sz w:val="20"/>
          <w:szCs w:val="20"/>
        </w:rPr>
        <w:t>t</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mto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t</w:t>
      </w:r>
      <w:r w:rsidRPr="0007218F">
        <w:rPr>
          <w:rFonts w:ascii="Arial" w:eastAsiaTheme="minorEastAsia" w:hAnsi="Arial" w:cs="Arial" w:hint="eastAsia"/>
          <w:sz w:val="20"/>
          <w:szCs w:val="20"/>
        </w:rPr>
        <w:t>ů</w:t>
      </w:r>
      <w:r w:rsidRPr="0007218F">
        <w:rPr>
          <w:rFonts w:ascii="Arial" w:eastAsiaTheme="minorEastAsia" w:hAnsi="Arial" w:cs="Arial"/>
          <w:sz w:val="20"/>
          <w:szCs w:val="20"/>
        </w:rPr>
        <w:t>m vyu</w:t>
      </w:r>
      <w:r w:rsidRPr="0007218F">
        <w:rPr>
          <w:rFonts w:ascii="Arial" w:eastAsiaTheme="minorEastAsia" w:hAnsi="Arial" w:cs="Arial" w:hint="eastAsia"/>
          <w:sz w:val="20"/>
          <w:szCs w:val="20"/>
        </w:rPr>
        <w:t>ží</w:t>
      </w:r>
      <w:r w:rsidRPr="0007218F">
        <w:rPr>
          <w:rFonts w:ascii="Arial" w:eastAsiaTheme="minorEastAsia" w:hAnsi="Arial" w:cs="Arial"/>
          <w:sz w:val="20"/>
          <w:szCs w:val="20"/>
        </w:rPr>
        <w:t>t pro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ov</w:t>
      </w:r>
      <w:r w:rsidRPr="0007218F">
        <w:rPr>
          <w:rFonts w:ascii="Arial" w:eastAsiaTheme="minorEastAsia" w:hAnsi="Arial" w:cs="Arial" w:hint="eastAsia"/>
          <w:sz w:val="20"/>
          <w:szCs w:val="20"/>
        </w:rPr>
        <w:t>á</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stupu do aplikace SEJF, sta</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 xml:space="preserve"> po</w:t>
      </w:r>
      <w:r w:rsidRPr="0007218F">
        <w:rPr>
          <w:rFonts w:ascii="Arial" w:eastAsiaTheme="minorEastAsia" w:hAnsi="Arial" w:cs="Arial" w:hint="eastAsia"/>
          <w:sz w:val="20"/>
          <w:szCs w:val="20"/>
        </w:rPr>
        <w:t>ž</w:t>
      </w:r>
      <w:r w:rsidRPr="0007218F">
        <w:rPr>
          <w:rFonts w:ascii="Arial" w:eastAsiaTheme="minorEastAsia" w:hAnsi="Arial" w:cs="Arial"/>
          <w:sz w:val="20"/>
          <w:szCs w:val="20"/>
        </w:rPr>
        <w:t>adovanou slu</w:t>
      </w:r>
      <w:r w:rsidRPr="0007218F">
        <w:rPr>
          <w:rFonts w:ascii="Arial" w:eastAsiaTheme="minorEastAsia" w:hAnsi="Arial" w:cs="Arial" w:hint="eastAsia"/>
          <w:sz w:val="20"/>
          <w:szCs w:val="20"/>
        </w:rPr>
        <w:t>ž</w:t>
      </w:r>
      <w:r w:rsidRPr="0007218F">
        <w:rPr>
          <w:rFonts w:ascii="Arial" w:eastAsiaTheme="minorEastAsia" w:hAnsi="Arial" w:cs="Arial"/>
          <w:sz w:val="20"/>
          <w:szCs w:val="20"/>
        </w:rPr>
        <w:t>bu ze zobrazen</w:t>
      </w:r>
      <w:r w:rsidRPr="0007218F">
        <w:rPr>
          <w:rFonts w:ascii="Arial" w:eastAsiaTheme="minorEastAsia" w:hAnsi="Arial" w:cs="Arial" w:hint="eastAsia"/>
          <w:sz w:val="20"/>
          <w:szCs w:val="20"/>
        </w:rPr>
        <w:t>é</w:t>
      </w:r>
      <w:r w:rsidRPr="0007218F">
        <w:rPr>
          <w:rFonts w:ascii="Arial" w:eastAsiaTheme="minorEastAsia" w:hAnsi="Arial" w:cs="Arial"/>
          <w:sz w:val="20"/>
          <w:szCs w:val="20"/>
        </w:rPr>
        <w:t>ho seznamu vybrat a prov</w:t>
      </w:r>
      <w:r w:rsidRPr="0007218F">
        <w:rPr>
          <w:rFonts w:ascii="Arial" w:eastAsiaTheme="minorEastAsia" w:hAnsi="Arial" w:cs="Arial" w:hint="eastAsia"/>
          <w:sz w:val="20"/>
          <w:szCs w:val="20"/>
        </w:rPr>
        <w:t>é</w:t>
      </w:r>
      <w:r w:rsidRPr="0007218F">
        <w:rPr>
          <w:rFonts w:ascii="Arial" w:eastAsiaTheme="minorEastAsia" w:hAnsi="Arial" w:cs="Arial"/>
          <w:sz w:val="20"/>
          <w:szCs w:val="20"/>
        </w:rPr>
        <w:t>st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dle postupu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slu</w:t>
      </w:r>
      <w:r w:rsidRPr="0007218F">
        <w:rPr>
          <w:rFonts w:ascii="Arial" w:eastAsiaTheme="minorEastAsia" w:hAnsi="Arial" w:cs="Arial" w:hint="eastAsia"/>
          <w:sz w:val="20"/>
          <w:szCs w:val="20"/>
        </w:rPr>
        <w:t>š</w:t>
      </w:r>
      <w:r w:rsidRPr="0007218F">
        <w:rPr>
          <w:rFonts w:ascii="Arial" w:eastAsiaTheme="minorEastAsia" w:hAnsi="Arial" w:cs="Arial"/>
          <w:sz w:val="20"/>
          <w:szCs w:val="20"/>
        </w:rPr>
        <w:t>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ho provozovatele. </w:t>
      </w:r>
    </w:p>
    <w:p w14:paraId="60759B59" w14:textId="77777777" w:rsidR="00D51C46" w:rsidRPr="0007218F" w:rsidRDefault="00D51C46" w:rsidP="00D51C46">
      <w:p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Pokud chce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 vyu</w:t>
      </w:r>
      <w:r w:rsidRPr="0007218F">
        <w:rPr>
          <w:rFonts w:ascii="Arial" w:eastAsiaTheme="minorEastAsia" w:hAnsi="Arial" w:cs="Arial" w:hint="eastAsia"/>
          <w:sz w:val="20"/>
          <w:szCs w:val="20"/>
        </w:rPr>
        <w:t>ží</w:t>
      </w:r>
      <w:r w:rsidRPr="0007218F">
        <w:rPr>
          <w:rFonts w:ascii="Arial" w:eastAsiaTheme="minorEastAsia" w:hAnsi="Arial" w:cs="Arial"/>
          <w:sz w:val="20"/>
          <w:szCs w:val="20"/>
        </w:rPr>
        <w:t>t registrace pomoc</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emailov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adresy a hesla, </w:t>
      </w:r>
    </w:p>
    <w:p w14:paraId="1AD5888A" w14:textId="77777777" w:rsidR="00D51C46" w:rsidRPr="0007218F" w:rsidRDefault="00D51C46" w:rsidP="00F549C5">
      <w:pPr>
        <w:numPr>
          <w:ilvl w:val="0"/>
          <w:numId w:val="25"/>
        </w:num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zvol</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stisknut</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na tla</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 xml:space="preserve">tko </w:t>
      </w:r>
      <w:r w:rsidRPr="0007218F">
        <w:rPr>
          <w:rFonts w:ascii="Arial" w:eastAsiaTheme="minorEastAsia" w:hAnsi="Arial" w:cs="Arial" w:hint="eastAsia"/>
          <w:sz w:val="20"/>
          <w:szCs w:val="20"/>
        </w:rPr>
        <w:t>„</w:t>
      </w:r>
      <w:r w:rsidRPr="0007218F">
        <w:rPr>
          <w:rFonts w:ascii="Arial" w:eastAsiaTheme="minorEastAsia" w:hAnsi="Arial" w:cs="Arial"/>
          <w:sz w:val="20"/>
          <w:szCs w:val="20"/>
        </w:rPr>
        <w:t>Registrovat jako nov</w:t>
      </w:r>
      <w:r w:rsidRPr="0007218F">
        <w:rPr>
          <w:rFonts w:ascii="Arial" w:eastAsiaTheme="minorEastAsia" w:hAnsi="Arial" w:cs="Arial" w:hint="eastAsia"/>
          <w:sz w:val="20"/>
          <w:szCs w:val="20"/>
        </w:rPr>
        <w:t>ý</w:t>
      </w:r>
      <w:r w:rsidRPr="0007218F">
        <w:rPr>
          <w:rFonts w:ascii="Arial" w:eastAsiaTheme="minorEastAsia" w:hAnsi="Arial" w:cs="Arial"/>
          <w:sz w:val="20"/>
          <w:szCs w:val="20"/>
        </w:rPr>
        <w:t xml:space="preserve">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w:t>
      </w:r>
      <w:r w:rsidRPr="0007218F">
        <w:rPr>
          <w:rFonts w:ascii="Arial" w:eastAsiaTheme="minorEastAsia" w:hAnsi="Arial" w:cs="Arial" w:hint="eastAsia"/>
          <w:sz w:val="20"/>
          <w:szCs w:val="20"/>
        </w:rPr>
        <w:t>“</w:t>
      </w:r>
      <w:r w:rsidRPr="0007218F">
        <w:rPr>
          <w:rFonts w:ascii="Arial" w:eastAsiaTheme="minorEastAsia" w:hAnsi="Arial" w:cs="Arial"/>
          <w:sz w:val="20"/>
          <w:szCs w:val="20"/>
        </w:rPr>
        <w:t xml:space="preserve"> mo</w:t>
      </w:r>
      <w:r w:rsidRPr="0007218F">
        <w:rPr>
          <w:rFonts w:ascii="Arial" w:eastAsiaTheme="minorEastAsia" w:hAnsi="Arial" w:cs="Arial" w:hint="eastAsia"/>
          <w:sz w:val="20"/>
          <w:szCs w:val="20"/>
        </w:rPr>
        <w:t>ž</w:t>
      </w:r>
      <w:r w:rsidRPr="0007218F">
        <w:rPr>
          <w:rFonts w:ascii="Arial" w:eastAsiaTheme="minorEastAsia" w:hAnsi="Arial" w:cs="Arial"/>
          <w:sz w:val="20"/>
          <w:szCs w:val="20"/>
        </w:rPr>
        <w:t>nost vytvo</w:t>
      </w:r>
      <w:r w:rsidRPr="0007218F">
        <w:rPr>
          <w:rFonts w:ascii="Arial" w:eastAsiaTheme="minorEastAsia" w:hAnsi="Arial" w:cs="Arial" w:hint="eastAsia"/>
          <w:sz w:val="20"/>
          <w:szCs w:val="20"/>
        </w:rPr>
        <w:t>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nov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ho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tu v</w:t>
      </w:r>
      <w:r w:rsidRPr="0007218F">
        <w:rPr>
          <w:rFonts w:ascii="Arial" w:eastAsiaTheme="minorEastAsia" w:hAnsi="Arial" w:cs="Arial" w:hint="eastAsia"/>
          <w:sz w:val="20"/>
          <w:szCs w:val="20"/>
        </w:rPr>
        <w:t> </w:t>
      </w:r>
      <w:r w:rsidRPr="0007218F">
        <w:rPr>
          <w:rFonts w:ascii="Arial" w:eastAsiaTheme="minorEastAsia" w:hAnsi="Arial" w:cs="Arial"/>
          <w:sz w:val="20"/>
          <w:szCs w:val="20"/>
        </w:rPr>
        <w:t>dom</w:t>
      </w:r>
      <w:r w:rsidRPr="0007218F">
        <w:rPr>
          <w:rFonts w:ascii="Arial" w:eastAsiaTheme="minorEastAsia" w:hAnsi="Arial" w:cs="Arial" w:hint="eastAsia"/>
          <w:sz w:val="20"/>
          <w:szCs w:val="20"/>
        </w:rPr>
        <w:t>é</w:t>
      </w:r>
      <w:r w:rsidRPr="0007218F">
        <w:rPr>
          <w:rFonts w:ascii="Arial" w:eastAsiaTheme="minorEastAsia" w:hAnsi="Arial" w:cs="Arial"/>
          <w:sz w:val="20"/>
          <w:szCs w:val="20"/>
        </w:rPr>
        <w:t>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w:t>
      </w:r>
      <w:r w:rsidRPr="0007218F">
        <w:rPr>
          <w:rFonts w:ascii="Arial" w:eastAsiaTheme="minorEastAsia" w:hAnsi="Arial" w:cs="Arial" w:hint="eastAsia"/>
          <w:sz w:val="20"/>
          <w:szCs w:val="20"/>
        </w:rPr>
        <w:t>„</w:t>
      </w:r>
      <w:r w:rsidRPr="0007218F">
        <w:rPr>
          <w:rFonts w:ascii="Arial" w:eastAsiaTheme="minorEastAsia" w:hAnsi="Arial" w:cs="Arial"/>
          <w:sz w:val="20"/>
          <w:szCs w:val="20"/>
        </w:rPr>
        <w:t>globdata.cz</w:t>
      </w:r>
      <w:r w:rsidRPr="0007218F">
        <w:rPr>
          <w:rFonts w:ascii="Arial" w:eastAsiaTheme="minorEastAsia" w:hAnsi="Arial" w:cs="Arial" w:hint="eastAsia"/>
          <w:sz w:val="20"/>
          <w:szCs w:val="20"/>
        </w:rPr>
        <w:t>“</w:t>
      </w:r>
      <w:r w:rsidRPr="0007218F">
        <w:rPr>
          <w:rFonts w:ascii="Arial" w:eastAsiaTheme="minorEastAsia" w:hAnsi="Arial" w:cs="Arial"/>
          <w:sz w:val="20"/>
          <w:szCs w:val="20"/>
        </w:rPr>
        <w:t xml:space="preserve">. </w:t>
      </w:r>
    </w:p>
    <w:p w14:paraId="0CE3DC7E" w14:textId="77777777" w:rsidR="00D51C46" w:rsidRPr="0007218F" w:rsidRDefault="00D51C46" w:rsidP="00F549C5">
      <w:pPr>
        <w:numPr>
          <w:ilvl w:val="0"/>
          <w:numId w:val="25"/>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do zobrazen</w:t>
      </w:r>
      <w:r w:rsidRPr="0007218F">
        <w:rPr>
          <w:rFonts w:ascii="Arial" w:eastAsiaTheme="minorEastAsia" w:hAnsi="Arial" w:cs="Arial" w:hint="eastAsia"/>
          <w:sz w:val="20"/>
          <w:szCs w:val="20"/>
        </w:rPr>
        <w:t>ý</w:t>
      </w:r>
      <w:r w:rsidRPr="0007218F">
        <w:rPr>
          <w:rFonts w:ascii="Arial" w:eastAsiaTheme="minorEastAsia" w:hAnsi="Arial" w:cs="Arial"/>
          <w:sz w:val="20"/>
          <w:szCs w:val="20"/>
        </w:rPr>
        <w:t>ch pol</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zap</w:t>
      </w:r>
      <w:r w:rsidRPr="0007218F">
        <w:rPr>
          <w:rFonts w:ascii="Arial" w:eastAsiaTheme="minorEastAsia" w:hAnsi="Arial" w:cs="Arial" w:hint="eastAsia"/>
          <w:sz w:val="20"/>
          <w:szCs w:val="20"/>
        </w:rPr>
        <w:t>íš</w:t>
      </w:r>
      <w:r w:rsidRPr="0007218F">
        <w:rPr>
          <w:rFonts w:ascii="Arial" w:eastAsiaTheme="minorEastAsia" w:hAnsi="Arial" w:cs="Arial"/>
          <w:sz w:val="20"/>
          <w:szCs w:val="20"/>
        </w:rPr>
        <w:t xml:space="preserve">e </w:t>
      </w:r>
    </w:p>
    <w:p w14:paraId="1C8E96C2" w14:textId="77777777" w:rsidR="00D51C46" w:rsidRPr="0007218F" w:rsidRDefault="00D51C46" w:rsidP="00F549C5">
      <w:pPr>
        <w:numPr>
          <w:ilvl w:val="1"/>
          <w:numId w:val="25"/>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funk</w:t>
      </w:r>
      <w:r w:rsidRPr="0007218F">
        <w:rPr>
          <w:rFonts w:ascii="Arial" w:eastAsiaTheme="minorEastAsia" w:hAnsi="Arial" w:cs="Arial" w:hint="eastAsia"/>
          <w:sz w:val="20"/>
          <w:szCs w:val="20"/>
        </w:rPr>
        <w:t>č</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emailovou adresu, na kterou bude n</w:t>
      </w:r>
      <w:r w:rsidRPr="0007218F">
        <w:rPr>
          <w:rFonts w:ascii="Arial" w:eastAsiaTheme="minorEastAsia" w:hAnsi="Arial" w:cs="Arial" w:hint="eastAsia"/>
          <w:sz w:val="20"/>
          <w:szCs w:val="20"/>
        </w:rPr>
        <w:t>á</w:t>
      </w:r>
      <w:r w:rsidRPr="0007218F">
        <w:rPr>
          <w:rFonts w:ascii="Arial" w:eastAsiaTheme="minorEastAsia" w:hAnsi="Arial" w:cs="Arial"/>
          <w:sz w:val="20"/>
          <w:szCs w:val="20"/>
        </w:rPr>
        <w:t>sledn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zasl</w:t>
      </w:r>
      <w:r w:rsidRPr="0007218F">
        <w:rPr>
          <w:rFonts w:ascii="Arial" w:eastAsiaTheme="minorEastAsia" w:hAnsi="Arial" w:cs="Arial" w:hint="eastAsia"/>
          <w:sz w:val="20"/>
          <w:szCs w:val="20"/>
        </w:rPr>
        <w:t>á</w:t>
      </w:r>
      <w:r w:rsidRPr="0007218F">
        <w:rPr>
          <w:rFonts w:ascii="Arial" w:eastAsiaTheme="minorEastAsia" w:hAnsi="Arial" w:cs="Arial"/>
          <w:sz w:val="20"/>
          <w:szCs w:val="20"/>
        </w:rPr>
        <w:t>n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ovac</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odkaz</w:t>
      </w:r>
    </w:p>
    <w:p w14:paraId="253A40CF" w14:textId="77777777" w:rsidR="00D51C46" w:rsidRPr="0007218F" w:rsidRDefault="00D51C46" w:rsidP="00F549C5">
      <w:pPr>
        <w:numPr>
          <w:ilvl w:val="1"/>
          <w:numId w:val="25"/>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d</w:t>
      </w:r>
      <w:r w:rsidRPr="0007218F">
        <w:rPr>
          <w:rFonts w:ascii="Arial" w:eastAsiaTheme="minorEastAsia" w:hAnsi="Arial" w:cs="Arial" w:hint="eastAsia"/>
          <w:sz w:val="20"/>
          <w:szCs w:val="20"/>
        </w:rPr>
        <w:t>á</w:t>
      </w:r>
      <w:r w:rsidRPr="0007218F">
        <w:rPr>
          <w:rFonts w:ascii="Arial" w:eastAsiaTheme="minorEastAsia" w:hAnsi="Arial" w:cs="Arial"/>
          <w:sz w:val="20"/>
          <w:szCs w:val="20"/>
        </w:rPr>
        <w:t>le zvolen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heslo, kter</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mus</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m</w:t>
      </w:r>
      <w:r w:rsidRPr="0007218F">
        <w:rPr>
          <w:rFonts w:ascii="Arial" w:eastAsiaTheme="minorEastAsia" w:hAnsi="Arial" w:cs="Arial" w:hint="eastAsia"/>
          <w:sz w:val="20"/>
          <w:szCs w:val="20"/>
        </w:rPr>
        <w:t>í</w:t>
      </w:r>
      <w:r w:rsidRPr="0007218F">
        <w:rPr>
          <w:rFonts w:ascii="Arial" w:eastAsiaTheme="minorEastAsia" w:hAnsi="Arial" w:cs="Arial"/>
          <w:sz w:val="20"/>
          <w:szCs w:val="20"/>
        </w:rPr>
        <w:t>t minim</w:t>
      </w:r>
      <w:r w:rsidRPr="0007218F">
        <w:rPr>
          <w:rFonts w:ascii="Arial" w:eastAsiaTheme="minorEastAsia" w:hAnsi="Arial" w:cs="Arial" w:hint="eastAsia"/>
          <w:sz w:val="20"/>
          <w:szCs w:val="20"/>
        </w:rPr>
        <w:t>á</w:t>
      </w:r>
      <w:r w:rsidRPr="0007218F">
        <w:rPr>
          <w:rFonts w:ascii="Arial" w:eastAsiaTheme="minorEastAsia" w:hAnsi="Arial" w:cs="Arial"/>
          <w:sz w:val="20"/>
          <w:szCs w:val="20"/>
        </w:rPr>
        <w:t>ln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6 znak</w:t>
      </w:r>
      <w:r w:rsidRPr="0007218F">
        <w:rPr>
          <w:rFonts w:ascii="Arial" w:eastAsiaTheme="minorEastAsia" w:hAnsi="Arial" w:cs="Arial" w:hint="eastAsia"/>
          <w:sz w:val="20"/>
          <w:szCs w:val="20"/>
        </w:rPr>
        <w:t>ů</w:t>
      </w:r>
      <w:r w:rsidRPr="0007218F">
        <w:rPr>
          <w:rFonts w:ascii="Arial" w:eastAsiaTheme="minorEastAsia" w:hAnsi="Arial" w:cs="Arial"/>
          <w:sz w:val="20"/>
          <w:szCs w:val="20"/>
        </w:rPr>
        <w:t>, ale maxim</w:t>
      </w:r>
      <w:r w:rsidRPr="0007218F">
        <w:rPr>
          <w:rFonts w:ascii="Arial" w:eastAsiaTheme="minorEastAsia" w:hAnsi="Arial" w:cs="Arial" w:hint="eastAsia"/>
          <w:sz w:val="20"/>
          <w:szCs w:val="20"/>
        </w:rPr>
        <w:t>á</w:t>
      </w:r>
      <w:r w:rsidRPr="0007218F">
        <w:rPr>
          <w:rFonts w:ascii="Arial" w:eastAsiaTheme="minorEastAsia" w:hAnsi="Arial" w:cs="Arial"/>
          <w:sz w:val="20"/>
          <w:szCs w:val="20"/>
        </w:rPr>
        <w:t>ln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100 znak</w:t>
      </w:r>
      <w:r w:rsidRPr="0007218F">
        <w:rPr>
          <w:rFonts w:ascii="Arial" w:eastAsiaTheme="minorEastAsia" w:hAnsi="Arial" w:cs="Arial" w:hint="eastAsia"/>
          <w:sz w:val="20"/>
          <w:szCs w:val="20"/>
        </w:rPr>
        <w:t>ů</w:t>
      </w:r>
      <w:r w:rsidRPr="0007218F">
        <w:rPr>
          <w:rFonts w:ascii="Arial" w:eastAsiaTheme="minorEastAsia" w:hAnsi="Arial" w:cs="Arial"/>
          <w:sz w:val="20"/>
          <w:szCs w:val="20"/>
        </w:rPr>
        <w:t>, mus</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obsahovat alespo</w:t>
      </w:r>
      <w:r w:rsidRPr="0007218F">
        <w:rPr>
          <w:rFonts w:ascii="Arial" w:eastAsiaTheme="minorEastAsia" w:hAnsi="Arial" w:cs="Arial" w:hint="eastAsia"/>
          <w:sz w:val="20"/>
          <w:szCs w:val="20"/>
        </w:rPr>
        <w:t>ň</w:t>
      </w:r>
      <w:r w:rsidRPr="0007218F">
        <w:rPr>
          <w:rFonts w:ascii="Arial" w:eastAsiaTheme="minorEastAsia" w:hAnsi="Arial" w:cs="Arial"/>
          <w:sz w:val="20"/>
          <w:szCs w:val="20"/>
        </w:rPr>
        <w:t xml:space="preserve"> jednu </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slici a sou</w:t>
      </w:r>
      <w:r w:rsidRPr="0007218F">
        <w:rPr>
          <w:rFonts w:ascii="Arial" w:eastAsiaTheme="minorEastAsia" w:hAnsi="Arial" w:cs="Arial" w:hint="eastAsia"/>
          <w:sz w:val="20"/>
          <w:szCs w:val="20"/>
        </w:rPr>
        <w:t>č</w:t>
      </w:r>
      <w:r w:rsidRPr="0007218F">
        <w:rPr>
          <w:rFonts w:ascii="Arial" w:eastAsiaTheme="minorEastAsia" w:hAnsi="Arial" w:cs="Arial"/>
          <w:sz w:val="20"/>
          <w:szCs w:val="20"/>
        </w:rPr>
        <w:t>asn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alespo</w:t>
      </w:r>
      <w:r w:rsidRPr="0007218F">
        <w:rPr>
          <w:rFonts w:ascii="Arial" w:eastAsiaTheme="minorEastAsia" w:hAnsi="Arial" w:cs="Arial" w:hint="eastAsia"/>
          <w:sz w:val="20"/>
          <w:szCs w:val="20"/>
        </w:rPr>
        <w:t>ň</w:t>
      </w:r>
      <w:r w:rsidRPr="0007218F">
        <w:rPr>
          <w:rFonts w:ascii="Arial" w:eastAsiaTheme="minorEastAsia" w:hAnsi="Arial" w:cs="Arial"/>
          <w:sz w:val="20"/>
          <w:szCs w:val="20"/>
        </w:rPr>
        <w:t xml:space="preserve"> jedno mal</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í</w:t>
      </w:r>
      <w:r w:rsidRPr="0007218F">
        <w:rPr>
          <w:rFonts w:ascii="Arial" w:eastAsiaTheme="minorEastAsia" w:hAnsi="Arial" w:cs="Arial"/>
          <w:sz w:val="20"/>
          <w:szCs w:val="20"/>
        </w:rPr>
        <w:t>smeno a sou</w:t>
      </w:r>
      <w:r w:rsidRPr="0007218F">
        <w:rPr>
          <w:rFonts w:ascii="Arial" w:eastAsiaTheme="minorEastAsia" w:hAnsi="Arial" w:cs="Arial" w:hint="eastAsia"/>
          <w:sz w:val="20"/>
          <w:szCs w:val="20"/>
        </w:rPr>
        <w:t>č</w:t>
      </w:r>
      <w:r w:rsidRPr="0007218F">
        <w:rPr>
          <w:rFonts w:ascii="Arial" w:eastAsiaTheme="minorEastAsia" w:hAnsi="Arial" w:cs="Arial"/>
          <w:sz w:val="20"/>
          <w:szCs w:val="20"/>
        </w:rPr>
        <w:t>asn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alespo</w:t>
      </w:r>
      <w:r w:rsidRPr="0007218F">
        <w:rPr>
          <w:rFonts w:ascii="Arial" w:eastAsiaTheme="minorEastAsia" w:hAnsi="Arial" w:cs="Arial" w:hint="eastAsia"/>
          <w:sz w:val="20"/>
          <w:szCs w:val="20"/>
        </w:rPr>
        <w:t>ň</w:t>
      </w:r>
      <w:r w:rsidRPr="0007218F">
        <w:rPr>
          <w:rFonts w:ascii="Arial" w:eastAsiaTheme="minorEastAsia" w:hAnsi="Arial" w:cs="Arial"/>
          <w:sz w:val="20"/>
          <w:szCs w:val="20"/>
        </w:rPr>
        <w:t xml:space="preserve"> jedno velk</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í</w:t>
      </w:r>
      <w:r w:rsidRPr="0007218F">
        <w:rPr>
          <w:rFonts w:ascii="Arial" w:eastAsiaTheme="minorEastAsia" w:hAnsi="Arial" w:cs="Arial"/>
          <w:sz w:val="20"/>
          <w:szCs w:val="20"/>
        </w:rPr>
        <w:t>smeno</w:t>
      </w:r>
    </w:p>
    <w:p w14:paraId="46D4FEBE" w14:textId="77777777" w:rsidR="00D51C46" w:rsidRPr="0007218F" w:rsidRDefault="00D51C46" w:rsidP="00F549C5">
      <w:pPr>
        <w:numPr>
          <w:ilvl w:val="1"/>
          <w:numId w:val="25"/>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a nakonec sv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zvolen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heslo zap</w:t>
      </w:r>
      <w:r w:rsidRPr="0007218F">
        <w:rPr>
          <w:rFonts w:ascii="Arial" w:eastAsiaTheme="minorEastAsia" w:hAnsi="Arial" w:cs="Arial" w:hint="eastAsia"/>
          <w:sz w:val="20"/>
          <w:szCs w:val="20"/>
        </w:rPr>
        <w:t>íš</w:t>
      </w:r>
      <w:r w:rsidRPr="0007218F">
        <w:rPr>
          <w:rFonts w:ascii="Arial" w:eastAsiaTheme="minorEastAsia" w:hAnsi="Arial" w:cs="Arial"/>
          <w:sz w:val="20"/>
          <w:szCs w:val="20"/>
        </w:rPr>
        <w:t>e znovu do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slu</w:t>
      </w:r>
      <w:r w:rsidRPr="0007218F">
        <w:rPr>
          <w:rFonts w:ascii="Arial" w:eastAsiaTheme="minorEastAsia" w:hAnsi="Arial" w:cs="Arial" w:hint="eastAsia"/>
          <w:sz w:val="20"/>
          <w:szCs w:val="20"/>
        </w:rPr>
        <w:t>š</w:t>
      </w:r>
      <w:r w:rsidRPr="0007218F">
        <w:rPr>
          <w:rFonts w:ascii="Arial" w:eastAsiaTheme="minorEastAsia" w:hAnsi="Arial" w:cs="Arial"/>
          <w:sz w:val="20"/>
          <w:szCs w:val="20"/>
        </w:rPr>
        <w:t>n</w:t>
      </w:r>
      <w:r w:rsidRPr="0007218F">
        <w:rPr>
          <w:rFonts w:ascii="Arial" w:eastAsiaTheme="minorEastAsia" w:hAnsi="Arial" w:cs="Arial" w:hint="eastAsia"/>
          <w:sz w:val="20"/>
          <w:szCs w:val="20"/>
        </w:rPr>
        <w:t>é</w:t>
      </w:r>
      <w:r w:rsidRPr="0007218F">
        <w:rPr>
          <w:rFonts w:ascii="Arial" w:eastAsiaTheme="minorEastAsia" w:hAnsi="Arial" w:cs="Arial"/>
          <w:sz w:val="20"/>
          <w:szCs w:val="20"/>
        </w:rPr>
        <w:t>ho pole pro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w:t>
      </w:r>
    </w:p>
    <w:p w14:paraId="743DAC0B" w14:textId="77777777" w:rsidR="00D51C46" w:rsidRPr="0007218F" w:rsidRDefault="00D51C46" w:rsidP="00F549C5">
      <w:pPr>
        <w:numPr>
          <w:ilvl w:val="1"/>
          <w:numId w:val="25"/>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a po kontrole zapsan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emailov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adresy potvrd</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sv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zad</w:t>
      </w:r>
      <w:r w:rsidRPr="0007218F">
        <w:rPr>
          <w:rFonts w:ascii="Arial" w:eastAsiaTheme="minorEastAsia" w:hAnsi="Arial" w:cs="Arial" w:hint="eastAsia"/>
          <w:sz w:val="20"/>
          <w:szCs w:val="20"/>
        </w:rPr>
        <w:t>á</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stisknut</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na tla</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 xml:space="preserve">tko </w:t>
      </w:r>
      <w:r w:rsidRPr="0007218F">
        <w:rPr>
          <w:rFonts w:ascii="Arial" w:eastAsiaTheme="minorEastAsia" w:hAnsi="Arial" w:cs="Arial" w:hint="eastAsia"/>
          <w:sz w:val="20"/>
          <w:szCs w:val="20"/>
        </w:rPr>
        <w:t>„</w:t>
      </w:r>
      <w:r w:rsidRPr="0007218F">
        <w:rPr>
          <w:rFonts w:ascii="Arial" w:eastAsiaTheme="minorEastAsia" w:hAnsi="Arial" w:cs="Arial"/>
          <w:sz w:val="20"/>
          <w:szCs w:val="20"/>
        </w:rPr>
        <w:t>Vytvo</w:t>
      </w:r>
      <w:r w:rsidRPr="0007218F">
        <w:rPr>
          <w:rFonts w:ascii="Arial" w:eastAsiaTheme="minorEastAsia" w:hAnsi="Arial" w:cs="Arial" w:hint="eastAsia"/>
          <w:sz w:val="20"/>
          <w:szCs w:val="20"/>
        </w:rPr>
        <w:t>ř</w:t>
      </w:r>
      <w:r w:rsidRPr="0007218F">
        <w:rPr>
          <w:rFonts w:ascii="Arial" w:eastAsiaTheme="minorEastAsia" w:hAnsi="Arial" w:cs="Arial"/>
          <w:sz w:val="20"/>
          <w:szCs w:val="20"/>
        </w:rPr>
        <w:t xml:space="preserve">it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et</w:t>
      </w:r>
      <w:r w:rsidRPr="0007218F">
        <w:rPr>
          <w:rFonts w:ascii="Arial" w:eastAsiaTheme="minorEastAsia" w:hAnsi="Arial" w:cs="Arial" w:hint="eastAsia"/>
          <w:sz w:val="20"/>
          <w:szCs w:val="20"/>
        </w:rPr>
        <w:t>“</w:t>
      </w:r>
    </w:p>
    <w:p w14:paraId="7CFE06D9" w14:textId="77777777" w:rsidR="00D51C46" w:rsidRPr="0007218F" w:rsidRDefault="00D51C46" w:rsidP="00F549C5">
      <w:pPr>
        <w:numPr>
          <w:ilvl w:val="0"/>
          <w:numId w:val="25"/>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Pokud bylo v</w:t>
      </w:r>
      <w:r w:rsidRPr="0007218F">
        <w:rPr>
          <w:rFonts w:ascii="Arial" w:eastAsiaTheme="minorEastAsia" w:hAnsi="Arial" w:cs="Arial" w:hint="eastAsia"/>
          <w:sz w:val="20"/>
          <w:szCs w:val="20"/>
        </w:rPr>
        <w:t>š</w:t>
      </w:r>
      <w:r w:rsidRPr="0007218F">
        <w:rPr>
          <w:rFonts w:ascii="Arial" w:eastAsiaTheme="minorEastAsia" w:hAnsi="Arial" w:cs="Arial"/>
          <w:sz w:val="20"/>
          <w:szCs w:val="20"/>
        </w:rPr>
        <w:t>e v</w:t>
      </w:r>
      <w:r w:rsidRPr="0007218F">
        <w:rPr>
          <w:rFonts w:ascii="Arial" w:eastAsiaTheme="minorEastAsia" w:hAnsi="Arial" w:cs="Arial" w:hint="eastAsia"/>
          <w:sz w:val="20"/>
          <w:szCs w:val="20"/>
        </w:rPr>
        <w:t> </w:t>
      </w:r>
      <w:r w:rsidRPr="0007218F">
        <w:rPr>
          <w:rFonts w:ascii="Arial" w:eastAsiaTheme="minorEastAsia" w:hAnsi="Arial" w:cs="Arial"/>
          <w:sz w:val="20"/>
          <w:szCs w:val="20"/>
        </w:rPr>
        <w:t>po</w:t>
      </w:r>
      <w:r w:rsidRPr="0007218F">
        <w:rPr>
          <w:rFonts w:ascii="Arial" w:eastAsiaTheme="minorEastAsia" w:hAnsi="Arial" w:cs="Arial" w:hint="eastAsia"/>
          <w:sz w:val="20"/>
          <w:szCs w:val="20"/>
        </w:rPr>
        <w:t>řá</w:t>
      </w:r>
      <w:r w:rsidRPr="0007218F">
        <w:rPr>
          <w:rFonts w:ascii="Arial" w:eastAsiaTheme="minorEastAsia" w:hAnsi="Arial" w:cs="Arial"/>
          <w:sz w:val="20"/>
          <w:szCs w:val="20"/>
        </w:rPr>
        <w:t>dku, na zapsanou emailovou adresu bude doru</w:t>
      </w:r>
      <w:r w:rsidRPr="0007218F">
        <w:rPr>
          <w:rFonts w:ascii="Arial" w:eastAsiaTheme="minorEastAsia" w:hAnsi="Arial" w:cs="Arial" w:hint="eastAsia"/>
          <w:sz w:val="20"/>
          <w:szCs w:val="20"/>
        </w:rPr>
        <w:t>č</w:t>
      </w:r>
      <w:r w:rsidRPr="0007218F">
        <w:rPr>
          <w:rFonts w:ascii="Arial" w:eastAsiaTheme="minorEastAsia" w:hAnsi="Arial" w:cs="Arial"/>
          <w:sz w:val="20"/>
          <w:szCs w:val="20"/>
        </w:rPr>
        <w:t>ena emailov</w:t>
      </w:r>
      <w:r w:rsidRPr="0007218F">
        <w:rPr>
          <w:rFonts w:ascii="Arial" w:eastAsiaTheme="minorEastAsia" w:hAnsi="Arial" w:cs="Arial" w:hint="eastAsia"/>
          <w:sz w:val="20"/>
          <w:szCs w:val="20"/>
        </w:rPr>
        <w:t>á</w:t>
      </w:r>
      <w:r w:rsidRPr="0007218F">
        <w:rPr>
          <w:rFonts w:ascii="Arial" w:eastAsiaTheme="minorEastAsia" w:hAnsi="Arial" w:cs="Arial"/>
          <w:sz w:val="20"/>
          <w:szCs w:val="20"/>
        </w:rPr>
        <w:t xml:space="preserve"> zpr</w:t>
      </w:r>
      <w:r w:rsidRPr="0007218F">
        <w:rPr>
          <w:rFonts w:ascii="Arial" w:eastAsiaTheme="minorEastAsia" w:hAnsi="Arial" w:cs="Arial" w:hint="eastAsia"/>
          <w:sz w:val="20"/>
          <w:szCs w:val="20"/>
        </w:rPr>
        <w:t>á</w:t>
      </w:r>
      <w:r w:rsidRPr="0007218F">
        <w:rPr>
          <w:rFonts w:ascii="Arial" w:eastAsiaTheme="minorEastAsia" w:hAnsi="Arial" w:cs="Arial"/>
          <w:sz w:val="20"/>
          <w:szCs w:val="20"/>
        </w:rPr>
        <w:t>va pro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emailov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adresy. Tuto emailovou zpr</w:t>
      </w:r>
      <w:r w:rsidRPr="0007218F">
        <w:rPr>
          <w:rFonts w:ascii="Arial" w:eastAsiaTheme="minorEastAsia" w:hAnsi="Arial" w:cs="Arial" w:hint="eastAsia"/>
          <w:sz w:val="20"/>
          <w:szCs w:val="20"/>
        </w:rPr>
        <w:t>á</w:t>
      </w:r>
      <w:r w:rsidRPr="0007218F">
        <w:rPr>
          <w:rFonts w:ascii="Arial" w:eastAsiaTheme="minorEastAsia" w:hAnsi="Arial" w:cs="Arial"/>
          <w:sz w:val="20"/>
          <w:szCs w:val="20"/>
        </w:rPr>
        <w:t>vu je pot</w:t>
      </w:r>
      <w:r w:rsidRPr="0007218F">
        <w:rPr>
          <w:rFonts w:ascii="Arial" w:eastAsiaTheme="minorEastAsia" w:hAnsi="Arial" w:cs="Arial" w:hint="eastAsia"/>
          <w:sz w:val="20"/>
          <w:szCs w:val="20"/>
        </w:rPr>
        <w:t>ř</w:t>
      </w:r>
      <w:r w:rsidRPr="0007218F">
        <w:rPr>
          <w:rFonts w:ascii="Arial" w:eastAsiaTheme="minorEastAsia" w:hAnsi="Arial" w:cs="Arial"/>
          <w:sz w:val="20"/>
          <w:szCs w:val="20"/>
        </w:rPr>
        <w:t>eba otev</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t a kliknut</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na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slu</w:t>
      </w:r>
      <w:r w:rsidRPr="0007218F">
        <w:rPr>
          <w:rFonts w:ascii="Arial" w:eastAsiaTheme="minorEastAsia" w:hAnsi="Arial" w:cs="Arial" w:hint="eastAsia"/>
          <w:sz w:val="20"/>
          <w:szCs w:val="20"/>
        </w:rPr>
        <w:t>š</w:t>
      </w:r>
      <w:r w:rsidRPr="0007218F">
        <w:rPr>
          <w:rFonts w:ascii="Arial" w:eastAsiaTheme="minorEastAsia" w:hAnsi="Arial" w:cs="Arial"/>
          <w:sz w:val="20"/>
          <w:szCs w:val="20"/>
        </w:rPr>
        <w:t>n</w:t>
      </w:r>
      <w:r w:rsidRPr="0007218F">
        <w:rPr>
          <w:rFonts w:ascii="Arial" w:eastAsiaTheme="minorEastAsia" w:hAnsi="Arial" w:cs="Arial" w:hint="eastAsia"/>
          <w:sz w:val="20"/>
          <w:szCs w:val="20"/>
        </w:rPr>
        <w:t>ý</w:t>
      </w:r>
      <w:r w:rsidRPr="0007218F">
        <w:rPr>
          <w:rFonts w:ascii="Arial" w:eastAsiaTheme="minorEastAsia" w:hAnsi="Arial" w:cs="Arial"/>
          <w:sz w:val="20"/>
          <w:szCs w:val="20"/>
        </w:rPr>
        <w:t xml:space="preserve"> odkaz v</w:t>
      </w:r>
      <w:r w:rsidRPr="0007218F">
        <w:rPr>
          <w:rFonts w:ascii="Arial" w:eastAsiaTheme="minorEastAsia" w:hAnsi="Arial" w:cs="Arial" w:hint="eastAsia"/>
          <w:sz w:val="20"/>
          <w:szCs w:val="20"/>
        </w:rPr>
        <w:t> </w:t>
      </w:r>
      <w:r w:rsidRPr="0007218F">
        <w:rPr>
          <w:rFonts w:ascii="Arial" w:eastAsiaTheme="minorEastAsia" w:hAnsi="Arial" w:cs="Arial"/>
          <w:sz w:val="20"/>
          <w:szCs w:val="20"/>
        </w:rPr>
        <w:t>emailu dokon</w:t>
      </w:r>
      <w:r w:rsidRPr="0007218F">
        <w:rPr>
          <w:rFonts w:ascii="Arial" w:eastAsiaTheme="minorEastAsia" w:hAnsi="Arial" w:cs="Arial" w:hint="eastAsia"/>
          <w:sz w:val="20"/>
          <w:szCs w:val="20"/>
        </w:rPr>
        <w:t>č</w:t>
      </w:r>
      <w:r w:rsidRPr="0007218F">
        <w:rPr>
          <w:rFonts w:ascii="Arial" w:eastAsiaTheme="minorEastAsia" w:hAnsi="Arial" w:cs="Arial"/>
          <w:sz w:val="20"/>
          <w:szCs w:val="20"/>
        </w:rPr>
        <w:t>it aktivaci registra</w:t>
      </w:r>
      <w:r w:rsidRPr="0007218F">
        <w:rPr>
          <w:rFonts w:ascii="Arial" w:eastAsiaTheme="minorEastAsia" w:hAnsi="Arial" w:cs="Arial" w:hint="eastAsia"/>
          <w:sz w:val="20"/>
          <w:szCs w:val="20"/>
        </w:rPr>
        <w:t>č</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ch </w:t>
      </w:r>
      <w:r w:rsidRPr="0007218F">
        <w:rPr>
          <w:rFonts w:ascii="Arial" w:eastAsiaTheme="minorEastAsia" w:hAnsi="Arial" w:cs="Arial" w:hint="eastAsia"/>
          <w:sz w:val="20"/>
          <w:szCs w:val="20"/>
        </w:rPr>
        <w:t>ú</w:t>
      </w:r>
      <w:r w:rsidRPr="0007218F">
        <w:rPr>
          <w:rFonts w:ascii="Arial" w:eastAsiaTheme="minorEastAsia" w:hAnsi="Arial" w:cs="Arial"/>
          <w:sz w:val="20"/>
          <w:szCs w:val="20"/>
        </w:rPr>
        <w:t>daj</w:t>
      </w:r>
      <w:r w:rsidRPr="0007218F">
        <w:rPr>
          <w:rFonts w:ascii="Arial" w:eastAsiaTheme="minorEastAsia" w:hAnsi="Arial" w:cs="Arial" w:hint="eastAsia"/>
          <w:sz w:val="20"/>
          <w:szCs w:val="20"/>
        </w:rPr>
        <w:t>ů</w:t>
      </w:r>
      <w:r w:rsidRPr="0007218F">
        <w:rPr>
          <w:rFonts w:ascii="Arial" w:eastAsiaTheme="minorEastAsia" w:hAnsi="Arial" w:cs="Arial"/>
          <w:sz w:val="20"/>
          <w:szCs w:val="20"/>
        </w:rPr>
        <w:t xml:space="preserve"> syst</w:t>
      </w:r>
      <w:r w:rsidRPr="0007218F">
        <w:rPr>
          <w:rFonts w:ascii="Arial" w:eastAsiaTheme="minorEastAsia" w:hAnsi="Arial" w:cs="Arial" w:hint="eastAsia"/>
          <w:sz w:val="20"/>
          <w:szCs w:val="20"/>
        </w:rPr>
        <w:t>é</w:t>
      </w:r>
      <w:r w:rsidRPr="0007218F">
        <w:rPr>
          <w:rFonts w:ascii="Arial" w:eastAsiaTheme="minorEastAsia" w:hAnsi="Arial" w:cs="Arial"/>
          <w:sz w:val="20"/>
          <w:szCs w:val="20"/>
        </w:rPr>
        <w:t>mu SEJF.</w:t>
      </w:r>
    </w:p>
    <w:p w14:paraId="38599F8E" w14:textId="77777777" w:rsidR="00D51C46" w:rsidRPr="0007218F" w:rsidRDefault="00D51C46" w:rsidP="00F549C5">
      <w:pPr>
        <w:numPr>
          <w:ilvl w:val="0"/>
          <w:numId w:val="25"/>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N</w:t>
      </w:r>
      <w:r w:rsidRPr="0007218F">
        <w:rPr>
          <w:rFonts w:ascii="Arial" w:eastAsiaTheme="minorEastAsia" w:hAnsi="Arial" w:cs="Arial" w:hint="eastAsia"/>
          <w:sz w:val="20"/>
          <w:szCs w:val="20"/>
        </w:rPr>
        <w:t>á</w:t>
      </w:r>
      <w:r w:rsidRPr="0007218F">
        <w:rPr>
          <w:rFonts w:ascii="Arial" w:eastAsiaTheme="minorEastAsia" w:hAnsi="Arial" w:cs="Arial"/>
          <w:sz w:val="20"/>
          <w:szCs w:val="20"/>
        </w:rPr>
        <w:t>sledn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se m</w:t>
      </w:r>
      <w:r w:rsidRPr="0007218F">
        <w:rPr>
          <w:rFonts w:ascii="Arial" w:eastAsiaTheme="minorEastAsia" w:hAnsi="Arial" w:cs="Arial" w:hint="eastAsia"/>
          <w:sz w:val="20"/>
          <w:szCs w:val="20"/>
        </w:rPr>
        <w:t>ůž</w:t>
      </w:r>
      <w:r w:rsidRPr="0007218F">
        <w:rPr>
          <w:rFonts w:ascii="Arial" w:eastAsiaTheme="minorEastAsia" w:hAnsi="Arial" w:cs="Arial"/>
          <w:sz w:val="20"/>
          <w:szCs w:val="20"/>
        </w:rPr>
        <w:t>e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 vr</w:t>
      </w:r>
      <w:r w:rsidRPr="0007218F">
        <w:rPr>
          <w:rFonts w:ascii="Arial" w:eastAsiaTheme="minorEastAsia" w:hAnsi="Arial" w:cs="Arial" w:hint="eastAsia"/>
          <w:sz w:val="20"/>
          <w:szCs w:val="20"/>
        </w:rPr>
        <w:t>á</w:t>
      </w:r>
      <w:r w:rsidRPr="0007218F">
        <w:rPr>
          <w:rFonts w:ascii="Arial" w:eastAsiaTheme="minorEastAsia" w:hAnsi="Arial" w:cs="Arial"/>
          <w:sz w:val="20"/>
          <w:szCs w:val="20"/>
        </w:rPr>
        <w:t>tit ke sv</w:t>
      </w:r>
      <w:r w:rsidRPr="0007218F">
        <w:rPr>
          <w:rFonts w:ascii="Arial" w:eastAsiaTheme="minorEastAsia" w:hAnsi="Arial" w:cs="Arial" w:hint="eastAsia"/>
          <w:sz w:val="20"/>
          <w:szCs w:val="20"/>
        </w:rPr>
        <w:t>é</w:t>
      </w:r>
      <w:r w:rsidRPr="0007218F">
        <w:rPr>
          <w:rFonts w:ascii="Arial" w:eastAsiaTheme="minorEastAsia" w:hAnsi="Arial" w:cs="Arial"/>
          <w:sz w:val="20"/>
          <w:szCs w:val="20"/>
        </w:rPr>
        <w:t>mu telefonu, zav</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t ozn</w:t>
      </w:r>
      <w:r w:rsidRPr="0007218F">
        <w:rPr>
          <w:rFonts w:ascii="Arial" w:eastAsiaTheme="minorEastAsia" w:hAnsi="Arial" w:cs="Arial" w:hint="eastAsia"/>
          <w:sz w:val="20"/>
          <w:szCs w:val="20"/>
        </w:rPr>
        <w:t>á</w:t>
      </w:r>
      <w:r w:rsidRPr="0007218F">
        <w:rPr>
          <w:rFonts w:ascii="Arial" w:eastAsiaTheme="minorEastAsia" w:hAnsi="Arial" w:cs="Arial"/>
          <w:sz w:val="20"/>
          <w:szCs w:val="20"/>
        </w:rPr>
        <w:t>men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o odeslan</w:t>
      </w:r>
      <w:r w:rsidRPr="0007218F">
        <w:rPr>
          <w:rFonts w:ascii="Arial" w:eastAsiaTheme="minorEastAsia" w:hAnsi="Arial" w:cs="Arial" w:hint="eastAsia"/>
          <w:sz w:val="20"/>
          <w:szCs w:val="20"/>
        </w:rPr>
        <w:t>é</w:t>
      </w:r>
      <w:r w:rsidRPr="0007218F">
        <w:rPr>
          <w:rFonts w:ascii="Arial" w:eastAsiaTheme="minorEastAsia" w:hAnsi="Arial" w:cs="Arial"/>
          <w:sz w:val="20"/>
          <w:szCs w:val="20"/>
        </w:rPr>
        <w:t>m registra</w:t>
      </w:r>
      <w:r w:rsidRPr="0007218F">
        <w:rPr>
          <w:rFonts w:ascii="Arial" w:eastAsiaTheme="minorEastAsia" w:hAnsi="Arial" w:cs="Arial" w:hint="eastAsia"/>
          <w:sz w:val="20"/>
          <w:szCs w:val="20"/>
        </w:rPr>
        <w:t>č</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emailu a t</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znovu zobrazit str</w:t>
      </w:r>
      <w:r w:rsidRPr="0007218F">
        <w:rPr>
          <w:rFonts w:ascii="Arial" w:eastAsiaTheme="minorEastAsia" w:hAnsi="Arial" w:cs="Arial" w:hint="eastAsia"/>
          <w:sz w:val="20"/>
          <w:szCs w:val="20"/>
        </w:rPr>
        <w:t>á</w:t>
      </w:r>
      <w:r w:rsidRPr="0007218F">
        <w:rPr>
          <w:rFonts w:ascii="Arial" w:eastAsiaTheme="minorEastAsia" w:hAnsi="Arial" w:cs="Arial"/>
          <w:sz w:val="20"/>
          <w:szCs w:val="20"/>
        </w:rPr>
        <w:t>nku p</w:t>
      </w:r>
      <w:r w:rsidRPr="0007218F">
        <w:rPr>
          <w:rFonts w:ascii="Arial" w:eastAsiaTheme="minorEastAsia" w:hAnsi="Arial" w:cs="Arial" w:hint="eastAsia"/>
          <w:sz w:val="20"/>
          <w:szCs w:val="20"/>
        </w:rPr>
        <w:t>ř</w:t>
      </w:r>
      <w:r w:rsidRPr="0007218F">
        <w:rPr>
          <w:rFonts w:ascii="Arial" w:eastAsiaTheme="minorEastAsia" w:hAnsi="Arial" w:cs="Arial"/>
          <w:sz w:val="20"/>
          <w:szCs w:val="20"/>
        </w:rPr>
        <w:t>ihl</w:t>
      </w:r>
      <w:r w:rsidRPr="0007218F">
        <w:rPr>
          <w:rFonts w:ascii="Arial" w:eastAsiaTheme="minorEastAsia" w:hAnsi="Arial" w:cs="Arial" w:hint="eastAsia"/>
          <w:sz w:val="20"/>
          <w:szCs w:val="20"/>
        </w:rPr>
        <w:t>áš</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do aplikace SEJF. Zde zap</w:t>
      </w:r>
      <w:r w:rsidRPr="0007218F">
        <w:rPr>
          <w:rFonts w:ascii="Arial" w:eastAsiaTheme="minorEastAsia" w:hAnsi="Arial" w:cs="Arial" w:hint="eastAsia"/>
          <w:sz w:val="20"/>
          <w:szCs w:val="20"/>
        </w:rPr>
        <w:t>íš</w:t>
      </w:r>
      <w:r w:rsidRPr="0007218F">
        <w:rPr>
          <w:rFonts w:ascii="Arial" w:eastAsiaTheme="minorEastAsia" w:hAnsi="Arial" w:cs="Arial"/>
          <w:sz w:val="20"/>
          <w:szCs w:val="20"/>
        </w:rPr>
        <w:t>e sv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nov</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zaregistrovan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w:t>
      </w:r>
      <w:r w:rsidRPr="0007218F">
        <w:rPr>
          <w:rFonts w:ascii="Arial" w:eastAsiaTheme="minorEastAsia" w:hAnsi="Arial" w:cs="Arial" w:hint="eastAsia"/>
          <w:sz w:val="20"/>
          <w:szCs w:val="20"/>
        </w:rPr>
        <w:t>ú</w:t>
      </w:r>
      <w:r w:rsidRPr="0007218F">
        <w:rPr>
          <w:rFonts w:ascii="Arial" w:eastAsiaTheme="minorEastAsia" w:hAnsi="Arial" w:cs="Arial"/>
          <w:sz w:val="20"/>
          <w:szCs w:val="20"/>
        </w:rPr>
        <w:t>daje a zvol</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tla</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 xml:space="preserve">tko </w:t>
      </w:r>
      <w:r w:rsidRPr="0007218F">
        <w:rPr>
          <w:rFonts w:ascii="Arial" w:eastAsiaTheme="minorEastAsia" w:hAnsi="Arial" w:cs="Arial" w:hint="eastAsia"/>
          <w:sz w:val="20"/>
          <w:szCs w:val="20"/>
        </w:rPr>
        <w:t>„</w:t>
      </w:r>
      <w:r w:rsidRPr="0007218F">
        <w:rPr>
          <w:rFonts w:ascii="Arial" w:eastAsiaTheme="minorEastAsia" w:hAnsi="Arial" w:cs="Arial"/>
          <w:sz w:val="20"/>
          <w:szCs w:val="20"/>
        </w:rPr>
        <w:t>P</w:t>
      </w:r>
      <w:r w:rsidRPr="0007218F">
        <w:rPr>
          <w:rFonts w:ascii="Arial" w:eastAsiaTheme="minorEastAsia" w:hAnsi="Arial" w:cs="Arial" w:hint="eastAsia"/>
          <w:sz w:val="20"/>
          <w:szCs w:val="20"/>
        </w:rPr>
        <w:t>ř</w:t>
      </w:r>
      <w:r w:rsidRPr="0007218F">
        <w:rPr>
          <w:rFonts w:ascii="Arial" w:eastAsiaTheme="minorEastAsia" w:hAnsi="Arial" w:cs="Arial"/>
          <w:sz w:val="20"/>
          <w:szCs w:val="20"/>
        </w:rPr>
        <w:t>ihl</w:t>
      </w:r>
      <w:r w:rsidRPr="0007218F">
        <w:rPr>
          <w:rFonts w:ascii="Arial" w:eastAsiaTheme="minorEastAsia" w:hAnsi="Arial" w:cs="Arial" w:hint="eastAsia"/>
          <w:sz w:val="20"/>
          <w:szCs w:val="20"/>
        </w:rPr>
        <w:t>á</w:t>
      </w:r>
      <w:r w:rsidRPr="0007218F">
        <w:rPr>
          <w:rFonts w:ascii="Arial" w:eastAsiaTheme="minorEastAsia" w:hAnsi="Arial" w:cs="Arial"/>
          <w:sz w:val="20"/>
          <w:szCs w:val="20"/>
        </w:rPr>
        <w:t>sit se</w:t>
      </w:r>
      <w:r w:rsidRPr="0007218F">
        <w:rPr>
          <w:rFonts w:ascii="Arial" w:eastAsiaTheme="minorEastAsia" w:hAnsi="Arial" w:cs="Arial" w:hint="eastAsia"/>
          <w:sz w:val="20"/>
          <w:szCs w:val="20"/>
        </w:rPr>
        <w:t>“</w:t>
      </w:r>
      <w:r w:rsidRPr="0007218F">
        <w:rPr>
          <w:rFonts w:ascii="Arial" w:eastAsiaTheme="minorEastAsia" w:hAnsi="Arial" w:cs="Arial"/>
          <w:sz w:val="20"/>
          <w:szCs w:val="20"/>
        </w:rPr>
        <w:t xml:space="preserve">. Po </w:t>
      </w:r>
      <w:r w:rsidRPr="0007218F">
        <w:rPr>
          <w:rFonts w:ascii="Arial" w:eastAsiaTheme="minorEastAsia" w:hAnsi="Arial" w:cs="Arial" w:hint="eastAsia"/>
          <w:sz w:val="20"/>
          <w:szCs w:val="20"/>
        </w:rPr>
        <w:t>ú</w:t>
      </w:r>
      <w:r w:rsidRPr="0007218F">
        <w:rPr>
          <w:rFonts w:ascii="Arial" w:eastAsiaTheme="minorEastAsia" w:hAnsi="Arial" w:cs="Arial"/>
          <w:sz w:val="20"/>
          <w:szCs w:val="20"/>
        </w:rPr>
        <w:t>sp</w:t>
      </w:r>
      <w:r w:rsidRPr="0007218F">
        <w:rPr>
          <w:rFonts w:ascii="Arial" w:eastAsiaTheme="minorEastAsia" w:hAnsi="Arial" w:cs="Arial" w:hint="eastAsia"/>
          <w:sz w:val="20"/>
          <w:szCs w:val="20"/>
        </w:rPr>
        <w:t>ěš</w:t>
      </w:r>
      <w:r w:rsidRPr="0007218F">
        <w:rPr>
          <w:rFonts w:ascii="Arial" w:eastAsiaTheme="minorEastAsia" w:hAnsi="Arial" w:cs="Arial"/>
          <w:sz w:val="20"/>
          <w:szCs w:val="20"/>
        </w:rPr>
        <w:t>n</w:t>
      </w:r>
      <w:r w:rsidRPr="0007218F">
        <w:rPr>
          <w:rFonts w:ascii="Arial" w:eastAsiaTheme="minorEastAsia" w:hAnsi="Arial" w:cs="Arial" w:hint="eastAsia"/>
          <w:sz w:val="20"/>
          <w:szCs w:val="20"/>
        </w:rPr>
        <w:t>é</w:t>
      </w:r>
      <w:r w:rsidRPr="0007218F">
        <w:rPr>
          <w:rFonts w:ascii="Arial" w:eastAsiaTheme="minorEastAsia" w:hAnsi="Arial" w:cs="Arial"/>
          <w:sz w:val="20"/>
          <w:szCs w:val="20"/>
        </w:rPr>
        <w:t>m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bude zobrazena dal</w:t>
      </w:r>
      <w:r w:rsidRPr="0007218F">
        <w:rPr>
          <w:rFonts w:ascii="Arial" w:eastAsiaTheme="minorEastAsia" w:hAnsi="Arial" w:cs="Arial" w:hint="eastAsia"/>
          <w:sz w:val="20"/>
          <w:szCs w:val="20"/>
        </w:rPr>
        <w:t>ší</w:t>
      </w:r>
      <w:r w:rsidRPr="0007218F">
        <w:rPr>
          <w:rFonts w:ascii="Arial" w:eastAsiaTheme="minorEastAsia" w:hAnsi="Arial" w:cs="Arial"/>
          <w:sz w:val="20"/>
          <w:szCs w:val="20"/>
        </w:rPr>
        <w:t xml:space="preserve"> obrazovka </w:t>
      </w:r>
      <w:r w:rsidRPr="0007218F">
        <w:rPr>
          <w:rFonts w:ascii="Arial" w:eastAsiaTheme="minorEastAsia" w:hAnsi="Arial" w:cs="Arial" w:hint="eastAsia"/>
          <w:sz w:val="20"/>
          <w:szCs w:val="20"/>
        </w:rPr>
        <w:t>ú</w:t>
      </w:r>
      <w:r w:rsidRPr="0007218F">
        <w:rPr>
          <w:rFonts w:ascii="Arial" w:eastAsiaTheme="minorEastAsia" w:hAnsi="Arial" w:cs="Arial"/>
          <w:sz w:val="20"/>
          <w:szCs w:val="20"/>
        </w:rPr>
        <w:t>vodn</w:t>
      </w:r>
      <w:r w:rsidRPr="0007218F">
        <w:rPr>
          <w:rFonts w:ascii="Arial" w:eastAsiaTheme="minorEastAsia" w:hAnsi="Arial" w:cs="Arial" w:hint="eastAsia"/>
          <w:sz w:val="20"/>
          <w:szCs w:val="20"/>
        </w:rPr>
        <w:t>í</w:t>
      </w:r>
      <w:r w:rsidRPr="0007218F">
        <w:rPr>
          <w:rFonts w:ascii="Arial" w:eastAsiaTheme="minorEastAsia" w:hAnsi="Arial" w:cs="Arial"/>
          <w:sz w:val="20"/>
          <w:szCs w:val="20"/>
        </w:rPr>
        <w:t>ho spu</w:t>
      </w:r>
      <w:r w:rsidRPr="0007218F">
        <w:rPr>
          <w:rFonts w:ascii="Arial" w:eastAsiaTheme="minorEastAsia" w:hAnsi="Arial" w:cs="Arial" w:hint="eastAsia"/>
          <w:sz w:val="20"/>
          <w:szCs w:val="20"/>
        </w:rPr>
        <w:t>š</w:t>
      </w:r>
      <w:r w:rsidRPr="0007218F">
        <w:rPr>
          <w:rFonts w:ascii="Arial" w:eastAsiaTheme="minorEastAsia" w:hAnsi="Arial" w:cs="Arial"/>
          <w:sz w:val="20"/>
          <w:szCs w:val="20"/>
        </w:rPr>
        <w:t>t</w:t>
      </w:r>
      <w:r w:rsidRPr="0007218F">
        <w:rPr>
          <w:rFonts w:ascii="Arial" w:eastAsiaTheme="minorEastAsia" w:hAnsi="Arial" w:cs="Arial" w:hint="eastAsia"/>
          <w:sz w:val="20"/>
          <w:szCs w:val="20"/>
        </w:rPr>
        <w:t>ě</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aplikace SEJF</w:t>
      </w:r>
      <w:r>
        <w:rPr>
          <w:rFonts w:ascii="Arial" w:eastAsiaTheme="minorEastAsia" w:hAnsi="Arial" w:cs="Arial"/>
          <w:sz w:val="20"/>
          <w:szCs w:val="20"/>
        </w:rPr>
        <w:t>.</w:t>
      </w:r>
    </w:p>
    <w:p w14:paraId="614AD3A4" w14:textId="77777777" w:rsidR="00D51C46" w:rsidRPr="004739CC" w:rsidRDefault="00D51C46" w:rsidP="00D51C46">
      <w:pPr>
        <w:keepNext/>
        <w:spacing w:line="276" w:lineRule="auto"/>
        <w:rPr>
          <w:rFonts w:ascii="Arial" w:hAnsi="Arial" w:cs="Arial"/>
          <w:sz w:val="20"/>
          <w:szCs w:val="20"/>
        </w:rPr>
      </w:pPr>
    </w:p>
    <w:p w14:paraId="0EA6183E" w14:textId="77777777" w:rsidR="00D51C46" w:rsidRPr="004739CC" w:rsidRDefault="00D51C46" w:rsidP="00D51C46">
      <w:pPr>
        <w:keepNext/>
        <w:spacing w:line="276" w:lineRule="auto"/>
        <w:rPr>
          <w:rFonts w:ascii="Arial" w:hAnsi="Arial" w:cs="Arial"/>
          <w:b/>
          <w:bCs/>
          <w:sz w:val="20"/>
          <w:szCs w:val="20"/>
        </w:rPr>
      </w:pPr>
      <w:r w:rsidRPr="004739CC">
        <w:rPr>
          <w:rFonts w:ascii="Arial" w:hAnsi="Arial" w:cs="Arial"/>
          <w:b/>
          <w:bCs/>
          <w:sz w:val="20"/>
          <w:szCs w:val="20"/>
        </w:rPr>
        <w:t xml:space="preserve">Jak si koupit parkovací lístek? </w:t>
      </w:r>
    </w:p>
    <w:p w14:paraId="14FCB7F3" w14:textId="30E77BEB" w:rsidR="00D51C46" w:rsidRPr="004739CC" w:rsidRDefault="00D51C46" w:rsidP="00D51C46">
      <w:pPr>
        <w:keepNext/>
        <w:spacing w:line="276" w:lineRule="auto"/>
        <w:jc w:val="both"/>
        <w:rPr>
          <w:rFonts w:ascii="Arial" w:hAnsi="Arial" w:cs="Arial"/>
          <w:sz w:val="20"/>
          <w:szCs w:val="20"/>
        </w:rPr>
      </w:pPr>
      <w:r w:rsidRPr="00047AF4">
        <w:rPr>
          <w:rFonts w:ascii="Arial" w:hAnsi="Arial" w:cs="Arial"/>
          <w:sz w:val="20"/>
          <w:szCs w:val="20"/>
        </w:rPr>
        <w:t>V modulu Přehled na záložce Parkování zvol</w:t>
      </w:r>
      <w:r>
        <w:rPr>
          <w:rFonts w:ascii="Arial" w:hAnsi="Arial" w:cs="Arial"/>
          <w:sz w:val="20"/>
          <w:szCs w:val="20"/>
        </w:rPr>
        <w:t>í</w:t>
      </w:r>
      <w:r w:rsidRPr="00047AF4">
        <w:rPr>
          <w:rFonts w:ascii="Arial" w:hAnsi="Arial" w:cs="Arial"/>
          <w:sz w:val="20"/>
          <w:szCs w:val="20"/>
        </w:rPr>
        <w:t xml:space="preserve"> </w:t>
      </w:r>
      <w:r>
        <w:rPr>
          <w:rFonts w:ascii="Arial" w:hAnsi="Arial" w:cs="Arial"/>
          <w:sz w:val="20"/>
          <w:szCs w:val="20"/>
        </w:rPr>
        <w:t xml:space="preserve">parkující </w:t>
      </w:r>
      <w:r w:rsidRPr="00047AF4">
        <w:rPr>
          <w:rFonts w:ascii="Arial" w:hAnsi="Arial" w:cs="Arial"/>
          <w:sz w:val="20"/>
          <w:szCs w:val="20"/>
        </w:rPr>
        <w:t xml:space="preserve">tlačítko „Zaparkovat“ </w:t>
      </w:r>
      <w:r>
        <w:rPr>
          <w:rFonts w:ascii="Arial" w:hAnsi="Arial" w:cs="Arial"/>
          <w:sz w:val="20"/>
          <w:szCs w:val="20"/>
        </w:rPr>
        <w:t xml:space="preserve">následně </w:t>
      </w:r>
      <w:r w:rsidRPr="004739CC">
        <w:rPr>
          <w:rFonts w:ascii="Arial" w:hAnsi="Arial" w:cs="Arial"/>
          <w:sz w:val="20"/>
          <w:szCs w:val="20"/>
        </w:rPr>
        <w:t>“Koupit lístek“</w:t>
      </w:r>
      <w:r>
        <w:rPr>
          <w:rFonts w:ascii="Arial" w:hAnsi="Arial" w:cs="Arial"/>
          <w:sz w:val="20"/>
          <w:szCs w:val="20"/>
        </w:rPr>
        <w:t xml:space="preserve"> a </w:t>
      </w:r>
      <w:r w:rsidRPr="004739CC">
        <w:rPr>
          <w:rFonts w:ascii="Arial" w:hAnsi="Arial" w:cs="Arial"/>
          <w:sz w:val="20"/>
          <w:szCs w:val="20"/>
        </w:rPr>
        <w:t xml:space="preserve">některým ze čtyř způsobů (pomocí tlačítka </w:t>
      </w:r>
      <w:proofErr w:type="spellStart"/>
      <w:r w:rsidRPr="004739CC">
        <w:rPr>
          <w:rFonts w:ascii="Arial" w:hAnsi="Arial" w:cs="Arial"/>
          <w:bCs/>
          <w:sz w:val="20"/>
          <w:szCs w:val="20"/>
        </w:rPr>
        <w:t>geolokace</w:t>
      </w:r>
      <w:proofErr w:type="spellEnd"/>
      <w:r w:rsidRPr="004739CC">
        <w:rPr>
          <w:rFonts w:ascii="Arial" w:hAnsi="Arial" w:cs="Arial"/>
          <w:bCs/>
          <w:sz w:val="20"/>
          <w:szCs w:val="20"/>
        </w:rPr>
        <w:t xml:space="preserve">, </w:t>
      </w:r>
      <w:r w:rsidRPr="004739CC">
        <w:rPr>
          <w:rFonts w:ascii="Arial" w:hAnsi="Arial" w:cs="Arial"/>
          <w:sz w:val="20"/>
          <w:szCs w:val="20"/>
        </w:rPr>
        <w:t xml:space="preserve">načtením </w:t>
      </w:r>
      <w:r w:rsidRPr="004739CC">
        <w:rPr>
          <w:rFonts w:ascii="Arial" w:hAnsi="Arial" w:cs="Arial"/>
          <w:bCs/>
          <w:sz w:val="20"/>
          <w:szCs w:val="20"/>
        </w:rPr>
        <w:t>QR kódu z parkovacího automatu, pomocí mapy nebo výběrem parkovací zóny</w:t>
      </w:r>
      <w:r w:rsidRPr="004739CC">
        <w:rPr>
          <w:rFonts w:ascii="Arial" w:hAnsi="Arial" w:cs="Arial"/>
          <w:sz w:val="20"/>
          <w:szCs w:val="20"/>
        </w:rPr>
        <w:t xml:space="preserve"> ze seznamu)</w:t>
      </w:r>
      <w:r>
        <w:rPr>
          <w:rFonts w:ascii="Arial" w:hAnsi="Arial" w:cs="Arial"/>
          <w:sz w:val="20"/>
          <w:szCs w:val="20"/>
        </w:rPr>
        <w:t>.</w:t>
      </w:r>
      <w:r w:rsidRPr="004739CC">
        <w:rPr>
          <w:rFonts w:ascii="Arial" w:hAnsi="Arial" w:cs="Arial"/>
          <w:sz w:val="20"/>
          <w:szCs w:val="20"/>
        </w:rPr>
        <w:t xml:space="preserve"> </w:t>
      </w:r>
      <w:r>
        <w:rPr>
          <w:rFonts w:ascii="Arial" w:hAnsi="Arial" w:cs="Arial"/>
          <w:sz w:val="20"/>
          <w:szCs w:val="20"/>
        </w:rPr>
        <w:t xml:space="preserve">Následně je nutné zvolit </w:t>
      </w:r>
      <w:r w:rsidRPr="004739CC">
        <w:rPr>
          <w:rFonts w:ascii="Arial" w:hAnsi="Arial" w:cs="Arial"/>
          <w:sz w:val="20"/>
          <w:szCs w:val="20"/>
        </w:rPr>
        <w:t xml:space="preserve">„Parkovací místo“, </w:t>
      </w:r>
      <w:r>
        <w:rPr>
          <w:rFonts w:ascii="Arial" w:hAnsi="Arial" w:cs="Arial"/>
          <w:sz w:val="20"/>
          <w:szCs w:val="20"/>
        </w:rPr>
        <w:t xml:space="preserve">a </w:t>
      </w:r>
      <w:r w:rsidRPr="004739CC">
        <w:rPr>
          <w:rFonts w:ascii="Arial" w:hAnsi="Arial" w:cs="Arial"/>
          <w:sz w:val="20"/>
          <w:szCs w:val="20"/>
        </w:rPr>
        <w:t>zad</w:t>
      </w:r>
      <w:r>
        <w:rPr>
          <w:rFonts w:ascii="Arial" w:hAnsi="Arial" w:cs="Arial"/>
          <w:sz w:val="20"/>
          <w:szCs w:val="20"/>
        </w:rPr>
        <w:t>at</w:t>
      </w:r>
      <w:r w:rsidRPr="004739CC">
        <w:rPr>
          <w:rFonts w:ascii="Arial" w:hAnsi="Arial" w:cs="Arial"/>
          <w:sz w:val="20"/>
          <w:szCs w:val="20"/>
        </w:rPr>
        <w:t xml:space="preserve"> „Registrační značku“ (do aplikace </w:t>
      </w:r>
      <w:r>
        <w:rPr>
          <w:rFonts w:ascii="Arial" w:hAnsi="Arial" w:cs="Arial"/>
          <w:sz w:val="20"/>
          <w:szCs w:val="20"/>
        </w:rPr>
        <w:t>lze</w:t>
      </w:r>
      <w:r w:rsidRPr="004739CC">
        <w:rPr>
          <w:rFonts w:ascii="Arial" w:hAnsi="Arial" w:cs="Arial"/>
          <w:sz w:val="20"/>
          <w:szCs w:val="20"/>
        </w:rPr>
        <w:t xml:space="preserve"> pro budoucí snadné placení zadat několik registračních značek).  Následně</w:t>
      </w:r>
      <w:r>
        <w:rPr>
          <w:rFonts w:ascii="Arial" w:hAnsi="Arial" w:cs="Arial"/>
          <w:sz w:val="20"/>
          <w:szCs w:val="20"/>
        </w:rPr>
        <w:t xml:space="preserve"> parkující označí požadované pole ve volbě</w:t>
      </w:r>
      <w:r w:rsidRPr="004739CC">
        <w:rPr>
          <w:rFonts w:ascii="Arial" w:hAnsi="Arial" w:cs="Arial"/>
          <w:sz w:val="20"/>
          <w:szCs w:val="20"/>
        </w:rPr>
        <w:t xml:space="preserve"> „Zvolte dobu parkování“ a potvr</w:t>
      </w:r>
      <w:r>
        <w:rPr>
          <w:rFonts w:ascii="Arial" w:hAnsi="Arial" w:cs="Arial"/>
          <w:sz w:val="20"/>
          <w:szCs w:val="20"/>
        </w:rPr>
        <w:t>dí</w:t>
      </w:r>
      <w:r w:rsidRPr="004739CC">
        <w:rPr>
          <w:rFonts w:ascii="Arial" w:hAnsi="Arial" w:cs="Arial"/>
          <w:sz w:val="20"/>
          <w:szCs w:val="20"/>
        </w:rPr>
        <w:t xml:space="preserve"> dobu a cenu parkování tlačítkem „Zaplatit“. Po realizaci úhrady </w:t>
      </w:r>
      <w:r w:rsidR="000C78F3">
        <w:rPr>
          <w:rFonts w:ascii="Arial" w:hAnsi="Arial" w:cs="Arial"/>
          <w:sz w:val="20"/>
          <w:szCs w:val="20"/>
        </w:rPr>
        <w:t xml:space="preserve">prostřednictvím platební karty </w:t>
      </w:r>
      <w:r w:rsidRPr="004739CC">
        <w:rPr>
          <w:rFonts w:ascii="Arial" w:hAnsi="Arial" w:cs="Arial"/>
          <w:sz w:val="20"/>
          <w:szCs w:val="20"/>
        </w:rPr>
        <w:t xml:space="preserve">bude </w:t>
      </w:r>
      <w:r>
        <w:rPr>
          <w:rFonts w:ascii="Arial" w:hAnsi="Arial" w:cs="Arial"/>
          <w:sz w:val="20"/>
          <w:szCs w:val="20"/>
        </w:rPr>
        <w:t xml:space="preserve">parkujícímu </w:t>
      </w:r>
      <w:r w:rsidRPr="004739CC">
        <w:rPr>
          <w:rFonts w:ascii="Arial" w:hAnsi="Arial" w:cs="Arial"/>
          <w:sz w:val="20"/>
          <w:szCs w:val="20"/>
        </w:rPr>
        <w:t xml:space="preserve">doručen uhrazený parkovací lístek přímo do aplikace. </w:t>
      </w:r>
      <w:r>
        <w:rPr>
          <w:rFonts w:ascii="Arial" w:hAnsi="Arial" w:cs="Arial"/>
          <w:sz w:val="20"/>
          <w:szCs w:val="20"/>
        </w:rPr>
        <w:t>P</w:t>
      </w:r>
      <w:r w:rsidRPr="004739CC">
        <w:rPr>
          <w:rFonts w:ascii="Arial" w:hAnsi="Arial" w:cs="Arial"/>
          <w:sz w:val="20"/>
          <w:szCs w:val="20"/>
        </w:rPr>
        <w:t>arkovací lístky nalezne</w:t>
      </w:r>
      <w:r>
        <w:rPr>
          <w:rFonts w:ascii="Arial" w:hAnsi="Arial" w:cs="Arial"/>
          <w:sz w:val="20"/>
          <w:szCs w:val="20"/>
        </w:rPr>
        <w:t xml:space="preserve"> parkující</w:t>
      </w:r>
      <w:r w:rsidRPr="004739CC">
        <w:rPr>
          <w:rFonts w:ascii="Arial" w:hAnsi="Arial" w:cs="Arial"/>
          <w:sz w:val="20"/>
          <w:szCs w:val="20"/>
        </w:rPr>
        <w:t xml:space="preserve"> v menu v „Poslední zakoupené“ </w:t>
      </w:r>
    </w:p>
    <w:p w14:paraId="3E29AC4F" w14:textId="77777777" w:rsidR="00D51C46" w:rsidRPr="004739CC" w:rsidRDefault="00D51C46" w:rsidP="00D51C46">
      <w:pPr>
        <w:keepNext/>
        <w:spacing w:line="276" w:lineRule="auto"/>
        <w:jc w:val="both"/>
        <w:rPr>
          <w:rFonts w:ascii="Arial" w:hAnsi="Arial" w:cs="Arial"/>
          <w:sz w:val="20"/>
          <w:szCs w:val="20"/>
        </w:rPr>
      </w:pPr>
    </w:p>
    <w:p w14:paraId="5FC43408" w14:textId="77777777" w:rsidR="00D51C46" w:rsidRPr="004739CC" w:rsidRDefault="00D51C46" w:rsidP="00D51C46">
      <w:pPr>
        <w:keepNext/>
        <w:spacing w:line="276" w:lineRule="auto"/>
        <w:rPr>
          <w:rFonts w:ascii="Arial" w:hAnsi="Arial" w:cs="Arial"/>
          <w:b/>
          <w:bCs/>
          <w:sz w:val="20"/>
          <w:szCs w:val="20"/>
        </w:rPr>
      </w:pPr>
    </w:p>
    <w:p w14:paraId="050CEEE0" w14:textId="77777777" w:rsidR="00D51C46" w:rsidRPr="004739CC" w:rsidRDefault="00D51C46" w:rsidP="00D51C46">
      <w:pPr>
        <w:keepNext/>
        <w:spacing w:line="276" w:lineRule="auto"/>
        <w:rPr>
          <w:rFonts w:ascii="Arial" w:hAnsi="Arial" w:cs="Arial"/>
          <w:b/>
          <w:bCs/>
          <w:sz w:val="20"/>
          <w:szCs w:val="20"/>
        </w:rPr>
      </w:pPr>
      <w:r w:rsidRPr="004739CC">
        <w:rPr>
          <w:rFonts w:ascii="Arial" w:hAnsi="Arial" w:cs="Arial"/>
          <w:b/>
          <w:bCs/>
          <w:sz w:val="20"/>
          <w:szCs w:val="20"/>
        </w:rPr>
        <w:t xml:space="preserve">Jak platit rychle a jednoduše? </w:t>
      </w:r>
    </w:p>
    <w:p w14:paraId="5C34C44A" w14:textId="77777777" w:rsidR="00D51C46" w:rsidRPr="004739CC" w:rsidRDefault="00D51C46" w:rsidP="00D51C46">
      <w:pPr>
        <w:keepNext/>
        <w:spacing w:line="276" w:lineRule="auto"/>
        <w:jc w:val="both"/>
        <w:rPr>
          <w:rFonts w:ascii="Arial" w:hAnsi="Arial" w:cs="Arial"/>
          <w:sz w:val="20"/>
          <w:szCs w:val="20"/>
        </w:rPr>
      </w:pPr>
      <w:r>
        <w:rPr>
          <w:rFonts w:ascii="Arial" w:hAnsi="Arial" w:cs="Arial"/>
          <w:sz w:val="20"/>
          <w:szCs w:val="20"/>
        </w:rPr>
        <w:t xml:space="preserve">Při platbě </w:t>
      </w:r>
      <w:r w:rsidRPr="004739CC">
        <w:rPr>
          <w:rFonts w:ascii="Arial" w:hAnsi="Arial" w:cs="Arial"/>
          <w:sz w:val="20"/>
          <w:szCs w:val="20"/>
        </w:rPr>
        <w:t>platební kart</w:t>
      </w:r>
      <w:r>
        <w:rPr>
          <w:rFonts w:ascii="Arial" w:hAnsi="Arial" w:cs="Arial"/>
          <w:sz w:val="20"/>
          <w:szCs w:val="20"/>
        </w:rPr>
        <w:t>o</w:t>
      </w:r>
      <w:r w:rsidRPr="004739CC">
        <w:rPr>
          <w:rFonts w:ascii="Arial" w:hAnsi="Arial" w:cs="Arial"/>
          <w:sz w:val="20"/>
          <w:szCs w:val="20"/>
        </w:rPr>
        <w:t xml:space="preserve">u je potřeba se rozhodnout, zda si má platební brána kartu </w:t>
      </w:r>
      <w:r>
        <w:rPr>
          <w:rFonts w:ascii="Arial" w:hAnsi="Arial" w:cs="Arial"/>
          <w:sz w:val="20"/>
          <w:szCs w:val="20"/>
        </w:rPr>
        <w:t xml:space="preserve">parkujícího </w:t>
      </w:r>
      <w:r w:rsidRPr="004739CC">
        <w:rPr>
          <w:rFonts w:ascii="Arial" w:hAnsi="Arial" w:cs="Arial"/>
          <w:sz w:val="20"/>
          <w:szCs w:val="20"/>
        </w:rPr>
        <w:t>zapamatovat pro další nákupy</w:t>
      </w:r>
      <w:r>
        <w:rPr>
          <w:rFonts w:ascii="Arial" w:hAnsi="Arial" w:cs="Arial"/>
          <w:sz w:val="20"/>
          <w:szCs w:val="20"/>
        </w:rPr>
        <w:t xml:space="preserve">, a to </w:t>
      </w:r>
      <w:r w:rsidRPr="004739CC">
        <w:rPr>
          <w:rFonts w:ascii="Arial" w:hAnsi="Arial" w:cs="Arial"/>
          <w:sz w:val="20"/>
          <w:szCs w:val="20"/>
        </w:rPr>
        <w:t>nastav</w:t>
      </w:r>
      <w:r>
        <w:rPr>
          <w:rFonts w:ascii="Arial" w:hAnsi="Arial" w:cs="Arial"/>
          <w:sz w:val="20"/>
          <w:szCs w:val="20"/>
        </w:rPr>
        <w:t>ením</w:t>
      </w:r>
      <w:r w:rsidRPr="004739CC">
        <w:rPr>
          <w:rFonts w:ascii="Arial" w:hAnsi="Arial" w:cs="Arial"/>
          <w:sz w:val="20"/>
          <w:szCs w:val="20"/>
        </w:rPr>
        <w:t xml:space="preserve"> přepínač</w:t>
      </w:r>
      <w:r>
        <w:rPr>
          <w:rFonts w:ascii="Arial" w:hAnsi="Arial" w:cs="Arial"/>
          <w:sz w:val="20"/>
          <w:szCs w:val="20"/>
        </w:rPr>
        <w:t>e</w:t>
      </w:r>
      <w:r w:rsidRPr="004739CC">
        <w:rPr>
          <w:rFonts w:ascii="Arial" w:hAnsi="Arial" w:cs="Arial"/>
          <w:sz w:val="20"/>
          <w:szCs w:val="20"/>
        </w:rPr>
        <w:t xml:space="preserve"> Zapamatovat kartu na</w:t>
      </w:r>
      <w:r>
        <w:rPr>
          <w:rFonts w:ascii="Arial" w:hAnsi="Arial" w:cs="Arial"/>
          <w:sz w:val="20"/>
          <w:szCs w:val="20"/>
        </w:rPr>
        <w:t xml:space="preserve"> </w:t>
      </w:r>
      <w:r w:rsidRPr="004739CC">
        <w:rPr>
          <w:rFonts w:ascii="Arial" w:hAnsi="Arial" w:cs="Arial"/>
          <w:sz w:val="20"/>
          <w:szCs w:val="20"/>
        </w:rPr>
        <w:t>Zapnuto. Přepínač je v této pozici podbarven zeleně. Po odsouhlasení zobrazeného upozornění se zpřístupní pole Název karty pro pojmenování platební karty. Při první platbě platební kartou bude</w:t>
      </w:r>
      <w:r>
        <w:rPr>
          <w:rFonts w:ascii="Arial" w:hAnsi="Arial" w:cs="Arial"/>
          <w:sz w:val="20"/>
          <w:szCs w:val="20"/>
        </w:rPr>
        <w:t xml:space="preserve"> parkující</w:t>
      </w:r>
      <w:r w:rsidRPr="004739CC">
        <w:rPr>
          <w:rFonts w:ascii="Arial" w:hAnsi="Arial" w:cs="Arial"/>
          <w:sz w:val="20"/>
          <w:szCs w:val="20"/>
        </w:rPr>
        <w:t xml:space="preserve"> přesměrován do platební brány ČSOB</w:t>
      </w:r>
      <w:r>
        <w:rPr>
          <w:rFonts w:ascii="Arial" w:hAnsi="Arial" w:cs="Arial"/>
          <w:sz w:val="20"/>
          <w:szCs w:val="20"/>
        </w:rPr>
        <w:t>, kde bude postupovat</w:t>
      </w:r>
      <w:r w:rsidRPr="004739CC">
        <w:rPr>
          <w:rFonts w:ascii="Arial" w:hAnsi="Arial" w:cs="Arial"/>
          <w:sz w:val="20"/>
          <w:szCs w:val="20"/>
        </w:rPr>
        <w:t xml:space="preserve"> dle pokynů na obrazovce</w:t>
      </w:r>
      <w:r>
        <w:rPr>
          <w:rFonts w:ascii="Arial" w:hAnsi="Arial" w:cs="Arial"/>
          <w:sz w:val="20"/>
          <w:szCs w:val="20"/>
        </w:rPr>
        <w:t xml:space="preserve"> zadáním</w:t>
      </w:r>
      <w:r w:rsidRPr="004739CC">
        <w:rPr>
          <w:rFonts w:ascii="Arial" w:hAnsi="Arial" w:cs="Arial"/>
          <w:sz w:val="20"/>
          <w:szCs w:val="20"/>
        </w:rPr>
        <w:t xml:space="preserve"> </w:t>
      </w:r>
      <w:r>
        <w:rPr>
          <w:rFonts w:ascii="Arial" w:hAnsi="Arial" w:cs="Arial"/>
          <w:sz w:val="20"/>
          <w:szCs w:val="20"/>
        </w:rPr>
        <w:t>č</w:t>
      </w:r>
      <w:r w:rsidRPr="004739CC">
        <w:rPr>
          <w:rFonts w:ascii="Arial" w:hAnsi="Arial" w:cs="Arial"/>
          <w:sz w:val="20"/>
          <w:szCs w:val="20"/>
        </w:rPr>
        <w:t>ísl</w:t>
      </w:r>
      <w:r>
        <w:rPr>
          <w:rFonts w:ascii="Arial" w:hAnsi="Arial" w:cs="Arial"/>
          <w:sz w:val="20"/>
          <w:szCs w:val="20"/>
        </w:rPr>
        <w:t>a</w:t>
      </w:r>
      <w:r w:rsidRPr="004739CC">
        <w:rPr>
          <w:rFonts w:ascii="Arial" w:hAnsi="Arial" w:cs="Arial"/>
          <w:sz w:val="20"/>
          <w:szCs w:val="20"/>
        </w:rPr>
        <w:t xml:space="preserve"> karty, </w:t>
      </w:r>
      <w:r>
        <w:rPr>
          <w:rFonts w:ascii="Arial" w:hAnsi="Arial" w:cs="Arial"/>
          <w:sz w:val="20"/>
          <w:szCs w:val="20"/>
        </w:rPr>
        <w:t>platnosti</w:t>
      </w:r>
      <w:r w:rsidRPr="004739CC">
        <w:rPr>
          <w:rFonts w:ascii="Arial" w:hAnsi="Arial" w:cs="Arial"/>
          <w:sz w:val="20"/>
          <w:szCs w:val="20"/>
        </w:rPr>
        <w:t xml:space="preserve"> a CVV/CVC kód</w:t>
      </w:r>
      <w:r>
        <w:rPr>
          <w:rFonts w:ascii="Arial" w:hAnsi="Arial" w:cs="Arial"/>
          <w:sz w:val="20"/>
          <w:szCs w:val="20"/>
        </w:rPr>
        <w:t>u</w:t>
      </w:r>
      <w:r w:rsidRPr="004739CC">
        <w:rPr>
          <w:rFonts w:ascii="Arial" w:hAnsi="Arial" w:cs="Arial"/>
          <w:sz w:val="20"/>
          <w:szCs w:val="20"/>
        </w:rPr>
        <w:t xml:space="preserve">, který se nachází na zadní straně platební karty vpravo v bílém podpisovém proužku. V případě karet typu VISA a </w:t>
      </w:r>
      <w:proofErr w:type="spellStart"/>
      <w:r w:rsidRPr="004739CC">
        <w:rPr>
          <w:rFonts w:ascii="Arial" w:hAnsi="Arial" w:cs="Arial"/>
          <w:sz w:val="20"/>
          <w:szCs w:val="20"/>
        </w:rPr>
        <w:t>MasterCard</w:t>
      </w:r>
      <w:proofErr w:type="spellEnd"/>
      <w:r w:rsidRPr="004739CC">
        <w:rPr>
          <w:rFonts w:ascii="Arial" w:hAnsi="Arial" w:cs="Arial"/>
          <w:sz w:val="20"/>
          <w:szCs w:val="20"/>
        </w:rPr>
        <w:t xml:space="preserve"> nebo </w:t>
      </w:r>
      <w:proofErr w:type="spellStart"/>
      <w:r w:rsidRPr="004739CC">
        <w:rPr>
          <w:rFonts w:ascii="Arial" w:hAnsi="Arial" w:cs="Arial"/>
          <w:sz w:val="20"/>
          <w:szCs w:val="20"/>
        </w:rPr>
        <w:t>Diners</w:t>
      </w:r>
      <w:proofErr w:type="spellEnd"/>
      <w:r w:rsidRPr="004739CC">
        <w:rPr>
          <w:rFonts w:ascii="Arial" w:hAnsi="Arial" w:cs="Arial"/>
          <w:sz w:val="20"/>
          <w:szCs w:val="20"/>
        </w:rPr>
        <w:t xml:space="preserve"> Club jsou to poslední číslice. Jsou-li všechny údaje zadány, </w:t>
      </w:r>
      <w:r>
        <w:rPr>
          <w:rFonts w:ascii="Arial" w:hAnsi="Arial" w:cs="Arial"/>
          <w:sz w:val="20"/>
          <w:szCs w:val="20"/>
        </w:rPr>
        <w:t xml:space="preserve">bude </w:t>
      </w:r>
      <w:r w:rsidRPr="004739CC">
        <w:rPr>
          <w:rFonts w:ascii="Arial" w:hAnsi="Arial" w:cs="Arial"/>
          <w:sz w:val="20"/>
          <w:szCs w:val="20"/>
        </w:rPr>
        <w:t>platb</w:t>
      </w:r>
      <w:r>
        <w:rPr>
          <w:rFonts w:ascii="Arial" w:hAnsi="Arial" w:cs="Arial"/>
          <w:sz w:val="20"/>
          <w:szCs w:val="20"/>
        </w:rPr>
        <w:t>a</w:t>
      </w:r>
      <w:r w:rsidRPr="004739CC">
        <w:rPr>
          <w:rFonts w:ascii="Arial" w:hAnsi="Arial" w:cs="Arial"/>
          <w:sz w:val="20"/>
          <w:szCs w:val="20"/>
        </w:rPr>
        <w:t xml:space="preserve"> dokonč</w:t>
      </w:r>
      <w:r>
        <w:rPr>
          <w:rFonts w:ascii="Arial" w:hAnsi="Arial" w:cs="Arial"/>
          <w:sz w:val="20"/>
          <w:szCs w:val="20"/>
        </w:rPr>
        <w:t>ena</w:t>
      </w:r>
      <w:r w:rsidRPr="004739CC">
        <w:rPr>
          <w:rFonts w:ascii="Arial" w:hAnsi="Arial" w:cs="Arial"/>
          <w:sz w:val="20"/>
          <w:szCs w:val="20"/>
        </w:rPr>
        <w:t xml:space="preserve"> kliknutím na tlačítko Zaplatit, ve kterém je také uvedena částka, kter</w:t>
      </w:r>
      <w:r>
        <w:rPr>
          <w:rFonts w:ascii="Arial" w:hAnsi="Arial" w:cs="Arial"/>
          <w:sz w:val="20"/>
          <w:szCs w:val="20"/>
        </w:rPr>
        <w:t>á</w:t>
      </w:r>
      <w:r w:rsidRPr="004739CC">
        <w:rPr>
          <w:rFonts w:ascii="Arial" w:hAnsi="Arial" w:cs="Arial"/>
          <w:sz w:val="20"/>
          <w:szCs w:val="20"/>
        </w:rPr>
        <w:t xml:space="preserve"> </w:t>
      </w:r>
      <w:r>
        <w:rPr>
          <w:rFonts w:ascii="Arial" w:hAnsi="Arial" w:cs="Arial"/>
          <w:sz w:val="20"/>
          <w:szCs w:val="20"/>
        </w:rPr>
        <w:t>je placena</w:t>
      </w:r>
      <w:r w:rsidRPr="004739CC">
        <w:rPr>
          <w:rFonts w:ascii="Arial" w:hAnsi="Arial" w:cs="Arial"/>
          <w:sz w:val="20"/>
          <w:szCs w:val="20"/>
        </w:rPr>
        <w:t xml:space="preserve">. Pokud je </w:t>
      </w:r>
      <w:r w:rsidRPr="00152070">
        <w:rPr>
          <w:rFonts w:ascii="Arial" w:hAnsi="Arial" w:cs="Arial"/>
          <w:sz w:val="20"/>
          <w:szCs w:val="20"/>
        </w:rPr>
        <w:t>již platební karta na platební bráně ČSOB uložena, proběhne platba z uložené karty.</w:t>
      </w:r>
    </w:p>
    <w:p w14:paraId="6F5B3E92" w14:textId="77777777" w:rsidR="00D51C46" w:rsidRPr="004739CC" w:rsidRDefault="00D51C46" w:rsidP="00D51C46">
      <w:pPr>
        <w:keepNext/>
        <w:spacing w:line="276" w:lineRule="auto"/>
        <w:jc w:val="both"/>
        <w:rPr>
          <w:rFonts w:ascii="Arial" w:hAnsi="Arial" w:cs="Arial"/>
          <w:sz w:val="20"/>
          <w:szCs w:val="20"/>
        </w:rPr>
      </w:pPr>
    </w:p>
    <w:p w14:paraId="1A7C5244" w14:textId="77777777" w:rsidR="00D51C46" w:rsidRPr="004739CC" w:rsidRDefault="00D51C46" w:rsidP="00D51C46">
      <w:pPr>
        <w:keepNext/>
        <w:spacing w:line="276" w:lineRule="auto"/>
        <w:jc w:val="both"/>
        <w:rPr>
          <w:rFonts w:ascii="Arial" w:hAnsi="Arial" w:cs="Arial"/>
          <w:b/>
          <w:sz w:val="20"/>
          <w:szCs w:val="20"/>
        </w:rPr>
      </w:pPr>
      <w:r w:rsidRPr="004739CC">
        <w:rPr>
          <w:rFonts w:ascii="Arial" w:hAnsi="Arial" w:cs="Arial"/>
          <w:b/>
          <w:sz w:val="20"/>
          <w:szCs w:val="20"/>
        </w:rPr>
        <w:t xml:space="preserve">Vícenásobné objednání prostřednictvím aplikace </w:t>
      </w:r>
      <w:r>
        <w:rPr>
          <w:rFonts w:ascii="Arial" w:hAnsi="Arial" w:cs="Arial"/>
          <w:b/>
          <w:sz w:val="20"/>
          <w:szCs w:val="20"/>
        </w:rPr>
        <w:t>SEJF</w:t>
      </w:r>
    </w:p>
    <w:p w14:paraId="2E6CAB7C" w14:textId="77777777" w:rsidR="00D51C46" w:rsidRPr="004739CC" w:rsidRDefault="00D51C46" w:rsidP="00D51C46">
      <w:pPr>
        <w:keepNext/>
        <w:spacing w:line="276" w:lineRule="auto"/>
        <w:jc w:val="both"/>
        <w:rPr>
          <w:rFonts w:ascii="Arial" w:hAnsi="Arial" w:cs="Arial"/>
          <w:sz w:val="20"/>
          <w:szCs w:val="20"/>
        </w:rPr>
      </w:pPr>
      <w:r w:rsidRPr="004739CC">
        <w:rPr>
          <w:rFonts w:ascii="Arial" w:hAnsi="Arial" w:cs="Arial"/>
          <w:sz w:val="20"/>
          <w:szCs w:val="20"/>
        </w:rPr>
        <w:t xml:space="preserve">Odesláním a potvrzením druhé a další identické objednávky (pro stejnou RZ a zónu) se doba parkování prodlužuje, platnost dalšího VPL vždy navazuje na platnost předchozího VPL. </w:t>
      </w:r>
    </w:p>
    <w:p w14:paraId="19FB710B" w14:textId="77777777" w:rsidR="00D51C46" w:rsidRPr="004739CC" w:rsidRDefault="00D51C46" w:rsidP="00D51C46">
      <w:pPr>
        <w:keepNext/>
        <w:spacing w:line="276" w:lineRule="auto"/>
        <w:rPr>
          <w:rFonts w:ascii="Arial" w:hAnsi="Arial" w:cs="Arial"/>
          <w:sz w:val="20"/>
          <w:szCs w:val="20"/>
        </w:rPr>
      </w:pPr>
    </w:p>
    <w:p w14:paraId="5E2C60ED" w14:textId="77777777" w:rsidR="00D51C46" w:rsidRPr="004739CC" w:rsidRDefault="00D51C46" w:rsidP="00D51C46">
      <w:pPr>
        <w:keepNext/>
        <w:spacing w:line="276" w:lineRule="auto"/>
        <w:rPr>
          <w:rFonts w:ascii="Arial" w:hAnsi="Arial" w:cs="Arial"/>
          <w:sz w:val="20"/>
          <w:szCs w:val="20"/>
        </w:rPr>
      </w:pPr>
      <w:r w:rsidRPr="004739CC">
        <w:rPr>
          <w:rFonts w:ascii="Arial" w:hAnsi="Arial" w:cs="Arial"/>
          <w:sz w:val="20"/>
          <w:szCs w:val="20"/>
        </w:rPr>
        <w:t>Více na: www.</w:t>
      </w:r>
      <w:r>
        <w:rPr>
          <w:rFonts w:ascii="Arial" w:hAnsi="Arial" w:cs="Arial"/>
          <w:sz w:val="20"/>
          <w:szCs w:val="20"/>
        </w:rPr>
        <w:t>sejf</w:t>
      </w:r>
      <w:r w:rsidRPr="004739CC">
        <w:rPr>
          <w:rFonts w:ascii="Arial" w:hAnsi="Arial" w:cs="Arial"/>
          <w:sz w:val="20"/>
          <w:szCs w:val="20"/>
        </w:rPr>
        <w:t>.cz</w:t>
      </w:r>
    </w:p>
    <w:p w14:paraId="678F4B32" w14:textId="77777777" w:rsidR="00D51C46" w:rsidRPr="004739CC" w:rsidRDefault="00D51C46" w:rsidP="00D51C46">
      <w:pPr>
        <w:keepNext/>
        <w:spacing w:line="276" w:lineRule="auto"/>
        <w:rPr>
          <w:rFonts w:ascii="Arial" w:hAnsi="Arial" w:cs="Arial"/>
          <w:sz w:val="20"/>
          <w:szCs w:val="20"/>
        </w:rPr>
      </w:pPr>
      <w:r w:rsidRPr="004739CC">
        <w:rPr>
          <w:rFonts w:ascii="Arial" w:hAnsi="Arial" w:cs="Arial"/>
          <w:sz w:val="20"/>
          <w:szCs w:val="20"/>
        </w:rPr>
        <w:t xml:space="preserve">Tisk zjednodušeného daňového dokladu a reklamační formulář: </w:t>
      </w:r>
      <w:r w:rsidRPr="004739CC">
        <w:rPr>
          <w:rFonts w:ascii="Arial" w:hAnsi="Arial" w:cs="Arial"/>
          <w:sz w:val="20"/>
          <w:szCs w:val="20"/>
          <w:u w:val="single"/>
        </w:rPr>
        <w:t>www.parkovacilistek.cz</w:t>
      </w:r>
    </w:p>
    <w:p w14:paraId="7F44BAF7" w14:textId="77777777" w:rsidR="00D51C46" w:rsidRDefault="00D51C46" w:rsidP="00D51C46">
      <w:pPr>
        <w:spacing w:after="120" w:line="276" w:lineRule="auto"/>
        <w:jc w:val="both"/>
        <w:rPr>
          <w:rFonts w:ascii="Arial" w:hAnsi="Arial" w:cs="Arial"/>
          <w:b/>
          <w:szCs w:val="28"/>
        </w:rPr>
      </w:pPr>
      <w:r w:rsidRPr="004739CC">
        <w:rPr>
          <w:rFonts w:ascii="Arial" w:hAnsi="Arial" w:cs="Arial"/>
          <w:sz w:val="20"/>
          <w:szCs w:val="20"/>
        </w:rPr>
        <w:t xml:space="preserve">Kontaktní e-mail: </w:t>
      </w:r>
      <w:hyperlink r:id="rId15" w:history="1">
        <w:r>
          <w:rPr>
            <w:rFonts w:ascii="Arial" w:hAnsi="Arial" w:cs="Arial"/>
            <w:color w:val="0000FF"/>
            <w:sz w:val="20"/>
            <w:szCs w:val="20"/>
            <w:u w:val="single"/>
          </w:rPr>
          <w:t>sejf</w:t>
        </w:r>
        <w:r w:rsidRPr="004739CC">
          <w:rPr>
            <w:rFonts w:ascii="Arial" w:hAnsi="Arial" w:cs="Arial"/>
            <w:color w:val="0000FF"/>
            <w:sz w:val="20"/>
            <w:szCs w:val="20"/>
            <w:u w:val="single"/>
          </w:rPr>
          <w:t>@globdata.cz</w:t>
        </w:r>
      </w:hyperlink>
    </w:p>
    <w:p w14:paraId="0AC594F6" w14:textId="77777777" w:rsidR="00D51C46" w:rsidRDefault="00D51C46" w:rsidP="00D51C46">
      <w:pPr>
        <w:rPr>
          <w:rFonts w:ascii="Arial" w:hAnsi="Arial" w:cs="Arial"/>
          <w:b/>
          <w:sz w:val="28"/>
          <w:szCs w:val="28"/>
        </w:rPr>
      </w:pPr>
      <w:r>
        <w:rPr>
          <w:rFonts w:ascii="Arial" w:hAnsi="Arial" w:cs="Arial"/>
          <w:b/>
          <w:sz w:val="28"/>
          <w:szCs w:val="28"/>
        </w:rPr>
        <w:br w:type="page"/>
      </w:r>
    </w:p>
    <w:p w14:paraId="58F06553" w14:textId="77777777" w:rsidR="00D51C46" w:rsidRPr="00B938CC" w:rsidRDefault="00D51C46" w:rsidP="00D51C46">
      <w:pPr>
        <w:pBdr>
          <w:bottom w:val="single" w:sz="4" w:space="1" w:color="auto"/>
        </w:pBdr>
        <w:spacing w:after="120" w:line="276" w:lineRule="auto"/>
        <w:contextualSpacing/>
        <w:rPr>
          <w:rFonts w:ascii="Arial" w:hAnsi="Arial" w:cs="Arial"/>
          <w:b/>
          <w:sz w:val="28"/>
          <w:szCs w:val="28"/>
        </w:rPr>
      </w:pPr>
      <w:r>
        <w:rPr>
          <w:rFonts w:ascii="Arial" w:hAnsi="Arial" w:cs="Arial"/>
          <w:b/>
          <w:sz w:val="28"/>
          <w:szCs w:val="28"/>
        </w:rPr>
        <w:lastRenderedPageBreak/>
        <w:t>Příloha č. 5</w:t>
      </w:r>
    </w:p>
    <w:p w14:paraId="196C17B1" w14:textId="77777777" w:rsidR="00D51C46" w:rsidRDefault="00D51C46" w:rsidP="00D51C46">
      <w:pPr>
        <w:spacing w:after="120" w:line="276" w:lineRule="auto"/>
        <w:jc w:val="both"/>
        <w:rPr>
          <w:rFonts w:ascii="Arial" w:eastAsia="Arial" w:hAnsi="Arial" w:cs="Arial"/>
          <w:b/>
          <w:sz w:val="20"/>
          <w:szCs w:val="20"/>
        </w:rPr>
      </w:pPr>
    </w:p>
    <w:p w14:paraId="62D5A269" w14:textId="77777777" w:rsidR="00D51C46" w:rsidRDefault="00D51C46" w:rsidP="00D51C46">
      <w:pPr>
        <w:spacing w:after="120" w:line="276" w:lineRule="auto"/>
        <w:jc w:val="both"/>
        <w:rPr>
          <w:rFonts w:ascii="Arial" w:hAnsi="Arial" w:cs="Arial"/>
          <w:b/>
          <w:szCs w:val="28"/>
        </w:rPr>
      </w:pPr>
      <w:r w:rsidRPr="009675FD">
        <w:rPr>
          <w:rFonts w:ascii="Arial" w:hAnsi="Arial" w:cs="Arial"/>
          <w:b/>
          <w:szCs w:val="28"/>
        </w:rPr>
        <w:t xml:space="preserve">Způsob objednání VPL prostřednictvím Aplikace </w:t>
      </w:r>
      <w:r>
        <w:rPr>
          <w:rFonts w:ascii="Arial" w:hAnsi="Arial" w:cs="Arial"/>
          <w:b/>
          <w:szCs w:val="28"/>
        </w:rPr>
        <w:t>PSO</w:t>
      </w:r>
      <w:r w:rsidRPr="009675FD">
        <w:rPr>
          <w:rFonts w:ascii="Arial" w:hAnsi="Arial" w:cs="Arial"/>
          <w:b/>
          <w:szCs w:val="28"/>
        </w:rPr>
        <w:t xml:space="preserve"> a některé technické aspekty VPL objednaných a hrazených prostřednictvím Aplikace </w:t>
      </w:r>
      <w:r>
        <w:rPr>
          <w:rFonts w:ascii="Arial" w:hAnsi="Arial" w:cs="Arial"/>
          <w:b/>
          <w:szCs w:val="28"/>
        </w:rPr>
        <w:t>PSO</w:t>
      </w:r>
    </w:p>
    <w:p w14:paraId="38C4906E" w14:textId="77777777" w:rsidR="00D51C46" w:rsidRPr="009675FD" w:rsidRDefault="00D51C46" w:rsidP="00D51C46">
      <w:pPr>
        <w:spacing w:after="120" w:line="276" w:lineRule="auto"/>
        <w:jc w:val="both"/>
        <w:rPr>
          <w:rFonts w:ascii="Arial" w:hAnsi="Arial" w:cs="Arial"/>
          <w:b/>
          <w:szCs w:val="28"/>
        </w:rPr>
      </w:pPr>
      <w:r>
        <w:rPr>
          <w:rFonts w:ascii="Arial" w:hAnsi="Arial" w:cs="Arial"/>
          <w:b/>
          <w:szCs w:val="28"/>
        </w:rPr>
        <w:t xml:space="preserve">Aplikace PSO je dostupná na </w:t>
      </w:r>
      <w:r w:rsidRPr="00F25418">
        <w:rPr>
          <w:rFonts w:ascii="Arial" w:hAnsi="Arial" w:cs="Arial"/>
          <w:b/>
          <w:szCs w:val="28"/>
        </w:rPr>
        <w:t>https://online.parksimply.cz/</w:t>
      </w:r>
    </w:p>
    <w:p w14:paraId="67E59038" w14:textId="77777777" w:rsidR="00D51C46" w:rsidRDefault="00D51C46" w:rsidP="00D51C46">
      <w:pPr>
        <w:spacing w:after="120" w:line="276" w:lineRule="auto"/>
        <w:jc w:val="both"/>
        <w:rPr>
          <w:rFonts w:ascii="Arial" w:hAnsi="Arial" w:cs="Arial"/>
          <w:b/>
          <w:bCs/>
          <w:szCs w:val="28"/>
        </w:rPr>
      </w:pPr>
    </w:p>
    <w:p w14:paraId="6CDAA063" w14:textId="77777777" w:rsidR="00D51C46" w:rsidRPr="00516A49" w:rsidRDefault="00D51C46" w:rsidP="00D51C46">
      <w:pPr>
        <w:spacing w:after="120" w:line="276" w:lineRule="auto"/>
        <w:jc w:val="both"/>
        <w:rPr>
          <w:rFonts w:ascii="Arial" w:hAnsi="Arial" w:cs="Arial"/>
          <w:b/>
          <w:bCs/>
          <w:szCs w:val="28"/>
        </w:rPr>
      </w:pPr>
      <w:r w:rsidRPr="00516A49">
        <w:rPr>
          <w:rFonts w:ascii="Arial" w:hAnsi="Arial" w:cs="Arial"/>
          <w:b/>
          <w:bCs/>
          <w:szCs w:val="28"/>
        </w:rPr>
        <w:t xml:space="preserve">Jak si koupit parkovací lístek? </w:t>
      </w:r>
    </w:p>
    <w:p w14:paraId="1A47F353" w14:textId="77777777" w:rsidR="00D51C46" w:rsidRPr="00E5424C" w:rsidRDefault="00D51C46" w:rsidP="00D51C46">
      <w:pPr>
        <w:spacing w:after="120" w:line="276" w:lineRule="auto"/>
        <w:jc w:val="both"/>
        <w:rPr>
          <w:rFonts w:ascii="Arial" w:hAnsi="Arial" w:cs="Arial"/>
          <w:sz w:val="20"/>
          <w:szCs w:val="20"/>
        </w:rPr>
      </w:pPr>
      <w:r w:rsidRPr="002B4190">
        <w:rPr>
          <w:rFonts w:ascii="Arial" w:hAnsi="Arial" w:cs="Arial"/>
          <w:sz w:val="20"/>
          <w:szCs w:val="20"/>
        </w:rPr>
        <w:t>Do</w:t>
      </w:r>
      <w:r>
        <w:rPr>
          <w:rFonts w:ascii="Arial" w:hAnsi="Arial" w:cs="Arial"/>
          <w:sz w:val="20"/>
          <w:szCs w:val="20"/>
        </w:rPr>
        <w:t xml:space="preserve"> webového</w:t>
      </w:r>
      <w:r w:rsidRPr="002B4190">
        <w:rPr>
          <w:rFonts w:ascii="Arial" w:hAnsi="Arial" w:cs="Arial"/>
          <w:sz w:val="20"/>
          <w:szCs w:val="20"/>
        </w:rPr>
        <w:t xml:space="preserve"> formuláře parkující </w:t>
      </w:r>
      <w:r>
        <w:rPr>
          <w:rFonts w:ascii="Arial" w:hAnsi="Arial" w:cs="Arial"/>
          <w:sz w:val="20"/>
          <w:szCs w:val="20"/>
        </w:rPr>
        <w:t>doplní</w:t>
      </w:r>
      <w:r w:rsidRPr="002B4190">
        <w:rPr>
          <w:rFonts w:ascii="Arial" w:hAnsi="Arial" w:cs="Arial"/>
          <w:sz w:val="20"/>
          <w:szCs w:val="20"/>
        </w:rPr>
        <w:t xml:space="preserve"> registrační značku vozidla, </w:t>
      </w:r>
      <w:r>
        <w:rPr>
          <w:rFonts w:ascii="Arial" w:hAnsi="Arial" w:cs="Arial"/>
          <w:sz w:val="20"/>
          <w:szCs w:val="20"/>
        </w:rPr>
        <w:t>kontaktní e</w:t>
      </w:r>
      <w:r w:rsidRPr="002B4190">
        <w:rPr>
          <w:rFonts w:ascii="Arial" w:hAnsi="Arial" w:cs="Arial"/>
          <w:sz w:val="20"/>
          <w:szCs w:val="20"/>
        </w:rPr>
        <w:t>-</w:t>
      </w:r>
      <w:r>
        <w:rPr>
          <w:rFonts w:ascii="Arial" w:hAnsi="Arial" w:cs="Arial"/>
          <w:sz w:val="20"/>
          <w:szCs w:val="20"/>
        </w:rPr>
        <w:t xml:space="preserve">mail </w:t>
      </w:r>
      <w:r w:rsidRPr="002B4190">
        <w:rPr>
          <w:rFonts w:ascii="Arial" w:hAnsi="Arial" w:cs="Arial"/>
          <w:sz w:val="20"/>
          <w:szCs w:val="20"/>
        </w:rPr>
        <w:t>a telefon</w:t>
      </w:r>
      <w:r>
        <w:rPr>
          <w:rFonts w:ascii="Arial" w:hAnsi="Arial" w:cs="Arial"/>
          <w:sz w:val="20"/>
          <w:szCs w:val="20"/>
        </w:rPr>
        <w:t>ní číslo</w:t>
      </w:r>
      <w:r w:rsidRPr="002B4190">
        <w:rPr>
          <w:rFonts w:ascii="Arial" w:hAnsi="Arial" w:cs="Arial"/>
          <w:sz w:val="20"/>
          <w:szCs w:val="20"/>
        </w:rPr>
        <w:t xml:space="preserve">, </w:t>
      </w:r>
      <w:r w:rsidRPr="00E5424C">
        <w:rPr>
          <w:rFonts w:ascii="Arial" w:hAnsi="Arial" w:cs="Arial"/>
          <w:sz w:val="20"/>
          <w:szCs w:val="20"/>
        </w:rPr>
        <w:t xml:space="preserve">Následně je nutné zvolit „Parkovací </w:t>
      </w:r>
      <w:r>
        <w:rPr>
          <w:rFonts w:ascii="Arial" w:hAnsi="Arial" w:cs="Arial"/>
          <w:sz w:val="20"/>
          <w:szCs w:val="20"/>
        </w:rPr>
        <w:t>zónu</w:t>
      </w:r>
      <w:r w:rsidRPr="00E5424C">
        <w:rPr>
          <w:rFonts w:ascii="Arial" w:hAnsi="Arial" w:cs="Arial"/>
          <w:sz w:val="20"/>
          <w:szCs w:val="20"/>
        </w:rPr>
        <w:t>“, a zadat „Registrační značku</w:t>
      </w:r>
      <w:r>
        <w:rPr>
          <w:rFonts w:ascii="Arial" w:hAnsi="Arial" w:cs="Arial"/>
          <w:sz w:val="20"/>
          <w:szCs w:val="20"/>
        </w:rPr>
        <w:t xml:space="preserve"> vozidla</w:t>
      </w:r>
      <w:r w:rsidRPr="00E5424C">
        <w:rPr>
          <w:rFonts w:ascii="Arial" w:hAnsi="Arial" w:cs="Arial"/>
          <w:sz w:val="20"/>
          <w:szCs w:val="20"/>
        </w:rPr>
        <w:t>“</w:t>
      </w:r>
      <w:r>
        <w:rPr>
          <w:rFonts w:ascii="Arial" w:hAnsi="Arial" w:cs="Arial"/>
          <w:sz w:val="20"/>
          <w:szCs w:val="20"/>
        </w:rPr>
        <w:t xml:space="preserve">. </w:t>
      </w:r>
      <w:r w:rsidRPr="00E5424C">
        <w:rPr>
          <w:rFonts w:ascii="Arial" w:hAnsi="Arial" w:cs="Arial"/>
          <w:sz w:val="20"/>
          <w:szCs w:val="20"/>
        </w:rPr>
        <w:t>Následně parkující označí požadované pole ve volbě</w:t>
      </w:r>
      <w:r>
        <w:rPr>
          <w:rFonts w:ascii="Arial" w:hAnsi="Arial" w:cs="Arial"/>
          <w:sz w:val="20"/>
          <w:szCs w:val="20"/>
        </w:rPr>
        <w:t xml:space="preserve"> „Zvolte dobu parkování“, vybere „Dobu parkování“ </w:t>
      </w:r>
      <w:r w:rsidRPr="00E5424C">
        <w:rPr>
          <w:rFonts w:ascii="Arial" w:hAnsi="Arial" w:cs="Arial"/>
          <w:sz w:val="20"/>
          <w:szCs w:val="20"/>
        </w:rPr>
        <w:t>a cenu parkování tlačítkem „</w:t>
      </w:r>
      <w:r>
        <w:rPr>
          <w:rFonts w:ascii="Arial" w:hAnsi="Arial" w:cs="Arial"/>
          <w:sz w:val="20"/>
          <w:szCs w:val="20"/>
        </w:rPr>
        <w:t xml:space="preserve">Koupit parkovací </w:t>
      </w:r>
      <w:proofErr w:type="spellStart"/>
      <w:r>
        <w:rPr>
          <w:rFonts w:ascii="Arial" w:hAnsi="Arial" w:cs="Arial"/>
          <w:sz w:val="20"/>
          <w:szCs w:val="20"/>
        </w:rPr>
        <w:t>lístek</w:t>
      </w:r>
      <w:r w:rsidRPr="00E5424C">
        <w:rPr>
          <w:rFonts w:ascii="Arial" w:hAnsi="Arial" w:cs="Arial"/>
          <w:sz w:val="20"/>
          <w:szCs w:val="20"/>
        </w:rPr>
        <w:t>t</w:t>
      </w:r>
      <w:proofErr w:type="spellEnd"/>
      <w:r w:rsidRPr="00E5424C">
        <w:rPr>
          <w:rFonts w:ascii="Arial" w:hAnsi="Arial" w:cs="Arial"/>
          <w:sz w:val="20"/>
          <w:szCs w:val="20"/>
        </w:rPr>
        <w:t xml:space="preserve">“. Po realizaci úhrady prostřednictvím platební karty bude parkujícímu doručen uhrazený parkovací lístek přímo </w:t>
      </w:r>
      <w:r>
        <w:rPr>
          <w:rFonts w:ascii="Arial" w:hAnsi="Arial" w:cs="Arial"/>
          <w:sz w:val="20"/>
          <w:szCs w:val="20"/>
        </w:rPr>
        <w:t>na kontaktní e-mail</w:t>
      </w:r>
      <w:r w:rsidRPr="00E5424C">
        <w:rPr>
          <w:rFonts w:ascii="Arial" w:hAnsi="Arial" w:cs="Arial"/>
          <w:sz w:val="20"/>
          <w:szCs w:val="20"/>
        </w:rPr>
        <w:t xml:space="preserve">. Parkovací lístky nalezne parkující v menu v „Poslední zakoupené“. </w:t>
      </w:r>
    </w:p>
    <w:p w14:paraId="554E6648" w14:textId="77777777" w:rsidR="00D51C46" w:rsidRPr="00516A49" w:rsidRDefault="00D51C46" w:rsidP="00D51C46">
      <w:pPr>
        <w:spacing w:after="120" w:line="276" w:lineRule="auto"/>
        <w:jc w:val="both"/>
        <w:rPr>
          <w:rFonts w:ascii="Arial" w:hAnsi="Arial" w:cs="Arial"/>
          <w:b/>
          <w:bCs/>
          <w:szCs w:val="28"/>
        </w:rPr>
      </w:pPr>
    </w:p>
    <w:p w14:paraId="3BB6BBA9" w14:textId="77777777" w:rsidR="00D51C46" w:rsidRPr="00516A49" w:rsidRDefault="00D51C46" w:rsidP="00D51C46">
      <w:pPr>
        <w:spacing w:after="120" w:line="276" w:lineRule="auto"/>
        <w:jc w:val="both"/>
        <w:rPr>
          <w:rFonts w:ascii="Arial" w:hAnsi="Arial" w:cs="Arial"/>
          <w:b/>
          <w:bCs/>
          <w:szCs w:val="28"/>
        </w:rPr>
      </w:pPr>
      <w:r w:rsidRPr="00516A49">
        <w:rPr>
          <w:rFonts w:ascii="Arial" w:hAnsi="Arial" w:cs="Arial"/>
          <w:b/>
          <w:bCs/>
          <w:szCs w:val="28"/>
        </w:rPr>
        <w:t xml:space="preserve">Jak platit rychle a jednoduše? </w:t>
      </w:r>
    </w:p>
    <w:p w14:paraId="6C4A24A0" w14:textId="77777777" w:rsidR="00D51C46" w:rsidRPr="000C78F3" w:rsidRDefault="00D51C46" w:rsidP="00D51C46">
      <w:pPr>
        <w:spacing w:after="120" w:line="276" w:lineRule="auto"/>
        <w:jc w:val="both"/>
        <w:rPr>
          <w:rFonts w:ascii="Arial" w:hAnsi="Arial" w:cs="Arial"/>
          <w:sz w:val="20"/>
          <w:szCs w:val="20"/>
        </w:rPr>
      </w:pPr>
      <w:r w:rsidRPr="000C78F3">
        <w:rPr>
          <w:rFonts w:ascii="Arial" w:hAnsi="Arial" w:cs="Arial"/>
          <w:sz w:val="20"/>
          <w:szCs w:val="20"/>
        </w:rPr>
        <w:t xml:space="preserve">Při platbě platební kartou je potřeba se rozhodnout, zda si má platební brána kartu parkujícího zapamatovat pro další nákupy, a to nastavením přepínače Zapamatovat kartu na Zapnuto. Přepínač je v této pozici podbarven zeleně. Po odsouhlasení zobrazeného upozornění se zpřístupní pole Název karty pro pojmenování platební karty. Při první platbě platební kartou bude parkující přesměrován do platební brány ČSOB, kde bude postupovat dle pokynů na obrazovce zadáním čísla karty, platnosti a CVV/CVC kódu, který se nachází na zadní straně platební karty vpravo v bílém podpisovém proužku. V případě karet typu VISA a </w:t>
      </w:r>
      <w:proofErr w:type="spellStart"/>
      <w:r w:rsidRPr="000C78F3">
        <w:rPr>
          <w:rFonts w:ascii="Arial" w:hAnsi="Arial" w:cs="Arial"/>
          <w:sz w:val="20"/>
          <w:szCs w:val="20"/>
        </w:rPr>
        <w:t>MasterCard</w:t>
      </w:r>
      <w:proofErr w:type="spellEnd"/>
      <w:r w:rsidRPr="000C78F3">
        <w:rPr>
          <w:rFonts w:ascii="Arial" w:hAnsi="Arial" w:cs="Arial"/>
          <w:sz w:val="20"/>
          <w:szCs w:val="20"/>
        </w:rPr>
        <w:t xml:space="preserve"> nebo </w:t>
      </w:r>
      <w:proofErr w:type="spellStart"/>
      <w:r w:rsidRPr="000C78F3">
        <w:rPr>
          <w:rFonts w:ascii="Arial" w:hAnsi="Arial" w:cs="Arial"/>
          <w:sz w:val="20"/>
          <w:szCs w:val="20"/>
        </w:rPr>
        <w:t>Diners</w:t>
      </w:r>
      <w:proofErr w:type="spellEnd"/>
      <w:r w:rsidRPr="000C78F3">
        <w:rPr>
          <w:rFonts w:ascii="Arial" w:hAnsi="Arial" w:cs="Arial"/>
          <w:sz w:val="20"/>
          <w:szCs w:val="20"/>
        </w:rPr>
        <w:t xml:space="preserve"> Club jsou to poslední číslice. Jsou-li všechny údaje zadány, bude platba dokončena kliknutím na tlačítko Zaplatit, ve kterém je také uvedena částka, která je placena. Pokud je již platební karta na platební bráně ČSOB uložena, proběhne platba z uložené karty. </w:t>
      </w:r>
    </w:p>
    <w:p w14:paraId="736BECFB" w14:textId="77777777" w:rsidR="00D51C46" w:rsidRPr="00516A49" w:rsidRDefault="00D51C46" w:rsidP="00D51C46">
      <w:pPr>
        <w:spacing w:after="120" w:line="276" w:lineRule="auto"/>
        <w:jc w:val="both"/>
        <w:rPr>
          <w:rFonts w:ascii="Arial" w:hAnsi="Arial" w:cs="Arial"/>
          <w:b/>
          <w:szCs w:val="28"/>
        </w:rPr>
      </w:pPr>
    </w:p>
    <w:p w14:paraId="0E6F57E4" w14:textId="77777777" w:rsidR="00D51C46" w:rsidRPr="00516A49" w:rsidRDefault="00D51C46" w:rsidP="00D51C46">
      <w:pPr>
        <w:spacing w:after="120" w:line="276" w:lineRule="auto"/>
        <w:jc w:val="both"/>
        <w:rPr>
          <w:rFonts w:ascii="Arial" w:hAnsi="Arial" w:cs="Arial"/>
          <w:b/>
          <w:szCs w:val="28"/>
        </w:rPr>
      </w:pPr>
      <w:r w:rsidRPr="00516A49">
        <w:rPr>
          <w:rFonts w:ascii="Arial" w:hAnsi="Arial" w:cs="Arial"/>
          <w:b/>
          <w:szCs w:val="28"/>
        </w:rPr>
        <w:t xml:space="preserve"> </w:t>
      </w:r>
    </w:p>
    <w:p w14:paraId="608B7F4C" w14:textId="77777777" w:rsidR="00D51C46" w:rsidRPr="002B4190" w:rsidRDefault="00D51C46" w:rsidP="00D51C46">
      <w:pPr>
        <w:spacing w:after="120" w:line="276" w:lineRule="auto"/>
        <w:jc w:val="both"/>
        <w:rPr>
          <w:rFonts w:ascii="Arial" w:hAnsi="Arial" w:cs="Arial"/>
          <w:b/>
          <w:sz w:val="20"/>
          <w:szCs w:val="20"/>
        </w:rPr>
      </w:pPr>
      <w:r w:rsidRPr="002B4190">
        <w:rPr>
          <w:rFonts w:ascii="Arial" w:hAnsi="Arial" w:cs="Arial"/>
          <w:b/>
          <w:sz w:val="20"/>
          <w:szCs w:val="20"/>
        </w:rPr>
        <w:t>Více na: www.parksimply.cz</w:t>
      </w:r>
    </w:p>
    <w:p w14:paraId="629F6CA9" w14:textId="77777777" w:rsidR="00D51C46" w:rsidRPr="002B4190" w:rsidRDefault="00D51C46" w:rsidP="00D51C46">
      <w:pPr>
        <w:spacing w:after="120" w:line="276" w:lineRule="auto"/>
        <w:jc w:val="both"/>
        <w:rPr>
          <w:rFonts w:ascii="Arial" w:hAnsi="Arial" w:cs="Arial"/>
          <w:b/>
          <w:sz w:val="20"/>
          <w:szCs w:val="20"/>
        </w:rPr>
      </w:pPr>
      <w:r w:rsidRPr="002B4190">
        <w:rPr>
          <w:rFonts w:ascii="Arial" w:hAnsi="Arial" w:cs="Arial"/>
          <w:b/>
          <w:sz w:val="20"/>
          <w:szCs w:val="20"/>
        </w:rPr>
        <w:t xml:space="preserve">Tisk zjednodušeného daňového dokladu a reklamační formulář: </w:t>
      </w:r>
      <w:r w:rsidRPr="002B4190">
        <w:rPr>
          <w:rFonts w:ascii="Arial" w:hAnsi="Arial" w:cs="Arial"/>
          <w:b/>
          <w:sz w:val="20"/>
          <w:szCs w:val="20"/>
          <w:u w:val="single"/>
        </w:rPr>
        <w:t>www.parkovacilistek.cz</w:t>
      </w:r>
    </w:p>
    <w:p w14:paraId="1918785F" w14:textId="77777777" w:rsidR="00D51C46" w:rsidRDefault="00D51C46" w:rsidP="00D51C46">
      <w:pPr>
        <w:spacing w:after="120" w:line="276" w:lineRule="auto"/>
        <w:jc w:val="both"/>
        <w:rPr>
          <w:rFonts w:ascii="Arial" w:hAnsi="Arial" w:cs="Arial"/>
          <w:b/>
          <w:szCs w:val="28"/>
        </w:rPr>
      </w:pPr>
      <w:r w:rsidRPr="002B4190">
        <w:rPr>
          <w:rFonts w:ascii="Arial" w:hAnsi="Arial" w:cs="Arial"/>
          <w:b/>
          <w:sz w:val="20"/>
          <w:szCs w:val="20"/>
        </w:rPr>
        <w:t xml:space="preserve">Kontaktní e-mail: </w:t>
      </w:r>
      <w:hyperlink r:id="rId16" w:history="1">
        <w:r w:rsidRPr="002B4190">
          <w:rPr>
            <w:rStyle w:val="Hypertextovodkaz"/>
            <w:rFonts w:ascii="Arial" w:hAnsi="Arial" w:cs="Arial"/>
            <w:b/>
            <w:sz w:val="20"/>
            <w:szCs w:val="20"/>
          </w:rPr>
          <w:t>parksimply@globdata.cz</w:t>
        </w:r>
      </w:hyperlink>
    </w:p>
    <w:p w14:paraId="6258E651" w14:textId="77777777" w:rsidR="00D51C46" w:rsidRDefault="00D51C46" w:rsidP="00D51C46">
      <w:pPr>
        <w:rPr>
          <w:rFonts w:ascii="Arial" w:eastAsia="Batang" w:hAnsi="Arial" w:cs="Arial"/>
          <w:b/>
          <w:sz w:val="28"/>
          <w:szCs w:val="36"/>
        </w:rPr>
      </w:pPr>
      <w:r>
        <w:rPr>
          <w:rFonts w:ascii="Arial" w:eastAsia="Batang" w:hAnsi="Arial" w:cs="Arial"/>
          <w:b/>
          <w:sz w:val="28"/>
          <w:szCs w:val="36"/>
        </w:rPr>
        <w:br w:type="page"/>
      </w:r>
    </w:p>
    <w:p w14:paraId="0788AF02" w14:textId="77777777" w:rsidR="00D51C46" w:rsidRPr="00B938CC" w:rsidRDefault="00D51C46" w:rsidP="00D51C46">
      <w:pPr>
        <w:pBdr>
          <w:bottom w:val="single" w:sz="4" w:space="1" w:color="auto"/>
        </w:pBdr>
        <w:spacing w:after="120" w:line="276" w:lineRule="auto"/>
        <w:contextualSpacing/>
        <w:rPr>
          <w:rFonts w:ascii="Arial" w:hAnsi="Arial" w:cs="Arial"/>
          <w:b/>
          <w:sz w:val="28"/>
          <w:szCs w:val="28"/>
        </w:rPr>
      </w:pPr>
      <w:r>
        <w:rPr>
          <w:rFonts w:ascii="Arial" w:hAnsi="Arial" w:cs="Arial"/>
          <w:b/>
          <w:sz w:val="28"/>
          <w:szCs w:val="28"/>
        </w:rPr>
        <w:lastRenderedPageBreak/>
        <w:t>Příloha č. 6</w:t>
      </w:r>
    </w:p>
    <w:p w14:paraId="21AEA3B0" w14:textId="095009D2" w:rsidR="00D51C46" w:rsidRPr="00E533BD" w:rsidRDefault="00D51C46" w:rsidP="00D51C46">
      <w:pPr>
        <w:shd w:val="clear" w:color="auto" w:fill="FFFFFF"/>
        <w:spacing w:before="720" w:line="276" w:lineRule="auto"/>
        <w:jc w:val="center"/>
        <w:rPr>
          <w:rFonts w:ascii="Arial" w:hAnsi="Arial" w:cs="Arial"/>
          <w:b/>
          <w:szCs w:val="28"/>
        </w:rPr>
      </w:pPr>
      <w:r>
        <w:rPr>
          <w:rFonts w:ascii="Arial" w:hAnsi="Arial" w:cs="Arial"/>
          <w:b/>
          <w:szCs w:val="28"/>
        </w:rPr>
        <w:t>P</w:t>
      </w:r>
      <w:r w:rsidRPr="00E533BD">
        <w:rPr>
          <w:rFonts w:ascii="Arial" w:hAnsi="Arial" w:cs="Arial"/>
          <w:b/>
          <w:szCs w:val="28"/>
        </w:rPr>
        <w:t xml:space="preserve">ovinnosti </w:t>
      </w:r>
      <w:r w:rsidR="00E417E1">
        <w:rPr>
          <w:rFonts w:ascii="Arial" w:hAnsi="Arial" w:cs="Arial"/>
          <w:b/>
          <w:szCs w:val="28"/>
        </w:rPr>
        <w:t>Partnera</w:t>
      </w:r>
      <w:r w:rsidRPr="00E533BD">
        <w:rPr>
          <w:rFonts w:ascii="Arial" w:hAnsi="Arial" w:cs="Arial"/>
          <w:b/>
          <w:szCs w:val="28"/>
        </w:rPr>
        <w:t xml:space="preserve"> ve vztahu k úhradě VPL prostřednictvím platební karty</w:t>
      </w:r>
    </w:p>
    <w:p w14:paraId="43CA671C" w14:textId="77777777" w:rsidR="00D51C46" w:rsidRPr="002152D7" w:rsidRDefault="00D51C46" w:rsidP="00D51C46">
      <w:pPr>
        <w:pStyle w:val="Zkladntext"/>
        <w:kinsoku w:val="0"/>
        <w:overflowPunct w:val="0"/>
        <w:spacing w:line="276" w:lineRule="auto"/>
        <w:rPr>
          <w:rFonts w:ascii="Arial" w:hAnsi="Arial" w:cs="Arial"/>
          <w:color w:val="000000"/>
        </w:rPr>
      </w:pPr>
    </w:p>
    <w:p w14:paraId="46E284A6" w14:textId="29D20F2D" w:rsidR="00D51C46" w:rsidRPr="002152D7" w:rsidRDefault="00E417E1" w:rsidP="00D51C46">
      <w:pPr>
        <w:pStyle w:val="Zkladntext"/>
        <w:kinsoku w:val="0"/>
        <w:overflowPunct w:val="0"/>
        <w:spacing w:line="276" w:lineRule="auto"/>
        <w:rPr>
          <w:rFonts w:ascii="Arial" w:hAnsi="Arial" w:cs="Arial"/>
          <w:color w:val="000000"/>
        </w:rPr>
      </w:pPr>
      <w:r>
        <w:rPr>
          <w:rFonts w:ascii="Arial" w:hAnsi="Arial" w:cs="Arial"/>
        </w:rPr>
        <w:t xml:space="preserve">Partner </w:t>
      </w:r>
      <w:r w:rsidR="00D51C46" w:rsidRPr="002152D7">
        <w:rPr>
          <w:rFonts w:ascii="Arial" w:hAnsi="Arial" w:cs="Arial"/>
          <w:color w:val="000000"/>
        </w:rPr>
        <w:t xml:space="preserve">se zavazuje, že nebude stanovovat žádný cenový limit, od kterého bude umožňovat placení VPL prostřednictvím platebních karet. </w:t>
      </w:r>
    </w:p>
    <w:p w14:paraId="7B07A839" w14:textId="77777777" w:rsidR="00D51C46" w:rsidRPr="002152D7" w:rsidRDefault="00D51C46" w:rsidP="00D51C46">
      <w:pPr>
        <w:pStyle w:val="Zkladntext"/>
        <w:kinsoku w:val="0"/>
        <w:overflowPunct w:val="0"/>
        <w:spacing w:line="276" w:lineRule="auto"/>
        <w:rPr>
          <w:rFonts w:ascii="Arial" w:hAnsi="Arial" w:cs="Arial"/>
          <w:color w:val="000000"/>
        </w:rPr>
      </w:pPr>
    </w:p>
    <w:p w14:paraId="6FCD7D54" w14:textId="602D4C20" w:rsidR="00D51C46" w:rsidRPr="002152D7" w:rsidRDefault="00E417E1" w:rsidP="00D51C46">
      <w:pPr>
        <w:pStyle w:val="Zkladntext"/>
        <w:kinsoku w:val="0"/>
        <w:overflowPunct w:val="0"/>
        <w:spacing w:line="276" w:lineRule="auto"/>
        <w:rPr>
          <w:rFonts w:ascii="Arial" w:hAnsi="Arial" w:cs="Arial"/>
          <w:color w:val="000000"/>
        </w:rPr>
      </w:pPr>
      <w:r>
        <w:rPr>
          <w:rFonts w:ascii="Arial" w:hAnsi="Arial" w:cs="Arial"/>
        </w:rPr>
        <w:t>Partner</w:t>
      </w:r>
      <w:r w:rsidR="00D51C46" w:rsidRPr="002152D7">
        <w:rPr>
          <w:rFonts w:ascii="Arial" w:hAnsi="Arial" w:cs="Arial"/>
          <w:color w:val="000000"/>
        </w:rPr>
        <w:t xml:space="preserve"> je povinen Poskytovatele neprodleně písemně informovat o změnách následujících údajů: obchodní firmy/názvu, právní formy, členů statutárního orgánu, adresy sídla, telefonického či e-mailového spojení, kontaktních osob (tato povinnost trvá i po dobu 6 měsíců od ukončení Smlouvy);</w:t>
      </w:r>
    </w:p>
    <w:p w14:paraId="394DEBA3" w14:textId="77777777" w:rsidR="00D51C46" w:rsidRPr="002152D7" w:rsidRDefault="00D51C46" w:rsidP="00D51C46">
      <w:pPr>
        <w:spacing w:line="276" w:lineRule="auto"/>
        <w:jc w:val="both"/>
        <w:rPr>
          <w:rFonts w:ascii="Arial" w:hAnsi="Arial" w:cs="Arial"/>
          <w:color w:val="000000"/>
          <w:sz w:val="20"/>
          <w:szCs w:val="20"/>
        </w:rPr>
      </w:pPr>
    </w:p>
    <w:p w14:paraId="7D55AA3F" w14:textId="3C1BF114" w:rsidR="00D51C46" w:rsidRPr="002152D7" w:rsidRDefault="00E417E1" w:rsidP="00D51C46">
      <w:pPr>
        <w:pStyle w:val="Zkladntext"/>
        <w:kinsoku w:val="0"/>
        <w:overflowPunct w:val="0"/>
        <w:spacing w:line="276" w:lineRule="auto"/>
        <w:rPr>
          <w:rFonts w:ascii="Arial" w:hAnsi="Arial" w:cs="Arial"/>
          <w:color w:val="000000"/>
        </w:rPr>
      </w:pPr>
      <w:r>
        <w:rPr>
          <w:rFonts w:ascii="Arial" w:hAnsi="Arial" w:cs="Arial"/>
        </w:rPr>
        <w:t>Partner</w:t>
      </w:r>
      <w:r w:rsidR="00D51C46" w:rsidRPr="002152D7">
        <w:rPr>
          <w:rFonts w:ascii="Arial" w:hAnsi="Arial" w:cs="Arial"/>
          <w:color w:val="000000"/>
        </w:rPr>
        <w:t xml:space="preserve"> se v souvislosti s přijímáním Platebních karet zavazuje dodržovat pro něj relevantní Asociační pravidla, která jsou v aktuálním znění dostupná na webových stránkách Asociací (např. https://www.visaeurope.com/about-us/policy-and-regulation/veor a </w:t>
      </w:r>
      <w:hyperlink r:id="rId17" w:history="1">
        <w:r w:rsidR="00D51C46" w:rsidRPr="002152D7">
          <w:rPr>
            <w:rFonts w:ascii="Arial" w:hAnsi="Arial" w:cs="Arial"/>
            <w:color w:val="000000"/>
          </w:rPr>
          <w:t>https://www.mastercard.us/en-us/about-mastercard/what-we-do/rules.html</w:t>
        </w:r>
      </w:hyperlink>
      <w:r w:rsidR="00D51C46" w:rsidRPr="002152D7">
        <w:rPr>
          <w:rFonts w:ascii="Arial" w:hAnsi="Arial" w:cs="Arial"/>
          <w:color w:val="000000"/>
        </w:rPr>
        <w:t xml:space="preserve">), </w:t>
      </w:r>
    </w:p>
    <w:p w14:paraId="5A713184" w14:textId="77777777" w:rsidR="00D51C46" w:rsidRPr="002152D7" w:rsidRDefault="00D51C46" w:rsidP="00D51C46">
      <w:pPr>
        <w:pStyle w:val="Zkladntext"/>
        <w:kinsoku w:val="0"/>
        <w:overflowPunct w:val="0"/>
        <w:spacing w:line="276" w:lineRule="auto"/>
        <w:rPr>
          <w:rFonts w:ascii="Arial" w:hAnsi="Arial" w:cs="Arial"/>
          <w:color w:val="000000"/>
        </w:rPr>
      </w:pPr>
    </w:p>
    <w:p w14:paraId="43856DE5" w14:textId="6A959A9C" w:rsidR="00D51C46" w:rsidRPr="002152D7" w:rsidRDefault="00E417E1" w:rsidP="00D51C46">
      <w:pPr>
        <w:pStyle w:val="Zkladntext"/>
        <w:tabs>
          <w:tab w:val="left" w:pos="686"/>
        </w:tabs>
        <w:kinsoku w:val="0"/>
        <w:overflowPunct w:val="0"/>
        <w:spacing w:line="276" w:lineRule="auto"/>
        <w:rPr>
          <w:rFonts w:ascii="Arial" w:hAnsi="Arial" w:cs="Arial"/>
          <w:color w:val="000000"/>
        </w:rPr>
      </w:pPr>
      <w:r>
        <w:rPr>
          <w:rFonts w:ascii="Arial" w:hAnsi="Arial" w:cs="Arial"/>
        </w:rPr>
        <w:t>Partner</w:t>
      </w:r>
      <w:r w:rsidR="00D51C46" w:rsidRPr="002152D7">
        <w:rPr>
          <w:rFonts w:ascii="Arial" w:hAnsi="Arial" w:cs="Arial"/>
          <w:color w:val="000000"/>
        </w:rPr>
        <w:t xml:space="preserve"> se zavazuje nesbírat a neuchovávat údaje o Platebních kartách nebo o jejich držitelích pro své vlastní účely a tyto údaje nepředávat třetím osobám.</w:t>
      </w:r>
    </w:p>
    <w:p w14:paraId="70D5B4F8" w14:textId="77777777" w:rsidR="00D51C46" w:rsidRPr="002152D7" w:rsidRDefault="00D51C46" w:rsidP="00D51C46">
      <w:pPr>
        <w:pStyle w:val="Zkladntext"/>
        <w:tabs>
          <w:tab w:val="left" w:pos="686"/>
        </w:tabs>
        <w:kinsoku w:val="0"/>
        <w:overflowPunct w:val="0"/>
        <w:spacing w:line="276" w:lineRule="auto"/>
        <w:rPr>
          <w:rFonts w:ascii="Arial" w:hAnsi="Arial" w:cs="Arial"/>
          <w:color w:val="000000"/>
        </w:rPr>
      </w:pPr>
    </w:p>
    <w:p w14:paraId="518C7292" w14:textId="5C25E865" w:rsidR="00D51C46" w:rsidRPr="002152D7" w:rsidRDefault="00E417E1" w:rsidP="00D51C46">
      <w:pPr>
        <w:pStyle w:val="Zkladntext"/>
        <w:tabs>
          <w:tab w:val="left" w:pos="686"/>
        </w:tabs>
        <w:kinsoku w:val="0"/>
        <w:overflowPunct w:val="0"/>
        <w:spacing w:line="276" w:lineRule="auto"/>
        <w:rPr>
          <w:rFonts w:ascii="Arial" w:hAnsi="Arial" w:cs="Arial"/>
          <w:color w:val="000000"/>
        </w:rPr>
      </w:pPr>
      <w:r>
        <w:rPr>
          <w:rFonts w:ascii="Arial" w:hAnsi="Arial" w:cs="Arial"/>
        </w:rPr>
        <w:t>Partner</w:t>
      </w:r>
      <w:r w:rsidR="00D51C46" w:rsidRPr="002152D7">
        <w:rPr>
          <w:rFonts w:ascii="Arial" w:hAnsi="Arial" w:cs="Arial"/>
          <w:color w:val="000000"/>
        </w:rPr>
        <w:t xml:space="preserve"> prohlašuje, že obdobná smlouva jako je tako Smlouva s ním nebyla ukončena na pokyn Asociace nebo orgánu veřejné moci a v případě, že se tak stane, zavazuje se </w:t>
      </w:r>
      <w:r>
        <w:rPr>
          <w:rFonts w:ascii="Arial" w:hAnsi="Arial" w:cs="Arial"/>
        </w:rPr>
        <w:t>Partner</w:t>
      </w:r>
      <w:r w:rsidR="00D51C46" w:rsidRPr="002152D7">
        <w:rPr>
          <w:rFonts w:ascii="Arial" w:hAnsi="Arial" w:cs="Arial"/>
          <w:color w:val="000000"/>
        </w:rPr>
        <w:t xml:space="preserve"> Poskytovatele bez zbytečného odkladu informovat.</w:t>
      </w:r>
    </w:p>
    <w:p w14:paraId="14143B36" w14:textId="77777777" w:rsidR="00D51C46" w:rsidRPr="002152D7" w:rsidRDefault="00D51C46" w:rsidP="00D51C46">
      <w:pPr>
        <w:pStyle w:val="Zkladntext"/>
        <w:tabs>
          <w:tab w:val="left" w:pos="686"/>
        </w:tabs>
        <w:kinsoku w:val="0"/>
        <w:overflowPunct w:val="0"/>
        <w:spacing w:line="276" w:lineRule="auto"/>
        <w:rPr>
          <w:rFonts w:ascii="Arial" w:hAnsi="Arial" w:cs="Arial"/>
          <w:color w:val="000000"/>
        </w:rPr>
      </w:pPr>
    </w:p>
    <w:p w14:paraId="673036DE" w14:textId="2EE6D862" w:rsidR="00D51C46" w:rsidRPr="002152D7" w:rsidRDefault="00E417E1" w:rsidP="00D51C46">
      <w:pPr>
        <w:pStyle w:val="Zkladntext"/>
        <w:tabs>
          <w:tab w:val="left" w:pos="686"/>
        </w:tabs>
        <w:kinsoku w:val="0"/>
        <w:overflowPunct w:val="0"/>
        <w:spacing w:line="276" w:lineRule="auto"/>
        <w:rPr>
          <w:rFonts w:ascii="Arial" w:hAnsi="Arial" w:cs="Arial"/>
          <w:color w:val="000000"/>
        </w:rPr>
      </w:pPr>
      <w:r>
        <w:rPr>
          <w:rFonts w:ascii="Arial" w:hAnsi="Arial" w:cs="Arial"/>
        </w:rPr>
        <w:t>Partner</w:t>
      </w:r>
      <w:r w:rsidR="00D51C46" w:rsidRPr="002152D7">
        <w:rPr>
          <w:rFonts w:ascii="Arial" w:hAnsi="Arial" w:cs="Arial"/>
          <w:color w:val="000000"/>
        </w:rPr>
        <w:t xml:space="preserve"> se zavazuje, že bude bez zbytečného odkladu informovat Poskytovatele, pokud dojde od okamžiku uzavření tohoto dodatku ke změně skutečného vlastníka </w:t>
      </w:r>
      <w:r>
        <w:rPr>
          <w:rFonts w:ascii="Arial" w:hAnsi="Arial" w:cs="Arial"/>
        </w:rPr>
        <w:t>Partnera</w:t>
      </w:r>
      <w:r w:rsidR="00D51C46" w:rsidRPr="002152D7">
        <w:rPr>
          <w:rFonts w:ascii="Arial" w:hAnsi="Arial" w:cs="Arial"/>
          <w:color w:val="000000"/>
        </w:rPr>
        <w:t xml:space="preserve">. </w:t>
      </w:r>
    </w:p>
    <w:p w14:paraId="3FB5E1F4" w14:textId="77777777" w:rsidR="00D51C46" w:rsidRPr="002152D7" w:rsidRDefault="00D51C46" w:rsidP="00D51C46">
      <w:pPr>
        <w:pStyle w:val="Zkladntext"/>
        <w:kinsoku w:val="0"/>
        <w:overflowPunct w:val="0"/>
        <w:spacing w:line="276" w:lineRule="auto"/>
        <w:rPr>
          <w:rFonts w:ascii="Arial" w:hAnsi="Arial" w:cs="Arial"/>
          <w:color w:val="000000"/>
        </w:rPr>
      </w:pPr>
    </w:p>
    <w:p w14:paraId="3FAA186B" w14:textId="715D528B" w:rsidR="00D51C46" w:rsidRPr="002152D7" w:rsidRDefault="00E417E1" w:rsidP="00D51C46">
      <w:pPr>
        <w:tabs>
          <w:tab w:val="left" w:pos="284"/>
        </w:tabs>
        <w:spacing w:after="60"/>
        <w:jc w:val="both"/>
        <w:rPr>
          <w:rFonts w:ascii="Arial" w:hAnsi="Arial" w:cs="Arial"/>
          <w:color w:val="000000"/>
          <w:sz w:val="20"/>
          <w:szCs w:val="20"/>
        </w:rPr>
      </w:pPr>
      <w:r w:rsidRPr="00E417E1">
        <w:rPr>
          <w:rFonts w:ascii="Arial" w:hAnsi="Arial" w:cs="Arial"/>
          <w:color w:val="000000"/>
          <w:sz w:val="20"/>
          <w:szCs w:val="20"/>
        </w:rPr>
        <w:t>Partner</w:t>
      </w:r>
      <w:r w:rsidR="00D51C46" w:rsidRPr="002152D7">
        <w:rPr>
          <w:rFonts w:ascii="Arial" w:hAnsi="Arial" w:cs="Arial"/>
          <w:color w:val="000000"/>
          <w:sz w:val="20"/>
          <w:szCs w:val="20"/>
        </w:rPr>
        <w:t xml:space="preserve"> bere na vědomí, že </w:t>
      </w:r>
      <w:proofErr w:type="spellStart"/>
      <w:r w:rsidR="00D51C46" w:rsidRPr="002152D7">
        <w:rPr>
          <w:rFonts w:ascii="Arial" w:hAnsi="Arial" w:cs="Arial"/>
          <w:color w:val="000000"/>
          <w:sz w:val="20"/>
          <w:szCs w:val="20"/>
        </w:rPr>
        <w:t>acquirer</w:t>
      </w:r>
      <w:proofErr w:type="spellEnd"/>
      <w:r w:rsidR="00D51C46" w:rsidRPr="002152D7">
        <w:rPr>
          <w:rFonts w:ascii="Arial" w:hAnsi="Arial" w:cs="Arial"/>
          <w:color w:val="000000"/>
          <w:sz w:val="20"/>
          <w:szCs w:val="20"/>
        </w:rPr>
        <w:t xml:space="preserve"> bude provádět ve vztahu k </w:t>
      </w:r>
      <w:r w:rsidRPr="00E417E1">
        <w:rPr>
          <w:rFonts w:ascii="Arial" w:hAnsi="Arial" w:cs="Arial"/>
          <w:color w:val="000000"/>
          <w:sz w:val="20"/>
          <w:szCs w:val="20"/>
        </w:rPr>
        <w:t>Partner</w:t>
      </w:r>
      <w:r w:rsidR="00D51C46" w:rsidRPr="002152D7">
        <w:rPr>
          <w:rFonts w:ascii="Arial" w:hAnsi="Arial" w:cs="Arial"/>
          <w:color w:val="000000"/>
          <w:sz w:val="20"/>
          <w:szCs w:val="20"/>
        </w:rPr>
        <w:t xml:space="preserve"> monitoring v následujícím rozsahu:</w:t>
      </w:r>
    </w:p>
    <w:p w14:paraId="7B77A559" w14:textId="77777777" w:rsidR="00D51C46" w:rsidRPr="002152D7" w:rsidRDefault="00D51C46" w:rsidP="00F549C5">
      <w:pPr>
        <w:widowControl w:val="0"/>
        <w:numPr>
          <w:ilvl w:val="0"/>
          <w:numId w:val="20"/>
        </w:numPr>
        <w:tabs>
          <w:tab w:val="left" w:pos="284"/>
        </w:tabs>
        <w:spacing w:after="60"/>
        <w:jc w:val="both"/>
        <w:rPr>
          <w:rFonts w:ascii="Arial" w:hAnsi="Arial" w:cs="Arial"/>
          <w:color w:val="000000"/>
          <w:sz w:val="20"/>
          <w:szCs w:val="20"/>
        </w:rPr>
      </w:pPr>
      <w:r w:rsidRPr="002152D7">
        <w:rPr>
          <w:rFonts w:ascii="Arial" w:hAnsi="Arial" w:cs="Arial"/>
          <w:color w:val="000000"/>
          <w:sz w:val="20"/>
          <w:szCs w:val="20"/>
        </w:rPr>
        <w:t>sankční screening;</w:t>
      </w:r>
    </w:p>
    <w:p w14:paraId="380F376D" w14:textId="77777777" w:rsidR="00D51C46" w:rsidRPr="002152D7" w:rsidRDefault="00D51C46" w:rsidP="00F549C5">
      <w:pPr>
        <w:widowControl w:val="0"/>
        <w:numPr>
          <w:ilvl w:val="0"/>
          <w:numId w:val="20"/>
        </w:numPr>
        <w:tabs>
          <w:tab w:val="left" w:pos="284"/>
        </w:tabs>
        <w:spacing w:after="60"/>
        <w:jc w:val="both"/>
        <w:rPr>
          <w:rFonts w:ascii="Arial" w:hAnsi="Arial" w:cs="Arial"/>
          <w:color w:val="000000"/>
          <w:sz w:val="20"/>
          <w:szCs w:val="20"/>
        </w:rPr>
      </w:pPr>
      <w:r w:rsidRPr="002152D7">
        <w:rPr>
          <w:rFonts w:ascii="Arial" w:hAnsi="Arial" w:cs="Arial"/>
          <w:color w:val="000000"/>
          <w:sz w:val="20"/>
          <w:szCs w:val="20"/>
        </w:rPr>
        <w:t>AML transakční monitoring;</w:t>
      </w:r>
    </w:p>
    <w:p w14:paraId="3ACE203F" w14:textId="77777777" w:rsidR="00D51C46" w:rsidRPr="002152D7" w:rsidRDefault="00D51C46" w:rsidP="00F549C5">
      <w:pPr>
        <w:widowControl w:val="0"/>
        <w:numPr>
          <w:ilvl w:val="0"/>
          <w:numId w:val="20"/>
        </w:numPr>
        <w:tabs>
          <w:tab w:val="left" w:pos="284"/>
        </w:tabs>
        <w:spacing w:after="60"/>
        <w:jc w:val="both"/>
        <w:rPr>
          <w:rFonts w:ascii="Arial" w:hAnsi="Arial" w:cs="Arial"/>
          <w:color w:val="000000"/>
          <w:sz w:val="20"/>
          <w:szCs w:val="20"/>
        </w:rPr>
      </w:pPr>
      <w:proofErr w:type="spellStart"/>
      <w:r w:rsidRPr="002152D7">
        <w:rPr>
          <w:rFonts w:ascii="Arial" w:hAnsi="Arial" w:cs="Arial"/>
          <w:color w:val="000000"/>
          <w:sz w:val="20"/>
          <w:szCs w:val="20"/>
        </w:rPr>
        <w:t>fraud</w:t>
      </w:r>
      <w:proofErr w:type="spellEnd"/>
      <w:r w:rsidRPr="002152D7">
        <w:rPr>
          <w:rFonts w:ascii="Arial" w:hAnsi="Arial" w:cs="Arial"/>
          <w:color w:val="000000"/>
          <w:sz w:val="20"/>
          <w:szCs w:val="20"/>
        </w:rPr>
        <w:t xml:space="preserve"> monitoring.</w:t>
      </w:r>
    </w:p>
    <w:p w14:paraId="10B7EDF3" w14:textId="77777777" w:rsidR="00D51C46" w:rsidRDefault="00D51C46" w:rsidP="00D51C46">
      <w:pPr>
        <w:pStyle w:val="Zkladntext"/>
        <w:tabs>
          <w:tab w:val="left" w:pos="404"/>
        </w:tabs>
        <w:kinsoku w:val="0"/>
        <w:overflowPunct w:val="0"/>
        <w:spacing w:line="276" w:lineRule="auto"/>
        <w:rPr>
          <w:rFonts w:ascii="Arial" w:hAnsi="Arial" w:cs="Arial"/>
          <w:color w:val="000000"/>
        </w:rPr>
      </w:pPr>
    </w:p>
    <w:p w14:paraId="7B304DAE" w14:textId="67C19071" w:rsidR="00D51C46" w:rsidRPr="001556AB" w:rsidRDefault="00D51C46" w:rsidP="00D51C46">
      <w:pPr>
        <w:pBdr>
          <w:bottom w:val="single" w:sz="4" w:space="1" w:color="auto"/>
        </w:pBdr>
        <w:spacing w:after="120" w:line="276" w:lineRule="auto"/>
        <w:jc w:val="both"/>
        <w:rPr>
          <w:rFonts w:ascii="Arial" w:hAnsi="Arial" w:cs="Arial"/>
          <w:color w:val="000000"/>
          <w:sz w:val="20"/>
          <w:szCs w:val="20"/>
        </w:rPr>
      </w:pPr>
      <w:r w:rsidRPr="006423F9">
        <w:rPr>
          <w:rFonts w:ascii="Arial" w:hAnsi="Arial" w:cs="Arial"/>
          <w:color w:val="000000"/>
          <w:sz w:val="20"/>
          <w:szCs w:val="20"/>
        </w:rPr>
        <w:t xml:space="preserve">V případě vzniku podezření v oblastech sankčního screeningu, AML transakčního monitoringu, </w:t>
      </w:r>
      <w:proofErr w:type="spellStart"/>
      <w:r w:rsidRPr="006423F9">
        <w:rPr>
          <w:rFonts w:ascii="Arial" w:hAnsi="Arial" w:cs="Arial"/>
          <w:color w:val="000000"/>
          <w:sz w:val="20"/>
          <w:szCs w:val="20"/>
        </w:rPr>
        <w:t>fraud</w:t>
      </w:r>
      <w:proofErr w:type="spellEnd"/>
      <w:r w:rsidRPr="006423F9">
        <w:rPr>
          <w:rFonts w:ascii="Arial" w:hAnsi="Arial" w:cs="Arial"/>
          <w:color w:val="000000"/>
          <w:sz w:val="20"/>
          <w:szCs w:val="20"/>
        </w:rPr>
        <w:t xml:space="preserve"> monitoringu nebo podezření na podvodné jednání je </w:t>
      </w:r>
      <w:r w:rsidR="00E417E1">
        <w:rPr>
          <w:rFonts w:ascii="Arial" w:hAnsi="Arial" w:cs="Arial"/>
          <w:sz w:val="20"/>
          <w:szCs w:val="20"/>
        </w:rPr>
        <w:t>Partner</w:t>
      </w:r>
      <w:r w:rsidRPr="006423F9">
        <w:rPr>
          <w:rFonts w:ascii="Arial" w:hAnsi="Arial" w:cs="Arial"/>
          <w:color w:val="000000"/>
          <w:sz w:val="20"/>
          <w:szCs w:val="20"/>
        </w:rPr>
        <w:t xml:space="preserve"> na výzvu Poskytovatele povinen poskytnout bezodkladnou součinnost při kontrole a provést Poskytovatelem požadovaná nápravná opatření.</w:t>
      </w:r>
    </w:p>
    <w:p w14:paraId="0720F437" w14:textId="77777777" w:rsidR="00D51C46" w:rsidRDefault="00D51C46" w:rsidP="00D51C46"/>
    <w:p w14:paraId="164599F4" w14:textId="77777777" w:rsidR="00D51C46" w:rsidRDefault="00D51C46" w:rsidP="00D51C46">
      <w:pPr>
        <w:rPr>
          <w:rFonts w:ascii="Arial" w:hAnsi="Arial" w:cs="Arial"/>
          <w:color w:val="000000"/>
          <w:sz w:val="20"/>
          <w:szCs w:val="20"/>
        </w:rPr>
      </w:pPr>
    </w:p>
    <w:p w14:paraId="549A6049" w14:textId="77777777" w:rsidR="00E51D5D" w:rsidRDefault="00E51D5D" w:rsidP="00D51C46"/>
    <w:sectPr w:rsidR="00E51D5D" w:rsidSect="00B546C8">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3C1D" w14:textId="77777777" w:rsidR="004C6BBA" w:rsidRDefault="004C6BBA">
      <w:r>
        <w:separator/>
      </w:r>
    </w:p>
  </w:endnote>
  <w:endnote w:type="continuationSeparator" w:id="0">
    <w:p w14:paraId="5D951E6B" w14:textId="77777777" w:rsidR="004C6BBA" w:rsidRDefault="004C6BBA">
      <w:r>
        <w:continuationSeparator/>
      </w:r>
    </w:p>
  </w:endnote>
  <w:endnote w:type="continuationNotice" w:id="1">
    <w:p w14:paraId="362F88F5" w14:textId="77777777" w:rsidR="004C6BBA" w:rsidRDefault="004C6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E505" w14:textId="77777777" w:rsidR="00C95E31" w:rsidRPr="00B33EA8" w:rsidRDefault="00C95E31">
    <w:pPr>
      <w:pStyle w:val="Zpat"/>
      <w:pBdr>
        <w:top w:val="single" w:sz="4" w:space="1" w:color="auto"/>
      </w:pBdr>
      <w:rPr>
        <w:rFonts w:ascii="Arial" w:hAnsi="Arial" w:cs="Arial"/>
        <w:bCs/>
        <w:sz w:val="16"/>
        <w:szCs w:val="20"/>
      </w:rPr>
    </w:pPr>
    <w:r w:rsidRPr="00B33EA8">
      <w:rPr>
        <w:rFonts w:ascii="Arial" w:hAnsi="Arial" w:cs="Arial"/>
        <w:sz w:val="16"/>
        <w:szCs w:val="20"/>
      </w:rPr>
      <w:t>Smlouva o poskytování služeb</w:t>
    </w:r>
    <w:r w:rsidRPr="00B33EA8">
      <w:rPr>
        <w:rFonts w:ascii="Arial" w:hAnsi="Arial" w:cs="Arial"/>
        <w:bCs/>
        <w:sz w:val="16"/>
        <w:szCs w:val="20"/>
      </w:rPr>
      <w:tab/>
      <w:t xml:space="preserve"> </w:t>
    </w:r>
  </w:p>
  <w:p w14:paraId="085AD347" w14:textId="77777777" w:rsidR="00C95E31" w:rsidRPr="00B33EA8" w:rsidRDefault="00C95E31">
    <w:pPr>
      <w:pStyle w:val="Zpat"/>
      <w:pBdr>
        <w:top w:val="single" w:sz="4" w:space="1" w:color="auto"/>
      </w:pBdr>
      <w:rPr>
        <w:rFonts w:ascii="Arial" w:hAnsi="Arial" w:cs="Arial"/>
        <w:b/>
        <w:bCs/>
        <w:sz w:val="16"/>
      </w:rPr>
    </w:pPr>
    <w:r w:rsidRPr="00B33EA8">
      <w:rPr>
        <w:rFonts w:ascii="Arial" w:hAnsi="Arial" w:cs="Arial"/>
        <w:bCs/>
        <w:sz w:val="16"/>
        <w:szCs w:val="20"/>
      </w:rPr>
      <w:t xml:space="preserve">Strana </w:t>
    </w:r>
    <w:r w:rsidRPr="00B33EA8">
      <w:rPr>
        <w:rFonts w:ascii="Arial" w:hAnsi="Arial" w:cs="Arial"/>
        <w:bCs/>
        <w:sz w:val="16"/>
        <w:szCs w:val="20"/>
      </w:rPr>
      <w:fldChar w:fldCharType="begin"/>
    </w:r>
    <w:r w:rsidRPr="00B33EA8">
      <w:rPr>
        <w:rFonts w:ascii="Arial" w:hAnsi="Arial" w:cs="Arial"/>
        <w:bCs/>
        <w:sz w:val="16"/>
        <w:szCs w:val="20"/>
      </w:rPr>
      <w:instrText xml:space="preserve"> PAGE </w:instrText>
    </w:r>
    <w:r w:rsidRPr="00B33EA8">
      <w:rPr>
        <w:rFonts w:ascii="Arial" w:hAnsi="Arial" w:cs="Arial"/>
        <w:bCs/>
        <w:sz w:val="16"/>
        <w:szCs w:val="20"/>
      </w:rPr>
      <w:fldChar w:fldCharType="separate"/>
    </w:r>
    <w:r w:rsidR="00086FE7">
      <w:rPr>
        <w:rFonts w:ascii="Arial" w:hAnsi="Arial" w:cs="Arial"/>
        <w:bCs/>
        <w:noProof/>
        <w:sz w:val="16"/>
        <w:szCs w:val="20"/>
      </w:rPr>
      <w:t>2</w:t>
    </w:r>
    <w:r w:rsidRPr="00B33EA8">
      <w:rPr>
        <w:rFonts w:ascii="Arial" w:hAnsi="Arial" w:cs="Arial"/>
        <w:bCs/>
        <w:sz w:val="16"/>
        <w:szCs w:val="20"/>
      </w:rPr>
      <w:fldChar w:fldCharType="end"/>
    </w:r>
    <w:r w:rsidRPr="00B33EA8">
      <w:rPr>
        <w:rFonts w:ascii="Arial" w:hAnsi="Arial" w:cs="Arial"/>
        <w:bCs/>
        <w:sz w:val="16"/>
        <w:szCs w:val="20"/>
      </w:rPr>
      <w:t xml:space="preserve"> (celkem </w:t>
    </w:r>
    <w:r w:rsidRPr="00B33EA8">
      <w:rPr>
        <w:rFonts w:ascii="Arial" w:hAnsi="Arial" w:cs="Arial"/>
        <w:bCs/>
        <w:sz w:val="16"/>
        <w:szCs w:val="20"/>
      </w:rPr>
      <w:fldChar w:fldCharType="begin"/>
    </w:r>
    <w:r w:rsidRPr="00B33EA8">
      <w:rPr>
        <w:rFonts w:ascii="Arial" w:hAnsi="Arial" w:cs="Arial"/>
        <w:bCs/>
        <w:sz w:val="16"/>
        <w:szCs w:val="20"/>
      </w:rPr>
      <w:instrText xml:space="preserve"> NUMPAGES </w:instrText>
    </w:r>
    <w:r w:rsidRPr="00B33EA8">
      <w:rPr>
        <w:rFonts w:ascii="Arial" w:hAnsi="Arial" w:cs="Arial"/>
        <w:bCs/>
        <w:sz w:val="16"/>
        <w:szCs w:val="20"/>
      </w:rPr>
      <w:fldChar w:fldCharType="separate"/>
    </w:r>
    <w:r w:rsidR="00086FE7">
      <w:rPr>
        <w:rFonts w:ascii="Arial" w:hAnsi="Arial" w:cs="Arial"/>
        <w:bCs/>
        <w:noProof/>
        <w:sz w:val="16"/>
        <w:szCs w:val="20"/>
      </w:rPr>
      <w:t>19</w:t>
    </w:r>
    <w:r w:rsidRPr="00B33EA8">
      <w:rPr>
        <w:rFonts w:ascii="Arial" w:hAnsi="Arial" w:cs="Arial"/>
        <w:bCs/>
        <w:sz w:val="16"/>
        <w:szCs w:val="20"/>
      </w:rPr>
      <w:fldChar w:fldCharType="end"/>
    </w:r>
    <w:r w:rsidRPr="00B33EA8">
      <w:rPr>
        <w:rFonts w:ascii="Arial" w:hAnsi="Arial" w:cs="Arial"/>
        <w:bCs/>
        <w:sz w:val="16"/>
        <w:szCs w:val="20"/>
      </w:rPr>
      <w:t>)</w:t>
    </w:r>
    <w:r w:rsidRPr="00B33EA8">
      <w:rPr>
        <w:rFonts w:ascii="Arial" w:hAnsi="Arial" w:cs="Arial"/>
        <w:sz w:val="14"/>
      </w:rPr>
      <w:tab/>
      <w:t xml:space="preserve"> </w:t>
    </w:r>
  </w:p>
  <w:p w14:paraId="1F67F1D5" w14:textId="77777777" w:rsidR="00C95E31" w:rsidRPr="00B33EA8" w:rsidRDefault="00C95E31">
    <w:pPr>
      <w:pStyle w:val="Zpat"/>
      <w:pBdr>
        <w:top w:val="single" w:sz="4" w:space="1" w:color="auto"/>
      </w:pBdr>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9210" w14:textId="77777777" w:rsidR="004C6BBA" w:rsidRDefault="004C6BBA">
      <w:r>
        <w:separator/>
      </w:r>
    </w:p>
  </w:footnote>
  <w:footnote w:type="continuationSeparator" w:id="0">
    <w:p w14:paraId="5F13EE99" w14:textId="77777777" w:rsidR="004C6BBA" w:rsidRDefault="004C6BBA">
      <w:r>
        <w:continuationSeparator/>
      </w:r>
    </w:p>
  </w:footnote>
  <w:footnote w:type="continuationNotice" w:id="1">
    <w:p w14:paraId="37A2F728" w14:textId="77777777" w:rsidR="004C6BBA" w:rsidRDefault="004C6B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FFA"/>
    <w:multiLevelType w:val="hybridMultilevel"/>
    <w:tmpl w:val="88B87238"/>
    <w:lvl w:ilvl="0" w:tplc="AF5025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3B6353"/>
    <w:multiLevelType w:val="hybridMultilevel"/>
    <w:tmpl w:val="0908C39E"/>
    <w:lvl w:ilvl="0" w:tplc="666A5C88">
      <w:start w:val="1"/>
      <w:numFmt w:val="lowerLetter"/>
      <w:lvlText w:val="%1)"/>
      <w:lvlJc w:val="left"/>
      <w:pPr>
        <w:ind w:left="1080" w:hanging="360"/>
      </w:pPr>
      <w:rPr>
        <w:rFonts w:hint="default"/>
      </w:rPr>
    </w:lvl>
    <w:lvl w:ilvl="1" w:tplc="04050017">
      <w:start w:val="1"/>
      <w:numFmt w:val="lowerLetter"/>
      <w:lvlText w:val="%2)"/>
      <w:lvlJc w:val="left"/>
      <w:pPr>
        <w:ind w:left="1800" w:hanging="360"/>
      </w:pPr>
    </w:lvl>
    <w:lvl w:ilvl="2" w:tplc="556456EA">
      <w:numFmt w:val="bullet"/>
      <w:lvlText w:val=""/>
      <w:lvlJc w:val="left"/>
      <w:pPr>
        <w:ind w:left="2700" w:hanging="360"/>
      </w:pPr>
      <w:rPr>
        <w:rFonts w:ascii="Symbol" w:eastAsia="Times New Roman" w:hAnsi="Symbol" w:cs="Arial" w:hint="default"/>
      </w:rPr>
    </w:lvl>
    <w:lvl w:ilvl="3" w:tplc="0B365B9C">
      <w:start w:val="1"/>
      <w:numFmt w:val="decimal"/>
      <w:lvlText w:val="%4."/>
      <w:lvlJc w:val="left"/>
      <w:pPr>
        <w:ind w:left="3240" w:hanging="360"/>
      </w:pPr>
      <w:rPr>
        <w:rFonts w:hint="default"/>
      </w:rPr>
    </w:lvl>
    <w:lvl w:ilvl="4" w:tplc="0E3EDD42" w:tentative="1">
      <w:start w:val="1"/>
      <w:numFmt w:val="lowerLetter"/>
      <w:lvlText w:val="%5."/>
      <w:lvlJc w:val="left"/>
      <w:pPr>
        <w:ind w:left="3960" w:hanging="360"/>
      </w:pPr>
    </w:lvl>
    <w:lvl w:ilvl="5" w:tplc="DFA8D644" w:tentative="1">
      <w:start w:val="1"/>
      <w:numFmt w:val="lowerRoman"/>
      <w:lvlText w:val="%6."/>
      <w:lvlJc w:val="right"/>
      <w:pPr>
        <w:ind w:left="4680" w:hanging="180"/>
      </w:pPr>
    </w:lvl>
    <w:lvl w:ilvl="6" w:tplc="677EC814" w:tentative="1">
      <w:start w:val="1"/>
      <w:numFmt w:val="decimal"/>
      <w:lvlText w:val="%7."/>
      <w:lvlJc w:val="left"/>
      <w:pPr>
        <w:ind w:left="5400" w:hanging="360"/>
      </w:pPr>
    </w:lvl>
    <w:lvl w:ilvl="7" w:tplc="4D648980" w:tentative="1">
      <w:start w:val="1"/>
      <w:numFmt w:val="lowerLetter"/>
      <w:lvlText w:val="%8."/>
      <w:lvlJc w:val="left"/>
      <w:pPr>
        <w:ind w:left="6120" w:hanging="360"/>
      </w:pPr>
    </w:lvl>
    <w:lvl w:ilvl="8" w:tplc="7C0E986E" w:tentative="1">
      <w:start w:val="1"/>
      <w:numFmt w:val="lowerRoman"/>
      <w:lvlText w:val="%9."/>
      <w:lvlJc w:val="right"/>
      <w:pPr>
        <w:ind w:left="6840" w:hanging="180"/>
      </w:pPr>
    </w:lvl>
  </w:abstractNum>
  <w:abstractNum w:abstractNumId="2" w15:restartNumberingAfterBreak="0">
    <w:nsid w:val="015B39F4"/>
    <w:multiLevelType w:val="multilevel"/>
    <w:tmpl w:val="F656C1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E61246"/>
    <w:multiLevelType w:val="hybridMultilevel"/>
    <w:tmpl w:val="1BDE6A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E31DE2"/>
    <w:multiLevelType w:val="multilevel"/>
    <w:tmpl w:val="FF842F18"/>
    <w:lvl w:ilvl="0">
      <w:start w:val="1"/>
      <w:numFmt w:val="decimal"/>
      <w:lvlText w:val="%1"/>
      <w:lvlJc w:val="left"/>
      <w:pPr>
        <w:ind w:left="360" w:hanging="360"/>
      </w:pPr>
      <w:rPr>
        <w:rFonts w:hint="default"/>
      </w:rPr>
    </w:lvl>
    <w:lvl w:ilvl="1">
      <w:start w:val="1"/>
      <w:numFmt w:val="decimal"/>
      <w:pStyle w:val="Styl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6A6DEA"/>
    <w:multiLevelType w:val="hybridMultilevel"/>
    <w:tmpl w:val="D97C2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07278A"/>
    <w:multiLevelType w:val="hybridMultilevel"/>
    <w:tmpl w:val="82BA91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E44F93"/>
    <w:multiLevelType w:val="hybridMultilevel"/>
    <w:tmpl w:val="EE4EDF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082455"/>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AD3365"/>
    <w:multiLevelType w:val="hybridMultilevel"/>
    <w:tmpl w:val="11928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D12E4A"/>
    <w:multiLevelType w:val="hybridMultilevel"/>
    <w:tmpl w:val="7C02DD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F2316F"/>
    <w:multiLevelType w:val="multilevel"/>
    <w:tmpl w:val="4A587340"/>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rPr>
        <w:sz w:val="20"/>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4AB70D0"/>
    <w:multiLevelType w:val="hybridMultilevel"/>
    <w:tmpl w:val="49EAE958"/>
    <w:lvl w:ilvl="0" w:tplc="04050017">
      <w:start w:val="1"/>
      <w:numFmt w:val="lowerLetter"/>
      <w:lvlText w:val="%1)"/>
      <w:lvlJc w:val="left"/>
      <w:pPr>
        <w:ind w:left="180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445AA9"/>
    <w:multiLevelType w:val="multilevel"/>
    <w:tmpl w:val="7D5E0E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D2A6DE3"/>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A4BC9"/>
    <w:multiLevelType w:val="hybridMultilevel"/>
    <w:tmpl w:val="35DE0856"/>
    <w:lvl w:ilvl="0" w:tplc="04050017">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8362A9"/>
    <w:multiLevelType w:val="hybridMultilevel"/>
    <w:tmpl w:val="72E8C5EC"/>
    <w:lvl w:ilvl="0" w:tplc="6E343CDE">
      <w:start w:val="1"/>
      <w:numFmt w:val="decimal"/>
      <w:lvlText w:val="%1."/>
      <w:lvlJc w:val="left"/>
      <w:pPr>
        <w:ind w:left="720" w:hanging="360"/>
      </w:pPr>
    </w:lvl>
    <w:lvl w:ilvl="1" w:tplc="877E513C">
      <w:start w:val="1"/>
      <w:numFmt w:val="decimal"/>
      <w:lvlText w:val="%2."/>
      <w:lvlJc w:val="left"/>
      <w:pPr>
        <w:ind w:left="720" w:hanging="360"/>
      </w:pPr>
    </w:lvl>
    <w:lvl w:ilvl="2" w:tplc="D098D8C6">
      <w:start w:val="1"/>
      <w:numFmt w:val="decimal"/>
      <w:lvlText w:val="%3."/>
      <w:lvlJc w:val="left"/>
      <w:pPr>
        <w:ind w:left="720" w:hanging="360"/>
      </w:pPr>
    </w:lvl>
    <w:lvl w:ilvl="3" w:tplc="E71CA204">
      <w:start w:val="1"/>
      <w:numFmt w:val="decimal"/>
      <w:lvlText w:val="%4."/>
      <w:lvlJc w:val="left"/>
      <w:pPr>
        <w:ind w:left="720" w:hanging="360"/>
      </w:pPr>
    </w:lvl>
    <w:lvl w:ilvl="4" w:tplc="DEB8C420">
      <w:start w:val="1"/>
      <w:numFmt w:val="decimal"/>
      <w:lvlText w:val="%5."/>
      <w:lvlJc w:val="left"/>
      <w:pPr>
        <w:ind w:left="720" w:hanging="360"/>
      </w:pPr>
    </w:lvl>
    <w:lvl w:ilvl="5" w:tplc="72FCA396">
      <w:start w:val="1"/>
      <w:numFmt w:val="decimal"/>
      <w:lvlText w:val="%6."/>
      <w:lvlJc w:val="left"/>
      <w:pPr>
        <w:ind w:left="720" w:hanging="360"/>
      </w:pPr>
    </w:lvl>
    <w:lvl w:ilvl="6" w:tplc="19181036">
      <w:start w:val="1"/>
      <w:numFmt w:val="decimal"/>
      <w:lvlText w:val="%7."/>
      <w:lvlJc w:val="left"/>
      <w:pPr>
        <w:ind w:left="720" w:hanging="360"/>
      </w:pPr>
    </w:lvl>
    <w:lvl w:ilvl="7" w:tplc="40D8285C">
      <w:start w:val="1"/>
      <w:numFmt w:val="decimal"/>
      <w:lvlText w:val="%8."/>
      <w:lvlJc w:val="left"/>
      <w:pPr>
        <w:ind w:left="720" w:hanging="360"/>
      </w:pPr>
    </w:lvl>
    <w:lvl w:ilvl="8" w:tplc="DFF8D24E">
      <w:start w:val="1"/>
      <w:numFmt w:val="decimal"/>
      <w:lvlText w:val="%9."/>
      <w:lvlJc w:val="left"/>
      <w:pPr>
        <w:ind w:left="720" w:hanging="360"/>
      </w:pPr>
    </w:lvl>
  </w:abstractNum>
  <w:abstractNum w:abstractNumId="17" w15:restartNumberingAfterBreak="0">
    <w:nsid w:val="38DF0084"/>
    <w:multiLevelType w:val="hybridMultilevel"/>
    <w:tmpl w:val="D96A4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2750"/>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9A3E89"/>
    <w:multiLevelType w:val="hybridMultilevel"/>
    <w:tmpl w:val="DA2AFAE4"/>
    <w:lvl w:ilvl="0" w:tplc="DC9273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D91B3F"/>
    <w:multiLevelType w:val="hybridMultilevel"/>
    <w:tmpl w:val="C6867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8349F9"/>
    <w:multiLevelType w:val="hybridMultilevel"/>
    <w:tmpl w:val="085E6C9C"/>
    <w:lvl w:ilvl="0" w:tplc="C5D02ED2">
      <w:start w:val="1"/>
      <w:numFmt w:val="lowerRoman"/>
      <w:lvlText w:val="(%1)"/>
      <w:lvlJc w:val="left"/>
      <w:pPr>
        <w:ind w:left="1004" w:hanging="360"/>
      </w:pPr>
      <w:rPr>
        <w:rFonts w:ascii="Arial" w:eastAsia="Times New Roman" w:hAnsi="Arial" w:cs="Times New Roman"/>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5FE77C1F"/>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6C2EB7"/>
    <w:multiLevelType w:val="hybridMultilevel"/>
    <w:tmpl w:val="02665BD8"/>
    <w:lvl w:ilvl="0" w:tplc="EBC80FBA">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0252CD"/>
    <w:multiLevelType w:val="hybridMultilevel"/>
    <w:tmpl w:val="733AF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1170E9"/>
    <w:multiLevelType w:val="hybridMultilevel"/>
    <w:tmpl w:val="ED66222A"/>
    <w:lvl w:ilvl="0" w:tplc="30B87B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8D7817"/>
    <w:multiLevelType w:val="hybridMultilevel"/>
    <w:tmpl w:val="35DE0856"/>
    <w:lvl w:ilvl="0" w:tplc="04050017">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6143686">
    <w:abstractNumId w:val="26"/>
  </w:num>
  <w:num w:numId="2" w16cid:durableId="814880124">
    <w:abstractNumId w:val="19"/>
  </w:num>
  <w:num w:numId="3" w16cid:durableId="879124980">
    <w:abstractNumId w:val="14"/>
  </w:num>
  <w:num w:numId="4" w16cid:durableId="1094713484">
    <w:abstractNumId w:val="18"/>
  </w:num>
  <w:num w:numId="5" w16cid:durableId="425923907">
    <w:abstractNumId w:val="8"/>
  </w:num>
  <w:num w:numId="6" w16cid:durableId="942809876">
    <w:abstractNumId w:val="15"/>
  </w:num>
  <w:num w:numId="7" w16cid:durableId="1272125540">
    <w:abstractNumId w:val="1"/>
  </w:num>
  <w:num w:numId="8" w16cid:durableId="1245450844">
    <w:abstractNumId w:val="12"/>
  </w:num>
  <w:num w:numId="9" w16cid:durableId="2071035334">
    <w:abstractNumId w:val="22"/>
  </w:num>
  <w:num w:numId="10" w16cid:durableId="1120761127">
    <w:abstractNumId w:val="4"/>
  </w:num>
  <w:num w:numId="11" w16cid:durableId="100534169">
    <w:abstractNumId w:val="17"/>
  </w:num>
  <w:num w:numId="12" w16cid:durableId="806974557">
    <w:abstractNumId w:val="0"/>
  </w:num>
  <w:num w:numId="13" w16cid:durableId="1319917693">
    <w:abstractNumId w:val="23"/>
  </w:num>
  <w:num w:numId="14" w16cid:durableId="51395971">
    <w:abstractNumId w:val="25"/>
  </w:num>
  <w:num w:numId="15" w16cid:durableId="589124929">
    <w:abstractNumId w:val="7"/>
  </w:num>
  <w:num w:numId="16" w16cid:durableId="1382090793">
    <w:abstractNumId w:val="24"/>
  </w:num>
  <w:num w:numId="17" w16cid:durableId="821120569">
    <w:abstractNumId w:val="3"/>
  </w:num>
  <w:num w:numId="18" w16cid:durableId="793253219">
    <w:abstractNumId w:val="20"/>
  </w:num>
  <w:num w:numId="19" w16cid:durableId="344283660">
    <w:abstractNumId w:val="5"/>
  </w:num>
  <w:num w:numId="20" w16cid:durableId="442072630">
    <w:abstractNumId w:val="21"/>
  </w:num>
  <w:num w:numId="21" w16cid:durableId="366950649">
    <w:abstractNumId w:val="9"/>
  </w:num>
  <w:num w:numId="22" w16cid:durableId="1616863168">
    <w:abstractNumId w:val="10"/>
  </w:num>
  <w:num w:numId="23" w16cid:durableId="95249579">
    <w:abstractNumId w:val="6"/>
  </w:num>
  <w:num w:numId="24" w16cid:durableId="1303343554">
    <w:abstractNumId w:val="11"/>
  </w:num>
  <w:num w:numId="25" w16cid:durableId="875776427">
    <w:abstractNumId w:val="2"/>
  </w:num>
  <w:num w:numId="26" w16cid:durableId="1761757243">
    <w:abstractNumId w:val="16"/>
  </w:num>
  <w:num w:numId="27" w16cid:durableId="996156010">
    <w:abstractNumId w:val="13"/>
  </w:num>
  <w:num w:numId="28" w16cid:durableId="632247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3251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9386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1633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9914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7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1610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2151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8633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D7"/>
    <w:rsid w:val="00004649"/>
    <w:rsid w:val="000074B0"/>
    <w:rsid w:val="00013404"/>
    <w:rsid w:val="00013A62"/>
    <w:rsid w:val="00014C8A"/>
    <w:rsid w:val="000253B2"/>
    <w:rsid w:val="00026576"/>
    <w:rsid w:val="00027791"/>
    <w:rsid w:val="00033C49"/>
    <w:rsid w:val="000343A4"/>
    <w:rsid w:val="00034D70"/>
    <w:rsid w:val="00035039"/>
    <w:rsid w:val="000350BF"/>
    <w:rsid w:val="0004260C"/>
    <w:rsid w:val="00045595"/>
    <w:rsid w:val="000457BC"/>
    <w:rsid w:val="00046931"/>
    <w:rsid w:val="000603EB"/>
    <w:rsid w:val="00060F13"/>
    <w:rsid w:val="00062440"/>
    <w:rsid w:val="00073B53"/>
    <w:rsid w:val="00073E95"/>
    <w:rsid w:val="00076678"/>
    <w:rsid w:val="00080A9B"/>
    <w:rsid w:val="00083CE2"/>
    <w:rsid w:val="00086FE7"/>
    <w:rsid w:val="00091D06"/>
    <w:rsid w:val="000A0744"/>
    <w:rsid w:val="000A5BE3"/>
    <w:rsid w:val="000A7EC4"/>
    <w:rsid w:val="000B0361"/>
    <w:rsid w:val="000B3B5C"/>
    <w:rsid w:val="000B6C83"/>
    <w:rsid w:val="000C00CE"/>
    <w:rsid w:val="000C07E9"/>
    <w:rsid w:val="000C3FF7"/>
    <w:rsid w:val="000C78F3"/>
    <w:rsid w:val="000D0650"/>
    <w:rsid w:val="000D269A"/>
    <w:rsid w:val="000D2B27"/>
    <w:rsid w:val="000D3DE8"/>
    <w:rsid w:val="000D53CA"/>
    <w:rsid w:val="000D55AD"/>
    <w:rsid w:val="000E0F42"/>
    <w:rsid w:val="000E27B1"/>
    <w:rsid w:val="000E5349"/>
    <w:rsid w:val="000E6084"/>
    <w:rsid w:val="000F015E"/>
    <w:rsid w:val="000F06D2"/>
    <w:rsid w:val="000F5FC5"/>
    <w:rsid w:val="000F786A"/>
    <w:rsid w:val="00100C54"/>
    <w:rsid w:val="00110E27"/>
    <w:rsid w:val="00111FD0"/>
    <w:rsid w:val="00112B73"/>
    <w:rsid w:val="001131D3"/>
    <w:rsid w:val="00115E3F"/>
    <w:rsid w:val="00117BD5"/>
    <w:rsid w:val="0013521D"/>
    <w:rsid w:val="00135411"/>
    <w:rsid w:val="00136873"/>
    <w:rsid w:val="00137A2D"/>
    <w:rsid w:val="00143783"/>
    <w:rsid w:val="00145AC5"/>
    <w:rsid w:val="00152070"/>
    <w:rsid w:val="001526B2"/>
    <w:rsid w:val="001555C1"/>
    <w:rsid w:val="001556AB"/>
    <w:rsid w:val="00155830"/>
    <w:rsid w:val="00161900"/>
    <w:rsid w:val="00161E59"/>
    <w:rsid w:val="0016220F"/>
    <w:rsid w:val="00162A5D"/>
    <w:rsid w:val="00162AB6"/>
    <w:rsid w:val="00164AEB"/>
    <w:rsid w:val="0017038A"/>
    <w:rsid w:val="00171852"/>
    <w:rsid w:val="00175675"/>
    <w:rsid w:val="00175C2E"/>
    <w:rsid w:val="00176850"/>
    <w:rsid w:val="00180136"/>
    <w:rsid w:val="0018490C"/>
    <w:rsid w:val="0018654E"/>
    <w:rsid w:val="00190E65"/>
    <w:rsid w:val="00191362"/>
    <w:rsid w:val="0019502D"/>
    <w:rsid w:val="00195532"/>
    <w:rsid w:val="00196132"/>
    <w:rsid w:val="00196A8D"/>
    <w:rsid w:val="001A1837"/>
    <w:rsid w:val="001A53C8"/>
    <w:rsid w:val="001A5E2C"/>
    <w:rsid w:val="001A757C"/>
    <w:rsid w:val="001B1290"/>
    <w:rsid w:val="001B320E"/>
    <w:rsid w:val="001B3621"/>
    <w:rsid w:val="001B7EEF"/>
    <w:rsid w:val="001C0EA9"/>
    <w:rsid w:val="001C2F5C"/>
    <w:rsid w:val="001C31C2"/>
    <w:rsid w:val="001C6F4F"/>
    <w:rsid w:val="001C7E5A"/>
    <w:rsid w:val="001D62D9"/>
    <w:rsid w:val="001D6840"/>
    <w:rsid w:val="001E19E7"/>
    <w:rsid w:val="001E2ECA"/>
    <w:rsid w:val="001E6384"/>
    <w:rsid w:val="001E7C28"/>
    <w:rsid w:val="001F2FEA"/>
    <w:rsid w:val="00201730"/>
    <w:rsid w:val="0020427E"/>
    <w:rsid w:val="00205B14"/>
    <w:rsid w:val="002061B8"/>
    <w:rsid w:val="002124DB"/>
    <w:rsid w:val="00214E80"/>
    <w:rsid w:val="002151D7"/>
    <w:rsid w:val="00220214"/>
    <w:rsid w:val="00223090"/>
    <w:rsid w:val="00226B2B"/>
    <w:rsid w:val="00230251"/>
    <w:rsid w:val="0023077D"/>
    <w:rsid w:val="00232DA3"/>
    <w:rsid w:val="00233297"/>
    <w:rsid w:val="00234EB9"/>
    <w:rsid w:val="0023509F"/>
    <w:rsid w:val="002372D1"/>
    <w:rsid w:val="00242CBC"/>
    <w:rsid w:val="002467D8"/>
    <w:rsid w:val="00252AD2"/>
    <w:rsid w:val="00255C50"/>
    <w:rsid w:val="0026134D"/>
    <w:rsid w:val="0026305F"/>
    <w:rsid w:val="00263815"/>
    <w:rsid w:val="00265747"/>
    <w:rsid w:val="00270C98"/>
    <w:rsid w:val="002726A2"/>
    <w:rsid w:val="0027444E"/>
    <w:rsid w:val="00274A14"/>
    <w:rsid w:val="00277537"/>
    <w:rsid w:val="00282E77"/>
    <w:rsid w:val="00283EEF"/>
    <w:rsid w:val="002901F4"/>
    <w:rsid w:val="002955D9"/>
    <w:rsid w:val="002A1590"/>
    <w:rsid w:val="002A2076"/>
    <w:rsid w:val="002B1C17"/>
    <w:rsid w:val="002B23B8"/>
    <w:rsid w:val="002B5463"/>
    <w:rsid w:val="002B59DE"/>
    <w:rsid w:val="002B76F4"/>
    <w:rsid w:val="002C107C"/>
    <w:rsid w:val="002C1451"/>
    <w:rsid w:val="002C28D4"/>
    <w:rsid w:val="002C384C"/>
    <w:rsid w:val="002C3E95"/>
    <w:rsid w:val="002C4C0D"/>
    <w:rsid w:val="002C6433"/>
    <w:rsid w:val="002C7506"/>
    <w:rsid w:val="002C7AA2"/>
    <w:rsid w:val="002D0D09"/>
    <w:rsid w:val="002E094B"/>
    <w:rsid w:val="002E0D5C"/>
    <w:rsid w:val="002E23EE"/>
    <w:rsid w:val="002E3022"/>
    <w:rsid w:val="002E4ED3"/>
    <w:rsid w:val="002E75B9"/>
    <w:rsid w:val="002F22B7"/>
    <w:rsid w:val="002F3347"/>
    <w:rsid w:val="002F5504"/>
    <w:rsid w:val="002F7474"/>
    <w:rsid w:val="003035F9"/>
    <w:rsid w:val="00303CF2"/>
    <w:rsid w:val="0030568C"/>
    <w:rsid w:val="0031518B"/>
    <w:rsid w:val="00315E9A"/>
    <w:rsid w:val="00316BCF"/>
    <w:rsid w:val="00317697"/>
    <w:rsid w:val="00317C4A"/>
    <w:rsid w:val="00320E28"/>
    <w:rsid w:val="0032319F"/>
    <w:rsid w:val="00324A24"/>
    <w:rsid w:val="00325C49"/>
    <w:rsid w:val="00336BE9"/>
    <w:rsid w:val="00353D97"/>
    <w:rsid w:val="00356A55"/>
    <w:rsid w:val="0035752F"/>
    <w:rsid w:val="003619CD"/>
    <w:rsid w:val="0036433A"/>
    <w:rsid w:val="00370AA0"/>
    <w:rsid w:val="003718F7"/>
    <w:rsid w:val="00375E6D"/>
    <w:rsid w:val="00375F9C"/>
    <w:rsid w:val="0037633B"/>
    <w:rsid w:val="003764E4"/>
    <w:rsid w:val="00387616"/>
    <w:rsid w:val="00390118"/>
    <w:rsid w:val="00395439"/>
    <w:rsid w:val="00396D4E"/>
    <w:rsid w:val="00397FB4"/>
    <w:rsid w:val="003A5372"/>
    <w:rsid w:val="003A7679"/>
    <w:rsid w:val="003B0088"/>
    <w:rsid w:val="003B19FA"/>
    <w:rsid w:val="003B3160"/>
    <w:rsid w:val="003B5234"/>
    <w:rsid w:val="003C3112"/>
    <w:rsid w:val="003C436F"/>
    <w:rsid w:val="003D02FF"/>
    <w:rsid w:val="003D3628"/>
    <w:rsid w:val="003D5D87"/>
    <w:rsid w:val="003E1887"/>
    <w:rsid w:val="003E4065"/>
    <w:rsid w:val="00402B21"/>
    <w:rsid w:val="00405D92"/>
    <w:rsid w:val="00406BDC"/>
    <w:rsid w:val="00412E68"/>
    <w:rsid w:val="00413852"/>
    <w:rsid w:val="004144B0"/>
    <w:rsid w:val="0041497E"/>
    <w:rsid w:val="00414BE3"/>
    <w:rsid w:val="00424B9D"/>
    <w:rsid w:val="00425187"/>
    <w:rsid w:val="00433740"/>
    <w:rsid w:val="00440FA0"/>
    <w:rsid w:val="00441041"/>
    <w:rsid w:val="004410B5"/>
    <w:rsid w:val="0044511B"/>
    <w:rsid w:val="00451D0F"/>
    <w:rsid w:val="00453E95"/>
    <w:rsid w:val="00455224"/>
    <w:rsid w:val="00455630"/>
    <w:rsid w:val="0045571E"/>
    <w:rsid w:val="00457255"/>
    <w:rsid w:val="0045758C"/>
    <w:rsid w:val="00461140"/>
    <w:rsid w:val="0046250C"/>
    <w:rsid w:val="0046350B"/>
    <w:rsid w:val="00463D34"/>
    <w:rsid w:val="00465AFC"/>
    <w:rsid w:val="004676FF"/>
    <w:rsid w:val="004739CC"/>
    <w:rsid w:val="00474207"/>
    <w:rsid w:val="0047438E"/>
    <w:rsid w:val="004751B8"/>
    <w:rsid w:val="00475D76"/>
    <w:rsid w:val="00481F3D"/>
    <w:rsid w:val="00484F04"/>
    <w:rsid w:val="00486787"/>
    <w:rsid w:val="00495F26"/>
    <w:rsid w:val="004A0DC5"/>
    <w:rsid w:val="004A1B55"/>
    <w:rsid w:val="004A3CB9"/>
    <w:rsid w:val="004A6635"/>
    <w:rsid w:val="004A66C5"/>
    <w:rsid w:val="004B1ABF"/>
    <w:rsid w:val="004B370C"/>
    <w:rsid w:val="004B4C11"/>
    <w:rsid w:val="004B5B96"/>
    <w:rsid w:val="004B60BC"/>
    <w:rsid w:val="004C0441"/>
    <w:rsid w:val="004C5FE0"/>
    <w:rsid w:val="004C6BBA"/>
    <w:rsid w:val="004D17BB"/>
    <w:rsid w:val="004D2F84"/>
    <w:rsid w:val="004D3793"/>
    <w:rsid w:val="004D4BF1"/>
    <w:rsid w:val="004D50A8"/>
    <w:rsid w:val="004D72C9"/>
    <w:rsid w:val="004E0DD4"/>
    <w:rsid w:val="004E16DC"/>
    <w:rsid w:val="004E23A5"/>
    <w:rsid w:val="004E51D1"/>
    <w:rsid w:val="004E52F7"/>
    <w:rsid w:val="004E5E97"/>
    <w:rsid w:val="004F03EA"/>
    <w:rsid w:val="004F4993"/>
    <w:rsid w:val="004F4F99"/>
    <w:rsid w:val="004F5515"/>
    <w:rsid w:val="004F7B69"/>
    <w:rsid w:val="00500AA8"/>
    <w:rsid w:val="00501345"/>
    <w:rsid w:val="00502575"/>
    <w:rsid w:val="0050619A"/>
    <w:rsid w:val="00513304"/>
    <w:rsid w:val="005133E1"/>
    <w:rsid w:val="00514296"/>
    <w:rsid w:val="00514A3F"/>
    <w:rsid w:val="0051673B"/>
    <w:rsid w:val="00520A29"/>
    <w:rsid w:val="00520EF4"/>
    <w:rsid w:val="00525A66"/>
    <w:rsid w:val="0052736F"/>
    <w:rsid w:val="005273CD"/>
    <w:rsid w:val="005323B9"/>
    <w:rsid w:val="00532EB6"/>
    <w:rsid w:val="0053361E"/>
    <w:rsid w:val="00540088"/>
    <w:rsid w:val="00541945"/>
    <w:rsid w:val="00541CF3"/>
    <w:rsid w:val="005436B5"/>
    <w:rsid w:val="00545FA5"/>
    <w:rsid w:val="005470CE"/>
    <w:rsid w:val="005502F5"/>
    <w:rsid w:val="005506A0"/>
    <w:rsid w:val="005518FB"/>
    <w:rsid w:val="00553F8F"/>
    <w:rsid w:val="00560261"/>
    <w:rsid w:val="00562467"/>
    <w:rsid w:val="0056254E"/>
    <w:rsid w:val="00564D69"/>
    <w:rsid w:val="00564F83"/>
    <w:rsid w:val="00570F7F"/>
    <w:rsid w:val="005718F4"/>
    <w:rsid w:val="0058244D"/>
    <w:rsid w:val="00586A25"/>
    <w:rsid w:val="00591C18"/>
    <w:rsid w:val="00592908"/>
    <w:rsid w:val="00593693"/>
    <w:rsid w:val="00593D6E"/>
    <w:rsid w:val="005A5EF9"/>
    <w:rsid w:val="005A6AAA"/>
    <w:rsid w:val="005B63D5"/>
    <w:rsid w:val="005B73FD"/>
    <w:rsid w:val="005B7AB0"/>
    <w:rsid w:val="005C1AE8"/>
    <w:rsid w:val="005C48D6"/>
    <w:rsid w:val="005D1BAD"/>
    <w:rsid w:val="005D1FAC"/>
    <w:rsid w:val="005D4476"/>
    <w:rsid w:val="005D4769"/>
    <w:rsid w:val="005D718F"/>
    <w:rsid w:val="005E0F18"/>
    <w:rsid w:val="005F113B"/>
    <w:rsid w:val="005F30FD"/>
    <w:rsid w:val="005F333A"/>
    <w:rsid w:val="005F340C"/>
    <w:rsid w:val="005F44F4"/>
    <w:rsid w:val="005F61B2"/>
    <w:rsid w:val="005F7753"/>
    <w:rsid w:val="006007B9"/>
    <w:rsid w:val="0061183C"/>
    <w:rsid w:val="00611A6A"/>
    <w:rsid w:val="0061253B"/>
    <w:rsid w:val="00612B14"/>
    <w:rsid w:val="00613754"/>
    <w:rsid w:val="0061570A"/>
    <w:rsid w:val="006165A0"/>
    <w:rsid w:val="00617291"/>
    <w:rsid w:val="00621632"/>
    <w:rsid w:val="00624A82"/>
    <w:rsid w:val="0062526F"/>
    <w:rsid w:val="006314D2"/>
    <w:rsid w:val="00632F70"/>
    <w:rsid w:val="00635899"/>
    <w:rsid w:val="006423F9"/>
    <w:rsid w:val="00651BB1"/>
    <w:rsid w:val="00651E83"/>
    <w:rsid w:val="00655011"/>
    <w:rsid w:val="0065576F"/>
    <w:rsid w:val="0065577F"/>
    <w:rsid w:val="00655E90"/>
    <w:rsid w:val="0065632B"/>
    <w:rsid w:val="00661F83"/>
    <w:rsid w:val="006628CA"/>
    <w:rsid w:val="006677A3"/>
    <w:rsid w:val="00671466"/>
    <w:rsid w:val="0067493A"/>
    <w:rsid w:val="00675046"/>
    <w:rsid w:val="00677610"/>
    <w:rsid w:val="00687B1D"/>
    <w:rsid w:val="00690480"/>
    <w:rsid w:val="00691446"/>
    <w:rsid w:val="006A0FBC"/>
    <w:rsid w:val="006A3162"/>
    <w:rsid w:val="006A511E"/>
    <w:rsid w:val="006A705E"/>
    <w:rsid w:val="006A71A8"/>
    <w:rsid w:val="006A7F32"/>
    <w:rsid w:val="006B20A3"/>
    <w:rsid w:val="006B3C2F"/>
    <w:rsid w:val="006B3D9E"/>
    <w:rsid w:val="006B42CA"/>
    <w:rsid w:val="006B6830"/>
    <w:rsid w:val="006C272E"/>
    <w:rsid w:val="006C336D"/>
    <w:rsid w:val="006D0BB0"/>
    <w:rsid w:val="006D16C9"/>
    <w:rsid w:val="006D3B27"/>
    <w:rsid w:val="006D3B41"/>
    <w:rsid w:val="006D4DED"/>
    <w:rsid w:val="006E6C7F"/>
    <w:rsid w:val="006E6D9B"/>
    <w:rsid w:val="006E6F42"/>
    <w:rsid w:val="006E7649"/>
    <w:rsid w:val="006F1ACA"/>
    <w:rsid w:val="006F3B63"/>
    <w:rsid w:val="006F5074"/>
    <w:rsid w:val="006F73B6"/>
    <w:rsid w:val="00702ECB"/>
    <w:rsid w:val="00705599"/>
    <w:rsid w:val="0070685D"/>
    <w:rsid w:val="00707739"/>
    <w:rsid w:val="0071239B"/>
    <w:rsid w:val="0071459A"/>
    <w:rsid w:val="00717E43"/>
    <w:rsid w:val="0072226A"/>
    <w:rsid w:val="007240DE"/>
    <w:rsid w:val="00725317"/>
    <w:rsid w:val="0074241B"/>
    <w:rsid w:val="007425B6"/>
    <w:rsid w:val="00745AAD"/>
    <w:rsid w:val="0075248E"/>
    <w:rsid w:val="007571F5"/>
    <w:rsid w:val="00761C8A"/>
    <w:rsid w:val="00762B8E"/>
    <w:rsid w:val="00763459"/>
    <w:rsid w:val="007674A7"/>
    <w:rsid w:val="00770660"/>
    <w:rsid w:val="00771BD3"/>
    <w:rsid w:val="007729C2"/>
    <w:rsid w:val="007745F5"/>
    <w:rsid w:val="00774DD0"/>
    <w:rsid w:val="007822F1"/>
    <w:rsid w:val="007831D4"/>
    <w:rsid w:val="00784990"/>
    <w:rsid w:val="00786761"/>
    <w:rsid w:val="00791A2C"/>
    <w:rsid w:val="007950E5"/>
    <w:rsid w:val="00796F1C"/>
    <w:rsid w:val="00797D98"/>
    <w:rsid w:val="007A1CAC"/>
    <w:rsid w:val="007A5E26"/>
    <w:rsid w:val="007A6073"/>
    <w:rsid w:val="007A6128"/>
    <w:rsid w:val="007B1932"/>
    <w:rsid w:val="007B3FEB"/>
    <w:rsid w:val="007B4B5F"/>
    <w:rsid w:val="007C0F92"/>
    <w:rsid w:val="007C11CD"/>
    <w:rsid w:val="007C5CFB"/>
    <w:rsid w:val="007C78E8"/>
    <w:rsid w:val="007D1EC0"/>
    <w:rsid w:val="007D2F32"/>
    <w:rsid w:val="007D523C"/>
    <w:rsid w:val="007D6AF4"/>
    <w:rsid w:val="007E3D7F"/>
    <w:rsid w:val="007F14C7"/>
    <w:rsid w:val="007F43E3"/>
    <w:rsid w:val="007F51E7"/>
    <w:rsid w:val="007F5CC5"/>
    <w:rsid w:val="007F6E98"/>
    <w:rsid w:val="007F7129"/>
    <w:rsid w:val="00800537"/>
    <w:rsid w:val="0080273F"/>
    <w:rsid w:val="00806C6F"/>
    <w:rsid w:val="00807A7E"/>
    <w:rsid w:val="00812A2D"/>
    <w:rsid w:val="0081653C"/>
    <w:rsid w:val="00822575"/>
    <w:rsid w:val="00825629"/>
    <w:rsid w:val="00825F8C"/>
    <w:rsid w:val="008264A2"/>
    <w:rsid w:val="0082664F"/>
    <w:rsid w:val="00826BBF"/>
    <w:rsid w:val="00830792"/>
    <w:rsid w:val="008379F3"/>
    <w:rsid w:val="00842038"/>
    <w:rsid w:val="00845C3F"/>
    <w:rsid w:val="0084641F"/>
    <w:rsid w:val="0085070C"/>
    <w:rsid w:val="00851A96"/>
    <w:rsid w:val="00851F02"/>
    <w:rsid w:val="00853D1B"/>
    <w:rsid w:val="00863441"/>
    <w:rsid w:val="00863ABE"/>
    <w:rsid w:val="00865677"/>
    <w:rsid w:val="00865EBE"/>
    <w:rsid w:val="008679AD"/>
    <w:rsid w:val="00870109"/>
    <w:rsid w:val="00872984"/>
    <w:rsid w:val="00872C63"/>
    <w:rsid w:val="00875A61"/>
    <w:rsid w:val="00876D00"/>
    <w:rsid w:val="008824BA"/>
    <w:rsid w:val="008831A4"/>
    <w:rsid w:val="00883989"/>
    <w:rsid w:val="00883B23"/>
    <w:rsid w:val="00883FBC"/>
    <w:rsid w:val="008852E3"/>
    <w:rsid w:val="0088585C"/>
    <w:rsid w:val="0088787B"/>
    <w:rsid w:val="008900E8"/>
    <w:rsid w:val="00890961"/>
    <w:rsid w:val="00892C0B"/>
    <w:rsid w:val="00894E1A"/>
    <w:rsid w:val="008969D9"/>
    <w:rsid w:val="00897BD1"/>
    <w:rsid w:val="008A15EA"/>
    <w:rsid w:val="008A62EB"/>
    <w:rsid w:val="008C01C7"/>
    <w:rsid w:val="008C49FF"/>
    <w:rsid w:val="008C548C"/>
    <w:rsid w:val="008C73F6"/>
    <w:rsid w:val="008D4609"/>
    <w:rsid w:val="008D585F"/>
    <w:rsid w:val="008D6C2B"/>
    <w:rsid w:val="008E0353"/>
    <w:rsid w:val="008E0D30"/>
    <w:rsid w:val="008E2C5E"/>
    <w:rsid w:val="008E2DB6"/>
    <w:rsid w:val="008E2F29"/>
    <w:rsid w:val="008E2FD9"/>
    <w:rsid w:val="008E637F"/>
    <w:rsid w:val="008F3890"/>
    <w:rsid w:val="008F54D8"/>
    <w:rsid w:val="008F7DFF"/>
    <w:rsid w:val="009005A1"/>
    <w:rsid w:val="009020B0"/>
    <w:rsid w:val="009028EB"/>
    <w:rsid w:val="00903A34"/>
    <w:rsid w:val="00904FC8"/>
    <w:rsid w:val="00905603"/>
    <w:rsid w:val="00906998"/>
    <w:rsid w:val="00911F2D"/>
    <w:rsid w:val="00912055"/>
    <w:rsid w:val="00912EB3"/>
    <w:rsid w:val="009173F2"/>
    <w:rsid w:val="00921A6A"/>
    <w:rsid w:val="00922BD5"/>
    <w:rsid w:val="009301AE"/>
    <w:rsid w:val="009310D7"/>
    <w:rsid w:val="00931A2E"/>
    <w:rsid w:val="00933E86"/>
    <w:rsid w:val="00942BA0"/>
    <w:rsid w:val="009447B2"/>
    <w:rsid w:val="009449FC"/>
    <w:rsid w:val="00947164"/>
    <w:rsid w:val="0095109C"/>
    <w:rsid w:val="00956638"/>
    <w:rsid w:val="00961EB9"/>
    <w:rsid w:val="009620A0"/>
    <w:rsid w:val="00962503"/>
    <w:rsid w:val="009656D0"/>
    <w:rsid w:val="00966B05"/>
    <w:rsid w:val="00967589"/>
    <w:rsid w:val="009675FD"/>
    <w:rsid w:val="00967E1D"/>
    <w:rsid w:val="009721CB"/>
    <w:rsid w:val="009739F4"/>
    <w:rsid w:val="009808D0"/>
    <w:rsid w:val="00985029"/>
    <w:rsid w:val="009862AA"/>
    <w:rsid w:val="00990A42"/>
    <w:rsid w:val="00990C1E"/>
    <w:rsid w:val="00993A8B"/>
    <w:rsid w:val="00994BF4"/>
    <w:rsid w:val="009953A8"/>
    <w:rsid w:val="009973F4"/>
    <w:rsid w:val="009A2077"/>
    <w:rsid w:val="009A5CDB"/>
    <w:rsid w:val="009A6F86"/>
    <w:rsid w:val="009A7918"/>
    <w:rsid w:val="009B108A"/>
    <w:rsid w:val="009B2663"/>
    <w:rsid w:val="009B40E4"/>
    <w:rsid w:val="009B6A51"/>
    <w:rsid w:val="009B72B8"/>
    <w:rsid w:val="009C1887"/>
    <w:rsid w:val="009C293E"/>
    <w:rsid w:val="009C2A0C"/>
    <w:rsid w:val="009C3628"/>
    <w:rsid w:val="009C79E2"/>
    <w:rsid w:val="009D1B85"/>
    <w:rsid w:val="009D23F7"/>
    <w:rsid w:val="009D3416"/>
    <w:rsid w:val="009D45D9"/>
    <w:rsid w:val="009D46FA"/>
    <w:rsid w:val="009D66A8"/>
    <w:rsid w:val="009D6AC0"/>
    <w:rsid w:val="009D7CCD"/>
    <w:rsid w:val="009E0322"/>
    <w:rsid w:val="009E06B5"/>
    <w:rsid w:val="009E1216"/>
    <w:rsid w:val="009E41C4"/>
    <w:rsid w:val="009E436E"/>
    <w:rsid w:val="009E6665"/>
    <w:rsid w:val="009F012C"/>
    <w:rsid w:val="009F4107"/>
    <w:rsid w:val="00A01C39"/>
    <w:rsid w:val="00A04507"/>
    <w:rsid w:val="00A0687E"/>
    <w:rsid w:val="00A119D9"/>
    <w:rsid w:val="00A133E3"/>
    <w:rsid w:val="00A16039"/>
    <w:rsid w:val="00A17E7D"/>
    <w:rsid w:val="00A21AB9"/>
    <w:rsid w:val="00A22931"/>
    <w:rsid w:val="00A22AA3"/>
    <w:rsid w:val="00A30252"/>
    <w:rsid w:val="00A32D45"/>
    <w:rsid w:val="00A40F3E"/>
    <w:rsid w:val="00A427C6"/>
    <w:rsid w:val="00A44276"/>
    <w:rsid w:val="00A456FD"/>
    <w:rsid w:val="00A50986"/>
    <w:rsid w:val="00A51C1D"/>
    <w:rsid w:val="00A54EC1"/>
    <w:rsid w:val="00A5510A"/>
    <w:rsid w:val="00A55AB1"/>
    <w:rsid w:val="00A55CC8"/>
    <w:rsid w:val="00A604BD"/>
    <w:rsid w:val="00A6249B"/>
    <w:rsid w:val="00A65031"/>
    <w:rsid w:val="00A70F5F"/>
    <w:rsid w:val="00A766C3"/>
    <w:rsid w:val="00A7748B"/>
    <w:rsid w:val="00A82826"/>
    <w:rsid w:val="00A865EB"/>
    <w:rsid w:val="00A866C9"/>
    <w:rsid w:val="00A93844"/>
    <w:rsid w:val="00A945C6"/>
    <w:rsid w:val="00A94965"/>
    <w:rsid w:val="00A94EB3"/>
    <w:rsid w:val="00AA5089"/>
    <w:rsid w:val="00AA7B90"/>
    <w:rsid w:val="00AB1A8F"/>
    <w:rsid w:val="00AB1A97"/>
    <w:rsid w:val="00AB332F"/>
    <w:rsid w:val="00AC567A"/>
    <w:rsid w:val="00AC5F57"/>
    <w:rsid w:val="00AC5FE5"/>
    <w:rsid w:val="00AC6178"/>
    <w:rsid w:val="00AC67EE"/>
    <w:rsid w:val="00AD31D4"/>
    <w:rsid w:val="00AD3EB0"/>
    <w:rsid w:val="00AE1394"/>
    <w:rsid w:val="00AE68C6"/>
    <w:rsid w:val="00AF04D9"/>
    <w:rsid w:val="00AF362B"/>
    <w:rsid w:val="00B040DC"/>
    <w:rsid w:val="00B05A01"/>
    <w:rsid w:val="00B10951"/>
    <w:rsid w:val="00B129B9"/>
    <w:rsid w:val="00B131DF"/>
    <w:rsid w:val="00B13F08"/>
    <w:rsid w:val="00B17371"/>
    <w:rsid w:val="00B17B84"/>
    <w:rsid w:val="00B2060A"/>
    <w:rsid w:val="00B31D20"/>
    <w:rsid w:val="00B31E5B"/>
    <w:rsid w:val="00B33238"/>
    <w:rsid w:val="00B33CA5"/>
    <w:rsid w:val="00B33EA8"/>
    <w:rsid w:val="00B41BCC"/>
    <w:rsid w:val="00B42072"/>
    <w:rsid w:val="00B42AD8"/>
    <w:rsid w:val="00B442B0"/>
    <w:rsid w:val="00B444F1"/>
    <w:rsid w:val="00B4483B"/>
    <w:rsid w:val="00B46A85"/>
    <w:rsid w:val="00B471DE"/>
    <w:rsid w:val="00B47489"/>
    <w:rsid w:val="00B50367"/>
    <w:rsid w:val="00B51081"/>
    <w:rsid w:val="00B546C8"/>
    <w:rsid w:val="00B54EA5"/>
    <w:rsid w:val="00B5770C"/>
    <w:rsid w:val="00B600BC"/>
    <w:rsid w:val="00B6166A"/>
    <w:rsid w:val="00B616B0"/>
    <w:rsid w:val="00B70D9D"/>
    <w:rsid w:val="00B729EB"/>
    <w:rsid w:val="00B73385"/>
    <w:rsid w:val="00B74B28"/>
    <w:rsid w:val="00B74DD5"/>
    <w:rsid w:val="00B753F6"/>
    <w:rsid w:val="00B77883"/>
    <w:rsid w:val="00B85A56"/>
    <w:rsid w:val="00B87134"/>
    <w:rsid w:val="00B92168"/>
    <w:rsid w:val="00B9366E"/>
    <w:rsid w:val="00B938CC"/>
    <w:rsid w:val="00B93A2E"/>
    <w:rsid w:val="00B93C9B"/>
    <w:rsid w:val="00B953A0"/>
    <w:rsid w:val="00B95430"/>
    <w:rsid w:val="00BA1F3E"/>
    <w:rsid w:val="00BA4B27"/>
    <w:rsid w:val="00BA4BFF"/>
    <w:rsid w:val="00BB0299"/>
    <w:rsid w:val="00BB1F9B"/>
    <w:rsid w:val="00BB2034"/>
    <w:rsid w:val="00BB33A0"/>
    <w:rsid w:val="00BB3AC6"/>
    <w:rsid w:val="00BC0AC0"/>
    <w:rsid w:val="00BC11C8"/>
    <w:rsid w:val="00BC29B3"/>
    <w:rsid w:val="00BC50CA"/>
    <w:rsid w:val="00BC51AE"/>
    <w:rsid w:val="00BC6D87"/>
    <w:rsid w:val="00BD000F"/>
    <w:rsid w:val="00BD0ACF"/>
    <w:rsid w:val="00BD16AC"/>
    <w:rsid w:val="00BD3079"/>
    <w:rsid w:val="00BD30EA"/>
    <w:rsid w:val="00BD749F"/>
    <w:rsid w:val="00BD7527"/>
    <w:rsid w:val="00BE0CA7"/>
    <w:rsid w:val="00BF02F7"/>
    <w:rsid w:val="00BF0571"/>
    <w:rsid w:val="00BF075F"/>
    <w:rsid w:val="00BF347D"/>
    <w:rsid w:val="00BF4DD7"/>
    <w:rsid w:val="00C0215F"/>
    <w:rsid w:val="00C03C71"/>
    <w:rsid w:val="00C07A0E"/>
    <w:rsid w:val="00C109C0"/>
    <w:rsid w:val="00C11551"/>
    <w:rsid w:val="00C1646D"/>
    <w:rsid w:val="00C22E60"/>
    <w:rsid w:val="00C2348E"/>
    <w:rsid w:val="00C27CCB"/>
    <w:rsid w:val="00C3050D"/>
    <w:rsid w:val="00C30CE7"/>
    <w:rsid w:val="00C3194A"/>
    <w:rsid w:val="00C33296"/>
    <w:rsid w:val="00C37308"/>
    <w:rsid w:val="00C42A90"/>
    <w:rsid w:val="00C45199"/>
    <w:rsid w:val="00C469DC"/>
    <w:rsid w:val="00C46E06"/>
    <w:rsid w:val="00C47319"/>
    <w:rsid w:val="00C520B8"/>
    <w:rsid w:val="00C52362"/>
    <w:rsid w:val="00C53415"/>
    <w:rsid w:val="00C53D3A"/>
    <w:rsid w:val="00C54019"/>
    <w:rsid w:val="00C564A0"/>
    <w:rsid w:val="00C62D6C"/>
    <w:rsid w:val="00C6402B"/>
    <w:rsid w:val="00C652DA"/>
    <w:rsid w:val="00C6565C"/>
    <w:rsid w:val="00C66C5A"/>
    <w:rsid w:val="00C66D8A"/>
    <w:rsid w:val="00C70DC9"/>
    <w:rsid w:val="00C732A2"/>
    <w:rsid w:val="00C76208"/>
    <w:rsid w:val="00C770C4"/>
    <w:rsid w:val="00C77420"/>
    <w:rsid w:val="00C83141"/>
    <w:rsid w:val="00C8659E"/>
    <w:rsid w:val="00C875F8"/>
    <w:rsid w:val="00C9017B"/>
    <w:rsid w:val="00C91DBE"/>
    <w:rsid w:val="00C9293B"/>
    <w:rsid w:val="00C9296A"/>
    <w:rsid w:val="00C95E31"/>
    <w:rsid w:val="00CA362F"/>
    <w:rsid w:val="00CA5696"/>
    <w:rsid w:val="00CA79F5"/>
    <w:rsid w:val="00CB76CF"/>
    <w:rsid w:val="00CC26BC"/>
    <w:rsid w:val="00CC66A3"/>
    <w:rsid w:val="00CD1BFE"/>
    <w:rsid w:val="00CD2F73"/>
    <w:rsid w:val="00CD2F9E"/>
    <w:rsid w:val="00CD2FA4"/>
    <w:rsid w:val="00CD32A3"/>
    <w:rsid w:val="00CD3F4E"/>
    <w:rsid w:val="00CD7B04"/>
    <w:rsid w:val="00CE0618"/>
    <w:rsid w:val="00CF26EB"/>
    <w:rsid w:val="00CF3FEB"/>
    <w:rsid w:val="00CF631E"/>
    <w:rsid w:val="00D001A6"/>
    <w:rsid w:val="00D02696"/>
    <w:rsid w:val="00D028C8"/>
    <w:rsid w:val="00D07E88"/>
    <w:rsid w:val="00D17F37"/>
    <w:rsid w:val="00D2056A"/>
    <w:rsid w:val="00D24E30"/>
    <w:rsid w:val="00D269BA"/>
    <w:rsid w:val="00D31890"/>
    <w:rsid w:val="00D332EA"/>
    <w:rsid w:val="00D33BA5"/>
    <w:rsid w:val="00D35887"/>
    <w:rsid w:val="00D35C40"/>
    <w:rsid w:val="00D40E6E"/>
    <w:rsid w:val="00D42CDF"/>
    <w:rsid w:val="00D462F9"/>
    <w:rsid w:val="00D46929"/>
    <w:rsid w:val="00D51C46"/>
    <w:rsid w:val="00D53F52"/>
    <w:rsid w:val="00D54338"/>
    <w:rsid w:val="00D5676C"/>
    <w:rsid w:val="00D57329"/>
    <w:rsid w:val="00D604CC"/>
    <w:rsid w:val="00D60DF9"/>
    <w:rsid w:val="00D66FAE"/>
    <w:rsid w:val="00D71A43"/>
    <w:rsid w:val="00D75C30"/>
    <w:rsid w:val="00D7694C"/>
    <w:rsid w:val="00D76F10"/>
    <w:rsid w:val="00D77830"/>
    <w:rsid w:val="00D809A1"/>
    <w:rsid w:val="00D847EB"/>
    <w:rsid w:val="00D92647"/>
    <w:rsid w:val="00D94251"/>
    <w:rsid w:val="00D953A5"/>
    <w:rsid w:val="00D97842"/>
    <w:rsid w:val="00DA066E"/>
    <w:rsid w:val="00DA2CEA"/>
    <w:rsid w:val="00DA3200"/>
    <w:rsid w:val="00DA4F81"/>
    <w:rsid w:val="00DA669F"/>
    <w:rsid w:val="00DA7E61"/>
    <w:rsid w:val="00DB0997"/>
    <w:rsid w:val="00DB156C"/>
    <w:rsid w:val="00DB312B"/>
    <w:rsid w:val="00DB3560"/>
    <w:rsid w:val="00DB4A7D"/>
    <w:rsid w:val="00DB6629"/>
    <w:rsid w:val="00DC2917"/>
    <w:rsid w:val="00DD0429"/>
    <w:rsid w:val="00DD5FF9"/>
    <w:rsid w:val="00DD64E5"/>
    <w:rsid w:val="00DE1520"/>
    <w:rsid w:val="00DE3050"/>
    <w:rsid w:val="00DE3460"/>
    <w:rsid w:val="00DE7A04"/>
    <w:rsid w:val="00DF3C76"/>
    <w:rsid w:val="00DF4256"/>
    <w:rsid w:val="00E01709"/>
    <w:rsid w:val="00E04162"/>
    <w:rsid w:val="00E06C6C"/>
    <w:rsid w:val="00E10648"/>
    <w:rsid w:val="00E10902"/>
    <w:rsid w:val="00E15ADA"/>
    <w:rsid w:val="00E20D9C"/>
    <w:rsid w:val="00E21E86"/>
    <w:rsid w:val="00E22176"/>
    <w:rsid w:val="00E23E4A"/>
    <w:rsid w:val="00E26B98"/>
    <w:rsid w:val="00E33748"/>
    <w:rsid w:val="00E36378"/>
    <w:rsid w:val="00E417E1"/>
    <w:rsid w:val="00E41A4D"/>
    <w:rsid w:val="00E455A2"/>
    <w:rsid w:val="00E4748B"/>
    <w:rsid w:val="00E51D5D"/>
    <w:rsid w:val="00E533BD"/>
    <w:rsid w:val="00E53EBE"/>
    <w:rsid w:val="00E56544"/>
    <w:rsid w:val="00E57A69"/>
    <w:rsid w:val="00E612A3"/>
    <w:rsid w:val="00E624B6"/>
    <w:rsid w:val="00E6290C"/>
    <w:rsid w:val="00E66772"/>
    <w:rsid w:val="00E70A9E"/>
    <w:rsid w:val="00E71B4F"/>
    <w:rsid w:val="00E72FF7"/>
    <w:rsid w:val="00E737AC"/>
    <w:rsid w:val="00E7584E"/>
    <w:rsid w:val="00E8545F"/>
    <w:rsid w:val="00E854C4"/>
    <w:rsid w:val="00E85C1F"/>
    <w:rsid w:val="00E8690C"/>
    <w:rsid w:val="00E86C10"/>
    <w:rsid w:val="00E942ED"/>
    <w:rsid w:val="00E954DD"/>
    <w:rsid w:val="00E9552D"/>
    <w:rsid w:val="00E97043"/>
    <w:rsid w:val="00EA08C4"/>
    <w:rsid w:val="00EA0C35"/>
    <w:rsid w:val="00EA10F5"/>
    <w:rsid w:val="00EA16CB"/>
    <w:rsid w:val="00EA370C"/>
    <w:rsid w:val="00EA511C"/>
    <w:rsid w:val="00EB26B2"/>
    <w:rsid w:val="00EB5CCB"/>
    <w:rsid w:val="00EB6D98"/>
    <w:rsid w:val="00EC5C0A"/>
    <w:rsid w:val="00EC79E8"/>
    <w:rsid w:val="00ED165E"/>
    <w:rsid w:val="00ED1C18"/>
    <w:rsid w:val="00ED21F9"/>
    <w:rsid w:val="00ED2750"/>
    <w:rsid w:val="00ED3672"/>
    <w:rsid w:val="00ED3A17"/>
    <w:rsid w:val="00ED5C31"/>
    <w:rsid w:val="00ED5E8A"/>
    <w:rsid w:val="00ED5FFB"/>
    <w:rsid w:val="00ED6211"/>
    <w:rsid w:val="00ED6860"/>
    <w:rsid w:val="00EE0194"/>
    <w:rsid w:val="00EE394E"/>
    <w:rsid w:val="00EF0762"/>
    <w:rsid w:val="00EF2022"/>
    <w:rsid w:val="00EF2726"/>
    <w:rsid w:val="00EF4DB5"/>
    <w:rsid w:val="00EF7EE8"/>
    <w:rsid w:val="00F03A4C"/>
    <w:rsid w:val="00F06769"/>
    <w:rsid w:val="00F07D0A"/>
    <w:rsid w:val="00F07F0C"/>
    <w:rsid w:val="00F11B42"/>
    <w:rsid w:val="00F11E0E"/>
    <w:rsid w:val="00F123C1"/>
    <w:rsid w:val="00F12CA4"/>
    <w:rsid w:val="00F14362"/>
    <w:rsid w:val="00F14B34"/>
    <w:rsid w:val="00F14DD6"/>
    <w:rsid w:val="00F200E8"/>
    <w:rsid w:val="00F20CF7"/>
    <w:rsid w:val="00F20E8F"/>
    <w:rsid w:val="00F213AD"/>
    <w:rsid w:val="00F23848"/>
    <w:rsid w:val="00F24BE5"/>
    <w:rsid w:val="00F24C9D"/>
    <w:rsid w:val="00F24E80"/>
    <w:rsid w:val="00F26596"/>
    <w:rsid w:val="00F27348"/>
    <w:rsid w:val="00F3023D"/>
    <w:rsid w:val="00F3130E"/>
    <w:rsid w:val="00F33168"/>
    <w:rsid w:val="00F35530"/>
    <w:rsid w:val="00F35DF0"/>
    <w:rsid w:val="00F35E68"/>
    <w:rsid w:val="00F41090"/>
    <w:rsid w:val="00F4164B"/>
    <w:rsid w:val="00F42E1A"/>
    <w:rsid w:val="00F43CEA"/>
    <w:rsid w:val="00F44067"/>
    <w:rsid w:val="00F45BEB"/>
    <w:rsid w:val="00F50230"/>
    <w:rsid w:val="00F52336"/>
    <w:rsid w:val="00F54490"/>
    <w:rsid w:val="00F549C5"/>
    <w:rsid w:val="00F57369"/>
    <w:rsid w:val="00F610F6"/>
    <w:rsid w:val="00F6332D"/>
    <w:rsid w:val="00F63F0B"/>
    <w:rsid w:val="00F66E5E"/>
    <w:rsid w:val="00F676D5"/>
    <w:rsid w:val="00F71ABB"/>
    <w:rsid w:val="00F74317"/>
    <w:rsid w:val="00F74C7B"/>
    <w:rsid w:val="00F768DF"/>
    <w:rsid w:val="00F80342"/>
    <w:rsid w:val="00F80E4D"/>
    <w:rsid w:val="00F82F80"/>
    <w:rsid w:val="00F84720"/>
    <w:rsid w:val="00F84A48"/>
    <w:rsid w:val="00F92986"/>
    <w:rsid w:val="00F92E93"/>
    <w:rsid w:val="00F92F2B"/>
    <w:rsid w:val="00F94F3F"/>
    <w:rsid w:val="00FA02F2"/>
    <w:rsid w:val="00FA5466"/>
    <w:rsid w:val="00FA67E9"/>
    <w:rsid w:val="00FA6D86"/>
    <w:rsid w:val="00FB0E46"/>
    <w:rsid w:val="00FB45B0"/>
    <w:rsid w:val="00FB5F1F"/>
    <w:rsid w:val="00FC5E42"/>
    <w:rsid w:val="00FD13EF"/>
    <w:rsid w:val="00FD2890"/>
    <w:rsid w:val="00FD3E9C"/>
    <w:rsid w:val="00FD67B4"/>
    <w:rsid w:val="00FE0FAC"/>
    <w:rsid w:val="00FE4DDC"/>
    <w:rsid w:val="00FE5D62"/>
    <w:rsid w:val="00FE6456"/>
    <w:rsid w:val="00FE686D"/>
    <w:rsid w:val="00FF55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3A38D"/>
  <w15:docId w15:val="{3F2C8137-46ED-4675-A552-C68D7B79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29C2"/>
    <w:rPr>
      <w:rFonts w:ascii="Times New Roman" w:eastAsia="Times New Roman" w:hAnsi="Times New Roman"/>
      <w:sz w:val="24"/>
      <w:szCs w:val="24"/>
    </w:rPr>
  </w:style>
  <w:style w:type="paragraph" w:styleId="Nadpis1">
    <w:name w:val="heading 1"/>
    <w:basedOn w:val="Normln"/>
    <w:next w:val="Normln"/>
    <w:link w:val="Nadpis1Char"/>
    <w:uiPriority w:val="9"/>
    <w:qFormat/>
    <w:rsid w:val="009310D7"/>
    <w:pPr>
      <w:keepNext/>
      <w:autoSpaceDE w:val="0"/>
      <w:autoSpaceDN w:val="0"/>
      <w:adjustRightInd w:val="0"/>
      <w:outlineLvl w:val="0"/>
    </w:pPr>
    <w:rPr>
      <w:rFonts w:ascii="Courier New" w:hAnsi="Courier New"/>
      <w:b/>
      <w:bCs/>
      <w:sz w:val="20"/>
      <w:szCs w:val="20"/>
    </w:rPr>
  </w:style>
  <w:style w:type="paragraph" w:styleId="Nadpis2">
    <w:name w:val="heading 2"/>
    <w:basedOn w:val="Normln"/>
    <w:next w:val="Normln"/>
    <w:link w:val="Nadpis2Char"/>
    <w:uiPriority w:val="9"/>
    <w:unhideWhenUsed/>
    <w:qFormat/>
    <w:rsid w:val="00FA02F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9310D7"/>
    <w:pPr>
      <w:keepNext/>
      <w:jc w:val="center"/>
      <w:outlineLvl w:val="2"/>
    </w:pPr>
    <w:rPr>
      <w:rFonts w:ascii="Tahoma" w:hAnsi="Tahoma"/>
      <w:b/>
      <w:bCs/>
      <w:sz w:val="36"/>
    </w:rPr>
  </w:style>
  <w:style w:type="paragraph" w:styleId="Nadpis4">
    <w:name w:val="heading 4"/>
    <w:basedOn w:val="Normln"/>
    <w:next w:val="Normln"/>
    <w:link w:val="Nadpis4Char"/>
    <w:uiPriority w:val="9"/>
    <w:semiHidden/>
    <w:unhideWhenUsed/>
    <w:qFormat/>
    <w:rsid w:val="00F07F0C"/>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qFormat/>
    <w:rsid w:val="00AD31D4"/>
    <w:pPr>
      <w:tabs>
        <w:tab w:val="num" w:pos="1008"/>
      </w:tabs>
      <w:spacing w:before="240" w:after="60"/>
      <w:ind w:left="1008" w:hanging="1008"/>
      <w:outlineLvl w:val="4"/>
    </w:pPr>
    <w:rPr>
      <w:b/>
      <w:bCs/>
      <w:i/>
      <w:iCs/>
      <w:sz w:val="26"/>
      <w:szCs w:val="26"/>
      <w:lang w:val="en-US"/>
    </w:rPr>
  </w:style>
  <w:style w:type="paragraph" w:styleId="Nadpis6">
    <w:name w:val="heading 6"/>
    <w:basedOn w:val="Normln"/>
    <w:next w:val="Normln"/>
    <w:link w:val="Nadpis6Char"/>
    <w:uiPriority w:val="9"/>
    <w:semiHidden/>
    <w:unhideWhenUsed/>
    <w:qFormat/>
    <w:rsid w:val="00E51D5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1D5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1D5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1D5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310D7"/>
    <w:rPr>
      <w:rFonts w:ascii="Courier New" w:eastAsia="Times New Roman" w:hAnsi="Courier New" w:cs="Courier New"/>
      <w:b/>
      <w:bCs/>
      <w:sz w:val="20"/>
      <w:szCs w:val="20"/>
      <w:lang w:eastAsia="cs-CZ"/>
    </w:rPr>
  </w:style>
  <w:style w:type="character" w:customStyle="1" w:styleId="Nadpis3Char">
    <w:name w:val="Nadpis 3 Char"/>
    <w:link w:val="Nadpis3"/>
    <w:uiPriority w:val="9"/>
    <w:rsid w:val="009310D7"/>
    <w:rPr>
      <w:rFonts w:ascii="Tahoma" w:eastAsia="Times New Roman" w:hAnsi="Tahoma" w:cs="Tahoma"/>
      <w:b/>
      <w:bCs/>
      <w:sz w:val="36"/>
      <w:szCs w:val="24"/>
      <w:lang w:eastAsia="cs-CZ"/>
    </w:rPr>
  </w:style>
  <w:style w:type="paragraph" w:styleId="Zkladntext">
    <w:name w:val="Body Text"/>
    <w:aliases w:val="mezera"/>
    <w:basedOn w:val="Normln"/>
    <w:link w:val="ZkladntextChar"/>
    <w:rsid w:val="009310D7"/>
    <w:pPr>
      <w:autoSpaceDE w:val="0"/>
      <w:autoSpaceDN w:val="0"/>
      <w:adjustRightInd w:val="0"/>
      <w:jc w:val="both"/>
    </w:pPr>
    <w:rPr>
      <w:rFonts w:ascii="Courier New" w:hAnsi="Courier New"/>
      <w:sz w:val="20"/>
      <w:szCs w:val="20"/>
    </w:rPr>
  </w:style>
  <w:style w:type="character" w:customStyle="1" w:styleId="ZkladntextChar">
    <w:name w:val="Základní text Char"/>
    <w:aliases w:val="mezera Char"/>
    <w:link w:val="Zkladntext"/>
    <w:rsid w:val="009310D7"/>
    <w:rPr>
      <w:rFonts w:ascii="Courier New" w:eastAsia="Times New Roman" w:hAnsi="Courier New" w:cs="Courier New"/>
      <w:sz w:val="20"/>
      <w:szCs w:val="20"/>
      <w:lang w:eastAsia="cs-CZ"/>
    </w:rPr>
  </w:style>
  <w:style w:type="paragraph" w:styleId="Zpat">
    <w:name w:val="footer"/>
    <w:basedOn w:val="Normln"/>
    <w:link w:val="ZpatChar"/>
    <w:rsid w:val="009310D7"/>
    <w:pPr>
      <w:tabs>
        <w:tab w:val="center" w:pos="4536"/>
        <w:tab w:val="right" w:pos="9072"/>
      </w:tabs>
    </w:pPr>
  </w:style>
  <w:style w:type="character" w:customStyle="1" w:styleId="ZpatChar">
    <w:name w:val="Zápatí Char"/>
    <w:link w:val="Zpat"/>
    <w:rsid w:val="009310D7"/>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rsid w:val="009310D7"/>
    <w:rPr>
      <w:sz w:val="20"/>
      <w:szCs w:val="20"/>
    </w:rPr>
  </w:style>
  <w:style w:type="character" w:customStyle="1" w:styleId="TextkomenteChar">
    <w:name w:val="Text komentáře Char"/>
    <w:link w:val="Textkomente"/>
    <w:uiPriority w:val="99"/>
    <w:semiHidden/>
    <w:rsid w:val="009310D7"/>
    <w:rPr>
      <w:rFonts w:ascii="Times New Roman" w:eastAsia="Times New Roman" w:hAnsi="Times New Roman" w:cs="Times New Roman"/>
      <w:sz w:val="20"/>
      <w:szCs w:val="20"/>
      <w:lang w:eastAsia="cs-CZ"/>
    </w:rPr>
  </w:style>
  <w:style w:type="character" w:customStyle="1" w:styleId="platne1">
    <w:name w:val="platne1"/>
    <w:basedOn w:val="Standardnpsmoodstavce"/>
    <w:rsid w:val="009310D7"/>
  </w:style>
  <w:style w:type="paragraph" w:styleId="Odstavecseseznamem">
    <w:name w:val="List Paragraph"/>
    <w:basedOn w:val="Normln"/>
    <w:link w:val="OdstavecseseznamemChar"/>
    <w:uiPriority w:val="34"/>
    <w:qFormat/>
    <w:rsid w:val="009310D7"/>
    <w:pPr>
      <w:ind w:left="708"/>
    </w:pPr>
  </w:style>
  <w:style w:type="paragraph" w:styleId="Normlnweb">
    <w:name w:val="Normal (Web)"/>
    <w:basedOn w:val="Normln"/>
    <w:uiPriority w:val="99"/>
    <w:semiHidden/>
    <w:unhideWhenUsed/>
    <w:rsid w:val="004A0DC5"/>
    <w:pPr>
      <w:spacing w:before="100" w:beforeAutospacing="1" w:after="100" w:afterAutospacing="1"/>
    </w:pPr>
  </w:style>
  <w:style w:type="character" w:styleId="Siln">
    <w:name w:val="Strong"/>
    <w:uiPriority w:val="22"/>
    <w:qFormat/>
    <w:rsid w:val="004A0DC5"/>
    <w:rPr>
      <w:b/>
      <w:bCs/>
    </w:rPr>
  </w:style>
  <w:style w:type="character" w:styleId="Hypertextovodkaz">
    <w:name w:val="Hyperlink"/>
    <w:rsid w:val="005502F5"/>
    <w:rPr>
      <w:color w:val="0000FF"/>
      <w:u w:val="single"/>
    </w:rPr>
  </w:style>
  <w:style w:type="paragraph" w:styleId="Zhlav">
    <w:name w:val="header"/>
    <w:basedOn w:val="Normln"/>
    <w:link w:val="ZhlavChar"/>
    <w:uiPriority w:val="99"/>
    <w:unhideWhenUsed/>
    <w:rsid w:val="00474207"/>
    <w:pPr>
      <w:tabs>
        <w:tab w:val="center" w:pos="4536"/>
        <w:tab w:val="right" w:pos="9072"/>
      </w:tabs>
    </w:pPr>
  </w:style>
  <w:style w:type="character" w:customStyle="1" w:styleId="ZhlavChar">
    <w:name w:val="Záhlaví Char"/>
    <w:link w:val="Zhlav"/>
    <w:uiPriority w:val="99"/>
    <w:rsid w:val="00474207"/>
    <w:rPr>
      <w:rFonts w:ascii="Times New Roman" w:eastAsia="Times New Roman" w:hAnsi="Times New Roman"/>
      <w:sz w:val="24"/>
      <w:szCs w:val="24"/>
    </w:rPr>
  </w:style>
  <w:style w:type="paragraph" w:styleId="Zkladntext2">
    <w:name w:val="Body Text 2"/>
    <w:basedOn w:val="Normln"/>
    <w:link w:val="Zkladntext2Char"/>
    <w:uiPriority w:val="99"/>
    <w:unhideWhenUsed/>
    <w:rsid w:val="00B47489"/>
    <w:pPr>
      <w:spacing w:after="120" w:line="480" w:lineRule="auto"/>
    </w:pPr>
  </w:style>
  <w:style w:type="character" w:customStyle="1" w:styleId="Zkladntext2Char">
    <w:name w:val="Základní text 2 Char"/>
    <w:link w:val="Zkladntext2"/>
    <w:uiPriority w:val="99"/>
    <w:rsid w:val="00B47489"/>
    <w:rPr>
      <w:rFonts w:ascii="Times New Roman" w:eastAsia="Times New Roman" w:hAnsi="Times New Roman"/>
      <w:sz w:val="24"/>
      <w:szCs w:val="24"/>
    </w:rPr>
  </w:style>
  <w:style w:type="character" w:styleId="Odkaznakoment">
    <w:name w:val="annotation reference"/>
    <w:uiPriority w:val="99"/>
    <w:semiHidden/>
    <w:unhideWhenUsed/>
    <w:rsid w:val="009B72B8"/>
    <w:rPr>
      <w:sz w:val="16"/>
      <w:szCs w:val="16"/>
    </w:rPr>
  </w:style>
  <w:style w:type="paragraph" w:styleId="Pedmtkomente">
    <w:name w:val="annotation subject"/>
    <w:basedOn w:val="Textkomente"/>
    <w:next w:val="Textkomente"/>
    <w:link w:val="PedmtkomenteChar"/>
    <w:uiPriority w:val="99"/>
    <w:semiHidden/>
    <w:unhideWhenUsed/>
    <w:rsid w:val="009B72B8"/>
    <w:rPr>
      <w:b/>
      <w:bCs/>
    </w:rPr>
  </w:style>
  <w:style w:type="character" w:customStyle="1" w:styleId="PedmtkomenteChar">
    <w:name w:val="Předmět komentáře Char"/>
    <w:link w:val="Pedmtkomente"/>
    <w:uiPriority w:val="99"/>
    <w:semiHidden/>
    <w:rsid w:val="009B72B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B72B8"/>
    <w:rPr>
      <w:rFonts w:ascii="Tahoma" w:hAnsi="Tahoma"/>
      <w:sz w:val="16"/>
      <w:szCs w:val="16"/>
    </w:rPr>
  </w:style>
  <w:style w:type="character" w:customStyle="1" w:styleId="TextbublinyChar">
    <w:name w:val="Text bubliny Char"/>
    <w:link w:val="Textbubliny"/>
    <w:uiPriority w:val="99"/>
    <w:semiHidden/>
    <w:rsid w:val="009B72B8"/>
    <w:rPr>
      <w:rFonts w:ascii="Tahoma" w:eastAsia="Times New Roman" w:hAnsi="Tahoma" w:cs="Tahoma"/>
      <w:sz w:val="16"/>
      <w:szCs w:val="16"/>
    </w:rPr>
  </w:style>
  <w:style w:type="character" w:customStyle="1" w:styleId="Nadpis2Char">
    <w:name w:val="Nadpis 2 Char"/>
    <w:link w:val="Nadpis2"/>
    <w:uiPriority w:val="9"/>
    <w:semiHidden/>
    <w:rsid w:val="00FA02F2"/>
    <w:rPr>
      <w:rFonts w:ascii="Cambria" w:eastAsia="Times New Roman" w:hAnsi="Cambria" w:cs="Times New Roman"/>
      <w:b/>
      <w:bCs/>
      <w:i/>
      <w:iCs/>
      <w:sz w:val="28"/>
      <w:szCs w:val="28"/>
    </w:rPr>
  </w:style>
  <w:style w:type="table" w:styleId="Mkatabulky">
    <w:name w:val="Table Grid"/>
    <w:basedOn w:val="Normlntabulka"/>
    <w:uiPriority w:val="59"/>
    <w:rsid w:val="00DA2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link w:val="Nadpis5"/>
    <w:uiPriority w:val="9"/>
    <w:rsid w:val="00AD31D4"/>
    <w:rPr>
      <w:rFonts w:ascii="Times New Roman" w:eastAsia="Times New Roman" w:hAnsi="Times New Roman"/>
      <w:b/>
      <w:bCs/>
      <w:i/>
      <w:iCs/>
      <w:sz w:val="26"/>
      <w:szCs w:val="26"/>
      <w:lang w:val="en-US"/>
    </w:rPr>
  </w:style>
  <w:style w:type="paragraph" w:customStyle="1" w:styleId="teksti">
    <w:name w:val="teksti"/>
    <w:basedOn w:val="Zkladntext"/>
    <w:rsid w:val="00AD31D4"/>
    <w:pPr>
      <w:numPr>
        <w:ilvl w:val="2"/>
      </w:numPr>
      <w:tabs>
        <w:tab w:val="num" w:pos="720"/>
      </w:tabs>
      <w:autoSpaceDE/>
      <w:autoSpaceDN/>
      <w:adjustRightInd/>
      <w:spacing w:after="120"/>
      <w:ind w:left="1134" w:hanging="1134"/>
    </w:pPr>
    <w:rPr>
      <w:rFonts w:ascii="Times New Roman" w:hAnsi="Times New Roman"/>
      <w:lang w:val="en-US"/>
    </w:rPr>
  </w:style>
  <w:style w:type="character" w:customStyle="1" w:styleId="apple-converted-space">
    <w:name w:val="apple-converted-space"/>
    <w:rsid w:val="00B93C9B"/>
  </w:style>
  <w:style w:type="character" w:customStyle="1" w:styleId="OdstavecseseznamemChar">
    <w:name w:val="Odstavec se seznamem Char"/>
    <w:link w:val="Odstavecseseznamem"/>
    <w:uiPriority w:val="34"/>
    <w:rsid w:val="00FA5466"/>
    <w:rPr>
      <w:rFonts w:ascii="Times New Roman" w:eastAsia="Times New Roman" w:hAnsi="Times New Roman"/>
      <w:sz w:val="24"/>
      <w:szCs w:val="24"/>
    </w:rPr>
  </w:style>
  <w:style w:type="paragraph" w:customStyle="1" w:styleId="Styl3">
    <w:name w:val="Styl3"/>
    <w:basedOn w:val="Normln"/>
    <w:link w:val="Styl3Char"/>
    <w:qFormat/>
    <w:rsid w:val="008C01C7"/>
    <w:pPr>
      <w:numPr>
        <w:ilvl w:val="1"/>
        <w:numId w:val="10"/>
      </w:numPr>
    </w:pPr>
    <w:rPr>
      <w:rFonts w:ascii="Calibri" w:hAnsi="Calibri"/>
      <w:b/>
      <w:sz w:val="28"/>
      <w:szCs w:val="28"/>
      <w:lang w:val="en-US"/>
    </w:rPr>
  </w:style>
  <w:style w:type="character" w:customStyle="1" w:styleId="Styl3Char">
    <w:name w:val="Styl3 Char"/>
    <w:link w:val="Styl3"/>
    <w:rsid w:val="008C01C7"/>
    <w:rPr>
      <w:rFonts w:eastAsia="Times New Roman"/>
      <w:b/>
      <w:sz w:val="28"/>
      <w:szCs w:val="28"/>
      <w:lang w:val="en-US"/>
    </w:rPr>
  </w:style>
  <w:style w:type="character" w:customStyle="1" w:styleId="Nadpis4Char">
    <w:name w:val="Nadpis 4 Char"/>
    <w:link w:val="Nadpis4"/>
    <w:uiPriority w:val="9"/>
    <w:semiHidden/>
    <w:rsid w:val="00F07F0C"/>
    <w:rPr>
      <w:rFonts w:ascii="Calibri" w:eastAsia="Times New Roman" w:hAnsi="Calibri" w:cs="Times New Roman"/>
      <w:b/>
      <w:bCs/>
      <w:sz w:val="28"/>
      <w:szCs w:val="28"/>
    </w:rPr>
  </w:style>
  <w:style w:type="paragraph" w:styleId="Revize">
    <w:name w:val="Revision"/>
    <w:hidden/>
    <w:uiPriority w:val="99"/>
    <w:semiHidden/>
    <w:rsid w:val="00863ABE"/>
    <w:rPr>
      <w:rFonts w:ascii="Times New Roman" w:eastAsia="Times New Roman" w:hAnsi="Times New Roman"/>
      <w:sz w:val="24"/>
      <w:szCs w:val="24"/>
    </w:rPr>
  </w:style>
  <w:style w:type="paragraph" w:customStyle="1" w:styleId="Vchoz">
    <w:name w:val="Výchozí"/>
    <w:rsid w:val="00F57369"/>
    <w:pPr>
      <w:suppressAutoHyphens/>
      <w:spacing w:after="200" w:line="276" w:lineRule="auto"/>
    </w:pPr>
    <w:rPr>
      <w:rFonts w:eastAsia="SimSun" w:cstheme="minorBidi"/>
      <w:sz w:val="22"/>
      <w:szCs w:val="22"/>
    </w:rPr>
  </w:style>
  <w:style w:type="paragraph" w:customStyle="1" w:styleId="Nadpis20">
    <w:name w:val="Nadpis_2"/>
    <w:basedOn w:val="Zkladntextodsazen3"/>
    <w:rsid w:val="00B74B28"/>
    <w:pPr>
      <w:keepNext/>
      <w:spacing w:before="120" w:after="60"/>
      <w:ind w:left="0"/>
      <w:jc w:val="both"/>
    </w:pPr>
    <w:rPr>
      <w:b/>
      <w:sz w:val="24"/>
      <w:szCs w:val="20"/>
      <w:lang w:eastAsia="en-US"/>
    </w:rPr>
  </w:style>
  <w:style w:type="paragraph" w:styleId="Zkladntextodsazen3">
    <w:name w:val="Body Text Indent 3"/>
    <w:basedOn w:val="Normln"/>
    <w:link w:val="Zkladntextodsazen3Char"/>
    <w:uiPriority w:val="99"/>
    <w:semiHidden/>
    <w:unhideWhenUsed/>
    <w:rsid w:val="00B74B2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74B28"/>
    <w:rPr>
      <w:rFonts w:ascii="Times New Roman" w:eastAsia="Times New Roman" w:hAnsi="Times New Roman"/>
      <w:sz w:val="16"/>
      <w:szCs w:val="16"/>
    </w:rPr>
  </w:style>
  <w:style w:type="character" w:customStyle="1" w:styleId="Nadpis6Char">
    <w:name w:val="Nadpis 6 Char"/>
    <w:basedOn w:val="Standardnpsmoodstavce"/>
    <w:link w:val="Nadpis6"/>
    <w:uiPriority w:val="9"/>
    <w:semiHidden/>
    <w:rsid w:val="00E51D5D"/>
    <w:rPr>
      <w:rFonts w:ascii="Times New Roman" w:eastAsiaTheme="majorEastAsia" w:hAnsi="Times New Roman" w:cstheme="majorBidi"/>
      <w:i/>
      <w:iCs/>
      <w:color w:val="595959" w:themeColor="text1" w:themeTint="A6"/>
      <w:sz w:val="24"/>
      <w:szCs w:val="24"/>
    </w:rPr>
  </w:style>
  <w:style w:type="character" w:customStyle="1" w:styleId="Nadpis7Char">
    <w:name w:val="Nadpis 7 Char"/>
    <w:basedOn w:val="Standardnpsmoodstavce"/>
    <w:link w:val="Nadpis7"/>
    <w:uiPriority w:val="9"/>
    <w:semiHidden/>
    <w:rsid w:val="00E51D5D"/>
    <w:rPr>
      <w:rFonts w:ascii="Times New Roman" w:eastAsiaTheme="majorEastAsia" w:hAnsi="Times New Roman" w:cstheme="majorBidi"/>
      <w:color w:val="595959" w:themeColor="text1" w:themeTint="A6"/>
      <w:sz w:val="24"/>
      <w:szCs w:val="24"/>
    </w:rPr>
  </w:style>
  <w:style w:type="character" w:customStyle="1" w:styleId="Nadpis8Char">
    <w:name w:val="Nadpis 8 Char"/>
    <w:basedOn w:val="Standardnpsmoodstavce"/>
    <w:link w:val="Nadpis8"/>
    <w:uiPriority w:val="9"/>
    <w:semiHidden/>
    <w:rsid w:val="00E51D5D"/>
    <w:rPr>
      <w:rFonts w:ascii="Times New Roman" w:eastAsiaTheme="majorEastAsia" w:hAnsi="Times New Roman" w:cstheme="majorBidi"/>
      <w:i/>
      <w:iCs/>
      <w:color w:val="272727" w:themeColor="text1" w:themeTint="D8"/>
      <w:sz w:val="24"/>
      <w:szCs w:val="24"/>
    </w:rPr>
  </w:style>
  <w:style w:type="character" w:customStyle="1" w:styleId="Nadpis9Char">
    <w:name w:val="Nadpis 9 Char"/>
    <w:basedOn w:val="Standardnpsmoodstavce"/>
    <w:link w:val="Nadpis9"/>
    <w:uiPriority w:val="9"/>
    <w:semiHidden/>
    <w:rsid w:val="00E51D5D"/>
    <w:rPr>
      <w:rFonts w:ascii="Times New Roman" w:eastAsiaTheme="majorEastAsia" w:hAnsi="Times New Roman" w:cstheme="majorBidi"/>
      <w:color w:val="272727" w:themeColor="text1" w:themeTint="D8"/>
      <w:sz w:val="24"/>
      <w:szCs w:val="24"/>
    </w:rPr>
  </w:style>
  <w:style w:type="paragraph" w:styleId="Nzev">
    <w:name w:val="Title"/>
    <w:basedOn w:val="Normln"/>
    <w:next w:val="Normln"/>
    <w:link w:val="NzevChar"/>
    <w:uiPriority w:val="10"/>
    <w:qFormat/>
    <w:rsid w:val="00E51D5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1D5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1D5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1D5D"/>
    <w:rPr>
      <w:rFonts w:ascii="Times New Roman" w:eastAsiaTheme="majorEastAsia" w:hAnsi="Times New Roman" w:cstheme="majorBidi"/>
      <w:color w:val="595959" w:themeColor="text1" w:themeTint="A6"/>
      <w:spacing w:val="15"/>
      <w:sz w:val="28"/>
      <w:szCs w:val="28"/>
    </w:rPr>
  </w:style>
  <w:style w:type="paragraph" w:styleId="Citt">
    <w:name w:val="Quote"/>
    <w:basedOn w:val="Normln"/>
    <w:next w:val="Normln"/>
    <w:link w:val="CittChar"/>
    <w:uiPriority w:val="29"/>
    <w:qFormat/>
    <w:rsid w:val="00E51D5D"/>
    <w:pPr>
      <w:spacing w:before="160"/>
      <w:jc w:val="center"/>
    </w:pPr>
    <w:rPr>
      <w:i/>
      <w:iCs/>
      <w:color w:val="404040" w:themeColor="text1" w:themeTint="BF"/>
    </w:rPr>
  </w:style>
  <w:style w:type="character" w:customStyle="1" w:styleId="CittChar">
    <w:name w:val="Citát Char"/>
    <w:basedOn w:val="Standardnpsmoodstavce"/>
    <w:link w:val="Citt"/>
    <w:uiPriority w:val="29"/>
    <w:rsid w:val="00E51D5D"/>
    <w:rPr>
      <w:rFonts w:ascii="Times New Roman" w:eastAsia="Times New Roman" w:hAnsi="Times New Roman"/>
      <w:i/>
      <w:iCs/>
      <w:color w:val="404040" w:themeColor="text1" w:themeTint="BF"/>
      <w:sz w:val="24"/>
      <w:szCs w:val="24"/>
    </w:rPr>
  </w:style>
  <w:style w:type="character" w:styleId="Zdraznnintenzivn">
    <w:name w:val="Intense Emphasis"/>
    <w:basedOn w:val="Standardnpsmoodstavce"/>
    <w:uiPriority w:val="21"/>
    <w:qFormat/>
    <w:rsid w:val="00E51D5D"/>
    <w:rPr>
      <w:i/>
      <w:iCs/>
      <w:color w:val="365F91" w:themeColor="accent1" w:themeShade="BF"/>
    </w:rPr>
  </w:style>
  <w:style w:type="paragraph" w:styleId="Vrazncitt">
    <w:name w:val="Intense Quote"/>
    <w:basedOn w:val="Normln"/>
    <w:next w:val="Normln"/>
    <w:link w:val="VrazncittChar"/>
    <w:uiPriority w:val="30"/>
    <w:qFormat/>
    <w:rsid w:val="00E51D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sid w:val="00E51D5D"/>
    <w:rPr>
      <w:rFonts w:ascii="Times New Roman" w:eastAsia="Times New Roman" w:hAnsi="Times New Roman"/>
      <w:i/>
      <w:iCs/>
      <w:color w:val="365F91" w:themeColor="accent1" w:themeShade="BF"/>
      <w:sz w:val="24"/>
      <w:szCs w:val="24"/>
    </w:rPr>
  </w:style>
  <w:style w:type="character" w:styleId="Odkazintenzivn">
    <w:name w:val="Intense Reference"/>
    <w:basedOn w:val="Standardnpsmoodstavce"/>
    <w:uiPriority w:val="32"/>
    <w:qFormat/>
    <w:rsid w:val="00E51D5D"/>
    <w:rPr>
      <w:b/>
      <w:bCs/>
      <w:smallCaps/>
      <w:color w:val="365F91" w:themeColor="accent1" w:themeShade="BF"/>
      <w:spacing w:val="5"/>
    </w:rPr>
  </w:style>
  <w:style w:type="paragraph" w:styleId="Prosttext">
    <w:name w:val="Plain Text"/>
    <w:basedOn w:val="Normln"/>
    <w:link w:val="ProsttextChar"/>
    <w:uiPriority w:val="99"/>
    <w:rsid w:val="00D51C46"/>
    <w:pPr>
      <w:jc w:val="both"/>
    </w:pPr>
    <w:rPr>
      <w:rFonts w:ascii="Courier New" w:hAnsi="Courier New"/>
      <w:sz w:val="20"/>
      <w:szCs w:val="20"/>
      <w:lang w:eastAsia="en-US"/>
    </w:rPr>
  </w:style>
  <w:style w:type="character" w:customStyle="1" w:styleId="ProsttextChar">
    <w:name w:val="Prostý text Char"/>
    <w:basedOn w:val="Standardnpsmoodstavce"/>
    <w:link w:val="Prosttext"/>
    <w:uiPriority w:val="99"/>
    <w:rsid w:val="00D51C46"/>
    <w:rPr>
      <w:rFonts w:ascii="Courier New" w:eastAsia="Times New Roman" w:hAnsi="Courier New"/>
      <w:lang w:eastAsia="en-US"/>
    </w:rPr>
  </w:style>
  <w:style w:type="table" w:customStyle="1" w:styleId="TableGrid">
    <w:name w:val="TableGrid"/>
    <w:rsid w:val="00D51C46"/>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417">
      <w:bodyDiv w:val="1"/>
      <w:marLeft w:val="0"/>
      <w:marRight w:val="0"/>
      <w:marTop w:val="0"/>
      <w:marBottom w:val="0"/>
      <w:divBdr>
        <w:top w:val="none" w:sz="0" w:space="0" w:color="auto"/>
        <w:left w:val="none" w:sz="0" w:space="0" w:color="auto"/>
        <w:bottom w:val="none" w:sz="0" w:space="0" w:color="auto"/>
        <w:right w:val="none" w:sz="0" w:space="0" w:color="auto"/>
      </w:divBdr>
    </w:div>
    <w:div w:id="8728246">
      <w:bodyDiv w:val="1"/>
      <w:marLeft w:val="0"/>
      <w:marRight w:val="0"/>
      <w:marTop w:val="0"/>
      <w:marBottom w:val="0"/>
      <w:divBdr>
        <w:top w:val="none" w:sz="0" w:space="0" w:color="auto"/>
        <w:left w:val="none" w:sz="0" w:space="0" w:color="auto"/>
        <w:bottom w:val="none" w:sz="0" w:space="0" w:color="auto"/>
        <w:right w:val="none" w:sz="0" w:space="0" w:color="auto"/>
      </w:divBdr>
    </w:div>
    <w:div w:id="19671670">
      <w:bodyDiv w:val="1"/>
      <w:marLeft w:val="0"/>
      <w:marRight w:val="0"/>
      <w:marTop w:val="0"/>
      <w:marBottom w:val="0"/>
      <w:divBdr>
        <w:top w:val="none" w:sz="0" w:space="0" w:color="auto"/>
        <w:left w:val="none" w:sz="0" w:space="0" w:color="auto"/>
        <w:bottom w:val="none" w:sz="0" w:space="0" w:color="auto"/>
        <w:right w:val="none" w:sz="0" w:space="0" w:color="auto"/>
      </w:divBdr>
      <w:divsChild>
        <w:div w:id="1379628423">
          <w:marLeft w:val="0"/>
          <w:marRight w:val="0"/>
          <w:marTop w:val="0"/>
          <w:marBottom w:val="0"/>
          <w:divBdr>
            <w:top w:val="none" w:sz="0" w:space="0" w:color="auto"/>
            <w:left w:val="none" w:sz="0" w:space="0" w:color="auto"/>
            <w:bottom w:val="none" w:sz="0" w:space="0" w:color="auto"/>
            <w:right w:val="none" w:sz="0" w:space="0" w:color="auto"/>
          </w:divBdr>
          <w:divsChild>
            <w:div w:id="136189402">
              <w:marLeft w:val="0"/>
              <w:marRight w:val="0"/>
              <w:marTop w:val="0"/>
              <w:marBottom w:val="0"/>
              <w:divBdr>
                <w:top w:val="none" w:sz="0" w:space="0" w:color="auto"/>
                <w:left w:val="none" w:sz="0" w:space="0" w:color="auto"/>
                <w:bottom w:val="none" w:sz="0" w:space="0" w:color="auto"/>
                <w:right w:val="none" w:sz="0" w:space="0" w:color="auto"/>
              </w:divBdr>
              <w:divsChild>
                <w:div w:id="4497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2874">
          <w:marLeft w:val="0"/>
          <w:marRight w:val="0"/>
          <w:marTop w:val="0"/>
          <w:marBottom w:val="0"/>
          <w:divBdr>
            <w:top w:val="none" w:sz="0" w:space="0" w:color="auto"/>
            <w:left w:val="none" w:sz="0" w:space="0" w:color="auto"/>
            <w:bottom w:val="none" w:sz="0" w:space="0" w:color="auto"/>
            <w:right w:val="none" w:sz="0" w:space="0" w:color="auto"/>
          </w:divBdr>
          <w:divsChild>
            <w:div w:id="1118641991">
              <w:marLeft w:val="0"/>
              <w:marRight w:val="0"/>
              <w:marTop w:val="0"/>
              <w:marBottom w:val="0"/>
              <w:divBdr>
                <w:top w:val="none" w:sz="0" w:space="0" w:color="auto"/>
                <w:left w:val="none" w:sz="0" w:space="0" w:color="auto"/>
                <w:bottom w:val="none" w:sz="0" w:space="0" w:color="auto"/>
                <w:right w:val="none" w:sz="0" w:space="0" w:color="auto"/>
              </w:divBdr>
              <w:divsChild>
                <w:div w:id="370688006">
                  <w:marLeft w:val="0"/>
                  <w:marRight w:val="0"/>
                  <w:marTop w:val="0"/>
                  <w:marBottom w:val="0"/>
                  <w:divBdr>
                    <w:top w:val="none" w:sz="0" w:space="0" w:color="auto"/>
                    <w:left w:val="none" w:sz="0" w:space="0" w:color="auto"/>
                    <w:bottom w:val="none" w:sz="0" w:space="0" w:color="auto"/>
                    <w:right w:val="none" w:sz="0" w:space="0" w:color="auto"/>
                  </w:divBdr>
                  <w:divsChild>
                    <w:div w:id="20411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4427">
              <w:marLeft w:val="0"/>
              <w:marRight w:val="0"/>
              <w:marTop w:val="0"/>
              <w:marBottom w:val="0"/>
              <w:divBdr>
                <w:top w:val="none" w:sz="0" w:space="0" w:color="auto"/>
                <w:left w:val="none" w:sz="0" w:space="0" w:color="auto"/>
                <w:bottom w:val="none" w:sz="0" w:space="0" w:color="auto"/>
                <w:right w:val="none" w:sz="0" w:space="0" w:color="auto"/>
              </w:divBdr>
              <w:divsChild>
                <w:div w:id="612052176">
                  <w:marLeft w:val="0"/>
                  <w:marRight w:val="0"/>
                  <w:marTop w:val="0"/>
                  <w:marBottom w:val="0"/>
                  <w:divBdr>
                    <w:top w:val="none" w:sz="0" w:space="0" w:color="auto"/>
                    <w:left w:val="none" w:sz="0" w:space="0" w:color="auto"/>
                    <w:bottom w:val="none" w:sz="0" w:space="0" w:color="auto"/>
                    <w:right w:val="none" w:sz="0" w:space="0" w:color="auto"/>
                  </w:divBdr>
                  <w:divsChild>
                    <w:div w:id="142159306">
                      <w:marLeft w:val="0"/>
                      <w:marRight w:val="0"/>
                      <w:marTop w:val="0"/>
                      <w:marBottom w:val="0"/>
                      <w:divBdr>
                        <w:top w:val="none" w:sz="0" w:space="0" w:color="auto"/>
                        <w:left w:val="none" w:sz="0" w:space="0" w:color="auto"/>
                        <w:bottom w:val="none" w:sz="0" w:space="0" w:color="auto"/>
                        <w:right w:val="none" w:sz="0" w:space="0" w:color="auto"/>
                      </w:divBdr>
                    </w:div>
                  </w:divsChild>
                </w:div>
                <w:div w:id="480387019">
                  <w:marLeft w:val="0"/>
                  <w:marRight w:val="0"/>
                  <w:marTop w:val="0"/>
                  <w:marBottom w:val="0"/>
                  <w:divBdr>
                    <w:top w:val="none" w:sz="0" w:space="0" w:color="auto"/>
                    <w:left w:val="none" w:sz="0" w:space="0" w:color="auto"/>
                    <w:bottom w:val="none" w:sz="0" w:space="0" w:color="auto"/>
                    <w:right w:val="none" w:sz="0" w:space="0" w:color="auto"/>
                  </w:divBdr>
                  <w:divsChild>
                    <w:div w:id="1229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19558">
              <w:marLeft w:val="0"/>
              <w:marRight w:val="0"/>
              <w:marTop w:val="0"/>
              <w:marBottom w:val="0"/>
              <w:divBdr>
                <w:top w:val="none" w:sz="0" w:space="0" w:color="auto"/>
                <w:left w:val="none" w:sz="0" w:space="0" w:color="auto"/>
                <w:bottom w:val="none" w:sz="0" w:space="0" w:color="auto"/>
                <w:right w:val="none" w:sz="0" w:space="0" w:color="auto"/>
              </w:divBdr>
              <w:divsChild>
                <w:div w:id="453060721">
                  <w:marLeft w:val="0"/>
                  <w:marRight w:val="0"/>
                  <w:marTop w:val="0"/>
                  <w:marBottom w:val="0"/>
                  <w:divBdr>
                    <w:top w:val="none" w:sz="0" w:space="0" w:color="auto"/>
                    <w:left w:val="none" w:sz="0" w:space="0" w:color="auto"/>
                    <w:bottom w:val="none" w:sz="0" w:space="0" w:color="auto"/>
                    <w:right w:val="none" w:sz="0" w:space="0" w:color="auto"/>
                  </w:divBdr>
                  <w:divsChild>
                    <w:div w:id="443886068">
                      <w:marLeft w:val="0"/>
                      <w:marRight w:val="0"/>
                      <w:marTop w:val="0"/>
                      <w:marBottom w:val="0"/>
                      <w:divBdr>
                        <w:top w:val="none" w:sz="0" w:space="0" w:color="auto"/>
                        <w:left w:val="none" w:sz="0" w:space="0" w:color="auto"/>
                        <w:bottom w:val="none" w:sz="0" w:space="0" w:color="auto"/>
                        <w:right w:val="none" w:sz="0" w:space="0" w:color="auto"/>
                      </w:divBdr>
                    </w:div>
                  </w:divsChild>
                </w:div>
                <w:div w:id="333260654">
                  <w:marLeft w:val="0"/>
                  <w:marRight w:val="0"/>
                  <w:marTop w:val="0"/>
                  <w:marBottom w:val="0"/>
                  <w:divBdr>
                    <w:top w:val="none" w:sz="0" w:space="0" w:color="auto"/>
                    <w:left w:val="none" w:sz="0" w:space="0" w:color="auto"/>
                    <w:bottom w:val="none" w:sz="0" w:space="0" w:color="auto"/>
                    <w:right w:val="none" w:sz="0" w:space="0" w:color="auto"/>
                  </w:divBdr>
                  <w:divsChild>
                    <w:div w:id="1262759763">
                      <w:marLeft w:val="0"/>
                      <w:marRight w:val="0"/>
                      <w:marTop w:val="0"/>
                      <w:marBottom w:val="0"/>
                      <w:divBdr>
                        <w:top w:val="none" w:sz="0" w:space="0" w:color="auto"/>
                        <w:left w:val="none" w:sz="0" w:space="0" w:color="auto"/>
                        <w:bottom w:val="none" w:sz="0" w:space="0" w:color="auto"/>
                        <w:right w:val="none" w:sz="0" w:space="0" w:color="auto"/>
                      </w:divBdr>
                      <w:divsChild>
                        <w:div w:id="811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3799">
              <w:marLeft w:val="0"/>
              <w:marRight w:val="0"/>
              <w:marTop w:val="0"/>
              <w:marBottom w:val="0"/>
              <w:divBdr>
                <w:top w:val="none" w:sz="0" w:space="0" w:color="auto"/>
                <w:left w:val="none" w:sz="0" w:space="0" w:color="auto"/>
                <w:bottom w:val="none" w:sz="0" w:space="0" w:color="auto"/>
                <w:right w:val="none" w:sz="0" w:space="0" w:color="auto"/>
              </w:divBdr>
              <w:divsChild>
                <w:div w:id="1646854546">
                  <w:marLeft w:val="0"/>
                  <w:marRight w:val="0"/>
                  <w:marTop w:val="0"/>
                  <w:marBottom w:val="0"/>
                  <w:divBdr>
                    <w:top w:val="none" w:sz="0" w:space="0" w:color="auto"/>
                    <w:left w:val="none" w:sz="0" w:space="0" w:color="auto"/>
                    <w:bottom w:val="none" w:sz="0" w:space="0" w:color="auto"/>
                    <w:right w:val="none" w:sz="0" w:space="0" w:color="auto"/>
                  </w:divBdr>
                  <w:divsChild>
                    <w:div w:id="117868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5891">
          <w:marLeft w:val="0"/>
          <w:marRight w:val="0"/>
          <w:marTop w:val="0"/>
          <w:marBottom w:val="0"/>
          <w:divBdr>
            <w:top w:val="none" w:sz="0" w:space="0" w:color="auto"/>
            <w:left w:val="none" w:sz="0" w:space="0" w:color="auto"/>
            <w:bottom w:val="none" w:sz="0" w:space="0" w:color="auto"/>
            <w:right w:val="none" w:sz="0" w:space="0" w:color="auto"/>
          </w:divBdr>
          <w:divsChild>
            <w:div w:id="16604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7705">
      <w:bodyDiv w:val="1"/>
      <w:marLeft w:val="0"/>
      <w:marRight w:val="0"/>
      <w:marTop w:val="0"/>
      <w:marBottom w:val="0"/>
      <w:divBdr>
        <w:top w:val="none" w:sz="0" w:space="0" w:color="auto"/>
        <w:left w:val="none" w:sz="0" w:space="0" w:color="auto"/>
        <w:bottom w:val="none" w:sz="0" w:space="0" w:color="auto"/>
        <w:right w:val="none" w:sz="0" w:space="0" w:color="auto"/>
      </w:divBdr>
      <w:divsChild>
        <w:div w:id="524054416">
          <w:marLeft w:val="0"/>
          <w:marRight w:val="0"/>
          <w:marTop w:val="0"/>
          <w:marBottom w:val="0"/>
          <w:divBdr>
            <w:top w:val="none" w:sz="0" w:space="0" w:color="auto"/>
            <w:left w:val="none" w:sz="0" w:space="0" w:color="auto"/>
            <w:bottom w:val="none" w:sz="0" w:space="0" w:color="auto"/>
            <w:right w:val="none" w:sz="0" w:space="0" w:color="auto"/>
          </w:divBdr>
          <w:divsChild>
            <w:div w:id="2143963349">
              <w:marLeft w:val="0"/>
              <w:marRight w:val="0"/>
              <w:marTop w:val="0"/>
              <w:marBottom w:val="0"/>
              <w:divBdr>
                <w:top w:val="none" w:sz="0" w:space="0" w:color="auto"/>
                <w:left w:val="none" w:sz="0" w:space="0" w:color="auto"/>
                <w:bottom w:val="none" w:sz="0" w:space="0" w:color="auto"/>
                <w:right w:val="none" w:sz="0" w:space="0" w:color="auto"/>
              </w:divBdr>
              <w:divsChild>
                <w:div w:id="16793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8476">
          <w:marLeft w:val="0"/>
          <w:marRight w:val="0"/>
          <w:marTop w:val="0"/>
          <w:marBottom w:val="0"/>
          <w:divBdr>
            <w:top w:val="none" w:sz="0" w:space="0" w:color="auto"/>
            <w:left w:val="none" w:sz="0" w:space="0" w:color="auto"/>
            <w:bottom w:val="none" w:sz="0" w:space="0" w:color="auto"/>
            <w:right w:val="none" w:sz="0" w:space="0" w:color="auto"/>
          </w:divBdr>
          <w:divsChild>
            <w:div w:id="1349022692">
              <w:marLeft w:val="0"/>
              <w:marRight w:val="0"/>
              <w:marTop w:val="0"/>
              <w:marBottom w:val="0"/>
              <w:divBdr>
                <w:top w:val="none" w:sz="0" w:space="0" w:color="auto"/>
                <w:left w:val="none" w:sz="0" w:space="0" w:color="auto"/>
                <w:bottom w:val="none" w:sz="0" w:space="0" w:color="auto"/>
                <w:right w:val="none" w:sz="0" w:space="0" w:color="auto"/>
              </w:divBdr>
              <w:divsChild>
                <w:div w:id="105974590">
                  <w:marLeft w:val="0"/>
                  <w:marRight w:val="0"/>
                  <w:marTop w:val="0"/>
                  <w:marBottom w:val="0"/>
                  <w:divBdr>
                    <w:top w:val="none" w:sz="0" w:space="0" w:color="auto"/>
                    <w:left w:val="none" w:sz="0" w:space="0" w:color="auto"/>
                    <w:bottom w:val="none" w:sz="0" w:space="0" w:color="auto"/>
                    <w:right w:val="none" w:sz="0" w:space="0" w:color="auto"/>
                  </w:divBdr>
                  <w:divsChild>
                    <w:div w:id="4242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0268">
              <w:marLeft w:val="0"/>
              <w:marRight w:val="0"/>
              <w:marTop w:val="0"/>
              <w:marBottom w:val="0"/>
              <w:divBdr>
                <w:top w:val="none" w:sz="0" w:space="0" w:color="auto"/>
                <w:left w:val="none" w:sz="0" w:space="0" w:color="auto"/>
                <w:bottom w:val="none" w:sz="0" w:space="0" w:color="auto"/>
                <w:right w:val="none" w:sz="0" w:space="0" w:color="auto"/>
              </w:divBdr>
              <w:divsChild>
                <w:div w:id="394352488">
                  <w:marLeft w:val="0"/>
                  <w:marRight w:val="0"/>
                  <w:marTop w:val="0"/>
                  <w:marBottom w:val="0"/>
                  <w:divBdr>
                    <w:top w:val="none" w:sz="0" w:space="0" w:color="auto"/>
                    <w:left w:val="none" w:sz="0" w:space="0" w:color="auto"/>
                    <w:bottom w:val="none" w:sz="0" w:space="0" w:color="auto"/>
                    <w:right w:val="none" w:sz="0" w:space="0" w:color="auto"/>
                  </w:divBdr>
                  <w:divsChild>
                    <w:div w:id="218979985">
                      <w:marLeft w:val="0"/>
                      <w:marRight w:val="0"/>
                      <w:marTop w:val="0"/>
                      <w:marBottom w:val="0"/>
                      <w:divBdr>
                        <w:top w:val="none" w:sz="0" w:space="0" w:color="auto"/>
                        <w:left w:val="none" w:sz="0" w:space="0" w:color="auto"/>
                        <w:bottom w:val="none" w:sz="0" w:space="0" w:color="auto"/>
                        <w:right w:val="none" w:sz="0" w:space="0" w:color="auto"/>
                      </w:divBdr>
                    </w:div>
                  </w:divsChild>
                </w:div>
                <w:div w:id="598566734">
                  <w:marLeft w:val="0"/>
                  <w:marRight w:val="0"/>
                  <w:marTop w:val="0"/>
                  <w:marBottom w:val="0"/>
                  <w:divBdr>
                    <w:top w:val="none" w:sz="0" w:space="0" w:color="auto"/>
                    <w:left w:val="none" w:sz="0" w:space="0" w:color="auto"/>
                    <w:bottom w:val="none" w:sz="0" w:space="0" w:color="auto"/>
                    <w:right w:val="none" w:sz="0" w:space="0" w:color="auto"/>
                  </w:divBdr>
                  <w:divsChild>
                    <w:div w:id="13514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7176">
              <w:marLeft w:val="0"/>
              <w:marRight w:val="0"/>
              <w:marTop w:val="0"/>
              <w:marBottom w:val="0"/>
              <w:divBdr>
                <w:top w:val="none" w:sz="0" w:space="0" w:color="auto"/>
                <w:left w:val="none" w:sz="0" w:space="0" w:color="auto"/>
                <w:bottom w:val="none" w:sz="0" w:space="0" w:color="auto"/>
                <w:right w:val="none" w:sz="0" w:space="0" w:color="auto"/>
              </w:divBdr>
              <w:divsChild>
                <w:div w:id="603540703">
                  <w:marLeft w:val="0"/>
                  <w:marRight w:val="0"/>
                  <w:marTop w:val="0"/>
                  <w:marBottom w:val="0"/>
                  <w:divBdr>
                    <w:top w:val="none" w:sz="0" w:space="0" w:color="auto"/>
                    <w:left w:val="none" w:sz="0" w:space="0" w:color="auto"/>
                    <w:bottom w:val="none" w:sz="0" w:space="0" w:color="auto"/>
                    <w:right w:val="none" w:sz="0" w:space="0" w:color="auto"/>
                  </w:divBdr>
                  <w:divsChild>
                    <w:div w:id="1400711358">
                      <w:marLeft w:val="0"/>
                      <w:marRight w:val="0"/>
                      <w:marTop w:val="0"/>
                      <w:marBottom w:val="0"/>
                      <w:divBdr>
                        <w:top w:val="none" w:sz="0" w:space="0" w:color="auto"/>
                        <w:left w:val="none" w:sz="0" w:space="0" w:color="auto"/>
                        <w:bottom w:val="none" w:sz="0" w:space="0" w:color="auto"/>
                        <w:right w:val="none" w:sz="0" w:space="0" w:color="auto"/>
                      </w:divBdr>
                    </w:div>
                  </w:divsChild>
                </w:div>
                <w:div w:id="1378621669">
                  <w:marLeft w:val="0"/>
                  <w:marRight w:val="0"/>
                  <w:marTop w:val="0"/>
                  <w:marBottom w:val="0"/>
                  <w:divBdr>
                    <w:top w:val="none" w:sz="0" w:space="0" w:color="auto"/>
                    <w:left w:val="none" w:sz="0" w:space="0" w:color="auto"/>
                    <w:bottom w:val="none" w:sz="0" w:space="0" w:color="auto"/>
                    <w:right w:val="none" w:sz="0" w:space="0" w:color="auto"/>
                  </w:divBdr>
                  <w:divsChild>
                    <w:div w:id="1905294670">
                      <w:marLeft w:val="0"/>
                      <w:marRight w:val="0"/>
                      <w:marTop w:val="0"/>
                      <w:marBottom w:val="0"/>
                      <w:divBdr>
                        <w:top w:val="none" w:sz="0" w:space="0" w:color="auto"/>
                        <w:left w:val="none" w:sz="0" w:space="0" w:color="auto"/>
                        <w:bottom w:val="none" w:sz="0" w:space="0" w:color="auto"/>
                        <w:right w:val="none" w:sz="0" w:space="0" w:color="auto"/>
                      </w:divBdr>
                      <w:divsChild>
                        <w:div w:id="4069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4184">
              <w:marLeft w:val="0"/>
              <w:marRight w:val="0"/>
              <w:marTop w:val="0"/>
              <w:marBottom w:val="0"/>
              <w:divBdr>
                <w:top w:val="none" w:sz="0" w:space="0" w:color="auto"/>
                <w:left w:val="none" w:sz="0" w:space="0" w:color="auto"/>
                <w:bottom w:val="none" w:sz="0" w:space="0" w:color="auto"/>
                <w:right w:val="none" w:sz="0" w:space="0" w:color="auto"/>
              </w:divBdr>
              <w:divsChild>
                <w:div w:id="1037511477">
                  <w:marLeft w:val="0"/>
                  <w:marRight w:val="0"/>
                  <w:marTop w:val="0"/>
                  <w:marBottom w:val="0"/>
                  <w:divBdr>
                    <w:top w:val="none" w:sz="0" w:space="0" w:color="auto"/>
                    <w:left w:val="none" w:sz="0" w:space="0" w:color="auto"/>
                    <w:bottom w:val="none" w:sz="0" w:space="0" w:color="auto"/>
                    <w:right w:val="none" w:sz="0" w:space="0" w:color="auto"/>
                  </w:divBdr>
                  <w:divsChild>
                    <w:div w:id="7330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62306">
          <w:marLeft w:val="0"/>
          <w:marRight w:val="0"/>
          <w:marTop w:val="0"/>
          <w:marBottom w:val="0"/>
          <w:divBdr>
            <w:top w:val="none" w:sz="0" w:space="0" w:color="auto"/>
            <w:left w:val="none" w:sz="0" w:space="0" w:color="auto"/>
            <w:bottom w:val="none" w:sz="0" w:space="0" w:color="auto"/>
            <w:right w:val="none" w:sz="0" w:space="0" w:color="auto"/>
          </w:divBdr>
          <w:divsChild>
            <w:div w:id="17933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1500">
      <w:bodyDiv w:val="1"/>
      <w:marLeft w:val="0"/>
      <w:marRight w:val="0"/>
      <w:marTop w:val="0"/>
      <w:marBottom w:val="0"/>
      <w:divBdr>
        <w:top w:val="none" w:sz="0" w:space="0" w:color="auto"/>
        <w:left w:val="none" w:sz="0" w:space="0" w:color="auto"/>
        <w:bottom w:val="none" w:sz="0" w:space="0" w:color="auto"/>
        <w:right w:val="none" w:sz="0" w:space="0" w:color="auto"/>
      </w:divBdr>
    </w:div>
    <w:div w:id="101072336">
      <w:bodyDiv w:val="1"/>
      <w:marLeft w:val="0"/>
      <w:marRight w:val="0"/>
      <w:marTop w:val="0"/>
      <w:marBottom w:val="0"/>
      <w:divBdr>
        <w:top w:val="none" w:sz="0" w:space="0" w:color="auto"/>
        <w:left w:val="none" w:sz="0" w:space="0" w:color="auto"/>
        <w:bottom w:val="none" w:sz="0" w:space="0" w:color="auto"/>
        <w:right w:val="none" w:sz="0" w:space="0" w:color="auto"/>
      </w:divBdr>
    </w:div>
    <w:div w:id="104807914">
      <w:bodyDiv w:val="1"/>
      <w:marLeft w:val="0"/>
      <w:marRight w:val="0"/>
      <w:marTop w:val="0"/>
      <w:marBottom w:val="0"/>
      <w:divBdr>
        <w:top w:val="none" w:sz="0" w:space="0" w:color="auto"/>
        <w:left w:val="none" w:sz="0" w:space="0" w:color="auto"/>
        <w:bottom w:val="none" w:sz="0" w:space="0" w:color="auto"/>
        <w:right w:val="none" w:sz="0" w:space="0" w:color="auto"/>
      </w:divBdr>
    </w:div>
    <w:div w:id="144443428">
      <w:bodyDiv w:val="1"/>
      <w:marLeft w:val="0"/>
      <w:marRight w:val="0"/>
      <w:marTop w:val="0"/>
      <w:marBottom w:val="0"/>
      <w:divBdr>
        <w:top w:val="none" w:sz="0" w:space="0" w:color="auto"/>
        <w:left w:val="none" w:sz="0" w:space="0" w:color="auto"/>
        <w:bottom w:val="none" w:sz="0" w:space="0" w:color="auto"/>
        <w:right w:val="none" w:sz="0" w:space="0" w:color="auto"/>
      </w:divBdr>
    </w:div>
    <w:div w:id="147669267">
      <w:bodyDiv w:val="1"/>
      <w:marLeft w:val="0"/>
      <w:marRight w:val="0"/>
      <w:marTop w:val="0"/>
      <w:marBottom w:val="0"/>
      <w:divBdr>
        <w:top w:val="none" w:sz="0" w:space="0" w:color="auto"/>
        <w:left w:val="none" w:sz="0" w:space="0" w:color="auto"/>
        <w:bottom w:val="none" w:sz="0" w:space="0" w:color="auto"/>
        <w:right w:val="none" w:sz="0" w:space="0" w:color="auto"/>
      </w:divBdr>
    </w:div>
    <w:div w:id="201327222">
      <w:bodyDiv w:val="1"/>
      <w:marLeft w:val="0"/>
      <w:marRight w:val="0"/>
      <w:marTop w:val="0"/>
      <w:marBottom w:val="0"/>
      <w:divBdr>
        <w:top w:val="none" w:sz="0" w:space="0" w:color="auto"/>
        <w:left w:val="none" w:sz="0" w:space="0" w:color="auto"/>
        <w:bottom w:val="none" w:sz="0" w:space="0" w:color="auto"/>
        <w:right w:val="none" w:sz="0" w:space="0" w:color="auto"/>
      </w:divBdr>
    </w:div>
    <w:div w:id="217598417">
      <w:bodyDiv w:val="1"/>
      <w:marLeft w:val="0"/>
      <w:marRight w:val="0"/>
      <w:marTop w:val="0"/>
      <w:marBottom w:val="0"/>
      <w:divBdr>
        <w:top w:val="none" w:sz="0" w:space="0" w:color="auto"/>
        <w:left w:val="none" w:sz="0" w:space="0" w:color="auto"/>
        <w:bottom w:val="none" w:sz="0" w:space="0" w:color="auto"/>
        <w:right w:val="none" w:sz="0" w:space="0" w:color="auto"/>
      </w:divBdr>
    </w:div>
    <w:div w:id="374164959">
      <w:bodyDiv w:val="1"/>
      <w:marLeft w:val="0"/>
      <w:marRight w:val="0"/>
      <w:marTop w:val="0"/>
      <w:marBottom w:val="0"/>
      <w:divBdr>
        <w:top w:val="none" w:sz="0" w:space="0" w:color="auto"/>
        <w:left w:val="none" w:sz="0" w:space="0" w:color="auto"/>
        <w:bottom w:val="none" w:sz="0" w:space="0" w:color="auto"/>
        <w:right w:val="none" w:sz="0" w:space="0" w:color="auto"/>
      </w:divBdr>
    </w:div>
    <w:div w:id="379403055">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499589621">
      <w:bodyDiv w:val="1"/>
      <w:marLeft w:val="0"/>
      <w:marRight w:val="0"/>
      <w:marTop w:val="0"/>
      <w:marBottom w:val="0"/>
      <w:divBdr>
        <w:top w:val="none" w:sz="0" w:space="0" w:color="auto"/>
        <w:left w:val="none" w:sz="0" w:space="0" w:color="auto"/>
        <w:bottom w:val="none" w:sz="0" w:space="0" w:color="auto"/>
        <w:right w:val="none" w:sz="0" w:space="0" w:color="auto"/>
      </w:divBdr>
    </w:div>
    <w:div w:id="586154988">
      <w:bodyDiv w:val="1"/>
      <w:marLeft w:val="0"/>
      <w:marRight w:val="0"/>
      <w:marTop w:val="0"/>
      <w:marBottom w:val="0"/>
      <w:divBdr>
        <w:top w:val="none" w:sz="0" w:space="0" w:color="auto"/>
        <w:left w:val="none" w:sz="0" w:space="0" w:color="auto"/>
        <w:bottom w:val="none" w:sz="0" w:space="0" w:color="auto"/>
        <w:right w:val="none" w:sz="0" w:space="0" w:color="auto"/>
      </w:divBdr>
    </w:div>
    <w:div w:id="602684724">
      <w:bodyDiv w:val="1"/>
      <w:marLeft w:val="0"/>
      <w:marRight w:val="0"/>
      <w:marTop w:val="0"/>
      <w:marBottom w:val="0"/>
      <w:divBdr>
        <w:top w:val="none" w:sz="0" w:space="0" w:color="auto"/>
        <w:left w:val="none" w:sz="0" w:space="0" w:color="auto"/>
        <w:bottom w:val="none" w:sz="0" w:space="0" w:color="auto"/>
        <w:right w:val="none" w:sz="0" w:space="0" w:color="auto"/>
      </w:divBdr>
    </w:div>
    <w:div w:id="654263324">
      <w:bodyDiv w:val="1"/>
      <w:marLeft w:val="0"/>
      <w:marRight w:val="0"/>
      <w:marTop w:val="0"/>
      <w:marBottom w:val="0"/>
      <w:divBdr>
        <w:top w:val="none" w:sz="0" w:space="0" w:color="auto"/>
        <w:left w:val="none" w:sz="0" w:space="0" w:color="auto"/>
        <w:bottom w:val="none" w:sz="0" w:space="0" w:color="auto"/>
        <w:right w:val="none" w:sz="0" w:space="0" w:color="auto"/>
      </w:divBdr>
    </w:div>
    <w:div w:id="844563376">
      <w:bodyDiv w:val="1"/>
      <w:marLeft w:val="0"/>
      <w:marRight w:val="0"/>
      <w:marTop w:val="0"/>
      <w:marBottom w:val="0"/>
      <w:divBdr>
        <w:top w:val="none" w:sz="0" w:space="0" w:color="auto"/>
        <w:left w:val="none" w:sz="0" w:space="0" w:color="auto"/>
        <w:bottom w:val="none" w:sz="0" w:space="0" w:color="auto"/>
        <w:right w:val="none" w:sz="0" w:space="0" w:color="auto"/>
      </w:divBdr>
    </w:div>
    <w:div w:id="928123527">
      <w:bodyDiv w:val="1"/>
      <w:marLeft w:val="0"/>
      <w:marRight w:val="0"/>
      <w:marTop w:val="0"/>
      <w:marBottom w:val="0"/>
      <w:divBdr>
        <w:top w:val="none" w:sz="0" w:space="0" w:color="auto"/>
        <w:left w:val="none" w:sz="0" w:space="0" w:color="auto"/>
        <w:bottom w:val="none" w:sz="0" w:space="0" w:color="auto"/>
        <w:right w:val="none" w:sz="0" w:space="0" w:color="auto"/>
      </w:divBdr>
    </w:div>
    <w:div w:id="932936519">
      <w:bodyDiv w:val="1"/>
      <w:marLeft w:val="0"/>
      <w:marRight w:val="0"/>
      <w:marTop w:val="0"/>
      <w:marBottom w:val="0"/>
      <w:divBdr>
        <w:top w:val="none" w:sz="0" w:space="0" w:color="auto"/>
        <w:left w:val="none" w:sz="0" w:space="0" w:color="auto"/>
        <w:bottom w:val="none" w:sz="0" w:space="0" w:color="auto"/>
        <w:right w:val="none" w:sz="0" w:space="0" w:color="auto"/>
      </w:divBdr>
    </w:div>
    <w:div w:id="942226187">
      <w:bodyDiv w:val="1"/>
      <w:marLeft w:val="0"/>
      <w:marRight w:val="0"/>
      <w:marTop w:val="0"/>
      <w:marBottom w:val="0"/>
      <w:divBdr>
        <w:top w:val="none" w:sz="0" w:space="0" w:color="auto"/>
        <w:left w:val="none" w:sz="0" w:space="0" w:color="auto"/>
        <w:bottom w:val="none" w:sz="0" w:space="0" w:color="auto"/>
        <w:right w:val="none" w:sz="0" w:space="0" w:color="auto"/>
      </w:divBdr>
    </w:div>
    <w:div w:id="1013609121">
      <w:bodyDiv w:val="1"/>
      <w:marLeft w:val="0"/>
      <w:marRight w:val="0"/>
      <w:marTop w:val="0"/>
      <w:marBottom w:val="0"/>
      <w:divBdr>
        <w:top w:val="none" w:sz="0" w:space="0" w:color="auto"/>
        <w:left w:val="none" w:sz="0" w:space="0" w:color="auto"/>
        <w:bottom w:val="none" w:sz="0" w:space="0" w:color="auto"/>
        <w:right w:val="none" w:sz="0" w:space="0" w:color="auto"/>
      </w:divBdr>
    </w:div>
    <w:div w:id="1104038997">
      <w:bodyDiv w:val="1"/>
      <w:marLeft w:val="0"/>
      <w:marRight w:val="0"/>
      <w:marTop w:val="0"/>
      <w:marBottom w:val="0"/>
      <w:divBdr>
        <w:top w:val="none" w:sz="0" w:space="0" w:color="auto"/>
        <w:left w:val="none" w:sz="0" w:space="0" w:color="auto"/>
        <w:bottom w:val="none" w:sz="0" w:space="0" w:color="auto"/>
        <w:right w:val="none" w:sz="0" w:space="0" w:color="auto"/>
      </w:divBdr>
    </w:div>
    <w:div w:id="1154180312">
      <w:bodyDiv w:val="1"/>
      <w:marLeft w:val="0"/>
      <w:marRight w:val="0"/>
      <w:marTop w:val="0"/>
      <w:marBottom w:val="0"/>
      <w:divBdr>
        <w:top w:val="none" w:sz="0" w:space="0" w:color="auto"/>
        <w:left w:val="none" w:sz="0" w:space="0" w:color="auto"/>
        <w:bottom w:val="none" w:sz="0" w:space="0" w:color="auto"/>
        <w:right w:val="none" w:sz="0" w:space="0" w:color="auto"/>
      </w:divBdr>
    </w:div>
    <w:div w:id="1172112678">
      <w:bodyDiv w:val="1"/>
      <w:marLeft w:val="0"/>
      <w:marRight w:val="0"/>
      <w:marTop w:val="0"/>
      <w:marBottom w:val="0"/>
      <w:divBdr>
        <w:top w:val="none" w:sz="0" w:space="0" w:color="auto"/>
        <w:left w:val="none" w:sz="0" w:space="0" w:color="auto"/>
        <w:bottom w:val="none" w:sz="0" w:space="0" w:color="auto"/>
        <w:right w:val="none" w:sz="0" w:space="0" w:color="auto"/>
      </w:divBdr>
    </w:div>
    <w:div w:id="1359546323">
      <w:bodyDiv w:val="1"/>
      <w:marLeft w:val="0"/>
      <w:marRight w:val="0"/>
      <w:marTop w:val="0"/>
      <w:marBottom w:val="0"/>
      <w:divBdr>
        <w:top w:val="none" w:sz="0" w:space="0" w:color="auto"/>
        <w:left w:val="none" w:sz="0" w:space="0" w:color="auto"/>
        <w:bottom w:val="none" w:sz="0" w:space="0" w:color="auto"/>
        <w:right w:val="none" w:sz="0" w:space="0" w:color="auto"/>
      </w:divBdr>
    </w:div>
    <w:div w:id="1441491175">
      <w:bodyDiv w:val="1"/>
      <w:marLeft w:val="0"/>
      <w:marRight w:val="0"/>
      <w:marTop w:val="0"/>
      <w:marBottom w:val="0"/>
      <w:divBdr>
        <w:top w:val="none" w:sz="0" w:space="0" w:color="auto"/>
        <w:left w:val="none" w:sz="0" w:space="0" w:color="auto"/>
        <w:bottom w:val="none" w:sz="0" w:space="0" w:color="auto"/>
        <w:right w:val="none" w:sz="0" w:space="0" w:color="auto"/>
      </w:divBdr>
    </w:div>
    <w:div w:id="1489056376">
      <w:bodyDiv w:val="1"/>
      <w:marLeft w:val="0"/>
      <w:marRight w:val="0"/>
      <w:marTop w:val="0"/>
      <w:marBottom w:val="0"/>
      <w:divBdr>
        <w:top w:val="none" w:sz="0" w:space="0" w:color="auto"/>
        <w:left w:val="none" w:sz="0" w:space="0" w:color="auto"/>
        <w:bottom w:val="none" w:sz="0" w:space="0" w:color="auto"/>
        <w:right w:val="none" w:sz="0" w:space="0" w:color="auto"/>
      </w:divBdr>
    </w:div>
    <w:div w:id="1572426726">
      <w:bodyDiv w:val="1"/>
      <w:marLeft w:val="0"/>
      <w:marRight w:val="0"/>
      <w:marTop w:val="0"/>
      <w:marBottom w:val="0"/>
      <w:divBdr>
        <w:top w:val="none" w:sz="0" w:space="0" w:color="auto"/>
        <w:left w:val="none" w:sz="0" w:space="0" w:color="auto"/>
        <w:bottom w:val="none" w:sz="0" w:space="0" w:color="auto"/>
        <w:right w:val="none" w:sz="0" w:space="0" w:color="auto"/>
      </w:divBdr>
    </w:div>
    <w:div w:id="1606957542">
      <w:bodyDiv w:val="1"/>
      <w:marLeft w:val="0"/>
      <w:marRight w:val="0"/>
      <w:marTop w:val="0"/>
      <w:marBottom w:val="0"/>
      <w:divBdr>
        <w:top w:val="none" w:sz="0" w:space="0" w:color="auto"/>
        <w:left w:val="none" w:sz="0" w:space="0" w:color="auto"/>
        <w:bottom w:val="none" w:sz="0" w:space="0" w:color="auto"/>
        <w:right w:val="none" w:sz="0" w:space="0" w:color="auto"/>
      </w:divBdr>
    </w:div>
    <w:div w:id="1807628623">
      <w:bodyDiv w:val="1"/>
      <w:marLeft w:val="0"/>
      <w:marRight w:val="0"/>
      <w:marTop w:val="0"/>
      <w:marBottom w:val="0"/>
      <w:divBdr>
        <w:top w:val="none" w:sz="0" w:space="0" w:color="auto"/>
        <w:left w:val="none" w:sz="0" w:space="0" w:color="auto"/>
        <w:bottom w:val="none" w:sz="0" w:space="0" w:color="auto"/>
        <w:right w:val="none" w:sz="0" w:space="0" w:color="auto"/>
      </w:divBdr>
    </w:div>
    <w:div w:id="1896620804">
      <w:bodyDiv w:val="1"/>
      <w:marLeft w:val="0"/>
      <w:marRight w:val="0"/>
      <w:marTop w:val="0"/>
      <w:marBottom w:val="0"/>
      <w:divBdr>
        <w:top w:val="none" w:sz="0" w:space="0" w:color="auto"/>
        <w:left w:val="none" w:sz="0" w:space="0" w:color="auto"/>
        <w:bottom w:val="none" w:sz="0" w:space="0" w:color="auto"/>
        <w:right w:val="none" w:sz="0" w:space="0" w:color="auto"/>
      </w:divBdr>
    </w:div>
    <w:div w:id="1917279770">
      <w:bodyDiv w:val="1"/>
      <w:marLeft w:val="0"/>
      <w:marRight w:val="0"/>
      <w:marTop w:val="0"/>
      <w:marBottom w:val="0"/>
      <w:divBdr>
        <w:top w:val="none" w:sz="0" w:space="0" w:color="auto"/>
        <w:left w:val="none" w:sz="0" w:space="0" w:color="auto"/>
        <w:bottom w:val="none" w:sz="0" w:space="0" w:color="auto"/>
        <w:right w:val="none" w:sz="0" w:space="0" w:color="auto"/>
      </w:divBdr>
    </w:div>
    <w:div w:id="1964459028">
      <w:bodyDiv w:val="1"/>
      <w:marLeft w:val="0"/>
      <w:marRight w:val="0"/>
      <w:marTop w:val="0"/>
      <w:marBottom w:val="0"/>
      <w:divBdr>
        <w:top w:val="none" w:sz="0" w:space="0" w:color="auto"/>
        <w:left w:val="none" w:sz="0" w:space="0" w:color="auto"/>
        <w:bottom w:val="none" w:sz="0" w:space="0" w:color="auto"/>
        <w:right w:val="none" w:sz="0" w:space="0" w:color="auto"/>
      </w:divBdr>
    </w:div>
    <w:div w:id="2081781358">
      <w:bodyDiv w:val="1"/>
      <w:marLeft w:val="0"/>
      <w:marRight w:val="0"/>
      <w:marTop w:val="0"/>
      <w:marBottom w:val="0"/>
      <w:divBdr>
        <w:top w:val="none" w:sz="0" w:space="0" w:color="auto"/>
        <w:left w:val="none" w:sz="0" w:space="0" w:color="auto"/>
        <w:bottom w:val="none" w:sz="0" w:space="0" w:color="auto"/>
        <w:right w:val="none" w:sz="0" w:space="0" w:color="auto"/>
      </w:divBdr>
    </w:div>
    <w:div w:id="2087533998">
      <w:bodyDiv w:val="1"/>
      <w:marLeft w:val="0"/>
      <w:marRight w:val="0"/>
      <w:marTop w:val="0"/>
      <w:marBottom w:val="0"/>
      <w:divBdr>
        <w:top w:val="none" w:sz="0" w:space="0" w:color="auto"/>
        <w:left w:val="none" w:sz="0" w:space="0" w:color="auto"/>
        <w:bottom w:val="none" w:sz="0" w:space="0" w:color="auto"/>
        <w:right w:val="none" w:sz="0" w:space="0" w:color="auto"/>
      </w:divBdr>
    </w:div>
    <w:div w:id="2095125531">
      <w:bodyDiv w:val="1"/>
      <w:marLeft w:val="0"/>
      <w:marRight w:val="0"/>
      <w:marTop w:val="0"/>
      <w:marBottom w:val="0"/>
      <w:divBdr>
        <w:top w:val="none" w:sz="0" w:space="0" w:color="auto"/>
        <w:left w:val="none" w:sz="0" w:space="0" w:color="auto"/>
        <w:bottom w:val="none" w:sz="0" w:space="0" w:color="auto"/>
        <w:right w:val="none" w:sz="0" w:space="0" w:color="auto"/>
      </w:divBdr>
    </w:div>
    <w:div w:id="209990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rkovacilistek.cz"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pora@globdata.cz" TargetMode="External"/><Relationship Id="rId17" Type="http://schemas.openxmlformats.org/officeDocument/2006/relationships/hyperlink" Target="https://www.mastercard.us/en-us/about-mastercard/what-we-do/rules.html" TargetMode="External"/><Relationship Id="rId2" Type="http://schemas.openxmlformats.org/officeDocument/2006/relationships/customXml" Target="../customXml/item2.xml"/><Relationship Id="rId16" Type="http://schemas.openxmlformats.org/officeDocument/2006/relationships/hyperlink" Target="mailto:parksimply@globdat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fiala@globdata.cz" TargetMode="External"/><Relationship Id="rId5" Type="http://schemas.openxmlformats.org/officeDocument/2006/relationships/settings" Target="settings.xml"/><Relationship Id="rId15" Type="http://schemas.openxmlformats.org/officeDocument/2006/relationships/hyperlink" Target="mailto:parksimply@globdata.cz" TargetMode="External"/><Relationship Id="rId10" Type="http://schemas.openxmlformats.org/officeDocument/2006/relationships/hyperlink" Target="mailto:k.naiman@globdata.c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parkovacilistek.cz" TargetMode="External"/><Relationship Id="rId14" Type="http://schemas.openxmlformats.org/officeDocument/2006/relationships/hyperlink" Target="mailto:parksimply@globdat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F201E-A5E5-426A-9395-AF02D8E2B044}">
  <ds:schemaRefs>
    <ds:schemaRef ds:uri="http://schemas.openxmlformats.org/officeDocument/2006/bibliography"/>
  </ds:schemaRefs>
</ds:datastoreItem>
</file>

<file path=customXml/itemProps2.xml><?xml version="1.0" encoding="utf-8"?>
<ds:datastoreItem xmlns:ds="http://schemas.openxmlformats.org/officeDocument/2006/customXml" ds:itemID="{1C766C15-64B3-46B0-B578-6616A411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7058</Words>
  <Characters>41644</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Hausner;Vít Václavík</dc:creator>
  <cp:lastModifiedBy>Svačina Tomáš, Bc. DiS.</cp:lastModifiedBy>
  <cp:revision>8</cp:revision>
  <cp:lastPrinted>2025-08-08T10:33:00Z</cp:lastPrinted>
  <dcterms:created xsi:type="dcterms:W3CDTF">2025-07-25T10:03:00Z</dcterms:created>
  <dcterms:modified xsi:type="dcterms:W3CDTF">2025-08-08T10:33:00Z</dcterms:modified>
</cp:coreProperties>
</file>