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1782" w:y="645"/>
        <w:widowControl w:val="0"/>
        <w:rPr>
          <w:sz w:val="2"/>
          <w:szCs w:val="2"/>
        </w:rPr>
      </w:pPr>
      <w:r>
        <w:drawing>
          <wp:inline>
            <wp:extent cx="450850" cy="4692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50850" cy="469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7906" w:y="505"/>
        <w:widowControl w:val="0"/>
        <w:rPr>
          <w:sz w:val="2"/>
          <w:szCs w:val="2"/>
        </w:rPr>
      </w:pPr>
      <w:r>
        <w:drawing>
          <wp:inline>
            <wp:extent cx="1657985" cy="47561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57985" cy="475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rap="none" w:vAnchor="page" w:hAnchor="page" w:x="1458" w:y="14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framePr w:w="7704" w:h="598" w:hRule="exact" w:wrap="none" w:vAnchor="page" w:hAnchor="page" w:x="2826" w:y="1383"/>
        <w:widowControl w:val="0"/>
        <w:shd w:val="clear" w:color="auto" w:fill="auto"/>
        <w:bidi w:val="0"/>
        <w:spacing w:before="0" w:after="6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framePr w:w="7704" w:h="598" w:hRule="exact" w:wrap="none" w:vAnchor="page" w:hAnchor="page" w:x="2826" w:y="1383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</w:r>
    </w:p>
    <w:p>
      <w:pPr>
        <w:pStyle w:val="Style4"/>
        <w:keepNext w:val="0"/>
        <w:keepLines w:val="0"/>
        <w:framePr w:w="2376" w:h="2693" w:hRule="exact" w:wrap="none" w:vAnchor="page" w:hAnchor="page" w:x="1203" w:y="2308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4"/>
        <w:keepNext w:val="0"/>
        <w:keepLines w:val="0"/>
        <w:framePr w:w="2376" w:h="2693" w:hRule="exact" w:wrap="none" w:vAnchor="page" w:hAnchor="page" w:x="1203" w:y="2308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Magistrát města Pardubic Pernštýnské náměstí 1 53021 Pardubice I</w:t>
      </w:r>
    </w:p>
    <w:p>
      <w:pPr>
        <w:pStyle w:val="Style4"/>
        <w:keepNext w:val="0"/>
        <w:keepLines w:val="0"/>
        <w:framePr w:w="2376" w:h="2693" w:hRule="exact" w:wrap="none" w:vAnchor="page" w:hAnchor="page" w:x="1203" w:y="2308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IČO:00274046</w:t>
      </w:r>
    </w:p>
    <w:p>
      <w:pPr>
        <w:pStyle w:val="Style4"/>
        <w:keepNext w:val="0"/>
        <w:keepLines w:val="0"/>
        <w:framePr w:w="2376" w:h="2693" w:hRule="exact" w:wrap="none" w:vAnchor="page" w:hAnchor="page" w:x="1203" w:y="2308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CZ00274046</w:t>
      </w:r>
    </w:p>
    <w:p>
      <w:pPr>
        <w:pStyle w:val="Style4"/>
        <w:keepNext w:val="0"/>
        <w:keepLines w:val="0"/>
        <w:framePr w:w="2376" w:h="2693" w:hRule="exact" w:wrap="none" w:vAnchor="page" w:hAnchor="page" w:x="1203" w:y="2308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4"/>
        <w:keepNext w:val="0"/>
        <w:keepLines w:val="0"/>
        <w:framePr w:w="2286" w:h="1890" w:hRule="exact" w:wrap="none" w:vAnchor="page" w:hAnchor="page" w:x="6441" w:y="231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framePr w:w="2286" w:h="1890" w:hRule="exact" w:wrap="none" w:vAnchor="page" w:hAnchor="page" w:x="6441" w:y="231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Služby města Pardubic a.s.</w:t>
      </w:r>
    </w:p>
    <w:p>
      <w:pPr>
        <w:pStyle w:val="Style4"/>
        <w:keepNext w:val="0"/>
        <w:keepLines w:val="0"/>
        <w:framePr w:w="2286" w:h="1890" w:hRule="exact" w:wrap="none" w:vAnchor="page" w:hAnchor="page" w:x="6441" w:y="231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Hůrka 1803</w:t>
      </w:r>
    </w:p>
    <w:p>
      <w:pPr>
        <w:pStyle w:val="Style4"/>
        <w:keepNext w:val="0"/>
        <w:keepLines w:val="0"/>
        <w:framePr w:w="2286" w:h="1890" w:hRule="exact" w:wrap="none" w:vAnchor="page" w:hAnchor="page" w:x="6441" w:y="231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53012 Pardubice</w:t>
      </w:r>
    </w:p>
    <w:p>
      <w:pPr>
        <w:pStyle w:val="Style4"/>
        <w:keepNext w:val="0"/>
        <w:keepLines w:val="0"/>
        <w:framePr w:w="2286" w:h="1890" w:hRule="exact" w:wrap="none" w:vAnchor="page" w:hAnchor="page" w:x="6441" w:y="231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25262572</w:t>
      </w:r>
    </w:p>
    <w:p>
      <w:pPr>
        <w:pStyle w:val="Style4"/>
        <w:keepNext w:val="0"/>
        <w:keepLines w:val="0"/>
        <w:framePr w:w="2286" w:h="1890" w:hRule="exact" w:wrap="none" w:vAnchor="page" w:hAnchor="page" w:x="6441" w:y="2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CZ25262572</w:t>
      </w:r>
    </w:p>
    <w:p>
      <w:pPr>
        <w:pStyle w:val="Style7"/>
        <w:keepNext w:val="0"/>
        <w:keepLines w:val="0"/>
        <w:framePr w:w="9367" w:h="418" w:hRule="exact" w:wrap="none" w:vAnchor="page" w:hAnchor="page" w:x="1163" w:y="52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č: OBJ711/00514/25</w:t>
      </w:r>
    </w:p>
    <w:p>
      <w:pPr>
        <w:pStyle w:val="Style4"/>
        <w:keepNext w:val="0"/>
        <w:keepLines w:val="0"/>
        <w:framePr w:wrap="none" w:vAnchor="page" w:hAnchor="page" w:x="1163" w:y="6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</w:t>
      </w:r>
    </w:p>
    <w:p>
      <w:pPr>
        <w:pStyle w:val="Style9"/>
        <w:keepNext w:val="0"/>
        <w:keepLines w:val="0"/>
        <w:framePr w:wrap="none" w:vAnchor="page" w:hAnchor="page" w:x="1285" w:y="6625"/>
        <w:widowControl w:val="0"/>
        <w:shd w:val="clear" w:color="auto" w:fill="auto"/>
        <w:tabs>
          <w:tab w:pos="64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Předmět</w:t>
        <w:tab/>
        <w:t>Cena bez DPH Cena s DPH</w:t>
      </w:r>
    </w:p>
    <w:tbl>
      <w:tblPr>
        <w:tblOverlap w:val="never"/>
        <w:jc w:val="left"/>
        <w:tblLayout w:type="fixed"/>
      </w:tblPr>
      <w:tblGrid>
        <w:gridCol w:w="666"/>
        <w:gridCol w:w="5886"/>
        <w:gridCol w:w="1310"/>
        <w:gridCol w:w="1505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67" w:h="954" w:wrap="none" w:vAnchor="page" w:hAnchor="page" w:x="1163" w:y="68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367" w:h="954" w:wrap="none" w:vAnchor="page" w:hAnchor="page" w:x="1163" w:y="68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MŠ Teplého - výsadba 2 kusů stromů a následná péče po dobu 5ti let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367" w:h="954" w:wrap="none" w:vAnchor="page" w:hAnchor="page" w:x="1163" w:y="68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95 770,00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367" w:h="954" w:wrap="none" w:vAnchor="page" w:hAnchor="page" w:x="1163" w:y="68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115 881,70</w:t>
            </w:r>
          </w:p>
        </w:tc>
      </w:tr>
      <w:tr>
        <w:trPr>
          <w:trHeight w:val="349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367" w:h="954" w:wrap="none" w:vAnchor="page" w:hAnchor="page" w:x="1163" w:y="68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367" w:h="954" w:wrap="none" w:vAnchor="page" w:hAnchor="page" w:x="1163" w:y="68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367" w:h="954" w:wrap="none" w:vAnchor="page" w:hAnchor="page" w:x="1163" w:y="68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115 881,70</w:t>
            </w:r>
          </w:p>
        </w:tc>
      </w:tr>
    </w:tbl>
    <w:p>
      <w:pPr>
        <w:pStyle w:val="Style9"/>
        <w:keepNext w:val="0"/>
        <w:keepLines w:val="0"/>
        <w:framePr w:w="8741" w:h="932" w:hRule="exact" w:wrap="none" w:vAnchor="page" w:hAnchor="page" w:x="1195" w:y="7863"/>
        <w:widowControl w:val="0"/>
        <w:shd w:val="clear" w:color="auto" w:fill="auto"/>
        <w:tabs>
          <w:tab w:pos="109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Hrazeno:</w:t>
        <w:tab/>
        <w:t>Z akce - MŠ Teplého rozšíření kapacit</w:t>
      </w:r>
    </w:p>
    <w:p>
      <w:pPr>
        <w:pStyle w:val="Style9"/>
        <w:keepNext w:val="0"/>
        <w:keepLines w:val="0"/>
        <w:framePr w:w="8741" w:h="932" w:hRule="exact" w:wrap="none" w:vAnchor="page" w:hAnchor="page" w:x="1195" w:y="7863"/>
        <w:widowControl w:val="0"/>
        <w:shd w:val="clear" w:color="auto" w:fill="auto"/>
        <w:tabs>
          <w:tab w:pos="109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Dodání:</w:t>
        <w:tab/>
        <w:t>15.12.2025</w:t>
      </w:r>
    </w:p>
    <w:p>
      <w:pPr>
        <w:pStyle w:val="Style9"/>
        <w:keepNext w:val="0"/>
        <w:keepLines w:val="0"/>
        <w:framePr w:w="8741" w:h="932" w:hRule="exact" w:wrap="none" w:vAnchor="page" w:hAnchor="page" w:x="1195" w:y="7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 Na faktuře uvádějte vždy číslo objednávky. Faktury zasílejte pokud možno elektronicky do</w:t>
      </w:r>
    </w:p>
    <w:p>
      <w:pPr>
        <w:pStyle w:val="Style4"/>
        <w:keepNext w:val="0"/>
        <w:keepLines w:val="0"/>
        <w:framePr w:w="9367" w:h="2322" w:hRule="exact" w:wrap="none" w:vAnchor="page" w:hAnchor="page" w:x="1163" w:y="8799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datové schránky města ID: ukzbx4z nebo na e-mail: </w:t>
      </w:r>
      <w:r>
        <w:fldChar w:fldCharType="begin"/>
      </w:r>
      <w:r>
        <w:rPr/>
        <w:instrText> HYPERLINK "mailto:posta@mmp.cz"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posta@mmp.cz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4"/>
        <w:keepNext w:val="0"/>
        <w:keepLines w:val="0"/>
        <w:framePr w:w="9367" w:h="2322" w:hRule="exact" w:wrap="none" w:vAnchor="page" w:hAnchor="page" w:x="1163" w:y="8799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Nejedná se o práce uvedené v číselníku CZ-CPA 41-43.</w:t>
      </w:r>
    </w:p>
    <w:p>
      <w:pPr>
        <w:pStyle w:val="Style4"/>
        <w:keepNext w:val="0"/>
        <w:keepLines w:val="0"/>
        <w:framePr w:w="9367" w:h="2322" w:hRule="exact" w:wrap="none" w:vAnchor="page" w:hAnchor="page" w:x="1163" w:y="8799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objednávka, písemně akceptovaná dodavatelem, je smlouvou.</w:t>
      </w:r>
    </w:p>
    <w:p>
      <w:pPr>
        <w:pStyle w:val="Style4"/>
        <w:keepNext w:val="0"/>
        <w:keepLines w:val="0"/>
        <w:framePr w:w="9367" w:h="2322" w:hRule="exact" w:wrap="none" w:vAnchor="page" w:hAnchor="page" w:x="1163" w:y="8799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město bezodkladně po uzavření této smlouvy odešle smlouvu k řádnému uveřejnění do registru smluv vedeného Digitální a informační agenturou.</w:t>
      </w:r>
    </w:p>
    <w:p>
      <w:pPr>
        <w:pStyle w:val="Style4"/>
        <w:keepNext w:val="0"/>
        <w:keepLines w:val="0"/>
        <w:framePr w:w="9367" w:h="2322" w:hRule="exact" w:wrap="none" w:vAnchor="page" w:hAnchor="page" w:x="1163" w:y="8799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>
      <w:pPr>
        <w:pStyle w:val="Style4"/>
        <w:keepNext w:val="0"/>
        <w:keepLines w:val="0"/>
        <w:framePr w:wrap="none" w:vAnchor="page" w:hAnchor="page" w:x="1163" w:y="117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dne: 01.08.2025</w:t>
      </w:r>
    </w:p>
    <w:p>
      <w:pPr>
        <w:pStyle w:val="Style4"/>
        <w:keepNext w:val="0"/>
        <w:keepLines w:val="0"/>
        <w:framePr w:wrap="none" w:vAnchor="page" w:hAnchor="page" w:x="1174" w:y="12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rozpočtu:</w:t>
      </w:r>
    </w:p>
    <w:p>
      <w:pPr>
        <w:pStyle w:val="Style4"/>
        <w:keepNext w:val="0"/>
        <w:keepLines w:val="0"/>
        <w:framePr w:w="9367" w:h="270" w:hRule="exact" w:wrap="none" w:vAnchor="page" w:hAnchor="page" w:x="1163" w:y="12918"/>
        <w:widowControl w:val="0"/>
        <w:shd w:val="clear" w:color="auto" w:fill="auto"/>
        <w:bidi w:val="0"/>
        <w:spacing w:before="0" w:after="0" w:line="240" w:lineRule="auto"/>
        <w:ind w:left="0" w:right="1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 operace: Ing. Kateřina Skladanová, ved. OMI</w:t>
      </w:r>
    </w:p>
    <w:p>
      <w:pPr>
        <w:pStyle w:val="Style4"/>
        <w:keepNext w:val="0"/>
        <w:keepLines w:val="0"/>
        <w:framePr w:w="9367" w:h="594" w:hRule="exact" w:wrap="none" w:vAnchor="page" w:hAnchor="page" w:x="1163" w:y="1381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 w:val="0"/>
        <w:keepLines w:val="0"/>
        <w:framePr w:w="9367" w:h="594" w:hRule="exact" w:wrap="none" w:vAnchor="page" w:hAnchor="page" w:x="1163" w:y="138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+420 466 859 137 | Email:</w:t>
      </w:r>
    </w:p>
    <w:p>
      <w:pPr>
        <w:pStyle w:val="Style4"/>
        <w:keepNext w:val="0"/>
        <w:keepLines w:val="0"/>
        <w:framePr w:wrap="none" w:vAnchor="page" w:hAnchor="page" w:x="1163" w:y="14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svým podpisem stvrzuje akceptaci objednávky, včetně výše uvedených podmínek.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Jiné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36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