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09" w:rsidRDefault="00E4334A">
      <w:pPr>
        <w:pStyle w:val="Style4"/>
        <w:shd w:val="clear" w:color="auto" w:fill="auto"/>
      </w:pPr>
      <w:r>
        <w:t xml:space="preserve">SMLOUVA O DÍLO č. </w:t>
      </w:r>
      <w:r>
        <w:rPr>
          <w:b w:val="0"/>
          <w:bCs w:val="0"/>
        </w:rPr>
        <w:t>……………</w:t>
      </w:r>
    </w:p>
    <w:p w:rsidR="00054F09" w:rsidRDefault="00E4334A">
      <w:pPr>
        <w:pStyle w:val="Style2"/>
        <w:shd w:val="clear" w:color="auto" w:fill="auto"/>
        <w:spacing w:after="440"/>
        <w:jc w:val="center"/>
      </w:pPr>
      <w:r>
        <w:t>podle § 2586 a následujících zákona č. 89/2012 Sb., občanský zákoník</w:t>
      </w:r>
    </w:p>
    <w:p w:rsidR="00054F09" w:rsidRDefault="00E4334A">
      <w:pPr>
        <w:pStyle w:val="Style2"/>
        <w:shd w:val="clear" w:color="auto" w:fill="auto"/>
        <w:spacing w:after="0"/>
        <w:jc w:val="center"/>
      </w:pPr>
      <w:r>
        <w:rPr>
          <w:b/>
          <w:bCs/>
        </w:rPr>
        <w:t>Článek I.</w:t>
      </w:r>
    </w:p>
    <w:p w:rsidR="00054F09" w:rsidRDefault="00E4334A">
      <w:pPr>
        <w:pStyle w:val="Style2"/>
        <w:shd w:val="clear" w:color="auto" w:fill="auto"/>
        <w:jc w:val="center"/>
      </w:pPr>
      <w:r>
        <w:rPr>
          <w:noProof/>
        </w:rPr>
        <mc:AlternateContent>
          <mc:Choice Requires="wps">
            <w:drawing>
              <wp:anchor distT="0" distB="0" distL="114300" distR="114300" simplePos="0" relativeHeight="125829378" behindDoc="0" locked="0" layoutInCell="1" allowOverlap="1">
                <wp:simplePos x="0" y="0"/>
                <wp:positionH relativeFrom="page">
                  <wp:posOffset>1211580</wp:posOffset>
                </wp:positionH>
                <wp:positionV relativeFrom="paragraph">
                  <wp:posOffset>228600</wp:posOffset>
                </wp:positionV>
                <wp:extent cx="905510" cy="2286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05510" cy="228600"/>
                        </a:xfrm>
                        <a:prstGeom prst="rect">
                          <a:avLst/>
                        </a:prstGeom>
                        <a:noFill/>
                      </wps:spPr>
                      <wps:txbx>
                        <w:txbxContent>
                          <w:p w:rsidR="00054F09" w:rsidRDefault="00E4334A">
                            <w:pPr>
                              <w:pStyle w:val="Style2"/>
                              <w:shd w:val="clear" w:color="auto" w:fill="auto"/>
                              <w:spacing w:after="0"/>
                            </w:pPr>
                            <w:r>
                              <w:t>1. Objednatel:</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95.4pt;margin-top:18pt;width:71.3pt;height:1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" filled="f" stroked="f">
                <v:textbox inset="0,0,0,0">
                  <w:txbxContent>
                    <w:p w:rsidR="00054F09" w:rsidRDefault="00E4334A">
                      <w:pPr>
                        <w:pStyle w:val="Style2"/>
                        <w:shd w:val="clear" w:color="auto" w:fill="auto"/>
                        <w:spacing w:after="0"/>
                      </w:pPr>
                      <w:r>
                        <w:t>1. Objednatel:</w:t>
                      </w:r>
                    </w:p>
                  </w:txbxContent>
                </v:textbox>
                <w10:wrap type="square" anchorx="page"/>
              </v:shape>
            </w:pict>
          </mc:Fallback>
        </mc:AlternateContent>
      </w:r>
      <w:r>
        <w:rPr>
          <w:b/>
          <w:bCs/>
        </w:rPr>
        <w:t>Smluvní strany:</w:t>
      </w:r>
    </w:p>
    <w:p w:rsidR="00054F09" w:rsidRDefault="00E4334A">
      <w:pPr>
        <w:pStyle w:val="Style2"/>
        <w:shd w:val="clear" w:color="auto" w:fill="auto"/>
        <w:tabs>
          <w:tab w:val="left" w:pos="3485"/>
        </w:tabs>
        <w:spacing w:after="0"/>
        <w:ind w:left="580" w:firstLine="60"/>
      </w:pPr>
      <w:r>
        <w:rPr>
          <w:b/>
          <w:bCs/>
        </w:rPr>
        <w:t xml:space="preserve">AGC Flat Glass Czech a.s., člen AGC Group </w:t>
      </w:r>
      <w:r>
        <w:t>se sídlem Teplice, Sklářská 450, 415 03 Česká republika zastoupená</w:t>
      </w:r>
      <w:proofErr w:type="gramStart"/>
      <w:r>
        <w:t>: .</w:t>
      </w:r>
      <w:proofErr w:type="gramEnd"/>
      <w:r>
        <w:tab/>
        <w:t xml:space="preserve">., </w:t>
      </w:r>
      <w:r>
        <w:t>prokuristou</w:t>
      </w:r>
    </w:p>
    <w:p w:rsidR="00054F09" w:rsidRDefault="00E4334A">
      <w:pPr>
        <w:pStyle w:val="Style12"/>
        <w:keepNext/>
        <w:keepLines/>
        <w:shd w:val="clear" w:color="auto" w:fill="auto"/>
        <w:spacing w:after="0"/>
        <w:ind w:left="2180"/>
        <w:rPr>
          <w:sz w:val="22"/>
          <w:szCs w:val="22"/>
        </w:rPr>
      </w:pPr>
      <w:bookmarkStart w:id="0" w:name="bookmark0"/>
      <w:bookmarkStart w:id="1" w:name="bookmark1"/>
      <w:bookmarkStart w:id="2" w:name="bookmark2"/>
      <w:r>
        <w:rPr>
          <w:b w:val="0"/>
          <w:bCs w:val="0"/>
          <w:sz w:val="22"/>
          <w:szCs w:val="22"/>
        </w:rPr>
        <w:t>IČ: 14864576</w:t>
      </w:r>
      <w:bookmarkEnd w:id="0"/>
      <w:bookmarkEnd w:id="1"/>
      <w:bookmarkEnd w:id="2"/>
    </w:p>
    <w:p w:rsidR="00054F09" w:rsidRDefault="00E4334A">
      <w:pPr>
        <w:pStyle w:val="Style15"/>
        <w:shd w:val="clear" w:color="auto" w:fill="auto"/>
        <w:tabs>
          <w:tab w:val="left" w:pos="4335"/>
        </w:tabs>
        <w:spacing w:after="0"/>
        <w:ind w:left="2180"/>
      </w:pPr>
      <w:r>
        <w:fldChar w:fldCharType="begin"/>
      </w:r>
      <w:r>
        <w:instrText xml:space="preserve"> TOC \o "1-5" \h \z </w:instrText>
      </w:r>
      <w:r>
        <w:fldChar w:fldCharType="separate"/>
      </w:r>
      <w:hyperlink w:anchor="bookmark4" w:tooltip="Current Document">
        <w:bookmarkStart w:id="3" w:name="bookmark3"/>
        <w:bookmarkStart w:id="4" w:name="bookmark4"/>
        <w:bookmarkStart w:id="5" w:name="bookmark5"/>
        <w:r>
          <w:t xml:space="preserve">DIČ pro účely DPH: </w:t>
        </w:r>
        <w:r>
          <w:t xml:space="preserve"> tel.: .</w:t>
        </w:r>
        <w:r>
          <w:tab/>
          <w:t>.</w:t>
        </w:r>
        <w:bookmarkEnd w:id="3"/>
        <w:bookmarkEnd w:id="4"/>
        <w:bookmarkEnd w:id="5"/>
      </w:hyperlink>
    </w:p>
    <w:p w:rsidR="00054F09" w:rsidRDefault="00E4334A">
      <w:pPr>
        <w:pStyle w:val="Style15"/>
        <w:shd w:val="clear" w:color="auto" w:fill="auto"/>
        <w:tabs>
          <w:tab w:val="left" w:pos="5669"/>
        </w:tabs>
        <w:spacing w:after="200"/>
        <w:ind w:left="2180"/>
      </w:pPr>
      <w:r>
        <w:t>bankovní spojení: .</w:t>
      </w:r>
      <w:r>
        <w:tab/>
        <w:t>.</w:t>
      </w:r>
    </w:p>
    <w:p w:rsidR="00054F09" w:rsidRDefault="00E4334A">
      <w:pPr>
        <w:pStyle w:val="Style15"/>
        <w:shd w:val="clear" w:color="auto" w:fill="auto"/>
        <w:spacing w:after="0"/>
      </w:pPr>
      <w:r>
        <w:t xml:space="preserve">Společnost je zapsána v obch. rejstříku vedeném Krajským soudem v Ústí nad Labem oddílu B, </w:t>
      </w:r>
      <w:r>
        <w:t>vložce 59.</w:t>
      </w:r>
    </w:p>
    <w:p w:rsidR="00054F09" w:rsidRDefault="00E4334A">
      <w:pPr>
        <w:pStyle w:val="Style15"/>
        <w:shd w:val="clear" w:color="auto" w:fill="auto"/>
        <w:tabs>
          <w:tab w:val="right" w:pos="5856"/>
          <w:tab w:val="right" w:pos="6542"/>
        </w:tabs>
        <w:spacing w:after="0"/>
      </w:pPr>
      <w:hyperlink w:anchor="bookmark7" w:tooltip="Current Document">
        <w:bookmarkStart w:id="6" w:name="bookmark6"/>
        <w:bookmarkStart w:id="7" w:name="bookmark7"/>
        <w:bookmarkStart w:id="8" w:name="bookmark8"/>
        <w:r>
          <w:t>Osoby oprávněné k jednání ve věcech smluvních:</w:t>
        </w:r>
        <w:r>
          <w:tab/>
          <w:t>.</w:t>
        </w:r>
        <w:r>
          <w:tab/>
          <w:t>.</w:t>
        </w:r>
        <w:bookmarkEnd w:id="6"/>
        <w:bookmarkEnd w:id="7"/>
        <w:bookmarkEnd w:id="8"/>
      </w:hyperlink>
    </w:p>
    <w:p w:rsidR="00054F09" w:rsidRDefault="00E4334A">
      <w:pPr>
        <w:pStyle w:val="Style15"/>
        <w:shd w:val="clear" w:color="auto" w:fill="auto"/>
        <w:tabs>
          <w:tab w:val="right" w:pos="5856"/>
          <w:tab w:val="right" w:pos="6542"/>
        </w:tabs>
        <w:spacing w:after="0"/>
      </w:pPr>
      <w:r>
        <w:t>Osoby oprávněné k jednání ve věcech technických:</w:t>
      </w:r>
      <w:r>
        <w:tab/>
        <w:t>.</w:t>
      </w:r>
      <w:r>
        <w:tab/>
        <w:t>.</w:t>
      </w:r>
    </w:p>
    <w:p w:rsidR="00054F09" w:rsidRDefault="00E4334A">
      <w:pPr>
        <w:pStyle w:val="Style15"/>
        <w:shd w:val="clear" w:color="auto" w:fill="auto"/>
        <w:tabs>
          <w:tab w:val="right" w:pos="5856"/>
          <w:tab w:val="right" w:pos="6542"/>
        </w:tabs>
        <w:spacing w:after="0"/>
      </w:pPr>
      <w:r>
        <w:t>za závod Barevka</w:t>
      </w:r>
      <w:r>
        <w:tab/>
        <w:t>.</w:t>
      </w:r>
      <w:r>
        <w:tab/>
        <w:t>.</w:t>
      </w:r>
    </w:p>
    <w:p w:rsidR="00054F09" w:rsidRDefault="00E4334A">
      <w:pPr>
        <w:pStyle w:val="Style15"/>
        <w:shd w:val="clear" w:color="auto" w:fill="auto"/>
        <w:tabs>
          <w:tab w:val="right" w:pos="5856"/>
          <w:tab w:val="right" w:pos="6542"/>
        </w:tabs>
        <w:spacing w:after="560"/>
      </w:pPr>
      <w:r>
        <w:rPr>
          <w:noProof/>
        </w:rPr>
        <mc:AlternateContent>
          <mc:Choice Requires="wps">
            <w:drawing>
              <wp:anchor distT="0" distB="0" distL="114300" distR="114300" simplePos="0" relativeHeight="125829380" behindDoc="0" locked="0" layoutInCell="1" allowOverlap="1">
                <wp:simplePos x="0" y="0"/>
                <wp:positionH relativeFrom="page">
                  <wp:posOffset>1211580</wp:posOffset>
                </wp:positionH>
                <wp:positionV relativeFrom="paragraph">
                  <wp:posOffset>304800</wp:posOffset>
                </wp:positionV>
                <wp:extent cx="859790" cy="46355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59790" cy="463550"/>
                        </a:xfrm>
                        <a:prstGeom prst="rect">
                          <a:avLst/>
                        </a:prstGeom>
                        <a:noFill/>
                      </wps:spPr>
                      <wps:txbx>
                        <w:txbxContent>
                          <w:p w:rsidR="00054F09" w:rsidRDefault="00E4334A">
                            <w:pPr>
                              <w:pStyle w:val="Style2"/>
                              <w:shd w:val="clear" w:color="auto" w:fill="auto"/>
                            </w:pPr>
                            <w:r>
                              <w:t>a</w:t>
                            </w:r>
                          </w:p>
                          <w:p w:rsidR="00054F09" w:rsidRDefault="00E4334A">
                            <w:pPr>
                              <w:pStyle w:val="Style2"/>
                              <w:shd w:val="clear" w:color="auto" w:fill="auto"/>
                              <w:spacing w:after="0"/>
                            </w:pPr>
                            <w:r>
                              <w:t>2. Dodavatel:</w:t>
                            </w:r>
                          </w:p>
                        </w:txbxContent>
                      </wps:txbx>
                      <wps:bodyPr lIns="0" tIns="0" rIns="0" bIns="0"/>
                    </wps:wsp>
                  </a:graphicData>
                </a:graphic>
              </wp:anchor>
            </w:drawing>
          </mc:Choice>
          <mc:Fallback>
            <w:pict>
              <v:shape id="Shape 3" o:spid="_x0000_s1027" type="#_x0000_t202" style="position:absolute;margin-left:95.4pt;margin-top:24pt;width:67.7pt;height:36.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" filled="f" stroked="f">
                <v:textbox inset="0,0,0,0">
                  <w:txbxContent>
                    <w:p w:rsidR="00054F09" w:rsidRDefault="00E4334A">
                      <w:pPr>
                        <w:pStyle w:val="Style2"/>
                        <w:shd w:val="clear" w:color="auto" w:fill="auto"/>
                      </w:pPr>
                      <w:r>
                        <w:t>a</w:t>
                      </w:r>
                    </w:p>
                    <w:p w:rsidR="00054F09" w:rsidRDefault="00E4334A">
                      <w:pPr>
                        <w:pStyle w:val="Style2"/>
                        <w:shd w:val="clear" w:color="auto" w:fill="auto"/>
                        <w:spacing w:after="0"/>
                      </w:pPr>
                      <w:r>
                        <w:t>2. Dodavatel:</w:t>
                      </w:r>
                    </w:p>
                  </w:txbxContent>
                </v:textbox>
                <w10:wrap type="square" anchorx="page"/>
              </v:shape>
            </w:pict>
          </mc:Fallback>
        </mc:AlternateContent>
      </w:r>
      <w:r>
        <w:t>za závod Řetenice</w:t>
      </w:r>
      <w:r>
        <w:tab/>
        <w:t>.</w:t>
      </w:r>
      <w:r>
        <w:tab/>
        <w:t>.</w:t>
      </w:r>
      <w:r>
        <w:fldChar w:fldCharType="end"/>
      </w:r>
    </w:p>
    <w:p w:rsidR="00054F09" w:rsidRDefault="00E4334A">
      <w:pPr>
        <w:pStyle w:val="Style2"/>
        <w:shd w:val="clear" w:color="auto" w:fill="auto"/>
        <w:spacing w:after="0"/>
        <w:ind w:firstLine="580"/>
      </w:pPr>
      <w:r>
        <w:rPr>
          <w:b/>
          <w:bCs/>
        </w:rPr>
        <w:t xml:space="preserve">Povodí Ohře, státní </w:t>
      </w:r>
      <w:r>
        <w:rPr>
          <w:b/>
          <w:bCs/>
        </w:rPr>
        <w:t>podnik</w:t>
      </w:r>
    </w:p>
    <w:p w:rsidR="00054F09" w:rsidRDefault="00E4334A">
      <w:pPr>
        <w:pStyle w:val="Style2"/>
        <w:shd w:val="clear" w:color="auto" w:fill="auto"/>
        <w:tabs>
          <w:tab w:val="left" w:pos="3485"/>
        </w:tabs>
        <w:spacing w:after="0"/>
        <w:ind w:left="2180" w:hanging="1540"/>
      </w:pPr>
      <w:r>
        <w:t xml:space="preserve">se sídlem Bezručova 4219, 430 03 Chomutov </w:t>
      </w:r>
      <w:proofErr w:type="gramStart"/>
      <w:r>
        <w:t>zastoupená .</w:t>
      </w:r>
      <w:proofErr w:type="gramEnd"/>
      <w:r>
        <w:tab/>
        <w:t>., generálním ředitelem</w:t>
      </w:r>
    </w:p>
    <w:p w:rsidR="00054F09" w:rsidRDefault="00E4334A">
      <w:pPr>
        <w:pStyle w:val="Style12"/>
        <w:keepNext/>
        <w:keepLines/>
        <w:shd w:val="clear" w:color="auto" w:fill="auto"/>
        <w:spacing w:after="0"/>
        <w:ind w:left="2180"/>
        <w:rPr>
          <w:sz w:val="22"/>
          <w:szCs w:val="22"/>
        </w:rPr>
      </w:pPr>
      <w:bookmarkStart w:id="9" w:name="bookmark10"/>
      <w:bookmarkStart w:id="10" w:name="bookmark11"/>
      <w:bookmarkStart w:id="11" w:name="bookmark9"/>
      <w:r>
        <w:rPr>
          <w:b w:val="0"/>
          <w:bCs w:val="0"/>
          <w:sz w:val="22"/>
          <w:szCs w:val="22"/>
        </w:rPr>
        <w:t>IČ: 70889988</w:t>
      </w:r>
      <w:bookmarkEnd w:id="9"/>
      <w:bookmarkEnd w:id="10"/>
      <w:bookmarkEnd w:id="11"/>
    </w:p>
    <w:p w:rsidR="00054F09" w:rsidRDefault="00E4334A">
      <w:pPr>
        <w:pStyle w:val="Style12"/>
        <w:keepNext/>
        <w:keepLines/>
        <w:shd w:val="clear" w:color="auto" w:fill="auto"/>
        <w:spacing w:after="1080"/>
        <w:ind w:left="2180"/>
        <w:rPr>
          <w:sz w:val="22"/>
          <w:szCs w:val="22"/>
        </w:rPr>
      </w:pPr>
      <w:bookmarkStart w:id="12" w:name="bookmark12"/>
      <w:bookmarkStart w:id="13" w:name="bookmark13"/>
      <w:bookmarkStart w:id="14" w:name="bookmark14"/>
      <w:r>
        <w:rPr>
          <w:b w:val="0"/>
          <w:bCs w:val="0"/>
          <w:sz w:val="22"/>
          <w:szCs w:val="22"/>
        </w:rPr>
        <w:t>DIČ pro účely DPH: CZ70889988</w:t>
      </w:r>
      <w:bookmarkEnd w:id="12"/>
      <w:bookmarkEnd w:id="13"/>
      <w:bookmarkEnd w:id="14"/>
    </w:p>
    <w:p w:rsidR="00054F09" w:rsidRDefault="00E4334A">
      <w:pPr>
        <w:pStyle w:val="Style2"/>
        <w:shd w:val="clear" w:color="auto" w:fill="auto"/>
        <w:spacing w:after="0"/>
      </w:pPr>
      <w:r>
        <w:t xml:space="preserve">Společnost je zapsána v obch. rejstříku vedeném Krajským soudem v Ústí nad Labem v oddílu </w:t>
      </w:r>
      <w:proofErr w:type="gramStart"/>
      <w:r>
        <w:t>A ,</w:t>
      </w:r>
      <w:proofErr w:type="gramEnd"/>
      <w:r>
        <w:t xml:space="preserve"> vložce 13052.</w:t>
      </w:r>
    </w:p>
    <w:p w:rsidR="00054F09" w:rsidRDefault="00E4334A">
      <w:pPr>
        <w:pStyle w:val="Style2"/>
        <w:shd w:val="clear" w:color="auto" w:fill="auto"/>
        <w:tabs>
          <w:tab w:val="left" w:pos="5669"/>
          <w:tab w:val="left" w:pos="7195"/>
        </w:tabs>
        <w:spacing w:after="0"/>
      </w:pPr>
      <w:r>
        <w:t xml:space="preserve">Osoby oprávněné k </w:t>
      </w:r>
      <w:r>
        <w:t>jednání ve věcech smluvních:</w:t>
      </w:r>
      <w:r>
        <w:tab/>
        <w:t>.</w:t>
      </w:r>
      <w:r>
        <w:tab/>
        <w:t>.</w:t>
      </w:r>
    </w:p>
    <w:p w:rsidR="00054F09" w:rsidRDefault="00E4334A">
      <w:pPr>
        <w:pStyle w:val="Style2"/>
        <w:shd w:val="clear" w:color="auto" w:fill="auto"/>
        <w:spacing w:after="0"/>
        <w:ind w:right="600"/>
        <w:jc w:val="right"/>
      </w:pPr>
      <w:r>
        <w:t>ředitel správy povodí</w:t>
      </w:r>
    </w:p>
    <w:p w:rsidR="00054F09" w:rsidRDefault="00E4334A">
      <w:pPr>
        <w:pStyle w:val="Style2"/>
        <w:shd w:val="clear" w:color="auto" w:fill="auto"/>
        <w:tabs>
          <w:tab w:val="left" w:pos="5669"/>
          <w:tab w:val="left" w:pos="7195"/>
        </w:tabs>
        <w:spacing w:after="0"/>
      </w:pPr>
      <w:r>
        <w:t xml:space="preserve">Osoby oprávněné </w:t>
      </w:r>
      <w:bookmarkStart w:id="15" w:name="_GoBack"/>
      <w:bookmarkEnd w:id="15"/>
      <w:r>
        <w:t xml:space="preserve">k jednání ve věcech </w:t>
      </w:r>
      <w:proofErr w:type="gramStart"/>
      <w:r>
        <w:t>technických:</w:t>
      </w:r>
      <w:r>
        <w:tab/>
        <w:t>..</w:t>
      </w:r>
      <w:proofErr w:type="gramEnd"/>
      <w:r>
        <w:tab/>
        <w:t>,</w:t>
      </w:r>
    </w:p>
    <w:p w:rsidR="00054F09" w:rsidRDefault="00E4334A">
      <w:pPr>
        <w:pStyle w:val="Style2"/>
        <w:shd w:val="clear" w:color="auto" w:fill="auto"/>
        <w:spacing w:after="440"/>
        <w:ind w:right="600"/>
        <w:jc w:val="right"/>
      </w:pPr>
      <w:r>
        <w:t>vedoucí odboru VHL</w:t>
      </w:r>
    </w:p>
    <w:p w:rsidR="00054F09" w:rsidRDefault="00E4334A">
      <w:pPr>
        <w:pStyle w:val="Style2"/>
        <w:shd w:val="clear" w:color="auto" w:fill="auto"/>
        <w:spacing w:after="0"/>
        <w:jc w:val="center"/>
      </w:pPr>
      <w:r>
        <w:rPr>
          <w:b/>
          <w:bCs/>
        </w:rPr>
        <w:t>Článek II.</w:t>
      </w:r>
    </w:p>
    <w:p w:rsidR="00054F09" w:rsidRDefault="00E4334A">
      <w:pPr>
        <w:pStyle w:val="Style2"/>
        <w:shd w:val="clear" w:color="auto" w:fill="auto"/>
        <w:jc w:val="center"/>
      </w:pPr>
      <w:r>
        <w:rPr>
          <w:b/>
          <w:bCs/>
        </w:rPr>
        <w:t>Předmět plnění:</w:t>
      </w:r>
    </w:p>
    <w:p w:rsidR="00054F09" w:rsidRDefault="00E4334A">
      <w:pPr>
        <w:pStyle w:val="Style2"/>
        <w:numPr>
          <w:ilvl w:val="0"/>
          <w:numId w:val="1"/>
        </w:numPr>
        <w:shd w:val="clear" w:color="auto" w:fill="auto"/>
        <w:tabs>
          <w:tab w:val="left" w:pos="382"/>
        </w:tabs>
        <w:ind w:left="440" w:hanging="440"/>
        <w:jc w:val="both"/>
      </w:pPr>
      <w:bookmarkStart w:id="16" w:name="bookmark15"/>
      <w:bookmarkEnd w:id="16"/>
      <w:r>
        <w:t>Zhotovitel se touto smlouvou zavazuje provést pro Objednatele na svůj náklad a nebezpečí za níže uved</w:t>
      </w:r>
      <w:r>
        <w:t xml:space="preserve">ených smluvních podmínek v termínech stanovených Objednatelem, ve smyslu platných norem a předpisů, </w:t>
      </w:r>
      <w:r>
        <w:rPr>
          <w:b/>
          <w:bCs/>
        </w:rPr>
        <w:t xml:space="preserve">laboratorní analýzy povrchových a odpadních vod a v případě potřeby odběr vzorků odpadních vod, </w:t>
      </w:r>
      <w:r>
        <w:t xml:space="preserve">na základě rozsahu a četnosti odběrů a rozborů vzorků, jenž </w:t>
      </w:r>
      <w:r>
        <w:t>je Přílohou č.1 této smlouvy</w:t>
      </w:r>
    </w:p>
    <w:p w:rsidR="00054F09" w:rsidRDefault="00E4334A">
      <w:pPr>
        <w:pStyle w:val="Style2"/>
        <w:numPr>
          <w:ilvl w:val="0"/>
          <w:numId w:val="1"/>
        </w:numPr>
        <w:shd w:val="clear" w:color="auto" w:fill="auto"/>
        <w:tabs>
          <w:tab w:val="left" w:pos="382"/>
        </w:tabs>
        <w:ind w:left="440" w:hanging="440"/>
        <w:jc w:val="both"/>
      </w:pPr>
      <w:bookmarkStart w:id="17" w:name="bookmark16"/>
      <w:bookmarkEnd w:id="17"/>
      <w:r>
        <w:t>Na základě požadavku Objednatele mohou být provedeny rozbory jím dodaných vzorků Dodavateli nad rozsah uvedený v Příloze č. 1.</w:t>
      </w:r>
    </w:p>
    <w:p w:rsidR="00054F09" w:rsidRDefault="00E4334A">
      <w:pPr>
        <w:pStyle w:val="Style2"/>
        <w:numPr>
          <w:ilvl w:val="0"/>
          <w:numId w:val="1"/>
        </w:numPr>
        <w:shd w:val="clear" w:color="auto" w:fill="auto"/>
        <w:tabs>
          <w:tab w:val="left" w:pos="382"/>
        </w:tabs>
        <w:spacing w:after="120"/>
        <w:ind w:left="440" w:hanging="440"/>
        <w:jc w:val="both"/>
      </w:pPr>
      <w:bookmarkStart w:id="18" w:name="bookmark17"/>
      <w:bookmarkEnd w:id="18"/>
      <w:r>
        <w:t>Platné české technické normy jsou v tomto smluvním vztahu závazné (tj. jak ze strany Dodavatele, tak</w:t>
      </w:r>
      <w:r>
        <w:t xml:space="preserve"> ze strany Objednatele budou dodržovány).</w:t>
      </w:r>
    </w:p>
    <w:p w:rsidR="00054F09" w:rsidRDefault="00E4334A">
      <w:pPr>
        <w:pStyle w:val="Style2"/>
        <w:numPr>
          <w:ilvl w:val="0"/>
          <w:numId w:val="1"/>
        </w:numPr>
        <w:shd w:val="clear" w:color="auto" w:fill="auto"/>
        <w:tabs>
          <w:tab w:val="left" w:pos="420"/>
        </w:tabs>
        <w:spacing w:after="1200"/>
        <w:ind w:left="440" w:hanging="440"/>
        <w:jc w:val="both"/>
      </w:pPr>
      <w:bookmarkStart w:id="19" w:name="bookmark18"/>
      <w:bookmarkEnd w:id="19"/>
      <w:r>
        <w:t>Plnění nepodléhá režimu přenesení daňové povinnosti z tuzemského Dodavatele na tuzemského Objednatele.</w:t>
      </w:r>
    </w:p>
    <w:p w:rsidR="00054F09" w:rsidRDefault="00E4334A">
      <w:pPr>
        <w:pStyle w:val="Style2"/>
        <w:shd w:val="clear" w:color="auto" w:fill="auto"/>
        <w:spacing w:after="0"/>
        <w:ind w:left="3600"/>
        <w:jc w:val="both"/>
      </w:pPr>
      <w:r>
        <w:rPr>
          <w:b/>
          <w:bCs/>
        </w:rPr>
        <w:lastRenderedPageBreak/>
        <w:t>Článek III.</w:t>
      </w:r>
    </w:p>
    <w:p w:rsidR="00054F09" w:rsidRDefault="00E4334A">
      <w:pPr>
        <w:pStyle w:val="Style2"/>
        <w:shd w:val="clear" w:color="auto" w:fill="auto"/>
        <w:jc w:val="center"/>
      </w:pPr>
      <w:r>
        <w:rPr>
          <w:b/>
          <w:bCs/>
        </w:rPr>
        <w:t>Smluvní cena:</w:t>
      </w:r>
    </w:p>
    <w:p w:rsidR="00054F09" w:rsidRDefault="00E4334A">
      <w:pPr>
        <w:pStyle w:val="Style2"/>
        <w:numPr>
          <w:ilvl w:val="0"/>
          <w:numId w:val="2"/>
        </w:numPr>
        <w:shd w:val="clear" w:color="auto" w:fill="auto"/>
        <w:tabs>
          <w:tab w:val="left" w:pos="420"/>
        </w:tabs>
      </w:pPr>
      <w:bookmarkStart w:id="20" w:name="bookmark19"/>
      <w:bookmarkEnd w:id="20"/>
      <w:r>
        <w:t>Smluvní cena je stanovena dohodou mezi Objednatelem a Dodavatelem</w:t>
      </w:r>
    </w:p>
    <w:p w:rsidR="00054F09" w:rsidRDefault="00E4334A">
      <w:pPr>
        <w:pStyle w:val="Style2"/>
        <w:numPr>
          <w:ilvl w:val="0"/>
          <w:numId w:val="2"/>
        </w:numPr>
        <w:shd w:val="clear" w:color="auto" w:fill="auto"/>
        <w:tabs>
          <w:tab w:val="left" w:pos="420"/>
        </w:tabs>
        <w:ind w:left="440" w:hanging="440"/>
        <w:jc w:val="both"/>
      </w:pPr>
      <w:bookmarkStart w:id="21" w:name="bookmark20"/>
      <w:bookmarkEnd w:id="21"/>
      <w:r>
        <w:t>Objednatel se zavaz</w:t>
      </w:r>
      <w:r>
        <w:t>uje zaplatit Dodavateli cenu bez DPH, za odběry a rozbory vod v rozsahu uvedeném v příloze č.1, nejvýše 425.342,- Kč (čtyři sta dvacet pět tisíc tři sta čtyřicet dva korun českých) bez DPH za kalendářní rok.</w:t>
      </w:r>
    </w:p>
    <w:p w:rsidR="00054F09" w:rsidRDefault="00E4334A">
      <w:pPr>
        <w:pStyle w:val="Style2"/>
        <w:numPr>
          <w:ilvl w:val="0"/>
          <w:numId w:val="2"/>
        </w:numPr>
        <w:shd w:val="clear" w:color="auto" w:fill="auto"/>
        <w:tabs>
          <w:tab w:val="left" w:pos="420"/>
        </w:tabs>
        <w:ind w:left="440" w:hanging="440"/>
        <w:jc w:val="both"/>
      </w:pPr>
      <w:bookmarkStart w:id="22" w:name="bookmark21"/>
      <w:bookmarkEnd w:id="22"/>
      <w:r>
        <w:t>Rozbory nad rozsah přílohy č.1 budou účtovány zv</w:t>
      </w:r>
      <w:r>
        <w:t>lášť. Ukazatele neuvedené v příloze č. 1 budou účtovány dle Ceníku laboratorních a vzorkovacích prací zhotovitele pro aktuální rok.</w:t>
      </w:r>
    </w:p>
    <w:p w:rsidR="00054F09" w:rsidRDefault="00E4334A">
      <w:pPr>
        <w:pStyle w:val="Style2"/>
        <w:numPr>
          <w:ilvl w:val="0"/>
          <w:numId w:val="2"/>
        </w:numPr>
        <w:shd w:val="clear" w:color="auto" w:fill="auto"/>
        <w:tabs>
          <w:tab w:val="left" w:pos="420"/>
        </w:tabs>
      </w:pPr>
      <w:bookmarkStart w:id="23" w:name="bookmark22"/>
      <w:bookmarkEnd w:id="23"/>
      <w:r>
        <w:t>Ke smluvní ceně bude připočtena DPH, dle platného zákona o DPH.</w:t>
      </w:r>
    </w:p>
    <w:p w:rsidR="00054F09" w:rsidRDefault="00E4334A">
      <w:pPr>
        <w:pStyle w:val="Style2"/>
        <w:numPr>
          <w:ilvl w:val="0"/>
          <w:numId w:val="2"/>
        </w:numPr>
        <w:shd w:val="clear" w:color="auto" w:fill="auto"/>
        <w:tabs>
          <w:tab w:val="left" w:pos="420"/>
        </w:tabs>
        <w:spacing w:after="440"/>
        <w:ind w:left="440" w:hanging="440"/>
        <w:jc w:val="both"/>
      </w:pPr>
      <w:bookmarkStart w:id="24" w:name="bookmark23"/>
      <w:bookmarkEnd w:id="24"/>
      <w:r>
        <w:t>Objednatel a Dodavatel se dohodli, že každá ze smluvních str</w:t>
      </w:r>
      <w:r>
        <w:t>an přebírá na sebe nebezpečí změny okolností ve smyslu § 2620 odst. 2 občanského zákoníku.</w:t>
      </w:r>
    </w:p>
    <w:p w:rsidR="00054F09" w:rsidRDefault="00E4334A">
      <w:pPr>
        <w:pStyle w:val="Style2"/>
        <w:shd w:val="clear" w:color="auto" w:fill="auto"/>
        <w:spacing w:after="0"/>
        <w:ind w:left="3600"/>
        <w:jc w:val="both"/>
      </w:pPr>
      <w:r>
        <w:rPr>
          <w:b/>
          <w:bCs/>
        </w:rPr>
        <w:t>Článek IV.</w:t>
      </w:r>
    </w:p>
    <w:p w:rsidR="00054F09" w:rsidRDefault="00E4334A">
      <w:pPr>
        <w:pStyle w:val="Style2"/>
        <w:shd w:val="clear" w:color="auto" w:fill="auto"/>
        <w:jc w:val="center"/>
      </w:pPr>
      <w:r>
        <w:rPr>
          <w:b/>
          <w:bCs/>
        </w:rPr>
        <w:t>Termín dodání:</w:t>
      </w:r>
    </w:p>
    <w:p w:rsidR="00054F09" w:rsidRDefault="00E4334A">
      <w:pPr>
        <w:pStyle w:val="Style2"/>
        <w:numPr>
          <w:ilvl w:val="0"/>
          <w:numId w:val="3"/>
        </w:numPr>
        <w:shd w:val="clear" w:color="auto" w:fill="auto"/>
        <w:tabs>
          <w:tab w:val="left" w:pos="420"/>
        </w:tabs>
        <w:ind w:left="440" w:hanging="440"/>
        <w:jc w:val="both"/>
      </w:pPr>
      <w:bookmarkStart w:id="25" w:name="bookmark24"/>
      <w:bookmarkEnd w:id="25"/>
      <w:r>
        <w:t xml:space="preserve">Termín dodání analýzy Dodavatelem je do </w:t>
      </w:r>
      <w:proofErr w:type="gramStart"/>
      <w:r>
        <w:t>10-ti</w:t>
      </w:r>
      <w:proofErr w:type="gramEnd"/>
      <w:r>
        <w:t xml:space="preserve"> pracovních dnů od odběru nebo dodání vzorků do laboratoře Objednatelem.</w:t>
      </w:r>
    </w:p>
    <w:p w:rsidR="00054F09" w:rsidRDefault="00E4334A">
      <w:pPr>
        <w:pStyle w:val="Style2"/>
        <w:numPr>
          <w:ilvl w:val="0"/>
          <w:numId w:val="3"/>
        </w:numPr>
        <w:shd w:val="clear" w:color="auto" w:fill="auto"/>
        <w:tabs>
          <w:tab w:val="left" w:pos="420"/>
        </w:tabs>
        <w:ind w:left="440" w:hanging="440"/>
        <w:jc w:val="both"/>
      </w:pPr>
      <w:bookmarkStart w:id="26" w:name="bookmark25"/>
      <w:bookmarkEnd w:id="26"/>
      <w:r>
        <w:t xml:space="preserve">Protokoly o </w:t>
      </w:r>
      <w:r>
        <w:t>výsledcích zkoušek a protokoly o odběrech vzorků budou dodány v elektronické formě na adresy:</w:t>
      </w:r>
    </w:p>
    <w:p w:rsidR="00054F09" w:rsidRDefault="00E4334A">
      <w:pPr>
        <w:pStyle w:val="Style15"/>
        <w:shd w:val="clear" w:color="auto" w:fill="auto"/>
        <w:tabs>
          <w:tab w:val="left" w:pos="4251"/>
        </w:tabs>
        <w:spacing w:after="60"/>
        <w:ind w:firstLine="440"/>
        <w:jc w:val="both"/>
      </w:pPr>
      <w:r>
        <w:fldChar w:fldCharType="begin"/>
      </w:r>
      <w:r>
        <w:instrText xml:space="preserve"> TOC \o "1-5" \h \z </w:instrText>
      </w:r>
      <w:r>
        <w:fldChar w:fldCharType="separate"/>
      </w:r>
      <w:r>
        <w:t>za závod Řetenice -.</w:t>
      </w:r>
      <w:r>
        <w:tab/>
        <w:t>.</w:t>
      </w:r>
    </w:p>
    <w:p w:rsidR="00054F09" w:rsidRDefault="00E4334A">
      <w:pPr>
        <w:pStyle w:val="Style15"/>
        <w:shd w:val="clear" w:color="auto" w:fill="auto"/>
        <w:tabs>
          <w:tab w:val="left" w:pos="4251"/>
        </w:tabs>
        <w:spacing w:after="60"/>
        <w:ind w:firstLine="440"/>
        <w:jc w:val="both"/>
      </w:pPr>
      <w:r>
        <w:t>za závod Barevka - .</w:t>
      </w:r>
      <w:r>
        <w:tab/>
        <w:t>.</w:t>
      </w:r>
    </w:p>
    <w:p w:rsidR="00054F09" w:rsidRDefault="00E4334A">
      <w:pPr>
        <w:pStyle w:val="Style15"/>
        <w:shd w:val="clear" w:color="auto" w:fill="auto"/>
        <w:tabs>
          <w:tab w:val="left" w:pos="5768"/>
        </w:tabs>
        <w:spacing w:after="440"/>
        <w:ind w:firstLine="440"/>
        <w:jc w:val="both"/>
      </w:pPr>
      <w:r>
        <w:t>za závod Barevka – provoz Matelux – .</w:t>
      </w:r>
      <w:r>
        <w:tab/>
        <w:t>.</w:t>
      </w:r>
      <w:r>
        <w:fldChar w:fldCharType="end"/>
      </w:r>
    </w:p>
    <w:p w:rsidR="00054F09" w:rsidRDefault="00E4334A">
      <w:pPr>
        <w:pStyle w:val="Style2"/>
        <w:shd w:val="clear" w:color="auto" w:fill="auto"/>
        <w:spacing w:after="0"/>
        <w:jc w:val="center"/>
      </w:pPr>
      <w:r>
        <w:rPr>
          <w:b/>
          <w:bCs/>
        </w:rPr>
        <w:t>Článek V.</w:t>
      </w:r>
    </w:p>
    <w:p w:rsidR="00054F09" w:rsidRDefault="00E4334A">
      <w:pPr>
        <w:pStyle w:val="Style2"/>
        <w:shd w:val="clear" w:color="auto" w:fill="auto"/>
        <w:jc w:val="center"/>
      </w:pPr>
      <w:r>
        <w:rPr>
          <w:b/>
          <w:bCs/>
        </w:rPr>
        <w:t>Místo realizace:</w:t>
      </w:r>
    </w:p>
    <w:p w:rsidR="00054F09" w:rsidRDefault="00E4334A">
      <w:pPr>
        <w:pStyle w:val="Style2"/>
        <w:numPr>
          <w:ilvl w:val="0"/>
          <w:numId w:val="4"/>
        </w:numPr>
        <w:shd w:val="clear" w:color="auto" w:fill="auto"/>
        <w:tabs>
          <w:tab w:val="left" w:pos="420"/>
        </w:tabs>
      </w:pPr>
      <w:bookmarkStart w:id="27" w:name="bookmark26"/>
      <w:bookmarkEnd w:id="27"/>
      <w:r>
        <w:t xml:space="preserve">Místem realizace odběru </w:t>
      </w:r>
      <w:r>
        <w:t>vzorků je:</w:t>
      </w:r>
    </w:p>
    <w:p w:rsidR="00054F09" w:rsidRDefault="00E4334A">
      <w:pPr>
        <w:pStyle w:val="Style2"/>
        <w:shd w:val="clear" w:color="auto" w:fill="auto"/>
        <w:ind w:left="440"/>
        <w:jc w:val="both"/>
      </w:pPr>
      <w:r>
        <w:t>AGC Flat Glass Czech a.s., člen AGC Group, Sklářská 450, 41503 Teplice, závod Řetenice</w:t>
      </w:r>
    </w:p>
    <w:p w:rsidR="00054F09" w:rsidRDefault="00E4334A">
      <w:pPr>
        <w:pStyle w:val="Style2"/>
        <w:shd w:val="clear" w:color="auto" w:fill="auto"/>
        <w:ind w:firstLine="440"/>
        <w:jc w:val="both"/>
      </w:pPr>
      <w:r>
        <w:t>a</w:t>
      </w:r>
    </w:p>
    <w:p w:rsidR="00054F09" w:rsidRDefault="00E4334A">
      <w:pPr>
        <w:pStyle w:val="Style2"/>
        <w:shd w:val="clear" w:color="auto" w:fill="auto"/>
        <w:ind w:left="440"/>
        <w:jc w:val="both"/>
      </w:pPr>
      <w:r>
        <w:t>AGC Flat Glass Czech a.s., člen AGC Group, Mírová 249, Pozorka, 41703 Dubí, závod Barevka</w:t>
      </w:r>
    </w:p>
    <w:p w:rsidR="00054F09" w:rsidRDefault="00E4334A">
      <w:pPr>
        <w:pStyle w:val="Style2"/>
        <w:shd w:val="clear" w:color="auto" w:fill="auto"/>
        <w:spacing w:after="0"/>
        <w:jc w:val="center"/>
      </w:pPr>
      <w:r>
        <w:rPr>
          <w:b/>
          <w:bCs/>
        </w:rPr>
        <w:t>Článek VI.</w:t>
      </w:r>
    </w:p>
    <w:p w:rsidR="00054F09" w:rsidRDefault="00E4334A">
      <w:pPr>
        <w:pStyle w:val="Style2"/>
        <w:shd w:val="clear" w:color="auto" w:fill="auto"/>
        <w:jc w:val="center"/>
      </w:pPr>
      <w:r>
        <w:rPr>
          <w:b/>
          <w:bCs/>
        </w:rPr>
        <w:t>Vlastnické právo a nebezpečí škody:</w:t>
      </w:r>
    </w:p>
    <w:p w:rsidR="00054F09" w:rsidRDefault="00E4334A">
      <w:pPr>
        <w:pStyle w:val="Style2"/>
        <w:shd w:val="clear" w:color="auto" w:fill="auto"/>
        <w:jc w:val="both"/>
      </w:pPr>
      <w:r>
        <w:t xml:space="preserve">Vlastnické právo </w:t>
      </w:r>
      <w:r>
        <w:t>přechází na Objednatele předáním a převzetím předmětu plnění.</w:t>
      </w:r>
    </w:p>
    <w:p w:rsidR="00054F09" w:rsidRDefault="00E4334A">
      <w:pPr>
        <w:pStyle w:val="Style2"/>
        <w:shd w:val="clear" w:color="auto" w:fill="auto"/>
        <w:spacing w:after="440"/>
        <w:jc w:val="both"/>
      </w:pPr>
      <w:r>
        <w:t>Nebezpečí škody na předmětu plnění zůstává až do doby předání a převzetí předmětu plnění Objednatelem na Dodavateli.</w:t>
      </w:r>
    </w:p>
    <w:p w:rsidR="00054F09" w:rsidRDefault="00E4334A">
      <w:pPr>
        <w:pStyle w:val="Style2"/>
        <w:shd w:val="clear" w:color="auto" w:fill="auto"/>
        <w:spacing w:after="0"/>
        <w:jc w:val="center"/>
      </w:pPr>
      <w:r>
        <w:rPr>
          <w:b/>
          <w:bCs/>
        </w:rPr>
        <w:t>Článek VII.</w:t>
      </w:r>
    </w:p>
    <w:p w:rsidR="00054F09" w:rsidRDefault="00E4334A">
      <w:pPr>
        <w:pStyle w:val="Style2"/>
        <w:shd w:val="clear" w:color="auto" w:fill="auto"/>
        <w:jc w:val="center"/>
      </w:pPr>
      <w:r>
        <w:rPr>
          <w:b/>
          <w:bCs/>
        </w:rPr>
        <w:t>Záruka:</w:t>
      </w:r>
    </w:p>
    <w:p w:rsidR="00054F09" w:rsidRDefault="00E4334A">
      <w:pPr>
        <w:pStyle w:val="Style2"/>
        <w:shd w:val="clear" w:color="auto" w:fill="auto"/>
        <w:spacing w:after="960"/>
        <w:jc w:val="both"/>
      </w:pPr>
      <w:r>
        <w:t>Objednatel může reklamovat předané výsledky laboratorních</w:t>
      </w:r>
      <w:r>
        <w:t xml:space="preserve"> analýz bez zbytečného odkladu nejpozději do 30 dnů od zjištění napadené skutečnosti nebo obdržení dokumentu, např. Protokolu o zkoušce, vůči jehož obsahu je námitka vznesena.</w:t>
      </w:r>
    </w:p>
    <w:p w:rsidR="00054F09" w:rsidRDefault="00E4334A">
      <w:pPr>
        <w:pStyle w:val="Style2"/>
        <w:shd w:val="clear" w:color="auto" w:fill="auto"/>
        <w:jc w:val="center"/>
      </w:pPr>
      <w:r>
        <w:rPr>
          <w:b/>
          <w:bCs/>
        </w:rPr>
        <w:t>Článek VIII.</w:t>
      </w:r>
      <w:r>
        <w:rPr>
          <w:b/>
          <w:bCs/>
        </w:rPr>
        <w:br/>
        <w:t>Platební podmínky:</w:t>
      </w:r>
    </w:p>
    <w:p w:rsidR="00054F09" w:rsidRDefault="00E4334A">
      <w:pPr>
        <w:pStyle w:val="Style2"/>
        <w:numPr>
          <w:ilvl w:val="0"/>
          <w:numId w:val="5"/>
        </w:numPr>
        <w:shd w:val="clear" w:color="auto" w:fill="auto"/>
        <w:tabs>
          <w:tab w:val="left" w:pos="360"/>
        </w:tabs>
        <w:ind w:left="440" w:hanging="440"/>
        <w:jc w:val="both"/>
      </w:pPr>
      <w:bookmarkStart w:id="28" w:name="bookmark27"/>
      <w:bookmarkEnd w:id="28"/>
      <w:r>
        <w:t>Fakturu vystaví Dodavatel na základě provedených</w:t>
      </w:r>
      <w:r>
        <w:t xml:space="preserve"> prací předmětu plnění dle článku XI. </w:t>
      </w:r>
      <w:r>
        <w:lastRenderedPageBreak/>
        <w:t>této smlouvy, za každý závod zvlášť, za dané fakturační období, přičemž fakturačním obdobím se rozumí kalendářní měsíc.</w:t>
      </w:r>
    </w:p>
    <w:p w:rsidR="00054F09" w:rsidRDefault="00E4334A">
      <w:pPr>
        <w:pStyle w:val="Style2"/>
        <w:numPr>
          <w:ilvl w:val="0"/>
          <w:numId w:val="5"/>
        </w:numPr>
        <w:shd w:val="clear" w:color="auto" w:fill="auto"/>
        <w:tabs>
          <w:tab w:val="left" w:pos="360"/>
        </w:tabs>
        <w:ind w:left="440" w:hanging="440"/>
        <w:jc w:val="both"/>
      </w:pPr>
      <w:bookmarkStart w:id="29" w:name="bookmark28"/>
      <w:bookmarkEnd w:id="29"/>
      <w:r>
        <w:t>Smluvní strany sjednávají lhůtu k úhradě ceny 60 dnů ode dne vystavení faktury Dodavatelem.</w:t>
      </w:r>
    </w:p>
    <w:p w:rsidR="00054F09" w:rsidRDefault="00E4334A">
      <w:pPr>
        <w:pStyle w:val="Style2"/>
        <w:numPr>
          <w:ilvl w:val="0"/>
          <w:numId w:val="5"/>
        </w:numPr>
        <w:shd w:val="clear" w:color="auto" w:fill="auto"/>
        <w:tabs>
          <w:tab w:val="left" w:pos="360"/>
        </w:tabs>
        <w:ind w:left="440" w:hanging="440"/>
        <w:jc w:val="both"/>
      </w:pPr>
      <w:bookmarkStart w:id="30" w:name="bookmark29"/>
      <w:bookmarkEnd w:id="30"/>
      <w:r>
        <w:t>Jednot</w:t>
      </w:r>
      <w:r>
        <w:t>livé faktury budou mít veškeré náležitosti účetního a daňového dokladu ve smyslu zákona č. 235/2004 Sb. ve znění pozdějších předpisů.</w:t>
      </w:r>
    </w:p>
    <w:p w:rsidR="00054F09" w:rsidRDefault="00E4334A">
      <w:pPr>
        <w:pStyle w:val="Style2"/>
        <w:numPr>
          <w:ilvl w:val="0"/>
          <w:numId w:val="5"/>
        </w:numPr>
        <w:shd w:val="clear" w:color="auto" w:fill="auto"/>
        <w:tabs>
          <w:tab w:val="left" w:pos="360"/>
        </w:tabs>
        <w:ind w:left="440" w:hanging="440"/>
        <w:jc w:val="both"/>
      </w:pPr>
      <w:bookmarkStart w:id="31" w:name="bookmark30"/>
      <w:bookmarkEnd w:id="31"/>
      <w:r>
        <w:t>Objednatel si vyhrazuje právo započtení případných pohledávek vzniklých z titulů neplnění závazků Dodavatele dle této smlo</w:t>
      </w:r>
      <w:r>
        <w:t>uvy.</w:t>
      </w:r>
    </w:p>
    <w:p w:rsidR="00054F09" w:rsidRDefault="00E4334A">
      <w:pPr>
        <w:pStyle w:val="Style2"/>
        <w:numPr>
          <w:ilvl w:val="0"/>
          <w:numId w:val="5"/>
        </w:numPr>
        <w:shd w:val="clear" w:color="auto" w:fill="auto"/>
        <w:tabs>
          <w:tab w:val="left" w:pos="360"/>
        </w:tabs>
        <w:ind w:left="440" w:hanging="440"/>
        <w:jc w:val="both"/>
      </w:pPr>
      <w:bookmarkStart w:id="32" w:name="bookmark31"/>
      <w:bookmarkEnd w:id="32"/>
      <w:r>
        <w:t xml:space="preserve">Nebude-li faktura/daňový doklad obsahovat potřebné náležitosti, je Objednatel oprávněn takový daňový doklad vrátit neprodleně k opravě, aniž by o něm účtoval. V tomto případě se přerušuje lhůta splatnosti původního dokladu a nová lhůta splatnosti </w:t>
      </w:r>
      <w:r>
        <w:t>počíná běžet datem doručení opraveného dokladu.</w:t>
      </w:r>
    </w:p>
    <w:p w:rsidR="00054F09" w:rsidRDefault="00E4334A">
      <w:pPr>
        <w:pStyle w:val="Style2"/>
        <w:numPr>
          <w:ilvl w:val="0"/>
          <w:numId w:val="5"/>
        </w:numPr>
        <w:shd w:val="clear" w:color="auto" w:fill="auto"/>
        <w:tabs>
          <w:tab w:val="left" w:pos="360"/>
        </w:tabs>
        <w:ind w:left="440" w:hanging="440"/>
        <w:jc w:val="both"/>
      </w:pPr>
      <w:bookmarkStart w:id="33" w:name="bookmark32"/>
      <w:bookmarkEnd w:id="33"/>
      <w:r>
        <w:rPr>
          <w:b/>
          <w:bCs/>
        </w:rPr>
        <w:t xml:space="preserve">Objednatel akceptuje pouze faktury ve formátu PDF zaslané přímo do vyhrazené e-mailové schránky centra sdílených služeb AGC, a to při splnění AGC „Pokynů k fakturaci pro dodavatele“, které jsou Přílohou č. 4 </w:t>
      </w:r>
      <w:r>
        <w:rPr>
          <w:b/>
          <w:bCs/>
        </w:rPr>
        <w:t xml:space="preserve">této </w:t>
      </w:r>
      <w:proofErr w:type="gramStart"/>
      <w:r>
        <w:rPr>
          <w:b/>
          <w:bCs/>
        </w:rPr>
        <w:t>smlouvy..</w:t>
      </w:r>
      <w:proofErr w:type="gramEnd"/>
      <w:r>
        <w:rPr>
          <w:b/>
          <w:bCs/>
        </w:rPr>
        <w:t xml:space="preserve"> Pro AGC Flat Glass Czech a.s. člen AGC Group, IČO 14864576, DIČ CZ699001704 se jedná o e-mailovou schránku </w:t>
      </w:r>
      <w:hyperlink r:id="rId7" w:history="1">
        <w:r>
          <w:rPr>
            <w:b/>
            <w:bCs/>
            <w:color w:val="0563C1"/>
          </w:rPr>
          <w:t>Invoices.AGC.Glass.CZ@agc.com</w:t>
        </w:r>
      </w:hyperlink>
      <w:r>
        <w:rPr>
          <w:b/>
          <w:bCs/>
        </w:rPr>
        <w:t>. Dodavatel se dále zavazuje doručit Objednateli vysta</w:t>
      </w:r>
      <w:r>
        <w:rPr>
          <w:b/>
          <w:bCs/>
        </w:rPr>
        <w:t>vené faktury/daňové doklady do uvedené e-mailové schránky nejpozději 7. pracovní den po uskutečnění zdanitelného plnění.</w:t>
      </w:r>
    </w:p>
    <w:p w:rsidR="00054F09" w:rsidRDefault="00E4334A">
      <w:pPr>
        <w:pStyle w:val="Style2"/>
        <w:numPr>
          <w:ilvl w:val="0"/>
          <w:numId w:val="5"/>
        </w:numPr>
        <w:shd w:val="clear" w:color="auto" w:fill="auto"/>
        <w:tabs>
          <w:tab w:val="left" w:pos="360"/>
        </w:tabs>
        <w:ind w:left="440" w:hanging="440"/>
        <w:jc w:val="both"/>
      </w:pPr>
      <w:bookmarkStart w:id="34" w:name="bookmark33"/>
      <w:bookmarkEnd w:id="34"/>
      <w:r>
        <w:t>Objednatel si vyhrazuje právo pozastavit platbu částky DPH a případně tuto částku DPH přímo uhradit příslušnému správci daně, u kterého</w:t>
      </w:r>
      <w:r>
        <w:t xml:space="preserve"> je Dodavatel registrován v případech, že by byly naplněny podmínky dle §109 zákona 235/2004 Sb. o DPH. Po provedení úhrady DPH příslušnému správci daně v souladu s tímto článkem je úhrada zdanitelného plnění Dodavateli bez příslušné DPH (tj. pouze základu</w:t>
      </w:r>
      <w:r>
        <w:t xml:space="preserve"> daně) smluvními stranami považována za řádnou úhradu dle této smlouvy (tj. základu daně i výše DPH), a Dodavateli nevzniká žádný nárok na úhradu případných úroků z prodlení, penále, náhrady škody nebo jakýchkoli dalších sankcí vůči Objednateli, a to ani v</w:t>
      </w:r>
      <w:r>
        <w:t xml:space="preserve"> případě, že by mu podobné sankce byly vyměřeny správcem daně.</w:t>
      </w:r>
    </w:p>
    <w:p w:rsidR="00054F09" w:rsidRDefault="00E4334A">
      <w:pPr>
        <w:pStyle w:val="Style2"/>
        <w:numPr>
          <w:ilvl w:val="0"/>
          <w:numId w:val="5"/>
        </w:numPr>
        <w:shd w:val="clear" w:color="auto" w:fill="auto"/>
        <w:tabs>
          <w:tab w:val="left" w:pos="416"/>
        </w:tabs>
        <w:spacing w:after="440"/>
        <w:ind w:left="440" w:hanging="440"/>
        <w:jc w:val="both"/>
      </w:pPr>
      <w:bookmarkStart w:id="35" w:name="bookmark34"/>
      <w:bookmarkEnd w:id="35"/>
      <w:r>
        <w:t xml:space="preserve">Dodavatel prohlašuje, že v této smlouvě uvedl a stejně tak bude uvádět v daňových dokladech vystavených dle této smlouvy pro úhradu plnění, pouze bankovní účet, vedený u bankovních subjektů se </w:t>
      </w:r>
      <w:r>
        <w:t>sídlem na území České republiky, který správce daně zveřejnil způsobem umožňujícím dálkový přístup (Oznámený účet). Pokud Objednatel zjistí, že bankovní spojení uvedené na faktuře není zveřejněno dálkovým přístupem v centrální databázi plátců DPH, má právo</w:t>
      </w:r>
      <w:r>
        <w:t xml:space="preserve"> pozastavit úhradu faktury a provést ji až po sdělení bankovního účtu, vedeného u bankovních subjektů se sídlem na území České republiky, který tuto podmínku splňuje. Pozastavení úhrady není považováno za porušení platebních podmínek a nepodléhá smluvním s</w:t>
      </w:r>
      <w:r>
        <w:t>ankcím. V případě, že se Dodavatel stane v průběhu realizace díla nespolehlivým plátcem, oznámí tuto skutečnost neprodleně Objednateli. V tomto případě má Objednatel právo uhradit na účet Dodavatele pouze částku faktury, odpovídající základu DPH a částku D</w:t>
      </w:r>
      <w:r>
        <w:t>PH odvést na příslušný účet správce daně Dodavatele. Závazek Objednatele bude tímto považován za vyrovnaný. Poruší-li Dodavatel uvedené podmínky, je Objednatel oprávněn požadovat náhradu vzniklé škody, která mu v souvislosti s uplatněným ručením vznikla.</w:t>
      </w:r>
    </w:p>
    <w:p w:rsidR="00054F09" w:rsidRDefault="00E4334A">
      <w:pPr>
        <w:pStyle w:val="Style2"/>
        <w:shd w:val="clear" w:color="auto" w:fill="auto"/>
        <w:spacing w:after="0"/>
        <w:jc w:val="center"/>
      </w:pPr>
      <w:r>
        <w:rPr>
          <w:b/>
          <w:bCs/>
        </w:rPr>
        <w:t>Č</w:t>
      </w:r>
      <w:r>
        <w:rPr>
          <w:b/>
          <w:bCs/>
        </w:rPr>
        <w:t>lánek IX.</w:t>
      </w:r>
    </w:p>
    <w:p w:rsidR="00054F09" w:rsidRDefault="00E4334A">
      <w:pPr>
        <w:pStyle w:val="Style2"/>
        <w:shd w:val="clear" w:color="auto" w:fill="auto"/>
        <w:jc w:val="center"/>
      </w:pPr>
      <w:r>
        <w:rPr>
          <w:b/>
          <w:bCs/>
        </w:rPr>
        <w:t>Závazky Objednatele, podmiňující plnění Dodavatele:</w:t>
      </w:r>
    </w:p>
    <w:p w:rsidR="00054F09" w:rsidRDefault="00E4334A">
      <w:pPr>
        <w:pStyle w:val="Style2"/>
        <w:numPr>
          <w:ilvl w:val="0"/>
          <w:numId w:val="6"/>
        </w:numPr>
        <w:shd w:val="clear" w:color="auto" w:fill="auto"/>
        <w:tabs>
          <w:tab w:val="left" w:pos="416"/>
        </w:tabs>
      </w:pPr>
      <w:bookmarkStart w:id="36" w:name="bookmark35"/>
      <w:bookmarkEnd w:id="36"/>
      <w:r>
        <w:t>Dodavatel se zavazuje před vstupem do místa dodání seznámit se:</w:t>
      </w:r>
    </w:p>
    <w:p w:rsidR="00054F09" w:rsidRDefault="00E4334A">
      <w:pPr>
        <w:pStyle w:val="Style2"/>
        <w:numPr>
          <w:ilvl w:val="0"/>
          <w:numId w:val="7"/>
        </w:numPr>
        <w:shd w:val="clear" w:color="auto" w:fill="auto"/>
        <w:tabs>
          <w:tab w:val="left" w:pos="862"/>
        </w:tabs>
        <w:spacing w:after="0"/>
        <w:ind w:firstLine="440"/>
      </w:pPr>
      <w:bookmarkStart w:id="37" w:name="bookmark36"/>
      <w:bookmarkEnd w:id="37"/>
      <w:r>
        <w:t>s následujícími dokumenty (obsahem Přílohy č. 3 této Smlouvy):</w:t>
      </w:r>
    </w:p>
    <w:p w:rsidR="00054F09" w:rsidRDefault="00E4334A">
      <w:pPr>
        <w:pStyle w:val="Style2"/>
        <w:numPr>
          <w:ilvl w:val="0"/>
          <w:numId w:val="8"/>
        </w:numPr>
        <w:shd w:val="clear" w:color="auto" w:fill="auto"/>
        <w:tabs>
          <w:tab w:val="left" w:pos="1287"/>
        </w:tabs>
        <w:spacing w:after="0"/>
        <w:ind w:left="1300" w:hanging="440"/>
        <w:jc w:val="both"/>
      </w:pPr>
      <w:bookmarkStart w:id="38" w:name="bookmark37"/>
      <w:bookmarkEnd w:id="38"/>
      <w:r>
        <w:rPr>
          <w:i/>
          <w:iCs/>
        </w:rPr>
        <w:t>Všeobecnými pokyny pro externí firmy pro zajištění bezpečnosti prác</w:t>
      </w:r>
      <w:r>
        <w:rPr>
          <w:i/>
          <w:iCs/>
        </w:rPr>
        <w:t>e, životního prostředí a plnění podmínek systému managementu hospodaření s energií při pohybu, pobytu a práci ve společnosti</w:t>
      </w:r>
    </w:p>
    <w:p w:rsidR="00054F09" w:rsidRDefault="00E4334A">
      <w:pPr>
        <w:pStyle w:val="Style2"/>
        <w:numPr>
          <w:ilvl w:val="0"/>
          <w:numId w:val="8"/>
        </w:numPr>
        <w:shd w:val="clear" w:color="auto" w:fill="auto"/>
        <w:tabs>
          <w:tab w:val="left" w:pos="1287"/>
        </w:tabs>
        <w:ind w:left="1300" w:hanging="440"/>
        <w:jc w:val="both"/>
      </w:pPr>
      <w:bookmarkStart w:id="39" w:name="bookmark38"/>
      <w:bookmarkEnd w:id="39"/>
      <w:r>
        <w:lastRenderedPageBreak/>
        <w:t xml:space="preserve">Všemi relevantními interními předpisy, směrnicemi a instrukcemi v oblasti bezpečnosti a ochrany zdraví při práci (dále BOZP), </w:t>
      </w:r>
      <w:r>
        <w:t>požární ochrany (dále PO) a životního prostředí (dále ŽP) včetně obsahu bezpečnostních charakteristik činností, havarijních plánů, požárních instrukcí a pravidel a provozních řádů (pokud byly zpracovány), platných pro práce vykonávané k naplnění předmětu s</w:t>
      </w:r>
      <w:r>
        <w:t>mlouvy (dále práce) a pro pracoviště, v němž bude tyto práce vykonávat (dále pracoviště).</w:t>
      </w:r>
    </w:p>
    <w:p w:rsidR="00054F09" w:rsidRDefault="00E4334A">
      <w:pPr>
        <w:pStyle w:val="Style2"/>
        <w:numPr>
          <w:ilvl w:val="0"/>
          <w:numId w:val="6"/>
        </w:numPr>
        <w:shd w:val="clear" w:color="auto" w:fill="auto"/>
        <w:tabs>
          <w:tab w:val="left" w:pos="416"/>
        </w:tabs>
      </w:pPr>
      <w:bookmarkStart w:id="40" w:name="bookmark39"/>
      <w:bookmarkEnd w:id="40"/>
      <w:r>
        <w:t>Seznámení Dodavatele bude provedeno:</w:t>
      </w:r>
    </w:p>
    <w:p w:rsidR="00054F09" w:rsidRDefault="00E4334A">
      <w:pPr>
        <w:pStyle w:val="Style2"/>
        <w:numPr>
          <w:ilvl w:val="0"/>
          <w:numId w:val="9"/>
        </w:numPr>
        <w:shd w:val="clear" w:color="auto" w:fill="auto"/>
        <w:tabs>
          <w:tab w:val="left" w:pos="862"/>
        </w:tabs>
        <w:spacing w:after="0"/>
        <w:ind w:left="860" w:hanging="420"/>
        <w:jc w:val="both"/>
      </w:pPr>
      <w:bookmarkStart w:id="41" w:name="bookmark40"/>
      <w:bookmarkEnd w:id="41"/>
      <w:r>
        <w:t>předáním uvedených dokumentů zástupcům Dodavatele uvedených v této Smlouvě,</w:t>
      </w:r>
    </w:p>
    <w:p w:rsidR="00054F09" w:rsidRDefault="00E4334A">
      <w:pPr>
        <w:pStyle w:val="Style2"/>
        <w:numPr>
          <w:ilvl w:val="0"/>
          <w:numId w:val="9"/>
        </w:numPr>
        <w:shd w:val="clear" w:color="auto" w:fill="auto"/>
        <w:tabs>
          <w:tab w:val="left" w:pos="862"/>
        </w:tabs>
        <w:spacing w:after="440"/>
        <w:ind w:left="860" w:hanging="420"/>
        <w:jc w:val="both"/>
      </w:pPr>
      <w:bookmarkStart w:id="42" w:name="bookmark41"/>
      <w:bookmarkEnd w:id="42"/>
      <w:r>
        <w:t>školením všech zúčastněných zaměstnanců Dodavatele/</w:t>
      </w:r>
      <w:proofErr w:type="gramStart"/>
      <w:r>
        <w:t>Su</w:t>
      </w:r>
      <w:r>
        <w:t>bdodavatele</w:t>
      </w:r>
      <w:proofErr w:type="gramEnd"/>
      <w:r>
        <w:t xml:space="preserve"> pokud to Objednatel uzná za vhodné.</w:t>
      </w:r>
    </w:p>
    <w:p w:rsidR="00054F09" w:rsidRDefault="00E4334A">
      <w:pPr>
        <w:pStyle w:val="Style2"/>
        <w:shd w:val="clear" w:color="auto" w:fill="auto"/>
        <w:spacing w:after="0"/>
        <w:jc w:val="center"/>
      </w:pPr>
      <w:r>
        <w:rPr>
          <w:b/>
          <w:bCs/>
        </w:rPr>
        <w:t>Článek X.</w:t>
      </w:r>
    </w:p>
    <w:p w:rsidR="00054F09" w:rsidRDefault="00E4334A">
      <w:pPr>
        <w:pStyle w:val="Style2"/>
        <w:shd w:val="clear" w:color="auto" w:fill="auto"/>
        <w:jc w:val="center"/>
      </w:pPr>
      <w:r>
        <w:rPr>
          <w:b/>
          <w:bCs/>
        </w:rPr>
        <w:t>Závazky Dodavatele:</w:t>
      </w:r>
    </w:p>
    <w:p w:rsidR="00054F09" w:rsidRDefault="00E4334A">
      <w:pPr>
        <w:pStyle w:val="Style2"/>
        <w:numPr>
          <w:ilvl w:val="0"/>
          <w:numId w:val="10"/>
        </w:numPr>
        <w:shd w:val="clear" w:color="auto" w:fill="auto"/>
        <w:tabs>
          <w:tab w:val="left" w:pos="416"/>
        </w:tabs>
        <w:ind w:left="440" w:hanging="440"/>
        <w:jc w:val="both"/>
      </w:pPr>
      <w:bookmarkStart w:id="43" w:name="bookmark42"/>
      <w:bookmarkEnd w:id="43"/>
      <w:r>
        <w:t>Dodavatel se zavazuje, že odběry vzorků odpadních vod budou odebírány kvalifikovanou osobou a veškeré analýzy budou prováděny v akreditované laboratoři dle ČSN EN ISO/IEC 17025.</w:t>
      </w:r>
    </w:p>
    <w:p w:rsidR="00054F09" w:rsidRDefault="00E4334A">
      <w:pPr>
        <w:pStyle w:val="Style2"/>
        <w:numPr>
          <w:ilvl w:val="0"/>
          <w:numId w:val="10"/>
        </w:numPr>
        <w:shd w:val="clear" w:color="auto" w:fill="auto"/>
        <w:tabs>
          <w:tab w:val="left" w:pos="416"/>
        </w:tabs>
        <w:ind w:left="440" w:hanging="440"/>
        <w:jc w:val="both"/>
      </w:pPr>
      <w:bookmarkStart w:id="44" w:name="bookmark43"/>
      <w:bookmarkEnd w:id="44"/>
      <w:r>
        <w:t>Dodavatel je při výkonu práce v areálu Objednatele povinen dodržovat povinnosti vyplývající ze všech dokumentů, které mu byly prokazatelně předány dle čl. IX odst. 1 této Smlouvy.</w:t>
      </w:r>
    </w:p>
    <w:p w:rsidR="00054F09" w:rsidRDefault="00E4334A">
      <w:pPr>
        <w:pStyle w:val="Style2"/>
        <w:numPr>
          <w:ilvl w:val="0"/>
          <w:numId w:val="10"/>
        </w:numPr>
        <w:shd w:val="clear" w:color="auto" w:fill="auto"/>
        <w:tabs>
          <w:tab w:val="left" w:pos="416"/>
        </w:tabs>
        <w:ind w:left="440" w:hanging="440"/>
        <w:jc w:val="both"/>
      </w:pPr>
      <w:bookmarkStart w:id="45" w:name="bookmark44"/>
      <w:bookmarkEnd w:id="45"/>
      <w:r>
        <w:t>Veškerou sjednanou činnost provádí Dodavatel svým jménem a na vlastní nebezp</w:t>
      </w:r>
      <w:r>
        <w:t>ečí, přičemž je povinen zabezpečit, aby jeho zaměstnanci (případně zaměstnanci jeho subdodavatelů) respektovali veškeré požární, bezpečnostní, ekologické a hygienické předpisy a normy. V případě jejich porušení odpovídá Dodavatel za škody, které tím způsob</w:t>
      </w:r>
      <w:r>
        <w:t>í a je povinen na své náklady hradit sankce za nedodržení výše uvedených požadavků.</w:t>
      </w:r>
    </w:p>
    <w:p w:rsidR="00054F09" w:rsidRDefault="00E4334A">
      <w:pPr>
        <w:pStyle w:val="Style2"/>
        <w:numPr>
          <w:ilvl w:val="0"/>
          <w:numId w:val="10"/>
        </w:numPr>
        <w:shd w:val="clear" w:color="auto" w:fill="auto"/>
        <w:tabs>
          <w:tab w:val="left" w:pos="427"/>
        </w:tabs>
        <w:jc w:val="both"/>
      </w:pPr>
      <w:bookmarkStart w:id="46" w:name="bookmark45"/>
      <w:bookmarkEnd w:id="46"/>
      <w:r>
        <w:t>Dodavatel se zavazuje:</w:t>
      </w:r>
    </w:p>
    <w:p w:rsidR="00054F09" w:rsidRDefault="00E4334A">
      <w:pPr>
        <w:pStyle w:val="Style2"/>
        <w:numPr>
          <w:ilvl w:val="0"/>
          <w:numId w:val="11"/>
        </w:numPr>
        <w:shd w:val="clear" w:color="auto" w:fill="auto"/>
        <w:tabs>
          <w:tab w:val="left" w:pos="862"/>
        </w:tabs>
        <w:ind w:left="860" w:hanging="420"/>
        <w:jc w:val="both"/>
      </w:pPr>
      <w:bookmarkStart w:id="47" w:name="bookmark46"/>
      <w:bookmarkEnd w:id="47"/>
      <w:r>
        <w:t xml:space="preserve">Před zahájením prací a vstupem do areálu Objednatele prokazatelně (oproti podpisu) seznámit všechny zaměstnance Dodavatele/ Subdodavatele s </w:t>
      </w:r>
      <w:r>
        <w:t>informacemi obsaženými v dokumentech předaných Objednatelem Dodavateli dle článku IX., odstavce 1 této smlouvy.</w:t>
      </w:r>
    </w:p>
    <w:p w:rsidR="00054F09" w:rsidRDefault="00E4334A">
      <w:pPr>
        <w:pStyle w:val="Style2"/>
        <w:numPr>
          <w:ilvl w:val="0"/>
          <w:numId w:val="11"/>
        </w:numPr>
        <w:shd w:val="clear" w:color="auto" w:fill="auto"/>
        <w:tabs>
          <w:tab w:val="left" w:pos="862"/>
        </w:tabs>
        <w:ind w:left="860" w:hanging="420"/>
        <w:jc w:val="both"/>
      </w:pPr>
      <w:bookmarkStart w:id="48" w:name="bookmark47"/>
      <w:bookmarkEnd w:id="48"/>
      <w:r>
        <w:t>Zajistit, že zaměstnanci Dodavatele budou všechny práce provádět v souladu s platnými právními předpisy, Všeobecnými pokyny pro externí firmy pr</w:t>
      </w:r>
      <w:r>
        <w:t>o zajištění bezpečnosti práce, životního prostředí a plnění podmínek systému managementu hospodaření s energií při pohybu, pobytu a práci ve společnosti, interními směrnicemi, předpisy a instrukcemi Objednatele k zajištění BOZP, PO a ŽP.</w:t>
      </w:r>
    </w:p>
    <w:p w:rsidR="00054F09" w:rsidRDefault="00E4334A">
      <w:pPr>
        <w:pStyle w:val="Style2"/>
        <w:numPr>
          <w:ilvl w:val="0"/>
          <w:numId w:val="11"/>
        </w:numPr>
        <w:shd w:val="clear" w:color="auto" w:fill="auto"/>
        <w:tabs>
          <w:tab w:val="left" w:pos="862"/>
        </w:tabs>
        <w:ind w:left="860" w:hanging="420"/>
        <w:jc w:val="both"/>
      </w:pPr>
      <w:bookmarkStart w:id="49" w:name="bookmark48"/>
      <w:bookmarkEnd w:id="49"/>
      <w:r>
        <w:t>Vybavit všechny za</w:t>
      </w:r>
      <w:r>
        <w:t>městnance Dodavatele/Subdodavatele osobními ochrannými pracovními prostředky (OOPP) minimálně na úrovni stanovené:</w:t>
      </w:r>
    </w:p>
    <w:p w:rsidR="00054F09" w:rsidRDefault="00E4334A">
      <w:pPr>
        <w:pStyle w:val="Style2"/>
        <w:numPr>
          <w:ilvl w:val="0"/>
          <w:numId w:val="8"/>
        </w:numPr>
        <w:shd w:val="clear" w:color="auto" w:fill="auto"/>
        <w:tabs>
          <w:tab w:val="left" w:pos="1287"/>
        </w:tabs>
        <w:ind w:firstLine="860"/>
      </w:pPr>
      <w:bookmarkStart w:id="50" w:name="bookmark49"/>
      <w:bookmarkEnd w:id="50"/>
      <w:r>
        <w:t>vystaveným Povolením na práci,</w:t>
      </w:r>
    </w:p>
    <w:p w:rsidR="00054F09" w:rsidRDefault="00E4334A">
      <w:pPr>
        <w:pStyle w:val="Style2"/>
        <w:numPr>
          <w:ilvl w:val="0"/>
          <w:numId w:val="8"/>
        </w:numPr>
        <w:shd w:val="clear" w:color="auto" w:fill="auto"/>
        <w:tabs>
          <w:tab w:val="left" w:pos="1287"/>
        </w:tabs>
        <w:ind w:left="1300" w:hanging="440"/>
        <w:jc w:val="both"/>
      </w:pPr>
      <w:bookmarkStart w:id="51" w:name="bookmark50"/>
      <w:bookmarkEnd w:id="51"/>
      <w:r>
        <w:t>bezpečnostními charakteristikami činnosti, pokud byly Dodavateli Objednatelem předány (dle čl. IX odst.1),</w:t>
      </w:r>
    </w:p>
    <w:p w:rsidR="00054F09" w:rsidRDefault="00E4334A">
      <w:pPr>
        <w:pStyle w:val="Style2"/>
        <w:numPr>
          <w:ilvl w:val="0"/>
          <w:numId w:val="8"/>
        </w:numPr>
        <w:shd w:val="clear" w:color="auto" w:fill="auto"/>
        <w:tabs>
          <w:tab w:val="left" w:pos="1287"/>
        </w:tabs>
        <w:ind w:left="1300" w:hanging="440"/>
        <w:jc w:val="both"/>
      </w:pPr>
      <w:bookmarkStart w:id="52" w:name="bookmark51"/>
      <w:bookmarkEnd w:id="52"/>
      <w:r>
        <w:t>Pro</w:t>
      </w:r>
      <w:r>
        <w:t>kazatelně zaměstnance seznámit se správným používáním OOPP a zajistit jejich používání při práci a při pobytu v areálu Objednatele.</w:t>
      </w:r>
    </w:p>
    <w:p w:rsidR="00054F09" w:rsidRDefault="00E4334A">
      <w:pPr>
        <w:pStyle w:val="Style2"/>
        <w:numPr>
          <w:ilvl w:val="0"/>
          <w:numId w:val="11"/>
        </w:numPr>
        <w:shd w:val="clear" w:color="auto" w:fill="auto"/>
        <w:tabs>
          <w:tab w:val="left" w:pos="862"/>
        </w:tabs>
        <w:ind w:left="860" w:hanging="420"/>
        <w:jc w:val="both"/>
      </w:pPr>
      <w:bookmarkStart w:id="53" w:name="bookmark52"/>
      <w:bookmarkEnd w:id="53"/>
      <w:r>
        <w:t>Informovat bezodkladně Objednatele o pracovních úrazech, které se staly zaměstnancům Dodavatele (popř. jiným osobám v jakémk</w:t>
      </w:r>
      <w:r>
        <w:t>oliv smluvním nebo pracovně-právním vztahu) v objektech Objednatele. Po objasnění a sepsání zjištěných skutečností předat Objednateli kopii záznamu o úrazu. Dodavatel bude postupovat v souladu s NV č. 201/2010 Sb. v platném znění.</w:t>
      </w:r>
    </w:p>
    <w:p w:rsidR="00054F09" w:rsidRDefault="00E4334A">
      <w:pPr>
        <w:pStyle w:val="Style2"/>
        <w:numPr>
          <w:ilvl w:val="0"/>
          <w:numId w:val="11"/>
        </w:numPr>
        <w:shd w:val="clear" w:color="auto" w:fill="auto"/>
        <w:tabs>
          <w:tab w:val="left" w:pos="862"/>
        </w:tabs>
        <w:ind w:left="860" w:hanging="420"/>
        <w:jc w:val="both"/>
      </w:pPr>
      <w:bookmarkStart w:id="54" w:name="bookmark53"/>
      <w:bookmarkEnd w:id="54"/>
      <w:r>
        <w:t>Přijímat potřebná opatřen</w:t>
      </w:r>
      <w:r>
        <w:t xml:space="preserve">í k odstranění zjištěných závad a nedostatků na základě pokynů Objednatele, popř. orgánů státní správy, a umožnit provedení </w:t>
      </w:r>
      <w:r>
        <w:lastRenderedPageBreak/>
        <w:t>auditu/kontroly objednatelem.</w:t>
      </w:r>
    </w:p>
    <w:p w:rsidR="00054F09" w:rsidRDefault="00E4334A">
      <w:pPr>
        <w:pStyle w:val="Style2"/>
        <w:numPr>
          <w:ilvl w:val="0"/>
          <w:numId w:val="11"/>
        </w:numPr>
        <w:shd w:val="clear" w:color="auto" w:fill="auto"/>
        <w:tabs>
          <w:tab w:val="left" w:pos="862"/>
        </w:tabs>
        <w:ind w:left="860" w:hanging="420"/>
        <w:jc w:val="both"/>
      </w:pPr>
      <w:bookmarkStart w:id="55" w:name="bookmark54"/>
      <w:bookmarkEnd w:id="55"/>
      <w:r>
        <w:t>Umožnit provádění kontrol dodržování podmínek bezpečné práce, ochrany zdraví, požární ochrany a ochran</w:t>
      </w:r>
      <w:r>
        <w:t>y životního prostředí pověřenými zaměstnanci Objednatele či Objednatelem zmocněnými osobami. Na vyžádání předložit doklady potřebné ke kontrole.</w:t>
      </w:r>
    </w:p>
    <w:p w:rsidR="00054F09" w:rsidRDefault="00E4334A">
      <w:pPr>
        <w:pStyle w:val="Style2"/>
        <w:numPr>
          <w:ilvl w:val="0"/>
          <w:numId w:val="11"/>
        </w:numPr>
        <w:shd w:val="clear" w:color="auto" w:fill="auto"/>
        <w:tabs>
          <w:tab w:val="left" w:pos="862"/>
        </w:tabs>
        <w:ind w:left="860" w:hanging="420"/>
        <w:jc w:val="both"/>
      </w:pPr>
      <w:bookmarkStart w:id="56" w:name="bookmark55"/>
      <w:bookmarkEnd w:id="56"/>
      <w:r>
        <w:t>V případě zjištění porušení výše uvedených povinností ze strany Dodavatele a jeho zaměstnanců je Dodavatel povi</w:t>
      </w:r>
      <w:r>
        <w:t>nen bezodkladně přijmout účinná opatření k nápravě zjištěného porušení a o těchto opatřeních neprodleně informovat Objednatele. Porušení výše uvedených povinností bude, kromě uplatněni smluvní pokuty, zohledněno při hodnocení Dodavatele a může negativně ov</w:t>
      </w:r>
      <w:r>
        <w:t>livnit další spolupráci Objednatele se Dodavatelem.</w:t>
      </w:r>
    </w:p>
    <w:p w:rsidR="00054F09" w:rsidRDefault="00E4334A">
      <w:pPr>
        <w:pStyle w:val="Style2"/>
        <w:numPr>
          <w:ilvl w:val="0"/>
          <w:numId w:val="11"/>
        </w:numPr>
        <w:shd w:val="clear" w:color="auto" w:fill="auto"/>
        <w:tabs>
          <w:tab w:val="left" w:pos="862"/>
        </w:tabs>
        <w:ind w:left="860" w:hanging="420"/>
        <w:jc w:val="both"/>
      </w:pPr>
      <w:bookmarkStart w:id="57" w:name="bookmark56"/>
      <w:bookmarkEnd w:id="57"/>
      <w:r>
        <w:t xml:space="preserve">Dodavatel nese v plné míře odpovědnost za škody, které způsobí na majetku Objednatele nebo třetích stran, na zdraví a životě osob a na ŽP při pracích na realizaci předmětu této smlouvy nebo v souvislosti </w:t>
      </w:r>
      <w:r>
        <w:t>s nimi a při pohybu zaměstnanců Dodavatele v areálu Objednatele a zavazuje se uhradit veškeré náklady plynoucí z těchto škod včetně případných sankcí uložených orgány státní správy.</w:t>
      </w:r>
    </w:p>
    <w:p w:rsidR="00054F09" w:rsidRDefault="00E4334A">
      <w:pPr>
        <w:pStyle w:val="Style2"/>
        <w:numPr>
          <w:ilvl w:val="0"/>
          <w:numId w:val="11"/>
        </w:numPr>
        <w:shd w:val="clear" w:color="auto" w:fill="auto"/>
        <w:tabs>
          <w:tab w:val="left" w:pos="862"/>
        </w:tabs>
        <w:ind w:left="860" w:hanging="420"/>
        <w:jc w:val="both"/>
      </w:pPr>
      <w:bookmarkStart w:id="58" w:name="bookmark57"/>
      <w:bookmarkEnd w:id="58"/>
      <w:r>
        <w:t>Dodavatel se zavazuje předat zástupci Objednatele ve věcech technických in</w:t>
      </w:r>
      <w:r>
        <w:t>formace o rizicích vyplývajících z předmětu plnění.</w:t>
      </w:r>
    </w:p>
    <w:p w:rsidR="00054F09" w:rsidRDefault="00E4334A">
      <w:pPr>
        <w:pStyle w:val="Style2"/>
        <w:shd w:val="clear" w:color="auto" w:fill="auto"/>
        <w:spacing w:after="0"/>
        <w:jc w:val="center"/>
      </w:pPr>
      <w:r>
        <w:rPr>
          <w:b/>
          <w:bCs/>
        </w:rPr>
        <w:t>Článek XI.</w:t>
      </w:r>
    </w:p>
    <w:p w:rsidR="00054F09" w:rsidRDefault="00E4334A">
      <w:pPr>
        <w:pStyle w:val="Style2"/>
        <w:shd w:val="clear" w:color="auto" w:fill="auto"/>
        <w:spacing w:after="180"/>
        <w:jc w:val="center"/>
      </w:pPr>
      <w:r>
        <w:rPr>
          <w:b/>
          <w:bCs/>
        </w:rPr>
        <w:t>Splnění závazku Dodavatele – předání a převzetí předmětu plnění:</w:t>
      </w:r>
    </w:p>
    <w:p w:rsidR="00054F09" w:rsidRDefault="00E4334A">
      <w:pPr>
        <w:pStyle w:val="Style2"/>
        <w:numPr>
          <w:ilvl w:val="0"/>
          <w:numId w:val="12"/>
        </w:numPr>
        <w:shd w:val="clear" w:color="auto" w:fill="auto"/>
        <w:tabs>
          <w:tab w:val="left" w:pos="378"/>
        </w:tabs>
        <w:spacing w:after="0"/>
        <w:ind w:left="380" w:hanging="380"/>
        <w:jc w:val="both"/>
      </w:pPr>
      <w:bookmarkStart w:id="59" w:name="bookmark58"/>
      <w:bookmarkEnd w:id="59"/>
      <w:r>
        <w:t>Dodavatel dodá předmět plnění dle specifikace, uvedené v Článku II, bod 2 této smlouvy.</w:t>
      </w:r>
    </w:p>
    <w:p w:rsidR="00054F09" w:rsidRDefault="00E4334A">
      <w:pPr>
        <w:pStyle w:val="Style2"/>
        <w:numPr>
          <w:ilvl w:val="0"/>
          <w:numId w:val="12"/>
        </w:numPr>
        <w:shd w:val="clear" w:color="auto" w:fill="auto"/>
        <w:tabs>
          <w:tab w:val="left" w:pos="378"/>
        </w:tabs>
        <w:spacing w:after="180"/>
        <w:ind w:left="380" w:hanging="380"/>
        <w:jc w:val="both"/>
      </w:pPr>
      <w:bookmarkStart w:id="60" w:name="bookmark59"/>
      <w:bookmarkEnd w:id="60"/>
      <w:r>
        <w:t xml:space="preserve">Po dodání předmětu plnění vyzve </w:t>
      </w:r>
      <w:r>
        <w:t>Objednatel Dodavatele do 30 dnů k nápravě, pokud předmět plnění nebyl dodán dle specifikace.</w:t>
      </w:r>
    </w:p>
    <w:p w:rsidR="00054F09" w:rsidRDefault="00E4334A">
      <w:pPr>
        <w:pStyle w:val="Style2"/>
        <w:shd w:val="clear" w:color="auto" w:fill="auto"/>
        <w:spacing w:after="0"/>
        <w:jc w:val="center"/>
      </w:pPr>
      <w:r>
        <w:rPr>
          <w:b/>
          <w:bCs/>
        </w:rPr>
        <w:t>Článek XII.</w:t>
      </w:r>
    </w:p>
    <w:p w:rsidR="00054F09" w:rsidRDefault="00E4334A">
      <w:pPr>
        <w:pStyle w:val="Style2"/>
        <w:shd w:val="clear" w:color="auto" w:fill="auto"/>
        <w:jc w:val="center"/>
      </w:pPr>
      <w:r>
        <w:rPr>
          <w:b/>
          <w:bCs/>
        </w:rPr>
        <w:t>Smluvní pokuty:</w:t>
      </w:r>
    </w:p>
    <w:p w:rsidR="00054F09" w:rsidRDefault="00E4334A">
      <w:pPr>
        <w:pStyle w:val="Style2"/>
        <w:numPr>
          <w:ilvl w:val="0"/>
          <w:numId w:val="13"/>
        </w:numPr>
        <w:shd w:val="clear" w:color="auto" w:fill="auto"/>
        <w:tabs>
          <w:tab w:val="left" w:pos="378"/>
        </w:tabs>
        <w:ind w:left="520" w:hanging="520"/>
        <w:jc w:val="both"/>
      </w:pPr>
      <w:bookmarkStart w:id="61" w:name="bookmark60"/>
      <w:bookmarkEnd w:id="61"/>
      <w:r>
        <w:t xml:space="preserve">V případě, že Dodavatel nedodrží termín dodání dle článku IV., bodu 1 této smlouvy vzniká Objednateli nárok na smluvní pokutu ve výši </w:t>
      </w:r>
      <w:proofErr w:type="gramStart"/>
      <w:r>
        <w:t>0</w:t>
      </w:r>
      <w:r>
        <w:t>,1%</w:t>
      </w:r>
      <w:proofErr w:type="gramEnd"/>
      <w:r>
        <w:t xml:space="preserve"> z celkové hodnoty předmětu plnění bez DPH za každý započatý týden prodlení. Na částku smluvní pokuty vystaví Objednatel fakturu, která bude předmětem zápočtu s fakturou Dodavatele.</w:t>
      </w:r>
    </w:p>
    <w:p w:rsidR="00054F09" w:rsidRDefault="00E4334A">
      <w:pPr>
        <w:pStyle w:val="Style2"/>
        <w:numPr>
          <w:ilvl w:val="0"/>
          <w:numId w:val="13"/>
        </w:numPr>
        <w:shd w:val="clear" w:color="auto" w:fill="auto"/>
        <w:tabs>
          <w:tab w:val="left" w:pos="378"/>
        </w:tabs>
        <w:ind w:left="520" w:hanging="520"/>
        <w:jc w:val="both"/>
      </w:pPr>
      <w:bookmarkStart w:id="62" w:name="bookmark61"/>
      <w:bookmarkEnd w:id="62"/>
      <w:r>
        <w:t>V případě dodání vadného předmětu plnění a neodstranění vad v souladu s</w:t>
      </w:r>
      <w:r>
        <w:t xml:space="preserve"> článkem XI., odstavcem 2 této smlouvy, vzniká Objednateli nárok na smluvní pokutu ve výši </w:t>
      </w:r>
      <w:proofErr w:type="gramStart"/>
      <w:r>
        <w:t>0,1%</w:t>
      </w:r>
      <w:proofErr w:type="gramEnd"/>
      <w:r>
        <w:t xml:space="preserve"> z celkové hodnoty dílčí části dotčené vadami z předmětu plnění bez DPH. Na částku smluvní pokuty vystaví Objednatel fakturu, která bude předmětem zápočtu s fakt</w:t>
      </w:r>
      <w:r>
        <w:t>urou Dodavatele.</w:t>
      </w:r>
    </w:p>
    <w:p w:rsidR="00054F09" w:rsidRDefault="00E4334A">
      <w:pPr>
        <w:pStyle w:val="Style2"/>
        <w:numPr>
          <w:ilvl w:val="0"/>
          <w:numId w:val="13"/>
        </w:numPr>
        <w:shd w:val="clear" w:color="auto" w:fill="auto"/>
        <w:tabs>
          <w:tab w:val="left" w:pos="378"/>
        </w:tabs>
        <w:ind w:left="520" w:hanging="520"/>
        <w:jc w:val="both"/>
      </w:pPr>
      <w:bookmarkStart w:id="63" w:name="bookmark62"/>
      <w:bookmarkEnd w:id="63"/>
      <w:r>
        <w:t xml:space="preserve">V případě nedodržení ujednání v článku X. a v článku XVII., této smlouvy se sjednává za každý zjištěný jednotlivý případ smluvní pokuta ve výši 10.000,- Kč. Na částku smluvní pokuty vystaví Objednatel fakturu, která bude předmětem zápočtu </w:t>
      </w:r>
      <w:r>
        <w:t>s fakturou Dodavatele.</w:t>
      </w:r>
    </w:p>
    <w:p w:rsidR="00054F09" w:rsidRDefault="00E4334A">
      <w:pPr>
        <w:pStyle w:val="Style2"/>
        <w:numPr>
          <w:ilvl w:val="0"/>
          <w:numId w:val="13"/>
        </w:numPr>
        <w:shd w:val="clear" w:color="auto" w:fill="auto"/>
        <w:tabs>
          <w:tab w:val="left" w:pos="378"/>
        </w:tabs>
        <w:ind w:left="520" w:hanging="520"/>
        <w:jc w:val="both"/>
      </w:pPr>
      <w:bookmarkStart w:id="64" w:name="bookmark63"/>
      <w:bookmarkEnd w:id="64"/>
      <w:r>
        <w:t>Smluvní pokuty, sjednané touto smlouvou, hradí povinná strana nezávisle na tom, zda a v jaké výši vznikne druhé straně v této souvislosti škoda, kterou lze vymáhat samostatně.</w:t>
      </w:r>
    </w:p>
    <w:p w:rsidR="00054F09" w:rsidRDefault="00E4334A">
      <w:pPr>
        <w:pStyle w:val="Style2"/>
        <w:numPr>
          <w:ilvl w:val="0"/>
          <w:numId w:val="13"/>
        </w:numPr>
        <w:shd w:val="clear" w:color="auto" w:fill="auto"/>
        <w:tabs>
          <w:tab w:val="left" w:pos="378"/>
        </w:tabs>
        <w:ind w:left="520" w:hanging="520"/>
        <w:jc w:val="both"/>
      </w:pPr>
      <w:bookmarkStart w:id="65" w:name="bookmark64"/>
      <w:bookmarkEnd w:id="65"/>
      <w:r>
        <w:t xml:space="preserve">V případě zpoždění úhrady faktur vzniká Dodavateli nárok </w:t>
      </w:r>
      <w:r>
        <w:t>na úrok z prodlení v zákonné výši z celkové dlužné částky za každý započatý den zpoždění.</w:t>
      </w:r>
    </w:p>
    <w:p w:rsidR="00054F09" w:rsidRDefault="00E4334A">
      <w:pPr>
        <w:pStyle w:val="Style2"/>
        <w:numPr>
          <w:ilvl w:val="0"/>
          <w:numId w:val="13"/>
        </w:numPr>
        <w:shd w:val="clear" w:color="auto" w:fill="auto"/>
        <w:tabs>
          <w:tab w:val="left" w:pos="378"/>
        </w:tabs>
        <w:spacing w:after="440"/>
        <w:ind w:left="520" w:hanging="520"/>
        <w:jc w:val="both"/>
      </w:pPr>
      <w:bookmarkStart w:id="66" w:name="bookmark65"/>
      <w:bookmarkEnd w:id="66"/>
      <w:r>
        <w:t xml:space="preserve">V případě, že nebude možné uplatnit u penalizačních faktur zápočet vůči druhé smluvní straně, bude použita platební podmínka pro její úhradu 60 dnů od data jejího </w:t>
      </w:r>
      <w:r>
        <w:t>vystavení.</w:t>
      </w:r>
    </w:p>
    <w:p w:rsidR="00054F09" w:rsidRDefault="00E4334A">
      <w:pPr>
        <w:pStyle w:val="Style2"/>
        <w:shd w:val="clear" w:color="auto" w:fill="auto"/>
        <w:spacing w:after="0"/>
        <w:jc w:val="center"/>
      </w:pPr>
      <w:r>
        <w:rPr>
          <w:b/>
          <w:bCs/>
        </w:rPr>
        <w:t>Článek XIII.</w:t>
      </w:r>
    </w:p>
    <w:p w:rsidR="00054F09" w:rsidRDefault="00E4334A">
      <w:pPr>
        <w:pStyle w:val="Style2"/>
        <w:shd w:val="clear" w:color="auto" w:fill="auto"/>
        <w:jc w:val="center"/>
      </w:pPr>
      <w:r>
        <w:rPr>
          <w:b/>
          <w:bCs/>
        </w:rPr>
        <w:t>Výhrada k duševnímu vlastnictví a závazek mlčenlivosti:</w:t>
      </w:r>
    </w:p>
    <w:p w:rsidR="00054F09" w:rsidRDefault="00E4334A">
      <w:pPr>
        <w:pStyle w:val="Style2"/>
        <w:numPr>
          <w:ilvl w:val="0"/>
          <w:numId w:val="14"/>
        </w:numPr>
        <w:shd w:val="clear" w:color="auto" w:fill="auto"/>
        <w:tabs>
          <w:tab w:val="left" w:pos="378"/>
        </w:tabs>
        <w:ind w:left="520" w:hanging="520"/>
        <w:jc w:val="both"/>
      </w:pPr>
      <w:bookmarkStart w:id="67" w:name="bookmark66"/>
      <w:bookmarkEnd w:id="67"/>
      <w:r>
        <w:t xml:space="preserve">Pokud dojde v rámci spolupráce smluvních stran k jakémukoliv vývoji nového produktu nebo ke zdokonalení současného, vyhrazuje si Objednatel veškerá práva k takovému </w:t>
      </w:r>
      <w:r>
        <w:lastRenderedPageBreak/>
        <w:t xml:space="preserve">duševnímu </w:t>
      </w:r>
      <w:r>
        <w:t>vlastnictví.</w:t>
      </w:r>
    </w:p>
    <w:p w:rsidR="00054F09" w:rsidRDefault="00E4334A">
      <w:pPr>
        <w:pStyle w:val="Style2"/>
        <w:numPr>
          <w:ilvl w:val="0"/>
          <w:numId w:val="14"/>
        </w:numPr>
        <w:shd w:val="clear" w:color="auto" w:fill="auto"/>
        <w:tabs>
          <w:tab w:val="left" w:pos="378"/>
        </w:tabs>
        <w:ind w:left="520" w:hanging="520"/>
        <w:jc w:val="both"/>
      </w:pPr>
      <w:bookmarkStart w:id="68" w:name="bookmark67"/>
      <w:bookmarkEnd w:id="68"/>
      <w:r>
        <w:t>Důvěrné informace poskytnuté Objednatelem použije Dodavatel výhradně k realizaci díla. Dodavatel se zavazuje, že nezpřístupní, nesdělí nebo nebude používat Důvěrné informace nebo znalosti získané nebo odvozené přímo a/nebo nepřímo prostřednict</w:t>
      </w:r>
      <w:r>
        <w:t>vím jakýchkoli Důvěrných informací nebo vzorků poskytnutých Objednatelem ve prospěch jiného výrobce skla nebo konkurenta celosvětové skupiny AGC, jejíž je Objednatel součástí.</w:t>
      </w:r>
    </w:p>
    <w:p w:rsidR="00054F09" w:rsidRDefault="00E4334A">
      <w:pPr>
        <w:pStyle w:val="Style2"/>
        <w:numPr>
          <w:ilvl w:val="0"/>
          <w:numId w:val="14"/>
        </w:numPr>
        <w:shd w:val="clear" w:color="auto" w:fill="auto"/>
        <w:tabs>
          <w:tab w:val="left" w:pos="378"/>
        </w:tabs>
        <w:ind w:left="520" w:hanging="520"/>
        <w:jc w:val="both"/>
      </w:pPr>
      <w:bookmarkStart w:id="69" w:name="bookmark68"/>
      <w:bookmarkEnd w:id="69"/>
      <w:r>
        <w:t>Dodavatel je povinen zachovat mlčenlivost ve vztahu k důvěrným informacím nebo v</w:t>
      </w:r>
      <w:r>
        <w:t>e vztahu k předmětu duševního vlastnictví nejméně po dobu 10 let.</w:t>
      </w:r>
    </w:p>
    <w:p w:rsidR="00054F09" w:rsidRDefault="00E4334A">
      <w:pPr>
        <w:pStyle w:val="Style2"/>
        <w:shd w:val="clear" w:color="auto" w:fill="auto"/>
        <w:spacing w:after="0"/>
        <w:jc w:val="center"/>
      </w:pPr>
      <w:r>
        <w:rPr>
          <w:b/>
          <w:bCs/>
        </w:rPr>
        <w:t>Článek XIV.</w:t>
      </w:r>
    </w:p>
    <w:p w:rsidR="00054F09" w:rsidRDefault="00E4334A">
      <w:pPr>
        <w:pStyle w:val="Style2"/>
        <w:shd w:val="clear" w:color="auto" w:fill="auto"/>
        <w:jc w:val="center"/>
      </w:pPr>
      <w:r>
        <w:rPr>
          <w:b/>
          <w:bCs/>
        </w:rPr>
        <w:t>Odstoupení od smlouvy</w:t>
      </w:r>
    </w:p>
    <w:p w:rsidR="00054F09" w:rsidRDefault="00E4334A">
      <w:pPr>
        <w:pStyle w:val="Style2"/>
        <w:numPr>
          <w:ilvl w:val="0"/>
          <w:numId w:val="15"/>
        </w:numPr>
        <w:shd w:val="clear" w:color="auto" w:fill="auto"/>
        <w:tabs>
          <w:tab w:val="left" w:pos="720"/>
        </w:tabs>
        <w:ind w:left="720" w:hanging="360"/>
        <w:jc w:val="both"/>
      </w:pPr>
      <w:bookmarkStart w:id="70" w:name="bookmark69"/>
      <w:bookmarkEnd w:id="70"/>
      <w:r>
        <w:t>V případě dlouhodobého neuspokojivého dodávání předmětu plnění dle článku II. podle této smlouvy, vyzve Objednatel Dodavatele písemně k jeho ukončení alespo</w:t>
      </w:r>
      <w:r>
        <w:t>ň s 2 měsíční výpovědní lhůtou, pokud se strany nedohodnou jinak.</w:t>
      </w:r>
    </w:p>
    <w:p w:rsidR="00054F09" w:rsidRDefault="00E4334A">
      <w:pPr>
        <w:pStyle w:val="Style2"/>
        <w:numPr>
          <w:ilvl w:val="0"/>
          <w:numId w:val="15"/>
        </w:numPr>
        <w:shd w:val="clear" w:color="auto" w:fill="auto"/>
        <w:tabs>
          <w:tab w:val="left" w:pos="720"/>
        </w:tabs>
        <w:ind w:left="720" w:hanging="360"/>
        <w:jc w:val="both"/>
      </w:pPr>
      <w:bookmarkStart w:id="71" w:name="bookmark70"/>
      <w:bookmarkEnd w:id="71"/>
      <w:r>
        <w:t>V případě, že Dodavatel opakovaně (tj. nejméně dvakrát) poruší jakoukoliv z povinností stanovených touto smlouvou, je Objednatel oprávněn od této smlouvy odstoupit.</w:t>
      </w:r>
    </w:p>
    <w:p w:rsidR="00054F09" w:rsidRDefault="00E4334A">
      <w:pPr>
        <w:pStyle w:val="Style2"/>
        <w:numPr>
          <w:ilvl w:val="0"/>
          <w:numId w:val="15"/>
        </w:numPr>
        <w:shd w:val="clear" w:color="auto" w:fill="auto"/>
        <w:tabs>
          <w:tab w:val="left" w:pos="720"/>
        </w:tabs>
        <w:spacing w:after="800"/>
        <w:ind w:left="720" w:hanging="360"/>
        <w:jc w:val="both"/>
      </w:pPr>
      <w:bookmarkStart w:id="72" w:name="bookmark71"/>
      <w:bookmarkEnd w:id="72"/>
      <w:r>
        <w:t>Účinky odstoupení nastáva</w:t>
      </w:r>
      <w:r>
        <w:t>jí dnem doručení písemného odstoupení Dodavateli.</w:t>
      </w:r>
    </w:p>
    <w:p w:rsidR="00054F09" w:rsidRDefault="00E4334A">
      <w:pPr>
        <w:pStyle w:val="Style2"/>
        <w:shd w:val="clear" w:color="auto" w:fill="auto"/>
        <w:spacing w:after="0"/>
        <w:jc w:val="center"/>
      </w:pPr>
      <w:r>
        <w:rPr>
          <w:b/>
          <w:bCs/>
        </w:rPr>
        <w:t>Článek XV.</w:t>
      </w:r>
    </w:p>
    <w:p w:rsidR="00054F09" w:rsidRDefault="00E4334A">
      <w:pPr>
        <w:pStyle w:val="Style2"/>
        <w:shd w:val="clear" w:color="auto" w:fill="auto"/>
        <w:jc w:val="center"/>
      </w:pPr>
      <w:r>
        <w:rPr>
          <w:b/>
          <w:bCs/>
        </w:rPr>
        <w:t>Ochrana osobních údajů</w:t>
      </w:r>
    </w:p>
    <w:p w:rsidR="00054F09" w:rsidRDefault="00E4334A">
      <w:pPr>
        <w:pStyle w:val="Style2"/>
        <w:numPr>
          <w:ilvl w:val="0"/>
          <w:numId w:val="16"/>
        </w:numPr>
        <w:shd w:val="clear" w:color="auto" w:fill="auto"/>
        <w:tabs>
          <w:tab w:val="left" w:pos="720"/>
        </w:tabs>
        <w:spacing w:line="262" w:lineRule="auto"/>
        <w:ind w:left="720" w:hanging="360"/>
        <w:jc w:val="both"/>
        <w:rPr>
          <w:sz w:val="24"/>
          <w:szCs w:val="24"/>
        </w:rPr>
      </w:pPr>
      <w:bookmarkStart w:id="73" w:name="bookmark72"/>
      <w:bookmarkEnd w:id="73"/>
      <w:r>
        <w:t>Pravidla ochrany soukromí, která Dodavatele informují o tom, jaké osobní údaje o fyzických osobách vystupujících na jeho straně při plnění této smlouvy Objednatel shromažďuje, jaký je právní základ pro zpracování těchto osobních údajů a jaká jsou práva sub</w:t>
      </w:r>
      <w:r>
        <w:t xml:space="preserve">jektů údajů, naleznete zde: </w:t>
      </w:r>
      <w:hyperlink r:id="rId8" w:history="1">
        <w:r>
          <w:rPr>
            <w:color w:val="0563C1"/>
            <w:sz w:val="24"/>
            <w:szCs w:val="24"/>
          </w:rPr>
          <w:t>http://www.agc-glass.eu/sites/default/files/2018-06/AGEU-</w:t>
        </w:r>
      </w:hyperlink>
      <w:r>
        <w:rPr>
          <w:color w:val="0563C1"/>
          <w:sz w:val="24"/>
          <w:szCs w:val="24"/>
        </w:rPr>
        <w:t xml:space="preserve"> </w:t>
      </w:r>
      <w:hyperlink r:id="rId9" w:history="1">
        <w:r>
          <w:rPr>
            <w:color w:val="0563C1"/>
            <w:sz w:val="24"/>
            <w:szCs w:val="24"/>
          </w:rPr>
          <w:t>PrivacyPolicy-BusinessPartners-CZ.pdf</w:t>
        </w:r>
      </w:hyperlink>
    </w:p>
    <w:p w:rsidR="00054F09" w:rsidRDefault="00E4334A">
      <w:pPr>
        <w:pStyle w:val="Style2"/>
        <w:numPr>
          <w:ilvl w:val="0"/>
          <w:numId w:val="16"/>
        </w:numPr>
        <w:shd w:val="clear" w:color="auto" w:fill="auto"/>
        <w:tabs>
          <w:tab w:val="left" w:pos="720"/>
        </w:tabs>
        <w:spacing w:after="800"/>
        <w:ind w:left="720" w:hanging="360"/>
        <w:jc w:val="both"/>
      </w:pPr>
      <w:bookmarkStart w:id="74" w:name="bookmark73"/>
      <w:bookmarkEnd w:id="74"/>
      <w:r>
        <w:t>V případě, že v souvislosti s touto smlouvou dochází ke zpracovávání osobních údajů, jsou tyto zpracovávány v souladu s platnými právními předpisy, které upravují ochranu</w:t>
      </w:r>
      <w:r>
        <w:t xml:space="preserve"> a zpracování osobních údajů, zejména s nařízením Evropského parlamentu a Rady (EU) č. 2016/679 ze dne 27. 4. 2016 o ochraně fyzických osob v souvislosti se zpracováním osobních údajů a o volném pohybu těchto údajů a o zrušení směrnice 95/46/ES (obecné nař</w:t>
      </w:r>
      <w:r>
        <w:t xml:space="preserve">ízení o ochraně osobních údajů). Informace o zpracování osobních údajů, včetně účelu a důvodu zpracování, naleznete na </w:t>
      </w:r>
      <w:hyperlink r:id="rId10" w:history="1">
        <w:r>
          <w:t>http://www.poh.cz/informace-o-zpracovani-osobnich-udaju</w:t>
        </w:r>
        <w:r>
          <w:t>/d-1369/p1=1459</w:t>
        </w:r>
      </w:hyperlink>
    </w:p>
    <w:p w:rsidR="00054F09" w:rsidRDefault="00E4334A">
      <w:pPr>
        <w:pStyle w:val="Style2"/>
        <w:shd w:val="clear" w:color="auto" w:fill="auto"/>
        <w:spacing w:after="0"/>
        <w:jc w:val="center"/>
      </w:pPr>
      <w:r>
        <w:rPr>
          <w:b/>
          <w:bCs/>
        </w:rPr>
        <w:t>Článek XVI.</w:t>
      </w:r>
    </w:p>
    <w:p w:rsidR="00054F09" w:rsidRDefault="00E4334A">
      <w:pPr>
        <w:pStyle w:val="Style2"/>
        <w:shd w:val="clear" w:color="auto" w:fill="auto"/>
        <w:spacing w:after="280"/>
        <w:jc w:val="center"/>
      </w:pPr>
      <w:r>
        <w:rPr>
          <w:b/>
          <w:bCs/>
        </w:rPr>
        <w:t>Compliance doložka</w:t>
      </w:r>
    </w:p>
    <w:p w:rsidR="00054F09" w:rsidRDefault="00E4334A">
      <w:pPr>
        <w:pStyle w:val="Style2"/>
        <w:numPr>
          <w:ilvl w:val="0"/>
          <w:numId w:val="17"/>
        </w:numPr>
        <w:shd w:val="clear" w:color="auto" w:fill="auto"/>
        <w:tabs>
          <w:tab w:val="left" w:pos="720"/>
        </w:tabs>
        <w:ind w:left="720" w:hanging="360"/>
        <w:jc w:val="both"/>
      </w:pPr>
      <w:bookmarkStart w:id="75" w:name="bookmark74"/>
      <w:bookmarkEnd w:id="75"/>
      <w:r>
        <w:t>Smluvní strany níže svým podpisem stvrzují, že v průběhu vyjednávání o této Smlouvě vždy jednaly a postupovaly čestně a transparentně, a současně se zavazují, že takto budou jednat i při plnění této Smlouvy</w:t>
      </w:r>
      <w:r>
        <w:t xml:space="preserve"> a veškerých činností s ní souvisejících.</w:t>
      </w:r>
    </w:p>
    <w:p w:rsidR="00054F09" w:rsidRDefault="00E4334A">
      <w:pPr>
        <w:pStyle w:val="Style2"/>
        <w:numPr>
          <w:ilvl w:val="0"/>
          <w:numId w:val="17"/>
        </w:numPr>
        <w:shd w:val="clear" w:color="auto" w:fill="auto"/>
        <w:tabs>
          <w:tab w:val="left" w:pos="720"/>
        </w:tabs>
        <w:ind w:left="720" w:hanging="360"/>
        <w:jc w:val="both"/>
      </w:pPr>
      <w:bookmarkStart w:id="76" w:name="bookmark75"/>
      <w:bookmarkEnd w:id="76"/>
      <w:r>
        <w:t>Smluvní strany se dále zavazují vždy jednat tak a přijmout taková opatření, aby nedošlo ke vzniku důvodného podezření na spáchání trestného činu či k samotnému jeho spáchání (včetně formy účastenství), tj. jednat t</w:t>
      </w:r>
      <w:r>
        <w:t xml:space="preserve">ak, aby kterékoli ze smluvních stran nemohla být přičtena odpovědnost podle zákona č. 418/2011 Sb., o trestní odpovědnosti právnických osob a řízení proti nim, nebo nevznikla trestní </w:t>
      </w:r>
      <w:r>
        <w:lastRenderedPageBreak/>
        <w:t>odpovědnost fyzických osob (včetně zaměstnanců) podle trestního zákoníku,</w:t>
      </w:r>
      <w:r>
        <w:t xml:space="preserve"> případně aby nebylo zahájeno trestní stíhání proti kterékoli ze smluvních stran, včetně jejích zaměstnanců podle platných právních předpisů.</w:t>
      </w:r>
    </w:p>
    <w:p w:rsidR="00054F09" w:rsidRDefault="00E4334A">
      <w:pPr>
        <w:pStyle w:val="Style2"/>
        <w:numPr>
          <w:ilvl w:val="0"/>
          <w:numId w:val="17"/>
        </w:numPr>
        <w:shd w:val="clear" w:color="auto" w:fill="auto"/>
        <w:tabs>
          <w:tab w:val="left" w:pos="1280"/>
        </w:tabs>
        <w:ind w:left="1240" w:hanging="320"/>
        <w:jc w:val="both"/>
      </w:pPr>
      <w:bookmarkStart w:id="77" w:name="bookmark76"/>
      <w:bookmarkEnd w:id="77"/>
      <w:r>
        <w:t xml:space="preserve">Objednatel prohlašuje, že se seznámil se zásadami, hodnotami a cíli Compliance programu Povodí Ohře, s.p. (viz </w:t>
      </w:r>
      <w:hyperlink r:id="rId11" w:history="1">
        <w:r>
          <w:t>http://www.poh.cz/protikorupcni- a-compliance-program/d-1346/p1=1458</w:t>
        </w:r>
      </w:hyperlink>
      <w:r>
        <w:t>), dále s Etickým kodexem Povodí Ohře, státní podnik a Protikorupčním programem Povodí Ohře, státní podnik. O</w:t>
      </w:r>
      <w:r>
        <w:t>bjednatel se při plnění této Smlouvy zavazuje po celou dobu jejího trvání dodržovat zásady a hodnoty obsažené v uvedených dokumentech, pokud to jejich povaha umožňuje.</w:t>
      </w:r>
    </w:p>
    <w:p w:rsidR="00054F09" w:rsidRDefault="00E4334A">
      <w:pPr>
        <w:pStyle w:val="Style2"/>
        <w:numPr>
          <w:ilvl w:val="0"/>
          <w:numId w:val="17"/>
        </w:numPr>
        <w:shd w:val="clear" w:color="auto" w:fill="auto"/>
        <w:tabs>
          <w:tab w:val="left" w:pos="1280"/>
        </w:tabs>
        <w:spacing w:after="440"/>
        <w:ind w:left="1240" w:hanging="320"/>
        <w:jc w:val="both"/>
      </w:pPr>
      <w:bookmarkStart w:id="78" w:name="bookmark77"/>
      <w:bookmarkEnd w:id="78"/>
      <w:r>
        <w:t>Smluvní strany se dále zavazují navzájem si neprodleně oznámit důvodné podezření ohledně</w:t>
      </w:r>
      <w:r>
        <w:t xml:space="preserve"> možného naplnění skutkové podstaty jakéhokoli z trestných činů v souvislosti s touto smlouvou, zejména trestného činu korupční povahy, a to bez ohledu a nad rámec případné zákonné oznamovací povinnosti; obdobné platí ve vztahu k jednání, které je v rozpor</w:t>
      </w:r>
      <w:r>
        <w:t>u se zásadami vyjádřenými v tomto článku.</w:t>
      </w:r>
    </w:p>
    <w:p w:rsidR="00054F09" w:rsidRDefault="00E4334A">
      <w:pPr>
        <w:pStyle w:val="Style2"/>
        <w:shd w:val="clear" w:color="auto" w:fill="auto"/>
        <w:spacing w:after="0"/>
        <w:ind w:left="3980"/>
        <w:jc w:val="both"/>
      </w:pPr>
      <w:r>
        <w:rPr>
          <w:b/>
          <w:bCs/>
        </w:rPr>
        <w:t>Článek XVII.</w:t>
      </w:r>
    </w:p>
    <w:p w:rsidR="00054F09" w:rsidRDefault="00E4334A">
      <w:pPr>
        <w:pStyle w:val="Style2"/>
        <w:shd w:val="clear" w:color="auto" w:fill="auto"/>
        <w:spacing w:after="180"/>
        <w:jc w:val="center"/>
      </w:pPr>
      <w:r>
        <w:rPr>
          <w:b/>
          <w:bCs/>
        </w:rPr>
        <w:t>Ostatní ujednání:</w:t>
      </w:r>
    </w:p>
    <w:p w:rsidR="00054F09" w:rsidRDefault="00E4334A">
      <w:pPr>
        <w:pStyle w:val="Style2"/>
        <w:numPr>
          <w:ilvl w:val="0"/>
          <w:numId w:val="18"/>
        </w:numPr>
        <w:shd w:val="clear" w:color="auto" w:fill="auto"/>
        <w:tabs>
          <w:tab w:val="left" w:pos="1280"/>
        </w:tabs>
        <w:spacing w:after="0"/>
        <w:ind w:left="1240" w:hanging="320"/>
        <w:jc w:val="both"/>
      </w:pPr>
      <w:bookmarkStart w:id="79" w:name="bookmark78"/>
      <w:bookmarkEnd w:id="79"/>
      <w:r>
        <w:t>Pravidla pro provoz automobilové dopravy externích organizací v místě plnění</w:t>
      </w:r>
    </w:p>
    <w:p w:rsidR="00054F09" w:rsidRDefault="00E4334A">
      <w:pPr>
        <w:pStyle w:val="Style2"/>
        <w:shd w:val="clear" w:color="auto" w:fill="auto"/>
        <w:spacing w:after="0"/>
        <w:ind w:left="1240"/>
        <w:jc w:val="both"/>
      </w:pPr>
      <w:r>
        <w:t>Maximální rychlost motorových vozidel v areálu Objednatele je na venkovních komunikací 20 km/hodině, uvnit</w:t>
      </w:r>
      <w:r>
        <w:t>ř budov pak 8 km/h. Překročení maximální rychlosti je považováno za porušení smlouvy a předmětem pokuty ve smyslu článku XII, odst. 3 této Smlouvy.</w:t>
      </w:r>
    </w:p>
    <w:p w:rsidR="00054F09" w:rsidRDefault="00E4334A">
      <w:pPr>
        <w:pStyle w:val="Style2"/>
        <w:shd w:val="clear" w:color="auto" w:fill="auto"/>
        <w:spacing w:after="0"/>
        <w:ind w:left="1240"/>
        <w:jc w:val="both"/>
      </w:pPr>
      <w:r>
        <w:t>Není povoleno parkování dopravních prostředků a mechanismů v areálu závodu mimo případy odběru vzorků nebo v</w:t>
      </w:r>
      <w:r>
        <w:t xml:space="preserve"> případech, kdy je parkování (místo, čas) písemně sjednáno (např. zápisem ve stavebním deníku) a odsouhlaseno odpovědnou osobou Objednatele. Zásadně je zakázáno parkování soukromých osobních automobilů v areálu závodu. Porušení této povinnosti je považován</w:t>
      </w:r>
      <w:r>
        <w:t>o za porušení pořádku ve smyslu článku XVI., odstavce 2.</w:t>
      </w:r>
    </w:p>
    <w:p w:rsidR="00054F09" w:rsidRDefault="00E4334A">
      <w:pPr>
        <w:pStyle w:val="Style2"/>
        <w:numPr>
          <w:ilvl w:val="0"/>
          <w:numId w:val="18"/>
        </w:numPr>
        <w:shd w:val="clear" w:color="auto" w:fill="auto"/>
        <w:tabs>
          <w:tab w:val="left" w:pos="1280"/>
        </w:tabs>
        <w:spacing w:after="180"/>
        <w:ind w:left="1240" w:hanging="320"/>
        <w:jc w:val="both"/>
      </w:pPr>
      <w:bookmarkStart w:id="80" w:name="bookmark79"/>
      <w:bookmarkEnd w:id="80"/>
      <w:r>
        <w:t>Objednatel neodpovídá za ztrátu a poškození mechanizace a materiál Dodavatele.</w:t>
      </w:r>
    </w:p>
    <w:p w:rsidR="00054F09" w:rsidRDefault="00E4334A">
      <w:pPr>
        <w:pStyle w:val="Style2"/>
        <w:shd w:val="clear" w:color="auto" w:fill="auto"/>
        <w:spacing w:after="0"/>
        <w:ind w:left="3980"/>
        <w:jc w:val="both"/>
      </w:pPr>
      <w:r>
        <w:rPr>
          <w:b/>
          <w:bCs/>
        </w:rPr>
        <w:t>Článek XVIII.</w:t>
      </w:r>
    </w:p>
    <w:p w:rsidR="00054F09" w:rsidRDefault="00E4334A">
      <w:pPr>
        <w:pStyle w:val="Style2"/>
        <w:shd w:val="clear" w:color="auto" w:fill="auto"/>
        <w:jc w:val="center"/>
      </w:pPr>
      <w:r>
        <w:rPr>
          <w:b/>
          <w:bCs/>
        </w:rPr>
        <w:t>Závěrečná ujednání:</w:t>
      </w:r>
    </w:p>
    <w:p w:rsidR="00054F09" w:rsidRDefault="00E4334A">
      <w:pPr>
        <w:pStyle w:val="Style2"/>
        <w:numPr>
          <w:ilvl w:val="0"/>
          <w:numId w:val="19"/>
        </w:numPr>
        <w:shd w:val="clear" w:color="auto" w:fill="auto"/>
        <w:tabs>
          <w:tab w:val="left" w:pos="947"/>
        </w:tabs>
        <w:ind w:firstLine="520"/>
        <w:jc w:val="both"/>
      </w:pPr>
      <w:bookmarkStart w:id="81" w:name="bookmark80"/>
      <w:bookmarkEnd w:id="81"/>
      <w:r>
        <w:t>Tato smlouva je vyhotovena a podepsána elektronicky.</w:t>
      </w:r>
    </w:p>
    <w:p w:rsidR="00054F09" w:rsidRDefault="00E4334A">
      <w:pPr>
        <w:pStyle w:val="Style2"/>
        <w:numPr>
          <w:ilvl w:val="0"/>
          <w:numId w:val="19"/>
        </w:numPr>
        <w:shd w:val="clear" w:color="auto" w:fill="auto"/>
        <w:tabs>
          <w:tab w:val="left" w:pos="947"/>
        </w:tabs>
        <w:ind w:left="880" w:hanging="360"/>
        <w:jc w:val="both"/>
      </w:pPr>
      <w:bookmarkStart w:id="82" w:name="bookmark81"/>
      <w:bookmarkEnd w:id="82"/>
      <w:r>
        <w:t xml:space="preserve">V případě rozporu mezi touto </w:t>
      </w:r>
      <w:r>
        <w:t>smlouvou a jejími přílohami mají přednost ustanovení této smlouvy.</w:t>
      </w:r>
    </w:p>
    <w:p w:rsidR="00054F09" w:rsidRDefault="00E4334A">
      <w:pPr>
        <w:pStyle w:val="Style2"/>
        <w:numPr>
          <w:ilvl w:val="0"/>
          <w:numId w:val="19"/>
        </w:numPr>
        <w:shd w:val="clear" w:color="auto" w:fill="auto"/>
        <w:tabs>
          <w:tab w:val="left" w:pos="947"/>
        </w:tabs>
        <w:ind w:left="880" w:hanging="360"/>
        <w:jc w:val="both"/>
      </w:pPr>
      <w:bookmarkStart w:id="83" w:name="bookmark82"/>
      <w:bookmarkEnd w:id="83"/>
      <w:r>
        <w:t>Tato smlouva a vztahy z ní vyplývající se řídí právním řádem České republiky, zejména příslušnými ustanoveními zák. č. 89/2012 Sb., občanský zákoník, ve znění pozdějších předpisů.</w:t>
      </w:r>
    </w:p>
    <w:p w:rsidR="00054F09" w:rsidRDefault="00E4334A">
      <w:pPr>
        <w:pStyle w:val="Style2"/>
        <w:numPr>
          <w:ilvl w:val="0"/>
          <w:numId w:val="19"/>
        </w:numPr>
        <w:shd w:val="clear" w:color="auto" w:fill="auto"/>
        <w:tabs>
          <w:tab w:val="left" w:pos="947"/>
        </w:tabs>
        <w:ind w:left="880" w:hanging="360"/>
        <w:jc w:val="both"/>
      </w:pPr>
      <w:bookmarkStart w:id="84" w:name="bookmark83"/>
      <w:bookmarkEnd w:id="84"/>
      <w:r>
        <w:t>Tuto smlo</w:t>
      </w:r>
      <w:r>
        <w:t>uvu lze změnit nebo zrušit pouze výslovným oboustranně potvrzeným smluvním ujednáním, podepsaným oprávněnými zástupci obou stran. To se týká především případů omezení rozsahu díla, nebo jeho rozšíření nad rámec této smlouvy (tzv. vícepráce). V obou případe</w:t>
      </w:r>
      <w:r>
        <w:t>ch je předchozí změna smlouvy nezbytnou podmínkou, bez jejíhož splnění nelze uplatňovat právo na snížení, resp. zvýšení ceny v souladu s občanským zákoníkem - zák. č. 89/2012 Sb.</w:t>
      </w:r>
      <w:r>
        <w:br w:type="page"/>
      </w:r>
    </w:p>
    <w:p w:rsidR="00054F09" w:rsidRDefault="00E4334A">
      <w:pPr>
        <w:pStyle w:val="Style2"/>
        <w:numPr>
          <w:ilvl w:val="0"/>
          <w:numId w:val="19"/>
        </w:numPr>
        <w:shd w:val="clear" w:color="auto" w:fill="auto"/>
        <w:tabs>
          <w:tab w:val="left" w:pos="942"/>
        </w:tabs>
        <w:spacing w:after="180"/>
        <w:ind w:left="940" w:hanging="420"/>
        <w:jc w:val="both"/>
      </w:pPr>
      <w:bookmarkStart w:id="85" w:name="bookmark84"/>
      <w:bookmarkEnd w:id="85"/>
      <w:r>
        <w:lastRenderedPageBreak/>
        <w:t>Tato smlouva se uzavírá na dobu neurčitou. Každá ze smluvních stran může tut</w:t>
      </w:r>
      <w:r>
        <w:t>o smlouvu vypovědět písemně bez udání důvodu, a to ve výpovědní lhůtě 2 měsíce, která začíná běžet prvního dne měsíce následujícího po doručení výpovědi druhé smluvní straně.</w:t>
      </w:r>
    </w:p>
    <w:p w:rsidR="00054F09" w:rsidRDefault="00E4334A">
      <w:pPr>
        <w:pStyle w:val="Style2"/>
        <w:numPr>
          <w:ilvl w:val="0"/>
          <w:numId w:val="19"/>
        </w:numPr>
        <w:shd w:val="clear" w:color="auto" w:fill="auto"/>
        <w:tabs>
          <w:tab w:val="left" w:pos="942"/>
        </w:tabs>
        <w:spacing w:after="1080"/>
        <w:ind w:left="940" w:hanging="420"/>
        <w:jc w:val="both"/>
      </w:pPr>
      <w:bookmarkStart w:id="86" w:name="bookmark85"/>
      <w:bookmarkEnd w:id="86"/>
      <w:r>
        <w:t>Tato Smlouva nabývá platnosti dnem podpisu oběma Smluvními stranami a účinnosti v</w:t>
      </w:r>
      <w:r>
        <w:t xml:space="preserve"> souladu se zákonem č. 340/2015 Sb., o zvláštních podmínkách účinnosti některých smluv, uveřejňování těchto smluv a o registru smluv (zákon o registru smluv), ve znění pozdějších předpisů (dále jen „zákon o registru smluv“), dnem jejího uveřejnění v regist</w:t>
      </w:r>
      <w:r>
        <w:t>ru smluv. Smluvní strany se dohodly, že naplnění povinnosti zveřejnění této Smlouvy v souladu se zněním zákona o registru smluv zajistí Dodavatel.</w:t>
      </w:r>
    </w:p>
    <w:p w:rsidR="00054F09" w:rsidRDefault="00E4334A">
      <w:pPr>
        <w:pStyle w:val="Style2"/>
        <w:shd w:val="clear" w:color="auto" w:fill="auto"/>
        <w:spacing w:after="180"/>
        <w:ind w:firstLine="520"/>
      </w:pPr>
      <w:r>
        <w:rPr>
          <w:b/>
          <w:bCs/>
        </w:rPr>
        <w:t>Přílohy k této smlouvě jsou</w:t>
      </w:r>
      <w:r>
        <w:t>:</w:t>
      </w:r>
    </w:p>
    <w:p w:rsidR="00054F09" w:rsidRDefault="00E4334A">
      <w:pPr>
        <w:pStyle w:val="Style2"/>
        <w:numPr>
          <w:ilvl w:val="0"/>
          <w:numId w:val="20"/>
        </w:numPr>
        <w:shd w:val="clear" w:color="auto" w:fill="auto"/>
        <w:tabs>
          <w:tab w:val="left" w:pos="365"/>
        </w:tabs>
        <w:spacing w:after="180"/>
      </w:pPr>
      <w:bookmarkStart w:id="87" w:name="bookmark86"/>
      <w:bookmarkEnd w:id="87"/>
      <w:r>
        <w:t>Rozsah a četnost analýz</w:t>
      </w:r>
    </w:p>
    <w:p w:rsidR="00054F09" w:rsidRDefault="00E4334A">
      <w:pPr>
        <w:pStyle w:val="Style2"/>
        <w:numPr>
          <w:ilvl w:val="0"/>
          <w:numId w:val="20"/>
        </w:numPr>
        <w:shd w:val="clear" w:color="auto" w:fill="auto"/>
        <w:tabs>
          <w:tab w:val="left" w:pos="365"/>
        </w:tabs>
        <w:spacing w:after="180"/>
      </w:pPr>
      <w:bookmarkStart w:id="88" w:name="bookmark87"/>
      <w:bookmarkEnd w:id="88"/>
      <w:r>
        <w:t>Ceník laboratorních a vzorkovacích prací</w:t>
      </w:r>
    </w:p>
    <w:p w:rsidR="00054F09" w:rsidRDefault="00E4334A">
      <w:pPr>
        <w:pStyle w:val="Style2"/>
        <w:numPr>
          <w:ilvl w:val="0"/>
          <w:numId w:val="20"/>
        </w:numPr>
        <w:shd w:val="clear" w:color="auto" w:fill="auto"/>
        <w:tabs>
          <w:tab w:val="left" w:pos="365"/>
        </w:tabs>
        <w:spacing w:after="180"/>
        <w:ind w:left="380" w:hanging="380"/>
      </w:pPr>
      <w:bookmarkStart w:id="89" w:name="bookmark88"/>
      <w:bookmarkEnd w:id="89"/>
      <w:r>
        <w:t xml:space="preserve">Všeobecné </w:t>
      </w:r>
      <w:r>
        <w:t>pokyny pro externí firmy pro zajištění bezpečnosti práce, životního prostředí a plnění podmínek systému managementu hospodaření s energií při pohybu, pobytu a práci ve společnosti</w:t>
      </w:r>
    </w:p>
    <w:p w:rsidR="00054F09" w:rsidRDefault="00E4334A">
      <w:pPr>
        <w:pStyle w:val="Style2"/>
        <w:numPr>
          <w:ilvl w:val="0"/>
          <w:numId w:val="20"/>
        </w:numPr>
        <w:shd w:val="clear" w:color="auto" w:fill="auto"/>
        <w:tabs>
          <w:tab w:val="left" w:pos="365"/>
        </w:tabs>
        <w:spacing w:after="0"/>
        <w:sectPr w:rsidR="00054F09">
          <w:headerReference w:type="even" r:id="rId12"/>
          <w:headerReference w:type="default" r:id="rId13"/>
          <w:footerReference w:type="even" r:id="rId14"/>
          <w:footerReference w:type="default" r:id="rId15"/>
          <w:pgSz w:w="11909" w:h="16838"/>
          <w:pgMar w:top="1363" w:right="1394" w:bottom="1387" w:left="1644" w:header="0" w:footer="3" w:gutter="0"/>
          <w:pgNumType w:start="1"/>
          <w:cols w:space="720"/>
          <w:noEndnote/>
          <w:docGrid w:linePitch="360"/>
        </w:sectPr>
      </w:pPr>
      <w:bookmarkStart w:id="90" w:name="bookmark89"/>
      <w:bookmarkEnd w:id="90"/>
      <w:r>
        <w:t>Pokyny k fakturaci pro dodavatele</w:t>
      </w:r>
    </w:p>
    <w:p w:rsidR="00054F09" w:rsidRDefault="00054F09">
      <w:pPr>
        <w:spacing w:line="240" w:lineRule="exact"/>
        <w:rPr>
          <w:sz w:val="19"/>
          <w:szCs w:val="19"/>
        </w:rPr>
      </w:pPr>
    </w:p>
    <w:p w:rsidR="00054F09" w:rsidRDefault="00054F09">
      <w:pPr>
        <w:spacing w:before="84" w:after="84" w:line="240" w:lineRule="exact"/>
        <w:rPr>
          <w:sz w:val="19"/>
          <w:szCs w:val="19"/>
        </w:rPr>
      </w:pPr>
    </w:p>
    <w:p w:rsidR="00054F09" w:rsidRDefault="00054F09">
      <w:pPr>
        <w:spacing w:line="1" w:lineRule="exact"/>
        <w:sectPr w:rsidR="00054F09">
          <w:type w:val="continuous"/>
          <w:pgSz w:w="11909" w:h="16838"/>
          <w:pgMar w:top="1368" w:right="0" w:bottom="4373" w:left="0" w:header="0" w:footer="3" w:gutter="0"/>
          <w:cols w:space="720"/>
          <w:noEndnote/>
          <w:docGrid w:linePitch="360"/>
        </w:sectPr>
      </w:pPr>
    </w:p>
    <w:p w:rsidR="00054F09" w:rsidRDefault="00E4334A">
      <w:pPr>
        <w:pStyle w:val="Style2"/>
        <w:shd w:val="clear" w:color="auto" w:fill="auto"/>
        <w:tabs>
          <w:tab w:val="left" w:pos="2918"/>
        </w:tabs>
        <w:spacing w:after="0"/>
      </w:pPr>
      <w:r>
        <w:t xml:space="preserve">V Teplicích dne </w:t>
      </w:r>
      <w:r>
        <w:rPr>
          <w:u w:val="single"/>
        </w:rPr>
        <w:t xml:space="preserve"> </w:t>
      </w:r>
      <w:r>
        <w:rPr>
          <w:u w:val="single"/>
        </w:rPr>
        <w:tab/>
      </w:r>
    </w:p>
    <w:p w:rsidR="00054F09" w:rsidRDefault="00E4334A">
      <w:pPr>
        <w:pStyle w:val="Style2"/>
        <w:shd w:val="clear" w:color="auto" w:fill="auto"/>
        <w:tabs>
          <w:tab w:val="left" w:pos="3163"/>
        </w:tabs>
        <w:spacing w:after="0"/>
        <w:sectPr w:rsidR="00054F09">
          <w:type w:val="continuous"/>
          <w:pgSz w:w="11909" w:h="16838"/>
          <w:pgMar w:top="1368" w:right="2406" w:bottom="4373" w:left="1960" w:header="0" w:footer="3" w:gutter="0"/>
          <w:cols w:num="2" w:space="1099"/>
          <w:noEndnote/>
          <w:docGrid w:linePitch="360"/>
        </w:sectPr>
      </w:pPr>
      <w:r>
        <w:t xml:space="preserve">V Chomutově </w:t>
      </w:r>
      <w:proofErr w:type="gramStart"/>
      <w:r>
        <w:t xml:space="preserve">dne </w:t>
      </w:r>
      <w:r>
        <w:rPr>
          <w:u w:val="single"/>
        </w:rPr>
        <w:t xml:space="preserve"> </w:t>
      </w:r>
      <w:r>
        <w:rPr>
          <w:u w:val="single"/>
        </w:rPr>
        <w:tab/>
      </w:r>
      <w:proofErr w:type="gramEnd"/>
    </w:p>
    <w:p w:rsidR="00054F09" w:rsidRDefault="00054F09">
      <w:pPr>
        <w:spacing w:line="145" w:lineRule="exact"/>
        <w:rPr>
          <w:sz w:val="12"/>
          <w:szCs w:val="12"/>
        </w:rPr>
      </w:pPr>
    </w:p>
    <w:p w:rsidR="00054F09" w:rsidRDefault="00054F09">
      <w:pPr>
        <w:spacing w:line="1" w:lineRule="exact"/>
        <w:sectPr w:rsidR="00054F09">
          <w:type w:val="continuous"/>
          <w:pgSz w:w="11909" w:h="16838"/>
          <w:pgMar w:top="1368" w:right="0" w:bottom="4373" w:left="0" w:header="0" w:footer="3" w:gutter="0"/>
          <w:cols w:space="720"/>
          <w:noEndnote/>
          <w:docGrid w:linePitch="360"/>
        </w:sectPr>
      </w:pPr>
    </w:p>
    <w:p w:rsidR="00054F09" w:rsidRDefault="00E4334A">
      <w:pPr>
        <w:spacing w:line="1" w:lineRule="exact"/>
      </w:pPr>
      <w:r>
        <w:rPr>
          <w:noProof/>
        </w:rPr>
        <mc:AlternateContent>
          <mc:Choice Requires="wps">
            <w:drawing>
              <wp:anchor distT="0" distB="0" distL="0" distR="0" simplePos="0" relativeHeight="125829382" behindDoc="0" locked="0" layoutInCell="1" allowOverlap="1">
                <wp:simplePos x="0" y="0"/>
                <wp:positionH relativeFrom="page">
                  <wp:posOffset>4107180</wp:posOffset>
                </wp:positionH>
                <wp:positionV relativeFrom="paragraph">
                  <wp:posOffset>12700</wp:posOffset>
                </wp:positionV>
                <wp:extent cx="981710" cy="22542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981710" cy="225425"/>
                        </a:xfrm>
                        <a:prstGeom prst="rect">
                          <a:avLst/>
                        </a:prstGeom>
                        <a:noFill/>
                      </wps:spPr>
                      <wps:txbx>
                        <w:txbxContent>
                          <w:p w:rsidR="00054F09" w:rsidRDefault="00E4334A">
                            <w:pPr>
                              <w:pStyle w:val="Style2"/>
                              <w:shd w:val="clear" w:color="auto" w:fill="auto"/>
                              <w:spacing w:after="0"/>
                              <w:jc w:val="right"/>
                            </w:pPr>
                            <w:r>
                              <w:t>Za Dodavatele:</w:t>
                            </w:r>
                          </w:p>
                        </w:txbxContent>
                      </wps:txbx>
                      <wps:bodyPr wrap="none" lIns="0" tIns="0" rIns="0" bIns="0"/>
                    </wps:wsp>
                  </a:graphicData>
                </a:graphic>
              </wp:anchor>
            </w:drawing>
          </mc:Choice>
          <mc:Fallback>
            <w:pict>
              <v:shape id="Shape 17" o:spid="_x0000_s1028" type="#_x0000_t202" style="position:absolute;margin-left:323.4pt;margin-top:1pt;width:77.3pt;height:17.7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" filled="f" stroked="f">
                <v:textbox inset="0,0,0,0">
                  <w:txbxContent>
                    <w:p w:rsidR="00054F09" w:rsidRDefault="00E4334A">
                      <w:pPr>
                        <w:pStyle w:val="Style2"/>
                        <w:shd w:val="clear" w:color="auto" w:fill="auto"/>
                        <w:spacing w:after="0"/>
                        <w:jc w:val="right"/>
                      </w:pPr>
                      <w:r>
                        <w:t>Za Dodavatele:</w:t>
                      </w:r>
                    </w:p>
                  </w:txbxContent>
                </v:textbox>
                <w10:wrap type="square" anchorx="page"/>
              </v:shape>
            </w:pict>
          </mc:Fallback>
        </mc:AlternateContent>
      </w:r>
    </w:p>
    <w:p w:rsidR="00054F09" w:rsidRDefault="00E4334A">
      <w:pPr>
        <w:pStyle w:val="Style2"/>
        <w:shd w:val="clear" w:color="auto" w:fill="auto"/>
        <w:spacing w:after="0"/>
        <w:ind w:firstLine="520"/>
        <w:sectPr w:rsidR="00054F09">
          <w:type w:val="continuous"/>
          <w:pgSz w:w="11909" w:h="16838"/>
          <w:pgMar w:top="1368" w:right="5627" w:bottom="4373" w:left="1456" w:header="0" w:footer="3" w:gutter="0"/>
          <w:cols w:space="720"/>
          <w:noEndnote/>
          <w:docGrid w:linePitch="360"/>
        </w:sectPr>
      </w:pPr>
      <w:r>
        <w:t>Za Objednatele:</w:t>
      </w:r>
    </w:p>
    <w:p w:rsidR="00054F09" w:rsidRDefault="00054F09">
      <w:pPr>
        <w:spacing w:line="240" w:lineRule="exact"/>
        <w:rPr>
          <w:sz w:val="19"/>
          <w:szCs w:val="19"/>
        </w:rPr>
      </w:pPr>
    </w:p>
    <w:p w:rsidR="00054F09" w:rsidRDefault="00054F09">
      <w:pPr>
        <w:spacing w:line="240" w:lineRule="exact"/>
        <w:rPr>
          <w:sz w:val="19"/>
          <w:szCs w:val="19"/>
        </w:rPr>
      </w:pPr>
    </w:p>
    <w:p w:rsidR="00054F09" w:rsidRDefault="00054F09">
      <w:pPr>
        <w:spacing w:line="240" w:lineRule="exact"/>
        <w:rPr>
          <w:sz w:val="19"/>
          <w:szCs w:val="19"/>
        </w:rPr>
      </w:pPr>
    </w:p>
    <w:p w:rsidR="00054F09" w:rsidRDefault="00054F09">
      <w:pPr>
        <w:spacing w:before="96" w:after="96" w:line="240" w:lineRule="exact"/>
        <w:rPr>
          <w:sz w:val="19"/>
          <w:szCs w:val="19"/>
        </w:rPr>
      </w:pPr>
    </w:p>
    <w:p w:rsidR="00054F09" w:rsidRDefault="00054F09">
      <w:pPr>
        <w:spacing w:line="1" w:lineRule="exact"/>
        <w:sectPr w:rsidR="00054F09">
          <w:type w:val="continuous"/>
          <w:pgSz w:w="11909" w:h="16838"/>
          <w:pgMar w:top="1368" w:right="0" w:bottom="1368" w:left="0" w:header="0" w:footer="3" w:gutter="0"/>
          <w:cols w:space="720"/>
          <w:noEndnote/>
          <w:docGrid w:linePitch="360"/>
        </w:sectPr>
      </w:pPr>
    </w:p>
    <w:p w:rsidR="00054F09" w:rsidRDefault="00E4334A">
      <w:pPr>
        <w:pStyle w:val="Style2"/>
        <w:shd w:val="clear" w:color="auto" w:fill="auto"/>
        <w:tabs>
          <w:tab w:val="left" w:pos="3422"/>
        </w:tabs>
        <w:spacing w:after="200" w:line="259" w:lineRule="auto"/>
      </w:pPr>
      <w:r>
        <w:rPr>
          <w:u w:val="single"/>
        </w:rPr>
        <w:t xml:space="preserve"> </w:t>
      </w:r>
      <w:r>
        <w:rPr>
          <w:u w:val="single"/>
        </w:rPr>
        <w:tab/>
      </w:r>
    </w:p>
    <w:p w:rsidR="00054F09" w:rsidRDefault="00E4334A">
      <w:pPr>
        <w:pStyle w:val="Style2"/>
        <w:shd w:val="clear" w:color="auto" w:fill="auto"/>
        <w:spacing w:after="0" w:line="259" w:lineRule="auto"/>
      </w:pPr>
      <w:r>
        <w:t>Prokurista</w:t>
      </w:r>
    </w:p>
    <w:p w:rsidR="00054F09" w:rsidRDefault="00E4334A">
      <w:pPr>
        <w:pStyle w:val="Style2"/>
        <w:shd w:val="clear" w:color="auto" w:fill="auto"/>
        <w:spacing w:after="0"/>
        <w:rPr>
          <w:sz w:val="24"/>
          <w:szCs w:val="24"/>
        </w:rPr>
      </w:pPr>
      <w:r>
        <w:rPr>
          <w:b/>
          <w:bCs/>
          <w:sz w:val="24"/>
          <w:szCs w:val="24"/>
        </w:rPr>
        <w:t>AGC Flat Glass Czech a.s., člen AGC Group</w:t>
      </w:r>
    </w:p>
    <w:p w:rsidR="00054F09" w:rsidRDefault="00E4334A">
      <w:pPr>
        <w:pStyle w:val="Style2"/>
        <w:shd w:val="clear" w:color="auto" w:fill="auto"/>
        <w:tabs>
          <w:tab w:val="left" w:pos="3422"/>
        </w:tabs>
        <w:spacing w:after="0"/>
      </w:pPr>
      <w:r>
        <w:rPr>
          <w:u w:val="single"/>
        </w:rPr>
        <w:t xml:space="preserve"> </w:t>
      </w:r>
      <w:r>
        <w:rPr>
          <w:u w:val="single"/>
        </w:rPr>
        <w:tab/>
      </w:r>
    </w:p>
    <w:p w:rsidR="00054F09" w:rsidRDefault="00E4334A">
      <w:pPr>
        <w:pStyle w:val="Style2"/>
        <w:shd w:val="clear" w:color="auto" w:fill="auto"/>
        <w:tabs>
          <w:tab w:val="left" w:pos="715"/>
        </w:tabs>
        <w:spacing w:after="0"/>
      </w:pPr>
      <w:r>
        <w:t>.</w:t>
      </w:r>
      <w:r>
        <w:tab/>
        <w:t>..</w:t>
      </w:r>
    </w:p>
    <w:p w:rsidR="00054F09" w:rsidRDefault="00E4334A">
      <w:pPr>
        <w:pStyle w:val="Style2"/>
        <w:shd w:val="clear" w:color="auto" w:fill="auto"/>
        <w:spacing w:after="0"/>
      </w:pPr>
      <w:r>
        <w:t xml:space="preserve">ředitel </w:t>
      </w:r>
      <w:r>
        <w:t>správy povodí</w:t>
      </w:r>
    </w:p>
    <w:p w:rsidR="00054F09" w:rsidRDefault="00E4334A">
      <w:pPr>
        <w:pStyle w:val="Style2"/>
        <w:shd w:val="clear" w:color="auto" w:fill="auto"/>
        <w:spacing w:after="0"/>
        <w:sectPr w:rsidR="00054F09">
          <w:type w:val="continuous"/>
          <w:pgSz w:w="11909" w:h="16838"/>
          <w:pgMar w:top="1368" w:right="2147" w:bottom="1368" w:left="1960" w:header="0" w:footer="3" w:gutter="0"/>
          <w:cols w:num="2" w:space="840"/>
          <w:noEndnote/>
          <w:docGrid w:linePitch="360"/>
        </w:sectPr>
      </w:pPr>
      <w:r>
        <w:rPr>
          <w:b/>
          <w:bCs/>
        </w:rPr>
        <w:t>Povodí Ohře, státní podnik</w:t>
      </w:r>
    </w:p>
    <w:p w:rsidR="00054F09" w:rsidRDefault="00E4334A">
      <w:pPr>
        <w:pStyle w:val="Style2"/>
        <w:shd w:val="clear" w:color="auto" w:fill="auto"/>
        <w:spacing w:before="260" w:after="220"/>
      </w:pPr>
      <w:r>
        <w:rPr>
          <w:b/>
          <w:bCs/>
        </w:rPr>
        <w:lastRenderedPageBreak/>
        <w:t>Příloha č.1</w:t>
      </w:r>
    </w:p>
    <w:p w:rsidR="00054F09" w:rsidRDefault="00E4334A">
      <w:pPr>
        <w:pStyle w:val="Style2"/>
        <w:shd w:val="clear" w:color="auto" w:fill="auto"/>
        <w:spacing w:after="220"/>
      </w:pPr>
      <w:r>
        <w:rPr>
          <w:b/>
          <w:bCs/>
        </w:rPr>
        <w:t xml:space="preserve">Rozsah a četnost analýz </w:t>
      </w:r>
      <w:proofErr w:type="gramStart"/>
      <w:r>
        <w:rPr>
          <w:b/>
          <w:bCs/>
        </w:rPr>
        <w:t>vod - závod</w:t>
      </w:r>
      <w:proofErr w:type="gramEnd"/>
      <w:r>
        <w:rPr>
          <w:b/>
          <w:bCs/>
        </w:rPr>
        <w:t xml:space="preserve"> Řetenice: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3403"/>
        <w:gridCol w:w="2554"/>
        <w:gridCol w:w="3970"/>
        <w:gridCol w:w="1699"/>
        <w:gridCol w:w="1709"/>
      </w:tblGrid>
      <w:tr w:rsidR="00054F09">
        <w:tblPrEx>
          <w:tblCellMar>
            <w:top w:w="0" w:type="dxa"/>
            <w:bottom w:w="0" w:type="dxa"/>
          </w:tblCellMar>
        </w:tblPrEx>
        <w:trPr>
          <w:trHeight w:hRule="exact" w:val="792"/>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číslo místa odběru</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ind w:left="1060"/>
              <w:rPr>
                <w:sz w:val="20"/>
                <w:szCs w:val="20"/>
              </w:rPr>
            </w:pPr>
            <w:r>
              <w:rPr>
                <w:b/>
                <w:bCs/>
                <w:sz w:val="20"/>
                <w:szCs w:val="20"/>
              </w:rPr>
              <w:t>Místo odběru</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ind w:firstLine="420"/>
              <w:rPr>
                <w:sz w:val="20"/>
                <w:szCs w:val="20"/>
              </w:rPr>
            </w:pPr>
            <w:r>
              <w:rPr>
                <w:b/>
                <w:bCs/>
                <w:sz w:val="20"/>
                <w:szCs w:val="20"/>
              </w:rPr>
              <w:t>Druh vzorku vody</w:t>
            </w:r>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Rozsah analýz</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Četnost za rok/ rozložení v roce</w:t>
            </w:r>
          </w:p>
          <w:p w:rsidR="00054F09" w:rsidRDefault="00E4334A">
            <w:pPr>
              <w:pStyle w:val="Style21"/>
              <w:shd w:val="clear" w:color="auto" w:fill="auto"/>
              <w:spacing w:after="0"/>
              <w:ind w:firstLine="500"/>
              <w:rPr>
                <w:sz w:val="20"/>
                <w:szCs w:val="20"/>
              </w:rPr>
            </w:pPr>
            <w:r>
              <w:rPr>
                <w:b/>
                <w:bCs/>
                <w:sz w:val="20"/>
                <w:szCs w:val="20"/>
              </w:rPr>
              <w:t>- měsíc</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Druh vzorku</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16316</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 xml:space="preserve">kanal. </w:t>
            </w:r>
            <w:r>
              <w:rPr>
                <w:b/>
                <w:bCs/>
                <w:sz w:val="20"/>
                <w:szCs w:val="20"/>
              </w:rPr>
              <w:t>V1</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val="restart"/>
            <w:tcBorders>
              <w:top w:val="single" w:sz="4" w:space="0" w:color="auto"/>
              <w:left w:val="single" w:sz="4" w:space="0" w:color="auto"/>
            </w:tcBorders>
            <w:shd w:val="clear" w:color="auto" w:fill="FFFFFF"/>
            <w:vAlign w:val="center"/>
          </w:tcPr>
          <w:p w:rsidR="00054F09" w:rsidRDefault="00E4334A">
            <w:pPr>
              <w:pStyle w:val="Style21"/>
              <w:shd w:val="clear" w:color="auto" w:fill="auto"/>
              <w:spacing w:after="0"/>
              <w:rPr>
                <w:sz w:val="18"/>
                <w:szCs w:val="18"/>
              </w:rPr>
            </w:pPr>
            <w:r>
              <w:rPr>
                <w:color w:val="0C769E"/>
                <w:sz w:val="18"/>
                <w:szCs w:val="18"/>
              </w:rPr>
              <w:t xml:space="preserve">CHSK(Cr), BSK, pH, </w:t>
            </w:r>
            <w:proofErr w:type="gramStart"/>
            <w:r>
              <w:rPr>
                <w:color w:val="0C769E"/>
                <w:sz w:val="18"/>
                <w:szCs w:val="18"/>
              </w:rPr>
              <w:t>RL,RAS</w:t>
            </w:r>
            <w:proofErr w:type="gramEnd"/>
            <w:r>
              <w:rPr>
                <w:color w:val="0C769E"/>
                <w:sz w:val="18"/>
                <w:szCs w:val="18"/>
              </w:rPr>
              <w:t>,NL, Pcelk, C10- C40</w:t>
            </w:r>
            <w:r>
              <w:rPr>
                <w:color w:val="FF0000"/>
                <w:sz w:val="18"/>
                <w:szCs w:val="18"/>
              </w:rPr>
              <w:t>+ 2x Zn, Fe</w:t>
            </w:r>
          </w:p>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4x 1,3,7,11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9"/>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16317</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kanal V2</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 6,8,10,12</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16318</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Teplická strojírna</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 6,8,10,12</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 xml:space="preserve">2hod </w:t>
            </w:r>
            <w:r>
              <w:rPr>
                <w:sz w:val="20"/>
                <w:szCs w:val="20"/>
              </w:rPr>
              <w:t>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16319</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BAZA</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4x 3, 6, 9,12</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color w:val="FF0000"/>
                <w:sz w:val="20"/>
                <w:szCs w:val="20"/>
              </w:rPr>
              <w:t>dodaný</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16320</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Coating + domky za tratí</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4x 3, 6, 9,12</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color w:val="FF0000"/>
                <w:sz w:val="20"/>
                <w:szCs w:val="20"/>
              </w:rPr>
              <w:t>dodaný</w:t>
            </w:r>
          </w:p>
        </w:tc>
      </w:tr>
      <w:tr w:rsidR="00054F09">
        <w:tblPrEx>
          <w:tblCellMar>
            <w:top w:w="0" w:type="dxa"/>
            <w:bottom w:w="0" w:type="dxa"/>
          </w:tblCellMar>
        </w:tblPrEx>
        <w:trPr>
          <w:trHeight w:hRule="exact" w:val="25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16321</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V</w:t>
            </w:r>
            <w:proofErr w:type="gramStart"/>
            <w:r>
              <w:rPr>
                <w:b/>
                <w:bCs/>
                <w:sz w:val="20"/>
                <w:szCs w:val="20"/>
              </w:rPr>
              <w:t>1,V</w:t>
            </w:r>
            <w:proofErr w:type="gramEnd"/>
            <w:r>
              <w:rPr>
                <w:b/>
                <w:bCs/>
                <w:sz w:val="20"/>
                <w:szCs w:val="20"/>
              </w:rPr>
              <w:t>2, lapol u hasičské vrátnice</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val="restart"/>
            <w:tcBorders>
              <w:top w:val="single" w:sz="4" w:space="0" w:color="auto"/>
              <w:left w:val="single" w:sz="4" w:space="0" w:color="auto"/>
            </w:tcBorders>
            <w:shd w:val="clear" w:color="auto" w:fill="FFFFFF"/>
            <w:vAlign w:val="center"/>
          </w:tcPr>
          <w:p w:rsidR="00054F09" w:rsidRDefault="00E4334A">
            <w:pPr>
              <w:pStyle w:val="Style21"/>
              <w:shd w:val="clear" w:color="auto" w:fill="auto"/>
              <w:spacing w:after="0"/>
              <w:rPr>
                <w:sz w:val="18"/>
                <w:szCs w:val="18"/>
              </w:rPr>
            </w:pPr>
            <w:r>
              <w:rPr>
                <w:sz w:val="18"/>
                <w:szCs w:val="18"/>
              </w:rPr>
              <w:t>C10-C40</w:t>
            </w:r>
          </w:p>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 4, 6,9,11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prostý</w:t>
            </w:r>
          </w:p>
        </w:tc>
      </w:tr>
      <w:tr w:rsidR="00054F09">
        <w:tblPrEx>
          <w:tblCellMar>
            <w:top w:w="0" w:type="dxa"/>
            <w:bottom w:w="0" w:type="dxa"/>
          </w:tblCellMar>
        </w:tblPrEx>
        <w:trPr>
          <w:trHeight w:hRule="exact" w:val="254"/>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16322</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Expedice</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2,4,6,9,11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prostý</w:t>
            </w:r>
          </w:p>
        </w:tc>
      </w:tr>
      <w:tr w:rsidR="00054F09">
        <w:tblPrEx>
          <w:tblCellMar>
            <w:top w:w="0" w:type="dxa"/>
            <w:bottom w:w="0" w:type="dxa"/>
          </w:tblCellMar>
        </w:tblPrEx>
        <w:trPr>
          <w:trHeight w:hRule="exact" w:val="259"/>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16323</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parkoviště AB</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2,4,6,9,11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prostý</w:t>
            </w:r>
          </w:p>
        </w:tc>
      </w:tr>
      <w:tr w:rsidR="00054F09">
        <w:tblPrEx>
          <w:tblCellMar>
            <w:top w:w="0" w:type="dxa"/>
            <w:bottom w:w="0" w:type="dxa"/>
          </w:tblCellMar>
        </w:tblPrEx>
        <w:trPr>
          <w:trHeight w:hRule="exact" w:val="250"/>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16324</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hlavní výpusť</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5x 2,4,6,9,11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prostý</w:t>
            </w:r>
          </w:p>
        </w:tc>
      </w:tr>
      <w:tr w:rsidR="00054F09">
        <w:tblPrEx>
          <w:tblCellMar>
            <w:top w:w="0" w:type="dxa"/>
            <w:bottom w:w="0" w:type="dxa"/>
          </w:tblCellMar>
        </w:tblPrEx>
        <w:trPr>
          <w:trHeight w:hRule="exact" w:val="427"/>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sz w:val="20"/>
                <w:szCs w:val="20"/>
              </w:rPr>
              <w:t>13624</w:t>
            </w:r>
          </w:p>
        </w:tc>
        <w:tc>
          <w:tcPr>
            <w:tcW w:w="3403"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hlavní výpusť</w:t>
            </w:r>
          </w:p>
        </w:tc>
        <w:tc>
          <w:tcPr>
            <w:tcW w:w="255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potok</w:t>
            </w:r>
            <w:proofErr w:type="gramEnd"/>
          </w:p>
        </w:tc>
        <w:tc>
          <w:tcPr>
            <w:tcW w:w="397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18"/>
                <w:szCs w:val="18"/>
              </w:rPr>
            </w:pPr>
            <w:r>
              <w:rPr>
                <w:sz w:val="18"/>
                <w:szCs w:val="18"/>
              </w:rPr>
              <w:t xml:space="preserve">CHSK(Cr), BSK, pH, </w:t>
            </w:r>
            <w:proofErr w:type="gramStart"/>
            <w:r>
              <w:rPr>
                <w:sz w:val="18"/>
                <w:szCs w:val="18"/>
              </w:rPr>
              <w:t>RL,RAS</w:t>
            </w:r>
            <w:proofErr w:type="gramEnd"/>
            <w:r>
              <w:rPr>
                <w:sz w:val="18"/>
                <w:szCs w:val="18"/>
              </w:rPr>
              <w:t xml:space="preserve">,NL, Pcelk, </w:t>
            </w:r>
            <w:r>
              <w:rPr>
                <w:sz w:val="18"/>
                <w:szCs w:val="18"/>
                <w:lang w:val="en-US" w:eastAsia="en-US" w:bidi="en-US"/>
              </w:rPr>
              <w:t>C10</w:t>
            </w:r>
            <w:r>
              <w:rPr>
                <w:sz w:val="18"/>
                <w:szCs w:val="18"/>
                <w:lang w:val="en-US" w:eastAsia="en-US" w:bidi="en-US"/>
              </w:rPr>
              <w:softHyphen/>
              <w:t>C40</w:t>
            </w:r>
          </w:p>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4x 1,3,7,11</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5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16325</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R2 drenáž DN 150</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val="restart"/>
            <w:tcBorders>
              <w:top w:val="single" w:sz="4" w:space="0" w:color="auto"/>
              <w:left w:val="single" w:sz="4" w:space="0" w:color="auto"/>
            </w:tcBorders>
            <w:shd w:val="clear" w:color="auto" w:fill="FFFFFF"/>
            <w:vAlign w:val="center"/>
          </w:tcPr>
          <w:p w:rsidR="00054F09" w:rsidRDefault="00E4334A">
            <w:pPr>
              <w:pStyle w:val="Style21"/>
              <w:shd w:val="clear" w:color="auto" w:fill="auto"/>
              <w:spacing w:after="0"/>
              <w:rPr>
                <w:sz w:val="20"/>
                <w:szCs w:val="20"/>
              </w:rPr>
            </w:pPr>
            <w:r>
              <w:rPr>
                <w:sz w:val="20"/>
                <w:szCs w:val="20"/>
              </w:rPr>
              <w:t xml:space="preserve">CHSK(Cr), BSK, pH, </w:t>
            </w:r>
            <w:proofErr w:type="gramStart"/>
            <w:r>
              <w:rPr>
                <w:sz w:val="20"/>
                <w:szCs w:val="20"/>
              </w:rPr>
              <w:t>RL,RAS</w:t>
            </w:r>
            <w:proofErr w:type="gramEnd"/>
            <w:r>
              <w:rPr>
                <w:sz w:val="20"/>
                <w:szCs w:val="20"/>
              </w:rPr>
              <w:t>,NL, NEL, Pcelk, Fe , C10-C40</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3x 3,8,12</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5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16236</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BAZA DN 100</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3x 3,8,12</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509"/>
          <w:jc w:val="center"/>
        </w:trPr>
        <w:tc>
          <w:tcPr>
            <w:tcW w:w="994" w:type="dxa"/>
            <w:tcBorders>
              <w:top w:val="single" w:sz="4" w:space="0" w:color="auto"/>
              <w:left w:val="single" w:sz="4" w:space="0" w:color="auto"/>
            </w:tcBorders>
            <w:shd w:val="clear" w:color="auto" w:fill="FFFFFF"/>
          </w:tcPr>
          <w:p w:rsidR="00054F09" w:rsidRDefault="00054F09">
            <w:pPr>
              <w:rPr>
                <w:sz w:val="10"/>
                <w:szCs w:val="10"/>
              </w:rPr>
            </w:pP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proofErr w:type="gramStart"/>
            <w:r>
              <w:rPr>
                <w:b/>
                <w:bCs/>
                <w:sz w:val="20"/>
                <w:szCs w:val="20"/>
              </w:rPr>
              <w:t>S1 - S11</w:t>
            </w:r>
            <w:proofErr w:type="gramEnd"/>
            <w:r>
              <w:rPr>
                <w:b/>
                <w:bCs/>
                <w:sz w:val="20"/>
                <w:szCs w:val="20"/>
              </w:rPr>
              <w:t xml:space="preserve"> (celkem 10 studní)</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3</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proofErr w:type="gramStart"/>
            <w:r>
              <w:rPr>
                <w:sz w:val="20"/>
                <w:szCs w:val="20"/>
              </w:rPr>
              <w:t>prostý - celkem</w:t>
            </w:r>
            <w:proofErr w:type="gramEnd"/>
          </w:p>
          <w:p w:rsidR="00054F09" w:rsidRDefault="00E4334A">
            <w:pPr>
              <w:pStyle w:val="Style21"/>
              <w:shd w:val="clear" w:color="auto" w:fill="auto"/>
              <w:spacing w:after="0"/>
              <w:rPr>
                <w:sz w:val="20"/>
                <w:szCs w:val="20"/>
              </w:rPr>
            </w:pPr>
            <w:r>
              <w:rPr>
                <w:sz w:val="20"/>
                <w:szCs w:val="20"/>
              </w:rPr>
              <w:t>10 vzorků za rok</w:t>
            </w:r>
          </w:p>
        </w:tc>
      </w:tr>
      <w:tr w:rsidR="00054F09">
        <w:tblPrEx>
          <w:tblCellMar>
            <w:top w:w="0" w:type="dxa"/>
            <w:bottom w:w="0" w:type="dxa"/>
          </w:tblCellMar>
        </w:tblPrEx>
        <w:trPr>
          <w:trHeight w:hRule="exact" w:val="269"/>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16316</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V1 kanal.</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val="restart"/>
            <w:tcBorders>
              <w:top w:val="single" w:sz="4" w:space="0" w:color="auto"/>
              <w:left w:val="single" w:sz="4" w:space="0" w:color="auto"/>
            </w:tcBorders>
            <w:shd w:val="clear" w:color="auto" w:fill="FFFFFF"/>
            <w:vAlign w:val="center"/>
          </w:tcPr>
          <w:p w:rsidR="00054F09" w:rsidRDefault="00E4334A">
            <w:pPr>
              <w:pStyle w:val="Style21"/>
              <w:shd w:val="clear" w:color="auto" w:fill="auto"/>
              <w:spacing w:after="0"/>
              <w:rPr>
                <w:sz w:val="20"/>
                <w:szCs w:val="20"/>
              </w:rPr>
            </w:pPr>
            <w:r>
              <w:rPr>
                <w:color w:val="0C769E"/>
                <w:sz w:val="20"/>
                <w:szCs w:val="20"/>
              </w:rPr>
              <w:t xml:space="preserve">CHSK(Cr), BSK, pH, </w:t>
            </w:r>
            <w:proofErr w:type="gramStart"/>
            <w:r>
              <w:rPr>
                <w:color w:val="0C769E"/>
                <w:sz w:val="20"/>
                <w:szCs w:val="20"/>
              </w:rPr>
              <w:t>RL,RAS</w:t>
            </w:r>
            <w:proofErr w:type="gramEnd"/>
            <w:r>
              <w:rPr>
                <w:color w:val="0C769E"/>
                <w:sz w:val="20"/>
                <w:szCs w:val="20"/>
              </w:rPr>
              <w:t>,NL, NEL, Pcelk</w:t>
            </w:r>
            <w:r>
              <w:rPr>
                <w:sz w:val="20"/>
                <w:szCs w:val="20"/>
              </w:rPr>
              <w:t xml:space="preserve">, </w:t>
            </w:r>
            <w:r>
              <w:rPr>
                <w:b/>
                <w:bCs/>
                <w:sz w:val="20"/>
                <w:szCs w:val="20"/>
              </w:rPr>
              <w:t>Nanorg</w:t>
            </w:r>
            <w:r>
              <w:rPr>
                <w:sz w:val="20"/>
                <w:szCs w:val="20"/>
              </w:rPr>
              <w:t xml:space="preserve">, Cl-, SO42-,Fe,Zn,Cd,Cu,Pb,Ag, </w:t>
            </w:r>
            <w:r>
              <w:rPr>
                <w:color w:val="0C769E"/>
                <w:sz w:val="20"/>
                <w:szCs w:val="20"/>
              </w:rPr>
              <w:t>C10-C40</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2x 5,9</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16317</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V2 kanal</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4</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16318</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Teplická strojírna</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kanalizace</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4</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16324</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hlavní výpusť</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Odpadní </w:t>
            </w:r>
            <w:proofErr w:type="gramStart"/>
            <w:r>
              <w:rPr>
                <w:sz w:val="20"/>
                <w:szCs w:val="20"/>
              </w:rPr>
              <w:t>voda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2x 5,9</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9"/>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16325</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R2 drenáž DN 150</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6</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26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16236</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BAZA DN 100</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tcBorders>
              <w:left w:val="single" w:sz="4" w:space="0" w:color="auto"/>
            </w:tcBorders>
            <w:shd w:val="clear" w:color="auto" w:fill="FFFFFF"/>
            <w:vAlign w:val="center"/>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6</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528"/>
          <w:jc w:val="center"/>
        </w:trPr>
        <w:tc>
          <w:tcPr>
            <w:tcW w:w="99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16337</w:t>
            </w:r>
          </w:p>
        </w:tc>
        <w:tc>
          <w:tcPr>
            <w:tcW w:w="3403"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proofErr w:type="gramStart"/>
            <w:r>
              <w:rPr>
                <w:b/>
                <w:bCs/>
                <w:sz w:val="20"/>
                <w:szCs w:val="20"/>
              </w:rPr>
              <w:t>S1 - S11</w:t>
            </w:r>
            <w:proofErr w:type="gramEnd"/>
            <w:r>
              <w:rPr>
                <w:b/>
                <w:bCs/>
                <w:sz w:val="20"/>
                <w:szCs w:val="20"/>
              </w:rPr>
              <w:t xml:space="preserve"> (celkem 10 studní)</w:t>
            </w:r>
          </w:p>
        </w:tc>
        <w:tc>
          <w:tcPr>
            <w:tcW w:w="255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jc w:val="both"/>
              <w:rPr>
                <w:sz w:val="20"/>
                <w:szCs w:val="20"/>
              </w:rPr>
            </w:pPr>
            <w:r>
              <w:rPr>
                <w:sz w:val="20"/>
                <w:szCs w:val="20"/>
              </w:rPr>
              <w:t xml:space="preserve">Drenážní </w:t>
            </w:r>
            <w:proofErr w:type="gramStart"/>
            <w:r>
              <w:rPr>
                <w:sz w:val="20"/>
                <w:szCs w:val="20"/>
              </w:rPr>
              <w:t>vody - potok</w:t>
            </w:r>
            <w:proofErr w:type="gramEnd"/>
          </w:p>
        </w:tc>
        <w:tc>
          <w:tcPr>
            <w:tcW w:w="3970" w:type="dxa"/>
            <w:vMerge/>
            <w:tcBorders>
              <w:left w:val="single" w:sz="4" w:space="0" w:color="auto"/>
              <w:bottom w:val="single" w:sz="4" w:space="0" w:color="auto"/>
            </w:tcBorders>
            <w:shd w:val="clear" w:color="auto" w:fill="FFFFFF"/>
            <w:vAlign w:val="center"/>
          </w:tcPr>
          <w:p w:rsidR="00054F09" w:rsidRDefault="00054F09"/>
        </w:tc>
        <w:tc>
          <w:tcPr>
            <w:tcW w:w="1699"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9</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proofErr w:type="gramStart"/>
            <w:r>
              <w:rPr>
                <w:sz w:val="20"/>
                <w:szCs w:val="20"/>
              </w:rPr>
              <w:t>prostý - celkem</w:t>
            </w:r>
            <w:proofErr w:type="gramEnd"/>
          </w:p>
          <w:p w:rsidR="00054F09" w:rsidRDefault="00E4334A">
            <w:pPr>
              <w:pStyle w:val="Style21"/>
              <w:shd w:val="clear" w:color="auto" w:fill="auto"/>
              <w:spacing w:after="0"/>
              <w:rPr>
                <w:sz w:val="20"/>
                <w:szCs w:val="20"/>
              </w:rPr>
            </w:pPr>
            <w:r>
              <w:rPr>
                <w:sz w:val="20"/>
                <w:szCs w:val="20"/>
              </w:rPr>
              <w:t>10 vzorků za rok</w:t>
            </w:r>
          </w:p>
        </w:tc>
      </w:tr>
    </w:tbl>
    <w:p w:rsidR="00054F09" w:rsidRDefault="00E4334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3403"/>
        <w:gridCol w:w="2554"/>
        <w:gridCol w:w="3970"/>
        <w:gridCol w:w="1699"/>
        <w:gridCol w:w="1709"/>
      </w:tblGrid>
      <w:tr w:rsidR="00054F09">
        <w:tblPrEx>
          <w:tblCellMar>
            <w:top w:w="0" w:type="dxa"/>
            <w:bottom w:w="0" w:type="dxa"/>
          </w:tblCellMar>
        </w:tblPrEx>
        <w:trPr>
          <w:trHeight w:hRule="exact" w:val="792"/>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lastRenderedPageBreak/>
              <w:t>číslo místa odběru</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Místo odběru</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ind w:firstLine="420"/>
              <w:rPr>
                <w:sz w:val="20"/>
                <w:szCs w:val="20"/>
              </w:rPr>
            </w:pPr>
            <w:r>
              <w:rPr>
                <w:b/>
                <w:bCs/>
                <w:sz w:val="20"/>
                <w:szCs w:val="20"/>
              </w:rPr>
              <w:t>Druh vzorku vody</w:t>
            </w:r>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Rozsah analýz</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Četnost za rok/ rozložení v roce</w:t>
            </w:r>
          </w:p>
          <w:p w:rsidR="00054F09" w:rsidRDefault="00E4334A">
            <w:pPr>
              <w:pStyle w:val="Style21"/>
              <w:shd w:val="clear" w:color="auto" w:fill="auto"/>
              <w:spacing w:after="0"/>
              <w:jc w:val="center"/>
              <w:rPr>
                <w:sz w:val="20"/>
                <w:szCs w:val="20"/>
              </w:rPr>
            </w:pPr>
            <w:r>
              <w:rPr>
                <w:b/>
                <w:bCs/>
                <w:sz w:val="20"/>
                <w:szCs w:val="20"/>
              </w:rPr>
              <w:t>- měsíc</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b/>
                <w:bCs/>
                <w:sz w:val="20"/>
                <w:szCs w:val="20"/>
              </w:rPr>
              <w:t>Druh vzorku</w:t>
            </w:r>
          </w:p>
        </w:tc>
      </w:tr>
      <w:tr w:rsidR="00054F09">
        <w:tblPrEx>
          <w:tblCellMar>
            <w:top w:w="0" w:type="dxa"/>
            <w:bottom w:w="0" w:type="dxa"/>
          </w:tblCellMar>
        </w:tblPrEx>
        <w:trPr>
          <w:trHeight w:hRule="exact" w:val="2539"/>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16327</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Všechlapy</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Povrchová voda</w:t>
            </w:r>
          </w:p>
        </w:tc>
        <w:tc>
          <w:tcPr>
            <w:tcW w:w="397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pH, vodivost, vápník (Ca) [mg/l</w:t>
            </w:r>
            <w:proofErr w:type="gramStart"/>
            <w:r>
              <w:rPr>
                <w:sz w:val="20"/>
                <w:szCs w:val="20"/>
              </w:rPr>
              <w:t>] ,</w:t>
            </w:r>
            <w:proofErr w:type="gramEnd"/>
            <w:r>
              <w:rPr>
                <w:sz w:val="20"/>
                <w:szCs w:val="20"/>
              </w:rPr>
              <w:t xml:space="preserve"> hořčík [mg/l], celková tvrdost [mmol/l], alkalita zjevná (KNK8,3) [mmol/l], alkalita celk. (KNK4,5) [mmol/l], acidita zjevná (ZNK4,5) [mmol/l], acidita celk. (ZNK8,3)[mmol/l], hydrogenuhliči</w:t>
            </w:r>
            <w:r>
              <w:rPr>
                <w:sz w:val="20"/>
                <w:szCs w:val="20"/>
              </w:rPr>
              <w:t>tany (HCO3-) [mg/l], uhličitany (CO32-) [mg/l], volný CO2 [mg/l], chloridy (Cl-), celkový fosfor (P) [mg/l], rozpušť.l.celkové(RL) [mg/l], žíhané (RAS) [mg/l], ztr.žíháním [mg/l], nerozpušť.l.celkové (NL) [mg/l]</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6x 2,4,6,8,10,12</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470"/>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16327</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 xml:space="preserve">Všechlapy 1 </w:t>
            </w:r>
            <w:r>
              <w:rPr>
                <w:b/>
                <w:bCs/>
                <w:sz w:val="20"/>
                <w:szCs w:val="20"/>
              </w:rPr>
              <w:t>vzorek delší</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Povrchová voda</w:t>
            </w:r>
          </w:p>
        </w:tc>
        <w:tc>
          <w:tcPr>
            <w:tcW w:w="397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hliník (Al), sodík (Na), draslík (K), železo (Fe)</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6</w:t>
            </w:r>
          </w:p>
        </w:tc>
        <w:tc>
          <w:tcPr>
            <w:tcW w:w="1709"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269"/>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16328</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Chladící technologie R1</w:t>
            </w:r>
          </w:p>
        </w:tc>
        <w:tc>
          <w:tcPr>
            <w:tcW w:w="2554" w:type="dxa"/>
            <w:vMerge w:val="restart"/>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Chladící voda</w:t>
            </w:r>
          </w:p>
        </w:tc>
        <w:tc>
          <w:tcPr>
            <w:tcW w:w="3970" w:type="dxa"/>
            <w:vMerge w:val="restart"/>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 xml:space="preserve">pH, vodivost, vápník (Ca) [mg/l] , hořčík [mg/l], celková tvrdost [mmol/l], alkalita zjevná (KNK8,3) [mmol/l], alkalita </w:t>
            </w:r>
            <w:r>
              <w:rPr>
                <w:sz w:val="20"/>
                <w:szCs w:val="20"/>
              </w:rPr>
              <w:t>celk. (KNK4,5) [mmol/l], acidita zjevná (ZNK4,5) [mmol/l], acidita celk. (ZNK8,3)[mmol/l], hydrogenuhličitany (HCO3-) [mg/l], uhličitany (CO32-) [mg/l], volný CO2 [mg/l], chloridy (Cl-), celkový fosfor (P) [mg/l], rozpušť.l.celkové(RL) [mg/l], žíhané (RAS)</w:t>
            </w:r>
            <w:r>
              <w:rPr>
                <w:sz w:val="20"/>
                <w:szCs w:val="20"/>
              </w:rPr>
              <w:t xml:space="preserve"> [mg/l], ztr.žíháním [mg/l], nerozpušť.l.celkové (NL) [mg/l], železo (fe), zinek (Zn), měď (Cu), sodík (Na), nikl (Ni), sírany (SO4-), zákal [ZF]</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12x za rok</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250"/>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16329</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Chladící technologie R2</w:t>
            </w:r>
          </w:p>
        </w:tc>
        <w:tc>
          <w:tcPr>
            <w:tcW w:w="2554" w:type="dxa"/>
            <w:vMerge/>
            <w:tcBorders>
              <w:left w:val="single" w:sz="4" w:space="0" w:color="auto"/>
            </w:tcBorders>
            <w:shd w:val="clear" w:color="auto" w:fill="FFFFFF"/>
          </w:tcPr>
          <w:p w:rsidR="00054F09" w:rsidRDefault="00054F09"/>
        </w:tc>
        <w:tc>
          <w:tcPr>
            <w:tcW w:w="3970" w:type="dxa"/>
            <w:vMerge/>
            <w:tcBorders>
              <w:left w:val="single" w:sz="4" w:space="0" w:color="auto"/>
            </w:tcBorders>
            <w:shd w:val="clear" w:color="auto" w:fill="FFFFFF"/>
            <w:vAlign w:val="bottom"/>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12x za rok</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259"/>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16330</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Chladící technologie R3</w:t>
            </w:r>
          </w:p>
        </w:tc>
        <w:tc>
          <w:tcPr>
            <w:tcW w:w="2554" w:type="dxa"/>
            <w:vMerge/>
            <w:tcBorders>
              <w:left w:val="single" w:sz="4" w:space="0" w:color="auto"/>
            </w:tcBorders>
            <w:shd w:val="clear" w:color="auto" w:fill="FFFFFF"/>
          </w:tcPr>
          <w:p w:rsidR="00054F09" w:rsidRDefault="00054F09"/>
        </w:tc>
        <w:tc>
          <w:tcPr>
            <w:tcW w:w="3970" w:type="dxa"/>
            <w:vMerge/>
            <w:tcBorders>
              <w:left w:val="single" w:sz="4" w:space="0" w:color="auto"/>
            </w:tcBorders>
            <w:shd w:val="clear" w:color="auto" w:fill="FFFFFF"/>
            <w:vAlign w:val="bottom"/>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 xml:space="preserve">12x za </w:t>
            </w:r>
            <w:r>
              <w:rPr>
                <w:sz w:val="20"/>
                <w:szCs w:val="20"/>
              </w:rPr>
              <w:t>rok</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254"/>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16331</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Stratobel</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Technologická voda</w:t>
            </w:r>
          </w:p>
        </w:tc>
        <w:tc>
          <w:tcPr>
            <w:tcW w:w="3970" w:type="dxa"/>
            <w:vMerge/>
            <w:tcBorders>
              <w:left w:val="single" w:sz="4" w:space="0" w:color="auto"/>
            </w:tcBorders>
            <w:shd w:val="clear" w:color="auto" w:fill="FFFFFF"/>
            <w:vAlign w:val="bottom"/>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12x za rok</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1968"/>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16332</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Filtrovaná voda</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Technologická voda</w:t>
            </w:r>
          </w:p>
        </w:tc>
        <w:tc>
          <w:tcPr>
            <w:tcW w:w="3970" w:type="dxa"/>
            <w:vMerge/>
            <w:tcBorders>
              <w:left w:val="single" w:sz="4" w:space="0" w:color="auto"/>
            </w:tcBorders>
            <w:shd w:val="clear" w:color="auto" w:fill="FFFFFF"/>
            <w:vAlign w:val="bottom"/>
          </w:tcPr>
          <w:p w:rsidR="00054F09" w:rsidRDefault="00054F09"/>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12x za rok</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jc w:val="both"/>
              <w:rPr>
                <w:sz w:val="20"/>
                <w:szCs w:val="20"/>
              </w:rPr>
            </w:pPr>
            <w:r>
              <w:rPr>
                <w:color w:val="FF0000"/>
                <w:sz w:val="20"/>
                <w:szCs w:val="20"/>
              </w:rPr>
              <w:t>dodaný</w:t>
            </w:r>
          </w:p>
        </w:tc>
      </w:tr>
      <w:tr w:rsidR="00054F09">
        <w:tblPrEx>
          <w:tblCellMar>
            <w:top w:w="0" w:type="dxa"/>
            <w:bottom w:w="0" w:type="dxa"/>
          </w:tblCellMar>
        </w:tblPrEx>
        <w:trPr>
          <w:trHeight w:hRule="exact" w:val="1435"/>
          <w:jc w:val="center"/>
        </w:trPr>
        <w:tc>
          <w:tcPr>
            <w:tcW w:w="99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lastRenderedPageBreak/>
              <w:t>16333</w:t>
            </w:r>
          </w:p>
          <w:p w:rsidR="00054F09" w:rsidRDefault="00E4334A">
            <w:pPr>
              <w:pStyle w:val="Style21"/>
              <w:shd w:val="clear" w:color="auto" w:fill="auto"/>
              <w:spacing w:after="0"/>
              <w:jc w:val="center"/>
              <w:rPr>
                <w:sz w:val="20"/>
                <w:szCs w:val="20"/>
              </w:rPr>
            </w:pPr>
            <w:r>
              <w:rPr>
                <w:sz w:val="20"/>
                <w:szCs w:val="20"/>
              </w:rPr>
              <w:t>16334</w:t>
            </w:r>
          </w:p>
          <w:p w:rsidR="00054F09" w:rsidRDefault="00E4334A">
            <w:pPr>
              <w:pStyle w:val="Style21"/>
              <w:shd w:val="clear" w:color="auto" w:fill="auto"/>
              <w:spacing w:after="0"/>
              <w:jc w:val="center"/>
              <w:rPr>
                <w:sz w:val="20"/>
                <w:szCs w:val="20"/>
              </w:rPr>
            </w:pPr>
            <w:r>
              <w:rPr>
                <w:sz w:val="20"/>
                <w:szCs w:val="20"/>
              </w:rPr>
              <w:t>16335</w:t>
            </w:r>
          </w:p>
          <w:p w:rsidR="00054F09" w:rsidRDefault="00E4334A">
            <w:pPr>
              <w:pStyle w:val="Style21"/>
              <w:shd w:val="clear" w:color="auto" w:fill="auto"/>
              <w:spacing w:after="0"/>
              <w:jc w:val="center"/>
              <w:rPr>
                <w:sz w:val="20"/>
                <w:szCs w:val="20"/>
              </w:rPr>
            </w:pPr>
            <w:r>
              <w:rPr>
                <w:sz w:val="20"/>
                <w:szCs w:val="20"/>
              </w:rPr>
              <w:t>16336</w:t>
            </w:r>
          </w:p>
        </w:tc>
        <w:tc>
          <w:tcPr>
            <w:tcW w:w="3403"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line="271" w:lineRule="auto"/>
              <w:rPr>
                <w:sz w:val="20"/>
                <w:szCs w:val="20"/>
              </w:rPr>
            </w:pPr>
            <w:r>
              <w:rPr>
                <w:b/>
                <w:bCs/>
                <w:sz w:val="20"/>
                <w:szCs w:val="20"/>
              </w:rPr>
              <w:t>Napájecí voda Kotelní voda Sytá pára Přehřátá pára</w:t>
            </w:r>
          </w:p>
        </w:tc>
        <w:tc>
          <w:tcPr>
            <w:tcW w:w="255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proofErr w:type="gramStart"/>
            <w:r>
              <w:rPr>
                <w:sz w:val="20"/>
                <w:szCs w:val="20"/>
              </w:rPr>
              <w:t>Voda - kotel</w:t>
            </w:r>
            <w:proofErr w:type="gramEnd"/>
          </w:p>
        </w:tc>
        <w:tc>
          <w:tcPr>
            <w:tcW w:w="3970"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pH, vodivost, oxidovatelnost dichromanem</w:t>
            </w:r>
            <w:r>
              <w:rPr>
                <w:sz w:val="20"/>
                <w:szCs w:val="20"/>
              </w:rPr>
              <w:t xml:space="preserve"> [mg/l</w:t>
            </w:r>
            <w:proofErr w:type="gramStart"/>
            <w:r>
              <w:rPr>
                <w:sz w:val="20"/>
                <w:szCs w:val="20"/>
              </w:rPr>
              <w:t>] ,</w:t>
            </w:r>
            <w:proofErr w:type="gramEnd"/>
            <w:r>
              <w:rPr>
                <w:sz w:val="20"/>
                <w:szCs w:val="20"/>
              </w:rPr>
              <w:t xml:space="preserve"> vápník (Ca) [mg/l] , hořčík [mg/l], celková tvrdost [mmol/l], alkalita zjevná (KNK8,3) [mmol/l], alkalita celk.(KNK4,5) [mmol/l], acidita zjevná (ZNK4,5) [mmol/l], acidita celk. (ZNK8,3)[mmol/l],</w:t>
            </w:r>
          </w:p>
        </w:tc>
        <w:tc>
          <w:tcPr>
            <w:tcW w:w="1699"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4x 1,5,8,11</w:t>
            </w:r>
          </w:p>
          <w:p w:rsidR="00054F09" w:rsidRDefault="00E4334A">
            <w:pPr>
              <w:pStyle w:val="Style21"/>
              <w:shd w:val="clear" w:color="auto" w:fill="auto"/>
              <w:spacing w:after="0"/>
              <w:rPr>
                <w:sz w:val="20"/>
                <w:szCs w:val="20"/>
              </w:rPr>
            </w:pPr>
            <w:r>
              <w:rPr>
                <w:sz w:val="20"/>
                <w:szCs w:val="20"/>
              </w:rPr>
              <w:t>4x 1,5,8,11</w:t>
            </w:r>
          </w:p>
          <w:p w:rsidR="00054F09" w:rsidRDefault="00E4334A">
            <w:pPr>
              <w:pStyle w:val="Style21"/>
              <w:shd w:val="clear" w:color="auto" w:fill="auto"/>
              <w:spacing w:after="0"/>
              <w:rPr>
                <w:sz w:val="20"/>
                <w:szCs w:val="20"/>
              </w:rPr>
            </w:pPr>
            <w:r>
              <w:rPr>
                <w:sz w:val="20"/>
                <w:szCs w:val="20"/>
              </w:rPr>
              <w:t>4x 1,5,8,11</w:t>
            </w:r>
          </w:p>
          <w:p w:rsidR="00054F09" w:rsidRDefault="00E4334A">
            <w:pPr>
              <w:pStyle w:val="Style21"/>
              <w:shd w:val="clear" w:color="auto" w:fill="auto"/>
              <w:spacing w:after="0"/>
              <w:rPr>
                <w:sz w:val="20"/>
                <w:szCs w:val="20"/>
              </w:rPr>
            </w:pPr>
            <w:r>
              <w:rPr>
                <w:sz w:val="20"/>
                <w:szCs w:val="20"/>
              </w:rPr>
              <w:t>4x 1,5,8,11</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54F09" w:rsidRDefault="00E4334A">
            <w:pPr>
              <w:pStyle w:val="Style21"/>
              <w:shd w:val="clear" w:color="auto" w:fill="auto"/>
              <w:spacing w:after="0" w:line="271" w:lineRule="auto"/>
              <w:jc w:val="both"/>
              <w:rPr>
                <w:sz w:val="20"/>
                <w:szCs w:val="20"/>
              </w:rPr>
            </w:pPr>
            <w:r>
              <w:rPr>
                <w:color w:val="FF0000"/>
                <w:sz w:val="20"/>
                <w:szCs w:val="20"/>
              </w:rPr>
              <w:t>do</w:t>
            </w:r>
            <w:r>
              <w:rPr>
                <w:color w:val="FF0000"/>
                <w:sz w:val="20"/>
                <w:szCs w:val="20"/>
              </w:rPr>
              <w:t>daný dodaný dodaný dodaný</w:t>
            </w:r>
          </w:p>
        </w:tc>
      </w:tr>
    </w:tbl>
    <w:p w:rsidR="00054F09" w:rsidRDefault="00E4334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3403"/>
        <w:gridCol w:w="2554"/>
        <w:gridCol w:w="3970"/>
        <w:gridCol w:w="1699"/>
        <w:gridCol w:w="1709"/>
      </w:tblGrid>
      <w:tr w:rsidR="00054F09">
        <w:tblPrEx>
          <w:tblCellMar>
            <w:top w:w="0" w:type="dxa"/>
            <w:bottom w:w="0" w:type="dxa"/>
          </w:tblCellMar>
        </w:tblPrEx>
        <w:trPr>
          <w:trHeight w:hRule="exact" w:val="792"/>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lastRenderedPageBreak/>
              <w:t>číslo místa odběru</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Místo odběru</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ind w:firstLine="420"/>
              <w:rPr>
                <w:sz w:val="20"/>
                <w:szCs w:val="20"/>
              </w:rPr>
            </w:pPr>
            <w:r>
              <w:rPr>
                <w:b/>
                <w:bCs/>
                <w:sz w:val="20"/>
                <w:szCs w:val="20"/>
              </w:rPr>
              <w:t>Druh vzorku vody</w:t>
            </w:r>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b/>
                <w:bCs/>
                <w:sz w:val="20"/>
                <w:szCs w:val="20"/>
              </w:rPr>
              <w:t>Rozsah analýz</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Četnost za rok/ rozložení v roce</w:t>
            </w:r>
          </w:p>
          <w:p w:rsidR="00054F09" w:rsidRDefault="00E4334A">
            <w:pPr>
              <w:pStyle w:val="Style21"/>
              <w:shd w:val="clear" w:color="auto" w:fill="auto"/>
              <w:spacing w:after="0"/>
              <w:jc w:val="center"/>
              <w:rPr>
                <w:sz w:val="20"/>
                <w:szCs w:val="20"/>
              </w:rPr>
            </w:pPr>
            <w:r>
              <w:rPr>
                <w:b/>
                <w:bCs/>
                <w:sz w:val="20"/>
                <w:szCs w:val="20"/>
              </w:rPr>
              <w:t>- měsíc</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Druh vzorku</w:t>
            </w:r>
          </w:p>
        </w:tc>
      </w:tr>
      <w:tr w:rsidR="00054F09">
        <w:tblPrEx>
          <w:tblCellMar>
            <w:top w:w="0" w:type="dxa"/>
            <w:bottom w:w="0" w:type="dxa"/>
          </w:tblCellMar>
        </w:tblPrEx>
        <w:trPr>
          <w:trHeight w:hRule="exact" w:val="1872"/>
          <w:jc w:val="center"/>
        </w:trPr>
        <w:tc>
          <w:tcPr>
            <w:tcW w:w="994" w:type="dxa"/>
            <w:tcBorders>
              <w:top w:val="single" w:sz="4" w:space="0" w:color="auto"/>
              <w:left w:val="single" w:sz="4" w:space="0" w:color="auto"/>
              <w:bottom w:val="single" w:sz="4" w:space="0" w:color="auto"/>
            </w:tcBorders>
            <w:shd w:val="clear" w:color="auto" w:fill="FFFFFF"/>
          </w:tcPr>
          <w:p w:rsidR="00054F09" w:rsidRDefault="00054F09">
            <w:pPr>
              <w:rPr>
                <w:sz w:val="10"/>
                <w:szCs w:val="10"/>
              </w:rPr>
            </w:pPr>
          </w:p>
        </w:tc>
        <w:tc>
          <w:tcPr>
            <w:tcW w:w="3403" w:type="dxa"/>
            <w:tcBorders>
              <w:top w:val="single" w:sz="4" w:space="0" w:color="auto"/>
              <w:left w:val="single" w:sz="4" w:space="0" w:color="auto"/>
              <w:bottom w:val="single" w:sz="4" w:space="0" w:color="auto"/>
            </w:tcBorders>
            <w:shd w:val="clear" w:color="auto" w:fill="FFFFFF"/>
          </w:tcPr>
          <w:p w:rsidR="00054F09" w:rsidRDefault="00054F09">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054F09" w:rsidRDefault="00054F09">
            <w:pPr>
              <w:rPr>
                <w:sz w:val="10"/>
                <w:szCs w:val="10"/>
              </w:rPr>
            </w:pPr>
          </w:p>
        </w:tc>
        <w:tc>
          <w:tcPr>
            <w:tcW w:w="3970" w:type="dxa"/>
            <w:tcBorders>
              <w:top w:val="single" w:sz="4" w:space="0" w:color="auto"/>
              <w:left w:val="single" w:sz="4" w:space="0" w:color="auto"/>
              <w:bottom w:val="single" w:sz="4" w:space="0" w:color="auto"/>
            </w:tcBorders>
            <w:shd w:val="clear" w:color="auto" w:fill="FFFFFF"/>
            <w:vAlign w:val="bottom"/>
          </w:tcPr>
          <w:p w:rsidR="00054F09" w:rsidRDefault="00E4334A">
            <w:pPr>
              <w:pStyle w:val="Style21"/>
              <w:shd w:val="clear" w:color="auto" w:fill="auto"/>
              <w:spacing w:after="0"/>
              <w:rPr>
                <w:sz w:val="20"/>
                <w:szCs w:val="20"/>
              </w:rPr>
            </w:pPr>
            <w:r>
              <w:rPr>
                <w:sz w:val="20"/>
                <w:szCs w:val="20"/>
              </w:rPr>
              <w:t xml:space="preserve">hydrogenuhličitany (HCO3-) [mg/l], uhličitany (CO32-) [mg/l], volný CO2 [mg/l], veškerý CO2, chloridy </w:t>
            </w:r>
            <w:r>
              <w:rPr>
                <w:sz w:val="20"/>
                <w:szCs w:val="20"/>
              </w:rPr>
              <w:t>(Cl-), rozpuštěné fosforečnany (PO43-) [mg/l],</w:t>
            </w:r>
          </w:p>
        </w:tc>
        <w:tc>
          <w:tcPr>
            <w:tcW w:w="1699" w:type="dxa"/>
            <w:tcBorders>
              <w:top w:val="single" w:sz="4" w:space="0" w:color="auto"/>
              <w:left w:val="single" w:sz="4" w:space="0" w:color="auto"/>
              <w:bottom w:val="single" w:sz="4" w:space="0" w:color="auto"/>
            </w:tcBorders>
            <w:shd w:val="clear" w:color="auto" w:fill="FFFFFF"/>
          </w:tcPr>
          <w:p w:rsidR="00054F09" w:rsidRDefault="00054F09">
            <w:pPr>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54F09" w:rsidRDefault="00054F09">
            <w:pPr>
              <w:rPr>
                <w:sz w:val="10"/>
                <w:szCs w:val="10"/>
              </w:rPr>
            </w:pPr>
          </w:p>
        </w:tc>
      </w:tr>
    </w:tbl>
    <w:p w:rsidR="00054F09" w:rsidRDefault="00054F09">
      <w:pPr>
        <w:spacing w:after="219" w:line="1" w:lineRule="exact"/>
      </w:pPr>
    </w:p>
    <w:p w:rsidR="00054F09" w:rsidRDefault="00E4334A">
      <w:pPr>
        <w:pStyle w:val="Style2"/>
        <w:shd w:val="clear" w:color="auto" w:fill="auto"/>
        <w:spacing w:after="220"/>
        <w:rPr>
          <w:sz w:val="24"/>
          <w:szCs w:val="24"/>
        </w:rPr>
      </w:pPr>
      <w:r>
        <w:rPr>
          <w:b/>
          <w:bCs/>
          <w:sz w:val="24"/>
          <w:szCs w:val="24"/>
        </w:rPr>
        <w:t xml:space="preserve">Rozsah a četnost analýz </w:t>
      </w:r>
      <w:proofErr w:type="gramStart"/>
      <w:r>
        <w:rPr>
          <w:b/>
          <w:bCs/>
          <w:sz w:val="24"/>
          <w:szCs w:val="24"/>
        </w:rPr>
        <w:t>vod - závod</w:t>
      </w:r>
      <w:proofErr w:type="gramEnd"/>
      <w:r>
        <w:rPr>
          <w:b/>
          <w:bCs/>
          <w:sz w:val="24"/>
          <w:szCs w:val="24"/>
        </w:rPr>
        <w:t xml:space="preserve"> Barevka: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3403"/>
        <w:gridCol w:w="2554"/>
        <w:gridCol w:w="3970"/>
        <w:gridCol w:w="1699"/>
        <w:gridCol w:w="1709"/>
      </w:tblGrid>
      <w:tr w:rsidR="00054F09">
        <w:tblPrEx>
          <w:tblCellMar>
            <w:top w:w="0" w:type="dxa"/>
            <w:bottom w:w="0" w:type="dxa"/>
          </w:tblCellMar>
        </w:tblPrEx>
        <w:trPr>
          <w:trHeight w:hRule="exact" w:val="720"/>
          <w:jc w:val="center"/>
        </w:trPr>
        <w:tc>
          <w:tcPr>
            <w:tcW w:w="994"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rPr>
                <w:sz w:val="20"/>
                <w:szCs w:val="20"/>
              </w:rPr>
            </w:pPr>
            <w:r>
              <w:rPr>
                <w:b/>
                <w:bCs/>
                <w:sz w:val="20"/>
                <w:szCs w:val="20"/>
              </w:rPr>
              <w:t>Číslo místa odběru</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Místo odběru</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Druh vzorku vody</w:t>
            </w:r>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Rozsah analýz</w:t>
            </w:r>
          </w:p>
        </w:tc>
        <w:tc>
          <w:tcPr>
            <w:tcW w:w="1699"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rPr>
                <w:sz w:val="20"/>
                <w:szCs w:val="20"/>
              </w:rPr>
            </w:pPr>
            <w:r>
              <w:rPr>
                <w:b/>
                <w:bCs/>
                <w:sz w:val="20"/>
                <w:szCs w:val="20"/>
              </w:rPr>
              <w:t xml:space="preserve">Četnost za rok/ rozložení v </w:t>
            </w:r>
            <w:proofErr w:type="gramStart"/>
            <w:r>
              <w:rPr>
                <w:b/>
                <w:bCs/>
                <w:sz w:val="20"/>
                <w:szCs w:val="20"/>
              </w:rPr>
              <w:t>roce - měsíc</w:t>
            </w:r>
            <w:proofErr w:type="gramEnd"/>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Druh vzorku</w:t>
            </w:r>
          </w:p>
        </w:tc>
      </w:tr>
      <w:tr w:rsidR="00054F09">
        <w:tblPrEx>
          <w:tblCellMar>
            <w:top w:w="0" w:type="dxa"/>
            <w:bottom w:w="0" w:type="dxa"/>
          </w:tblCellMar>
        </w:tblPrEx>
        <w:trPr>
          <w:trHeight w:hRule="exact" w:val="600"/>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16338</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Hlavní výpust 1 - SKLAD (ul.Mírová)</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 xml:space="preserve">Odpadní </w:t>
            </w:r>
            <w:proofErr w:type="gramStart"/>
            <w:r>
              <w:rPr>
                <w:sz w:val="20"/>
                <w:szCs w:val="20"/>
              </w:rPr>
              <w:t>voda - kanalizace</w:t>
            </w:r>
            <w:proofErr w:type="gramEnd"/>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CHSKCr, BSK5, pH, RAS, NL, Fe cel., P celk.</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 x 1,4,7,10</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763"/>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16339</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Hlavní výpust 2 - ŠACHTA (ul.Krátká, svah jih)</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 xml:space="preserve">Odpadní </w:t>
            </w:r>
            <w:proofErr w:type="gramStart"/>
            <w:r>
              <w:rPr>
                <w:sz w:val="20"/>
                <w:szCs w:val="20"/>
              </w:rPr>
              <w:t>voda - kanalizace</w:t>
            </w:r>
            <w:proofErr w:type="gramEnd"/>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CHSKCr, BSK5, pH, RAS, NL, N-NH4+, F-, Fe cel., P celk.</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 x 1,4,7,10</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768"/>
          <w:jc w:val="center"/>
        </w:trPr>
        <w:tc>
          <w:tcPr>
            <w:tcW w:w="994" w:type="dxa"/>
            <w:tcBorders>
              <w:top w:val="single" w:sz="4" w:space="0" w:color="auto"/>
              <w:left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16340</w:t>
            </w:r>
          </w:p>
        </w:tc>
        <w:tc>
          <w:tcPr>
            <w:tcW w:w="3403"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Matelux DLF</w:t>
            </w:r>
          </w:p>
        </w:tc>
        <w:tc>
          <w:tcPr>
            <w:tcW w:w="2554"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 xml:space="preserve">Odpadní </w:t>
            </w:r>
            <w:proofErr w:type="gramStart"/>
            <w:r>
              <w:rPr>
                <w:sz w:val="20"/>
                <w:szCs w:val="20"/>
              </w:rPr>
              <w:t>voda - kanalizace</w:t>
            </w:r>
            <w:proofErr w:type="gramEnd"/>
          </w:p>
        </w:tc>
        <w:tc>
          <w:tcPr>
            <w:tcW w:w="3970"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CHSKCr, BSK5, pH, RAS, NL, N-NH4+, F-, Fe cel., P celk.</w:t>
            </w:r>
          </w:p>
        </w:tc>
        <w:tc>
          <w:tcPr>
            <w:tcW w:w="1699" w:type="dxa"/>
            <w:tcBorders>
              <w:top w:val="single" w:sz="4" w:space="0" w:color="auto"/>
              <w:lef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měsíčně</w:t>
            </w:r>
          </w:p>
        </w:tc>
        <w:tc>
          <w:tcPr>
            <w:tcW w:w="1709" w:type="dxa"/>
            <w:tcBorders>
              <w:top w:val="single" w:sz="4" w:space="0" w:color="auto"/>
              <w:left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r w:rsidR="00054F09">
        <w:tblPrEx>
          <w:tblCellMar>
            <w:top w:w="0" w:type="dxa"/>
            <w:bottom w:w="0" w:type="dxa"/>
          </w:tblCellMar>
        </w:tblPrEx>
        <w:trPr>
          <w:trHeight w:hRule="exact" w:val="773"/>
          <w:jc w:val="center"/>
        </w:trPr>
        <w:tc>
          <w:tcPr>
            <w:tcW w:w="99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jc w:val="center"/>
              <w:rPr>
                <w:sz w:val="20"/>
                <w:szCs w:val="20"/>
              </w:rPr>
            </w:pPr>
            <w:r>
              <w:rPr>
                <w:sz w:val="20"/>
                <w:szCs w:val="20"/>
              </w:rPr>
              <w:t>16341</w:t>
            </w:r>
          </w:p>
        </w:tc>
        <w:tc>
          <w:tcPr>
            <w:tcW w:w="3403"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b/>
                <w:bCs/>
                <w:sz w:val="20"/>
                <w:szCs w:val="20"/>
              </w:rPr>
              <w:t>Matelux PLF</w:t>
            </w:r>
          </w:p>
        </w:tc>
        <w:tc>
          <w:tcPr>
            <w:tcW w:w="2554"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 xml:space="preserve">Odpadní </w:t>
            </w:r>
            <w:proofErr w:type="gramStart"/>
            <w:r>
              <w:rPr>
                <w:sz w:val="20"/>
                <w:szCs w:val="20"/>
              </w:rPr>
              <w:t>voda - kanalizace</w:t>
            </w:r>
            <w:proofErr w:type="gramEnd"/>
          </w:p>
        </w:tc>
        <w:tc>
          <w:tcPr>
            <w:tcW w:w="3970"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CHSKCr, BSK5, pH, RAS, NL, N-NH4+, F-, Fe cel., P celk.</w:t>
            </w:r>
          </w:p>
        </w:tc>
        <w:tc>
          <w:tcPr>
            <w:tcW w:w="1699"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1x měsíčně</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054F09" w:rsidRDefault="00E4334A">
            <w:pPr>
              <w:pStyle w:val="Style21"/>
              <w:shd w:val="clear" w:color="auto" w:fill="auto"/>
              <w:spacing w:after="0"/>
              <w:rPr>
                <w:sz w:val="20"/>
                <w:szCs w:val="20"/>
              </w:rPr>
            </w:pPr>
            <w:r>
              <w:rPr>
                <w:sz w:val="20"/>
                <w:szCs w:val="20"/>
              </w:rPr>
              <w:t>2hod slév.</w:t>
            </w:r>
          </w:p>
        </w:tc>
      </w:tr>
    </w:tbl>
    <w:p w:rsidR="00054F09" w:rsidRDefault="00054F09">
      <w:pPr>
        <w:sectPr w:rsidR="00054F09">
          <w:headerReference w:type="even" r:id="rId16"/>
          <w:headerReference w:type="default" r:id="rId17"/>
          <w:footerReference w:type="even" r:id="rId18"/>
          <w:footerReference w:type="default" r:id="rId19"/>
          <w:pgSz w:w="16838" w:h="11909" w:orient="landscape"/>
          <w:pgMar w:top="1974" w:right="1081" w:bottom="1696" w:left="1390" w:header="0" w:footer="3" w:gutter="0"/>
          <w:cols w:space="720"/>
          <w:noEndnote/>
          <w:docGrid w:linePitch="360"/>
        </w:sectPr>
      </w:pPr>
    </w:p>
    <w:p w:rsidR="00054F09" w:rsidRDefault="00E4334A">
      <w:pPr>
        <w:pStyle w:val="Style2"/>
        <w:shd w:val="clear" w:color="auto" w:fill="auto"/>
        <w:spacing w:after="220"/>
      </w:pPr>
      <w:r>
        <w:rPr>
          <w:b/>
          <w:bCs/>
        </w:rPr>
        <w:lastRenderedPageBreak/>
        <w:t>Příloha č.2</w:t>
      </w:r>
    </w:p>
    <w:p w:rsidR="00054F09" w:rsidRDefault="00E4334A">
      <w:pPr>
        <w:pStyle w:val="Style2"/>
        <w:shd w:val="clear" w:color="auto" w:fill="auto"/>
        <w:spacing w:after="220"/>
        <w:rPr>
          <w:sz w:val="24"/>
          <w:szCs w:val="24"/>
        </w:rPr>
      </w:pPr>
      <w:r>
        <w:rPr>
          <w:b/>
          <w:bCs/>
          <w:sz w:val="24"/>
          <w:szCs w:val="24"/>
        </w:rPr>
        <w:t>Ceník laboratorních a vzorkovacích prací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0"/>
        <w:gridCol w:w="4536"/>
        <w:gridCol w:w="2338"/>
      </w:tblGrid>
      <w:tr w:rsidR="00054F09">
        <w:tblPrEx>
          <w:tblCellMar>
            <w:top w:w="0" w:type="dxa"/>
            <w:bottom w:w="0" w:type="dxa"/>
          </w:tblCellMar>
        </w:tblPrEx>
        <w:trPr>
          <w:trHeight w:hRule="exact" w:val="302"/>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jc w:val="center"/>
            </w:pPr>
            <w:r>
              <w:t>Zkratka</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Název</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jc w:val="right"/>
            </w:pPr>
            <w:r>
              <w:t>jednotková cena</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1006</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Biochemická spotřeba kyslíku</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184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1009</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Chemická spotřeba kyslíku dichromanem</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195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1013</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KNK 8,3 (KNK 4,5), 1 hodnota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24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1014</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Konduktivita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46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1015</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 xml:space="preserve">Nerozpuštěné látky při </w:t>
            </w:r>
            <w:proofErr w:type="gramStart"/>
            <w:r>
              <w:t>105°C</w:t>
            </w:r>
            <w:proofErr w:type="gramEnd"/>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147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1017</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pH</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46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1018</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 xml:space="preserve">RL žíhané </w:t>
            </w:r>
            <w:r>
              <w:t xml:space="preserve">při </w:t>
            </w:r>
            <w:proofErr w:type="gramStart"/>
            <w:r>
              <w:t>550°C</w:t>
            </w:r>
            <w:proofErr w:type="gramEnd"/>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1019</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 xml:space="preserve">Rozpuštěné látky při </w:t>
            </w:r>
            <w:proofErr w:type="gramStart"/>
            <w:r>
              <w:t>105°C</w:t>
            </w:r>
            <w:proofErr w:type="gramEnd"/>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141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1024</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RAS (Rozpuštěné anorganické soli)</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172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1021</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Zákal</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62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1022</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ZNK 8,3 (ZNK 4,5), 1 hodnota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22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1025</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RAS (Rozpuštěné anorganické soli)</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2001</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Amonné ionty, amoniakální dusík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2002</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Dusičnany, dusičnanový dusík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2003</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Dusitany, dusitanový dusík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2004</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Fluoridy</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106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2005</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Fosforečnany</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2006</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Chloridy</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2008</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Sírany</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101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2010</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Fosfor (celkový, rozpuštěný) CFA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149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3001</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Kovy ICP AES 1 položka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126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3002</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Kovy ICP AES 2-5 položek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97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3003</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Kovy ICP AES 6 a více položek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86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3006</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Kovy ICP-MS 1 položka</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149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3007</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Kovy ICP-MS 2-5 položek</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103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4005</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NEL (nepolární extrahovatelné látky)</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jc w:val="right"/>
            </w:pPr>
            <w:r>
              <w:t>1 080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4007</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Uhlovodíky C10-C40</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840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8001</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 xml:space="preserve">Převzetí a </w:t>
            </w:r>
            <w:r>
              <w:t>evidence vzorku</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26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8002</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Skartace vzorku</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26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8003</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Zjištění základních parametrů</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48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8005</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Vyhotovení protokolu</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22 Kč</w:t>
            </w:r>
          </w:p>
        </w:tc>
      </w:tr>
      <w:tr w:rsidR="00054F09">
        <w:tblPrEx>
          <w:tblCellMar>
            <w:top w:w="0" w:type="dxa"/>
            <w:bottom w:w="0" w:type="dxa"/>
          </w:tblCellMar>
        </w:tblPrEx>
        <w:trPr>
          <w:trHeight w:hRule="exact" w:val="283"/>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8050</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Doprava vzorku (cena za km)</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680"/>
              <w:jc w:val="both"/>
            </w:pPr>
            <w:r>
              <w:t>17 Kč</w:t>
            </w:r>
          </w:p>
        </w:tc>
      </w:tr>
      <w:tr w:rsidR="00054F09">
        <w:tblPrEx>
          <w:tblCellMar>
            <w:top w:w="0" w:type="dxa"/>
            <w:bottom w:w="0" w:type="dxa"/>
          </w:tblCellMar>
        </w:tblPrEx>
        <w:trPr>
          <w:trHeight w:hRule="exact" w:val="288"/>
          <w:jc w:val="center"/>
        </w:trPr>
        <w:tc>
          <w:tcPr>
            <w:tcW w:w="1090"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ind w:firstLine="300"/>
              <w:jc w:val="both"/>
            </w:pPr>
            <w:r>
              <w:t>8052</w:t>
            </w:r>
          </w:p>
        </w:tc>
        <w:tc>
          <w:tcPr>
            <w:tcW w:w="4536" w:type="dxa"/>
            <w:tcBorders>
              <w:top w:val="single" w:sz="4" w:space="0" w:color="auto"/>
              <w:left w:val="single" w:sz="4" w:space="0" w:color="auto"/>
            </w:tcBorders>
            <w:shd w:val="clear" w:color="auto" w:fill="FFFFFF"/>
            <w:vAlign w:val="bottom"/>
          </w:tcPr>
          <w:p w:rsidR="00054F09" w:rsidRDefault="00E4334A">
            <w:pPr>
              <w:pStyle w:val="Style21"/>
              <w:shd w:val="clear" w:color="auto" w:fill="auto"/>
              <w:spacing w:after="0"/>
            </w:pPr>
            <w:r>
              <w:t>Odběr vzorku</w:t>
            </w:r>
          </w:p>
        </w:tc>
        <w:tc>
          <w:tcPr>
            <w:tcW w:w="2338" w:type="dxa"/>
            <w:tcBorders>
              <w:top w:val="single" w:sz="4" w:space="0" w:color="auto"/>
              <w:left w:val="single" w:sz="4" w:space="0" w:color="auto"/>
              <w:right w:val="single" w:sz="4" w:space="0" w:color="auto"/>
            </w:tcBorders>
            <w:shd w:val="clear" w:color="auto" w:fill="FFFFFF"/>
            <w:vAlign w:val="bottom"/>
          </w:tcPr>
          <w:p w:rsidR="00054F09" w:rsidRDefault="00E4334A">
            <w:pPr>
              <w:pStyle w:val="Style21"/>
              <w:shd w:val="clear" w:color="auto" w:fill="auto"/>
              <w:spacing w:after="0"/>
              <w:ind w:left="1560"/>
              <w:jc w:val="both"/>
            </w:pPr>
            <w:r>
              <w:t>351 Kč</w:t>
            </w:r>
          </w:p>
        </w:tc>
      </w:tr>
      <w:tr w:rsidR="00054F09">
        <w:tblPrEx>
          <w:tblCellMar>
            <w:top w:w="0" w:type="dxa"/>
            <w:bottom w:w="0" w:type="dxa"/>
          </w:tblCellMar>
        </w:tblPrEx>
        <w:trPr>
          <w:trHeight w:hRule="exact" w:val="302"/>
          <w:jc w:val="center"/>
        </w:trPr>
        <w:tc>
          <w:tcPr>
            <w:tcW w:w="1090"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ind w:firstLine="300"/>
              <w:jc w:val="both"/>
            </w:pPr>
            <w:r>
              <w:t>8055</w:t>
            </w:r>
          </w:p>
        </w:tc>
        <w:tc>
          <w:tcPr>
            <w:tcW w:w="4536" w:type="dxa"/>
            <w:tcBorders>
              <w:top w:val="single" w:sz="4" w:space="0" w:color="auto"/>
              <w:left w:val="single" w:sz="4" w:space="0" w:color="auto"/>
              <w:bottom w:val="single" w:sz="4" w:space="0" w:color="auto"/>
            </w:tcBorders>
            <w:shd w:val="clear" w:color="auto" w:fill="FFFFFF"/>
          </w:tcPr>
          <w:p w:rsidR="00054F09" w:rsidRDefault="00E4334A">
            <w:pPr>
              <w:pStyle w:val="Style21"/>
              <w:shd w:val="clear" w:color="auto" w:fill="auto"/>
              <w:spacing w:after="0"/>
            </w:pPr>
            <w:r>
              <w:t xml:space="preserve">Odběr </w:t>
            </w:r>
            <w:proofErr w:type="gramStart"/>
            <w:r>
              <w:t>slév.vzorku</w:t>
            </w:r>
            <w:proofErr w:type="gramEnd"/>
            <w:r>
              <w:t xml:space="preserve"> autom.2 hod.odběr, typ a)</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054F09" w:rsidRDefault="00E4334A">
            <w:pPr>
              <w:pStyle w:val="Style21"/>
              <w:shd w:val="clear" w:color="auto" w:fill="auto"/>
              <w:spacing w:after="0"/>
              <w:ind w:left="1560"/>
              <w:jc w:val="both"/>
            </w:pPr>
            <w:r>
              <w:t>672 Kč</w:t>
            </w:r>
          </w:p>
        </w:tc>
      </w:tr>
    </w:tbl>
    <w:p w:rsidR="00054F09" w:rsidRDefault="00E4334A">
      <w:pPr>
        <w:pStyle w:val="Style33"/>
        <w:shd w:val="clear" w:color="auto" w:fill="auto"/>
        <w:rPr>
          <w:sz w:val="24"/>
          <w:szCs w:val="24"/>
        </w:rPr>
      </w:pPr>
      <w:r>
        <w:rPr>
          <w:b/>
          <w:bCs/>
          <w:sz w:val="24"/>
          <w:szCs w:val="24"/>
        </w:rPr>
        <w:t xml:space="preserve">Ceny </w:t>
      </w:r>
      <w:r>
        <w:rPr>
          <w:b/>
          <w:bCs/>
          <w:sz w:val="24"/>
          <w:szCs w:val="24"/>
        </w:rPr>
        <w:t>jsou uvedeny bez DPH.</w:t>
      </w:r>
      <w:r>
        <w:br w:type="page"/>
      </w:r>
    </w:p>
    <w:p w:rsidR="00054F09" w:rsidRDefault="00E4334A">
      <w:pPr>
        <w:spacing w:line="1" w:lineRule="exact"/>
      </w:pPr>
      <w:r>
        <w:rPr>
          <w:noProof/>
        </w:rPr>
        <w:lastRenderedPageBreak/>
        <w:drawing>
          <wp:anchor distT="399415" distB="2652395" distL="15240" distR="0" simplePos="0" relativeHeight="125829384" behindDoc="0" locked="0" layoutInCell="1" allowOverlap="1">
            <wp:simplePos x="0" y="0"/>
            <wp:positionH relativeFrom="page">
              <wp:posOffset>1212215</wp:posOffset>
            </wp:positionH>
            <wp:positionV relativeFrom="paragraph">
              <wp:posOffset>399415</wp:posOffset>
            </wp:positionV>
            <wp:extent cx="1718945" cy="84709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0"/>
                    <a:stretch/>
                  </pic:blipFill>
                  <pic:spPr>
                    <a:xfrm>
                      <a:off x="0" y="0"/>
                      <a:ext cx="1718945" cy="84709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simplePos x="0" y="0"/>
                <wp:positionH relativeFrom="page">
                  <wp:posOffset>1196975</wp:posOffset>
                </wp:positionH>
                <wp:positionV relativeFrom="paragraph">
                  <wp:posOffset>0</wp:posOffset>
                </wp:positionV>
                <wp:extent cx="792480" cy="219710"/>
                <wp:effectExtent l="0" t="0" r="0" b="0"/>
                <wp:wrapNone/>
                <wp:docPr id="33" name="Shape 33"/>
                <wp:cNvGraphicFramePr/>
                <a:graphic xmlns:a="http://schemas.openxmlformats.org/drawingml/2006/main">
                  <a:graphicData uri="http://schemas.microsoft.com/office/word/2010/wordprocessingShape">
                    <wps:wsp>
                      <wps:cNvSpPr txBox="1"/>
                      <wps:spPr>
                        <a:xfrm>
                          <a:off x="0" y="0"/>
                          <a:ext cx="792480" cy="219710"/>
                        </a:xfrm>
                        <a:prstGeom prst="rect">
                          <a:avLst/>
                        </a:prstGeom>
                        <a:noFill/>
                      </wps:spPr>
                      <wps:txbx>
                        <w:txbxContent>
                          <w:p w:rsidR="00054F09" w:rsidRDefault="00E4334A">
                            <w:pPr>
                              <w:pStyle w:val="Style30"/>
                              <w:shd w:val="clear" w:color="auto" w:fill="auto"/>
                              <w:spacing w:line="240" w:lineRule="auto"/>
                              <w:rPr>
                                <w:sz w:val="22"/>
                                <w:szCs w:val="22"/>
                              </w:rPr>
                            </w:pPr>
                            <w:r>
                              <w:rPr>
                                <w:b/>
                                <w:bCs/>
                                <w:sz w:val="22"/>
                                <w:szCs w:val="22"/>
                              </w:rPr>
                              <w:t>Příloha č. 3</w:t>
                            </w:r>
                          </w:p>
                        </w:txbxContent>
                      </wps:txbx>
                      <wps:bodyPr lIns="0" tIns="0" rIns="0" bIns="0"/>
                    </wps:wsp>
                  </a:graphicData>
                </a:graphic>
              </wp:anchor>
            </w:drawing>
          </mc:Choice>
          <mc:Fallback>
            <w:pict>
              <v:shape id="Shape 33" o:spid="_x0000_s1029" type="#_x0000_t202" style="position:absolute;margin-left:94.25pt;margin-top:0;width:62.4pt;height:17.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" filled="f" stroked="f">
                <v:textbox inset="0,0,0,0">
                  <w:txbxContent>
                    <w:p w:rsidR="00054F09" w:rsidRDefault="00E4334A">
                      <w:pPr>
                        <w:pStyle w:val="Style30"/>
                        <w:shd w:val="clear" w:color="auto" w:fill="auto"/>
                        <w:spacing w:line="240" w:lineRule="auto"/>
                        <w:rPr>
                          <w:sz w:val="22"/>
                          <w:szCs w:val="22"/>
                        </w:rPr>
                      </w:pPr>
                      <w:r>
                        <w:rPr>
                          <w:b/>
                          <w:bCs/>
                          <w:sz w:val="22"/>
                          <w:szCs w:val="22"/>
                        </w:rPr>
                        <w:t>Příloha č. 3</w:t>
                      </w:r>
                    </w:p>
                  </w:txbxContent>
                </v:textbox>
                <w10:wrap anchorx="page"/>
              </v:shape>
            </w:pict>
          </mc:Fallback>
        </mc:AlternateContent>
      </w:r>
      <w:r>
        <w:rPr>
          <w:noProof/>
        </w:rPr>
        <w:drawing>
          <wp:anchor distT="173990" distB="2527300" distL="0" distR="0" simplePos="0" relativeHeight="125829385" behindDoc="0" locked="0" layoutInCell="1" allowOverlap="1">
            <wp:simplePos x="0" y="0"/>
            <wp:positionH relativeFrom="page">
              <wp:posOffset>5211445</wp:posOffset>
            </wp:positionH>
            <wp:positionV relativeFrom="paragraph">
              <wp:posOffset>173990</wp:posOffset>
            </wp:positionV>
            <wp:extent cx="1767840" cy="1197610"/>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1"/>
                    <a:stretch/>
                  </pic:blipFill>
                  <pic:spPr>
                    <a:xfrm>
                      <a:off x="0" y="0"/>
                      <a:ext cx="1767840" cy="1197610"/>
                    </a:xfrm>
                    <a:prstGeom prst="rect">
                      <a:avLst/>
                    </a:prstGeom>
                  </pic:spPr>
                </pic:pic>
              </a:graphicData>
            </a:graphic>
          </wp:anchor>
        </w:drawing>
      </w:r>
    </w:p>
    <w:p w:rsidR="00054F09" w:rsidRDefault="00E4334A">
      <w:pPr>
        <w:pStyle w:val="Style36"/>
        <w:shd w:val="clear" w:color="auto" w:fill="auto"/>
        <w:sectPr w:rsidR="00054F09">
          <w:headerReference w:type="even" r:id="rId22"/>
          <w:headerReference w:type="default" r:id="rId23"/>
          <w:footerReference w:type="even" r:id="rId24"/>
          <w:footerReference w:type="default" r:id="rId25"/>
          <w:pgSz w:w="11909" w:h="16838"/>
          <w:pgMar w:top="1363" w:right="1737" w:bottom="3710" w:left="1885" w:header="0" w:footer="3" w:gutter="0"/>
          <w:cols w:space="720"/>
          <w:noEndnote/>
          <w:docGrid w:linePitch="360"/>
        </w:sectPr>
      </w:pPr>
      <w:r>
        <w:t xml:space="preserve">VŠEOBECNÉ POKYNY </w:t>
      </w:r>
      <w:r>
        <w:t>PRO EXTERNÍ FIRMY PRO ZAJIŠTĚNÍ</w:t>
      </w:r>
      <w:r>
        <w:br/>
        <w:t>BEZPEČNOSTI PRÁCE, ŽIVOTNÍHO PROSTŘEDÍ A PLNĚNÍ</w:t>
      </w:r>
      <w:r>
        <w:br/>
        <w:t>PODMÍNEK SYSTÉMU MANAGEMENTU HOSPODAŘENÍ</w:t>
      </w:r>
      <w:r>
        <w:br/>
        <w:t>S ENERGIÍ PŘI POHYBU, POBYTU A PRÁCI VE SPOLEČNOSTI</w:t>
      </w:r>
    </w:p>
    <w:p w:rsidR="00054F09" w:rsidRDefault="00E4334A">
      <w:pPr>
        <w:pStyle w:val="Style12"/>
        <w:keepNext/>
        <w:keepLines/>
        <w:pBdr>
          <w:top w:val="single" w:sz="0" w:space="0" w:color="99CDFF"/>
          <w:left w:val="single" w:sz="0" w:space="0" w:color="99CDFF"/>
          <w:bottom w:val="single" w:sz="0" w:space="4" w:color="99CDFF"/>
          <w:right w:val="single" w:sz="0" w:space="0" w:color="99CDFF"/>
        </w:pBdr>
        <w:shd w:val="clear" w:color="auto" w:fill="99CDFF"/>
        <w:spacing w:before="1380" w:after="274"/>
      </w:pPr>
      <w:bookmarkStart w:id="91" w:name="bookmark90"/>
      <w:bookmarkStart w:id="92" w:name="bookmark91"/>
      <w:bookmarkStart w:id="93" w:name="bookmark92"/>
      <w:r>
        <w:lastRenderedPageBreak/>
        <w:t>PREAMBULE</w:t>
      </w:r>
      <w:bookmarkEnd w:id="91"/>
      <w:bookmarkEnd w:id="92"/>
      <w:bookmarkEnd w:id="93"/>
    </w:p>
    <w:p w:rsidR="00054F09" w:rsidRDefault="00E4334A">
      <w:pPr>
        <w:pStyle w:val="Style2"/>
        <w:shd w:val="clear" w:color="auto" w:fill="auto"/>
        <w:spacing w:after="0" w:line="307" w:lineRule="auto"/>
        <w:ind w:firstLine="740"/>
        <w:jc w:val="both"/>
        <w:rPr>
          <w:sz w:val="20"/>
          <w:szCs w:val="20"/>
        </w:rPr>
      </w:pPr>
      <w:r>
        <w:rPr>
          <w:b/>
          <w:bCs/>
          <w:sz w:val="20"/>
          <w:szCs w:val="20"/>
        </w:rPr>
        <w:t>V souladu s požadavky „Integrovaného systému řízení“ tímto „Společnost“ i</w:t>
      </w:r>
      <w:r>
        <w:rPr>
          <w:b/>
          <w:bCs/>
          <w:sz w:val="20"/>
          <w:szCs w:val="20"/>
        </w:rPr>
        <w:t>nformuje „Externí firmy“ o systému zajištění bezpečnosti a ochrany zdraví, životního prostředí a managementu hospodaření s energií pro všechny osoby, které s jejím souhlasem vstupují do areálů „Společnosti“.</w:t>
      </w:r>
    </w:p>
    <w:p w:rsidR="00054F09" w:rsidRDefault="00E4334A">
      <w:pPr>
        <w:pStyle w:val="Style2"/>
        <w:shd w:val="clear" w:color="auto" w:fill="auto"/>
        <w:spacing w:after="640" w:line="307" w:lineRule="auto"/>
        <w:ind w:firstLine="740"/>
        <w:jc w:val="both"/>
        <w:rPr>
          <w:sz w:val="20"/>
          <w:szCs w:val="20"/>
        </w:rPr>
      </w:pPr>
      <w:r>
        <w:rPr>
          <w:b/>
          <w:bCs/>
          <w:sz w:val="20"/>
          <w:szCs w:val="20"/>
        </w:rPr>
        <w:t xml:space="preserve">Tyto „POKYNY“ k zajištění bezpečnosti práce, </w:t>
      </w:r>
      <w:r>
        <w:rPr>
          <w:b/>
          <w:bCs/>
          <w:sz w:val="20"/>
          <w:szCs w:val="20"/>
        </w:rPr>
        <w:t xml:space="preserve">životního prostředí a plnění požadavků systému managementu hospodaření s energií při pohybu, pobytu a práci ve „Společnosti“ jsou zároveň písemnou dohodou ve smyslu § 101 odst. 3 zákona 262/2006 Sb., přičemž koordinování prací zajišťuje „Pověřený zástupce </w:t>
      </w:r>
      <w:r>
        <w:rPr>
          <w:b/>
          <w:bCs/>
          <w:sz w:val="20"/>
          <w:szCs w:val="20"/>
        </w:rPr>
        <w:t>Společnosti“.</w:t>
      </w:r>
    </w:p>
    <w:p w:rsidR="00054F09" w:rsidRDefault="00E4334A">
      <w:pPr>
        <w:pStyle w:val="Style2"/>
        <w:pBdr>
          <w:top w:val="single" w:sz="0" w:space="0" w:color="99CDFF"/>
          <w:left w:val="single" w:sz="0" w:space="0" w:color="99CDFF"/>
          <w:bottom w:val="single" w:sz="0" w:space="4" w:color="99CDFF"/>
          <w:right w:val="single" w:sz="0" w:space="0" w:color="99CDFF"/>
        </w:pBdr>
        <w:shd w:val="clear" w:color="auto" w:fill="99CDFF"/>
        <w:spacing w:after="103"/>
        <w:rPr>
          <w:sz w:val="24"/>
          <w:szCs w:val="24"/>
        </w:rPr>
      </w:pPr>
      <w:r>
        <w:rPr>
          <w:b/>
          <w:bCs/>
          <w:sz w:val="24"/>
          <w:szCs w:val="24"/>
        </w:rPr>
        <w:t>ZÁKLADNÍ DEFINICE, ROZSAH, POUŽITÍ</w:t>
      </w:r>
    </w:p>
    <w:p w:rsidR="00054F09" w:rsidRDefault="00E4334A">
      <w:pPr>
        <w:pStyle w:val="Style2"/>
        <w:shd w:val="clear" w:color="auto" w:fill="auto"/>
        <w:spacing w:after="40" w:line="307" w:lineRule="auto"/>
        <w:rPr>
          <w:sz w:val="20"/>
          <w:szCs w:val="20"/>
        </w:rPr>
      </w:pPr>
      <w:r>
        <w:rPr>
          <w:b/>
          <w:bCs/>
          <w:sz w:val="20"/>
          <w:szCs w:val="20"/>
        </w:rPr>
        <w:t>ZÁKLADNÍ DEFINICE</w:t>
      </w:r>
    </w:p>
    <w:p w:rsidR="00054F09" w:rsidRDefault="00E4334A">
      <w:pPr>
        <w:pStyle w:val="Style2"/>
        <w:numPr>
          <w:ilvl w:val="0"/>
          <w:numId w:val="21"/>
        </w:numPr>
        <w:shd w:val="clear" w:color="auto" w:fill="auto"/>
        <w:tabs>
          <w:tab w:val="left" w:pos="538"/>
        </w:tabs>
        <w:spacing w:after="40" w:line="307" w:lineRule="auto"/>
        <w:ind w:firstLine="160"/>
        <w:rPr>
          <w:sz w:val="20"/>
          <w:szCs w:val="20"/>
        </w:rPr>
      </w:pPr>
      <w:bookmarkStart w:id="94" w:name="bookmark93"/>
      <w:bookmarkEnd w:id="94"/>
      <w:r>
        <w:rPr>
          <w:sz w:val="20"/>
          <w:szCs w:val="20"/>
        </w:rPr>
        <w:t>„</w:t>
      </w:r>
      <w:r>
        <w:rPr>
          <w:b/>
          <w:bCs/>
          <w:sz w:val="20"/>
          <w:szCs w:val="20"/>
        </w:rPr>
        <w:t>Společnost</w:t>
      </w:r>
      <w:r>
        <w:rPr>
          <w:sz w:val="20"/>
          <w:szCs w:val="20"/>
        </w:rPr>
        <w:t>“ rozumí se</w:t>
      </w:r>
    </w:p>
    <w:p w:rsidR="00054F09" w:rsidRDefault="00E4334A">
      <w:pPr>
        <w:pStyle w:val="Style2"/>
        <w:numPr>
          <w:ilvl w:val="0"/>
          <w:numId w:val="22"/>
        </w:numPr>
        <w:shd w:val="clear" w:color="auto" w:fill="auto"/>
        <w:tabs>
          <w:tab w:val="left" w:pos="953"/>
        </w:tabs>
        <w:spacing w:after="0" w:line="307" w:lineRule="auto"/>
        <w:ind w:firstLine="580"/>
        <w:jc w:val="both"/>
        <w:rPr>
          <w:sz w:val="20"/>
          <w:szCs w:val="20"/>
        </w:rPr>
      </w:pPr>
      <w:bookmarkStart w:id="95" w:name="bookmark94"/>
      <w:bookmarkEnd w:id="95"/>
      <w:r>
        <w:rPr>
          <w:b/>
          <w:bCs/>
          <w:sz w:val="20"/>
          <w:szCs w:val="20"/>
        </w:rPr>
        <w:t>AGC Flat Glass Czech a.s</w:t>
      </w:r>
      <w:r>
        <w:rPr>
          <w:sz w:val="20"/>
          <w:szCs w:val="20"/>
        </w:rPr>
        <w:t>. IČO 14864576</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96" w:name="bookmark95"/>
      <w:bookmarkEnd w:id="96"/>
      <w:r>
        <w:rPr>
          <w:b/>
          <w:bCs/>
          <w:sz w:val="20"/>
          <w:szCs w:val="20"/>
        </w:rPr>
        <w:t xml:space="preserve">AGC Automotive Czech a.s. </w:t>
      </w:r>
      <w:r>
        <w:rPr>
          <w:sz w:val="20"/>
          <w:szCs w:val="20"/>
        </w:rPr>
        <w:t>IČO 25012240</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97" w:name="bookmark96"/>
      <w:bookmarkEnd w:id="97"/>
      <w:r>
        <w:rPr>
          <w:b/>
          <w:bCs/>
          <w:sz w:val="20"/>
          <w:szCs w:val="20"/>
        </w:rPr>
        <w:t xml:space="preserve">AGC Processing Teplice a.s. </w:t>
      </w:r>
      <w:r>
        <w:rPr>
          <w:sz w:val="20"/>
          <w:szCs w:val="20"/>
        </w:rPr>
        <w:t>IČO 25012266</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98" w:name="bookmark97"/>
      <w:bookmarkEnd w:id="98"/>
      <w:r>
        <w:rPr>
          <w:b/>
          <w:bCs/>
          <w:sz w:val="20"/>
          <w:szCs w:val="20"/>
        </w:rPr>
        <w:t xml:space="preserve">AGC Fenestra a.s. </w:t>
      </w:r>
      <w:r>
        <w:rPr>
          <w:sz w:val="20"/>
          <w:szCs w:val="20"/>
        </w:rPr>
        <w:t>IČO 18811124</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99" w:name="bookmark98"/>
      <w:bookmarkEnd w:id="99"/>
      <w:r>
        <w:rPr>
          <w:b/>
          <w:bCs/>
          <w:sz w:val="20"/>
          <w:szCs w:val="20"/>
        </w:rPr>
        <w:t>AGC Automotive R</w:t>
      </w:r>
      <w:r>
        <w:rPr>
          <w:b/>
          <w:bCs/>
          <w:sz w:val="20"/>
          <w:szCs w:val="20"/>
        </w:rPr>
        <w:t xml:space="preserve">eplacement Glass Czech s.r.o. </w:t>
      </w:r>
      <w:r>
        <w:rPr>
          <w:sz w:val="20"/>
          <w:szCs w:val="20"/>
        </w:rPr>
        <w:t>IČO 18385494</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100" w:name="bookmark99"/>
      <w:bookmarkEnd w:id="100"/>
      <w:r>
        <w:rPr>
          <w:b/>
          <w:bCs/>
          <w:sz w:val="20"/>
          <w:szCs w:val="20"/>
        </w:rPr>
        <w:t xml:space="preserve">AGC Distribution Czech s.r.o. </w:t>
      </w:r>
      <w:r>
        <w:rPr>
          <w:sz w:val="20"/>
          <w:szCs w:val="20"/>
        </w:rPr>
        <w:t>IČO 22795448</w:t>
      </w:r>
    </w:p>
    <w:p w:rsidR="00054F09" w:rsidRDefault="00E4334A">
      <w:pPr>
        <w:pStyle w:val="Style2"/>
        <w:numPr>
          <w:ilvl w:val="0"/>
          <w:numId w:val="22"/>
        </w:numPr>
        <w:shd w:val="clear" w:color="auto" w:fill="auto"/>
        <w:tabs>
          <w:tab w:val="left" w:pos="967"/>
        </w:tabs>
        <w:spacing w:after="0" w:line="307" w:lineRule="auto"/>
        <w:ind w:firstLine="580"/>
        <w:jc w:val="both"/>
        <w:rPr>
          <w:sz w:val="20"/>
          <w:szCs w:val="20"/>
        </w:rPr>
      </w:pPr>
      <w:bookmarkStart w:id="101" w:name="bookmark100"/>
      <w:bookmarkEnd w:id="101"/>
      <w:r>
        <w:rPr>
          <w:b/>
          <w:bCs/>
          <w:sz w:val="20"/>
          <w:szCs w:val="20"/>
        </w:rPr>
        <w:t>AG Experts s.r.o</w:t>
      </w:r>
      <w:r>
        <w:rPr>
          <w:sz w:val="20"/>
          <w:szCs w:val="20"/>
        </w:rPr>
        <w:t>. IČO 03664279</w:t>
      </w:r>
    </w:p>
    <w:p w:rsidR="00054F09" w:rsidRDefault="00E4334A">
      <w:pPr>
        <w:pStyle w:val="Style2"/>
        <w:shd w:val="clear" w:color="auto" w:fill="auto"/>
        <w:spacing w:after="40" w:line="307" w:lineRule="auto"/>
        <w:ind w:left="440"/>
        <w:jc w:val="both"/>
        <w:rPr>
          <w:sz w:val="20"/>
          <w:szCs w:val="20"/>
        </w:rPr>
      </w:pPr>
      <w:r>
        <w:rPr>
          <w:sz w:val="20"/>
          <w:szCs w:val="20"/>
        </w:rPr>
        <w:t xml:space="preserve">tj. i všechny prostory (skladové, výrobní, administrativní, vč. volného prostranství uvnitř i vně areálu), které jsou ve vlastnictví </w:t>
      </w:r>
      <w:r>
        <w:rPr>
          <w:sz w:val="20"/>
          <w:szCs w:val="20"/>
        </w:rPr>
        <w:t>„Společnosti“ nebo ve kterých je „Společnost“ nájemcem.</w:t>
      </w:r>
    </w:p>
    <w:p w:rsidR="00054F09" w:rsidRDefault="00E4334A">
      <w:pPr>
        <w:pStyle w:val="Style2"/>
        <w:numPr>
          <w:ilvl w:val="0"/>
          <w:numId w:val="21"/>
        </w:numPr>
        <w:shd w:val="clear" w:color="auto" w:fill="auto"/>
        <w:tabs>
          <w:tab w:val="left" w:pos="382"/>
        </w:tabs>
        <w:spacing w:after="40" w:line="307" w:lineRule="auto"/>
        <w:ind w:left="440" w:hanging="440"/>
        <w:jc w:val="both"/>
        <w:rPr>
          <w:sz w:val="20"/>
          <w:szCs w:val="20"/>
        </w:rPr>
      </w:pPr>
      <w:bookmarkStart w:id="102" w:name="bookmark101"/>
      <w:bookmarkEnd w:id="102"/>
      <w:r>
        <w:rPr>
          <w:sz w:val="20"/>
          <w:szCs w:val="20"/>
        </w:rPr>
        <w:t>„</w:t>
      </w:r>
      <w:r>
        <w:rPr>
          <w:b/>
          <w:bCs/>
          <w:sz w:val="20"/>
          <w:szCs w:val="20"/>
        </w:rPr>
        <w:t>Pověřený zástupce Společnosti</w:t>
      </w:r>
      <w:r>
        <w:rPr>
          <w:sz w:val="20"/>
          <w:szCs w:val="20"/>
        </w:rPr>
        <w:t>“ je zaměstnanec „Společnosti“ oprávněný jednat ve věcech technických v souvislosti s předmětnou prací/činností (příslušný zaměstnanec, který „Externí firmu“ pověří prová</w:t>
      </w:r>
      <w:r>
        <w:rPr>
          <w:sz w:val="20"/>
          <w:szCs w:val="20"/>
        </w:rPr>
        <w:t>děním prací/činností), není-li ve smlouvě/objednávce uvedeno jinak.</w:t>
      </w:r>
    </w:p>
    <w:p w:rsidR="00054F09" w:rsidRDefault="00E4334A">
      <w:pPr>
        <w:pStyle w:val="Style2"/>
        <w:numPr>
          <w:ilvl w:val="0"/>
          <w:numId w:val="21"/>
        </w:numPr>
        <w:shd w:val="clear" w:color="auto" w:fill="auto"/>
        <w:tabs>
          <w:tab w:val="left" w:pos="382"/>
        </w:tabs>
        <w:spacing w:after="120" w:line="307" w:lineRule="auto"/>
        <w:ind w:left="440" w:hanging="440"/>
        <w:jc w:val="both"/>
        <w:rPr>
          <w:sz w:val="20"/>
          <w:szCs w:val="20"/>
        </w:rPr>
      </w:pPr>
      <w:bookmarkStart w:id="103" w:name="bookmark102"/>
      <w:bookmarkEnd w:id="103"/>
      <w:r>
        <w:rPr>
          <w:sz w:val="20"/>
          <w:szCs w:val="20"/>
        </w:rPr>
        <w:t>„</w:t>
      </w:r>
      <w:r>
        <w:rPr>
          <w:b/>
          <w:bCs/>
          <w:sz w:val="20"/>
          <w:szCs w:val="20"/>
        </w:rPr>
        <w:t>Externí firmou</w:t>
      </w:r>
      <w:r>
        <w:rPr>
          <w:sz w:val="20"/>
          <w:szCs w:val="20"/>
        </w:rPr>
        <w:t xml:space="preserve">“ se rozumí každá fyzická či právnická osoba vykonávající činnost (např. dohodnutou službu, práci, dodávku zboží/výrobků, kontrolní nebo inspekční </w:t>
      </w:r>
      <w:proofErr w:type="gramStart"/>
      <w:r>
        <w:rPr>
          <w:sz w:val="20"/>
          <w:szCs w:val="20"/>
        </w:rPr>
        <w:t>činnost,</w:t>
      </w:r>
      <w:proofErr w:type="gramEnd"/>
      <w:r>
        <w:rPr>
          <w:sz w:val="20"/>
          <w:szCs w:val="20"/>
        </w:rPr>
        <w:t xml:space="preserve"> apod.) pro „Spole</w:t>
      </w:r>
      <w:r>
        <w:rPr>
          <w:sz w:val="20"/>
          <w:szCs w:val="20"/>
        </w:rPr>
        <w:t>čnost“ na základě smluvního vztahu. Tímto pojmem se rozumí i osoby, které „Externí firma“ může využívat jako své „Subdodavatele“.</w:t>
      </w:r>
    </w:p>
    <w:p w:rsidR="00054F09" w:rsidRDefault="00E4334A">
      <w:pPr>
        <w:pStyle w:val="Style2"/>
        <w:numPr>
          <w:ilvl w:val="0"/>
          <w:numId w:val="21"/>
        </w:numPr>
        <w:shd w:val="clear" w:color="auto" w:fill="auto"/>
        <w:tabs>
          <w:tab w:val="left" w:pos="343"/>
        </w:tabs>
        <w:spacing w:line="307" w:lineRule="auto"/>
        <w:ind w:left="380" w:hanging="380"/>
        <w:jc w:val="both"/>
        <w:rPr>
          <w:sz w:val="20"/>
          <w:szCs w:val="20"/>
        </w:rPr>
      </w:pPr>
      <w:bookmarkStart w:id="104" w:name="bookmark103"/>
      <w:bookmarkEnd w:id="104"/>
      <w:r>
        <w:rPr>
          <w:sz w:val="20"/>
          <w:szCs w:val="20"/>
        </w:rPr>
        <w:t>„</w:t>
      </w:r>
      <w:r>
        <w:rPr>
          <w:b/>
          <w:bCs/>
          <w:sz w:val="20"/>
          <w:szCs w:val="20"/>
        </w:rPr>
        <w:t>Agenturní zaměstnanec</w:t>
      </w:r>
      <w:r>
        <w:rPr>
          <w:sz w:val="20"/>
          <w:szCs w:val="20"/>
        </w:rPr>
        <w:t>“ je zaměstnancem agentury práce dočasně přidělený k výkonu práce pro „Společnost“ na základě písemné do</w:t>
      </w:r>
      <w:r>
        <w:rPr>
          <w:sz w:val="20"/>
          <w:szCs w:val="20"/>
        </w:rPr>
        <w:t>hody mezi „Společností“ a agenturou práce.</w:t>
      </w:r>
    </w:p>
    <w:p w:rsidR="00054F09" w:rsidRDefault="00E4334A">
      <w:pPr>
        <w:pStyle w:val="Style2"/>
        <w:numPr>
          <w:ilvl w:val="0"/>
          <w:numId w:val="21"/>
        </w:numPr>
        <w:shd w:val="clear" w:color="auto" w:fill="auto"/>
        <w:tabs>
          <w:tab w:val="left" w:pos="343"/>
        </w:tabs>
        <w:spacing w:line="307" w:lineRule="auto"/>
        <w:ind w:left="380" w:hanging="380"/>
        <w:jc w:val="both"/>
        <w:rPr>
          <w:sz w:val="20"/>
          <w:szCs w:val="20"/>
        </w:rPr>
      </w:pPr>
      <w:bookmarkStart w:id="105" w:name="bookmark104"/>
      <w:bookmarkEnd w:id="105"/>
      <w:r>
        <w:rPr>
          <w:sz w:val="20"/>
          <w:szCs w:val="20"/>
        </w:rPr>
        <w:t>„</w:t>
      </w:r>
      <w:r>
        <w:rPr>
          <w:b/>
          <w:bCs/>
          <w:sz w:val="20"/>
          <w:szCs w:val="20"/>
        </w:rPr>
        <w:t>Nebezpečná událost</w:t>
      </w:r>
      <w:r>
        <w:rPr>
          <w:sz w:val="20"/>
          <w:szCs w:val="20"/>
        </w:rPr>
        <w:t>“ je s prací související událost, při které došlo ke zranění nebo onemocnění, bez ohledu na závažnost, nebo úmrtí, anebo k nim dojít mohlo. „Nebezpečnou událostí“ je tedy i událost, při které ne</w:t>
      </w:r>
      <w:r>
        <w:rPr>
          <w:sz w:val="20"/>
          <w:szCs w:val="20"/>
        </w:rPr>
        <w:t>došlo k žádnému zranění, onemocnění nebo úmrtí, a je chápána jako „skoronehoda“, „skoroúraz“.</w:t>
      </w:r>
    </w:p>
    <w:p w:rsidR="00054F09" w:rsidRDefault="00E4334A">
      <w:pPr>
        <w:pStyle w:val="Style2"/>
        <w:numPr>
          <w:ilvl w:val="0"/>
          <w:numId w:val="21"/>
        </w:numPr>
        <w:shd w:val="clear" w:color="auto" w:fill="auto"/>
        <w:tabs>
          <w:tab w:val="left" w:pos="343"/>
        </w:tabs>
        <w:spacing w:line="307" w:lineRule="auto"/>
        <w:ind w:left="380" w:hanging="380"/>
        <w:jc w:val="both"/>
        <w:rPr>
          <w:sz w:val="20"/>
          <w:szCs w:val="20"/>
        </w:rPr>
      </w:pPr>
      <w:bookmarkStart w:id="106" w:name="bookmark105"/>
      <w:bookmarkEnd w:id="106"/>
      <w:r>
        <w:rPr>
          <w:sz w:val="20"/>
          <w:szCs w:val="20"/>
        </w:rPr>
        <w:t>„</w:t>
      </w:r>
      <w:r>
        <w:rPr>
          <w:b/>
          <w:bCs/>
          <w:sz w:val="20"/>
          <w:szCs w:val="20"/>
        </w:rPr>
        <w:t>Subdodavatel</w:t>
      </w:r>
      <w:r>
        <w:rPr>
          <w:sz w:val="20"/>
          <w:szCs w:val="20"/>
        </w:rPr>
        <w:t xml:space="preserve">“ je právnická či fyzická osoba, která pro externí firmu částečně a/nebo zcela </w:t>
      </w:r>
      <w:r>
        <w:rPr>
          <w:sz w:val="20"/>
          <w:szCs w:val="20"/>
        </w:rPr>
        <w:lastRenderedPageBreak/>
        <w:t>plní předmět smlouvy se „Společností“.</w:t>
      </w:r>
    </w:p>
    <w:p w:rsidR="00054F09" w:rsidRDefault="00E4334A">
      <w:pPr>
        <w:pStyle w:val="Style2"/>
        <w:numPr>
          <w:ilvl w:val="0"/>
          <w:numId w:val="21"/>
        </w:numPr>
        <w:shd w:val="clear" w:color="auto" w:fill="auto"/>
        <w:tabs>
          <w:tab w:val="left" w:pos="343"/>
        </w:tabs>
        <w:spacing w:line="307" w:lineRule="auto"/>
        <w:ind w:left="380" w:hanging="380"/>
        <w:jc w:val="both"/>
        <w:rPr>
          <w:sz w:val="20"/>
          <w:szCs w:val="20"/>
        </w:rPr>
      </w:pPr>
      <w:bookmarkStart w:id="107" w:name="bookmark106"/>
      <w:bookmarkEnd w:id="107"/>
      <w:r>
        <w:rPr>
          <w:sz w:val="20"/>
          <w:szCs w:val="20"/>
        </w:rPr>
        <w:t>„</w:t>
      </w:r>
      <w:r>
        <w:rPr>
          <w:b/>
          <w:bCs/>
          <w:sz w:val="20"/>
          <w:szCs w:val="20"/>
        </w:rPr>
        <w:t>NCHLaS</w:t>
      </w:r>
      <w:r>
        <w:rPr>
          <w:sz w:val="20"/>
          <w:szCs w:val="20"/>
        </w:rPr>
        <w:t>“ je nebezpečná chemická</w:t>
      </w:r>
      <w:r>
        <w:rPr>
          <w:sz w:val="20"/>
          <w:szCs w:val="20"/>
        </w:rPr>
        <w:t xml:space="preserve"> látka či směs, jež má nejméně jednu nebezpečnou vlastnost klasifikovanou dle platných zákonů.</w:t>
      </w:r>
    </w:p>
    <w:p w:rsidR="00054F09" w:rsidRDefault="00E4334A">
      <w:pPr>
        <w:pStyle w:val="Style2"/>
        <w:numPr>
          <w:ilvl w:val="0"/>
          <w:numId w:val="21"/>
        </w:numPr>
        <w:shd w:val="clear" w:color="auto" w:fill="auto"/>
        <w:tabs>
          <w:tab w:val="left" w:pos="343"/>
        </w:tabs>
        <w:spacing w:line="307" w:lineRule="auto"/>
        <w:ind w:left="380" w:hanging="380"/>
        <w:jc w:val="both"/>
        <w:rPr>
          <w:sz w:val="20"/>
          <w:szCs w:val="20"/>
        </w:rPr>
      </w:pPr>
      <w:bookmarkStart w:id="108" w:name="bookmark107"/>
      <w:bookmarkEnd w:id="108"/>
      <w:r>
        <w:rPr>
          <w:sz w:val="20"/>
          <w:szCs w:val="20"/>
        </w:rPr>
        <w:t>„</w:t>
      </w:r>
      <w:r>
        <w:rPr>
          <w:b/>
          <w:bCs/>
          <w:sz w:val="20"/>
          <w:szCs w:val="20"/>
        </w:rPr>
        <w:t>Havarijní situace</w:t>
      </w:r>
      <w:r>
        <w:rPr>
          <w:sz w:val="20"/>
          <w:szCs w:val="20"/>
        </w:rPr>
        <w:t xml:space="preserve">“ částečně nebo zcela neovladatelná, časově a prostorově ohraničená událost, vzniklá v souvislosti s užíváním objektu či na zařízení vedoucí k </w:t>
      </w:r>
      <w:r>
        <w:rPr>
          <w:sz w:val="20"/>
          <w:szCs w:val="20"/>
        </w:rPr>
        <w:t>bezprostřednímu nebo následnému ohrožení nebo poškození života a zdraví lidí, životního prostředí nebo významné škodě na majetku.</w:t>
      </w:r>
    </w:p>
    <w:p w:rsidR="00054F09" w:rsidRDefault="00E4334A">
      <w:pPr>
        <w:pStyle w:val="Style2"/>
        <w:shd w:val="clear" w:color="auto" w:fill="auto"/>
        <w:spacing w:line="307" w:lineRule="auto"/>
        <w:jc w:val="both"/>
        <w:rPr>
          <w:sz w:val="20"/>
          <w:szCs w:val="20"/>
        </w:rPr>
      </w:pPr>
      <w:r>
        <w:rPr>
          <w:b/>
          <w:bCs/>
          <w:sz w:val="20"/>
          <w:szCs w:val="20"/>
        </w:rPr>
        <w:t>ROZSAH, POUŽITÍ</w:t>
      </w:r>
    </w:p>
    <w:p w:rsidR="00054F09" w:rsidRDefault="00E4334A">
      <w:pPr>
        <w:pStyle w:val="Style2"/>
        <w:numPr>
          <w:ilvl w:val="0"/>
          <w:numId w:val="23"/>
        </w:numPr>
        <w:shd w:val="clear" w:color="auto" w:fill="auto"/>
        <w:tabs>
          <w:tab w:val="left" w:pos="338"/>
        </w:tabs>
        <w:spacing w:line="307" w:lineRule="auto"/>
        <w:ind w:left="380" w:hanging="380"/>
        <w:jc w:val="both"/>
        <w:rPr>
          <w:sz w:val="20"/>
          <w:szCs w:val="20"/>
        </w:rPr>
      </w:pPr>
      <w:bookmarkStart w:id="109" w:name="bookmark108"/>
      <w:bookmarkEnd w:id="109"/>
      <w:r>
        <w:rPr>
          <w:sz w:val="20"/>
          <w:szCs w:val="20"/>
        </w:rPr>
        <w:t xml:space="preserve">Tyto „VŠEOBECNÉ POKYNY PRO EXTERNÍ FIRMY PRO ZAJIŠTĚNÍ BEZPEČNOSTI PRÁCE, ŽIVOTNÍHO PROSTŘEDÍ a plnění </w:t>
      </w:r>
      <w:r>
        <w:rPr>
          <w:sz w:val="20"/>
          <w:szCs w:val="20"/>
        </w:rPr>
        <w:t>podmínek systému managementu hospodaření s energií PŘI POHYBU, POBYTU A PRÁCI VE SPOLEČNOSTI“ (dále jen „POKYNY“) jsou pevnou součástí písemné smlouvy/objednávky mezi „Společností“ a „Externí firmou“.</w:t>
      </w:r>
    </w:p>
    <w:p w:rsidR="00054F09" w:rsidRDefault="00E4334A">
      <w:pPr>
        <w:pStyle w:val="Style2"/>
        <w:numPr>
          <w:ilvl w:val="0"/>
          <w:numId w:val="23"/>
        </w:numPr>
        <w:shd w:val="clear" w:color="auto" w:fill="auto"/>
        <w:tabs>
          <w:tab w:val="left" w:pos="343"/>
        </w:tabs>
        <w:spacing w:line="307" w:lineRule="auto"/>
        <w:jc w:val="both"/>
        <w:rPr>
          <w:sz w:val="20"/>
          <w:szCs w:val="20"/>
        </w:rPr>
      </w:pPr>
      <w:bookmarkStart w:id="110" w:name="bookmark109"/>
      <w:bookmarkEnd w:id="110"/>
      <w:r>
        <w:rPr>
          <w:sz w:val="20"/>
          <w:szCs w:val="20"/>
        </w:rPr>
        <w:t>Tyto „POKYNY“ se v žádném případě nevztahují na „Agentu</w:t>
      </w:r>
      <w:r>
        <w:rPr>
          <w:sz w:val="20"/>
          <w:szCs w:val="20"/>
        </w:rPr>
        <w:t>rní zaměstnance“.</w:t>
      </w:r>
    </w:p>
    <w:p w:rsidR="00054F09" w:rsidRDefault="00E4334A">
      <w:pPr>
        <w:pStyle w:val="Style2"/>
        <w:numPr>
          <w:ilvl w:val="0"/>
          <w:numId w:val="23"/>
        </w:numPr>
        <w:shd w:val="clear" w:color="auto" w:fill="auto"/>
        <w:tabs>
          <w:tab w:val="left" w:pos="343"/>
        </w:tabs>
        <w:spacing w:line="307" w:lineRule="auto"/>
        <w:ind w:left="380" w:hanging="380"/>
        <w:jc w:val="both"/>
        <w:rPr>
          <w:sz w:val="20"/>
          <w:szCs w:val="20"/>
        </w:rPr>
      </w:pPr>
      <w:bookmarkStart w:id="111" w:name="bookmark110"/>
      <w:bookmarkEnd w:id="111"/>
      <w:r>
        <w:rPr>
          <w:sz w:val="20"/>
          <w:szCs w:val="20"/>
        </w:rPr>
        <w:t>„POKYNY“ rozšiřují ustanovení smluv uzavřených mezi „Společností“ a „Externí firmou“ a jejich případných dodatků a příloh s tím, že v případě rozporu mezi smlouvou a těmito „POKYNY“ mají přednost ustanovení smlouvy.</w:t>
      </w:r>
    </w:p>
    <w:p w:rsidR="00054F09" w:rsidRDefault="00E4334A">
      <w:pPr>
        <w:pStyle w:val="Style2"/>
        <w:numPr>
          <w:ilvl w:val="0"/>
          <w:numId w:val="23"/>
        </w:numPr>
        <w:shd w:val="clear" w:color="auto" w:fill="auto"/>
        <w:tabs>
          <w:tab w:val="left" w:pos="343"/>
        </w:tabs>
        <w:spacing w:line="307" w:lineRule="auto"/>
        <w:ind w:left="380" w:hanging="380"/>
        <w:jc w:val="both"/>
        <w:rPr>
          <w:sz w:val="20"/>
          <w:szCs w:val="20"/>
        </w:rPr>
      </w:pPr>
      <w:bookmarkStart w:id="112" w:name="bookmark111"/>
      <w:bookmarkEnd w:id="112"/>
      <w:r>
        <w:rPr>
          <w:sz w:val="20"/>
          <w:szCs w:val="20"/>
        </w:rPr>
        <w:t>Pokud jsou v „POKYNECH</w:t>
      </w:r>
      <w:r>
        <w:rPr>
          <w:sz w:val="20"/>
          <w:szCs w:val="20"/>
        </w:rPr>
        <w:t>“ uváděny názvy právních a normových předpisů má se na mysli vždy jejich „platné znění“.</w:t>
      </w:r>
    </w:p>
    <w:p w:rsidR="00054F09" w:rsidRDefault="00E4334A">
      <w:pPr>
        <w:pStyle w:val="Style2"/>
        <w:numPr>
          <w:ilvl w:val="0"/>
          <w:numId w:val="23"/>
        </w:numPr>
        <w:shd w:val="clear" w:color="auto" w:fill="auto"/>
        <w:tabs>
          <w:tab w:val="left" w:pos="343"/>
        </w:tabs>
        <w:spacing w:line="307" w:lineRule="auto"/>
        <w:ind w:left="380" w:hanging="380"/>
        <w:jc w:val="both"/>
        <w:rPr>
          <w:sz w:val="20"/>
          <w:szCs w:val="20"/>
        </w:rPr>
      </w:pPr>
      <w:bookmarkStart w:id="113" w:name="bookmark112"/>
      <w:bookmarkEnd w:id="113"/>
      <w:r>
        <w:rPr>
          <w:sz w:val="20"/>
          <w:szCs w:val="20"/>
        </w:rPr>
        <w:t>Ten, kdo souhlasí s těmito „POKYNY“, zříká se aplikace svých vlastních podmínek pro zajištění BOZP, a to i tehdy, pokud je zmiňuje či na ně odkazuje jeden nebo několik</w:t>
      </w:r>
      <w:r>
        <w:rPr>
          <w:sz w:val="20"/>
          <w:szCs w:val="20"/>
        </w:rPr>
        <w:t xml:space="preserve"> dokumentů, které si „Společnost“ a „Externí firma“ vzájemně vyměnily nebo podepsaly.</w:t>
      </w:r>
    </w:p>
    <w:p w:rsidR="00054F09" w:rsidRDefault="00E4334A">
      <w:pPr>
        <w:pStyle w:val="Style2"/>
        <w:numPr>
          <w:ilvl w:val="0"/>
          <w:numId w:val="23"/>
        </w:numPr>
        <w:shd w:val="clear" w:color="auto" w:fill="auto"/>
        <w:tabs>
          <w:tab w:val="left" w:pos="343"/>
        </w:tabs>
        <w:spacing w:line="307" w:lineRule="auto"/>
        <w:ind w:left="380" w:hanging="380"/>
        <w:jc w:val="both"/>
        <w:rPr>
          <w:sz w:val="20"/>
          <w:szCs w:val="20"/>
        </w:rPr>
      </w:pPr>
      <w:bookmarkStart w:id="114" w:name="bookmark113"/>
      <w:bookmarkEnd w:id="114"/>
      <w:r>
        <w:rPr>
          <w:sz w:val="20"/>
          <w:szCs w:val="20"/>
        </w:rPr>
        <w:t>V případě, že „Externí firma“ má záměr svěřit část předmětu smlouvy jednomu či více „Subdodavatelům“, je „Externí firma“ povinna vyžádat si písemný souhlas s tímto záměre</w:t>
      </w:r>
      <w:r>
        <w:rPr>
          <w:sz w:val="20"/>
          <w:szCs w:val="20"/>
        </w:rPr>
        <w:t>m od „Společnosti“. „Společnost“ si vyhrazuje právo odmítnutí činnosti „Subdodavatelů“.</w:t>
      </w:r>
    </w:p>
    <w:p w:rsidR="00054F09" w:rsidRDefault="00E4334A">
      <w:pPr>
        <w:pStyle w:val="Style2"/>
        <w:numPr>
          <w:ilvl w:val="0"/>
          <w:numId w:val="23"/>
        </w:numPr>
        <w:shd w:val="clear" w:color="auto" w:fill="auto"/>
        <w:tabs>
          <w:tab w:val="left" w:pos="343"/>
        </w:tabs>
        <w:spacing w:line="307" w:lineRule="auto"/>
        <w:ind w:left="380" w:hanging="380"/>
        <w:jc w:val="both"/>
        <w:rPr>
          <w:sz w:val="20"/>
          <w:szCs w:val="20"/>
        </w:rPr>
      </w:pPr>
      <w:bookmarkStart w:id="115" w:name="bookmark114"/>
      <w:bookmarkEnd w:id="115"/>
      <w:r>
        <w:rPr>
          <w:sz w:val="20"/>
          <w:szCs w:val="20"/>
        </w:rPr>
        <w:t>„Externí firma“ určí zástupce, jehož jméno a příjmení budou písemně sděleny „Společnosti“, a to nejpozději 14 dnů před zahájením sjednaných prací. Tento zástupce musí b</w:t>
      </w:r>
      <w:r>
        <w:rPr>
          <w:sz w:val="20"/>
          <w:szCs w:val="20"/>
        </w:rPr>
        <w:t>ýt schopen verbální komunikace v českém nebo slovenském jazyce.</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16" w:name="bookmark117"/>
      <w:bookmarkStart w:id="117" w:name="bookmark115"/>
      <w:bookmarkStart w:id="118" w:name="bookmark116"/>
      <w:bookmarkStart w:id="119" w:name="bookmark118"/>
      <w:bookmarkEnd w:id="116"/>
      <w:r>
        <w:t>Nejzávažnější nebezpečí</w:t>
      </w:r>
      <w:bookmarkEnd w:id="117"/>
      <w:bookmarkEnd w:id="118"/>
      <w:bookmarkEnd w:id="119"/>
    </w:p>
    <w:p w:rsidR="00054F09" w:rsidRDefault="00E4334A">
      <w:pPr>
        <w:pStyle w:val="Style2"/>
        <w:shd w:val="clear" w:color="auto" w:fill="auto"/>
        <w:spacing w:after="0" w:line="307" w:lineRule="auto"/>
        <w:rPr>
          <w:sz w:val="20"/>
          <w:szCs w:val="20"/>
        </w:rPr>
      </w:pPr>
      <w:r>
        <w:rPr>
          <w:b/>
          <w:bCs/>
          <w:sz w:val="20"/>
          <w:szCs w:val="20"/>
        </w:rPr>
        <w:t>Nejzávažnějšími nebezpečími ve „Společnosti“ jsou:</w:t>
      </w:r>
    </w:p>
    <w:p w:rsidR="00054F09" w:rsidRDefault="00E4334A">
      <w:pPr>
        <w:pStyle w:val="Style2"/>
        <w:shd w:val="clear" w:color="auto" w:fill="auto"/>
        <w:spacing w:after="0" w:line="266" w:lineRule="auto"/>
        <w:rPr>
          <w:sz w:val="20"/>
          <w:szCs w:val="20"/>
        </w:rPr>
      </w:pPr>
      <w:r>
        <w:rPr>
          <w:rFonts w:ascii="Times New Roman" w:eastAsia="Times New Roman" w:hAnsi="Times New Roman" w:cs="Times New Roman"/>
          <w:sz w:val="26"/>
          <w:szCs w:val="26"/>
        </w:rPr>
        <w:t xml:space="preserve">^ </w:t>
      </w:r>
      <w:r>
        <w:rPr>
          <w:sz w:val="20"/>
          <w:szCs w:val="20"/>
        </w:rPr>
        <w:t xml:space="preserve">nebezpečí vzniku závažné havárie spojené s únikem nebezpečných chemických látek (platí pouze pro areál závodů </w:t>
      </w:r>
      <w:r>
        <w:rPr>
          <w:sz w:val="20"/>
          <w:szCs w:val="20"/>
        </w:rPr>
        <w:t>Barevka a Řetenice).</w:t>
      </w:r>
    </w:p>
    <w:p w:rsidR="00054F09" w:rsidRDefault="00E4334A">
      <w:pPr>
        <w:pStyle w:val="Style2"/>
        <w:shd w:val="clear" w:color="auto" w:fill="auto"/>
        <w:spacing w:after="0"/>
        <w:rPr>
          <w:sz w:val="20"/>
          <w:szCs w:val="20"/>
        </w:rPr>
      </w:pPr>
      <w:r>
        <w:rPr>
          <w:rFonts w:ascii="Times New Roman" w:eastAsia="Times New Roman" w:hAnsi="Times New Roman" w:cs="Times New Roman"/>
          <w:sz w:val="26"/>
          <w:szCs w:val="26"/>
        </w:rPr>
        <w:t xml:space="preserve">^ </w:t>
      </w:r>
      <w:r>
        <w:rPr>
          <w:sz w:val="20"/>
          <w:szCs w:val="20"/>
        </w:rPr>
        <w:t>kontakt s ostrou hranou</w:t>
      </w:r>
    </w:p>
    <w:p w:rsidR="00054F09" w:rsidRDefault="00E4334A">
      <w:pPr>
        <w:pStyle w:val="Style2"/>
        <w:shd w:val="clear" w:color="auto" w:fill="auto"/>
        <w:spacing w:after="0" w:line="307" w:lineRule="auto"/>
        <w:rPr>
          <w:sz w:val="20"/>
          <w:szCs w:val="20"/>
        </w:rPr>
      </w:pPr>
      <w:r>
        <w:rPr>
          <w:sz w:val="20"/>
          <w:szCs w:val="20"/>
        </w:rPr>
        <w:t>(ostré hrany, „šavle“, střepy, drobné úlomky skla),</w:t>
      </w:r>
    </w:p>
    <w:p w:rsidR="00054F09" w:rsidRDefault="00E4334A">
      <w:pPr>
        <w:pStyle w:val="Style2"/>
        <w:shd w:val="clear" w:color="auto" w:fill="auto"/>
        <w:spacing w:after="0"/>
        <w:rPr>
          <w:sz w:val="20"/>
          <w:szCs w:val="20"/>
        </w:rPr>
      </w:pPr>
      <w:r>
        <w:rPr>
          <w:rFonts w:ascii="Times New Roman" w:eastAsia="Times New Roman" w:hAnsi="Times New Roman" w:cs="Times New Roman"/>
          <w:sz w:val="26"/>
          <w:szCs w:val="26"/>
        </w:rPr>
        <w:t xml:space="preserve">^ </w:t>
      </w:r>
      <w:r>
        <w:rPr>
          <w:sz w:val="20"/>
          <w:szCs w:val="20"/>
        </w:rPr>
        <w:t>zasažení, přimáčknutí, zavalení, pád břemena</w:t>
      </w:r>
    </w:p>
    <w:p w:rsidR="00054F09" w:rsidRDefault="00E4334A">
      <w:pPr>
        <w:pStyle w:val="Style2"/>
        <w:shd w:val="clear" w:color="auto" w:fill="auto"/>
        <w:spacing w:after="700" w:line="307" w:lineRule="auto"/>
        <w:rPr>
          <w:sz w:val="20"/>
          <w:szCs w:val="20"/>
        </w:rPr>
      </w:pPr>
      <w:r>
        <w:rPr>
          <w:sz w:val="20"/>
          <w:szCs w:val="20"/>
        </w:rPr>
        <w:t xml:space="preserve">(manipulace s břemeny pomocí jeřábů, motorových dopravních vozíků, nakladačů, pád bloku (ů) skla </w:t>
      </w:r>
      <w:proofErr w:type="gramStart"/>
      <w:r>
        <w:rPr>
          <w:sz w:val="20"/>
          <w:szCs w:val="20"/>
        </w:rPr>
        <w:t>1m</w:t>
      </w:r>
      <w:r>
        <w:rPr>
          <w:sz w:val="20"/>
          <w:szCs w:val="20"/>
          <w:vertAlign w:val="superscript"/>
        </w:rPr>
        <w:t>2</w:t>
      </w:r>
      <w:proofErr w:type="gramEnd"/>
      <w:r>
        <w:rPr>
          <w:sz w:val="20"/>
          <w:szCs w:val="20"/>
        </w:rPr>
        <w:t xml:space="preserve"> x 1mm = 2</w:t>
      </w:r>
      <w:r>
        <w:rPr>
          <w:sz w:val="20"/>
          <w:szCs w:val="20"/>
        </w:rPr>
        <w:t>.62 kg, největší jednotlivé formáty cca 6000 x 3210 mm a jeden blok může vážit až 3 tuny),</w:t>
      </w:r>
    </w:p>
    <w:p w:rsidR="00054F09" w:rsidRDefault="00E4334A">
      <w:pPr>
        <w:pStyle w:val="Style2"/>
        <w:shd w:val="clear" w:color="auto" w:fill="auto"/>
        <w:spacing w:after="0" w:line="317" w:lineRule="auto"/>
        <w:rPr>
          <w:sz w:val="20"/>
          <w:szCs w:val="20"/>
        </w:rPr>
      </w:pPr>
      <w:r>
        <w:rPr>
          <w:rFonts w:ascii="Times New Roman" w:eastAsia="Times New Roman" w:hAnsi="Times New Roman" w:cs="Times New Roman"/>
          <w:sz w:val="26"/>
          <w:szCs w:val="26"/>
        </w:rPr>
        <w:t xml:space="preserve">^ </w:t>
      </w:r>
      <w:r>
        <w:rPr>
          <w:sz w:val="20"/>
          <w:szCs w:val="20"/>
        </w:rPr>
        <w:t xml:space="preserve">střet s manipulačním vozíkem nebo jiným dopravním prostředkem (motorovým dopravním vozíkem, nákladní vozidlem, vagonem, bezobslužným motorovým vozíkem, nákladním automobilem, osobním automobilem), </w:t>
      </w:r>
      <w:r>
        <w:rPr>
          <w:rFonts w:ascii="Times New Roman" w:eastAsia="Times New Roman" w:hAnsi="Times New Roman" w:cs="Times New Roman"/>
          <w:sz w:val="26"/>
          <w:szCs w:val="26"/>
        </w:rPr>
        <w:t xml:space="preserve">^ </w:t>
      </w:r>
      <w:r>
        <w:rPr>
          <w:sz w:val="20"/>
          <w:szCs w:val="20"/>
        </w:rPr>
        <w:t>zasažení nebo zachycení pohyblivou části stroje (dopravní</w:t>
      </w:r>
      <w:r>
        <w:rPr>
          <w:sz w:val="20"/>
          <w:szCs w:val="20"/>
        </w:rPr>
        <w:t>ky, automatické nakladače, roboti</w:t>
      </w:r>
      <w:proofErr w:type="gramStart"/>
      <w:r>
        <w:rPr>
          <w:sz w:val="20"/>
          <w:szCs w:val="20"/>
        </w:rPr>
        <w:t>) ,</w:t>
      </w:r>
      <w:proofErr w:type="gramEnd"/>
    </w:p>
    <w:p w:rsidR="00054F09" w:rsidRDefault="00E4334A">
      <w:pPr>
        <w:pStyle w:val="Style2"/>
        <w:shd w:val="clear" w:color="auto" w:fill="auto"/>
        <w:spacing w:after="0" w:line="286" w:lineRule="auto"/>
        <w:rPr>
          <w:sz w:val="20"/>
          <w:szCs w:val="20"/>
        </w:rPr>
      </w:pPr>
      <w:r>
        <w:rPr>
          <w:rFonts w:ascii="Times New Roman" w:eastAsia="Times New Roman" w:hAnsi="Times New Roman" w:cs="Times New Roman"/>
          <w:sz w:val="26"/>
          <w:szCs w:val="26"/>
        </w:rPr>
        <w:lastRenderedPageBreak/>
        <w:t xml:space="preserve">^ </w:t>
      </w:r>
      <w:r>
        <w:rPr>
          <w:sz w:val="20"/>
          <w:szCs w:val="20"/>
        </w:rPr>
        <w:t>zakopnutí a pád</w:t>
      </w:r>
    </w:p>
    <w:p w:rsidR="00054F09" w:rsidRDefault="00E4334A">
      <w:pPr>
        <w:pStyle w:val="Style2"/>
        <w:shd w:val="clear" w:color="auto" w:fill="auto"/>
        <w:spacing w:after="0" w:line="307" w:lineRule="auto"/>
        <w:rPr>
          <w:sz w:val="20"/>
          <w:szCs w:val="20"/>
        </w:rPr>
      </w:pPr>
      <w:r>
        <w:rPr>
          <w:sz w:val="20"/>
          <w:szCs w:val="20"/>
        </w:rPr>
        <w:t>(patky stojanů a rastrů na sklo ve skladech, hadicová a kabelová vedení, hrany zvýšených plošin),</w:t>
      </w:r>
    </w:p>
    <w:p w:rsidR="00054F09" w:rsidRDefault="00E4334A">
      <w:pPr>
        <w:pStyle w:val="Style2"/>
        <w:shd w:val="clear" w:color="auto" w:fill="auto"/>
        <w:spacing w:after="0" w:line="286" w:lineRule="auto"/>
        <w:rPr>
          <w:sz w:val="20"/>
          <w:szCs w:val="20"/>
        </w:rPr>
      </w:pPr>
      <w:r>
        <w:rPr>
          <w:rFonts w:ascii="Times New Roman" w:eastAsia="Times New Roman" w:hAnsi="Times New Roman" w:cs="Times New Roman"/>
          <w:sz w:val="26"/>
          <w:szCs w:val="26"/>
        </w:rPr>
        <w:t xml:space="preserve">^ </w:t>
      </w:r>
      <w:r>
        <w:rPr>
          <w:sz w:val="20"/>
          <w:szCs w:val="20"/>
        </w:rPr>
        <w:t>zasažení odlétávajícími drobnými částicemi</w:t>
      </w:r>
    </w:p>
    <w:p w:rsidR="00054F09" w:rsidRDefault="00E4334A">
      <w:pPr>
        <w:pStyle w:val="Style2"/>
        <w:shd w:val="clear" w:color="auto" w:fill="auto"/>
        <w:spacing w:after="0" w:line="307" w:lineRule="auto"/>
        <w:rPr>
          <w:sz w:val="20"/>
          <w:szCs w:val="20"/>
        </w:rPr>
      </w:pPr>
      <w:r>
        <w:rPr>
          <w:sz w:val="20"/>
          <w:szCs w:val="20"/>
        </w:rPr>
        <w:t>(úlomky skla při odlamování, prach ze surovin, prach při b</w:t>
      </w:r>
      <w:r>
        <w:rPr>
          <w:sz w:val="20"/>
          <w:szCs w:val="20"/>
        </w:rPr>
        <w:t>roušení, úlomky skla při střepování),</w:t>
      </w:r>
    </w:p>
    <w:p w:rsidR="00054F09" w:rsidRDefault="00E4334A">
      <w:pPr>
        <w:pStyle w:val="Style2"/>
        <w:shd w:val="clear" w:color="auto" w:fill="auto"/>
        <w:spacing w:after="0" w:line="286" w:lineRule="auto"/>
        <w:rPr>
          <w:sz w:val="20"/>
          <w:szCs w:val="20"/>
        </w:rPr>
      </w:pPr>
      <w:r>
        <w:rPr>
          <w:rFonts w:ascii="Times New Roman" w:eastAsia="Times New Roman" w:hAnsi="Times New Roman" w:cs="Times New Roman"/>
          <w:sz w:val="26"/>
          <w:szCs w:val="26"/>
        </w:rPr>
        <w:t xml:space="preserve">^ </w:t>
      </w:r>
      <w:r>
        <w:rPr>
          <w:sz w:val="20"/>
          <w:szCs w:val="20"/>
        </w:rPr>
        <w:t>pád z výšky nebo do prohlubně</w:t>
      </w:r>
    </w:p>
    <w:p w:rsidR="00054F09" w:rsidRDefault="00E4334A">
      <w:pPr>
        <w:pStyle w:val="Style2"/>
        <w:shd w:val="clear" w:color="auto" w:fill="auto"/>
        <w:spacing w:after="0" w:line="307" w:lineRule="auto"/>
        <w:ind w:left="300" w:hanging="300"/>
        <w:rPr>
          <w:sz w:val="20"/>
          <w:szCs w:val="20"/>
        </w:rPr>
      </w:pPr>
      <w:r>
        <w:rPr>
          <w:sz w:val="20"/>
          <w:szCs w:val="20"/>
        </w:rPr>
        <w:t>(nakládací rampy, střechy, jímky, studny, čističky odpadních vod, lapače odpadních látek),</w:t>
      </w:r>
    </w:p>
    <w:p w:rsidR="00054F09" w:rsidRDefault="00E4334A">
      <w:pPr>
        <w:pStyle w:val="Style2"/>
        <w:shd w:val="clear" w:color="auto" w:fill="auto"/>
        <w:spacing w:after="0" w:line="286" w:lineRule="auto"/>
        <w:rPr>
          <w:sz w:val="20"/>
          <w:szCs w:val="20"/>
        </w:rPr>
      </w:pPr>
      <w:r>
        <w:rPr>
          <w:rFonts w:ascii="Times New Roman" w:eastAsia="Times New Roman" w:hAnsi="Times New Roman" w:cs="Times New Roman"/>
          <w:sz w:val="26"/>
          <w:szCs w:val="26"/>
        </w:rPr>
        <w:t xml:space="preserve">^ </w:t>
      </w:r>
      <w:r>
        <w:rPr>
          <w:sz w:val="20"/>
          <w:szCs w:val="20"/>
        </w:rPr>
        <w:t>uklouznutí a pád</w:t>
      </w:r>
    </w:p>
    <w:p w:rsidR="00054F09" w:rsidRDefault="00E4334A">
      <w:pPr>
        <w:pStyle w:val="Style2"/>
        <w:shd w:val="clear" w:color="auto" w:fill="auto"/>
        <w:spacing w:after="0" w:line="324" w:lineRule="auto"/>
        <w:rPr>
          <w:sz w:val="20"/>
          <w:szCs w:val="20"/>
        </w:rPr>
      </w:pPr>
      <w:r>
        <w:rPr>
          <w:sz w:val="20"/>
          <w:szCs w:val="20"/>
        </w:rPr>
        <w:t>(mokré podlahy, střepy a úlomky na podlahách, prach ze střepů, prosýpací prá</w:t>
      </w:r>
      <w:r>
        <w:rPr>
          <w:sz w:val="20"/>
          <w:szCs w:val="20"/>
        </w:rPr>
        <w:t xml:space="preserve">šek), </w:t>
      </w:r>
      <w:r>
        <w:rPr>
          <w:rFonts w:ascii="Times New Roman" w:eastAsia="Times New Roman" w:hAnsi="Times New Roman" w:cs="Times New Roman"/>
          <w:sz w:val="26"/>
          <w:szCs w:val="26"/>
        </w:rPr>
        <w:t xml:space="preserve">^ </w:t>
      </w:r>
      <w:r>
        <w:rPr>
          <w:sz w:val="20"/>
          <w:szCs w:val="20"/>
        </w:rPr>
        <w:t>hluk</w:t>
      </w:r>
    </w:p>
    <w:p w:rsidR="00054F09" w:rsidRDefault="00E4334A">
      <w:pPr>
        <w:pStyle w:val="Style2"/>
        <w:shd w:val="clear" w:color="auto" w:fill="auto"/>
        <w:spacing w:after="0" w:line="372" w:lineRule="auto"/>
        <w:rPr>
          <w:sz w:val="20"/>
          <w:szCs w:val="20"/>
        </w:rPr>
      </w:pPr>
      <w:r>
        <w:rPr>
          <w:sz w:val="20"/>
          <w:szCs w:val="20"/>
        </w:rPr>
        <w:t>(okolo strojních zařízení, ventilátorovny, chladící věže),</w:t>
      </w:r>
    </w:p>
    <w:p w:rsidR="00054F09" w:rsidRDefault="00E4334A">
      <w:pPr>
        <w:pStyle w:val="Style2"/>
        <w:shd w:val="clear" w:color="auto" w:fill="auto"/>
        <w:spacing w:after="0" w:line="324" w:lineRule="auto"/>
        <w:rPr>
          <w:sz w:val="20"/>
          <w:szCs w:val="20"/>
        </w:rPr>
      </w:pPr>
      <w:r>
        <w:rPr>
          <w:rFonts w:ascii="Times New Roman" w:eastAsia="Times New Roman" w:hAnsi="Times New Roman" w:cs="Times New Roman"/>
          <w:sz w:val="26"/>
          <w:szCs w:val="26"/>
        </w:rPr>
        <w:t xml:space="preserve">^ </w:t>
      </w:r>
      <w:r>
        <w:rPr>
          <w:sz w:val="20"/>
          <w:szCs w:val="20"/>
        </w:rPr>
        <w:t>prach (kmenárny, střepové cesty, ruční broušení hran skla),</w:t>
      </w:r>
    </w:p>
    <w:p w:rsidR="00054F09" w:rsidRDefault="00E4334A">
      <w:pPr>
        <w:pStyle w:val="Style2"/>
        <w:shd w:val="clear" w:color="auto" w:fill="auto"/>
        <w:spacing w:after="0" w:line="286" w:lineRule="auto"/>
        <w:rPr>
          <w:sz w:val="20"/>
          <w:szCs w:val="20"/>
        </w:rPr>
      </w:pPr>
      <w:r>
        <w:rPr>
          <w:rFonts w:ascii="Times New Roman" w:eastAsia="Times New Roman" w:hAnsi="Times New Roman" w:cs="Times New Roman"/>
          <w:sz w:val="26"/>
          <w:szCs w:val="26"/>
        </w:rPr>
        <w:t xml:space="preserve">^ </w:t>
      </w:r>
      <w:r>
        <w:rPr>
          <w:sz w:val="20"/>
          <w:szCs w:val="20"/>
        </w:rPr>
        <w:t>vysoké sálavé či kontaktní teploty</w:t>
      </w:r>
    </w:p>
    <w:p w:rsidR="00054F09" w:rsidRDefault="00E4334A">
      <w:pPr>
        <w:pStyle w:val="Style2"/>
        <w:shd w:val="clear" w:color="auto" w:fill="auto"/>
        <w:spacing w:after="0" w:line="372" w:lineRule="auto"/>
        <w:rPr>
          <w:sz w:val="20"/>
          <w:szCs w:val="20"/>
        </w:rPr>
      </w:pPr>
      <w:r>
        <w:rPr>
          <w:sz w:val="20"/>
          <w:szCs w:val="20"/>
        </w:rPr>
        <w:t>(vanové agregáty, ohýbací pece, vypalovací pece, UV sušičky</w:t>
      </w:r>
      <w:proofErr w:type="gramStart"/>
      <w:r>
        <w:rPr>
          <w:sz w:val="20"/>
          <w:szCs w:val="20"/>
        </w:rPr>
        <w:t>),pomoc</w:t>
      </w:r>
      <w:proofErr w:type="gramEnd"/>
    </w:p>
    <w:p w:rsidR="00054F09" w:rsidRDefault="00E4334A">
      <w:pPr>
        <w:pStyle w:val="Style2"/>
        <w:shd w:val="clear" w:color="auto" w:fill="auto"/>
        <w:spacing w:after="0" w:line="324" w:lineRule="auto"/>
        <w:rPr>
          <w:sz w:val="20"/>
          <w:szCs w:val="20"/>
        </w:rPr>
      </w:pPr>
      <w:r>
        <w:rPr>
          <w:rFonts w:ascii="Times New Roman" w:eastAsia="Times New Roman" w:hAnsi="Times New Roman" w:cs="Times New Roman"/>
          <w:sz w:val="26"/>
          <w:szCs w:val="26"/>
        </w:rPr>
        <w:t xml:space="preserve">^ </w:t>
      </w:r>
      <w:r>
        <w:rPr>
          <w:sz w:val="20"/>
          <w:szCs w:val="20"/>
        </w:rPr>
        <w:t xml:space="preserve">nebezpečí úrazu </w:t>
      </w:r>
      <w:r>
        <w:rPr>
          <w:sz w:val="20"/>
          <w:szCs w:val="20"/>
        </w:rPr>
        <w:t>elektrickým proudem (elektrická instalace, rozvaděče),</w:t>
      </w:r>
    </w:p>
    <w:p w:rsidR="00054F09" w:rsidRDefault="00E4334A">
      <w:pPr>
        <w:pStyle w:val="Style2"/>
        <w:shd w:val="clear" w:color="auto" w:fill="auto"/>
        <w:spacing w:after="0" w:line="324" w:lineRule="auto"/>
        <w:rPr>
          <w:sz w:val="20"/>
          <w:szCs w:val="20"/>
        </w:rPr>
      </w:pPr>
      <w:r>
        <w:rPr>
          <w:rFonts w:ascii="Times New Roman" w:eastAsia="Times New Roman" w:hAnsi="Times New Roman" w:cs="Times New Roman"/>
          <w:sz w:val="26"/>
          <w:szCs w:val="26"/>
        </w:rPr>
        <w:t xml:space="preserve">^ </w:t>
      </w:r>
      <w:r>
        <w:rPr>
          <w:sz w:val="20"/>
          <w:szCs w:val="20"/>
        </w:rPr>
        <w:t xml:space="preserve">nebezpečí související s pobytem v uzavřených prostorách (kabelové kanály, jímky, odlučovače ropných látek, studny), </w:t>
      </w:r>
      <w:r>
        <w:rPr>
          <w:rFonts w:ascii="Times New Roman" w:eastAsia="Times New Roman" w:hAnsi="Times New Roman" w:cs="Times New Roman"/>
          <w:sz w:val="26"/>
          <w:szCs w:val="26"/>
        </w:rPr>
        <w:t xml:space="preserve">^ </w:t>
      </w:r>
      <w:r>
        <w:rPr>
          <w:sz w:val="20"/>
          <w:szCs w:val="20"/>
        </w:rPr>
        <w:t>nebezpečí nadýchání chemické látky nebo směsi (přelévání, manipulace s NCHLaS)</w:t>
      </w:r>
    </w:p>
    <w:p w:rsidR="00054F09" w:rsidRDefault="00E4334A">
      <w:pPr>
        <w:pStyle w:val="Style2"/>
        <w:shd w:val="clear" w:color="auto" w:fill="auto"/>
        <w:spacing w:after="0"/>
        <w:rPr>
          <w:sz w:val="20"/>
          <w:szCs w:val="20"/>
        </w:rPr>
      </w:pPr>
      <w:r>
        <w:rPr>
          <w:rFonts w:ascii="Times New Roman" w:eastAsia="Times New Roman" w:hAnsi="Times New Roman" w:cs="Times New Roman"/>
          <w:sz w:val="26"/>
          <w:szCs w:val="26"/>
        </w:rPr>
        <w:t xml:space="preserve">^ </w:t>
      </w:r>
      <w:r>
        <w:rPr>
          <w:sz w:val="20"/>
          <w:szCs w:val="20"/>
        </w:rPr>
        <w:t>nebezpečí kontaktu s chemickými látkami nebo směsmi</w:t>
      </w:r>
    </w:p>
    <w:p w:rsidR="00054F09" w:rsidRDefault="00E4334A">
      <w:pPr>
        <w:pStyle w:val="Style2"/>
        <w:shd w:val="clear" w:color="auto" w:fill="auto"/>
        <w:spacing w:after="0" w:line="307" w:lineRule="auto"/>
        <w:rPr>
          <w:sz w:val="20"/>
          <w:szCs w:val="20"/>
        </w:rPr>
      </w:pPr>
      <w:r>
        <w:rPr>
          <w:sz w:val="20"/>
          <w:szCs w:val="20"/>
        </w:rPr>
        <w:t>(přelévání, manipulace s NCHLaS),</w:t>
      </w:r>
    </w:p>
    <w:p w:rsidR="00054F09" w:rsidRDefault="00E4334A">
      <w:pPr>
        <w:pStyle w:val="Style2"/>
        <w:shd w:val="clear" w:color="auto" w:fill="auto"/>
        <w:spacing w:after="0"/>
        <w:rPr>
          <w:sz w:val="20"/>
          <w:szCs w:val="20"/>
        </w:rPr>
      </w:pPr>
      <w:r>
        <w:rPr>
          <w:rFonts w:ascii="Times New Roman" w:eastAsia="Times New Roman" w:hAnsi="Times New Roman" w:cs="Times New Roman"/>
          <w:sz w:val="26"/>
          <w:szCs w:val="26"/>
        </w:rPr>
        <w:t xml:space="preserve">^ </w:t>
      </w:r>
      <w:r>
        <w:rPr>
          <w:sz w:val="20"/>
          <w:szCs w:val="20"/>
        </w:rPr>
        <w:t>nebezpečí požáru hořlavých kapalin, hořlavých plynů</w:t>
      </w:r>
    </w:p>
    <w:p w:rsidR="00054F09" w:rsidRDefault="00E4334A">
      <w:pPr>
        <w:pStyle w:val="Style2"/>
        <w:shd w:val="clear" w:color="auto" w:fill="auto"/>
        <w:spacing w:after="0" w:line="307" w:lineRule="auto"/>
        <w:rPr>
          <w:sz w:val="20"/>
          <w:szCs w:val="20"/>
        </w:rPr>
      </w:pPr>
      <w:r>
        <w:rPr>
          <w:sz w:val="20"/>
          <w:szCs w:val="20"/>
        </w:rPr>
        <w:t>(svařování, řezání úhlovou bruskou, skladovaní hořlavých látek a kapalin, skladování tlakových lahví s hořlavými ply</w:t>
      </w:r>
      <w:r>
        <w:rPr>
          <w:sz w:val="20"/>
          <w:szCs w:val="20"/>
        </w:rPr>
        <w:t>ny kategorie 1 nebo 2),</w:t>
      </w:r>
    </w:p>
    <w:p w:rsidR="00054F09" w:rsidRDefault="00E4334A">
      <w:pPr>
        <w:pStyle w:val="Style2"/>
        <w:shd w:val="clear" w:color="auto" w:fill="auto"/>
        <w:spacing w:after="0" w:line="266" w:lineRule="auto"/>
        <w:ind w:left="300" w:hanging="300"/>
        <w:rPr>
          <w:sz w:val="20"/>
          <w:szCs w:val="20"/>
        </w:rPr>
      </w:pPr>
      <w:r>
        <w:rPr>
          <w:rFonts w:ascii="Times New Roman" w:eastAsia="Times New Roman" w:hAnsi="Times New Roman" w:cs="Times New Roman"/>
          <w:sz w:val="26"/>
          <w:szCs w:val="26"/>
        </w:rPr>
        <w:t xml:space="preserve">^ </w:t>
      </w:r>
      <w:r>
        <w:rPr>
          <w:sz w:val="20"/>
          <w:szCs w:val="20"/>
        </w:rPr>
        <w:t>nebezpečí výbuchu – prostory jsou označeny bezpečnostní tabulkou včetně určení zón</w:t>
      </w:r>
    </w:p>
    <w:p w:rsidR="00054F09" w:rsidRDefault="00E4334A">
      <w:pPr>
        <w:pStyle w:val="Style2"/>
        <w:shd w:val="clear" w:color="auto" w:fill="auto"/>
        <w:spacing w:after="160" w:line="307" w:lineRule="auto"/>
        <w:jc w:val="both"/>
        <w:rPr>
          <w:sz w:val="20"/>
          <w:szCs w:val="20"/>
        </w:rPr>
      </w:pPr>
      <w:r>
        <w:rPr>
          <w:sz w:val="20"/>
          <w:szCs w:val="20"/>
        </w:rPr>
        <w:t>(akumulátorovny, nabíjecí stanoviště, vnitřní prostory nádrží, regulační stanice zemního plynu, skladování tlakových lahví),</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jc w:val="both"/>
      </w:pPr>
      <w:bookmarkStart w:id="120" w:name="bookmark121"/>
      <w:bookmarkStart w:id="121" w:name="bookmark119"/>
      <w:bookmarkStart w:id="122" w:name="bookmark120"/>
      <w:bookmarkStart w:id="123" w:name="bookmark122"/>
      <w:bookmarkEnd w:id="120"/>
      <w:r>
        <w:t xml:space="preserve">Základní pokyny pro </w:t>
      </w:r>
      <w:r>
        <w:t>„Externí firmy“</w:t>
      </w:r>
      <w:bookmarkEnd w:id="121"/>
      <w:bookmarkEnd w:id="122"/>
      <w:bookmarkEnd w:id="123"/>
    </w:p>
    <w:p w:rsidR="00054F09" w:rsidRDefault="00E4334A">
      <w:pPr>
        <w:pStyle w:val="Style2"/>
        <w:shd w:val="clear" w:color="auto" w:fill="auto"/>
        <w:spacing w:after="220" w:line="307" w:lineRule="auto"/>
        <w:jc w:val="both"/>
        <w:rPr>
          <w:sz w:val="20"/>
          <w:szCs w:val="20"/>
        </w:rPr>
      </w:pPr>
      <w:r>
        <w:rPr>
          <w:sz w:val="20"/>
          <w:szCs w:val="20"/>
        </w:rPr>
        <w:t xml:space="preserve">Každá „Externí firma“ je povinna zajistit to, aby se všichni její zaměstnanci i zaměstnanci subdodavatelů, s dostatečným předstihem před vstupem do areálů „Společnosti“, zúčastnili školení k zajištění ochrany zdraví a života zaměstnanců a </w:t>
      </w:r>
      <w:r>
        <w:rPr>
          <w:sz w:val="20"/>
          <w:szCs w:val="20"/>
        </w:rPr>
        <w:t>osob, které provádí a organizuje každá „Společnost“ v předem stanoveném termínu. Pro zařazení zaměstnanců na školení, je zaměstnavatel povinen zaslat odpovědnému zástupci Společnosti, který zajišťuje školení, tyto informace: jméno a příjmení, datum narozen</w:t>
      </w:r>
      <w:r>
        <w:rPr>
          <w:sz w:val="20"/>
          <w:szCs w:val="20"/>
        </w:rPr>
        <w:t>í, aktuální fotografii v digitální podobě. Na základě úspěšně absolvovaného školení obdrží každý zaměstnanec externí firmy identifikační kartu tzv. „SAFETY PASS“, která jej opravňuje ke vstupu do určených lokalit.</w:t>
      </w:r>
    </w:p>
    <w:p w:rsidR="00054F09" w:rsidRDefault="00E4334A">
      <w:pPr>
        <w:pStyle w:val="Style2"/>
        <w:shd w:val="clear" w:color="auto" w:fill="auto"/>
        <w:spacing w:after="220" w:line="307" w:lineRule="auto"/>
        <w:jc w:val="both"/>
        <w:rPr>
          <w:sz w:val="20"/>
          <w:szCs w:val="20"/>
        </w:rPr>
      </w:pPr>
      <w:r>
        <w:rPr>
          <w:sz w:val="20"/>
          <w:szCs w:val="20"/>
        </w:rPr>
        <w:t>V případě vstupu do AGC Flat Glass Czech a</w:t>
      </w:r>
      <w:r>
        <w:rPr>
          <w:sz w:val="20"/>
          <w:szCs w:val="20"/>
        </w:rPr>
        <w:t>.s. závod Barevka a závod Řetenice bude školení rozšířeno o informace o nebezpečích vzniku závažné havárie, o preventivních bezpečnostních opatřeních a o žádoucím chování v případě vzniku závažné havárie.</w:t>
      </w:r>
    </w:p>
    <w:p w:rsidR="00054F09" w:rsidRDefault="00E4334A">
      <w:pPr>
        <w:pStyle w:val="Style2"/>
        <w:shd w:val="clear" w:color="auto" w:fill="auto"/>
        <w:spacing w:after="340" w:line="307" w:lineRule="auto"/>
        <w:jc w:val="both"/>
        <w:rPr>
          <w:sz w:val="20"/>
          <w:szCs w:val="20"/>
        </w:rPr>
      </w:pPr>
      <w:r>
        <w:rPr>
          <w:sz w:val="20"/>
          <w:szCs w:val="20"/>
        </w:rPr>
        <w:t>V případě vstupu do AGC Flat Glass Czech a.s. provo</w:t>
      </w:r>
      <w:r>
        <w:rPr>
          <w:sz w:val="20"/>
          <w:szCs w:val="20"/>
        </w:rPr>
        <w:t>z Řetenice do ZÓNY A provozu linky Float R1 je nutné vyžádat si předem zvláštní oprávnění a zúčastnit se jednorázového školení.</w:t>
      </w:r>
    </w:p>
    <w:p w:rsidR="00054F09" w:rsidRDefault="00E4334A">
      <w:pPr>
        <w:pStyle w:val="Style2"/>
        <w:shd w:val="clear" w:color="auto" w:fill="auto"/>
        <w:spacing w:line="307" w:lineRule="auto"/>
        <w:jc w:val="both"/>
        <w:rPr>
          <w:sz w:val="20"/>
          <w:szCs w:val="20"/>
        </w:rPr>
      </w:pPr>
      <w:r>
        <w:rPr>
          <w:b/>
          <w:bCs/>
          <w:sz w:val="20"/>
          <w:szCs w:val="20"/>
        </w:rPr>
        <w:t xml:space="preserve">POKUD ZAMĚSTNANEC „EXTERNÍ FIRMY“ NEBUDE MÍT PLATNOU, ŘÁDNĚ </w:t>
      </w:r>
      <w:r>
        <w:rPr>
          <w:b/>
          <w:bCs/>
          <w:sz w:val="20"/>
          <w:szCs w:val="20"/>
        </w:rPr>
        <w:lastRenderedPageBreak/>
        <w:t>VYPLNĚNOU A PODEPSANOU IDENTIFIKAČNÍ KARTU, VČETNĚ VLASTNÍ FOTOGRAFI</w:t>
      </w:r>
      <w:r>
        <w:rPr>
          <w:b/>
          <w:bCs/>
          <w:sz w:val="20"/>
          <w:szCs w:val="20"/>
        </w:rPr>
        <w:t>E TZV. „SAFETY PASS“ K DISPOZICI, NEBUDE MU UMOŽNĚN VSTUP DO SPOLEČNOSTI.</w:t>
      </w:r>
    </w:p>
    <w:p w:rsidR="00054F09" w:rsidRDefault="00E4334A">
      <w:pPr>
        <w:pStyle w:val="Style2"/>
        <w:shd w:val="clear" w:color="auto" w:fill="auto"/>
        <w:spacing w:after="40" w:line="307" w:lineRule="auto"/>
        <w:jc w:val="both"/>
        <w:rPr>
          <w:sz w:val="20"/>
          <w:szCs w:val="20"/>
        </w:rPr>
      </w:pPr>
      <w:r>
        <w:rPr>
          <w:sz w:val="20"/>
          <w:szCs w:val="20"/>
        </w:rPr>
        <w:t xml:space="preserve">Pokud „Externí firma“ bude provádět a organizovat práce a činnosti bez účasti zaměstnanců „Společnosti“ zcela samostatně, je „Externí firma“ povinna zpracovat identifikaci nebezpečí </w:t>
      </w:r>
      <w:r>
        <w:rPr>
          <w:sz w:val="20"/>
          <w:szCs w:val="20"/>
        </w:rPr>
        <w:t>a hodnocení rizik a vypracovat příslušné pracovní či technologické postupy v souladu s platnou legislativou dále předložit čestné prohlášení, že zaměstnanci její společnosti jsou odborně způsobilými pro všechny činnosti, které budou v areálu Společnosti vy</w:t>
      </w:r>
      <w:r>
        <w:rPr>
          <w:sz w:val="20"/>
          <w:szCs w:val="20"/>
        </w:rPr>
        <w:t>konávat, čestné prohlášení, že zaměstnanci jsou pravidelně školeni v oblasti BOZP a PO; čestné prohlášení, že zaměstnanci zhotovitele mají platnou zdravotní způsobilost. Tu před zahájením prací předat „Pověřenému zástupci společnosti“. Těchto činností se v</w:t>
      </w:r>
      <w:r>
        <w:rPr>
          <w:sz w:val="20"/>
          <w:szCs w:val="20"/>
        </w:rPr>
        <w:t xml:space="preserve"> žádném případě nesmí zúčastnit zaměstnanci „Společnosti“. Zároveň je „Externí firma“ povinna koordinovat práci případných subdodavatelů.</w:t>
      </w:r>
    </w:p>
    <w:p w:rsidR="00054F09" w:rsidRDefault="00E4334A">
      <w:pPr>
        <w:pStyle w:val="Style2"/>
        <w:shd w:val="clear" w:color="auto" w:fill="auto"/>
        <w:spacing w:line="307" w:lineRule="auto"/>
        <w:jc w:val="both"/>
        <w:rPr>
          <w:sz w:val="20"/>
          <w:szCs w:val="20"/>
        </w:rPr>
      </w:pPr>
      <w:r>
        <w:rPr>
          <w:b/>
          <w:bCs/>
          <w:sz w:val="20"/>
          <w:szCs w:val="20"/>
        </w:rPr>
        <w:t>Zaměstnanci „Externí firmy“ jsou povinni:</w:t>
      </w:r>
    </w:p>
    <w:p w:rsidR="00054F09" w:rsidRDefault="00E4334A">
      <w:pPr>
        <w:pStyle w:val="Style2"/>
        <w:numPr>
          <w:ilvl w:val="0"/>
          <w:numId w:val="25"/>
        </w:numPr>
        <w:shd w:val="clear" w:color="auto" w:fill="auto"/>
        <w:tabs>
          <w:tab w:val="left" w:pos="368"/>
        </w:tabs>
        <w:spacing w:line="307" w:lineRule="auto"/>
        <w:jc w:val="both"/>
        <w:rPr>
          <w:sz w:val="20"/>
          <w:szCs w:val="20"/>
        </w:rPr>
      </w:pPr>
      <w:bookmarkStart w:id="124" w:name="bookmark123"/>
      <w:bookmarkEnd w:id="124"/>
      <w:r>
        <w:rPr>
          <w:sz w:val="20"/>
          <w:szCs w:val="20"/>
        </w:rPr>
        <w:t>respektovat pokyny „Pověřeného zástupce Společnosti“,</w:t>
      </w:r>
    </w:p>
    <w:p w:rsidR="00054F09" w:rsidRDefault="00E4334A">
      <w:pPr>
        <w:pStyle w:val="Style2"/>
        <w:numPr>
          <w:ilvl w:val="0"/>
          <w:numId w:val="25"/>
        </w:numPr>
        <w:shd w:val="clear" w:color="auto" w:fill="auto"/>
        <w:tabs>
          <w:tab w:val="left" w:pos="368"/>
        </w:tabs>
        <w:spacing w:line="307" w:lineRule="auto"/>
        <w:jc w:val="both"/>
        <w:rPr>
          <w:sz w:val="20"/>
          <w:szCs w:val="20"/>
        </w:rPr>
      </w:pPr>
      <w:bookmarkStart w:id="125" w:name="bookmark124"/>
      <w:bookmarkEnd w:id="125"/>
      <w:r>
        <w:rPr>
          <w:sz w:val="20"/>
          <w:szCs w:val="20"/>
        </w:rPr>
        <w:t xml:space="preserve">zahájit práci až </w:t>
      </w:r>
      <w:r>
        <w:rPr>
          <w:b/>
          <w:bCs/>
          <w:sz w:val="20"/>
          <w:szCs w:val="20"/>
        </w:rPr>
        <w:t>po ko</w:t>
      </w:r>
      <w:r>
        <w:rPr>
          <w:b/>
          <w:bCs/>
          <w:sz w:val="20"/>
          <w:szCs w:val="20"/>
        </w:rPr>
        <w:t xml:space="preserve">ntaktu </w:t>
      </w:r>
      <w:r>
        <w:rPr>
          <w:sz w:val="20"/>
          <w:szCs w:val="20"/>
        </w:rPr>
        <w:t>s „Pověřeným zástupcem Společnosti“,</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26" w:name="bookmark125"/>
      <w:bookmarkEnd w:id="126"/>
      <w:r>
        <w:rPr>
          <w:sz w:val="20"/>
          <w:szCs w:val="20"/>
        </w:rPr>
        <w:t xml:space="preserve">provést práci </w:t>
      </w:r>
      <w:r>
        <w:rPr>
          <w:b/>
          <w:bCs/>
          <w:sz w:val="20"/>
          <w:szCs w:val="20"/>
        </w:rPr>
        <w:t xml:space="preserve">na základě platného Písemného povolení k </w:t>
      </w:r>
      <w:proofErr w:type="gramStart"/>
      <w:r>
        <w:rPr>
          <w:b/>
          <w:bCs/>
          <w:sz w:val="20"/>
          <w:szCs w:val="20"/>
        </w:rPr>
        <w:t xml:space="preserve">práci </w:t>
      </w:r>
      <w:r>
        <w:rPr>
          <w:sz w:val="20"/>
          <w:szCs w:val="20"/>
        </w:rPr>
        <w:t>,</w:t>
      </w:r>
      <w:proofErr w:type="gramEnd"/>
      <w:r>
        <w:rPr>
          <w:sz w:val="20"/>
          <w:szCs w:val="20"/>
        </w:rPr>
        <w:t xml:space="preserve"> které bylo vydáno „Pověřeným zástupcem Společnosti“, jedná-li se o práci, pro kterou je potřeba takové písemné povolení vystavit. V případě, že </w:t>
      </w:r>
      <w:r>
        <w:rPr>
          <w:sz w:val="20"/>
          <w:szCs w:val="20"/>
        </w:rPr>
        <w:t>vypršela doba platnosti Písemného povolení k práci, není možné práci zahájit nebo v ní pokračovat,</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27" w:name="bookmark126"/>
      <w:bookmarkEnd w:id="127"/>
      <w:r>
        <w:rPr>
          <w:sz w:val="20"/>
          <w:szCs w:val="20"/>
        </w:rPr>
        <w:t>v případě důvodného podezření podrobit se na základě pokynu oprávněného vedoucího zaměstnance „Společnosti“ či jiného oprávněného orgánu (např. Policie ČR) o</w:t>
      </w:r>
      <w:r>
        <w:rPr>
          <w:sz w:val="20"/>
          <w:szCs w:val="20"/>
        </w:rPr>
        <w:t xml:space="preserve">rientační zkoušce na pracovišti, příp. lékařskému vyšetření pro zjištění přítomnosti alkoholu nebo jiné návykové látky; pokud bude zjištěn pozitivní výsledek testu, testovaný zaměstnanec okamžitě ukončí svoji činnost, bude vykázán z daného pracoviště a ze </w:t>
      </w:r>
      <w:r>
        <w:rPr>
          <w:sz w:val="20"/>
          <w:szCs w:val="20"/>
        </w:rPr>
        <w:t>„Společnosti“, bude mu odebrán Safety pass a proveden zápis do SW Riscon a zástupce „Společnosti“ předá tuto informaci příslušnému vedoucímu zaměstnanci externího zaměstnance,</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28" w:name="bookmark127"/>
      <w:bookmarkEnd w:id="128"/>
      <w:r>
        <w:rPr>
          <w:sz w:val="20"/>
          <w:szCs w:val="20"/>
        </w:rPr>
        <w:t xml:space="preserve">podrobit se namátkové prohlídce vozidla nebo zavazadel zaměstnanci ostrahy </w:t>
      </w:r>
      <w:proofErr w:type="gramStart"/>
      <w:r>
        <w:rPr>
          <w:sz w:val="20"/>
          <w:szCs w:val="20"/>
        </w:rPr>
        <w:t>vrátn</w:t>
      </w:r>
      <w:r>
        <w:rPr>
          <w:sz w:val="20"/>
          <w:szCs w:val="20"/>
        </w:rPr>
        <w:t>ice</w:t>
      </w:r>
      <w:proofErr w:type="gramEnd"/>
      <w:r>
        <w:rPr>
          <w:sz w:val="20"/>
          <w:szCs w:val="20"/>
        </w:rPr>
        <w:t xml:space="preserve"> a to při vjezdu, výjezdu či pohybu po areálu „Společnosti“,</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29" w:name="bookmark128"/>
      <w:bookmarkEnd w:id="129"/>
      <w:r>
        <w:rPr>
          <w:sz w:val="20"/>
          <w:szCs w:val="20"/>
        </w:rPr>
        <w:t>mít u sebe platné průkazy opravňující k určeným činnostem (např. svářecí průkaz, průkaz jeřábníka/vazače, řidičský průkaz, průkaz řidiče motorového vozíku příslušné kategorie apod.),</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30" w:name="bookmark129"/>
      <w:bookmarkEnd w:id="130"/>
      <w:r>
        <w:rPr>
          <w:sz w:val="20"/>
          <w:szCs w:val="20"/>
        </w:rPr>
        <w:t xml:space="preserve">používat </w:t>
      </w:r>
      <w:r>
        <w:rPr>
          <w:sz w:val="20"/>
          <w:szCs w:val="20"/>
        </w:rPr>
        <w:t>pro výkon sjednané práce své vlastní technické vybavení, přístroje a nářadí, které v době používání musí mít platné, legislativou požadované kontroly, revize a prohlídky,</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31" w:name="bookmark130"/>
      <w:bookmarkEnd w:id="131"/>
      <w:r>
        <w:rPr>
          <w:sz w:val="20"/>
          <w:szCs w:val="20"/>
        </w:rPr>
        <w:t>prokázat kdykoliv na požádání své platné školení v oblasti BOZP a PO, odbornou a zdra</w:t>
      </w:r>
      <w:r>
        <w:rPr>
          <w:sz w:val="20"/>
          <w:szCs w:val="20"/>
        </w:rPr>
        <w:t>votní způsobilost předložením platných dokladů oprávněným osobám „Společnosti“,</w:t>
      </w:r>
    </w:p>
    <w:p w:rsidR="00054F09" w:rsidRDefault="00E4334A">
      <w:pPr>
        <w:pStyle w:val="Style2"/>
        <w:numPr>
          <w:ilvl w:val="0"/>
          <w:numId w:val="25"/>
        </w:numPr>
        <w:shd w:val="clear" w:color="auto" w:fill="auto"/>
        <w:tabs>
          <w:tab w:val="left" w:pos="368"/>
        </w:tabs>
        <w:spacing w:line="307" w:lineRule="auto"/>
        <w:ind w:left="300" w:hanging="300"/>
        <w:jc w:val="both"/>
        <w:rPr>
          <w:sz w:val="20"/>
          <w:szCs w:val="20"/>
        </w:rPr>
      </w:pPr>
      <w:bookmarkStart w:id="132" w:name="bookmark131"/>
      <w:bookmarkEnd w:id="132"/>
      <w:r>
        <w:rPr>
          <w:sz w:val="20"/>
          <w:szCs w:val="20"/>
        </w:rPr>
        <w:t>provádět asistenční dohled požární hlídkou nad činnostmi se zvýšeným požárním nebezpečím z řad svých řádně proškolených zaměstnanců,</w:t>
      </w:r>
    </w:p>
    <w:p w:rsidR="00054F09" w:rsidRDefault="00E4334A">
      <w:pPr>
        <w:pStyle w:val="Style2"/>
        <w:numPr>
          <w:ilvl w:val="0"/>
          <w:numId w:val="25"/>
        </w:numPr>
        <w:shd w:val="clear" w:color="auto" w:fill="auto"/>
        <w:tabs>
          <w:tab w:val="left" w:pos="488"/>
        </w:tabs>
        <w:spacing w:line="307" w:lineRule="auto"/>
        <w:ind w:left="300" w:hanging="300"/>
        <w:rPr>
          <w:sz w:val="20"/>
          <w:szCs w:val="20"/>
        </w:rPr>
      </w:pPr>
      <w:bookmarkStart w:id="133" w:name="bookmark132"/>
      <w:bookmarkEnd w:id="133"/>
      <w:r>
        <w:rPr>
          <w:sz w:val="20"/>
          <w:szCs w:val="20"/>
        </w:rPr>
        <w:t>vyznačit, zasahuje-li jeho činnost do půdor</w:t>
      </w:r>
      <w:r>
        <w:rPr>
          <w:sz w:val="20"/>
          <w:szCs w:val="20"/>
        </w:rPr>
        <w:t>ysu vyznačené komunikace včetně cest pro pěší, místo ze všech směrů komunikace např. dopravními kužely, ohrazením výstražnou páskou apod., není-li v „Písemném povolení k práci“ stanoveno jinak,</w:t>
      </w:r>
    </w:p>
    <w:p w:rsidR="00054F09" w:rsidRDefault="00E4334A">
      <w:pPr>
        <w:pStyle w:val="Style2"/>
        <w:numPr>
          <w:ilvl w:val="0"/>
          <w:numId w:val="25"/>
        </w:numPr>
        <w:shd w:val="clear" w:color="auto" w:fill="auto"/>
        <w:tabs>
          <w:tab w:val="left" w:pos="488"/>
        </w:tabs>
        <w:spacing w:line="307" w:lineRule="auto"/>
        <w:ind w:left="300" w:hanging="300"/>
        <w:rPr>
          <w:sz w:val="20"/>
          <w:szCs w:val="20"/>
        </w:rPr>
      </w:pPr>
      <w:bookmarkStart w:id="134" w:name="bookmark133"/>
      <w:bookmarkEnd w:id="134"/>
      <w:r>
        <w:rPr>
          <w:sz w:val="20"/>
          <w:szCs w:val="20"/>
        </w:rPr>
        <w:t>dodržovat nejvyšší povolenou rychlost danou příslušnou dopravn</w:t>
      </w:r>
      <w:r>
        <w:rPr>
          <w:sz w:val="20"/>
          <w:szCs w:val="20"/>
        </w:rPr>
        <w:t>í značkou na vnějších i vnitřních komunikacích,</w:t>
      </w:r>
    </w:p>
    <w:p w:rsidR="00054F09" w:rsidRDefault="00E4334A">
      <w:pPr>
        <w:pStyle w:val="Style2"/>
        <w:numPr>
          <w:ilvl w:val="0"/>
          <w:numId w:val="25"/>
        </w:numPr>
        <w:shd w:val="clear" w:color="auto" w:fill="auto"/>
        <w:tabs>
          <w:tab w:val="left" w:pos="488"/>
        </w:tabs>
        <w:spacing w:line="307" w:lineRule="auto"/>
        <w:ind w:left="300" w:hanging="300"/>
        <w:rPr>
          <w:sz w:val="20"/>
          <w:szCs w:val="20"/>
        </w:rPr>
      </w:pPr>
      <w:bookmarkStart w:id="135" w:name="bookmark134"/>
      <w:bookmarkEnd w:id="135"/>
      <w:r>
        <w:rPr>
          <w:sz w:val="20"/>
          <w:szCs w:val="20"/>
        </w:rPr>
        <w:t>dbát zvýšené opatrnosti při chůzi v areálu „Společnosti“ zejména s ohledem na provoz dopravních prostředků, provoz technologického zařízení a povětrnostní vlivy,</w:t>
      </w:r>
    </w:p>
    <w:p w:rsidR="00054F09" w:rsidRDefault="00E4334A">
      <w:pPr>
        <w:pStyle w:val="Style2"/>
        <w:numPr>
          <w:ilvl w:val="0"/>
          <w:numId w:val="25"/>
        </w:numPr>
        <w:shd w:val="clear" w:color="auto" w:fill="auto"/>
        <w:tabs>
          <w:tab w:val="left" w:pos="488"/>
        </w:tabs>
        <w:spacing w:line="307" w:lineRule="auto"/>
        <w:jc w:val="both"/>
        <w:rPr>
          <w:sz w:val="20"/>
          <w:szCs w:val="20"/>
        </w:rPr>
      </w:pPr>
      <w:bookmarkStart w:id="136" w:name="bookmark135"/>
      <w:bookmarkEnd w:id="136"/>
      <w:r>
        <w:rPr>
          <w:sz w:val="20"/>
          <w:szCs w:val="20"/>
        </w:rPr>
        <w:lastRenderedPageBreak/>
        <w:t>parkovat jen na místech vyhrazených k tomuto ú</w:t>
      </w:r>
      <w:r>
        <w:rPr>
          <w:sz w:val="20"/>
          <w:szCs w:val="20"/>
        </w:rPr>
        <w:t>čelu,</w:t>
      </w:r>
    </w:p>
    <w:p w:rsidR="00054F09" w:rsidRDefault="00E4334A">
      <w:pPr>
        <w:pStyle w:val="Style2"/>
        <w:numPr>
          <w:ilvl w:val="0"/>
          <w:numId w:val="25"/>
        </w:numPr>
        <w:shd w:val="clear" w:color="auto" w:fill="auto"/>
        <w:tabs>
          <w:tab w:val="left" w:pos="488"/>
        </w:tabs>
        <w:spacing w:line="307" w:lineRule="auto"/>
        <w:ind w:left="300" w:hanging="300"/>
        <w:jc w:val="both"/>
        <w:rPr>
          <w:sz w:val="20"/>
          <w:szCs w:val="20"/>
        </w:rPr>
      </w:pPr>
      <w:bookmarkStart w:id="137" w:name="bookmark136"/>
      <w:bookmarkEnd w:id="137"/>
      <w:r>
        <w:rPr>
          <w:sz w:val="20"/>
          <w:szCs w:val="20"/>
        </w:rPr>
        <w:t>řídit se pokyny pracovníků ostrahy případně pověřeného zaměstnance „Společnosti“ v případě vzniku ohrožení pořádku, zdraví nebo škody na majetku a objektech umístěných v areálu „Společnosti“,</w:t>
      </w:r>
    </w:p>
    <w:p w:rsidR="00054F09" w:rsidRDefault="00E4334A">
      <w:pPr>
        <w:pStyle w:val="Style2"/>
        <w:numPr>
          <w:ilvl w:val="0"/>
          <w:numId w:val="25"/>
        </w:numPr>
        <w:shd w:val="clear" w:color="auto" w:fill="auto"/>
        <w:tabs>
          <w:tab w:val="left" w:pos="502"/>
        </w:tabs>
        <w:spacing w:line="307" w:lineRule="auto"/>
        <w:ind w:left="300" w:hanging="300"/>
        <w:jc w:val="both"/>
        <w:rPr>
          <w:sz w:val="20"/>
          <w:szCs w:val="20"/>
        </w:rPr>
      </w:pPr>
      <w:bookmarkStart w:id="138" w:name="bookmark137"/>
      <w:bookmarkEnd w:id="138"/>
      <w:r>
        <w:rPr>
          <w:sz w:val="20"/>
          <w:szCs w:val="20"/>
        </w:rPr>
        <w:t xml:space="preserve">používat pro dosažení místa práce jen vyznačené vnější </w:t>
      </w:r>
      <w:r>
        <w:rPr>
          <w:sz w:val="20"/>
          <w:szCs w:val="20"/>
        </w:rPr>
        <w:t>nebo vnitřní komunikace určené pro pěší,</w:t>
      </w:r>
    </w:p>
    <w:p w:rsidR="00054F09" w:rsidRDefault="00E4334A">
      <w:pPr>
        <w:pStyle w:val="Style2"/>
        <w:numPr>
          <w:ilvl w:val="0"/>
          <w:numId w:val="25"/>
        </w:numPr>
        <w:shd w:val="clear" w:color="auto" w:fill="auto"/>
        <w:tabs>
          <w:tab w:val="left" w:pos="502"/>
        </w:tabs>
        <w:spacing w:line="307" w:lineRule="auto"/>
        <w:jc w:val="both"/>
        <w:rPr>
          <w:sz w:val="20"/>
          <w:szCs w:val="20"/>
        </w:rPr>
      </w:pPr>
      <w:bookmarkStart w:id="139" w:name="bookmark138"/>
      <w:bookmarkEnd w:id="139"/>
      <w:r>
        <w:rPr>
          <w:sz w:val="20"/>
          <w:szCs w:val="20"/>
        </w:rPr>
        <w:t>udržovat pořádek a čistotu na svěřeném pracovišti a pravidelně provádět úklid,</w:t>
      </w:r>
    </w:p>
    <w:p w:rsidR="00054F09" w:rsidRDefault="00E4334A">
      <w:pPr>
        <w:pStyle w:val="Style2"/>
        <w:numPr>
          <w:ilvl w:val="0"/>
          <w:numId w:val="25"/>
        </w:numPr>
        <w:shd w:val="clear" w:color="auto" w:fill="auto"/>
        <w:tabs>
          <w:tab w:val="left" w:pos="502"/>
        </w:tabs>
        <w:spacing w:line="307" w:lineRule="auto"/>
        <w:ind w:left="300" w:hanging="300"/>
        <w:jc w:val="both"/>
        <w:rPr>
          <w:sz w:val="20"/>
          <w:szCs w:val="20"/>
        </w:rPr>
      </w:pPr>
      <w:bookmarkStart w:id="140" w:name="bookmark139"/>
      <w:bookmarkEnd w:id="140"/>
      <w:r>
        <w:rPr>
          <w:sz w:val="20"/>
          <w:szCs w:val="20"/>
        </w:rPr>
        <w:t>kontaktovat bezodkladně po ukončení práce pověřeného zástupce „Společnosti“.</w:t>
      </w:r>
    </w:p>
    <w:p w:rsidR="00054F09" w:rsidRDefault="00E4334A">
      <w:pPr>
        <w:pStyle w:val="Style2"/>
        <w:numPr>
          <w:ilvl w:val="0"/>
          <w:numId w:val="25"/>
        </w:numPr>
        <w:shd w:val="clear" w:color="auto" w:fill="auto"/>
        <w:tabs>
          <w:tab w:val="left" w:pos="502"/>
        </w:tabs>
        <w:spacing w:line="307" w:lineRule="auto"/>
        <w:ind w:left="300" w:hanging="300"/>
        <w:jc w:val="both"/>
        <w:rPr>
          <w:sz w:val="20"/>
          <w:szCs w:val="20"/>
        </w:rPr>
      </w:pPr>
      <w:bookmarkStart w:id="141" w:name="bookmark140"/>
      <w:bookmarkEnd w:id="141"/>
      <w:r>
        <w:rPr>
          <w:sz w:val="20"/>
          <w:szCs w:val="20"/>
        </w:rPr>
        <w:t>seznámit se s pravidly požární ochrany v areálu „Společnost</w:t>
      </w:r>
      <w:r>
        <w:rPr>
          <w:sz w:val="20"/>
          <w:szCs w:val="20"/>
        </w:rPr>
        <w:t>i“, kde budou vykonávat činnost,</w:t>
      </w:r>
    </w:p>
    <w:p w:rsidR="00054F09" w:rsidRDefault="00E4334A">
      <w:pPr>
        <w:pStyle w:val="Style2"/>
        <w:numPr>
          <w:ilvl w:val="0"/>
          <w:numId w:val="25"/>
        </w:numPr>
        <w:shd w:val="clear" w:color="auto" w:fill="auto"/>
        <w:tabs>
          <w:tab w:val="left" w:pos="502"/>
        </w:tabs>
        <w:spacing w:after="460" w:line="307" w:lineRule="auto"/>
        <w:ind w:left="300" w:hanging="300"/>
        <w:jc w:val="both"/>
        <w:rPr>
          <w:sz w:val="20"/>
          <w:szCs w:val="20"/>
        </w:rPr>
      </w:pPr>
      <w:bookmarkStart w:id="142" w:name="bookmark141"/>
      <w:bookmarkEnd w:id="142"/>
      <w:r>
        <w:rPr>
          <w:sz w:val="20"/>
          <w:szCs w:val="20"/>
        </w:rPr>
        <w:t>bezodkladně oznámit každý pracovní úraz a nehodu, která se stala na území „Společnosti“, odpovědnému zaměstnanci „Společnosti“.</w:t>
      </w:r>
    </w:p>
    <w:p w:rsidR="00054F09" w:rsidRDefault="00E4334A">
      <w:pPr>
        <w:pStyle w:val="Style2"/>
        <w:shd w:val="clear" w:color="auto" w:fill="auto"/>
        <w:spacing w:after="0" w:line="310" w:lineRule="auto"/>
        <w:jc w:val="both"/>
        <w:rPr>
          <w:sz w:val="20"/>
          <w:szCs w:val="20"/>
        </w:rPr>
      </w:pPr>
      <w:r>
        <w:rPr>
          <w:b/>
          <w:bCs/>
          <w:sz w:val="20"/>
          <w:szCs w:val="20"/>
        </w:rPr>
        <w:t xml:space="preserve">Zaměstnancům „Externí firmy“ je </w:t>
      </w:r>
      <w:proofErr w:type="gramStart"/>
      <w:r>
        <w:rPr>
          <w:b/>
          <w:bCs/>
          <w:sz w:val="20"/>
          <w:szCs w:val="20"/>
        </w:rPr>
        <w:t xml:space="preserve">zakázáno </w:t>
      </w:r>
      <w:r>
        <w:rPr>
          <w:sz w:val="20"/>
          <w:szCs w:val="20"/>
        </w:rPr>
        <w:t>:</w:t>
      </w:r>
      <w:proofErr w:type="gramEnd"/>
    </w:p>
    <w:p w:rsidR="00054F09" w:rsidRDefault="00E4334A">
      <w:pPr>
        <w:pStyle w:val="Style2"/>
        <w:numPr>
          <w:ilvl w:val="0"/>
          <w:numId w:val="26"/>
        </w:numPr>
        <w:shd w:val="clear" w:color="auto" w:fill="auto"/>
        <w:tabs>
          <w:tab w:val="left" w:pos="382"/>
        </w:tabs>
        <w:spacing w:line="310" w:lineRule="auto"/>
        <w:ind w:left="440" w:hanging="440"/>
        <w:rPr>
          <w:sz w:val="20"/>
          <w:szCs w:val="20"/>
        </w:rPr>
      </w:pPr>
      <w:bookmarkStart w:id="143" w:name="bookmark142"/>
      <w:bookmarkEnd w:id="143"/>
      <w:r>
        <w:rPr>
          <w:sz w:val="20"/>
          <w:szCs w:val="20"/>
        </w:rPr>
        <w:t>vstupovat na střechy, do rozvoden, kabelových kanálů</w:t>
      </w:r>
      <w:r>
        <w:rPr>
          <w:sz w:val="20"/>
          <w:szCs w:val="20"/>
        </w:rPr>
        <w:t>, prostor pod úrovní terénu bez doprovodu zaměstnance „Společnosti“ nebo bez vystaveného platného Písemného povolení k práci,</w:t>
      </w:r>
    </w:p>
    <w:p w:rsidR="00054F09" w:rsidRDefault="00E4334A">
      <w:pPr>
        <w:pStyle w:val="Style2"/>
        <w:numPr>
          <w:ilvl w:val="0"/>
          <w:numId w:val="26"/>
        </w:numPr>
        <w:shd w:val="clear" w:color="auto" w:fill="auto"/>
        <w:tabs>
          <w:tab w:val="left" w:pos="382"/>
        </w:tabs>
        <w:spacing w:line="307" w:lineRule="auto"/>
        <w:ind w:left="440" w:hanging="440"/>
        <w:rPr>
          <w:sz w:val="20"/>
          <w:szCs w:val="20"/>
        </w:rPr>
      </w:pPr>
      <w:bookmarkStart w:id="144" w:name="bookmark143"/>
      <w:bookmarkEnd w:id="144"/>
      <w:r>
        <w:rPr>
          <w:sz w:val="20"/>
          <w:szCs w:val="20"/>
        </w:rPr>
        <w:t>vnášet do areálu alkoholické nápoje nebo jiné omamné či návykové látky v jakékoliv formě a zbraně,</w:t>
      </w:r>
    </w:p>
    <w:p w:rsidR="00054F09" w:rsidRDefault="00E4334A">
      <w:pPr>
        <w:pStyle w:val="Style2"/>
        <w:numPr>
          <w:ilvl w:val="0"/>
          <w:numId w:val="26"/>
        </w:numPr>
        <w:shd w:val="clear" w:color="auto" w:fill="auto"/>
        <w:tabs>
          <w:tab w:val="left" w:pos="382"/>
        </w:tabs>
        <w:spacing w:line="307" w:lineRule="auto"/>
        <w:rPr>
          <w:sz w:val="20"/>
          <w:szCs w:val="20"/>
        </w:rPr>
      </w:pPr>
      <w:bookmarkStart w:id="145" w:name="bookmark144"/>
      <w:bookmarkEnd w:id="145"/>
      <w:r>
        <w:rPr>
          <w:sz w:val="20"/>
          <w:szCs w:val="20"/>
        </w:rPr>
        <w:t xml:space="preserve">vstupovat do areálu pod vlivem </w:t>
      </w:r>
      <w:r>
        <w:rPr>
          <w:sz w:val="20"/>
          <w:szCs w:val="20"/>
        </w:rPr>
        <w:t>alkoholu nebo jiné omamné či návykové látky,</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46" w:name="bookmark145"/>
      <w:bookmarkEnd w:id="146"/>
      <w:r>
        <w:rPr>
          <w:sz w:val="20"/>
          <w:szCs w:val="20"/>
        </w:rPr>
        <w:t>kouření v celém areálu společnosti s výjimkou míst k tomu určených a řádně označených,</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47" w:name="bookmark146"/>
      <w:bookmarkEnd w:id="147"/>
      <w:r>
        <w:rPr>
          <w:sz w:val="20"/>
          <w:szCs w:val="20"/>
        </w:rPr>
        <w:t>blokovat uloženým materiálem a zaparkovanými vozidly únikové cesty a únikové východy, příjezdové komunikace, nástupní plochy</w:t>
      </w:r>
      <w:r>
        <w:rPr>
          <w:sz w:val="20"/>
          <w:szCs w:val="20"/>
        </w:rPr>
        <w:t xml:space="preserve"> požárních vozidel, rozvodná zařízení elektrické energie, ovládací panely, uzávěry a armatury, přenosné nebo pojízdné hasicí přístroje či další vybavení pro případ nouze nebo havárie;</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48" w:name="bookmark147"/>
      <w:bookmarkEnd w:id="148"/>
      <w:r>
        <w:rPr>
          <w:sz w:val="20"/>
          <w:szCs w:val="20"/>
        </w:rPr>
        <w:t>používat rozvody elektřiny, vody, kanalizace, stlačeného vzduchu či jiné</w:t>
      </w:r>
      <w:r>
        <w:rPr>
          <w:sz w:val="20"/>
          <w:szCs w:val="20"/>
        </w:rPr>
        <w:t xml:space="preserve"> další disponibilní energie bez písemného souhlasu „Společnosti“,</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49" w:name="bookmark148"/>
      <w:bookmarkEnd w:id="149"/>
      <w:r>
        <w:rPr>
          <w:sz w:val="20"/>
          <w:szCs w:val="20"/>
        </w:rPr>
        <w:t>zkracovat si cestu na místo výkonu sjednané práce průchody přes provozy, kde nevykonávají sjednanou práci, nebo přes manipulační prostor kolem strojů a zařízení, přes lávky nad železniční tr</w:t>
      </w:r>
      <w:r>
        <w:rPr>
          <w:sz w:val="20"/>
          <w:szCs w:val="20"/>
        </w:rPr>
        <w:t>atí a přes skladový prostor kolem skladovaných stojanů a beden se sklem,</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50" w:name="bookmark149"/>
      <w:bookmarkEnd w:id="150"/>
      <w:r>
        <w:rPr>
          <w:sz w:val="20"/>
          <w:szCs w:val="20"/>
        </w:rPr>
        <w:t>vstupovat na pracoviště nebo místa, kam vstup není nutný pro splnění sjednané práce,</w:t>
      </w:r>
    </w:p>
    <w:p w:rsidR="00054F09" w:rsidRDefault="00E4334A">
      <w:pPr>
        <w:pStyle w:val="Style2"/>
        <w:numPr>
          <w:ilvl w:val="0"/>
          <w:numId w:val="26"/>
        </w:numPr>
        <w:shd w:val="clear" w:color="auto" w:fill="auto"/>
        <w:tabs>
          <w:tab w:val="left" w:pos="382"/>
        </w:tabs>
        <w:spacing w:line="307" w:lineRule="auto"/>
        <w:ind w:left="440" w:hanging="440"/>
        <w:jc w:val="both"/>
        <w:rPr>
          <w:sz w:val="20"/>
          <w:szCs w:val="20"/>
        </w:rPr>
      </w:pPr>
      <w:bookmarkStart w:id="151" w:name="bookmark150"/>
      <w:bookmarkEnd w:id="151"/>
      <w:r>
        <w:rPr>
          <w:sz w:val="20"/>
          <w:szCs w:val="20"/>
        </w:rPr>
        <w:t>používat elektrické spotřebiče, nářadí a zařízení, které nejsou nezbytně nutné ke splnění sjednané</w:t>
      </w:r>
      <w:r>
        <w:rPr>
          <w:sz w:val="20"/>
          <w:szCs w:val="20"/>
        </w:rPr>
        <w:t>ho úkolu,</w:t>
      </w:r>
    </w:p>
    <w:p w:rsidR="00054F09" w:rsidRDefault="00E4334A">
      <w:pPr>
        <w:pStyle w:val="Style2"/>
        <w:numPr>
          <w:ilvl w:val="0"/>
          <w:numId w:val="26"/>
        </w:numPr>
        <w:shd w:val="clear" w:color="auto" w:fill="auto"/>
        <w:tabs>
          <w:tab w:val="left" w:pos="502"/>
        </w:tabs>
        <w:spacing w:line="307" w:lineRule="auto"/>
        <w:ind w:left="440" w:hanging="440"/>
        <w:jc w:val="both"/>
        <w:rPr>
          <w:sz w:val="20"/>
          <w:szCs w:val="20"/>
        </w:rPr>
      </w:pPr>
      <w:bookmarkStart w:id="152" w:name="bookmark151"/>
      <w:bookmarkEnd w:id="152"/>
      <w:r>
        <w:rPr>
          <w:sz w:val="20"/>
          <w:szCs w:val="20"/>
        </w:rPr>
        <w:t>používat jakákoliv technická a vyhrazená technická zařízení „Společnosti“ bez písemného souhlasu o předání takového zařízení oprávněným zástupcem „Společnosti“</w:t>
      </w:r>
    </w:p>
    <w:p w:rsidR="00054F09" w:rsidRDefault="00E4334A">
      <w:pPr>
        <w:pStyle w:val="Style2"/>
        <w:numPr>
          <w:ilvl w:val="0"/>
          <w:numId w:val="26"/>
        </w:numPr>
        <w:shd w:val="clear" w:color="auto" w:fill="auto"/>
        <w:tabs>
          <w:tab w:val="left" w:pos="502"/>
        </w:tabs>
        <w:spacing w:line="307" w:lineRule="auto"/>
        <w:ind w:left="440" w:hanging="440"/>
        <w:jc w:val="both"/>
        <w:rPr>
          <w:sz w:val="20"/>
          <w:szCs w:val="20"/>
        </w:rPr>
      </w:pPr>
      <w:bookmarkStart w:id="153" w:name="bookmark152"/>
      <w:bookmarkEnd w:id="153"/>
      <w:r>
        <w:rPr>
          <w:sz w:val="20"/>
          <w:szCs w:val="20"/>
        </w:rPr>
        <w:t xml:space="preserve">přivážet nebo vnášet bez zvláštního povolení chemické látky a směsi, které </w:t>
      </w:r>
      <w:proofErr w:type="gramStart"/>
      <w:r>
        <w:rPr>
          <w:sz w:val="20"/>
          <w:szCs w:val="20"/>
        </w:rPr>
        <w:t>mají</w:t>
      </w:r>
      <w:proofErr w:type="gramEnd"/>
      <w:r>
        <w:rPr>
          <w:sz w:val="20"/>
          <w:szCs w:val="20"/>
        </w:rPr>
        <w:t xml:space="preserve"> byť i </w:t>
      </w:r>
      <w:r>
        <w:rPr>
          <w:sz w:val="20"/>
          <w:szCs w:val="20"/>
        </w:rPr>
        <w:t>jen jedinou z následujících přiřazených tříd nebezpečnosti: výbušnina, hořlavý plyn kategorie 1 nebo 2, hořlavá kapalina kategorie 1, akutní toxicita kategorie 1, 2, nebo 3 nebo toxicita pro specifické cílové orgány po jednorázové expozici kategorie 1, žír</w:t>
      </w:r>
      <w:r>
        <w:rPr>
          <w:sz w:val="20"/>
          <w:szCs w:val="20"/>
        </w:rPr>
        <w:t>avost kategorie 1 se standardní větou o nebezpečnosti H314 (viz též kap. 10.)</w:t>
      </w:r>
    </w:p>
    <w:p w:rsidR="00054F09" w:rsidRDefault="00E4334A">
      <w:pPr>
        <w:pStyle w:val="Style2"/>
        <w:numPr>
          <w:ilvl w:val="0"/>
          <w:numId w:val="26"/>
        </w:numPr>
        <w:shd w:val="clear" w:color="auto" w:fill="auto"/>
        <w:tabs>
          <w:tab w:val="left" w:pos="502"/>
        </w:tabs>
        <w:spacing w:line="307" w:lineRule="auto"/>
        <w:ind w:left="380" w:hanging="380"/>
        <w:jc w:val="both"/>
        <w:rPr>
          <w:sz w:val="20"/>
          <w:szCs w:val="20"/>
        </w:rPr>
      </w:pPr>
      <w:bookmarkStart w:id="154" w:name="bookmark153"/>
      <w:bookmarkEnd w:id="154"/>
      <w:r>
        <w:rPr>
          <w:sz w:val="20"/>
          <w:szCs w:val="20"/>
        </w:rPr>
        <w:t>ukládat nebezpečné chemické látky a směsi do obalů, jejichž vzhled, barva a tvar připomínají obaly od potravin, nápojů či léků,</w:t>
      </w:r>
    </w:p>
    <w:p w:rsidR="00054F09" w:rsidRDefault="00E4334A">
      <w:pPr>
        <w:pStyle w:val="Style2"/>
        <w:numPr>
          <w:ilvl w:val="0"/>
          <w:numId w:val="26"/>
        </w:numPr>
        <w:shd w:val="clear" w:color="auto" w:fill="auto"/>
        <w:tabs>
          <w:tab w:val="left" w:pos="502"/>
        </w:tabs>
        <w:spacing w:after="0" w:line="307" w:lineRule="auto"/>
        <w:ind w:left="380" w:hanging="380"/>
        <w:jc w:val="both"/>
        <w:rPr>
          <w:sz w:val="20"/>
          <w:szCs w:val="20"/>
        </w:rPr>
      </w:pPr>
      <w:bookmarkStart w:id="155" w:name="bookmark154"/>
      <w:bookmarkEnd w:id="155"/>
      <w:r>
        <w:rPr>
          <w:sz w:val="20"/>
          <w:szCs w:val="20"/>
        </w:rPr>
        <w:t>ponechat v provozu tepelné a elektrické spotřebiče</w:t>
      </w:r>
      <w:r>
        <w:rPr>
          <w:sz w:val="20"/>
          <w:szCs w:val="20"/>
        </w:rPr>
        <w:t xml:space="preserve"> po ukončení jejich používání,</w:t>
      </w:r>
    </w:p>
    <w:p w:rsidR="00054F09" w:rsidRDefault="00E4334A">
      <w:pPr>
        <w:pStyle w:val="Style2"/>
        <w:numPr>
          <w:ilvl w:val="0"/>
          <w:numId w:val="26"/>
        </w:numPr>
        <w:shd w:val="clear" w:color="auto" w:fill="auto"/>
        <w:tabs>
          <w:tab w:val="left" w:pos="502"/>
        </w:tabs>
        <w:spacing w:line="307" w:lineRule="auto"/>
        <w:rPr>
          <w:sz w:val="20"/>
          <w:szCs w:val="20"/>
        </w:rPr>
      </w:pPr>
      <w:bookmarkStart w:id="156" w:name="bookmark155"/>
      <w:bookmarkEnd w:id="156"/>
      <w:r>
        <w:rPr>
          <w:sz w:val="20"/>
          <w:szCs w:val="20"/>
        </w:rPr>
        <w:lastRenderedPageBreak/>
        <w:t>ponechat na topných tělesech nebo v jejich blízkosti hořlavé látky a předměty,</w:t>
      </w:r>
    </w:p>
    <w:p w:rsidR="00054F09" w:rsidRDefault="00E4334A">
      <w:pPr>
        <w:pStyle w:val="Style2"/>
        <w:numPr>
          <w:ilvl w:val="0"/>
          <w:numId w:val="26"/>
        </w:numPr>
        <w:shd w:val="clear" w:color="auto" w:fill="auto"/>
        <w:tabs>
          <w:tab w:val="left" w:pos="502"/>
        </w:tabs>
        <w:spacing w:line="307" w:lineRule="auto"/>
        <w:ind w:left="380" w:hanging="380"/>
        <w:jc w:val="both"/>
        <w:rPr>
          <w:sz w:val="20"/>
          <w:szCs w:val="20"/>
        </w:rPr>
      </w:pPr>
      <w:bookmarkStart w:id="157" w:name="bookmark156"/>
      <w:bookmarkEnd w:id="157"/>
      <w:r>
        <w:rPr>
          <w:sz w:val="20"/>
          <w:szCs w:val="20"/>
        </w:rPr>
        <w:t xml:space="preserve">používat přenosné, jednoduché žebříky na hladkých podlahách bez protiskluzných patek, nebo bez zajištění další osobou nebo bez fixování žebříku k </w:t>
      </w:r>
      <w:r>
        <w:rPr>
          <w:sz w:val="20"/>
          <w:szCs w:val="20"/>
        </w:rPr>
        <w:t>pevné konstrukci,</w:t>
      </w:r>
    </w:p>
    <w:p w:rsidR="00054F09" w:rsidRDefault="00E4334A">
      <w:pPr>
        <w:pStyle w:val="Style2"/>
        <w:numPr>
          <w:ilvl w:val="0"/>
          <w:numId w:val="26"/>
        </w:numPr>
        <w:shd w:val="clear" w:color="auto" w:fill="auto"/>
        <w:tabs>
          <w:tab w:val="left" w:pos="502"/>
        </w:tabs>
        <w:spacing w:line="307" w:lineRule="auto"/>
        <w:ind w:left="380" w:hanging="380"/>
        <w:jc w:val="both"/>
        <w:rPr>
          <w:sz w:val="20"/>
          <w:szCs w:val="20"/>
        </w:rPr>
      </w:pPr>
      <w:bookmarkStart w:id="158" w:name="bookmark157"/>
      <w:bookmarkEnd w:id="158"/>
      <w:r>
        <w:rPr>
          <w:sz w:val="20"/>
          <w:szCs w:val="20"/>
        </w:rPr>
        <w:t>konzumovat potraviny a nápoje ve výrobních provozech s výjimkou vyhrazených a pro tento účel upravených míst,</w:t>
      </w:r>
    </w:p>
    <w:p w:rsidR="00054F09" w:rsidRDefault="00E4334A">
      <w:pPr>
        <w:pStyle w:val="Style2"/>
        <w:numPr>
          <w:ilvl w:val="0"/>
          <w:numId w:val="26"/>
        </w:numPr>
        <w:shd w:val="clear" w:color="auto" w:fill="auto"/>
        <w:tabs>
          <w:tab w:val="left" w:pos="502"/>
        </w:tabs>
        <w:spacing w:line="307" w:lineRule="auto"/>
        <w:ind w:left="380" w:hanging="380"/>
        <w:jc w:val="both"/>
        <w:rPr>
          <w:sz w:val="20"/>
          <w:szCs w:val="20"/>
        </w:rPr>
      </w:pPr>
      <w:bookmarkStart w:id="159" w:name="bookmark158"/>
      <w:bookmarkEnd w:id="159"/>
      <w:r>
        <w:rPr>
          <w:sz w:val="20"/>
          <w:szCs w:val="20"/>
        </w:rPr>
        <w:t>pořizovat videozáznamy, fotografie nebo jiným způsobem pořizovat dokumentaci objektů, zařízení a dalšího majetku v areálu „Spole</w:t>
      </w:r>
      <w:r>
        <w:rPr>
          <w:sz w:val="20"/>
          <w:szCs w:val="20"/>
        </w:rPr>
        <w:t>čnosti“,</w:t>
      </w:r>
    </w:p>
    <w:p w:rsidR="00054F09" w:rsidRDefault="00E4334A">
      <w:pPr>
        <w:pStyle w:val="Style2"/>
        <w:numPr>
          <w:ilvl w:val="0"/>
          <w:numId w:val="26"/>
        </w:numPr>
        <w:shd w:val="clear" w:color="auto" w:fill="auto"/>
        <w:tabs>
          <w:tab w:val="left" w:pos="502"/>
        </w:tabs>
        <w:spacing w:after="580" w:line="307" w:lineRule="auto"/>
        <w:rPr>
          <w:sz w:val="20"/>
          <w:szCs w:val="20"/>
        </w:rPr>
      </w:pPr>
      <w:bookmarkStart w:id="160" w:name="bookmark159"/>
      <w:bookmarkEnd w:id="160"/>
      <w:r>
        <w:rPr>
          <w:sz w:val="20"/>
          <w:szCs w:val="20"/>
        </w:rPr>
        <w:t>mýt a opravovat vozidla v areálu „Společnosti“.</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61" w:name="bookmark162"/>
      <w:bookmarkStart w:id="162" w:name="bookmark160"/>
      <w:bookmarkStart w:id="163" w:name="bookmark161"/>
      <w:bookmarkStart w:id="164" w:name="bookmark163"/>
      <w:bookmarkEnd w:id="161"/>
      <w:r>
        <w:t>Ostraha objektů „Společnosti“</w:t>
      </w:r>
      <w:bookmarkEnd w:id="162"/>
      <w:bookmarkEnd w:id="163"/>
      <w:bookmarkEnd w:id="164"/>
    </w:p>
    <w:p w:rsidR="00054F09" w:rsidRDefault="00E4334A">
      <w:pPr>
        <w:pStyle w:val="Style2"/>
        <w:shd w:val="clear" w:color="auto" w:fill="auto"/>
        <w:spacing w:line="307" w:lineRule="auto"/>
        <w:jc w:val="both"/>
        <w:rPr>
          <w:sz w:val="20"/>
          <w:szCs w:val="20"/>
        </w:rPr>
      </w:pPr>
      <w:r>
        <w:rPr>
          <w:sz w:val="20"/>
          <w:szCs w:val="20"/>
        </w:rPr>
        <w:t>Ochranu majetku má „Společnost“ zajištěnu ostrahou areálů. Některé provozy a prostory „Společnosti“ jsou monitorovány kamerovým systémem. Tyto provozy a prostory jsou oz</w:t>
      </w:r>
      <w:r>
        <w:rPr>
          <w:sz w:val="20"/>
          <w:szCs w:val="20"/>
        </w:rPr>
        <w:t>načeny informativní tabulkou.</w:t>
      </w:r>
    </w:p>
    <w:p w:rsidR="00054F09" w:rsidRDefault="00E4334A">
      <w:pPr>
        <w:pStyle w:val="Style2"/>
        <w:shd w:val="clear" w:color="auto" w:fill="auto"/>
        <w:spacing w:line="307" w:lineRule="auto"/>
        <w:ind w:firstLine="380"/>
        <w:jc w:val="both"/>
        <w:rPr>
          <w:sz w:val="20"/>
          <w:szCs w:val="20"/>
        </w:rPr>
      </w:pPr>
      <w:r>
        <w:rPr>
          <w:sz w:val="20"/>
          <w:szCs w:val="20"/>
        </w:rPr>
        <w:t>Zaměstnanci ostrahy májí právo:</w:t>
      </w:r>
    </w:p>
    <w:p w:rsidR="00054F09" w:rsidRDefault="00E4334A">
      <w:pPr>
        <w:pStyle w:val="Style2"/>
        <w:shd w:val="clear" w:color="auto" w:fill="auto"/>
        <w:spacing w:after="100" w:line="276" w:lineRule="auto"/>
        <w:ind w:left="380" w:hanging="380"/>
        <w:jc w:val="both"/>
        <w:rPr>
          <w:sz w:val="20"/>
          <w:szCs w:val="20"/>
        </w:rPr>
      </w:pPr>
      <w:r>
        <w:rPr>
          <w:rFonts w:ascii="Times New Roman" w:eastAsia="Times New Roman" w:hAnsi="Times New Roman" w:cs="Times New Roman"/>
          <w:sz w:val="26"/>
          <w:szCs w:val="26"/>
        </w:rPr>
        <w:t xml:space="preserve">^ </w:t>
      </w:r>
      <w:r>
        <w:rPr>
          <w:sz w:val="20"/>
          <w:szCs w:val="20"/>
        </w:rPr>
        <w:t>požadovat po osobách, které chtějí vstoupit do areálu „Společnosti“ předložení příslušných dokladů nutných pro vstup do areálu (minimálně tzv. „SAFETY PASS“),</w:t>
      </w:r>
    </w:p>
    <w:p w:rsidR="00054F09" w:rsidRDefault="00E4334A">
      <w:pPr>
        <w:pStyle w:val="Style2"/>
        <w:shd w:val="clear" w:color="auto" w:fill="auto"/>
        <w:spacing w:after="100"/>
        <w:rPr>
          <w:sz w:val="20"/>
          <w:szCs w:val="20"/>
        </w:rPr>
      </w:pPr>
      <w:r>
        <w:rPr>
          <w:rFonts w:ascii="Times New Roman" w:eastAsia="Times New Roman" w:hAnsi="Times New Roman" w:cs="Times New Roman"/>
          <w:sz w:val="26"/>
          <w:szCs w:val="26"/>
        </w:rPr>
        <w:t xml:space="preserve">^ </w:t>
      </w:r>
      <w:r>
        <w:rPr>
          <w:sz w:val="20"/>
          <w:szCs w:val="20"/>
        </w:rPr>
        <w:t>vést evidenci osob, materiálu a</w:t>
      </w:r>
      <w:r>
        <w:rPr>
          <w:sz w:val="20"/>
          <w:szCs w:val="20"/>
        </w:rPr>
        <w:t xml:space="preserve"> zboží,</w:t>
      </w:r>
    </w:p>
    <w:p w:rsidR="00054F09" w:rsidRDefault="00E4334A">
      <w:pPr>
        <w:pStyle w:val="Style2"/>
        <w:shd w:val="clear" w:color="auto" w:fill="auto"/>
        <w:spacing w:line="266" w:lineRule="auto"/>
        <w:ind w:left="380" w:hanging="380"/>
        <w:jc w:val="both"/>
        <w:rPr>
          <w:sz w:val="20"/>
          <w:szCs w:val="20"/>
        </w:rPr>
      </w:pPr>
      <w:r>
        <w:rPr>
          <w:rFonts w:ascii="Times New Roman" w:eastAsia="Times New Roman" w:hAnsi="Times New Roman" w:cs="Times New Roman"/>
          <w:sz w:val="26"/>
          <w:szCs w:val="26"/>
        </w:rPr>
        <w:t xml:space="preserve">^ </w:t>
      </w:r>
      <w:r>
        <w:rPr>
          <w:sz w:val="20"/>
          <w:szCs w:val="20"/>
        </w:rPr>
        <w:t>odejmout nebo zadržet věc (materiál), u které kontrolovaná osoba nemůže doložit příslušný doklad opravňující k propuštění z areálu,</w:t>
      </w:r>
    </w:p>
    <w:p w:rsidR="00054F09" w:rsidRDefault="00E4334A">
      <w:pPr>
        <w:pStyle w:val="Style2"/>
        <w:shd w:val="clear" w:color="auto" w:fill="auto"/>
        <w:spacing w:line="288" w:lineRule="auto"/>
        <w:ind w:left="380" w:hanging="380"/>
        <w:jc w:val="both"/>
        <w:rPr>
          <w:sz w:val="20"/>
          <w:szCs w:val="20"/>
        </w:rPr>
      </w:pPr>
      <w:r>
        <w:rPr>
          <w:rFonts w:ascii="Times New Roman" w:eastAsia="Times New Roman" w:hAnsi="Times New Roman" w:cs="Times New Roman"/>
          <w:sz w:val="26"/>
          <w:szCs w:val="26"/>
        </w:rPr>
        <w:t xml:space="preserve">^ </w:t>
      </w:r>
      <w:r>
        <w:rPr>
          <w:sz w:val="20"/>
          <w:szCs w:val="20"/>
        </w:rPr>
        <w:t xml:space="preserve">neumožnit výjezd vozidlu z areálu při zjištění rozdílu mezi nákladem a předkládaným dokladem anebo při zjištění </w:t>
      </w:r>
      <w:r>
        <w:rPr>
          <w:sz w:val="20"/>
          <w:szCs w:val="20"/>
        </w:rPr>
        <w:t>věci (materiálu), u které řidič vozidla nemůže doložit příslušný doklad o jeho původu, resp. doklad opravňující k propuštění z areálu, nebo v případě, že při výjezdu nepředloží „Soupis nářadí“ vyplněný před vjezdem do areálu,</w:t>
      </w:r>
    </w:p>
    <w:p w:rsidR="00054F09" w:rsidRDefault="00E4334A">
      <w:pPr>
        <w:pStyle w:val="Style2"/>
        <w:shd w:val="clear" w:color="auto" w:fill="auto"/>
        <w:spacing w:after="1260" w:line="266" w:lineRule="auto"/>
        <w:ind w:left="380" w:hanging="380"/>
        <w:jc w:val="both"/>
        <w:rPr>
          <w:sz w:val="20"/>
          <w:szCs w:val="20"/>
        </w:rPr>
      </w:pPr>
      <w:r>
        <w:rPr>
          <w:rFonts w:ascii="Times New Roman" w:eastAsia="Times New Roman" w:hAnsi="Times New Roman" w:cs="Times New Roman"/>
          <w:sz w:val="26"/>
          <w:szCs w:val="26"/>
        </w:rPr>
        <w:t xml:space="preserve">^ </w:t>
      </w:r>
      <w:r>
        <w:rPr>
          <w:sz w:val="20"/>
          <w:szCs w:val="20"/>
        </w:rPr>
        <w:t>pořídit, v případě nejasnost</w:t>
      </w:r>
      <w:r>
        <w:rPr>
          <w:sz w:val="20"/>
          <w:szCs w:val="20"/>
        </w:rPr>
        <w:t>í, fotodokumentaci dopravních prostředků, strojů, přístrojů a nářadí, které „Externí firma“ přiváží či odváží ze „Společnosti“.</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65" w:name="bookmark166"/>
      <w:bookmarkStart w:id="166" w:name="bookmark164"/>
      <w:bookmarkStart w:id="167" w:name="bookmark165"/>
      <w:bookmarkStart w:id="168" w:name="bookmark167"/>
      <w:bookmarkEnd w:id="165"/>
      <w:r>
        <w:t>Činnosti jen na Písemné povolení</w:t>
      </w:r>
      <w:bookmarkEnd w:id="166"/>
      <w:bookmarkEnd w:id="167"/>
      <w:bookmarkEnd w:id="168"/>
    </w:p>
    <w:p w:rsidR="00054F09" w:rsidRDefault="00E4334A">
      <w:pPr>
        <w:pStyle w:val="Style2"/>
        <w:shd w:val="clear" w:color="auto" w:fill="auto"/>
        <w:spacing w:after="40" w:line="307" w:lineRule="auto"/>
        <w:ind w:left="300" w:hanging="300"/>
        <w:jc w:val="both"/>
        <w:rPr>
          <w:sz w:val="20"/>
          <w:szCs w:val="20"/>
        </w:rPr>
      </w:pPr>
      <w:r>
        <w:rPr>
          <w:b/>
          <w:bCs/>
          <w:sz w:val="20"/>
          <w:szCs w:val="20"/>
        </w:rPr>
        <w:t xml:space="preserve">Realizaci vystavení „Písemného povolení k práci“ zajišťuje zaměstnanec „Společnosti“, který je </w:t>
      </w:r>
      <w:r>
        <w:rPr>
          <w:b/>
          <w:bCs/>
          <w:sz w:val="20"/>
          <w:szCs w:val="20"/>
        </w:rPr>
        <w:t>odpovědný za realizaci práce.</w:t>
      </w:r>
    </w:p>
    <w:p w:rsidR="00054F09" w:rsidRDefault="00E4334A">
      <w:pPr>
        <w:pStyle w:val="Style2"/>
        <w:shd w:val="clear" w:color="auto" w:fill="auto"/>
        <w:spacing w:after="40" w:line="307" w:lineRule="auto"/>
        <w:ind w:left="300" w:hanging="300"/>
        <w:jc w:val="both"/>
        <w:rPr>
          <w:sz w:val="20"/>
          <w:szCs w:val="20"/>
        </w:rPr>
      </w:pPr>
      <w:r>
        <w:rPr>
          <w:b/>
          <w:bCs/>
          <w:sz w:val="20"/>
          <w:szCs w:val="20"/>
        </w:rPr>
        <w:t>Na vystavení „Písemného povolení k práci“ se musí podílet odpovědný zástupce „Externí firmy“, který je povinen upozornit „Společnost“ na nebezpečí, která vnášejí zaměstnanci „Externí firmy“ do „Společnosti“.</w:t>
      </w:r>
    </w:p>
    <w:p w:rsidR="00054F09" w:rsidRDefault="00E4334A">
      <w:pPr>
        <w:pStyle w:val="Style2"/>
        <w:shd w:val="clear" w:color="auto" w:fill="auto"/>
        <w:spacing w:after="40" w:line="307" w:lineRule="auto"/>
        <w:ind w:left="300" w:hanging="300"/>
        <w:jc w:val="both"/>
        <w:rPr>
          <w:sz w:val="20"/>
          <w:szCs w:val="20"/>
        </w:rPr>
      </w:pPr>
      <w:r>
        <w:rPr>
          <w:b/>
          <w:bCs/>
          <w:sz w:val="20"/>
          <w:szCs w:val="20"/>
        </w:rPr>
        <w:t xml:space="preserve">„Písemné povolení </w:t>
      </w:r>
      <w:r>
        <w:rPr>
          <w:b/>
          <w:bCs/>
          <w:sz w:val="20"/>
          <w:szCs w:val="20"/>
        </w:rPr>
        <w:t>k práci“ musí být vystaveno a podepsáno na stanoveném formuláři, vygenerovaném z SW RISCON, přičemž musí být vystaveno nebo prodlouženo zásadně před zahájením práce.</w:t>
      </w:r>
    </w:p>
    <w:p w:rsidR="00054F09" w:rsidRDefault="00E4334A">
      <w:pPr>
        <w:pStyle w:val="Style2"/>
        <w:shd w:val="clear" w:color="auto" w:fill="auto"/>
        <w:spacing w:after="40" w:line="307" w:lineRule="auto"/>
        <w:ind w:left="300" w:hanging="300"/>
        <w:jc w:val="both"/>
        <w:rPr>
          <w:sz w:val="20"/>
          <w:szCs w:val="20"/>
        </w:rPr>
      </w:pPr>
      <w:r>
        <w:rPr>
          <w:b/>
          <w:bCs/>
          <w:sz w:val="20"/>
          <w:szCs w:val="20"/>
        </w:rPr>
        <w:t xml:space="preserve">„Písemné povolení k práci“ se vystavuje nejméně ve dvou originálech, přičemž jeden obdrží </w:t>
      </w:r>
      <w:r>
        <w:rPr>
          <w:b/>
          <w:bCs/>
          <w:sz w:val="20"/>
          <w:szCs w:val="20"/>
        </w:rPr>
        <w:t>„Vystavovatel povolení“ a druhý „Příjemce povolení“.</w:t>
      </w:r>
    </w:p>
    <w:p w:rsidR="00054F09" w:rsidRDefault="00E4334A">
      <w:pPr>
        <w:pStyle w:val="Style2"/>
        <w:shd w:val="clear" w:color="auto" w:fill="auto"/>
        <w:spacing w:after="40" w:line="307" w:lineRule="auto"/>
        <w:ind w:left="300" w:hanging="300"/>
        <w:jc w:val="both"/>
        <w:rPr>
          <w:sz w:val="20"/>
          <w:szCs w:val="20"/>
        </w:rPr>
      </w:pPr>
      <w:r>
        <w:rPr>
          <w:b/>
          <w:bCs/>
          <w:sz w:val="20"/>
          <w:szCs w:val="20"/>
        </w:rPr>
        <w:t>„Písemné povolení k práci“ se nevystavuje, pokud se jedná o zásah při vzniku „Havarijní situace“.</w:t>
      </w:r>
    </w:p>
    <w:p w:rsidR="00054F09" w:rsidRDefault="00E4334A">
      <w:pPr>
        <w:pStyle w:val="Style2"/>
        <w:shd w:val="clear" w:color="auto" w:fill="auto"/>
        <w:spacing w:after="40" w:line="310" w:lineRule="auto"/>
        <w:ind w:left="300" w:hanging="300"/>
        <w:jc w:val="both"/>
        <w:rPr>
          <w:sz w:val="20"/>
          <w:szCs w:val="20"/>
        </w:rPr>
      </w:pPr>
      <w:r>
        <w:rPr>
          <w:b/>
          <w:bCs/>
          <w:sz w:val="20"/>
          <w:szCs w:val="20"/>
        </w:rPr>
        <w:lastRenderedPageBreak/>
        <w:t>V areálu AGC Automotive Czech a.s. provoz Chudeřice musí být vystaveno „Písemné povolení k práci“ pro jak</w:t>
      </w:r>
      <w:r>
        <w:rPr>
          <w:b/>
          <w:bCs/>
          <w:sz w:val="20"/>
          <w:szCs w:val="20"/>
        </w:rPr>
        <w:t>oukoliv práci, jež „Externí firma“ realizuje nebo je jejím účastníkem.</w:t>
      </w:r>
    </w:p>
    <w:p w:rsidR="00054F09" w:rsidRDefault="00E4334A">
      <w:pPr>
        <w:pStyle w:val="Style2"/>
        <w:shd w:val="clear" w:color="auto" w:fill="auto"/>
        <w:spacing w:after="40" w:line="307" w:lineRule="auto"/>
        <w:ind w:left="300" w:hanging="300"/>
        <w:jc w:val="both"/>
        <w:rPr>
          <w:sz w:val="20"/>
          <w:szCs w:val="20"/>
        </w:rPr>
      </w:pPr>
      <w:r>
        <w:rPr>
          <w:b/>
          <w:bCs/>
          <w:sz w:val="20"/>
          <w:szCs w:val="20"/>
        </w:rPr>
        <w:t>Pro ostatní areály „Společnosti“ musí být „Písemné povolení k práci“ vystaveno pro tyto práce:</w:t>
      </w:r>
    </w:p>
    <w:p w:rsidR="00054F09" w:rsidRDefault="00E4334A">
      <w:pPr>
        <w:pStyle w:val="Style2"/>
        <w:numPr>
          <w:ilvl w:val="0"/>
          <w:numId w:val="27"/>
        </w:numPr>
        <w:shd w:val="clear" w:color="auto" w:fill="auto"/>
        <w:tabs>
          <w:tab w:val="left" w:pos="387"/>
        </w:tabs>
        <w:spacing w:after="0" w:line="307" w:lineRule="auto"/>
        <w:rPr>
          <w:sz w:val="20"/>
          <w:szCs w:val="20"/>
        </w:rPr>
      </w:pPr>
      <w:bookmarkStart w:id="169" w:name="bookmark168"/>
      <w:bookmarkEnd w:id="169"/>
      <w:r>
        <w:rPr>
          <w:sz w:val="20"/>
          <w:szCs w:val="20"/>
        </w:rPr>
        <w:t>práce s otevřeným ohněm,</w:t>
      </w:r>
    </w:p>
    <w:p w:rsidR="00054F09" w:rsidRDefault="00E4334A">
      <w:pPr>
        <w:pStyle w:val="Style2"/>
        <w:numPr>
          <w:ilvl w:val="0"/>
          <w:numId w:val="27"/>
        </w:numPr>
        <w:shd w:val="clear" w:color="auto" w:fill="auto"/>
        <w:tabs>
          <w:tab w:val="left" w:pos="397"/>
        </w:tabs>
        <w:spacing w:after="0" w:line="307" w:lineRule="auto"/>
        <w:rPr>
          <w:sz w:val="20"/>
          <w:szCs w:val="20"/>
        </w:rPr>
      </w:pPr>
      <w:bookmarkStart w:id="170" w:name="bookmark169"/>
      <w:bookmarkEnd w:id="170"/>
      <w:r>
        <w:rPr>
          <w:sz w:val="20"/>
          <w:szCs w:val="20"/>
        </w:rPr>
        <w:t>práce v prostorách s nebezpečím výbuchu,</w:t>
      </w:r>
    </w:p>
    <w:p w:rsidR="00054F09" w:rsidRDefault="00E4334A">
      <w:pPr>
        <w:pStyle w:val="Style2"/>
        <w:numPr>
          <w:ilvl w:val="0"/>
          <w:numId w:val="27"/>
        </w:numPr>
        <w:shd w:val="clear" w:color="auto" w:fill="auto"/>
        <w:tabs>
          <w:tab w:val="left" w:pos="397"/>
        </w:tabs>
        <w:spacing w:after="0" w:line="307" w:lineRule="auto"/>
        <w:rPr>
          <w:sz w:val="20"/>
          <w:szCs w:val="20"/>
        </w:rPr>
      </w:pPr>
      <w:bookmarkStart w:id="171" w:name="bookmark170"/>
      <w:bookmarkEnd w:id="171"/>
      <w:r>
        <w:rPr>
          <w:sz w:val="20"/>
          <w:szCs w:val="20"/>
        </w:rPr>
        <w:t>práce na elektrickém zař</w:t>
      </w:r>
      <w:r>
        <w:rPr>
          <w:sz w:val="20"/>
          <w:szCs w:val="20"/>
        </w:rPr>
        <w:t>ízení,</w:t>
      </w:r>
    </w:p>
    <w:p w:rsidR="00054F09" w:rsidRDefault="00E4334A">
      <w:pPr>
        <w:pStyle w:val="Style2"/>
        <w:numPr>
          <w:ilvl w:val="0"/>
          <w:numId w:val="27"/>
        </w:numPr>
        <w:shd w:val="clear" w:color="auto" w:fill="auto"/>
        <w:tabs>
          <w:tab w:val="left" w:pos="397"/>
        </w:tabs>
        <w:spacing w:after="0" w:line="307" w:lineRule="auto"/>
        <w:rPr>
          <w:sz w:val="20"/>
          <w:szCs w:val="20"/>
        </w:rPr>
      </w:pPr>
      <w:bookmarkStart w:id="172" w:name="bookmark171"/>
      <w:bookmarkEnd w:id="172"/>
      <w:r>
        <w:rPr>
          <w:sz w:val="20"/>
          <w:szCs w:val="20"/>
        </w:rPr>
        <w:t>práce ve výškách a nad otevřenou hloubkou,</w:t>
      </w:r>
    </w:p>
    <w:p w:rsidR="00054F09" w:rsidRDefault="00E4334A">
      <w:pPr>
        <w:pStyle w:val="Style2"/>
        <w:numPr>
          <w:ilvl w:val="0"/>
          <w:numId w:val="27"/>
        </w:numPr>
        <w:shd w:val="clear" w:color="auto" w:fill="auto"/>
        <w:tabs>
          <w:tab w:val="left" w:pos="397"/>
        </w:tabs>
        <w:spacing w:after="0" w:line="307" w:lineRule="auto"/>
        <w:ind w:left="300" w:hanging="300"/>
        <w:jc w:val="both"/>
        <w:rPr>
          <w:sz w:val="20"/>
          <w:szCs w:val="20"/>
        </w:rPr>
      </w:pPr>
      <w:bookmarkStart w:id="173" w:name="bookmark172"/>
      <w:bookmarkEnd w:id="173"/>
      <w:r>
        <w:rPr>
          <w:sz w:val="20"/>
          <w:szCs w:val="20"/>
        </w:rPr>
        <w:t>práce vyžadující vstup do uzavřených prostor (kolektory, kalové jímky, kanály, prostory pod úrovní terénu, trafostanice, regulační stanice zemního plynu, nádrže apod.)</w:t>
      </w:r>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74" w:name="bookmark173"/>
      <w:bookmarkEnd w:id="174"/>
      <w:r>
        <w:rPr>
          <w:sz w:val="20"/>
          <w:szCs w:val="20"/>
        </w:rPr>
        <w:t xml:space="preserve">práce nad vodou nebo v její </w:t>
      </w:r>
      <w:r>
        <w:rPr>
          <w:sz w:val="20"/>
          <w:szCs w:val="20"/>
        </w:rPr>
        <w:t>bezprostřední blízkosti,</w:t>
      </w:r>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75" w:name="bookmark174"/>
      <w:bookmarkEnd w:id="175"/>
      <w:r>
        <w:rPr>
          <w:sz w:val="20"/>
          <w:szCs w:val="20"/>
        </w:rPr>
        <w:t xml:space="preserve">práce pod </w:t>
      </w:r>
      <w:proofErr w:type="gramStart"/>
      <w:r>
        <w:rPr>
          <w:sz w:val="20"/>
          <w:szCs w:val="20"/>
        </w:rPr>
        <w:t>vodou ,</w:t>
      </w:r>
      <w:proofErr w:type="gramEnd"/>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76" w:name="bookmark175"/>
      <w:bookmarkEnd w:id="176"/>
      <w:r>
        <w:rPr>
          <w:sz w:val="20"/>
          <w:szCs w:val="20"/>
        </w:rPr>
        <w:t>výkopové práce,</w:t>
      </w:r>
    </w:p>
    <w:p w:rsidR="00054F09" w:rsidRDefault="00E4334A">
      <w:pPr>
        <w:pStyle w:val="Style45"/>
        <w:numPr>
          <w:ilvl w:val="0"/>
          <w:numId w:val="27"/>
        </w:numPr>
        <w:shd w:val="clear" w:color="auto" w:fill="auto"/>
        <w:tabs>
          <w:tab w:val="left" w:pos="397"/>
        </w:tabs>
        <w:jc w:val="both"/>
      </w:pPr>
      <w:bookmarkStart w:id="177" w:name="bookmark176"/>
      <w:bookmarkEnd w:id="177"/>
      <w:r>
        <w:rPr>
          <w:rFonts w:ascii="Arial" w:eastAsia="Arial" w:hAnsi="Arial" w:cs="Arial"/>
          <w:sz w:val="20"/>
          <w:szCs w:val="20"/>
        </w:rPr>
        <w:t xml:space="preserve">práce s chemickými látkami a směsm i, které představují zvýšené nebezpečí (lokální dočasné překročení nejvyšší přípustné koncentrace na pracovišti, lokální dočasné překročení </w:t>
      </w:r>
      <w:proofErr w:type="gramStart"/>
      <w:r>
        <w:rPr>
          <w:rFonts w:ascii="Arial" w:eastAsia="Arial" w:hAnsi="Arial" w:cs="Arial"/>
          <w:sz w:val="20"/>
          <w:szCs w:val="20"/>
        </w:rPr>
        <w:t>20%</w:t>
      </w:r>
      <w:proofErr w:type="gramEnd"/>
      <w:r>
        <w:rPr>
          <w:rFonts w:ascii="Arial" w:eastAsia="Arial" w:hAnsi="Arial" w:cs="Arial"/>
          <w:sz w:val="20"/>
          <w:szCs w:val="20"/>
        </w:rPr>
        <w:t xml:space="preserve"> dolní meze výbušno</w:t>
      </w:r>
      <w:r>
        <w:rPr>
          <w:rFonts w:ascii="Arial" w:eastAsia="Arial" w:hAnsi="Arial" w:cs="Arial"/>
          <w:sz w:val="20"/>
          <w:szCs w:val="20"/>
        </w:rPr>
        <w:t xml:space="preserve">sti apod.) nebo jsou klasifikovány jako </w:t>
      </w:r>
      <w:r>
        <w:t>výbušnina, hořlavý plyn kategorie 1 nebo 2, hořlavá kapalina kategorie 1, akutní toxicita kategorie 1, 2, nebo 3 nebo toxicita pro specifické cílové orgány po jednorázové expozici kategorie 1, žíravost kategorie 1 se</w:t>
      </w:r>
      <w:r>
        <w:t xml:space="preserve"> standardní větou o nebezpečnosti H314</w:t>
      </w:r>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78" w:name="bookmark177"/>
      <w:bookmarkEnd w:id="178"/>
      <w:r>
        <w:rPr>
          <w:sz w:val="20"/>
          <w:szCs w:val="20"/>
        </w:rPr>
        <w:t>práce, kde se předpokládá výskyt biologických činitelů</w:t>
      </w:r>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79" w:name="bookmark178"/>
      <w:bookmarkEnd w:id="179"/>
      <w:r>
        <w:rPr>
          <w:sz w:val="20"/>
          <w:szCs w:val="20"/>
        </w:rPr>
        <w:t>práce spojené s montáží a demontáží těžkých konstrukčních dílů</w:t>
      </w:r>
    </w:p>
    <w:p w:rsidR="00054F09" w:rsidRDefault="00E4334A">
      <w:pPr>
        <w:pStyle w:val="Style2"/>
        <w:numPr>
          <w:ilvl w:val="0"/>
          <w:numId w:val="27"/>
        </w:numPr>
        <w:shd w:val="clear" w:color="auto" w:fill="auto"/>
        <w:tabs>
          <w:tab w:val="left" w:pos="397"/>
        </w:tabs>
        <w:spacing w:after="0" w:line="307" w:lineRule="auto"/>
        <w:jc w:val="both"/>
        <w:rPr>
          <w:sz w:val="20"/>
          <w:szCs w:val="20"/>
        </w:rPr>
      </w:pPr>
      <w:bookmarkStart w:id="180" w:name="bookmark179"/>
      <w:bookmarkEnd w:id="180"/>
      <w:r>
        <w:rPr>
          <w:sz w:val="20"/>
          <w:szCs w:val="20"/>
        </w:rPr>
        <w:t>práce se zdroji ionizujícího záření</w:t>
      </w:r>
    </w:p>
    <w:p w:rsidR="00054F09" w:rsidRDefault="00E4334A">
      <w:pPr>
        <w:pStyle w:val="Style2"/>
        <w:numPr>
          <w:ilvl w:val="0"/>
          <w:numId w:val="27"/>
        </w:numPr>
        <w:shd w:val="clear" w:color="auto" w:fill="auto"/>
        <w:tabs>
          <w:tab w:val="left" w:pos="464"/>
        </w:tabs>
        <w:spacing w:after="0" w:line="307" w:lineRule="auto"/>
        <w:ind w:left="300" w:hanging="300"/>
        <w:jc w:val="both"/>
        <w:rPr>
          <w:sz w:val="20"/>
          <w:szCs w:val="20"/>
        </w:rPr>
      </w:pPr>
      <w:bookmarkStart w:id="181" w:name="bookmark180"/>
      <w:bookmarkEnd w:id="181"/>
      <w:r>
        <w:rPr>
          <w:sz w:val="20"/>
          <w:szCs w:val="20"/>
        </w:rPr>
        <w:t>práce, pro které je nutné odstavit a zajistit proti spuštění čá</w:t>
      </w:r>
      <w:r>
        <w:rPr>
          <w:sz w:val="20"/>
          <w:szCs w:val="20"/>
        </w:rPr>
        <w:t>st výrobní linky nebo technologického zařízení, nejedná-li se o pravidelnou celkovou odstávku</w:t>
      </w:r>
    </w:p>
    <w:p w:rsidR="00054F09" w:rsidRDefault="00E4334A">
      <w:pPr>
        <w:pStyle w:val="Style2"/>
        <w:numPr>
          <w:ilvl w:val="0"/>
          <w:numId w:val="27"/>
        </w:numPr>
        <w:shd w:val="clear" w:color="auto" w:fill="auto"/>
        <w:tabs>
          <w:tab w:val="left" w:pos="464"/>
        </w:tabs>
        <w:spacing w:after="40" w:line="307" w:lineRule="auto"/>
        <w:ind w:left="300" w:hanging="300"/>
        <w:jc w:val="both"/>
        <w:rPr>
          <w:sz w:val="20"/>
          <w:szCs w:val="20"/>
        </w:rPr>
        <w:sectPr w:rsidR="00054F09">
          <w:pgSz w:w="11909" w:h="16838"/>
          <w:pgMar w:top="1368" w:right="1591" w:bottom="1478" w:left="1893" w:header="0" w:footer="3" w:gutter="0"/>
          <w:cols w:space="720"/>
          <w:noEndnote/>
          <w:docGrid w:linePitch="360"/>
        </w:sectPr>
      </w:pPr>
      <w:bookmarkStart w:id="182" w:name="bookmark181"/>
      <w:bookmarkEnd w:id="182"/>
      <w:r>
        <w:rPr>
          <w:sz w:val="20"/>
          <w:szCs w:val="20"/>
        </w:rPr>
        <w:t>veškeré práce prováděné v provozu Matelux (AGC Flat Glass Czech a.s., závod Barevka)</w:t>
      </w:r>
    </w:p>
    <w:p w:rsidR="00054F09" w:rsidRDefault="00E4334A">
      <w:pPr>
        <w:pStyle w:val="Style2"/>
        <w:numPr>
          <w:ilvl w:val="0"/>
          <w:numId w:val="27"/>
        </w:numPr>
        <w:shd w:val="clear" w:color="auto" w:fill="auto"/>
        <w:tabs>
          <w:tab w:val="left" w:pos="397"/>
        </w:tabs>
        <w:spacing w:after="0" w:line="307" w:lineRule="auto"/>
        <w:ind w:left="240" w:hanging="240"/>
        <w:rPr>
          <w:sz w:val="20"/>
          <w:szCs w:val="20"/>
        </w:rPr>
      </w:pPr>
      <w:bookmarkStart w:id="183" w:name="bookmark182"/>
      <w:bookmarkEnd w:id="183"/>
      <w:r>
        <w:rPr>
          <w:sz w:val="20"/>
          <w:szCs w:val="20"/>
        </w:rPr>
        <w:t>veškeré práce prováděné v provozu „Záložní systém LPG“</w:t>
      </w:r>
      <w:r>
        <w:rPr>
          <w:sz w:val="20"/>
          <w:szCs w:val="20"/>
        </w:rPr>
        <w:t xml:space="preserve"> (AGC Flat Glass Czech a.s., závod Řetenice)</w:t>
      </w:r>
    </w:p>
    <w:p w:rsidR="00054F09" w:rsidRDefault="00E4334A">
      <w:pPr>
        <w:pStyle w:val="Style2"/>
        <w:numPr>
          <w:ilvl w:val="0"/>
          <w:numId w:val="27"/>
        </w:numPr>
        <w:shd w:val="clear" w:color="auto" w:fill="auto"/>
        <w:tabs>
          <w:tab w:val="left" w:pos="397"/>
        </w:tabs>
        <w:spacing w:after="520" w:line="307" w:lineRule="auto"/>
        <w:rPr>
          <w:sz w:val="20"/>
          <w:szCs w:val="20"/>
        </w:rPr>
      </w:pPr>
      <w:bookmarkStart w:id="184" w:name="bookmark183"/>
      <w:bookmarkEnd w:id="184"/>
      <w:r>
        <w:rPr>
          <w:sz w:val="20"/>
          <w:szCs w:val="20"/>
        </w:rPr>
        <w:t>Pro lehké práce bez nutných opatření lze vystavit jen oznámení/evidenci.</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85" w:name="bookmark186"/>
      <w:bookmarkStart w:id="186" w:name="bookmark184"/>
      <w:bookmarkStart w:id="187" w:name="bookmark185"/>
      <w:bookmarkStart w:id="188" w:name="bookmark187"/>
      <w:bookmarkEnd w:id="185"/>
      <w:r>
        <w:t>Osobní ochranné pracovní prostředky /“OOPP“/</w:t>
      </w:r>
      <w:bookmarkEnd w:id="186"/>
      <w:bookmarkEnd w:id="187"/>
      <w:bookmarkEnd w:id="188"/>
    </w:p>
    <w:p w:rsidR="00054F09" w:rsidRDefault="00E4334A">
      <w:pPr>
        <w:pStyle w:val="Style2"/>
        <w:shd w:val="clear" w:color="auto" w:fill="auto"/>
        <w:spacing w:after="0" w:line="410" w:lineRule="auto"/>
        <w:rPr>
          <w:sz w:val="20"/>
          <w:szCs w:val="20"/>
        </w:rPr>
      </w:pPr>
      <w:r>
        <w:rPr>
          <w:b/>
          <w:bCs/>
          <w:sz w:val="20"/>
          <w:szCs w:val="20"/>
        </w:rPr>
        <w:t xml:space="preserve">Každá osoba vstupující do výrobních a skladových prostorů „Společnosti“ musí po celou dobu </w:t>
      </w:r>
      <w:r>
        <w:rPr>
          <w:b/>
          <w:bCs/>
          <w:sz w:val="20"/>
          <w:szCs w:val="20"/>
        </w:rPr>
        <w:t>pobytu nosit minimálně tyto osobní ochranné pracovní prostředky</w:t>
      </w:r>
      <w:r>
        <w:rPr>
          <w:sz w:val="20"/>
          <w:szCs w:val="20"/>
        </w:rPr>
        <w:t xml:space="preserve">: </w:t>
      </w:r>
      <w:r>
        <w:rPr>
          <w:b/>
          <w:bCs/>
          <w:sz w:val="20"/>
          <w:szCs w:val="20"/>
        </w:rPr>
        <w:t xml:space="preserve">pracovní oděv s dlouhými rukávy a dlouhými nohavicemi, reflexní vestu s výstražnými </w:t>
      </w:r>
      <w:proofErr w:type="gramStart"/>
      <w:r>
        <w:rPr>
          <w:b/>
          <w:bCs/>
          <w:sz w:val="20"/>
          <w:szCs w:val="20"/>
        </w:rPr>
        <w:t>pruhy ,</w:t>
      </w:r>
      <w:proofErr w:type="gramEnd"/>
      <w:r>
        <w:rPr>
          <w:b/>
          <w:bCs/>
          <w:sz w:val="20"/>
          <w:szCs w:val="20"/>
        </w:rPr>
        <w:t xml:space="preserve"> popř. pracovní oděv s těmito prvky, bezpečnostní obuv kategorie min. S1P, ochranné brýle s boční oc</w:t>
      </w:r>
      <w:r>
        <w:rPr>
          <w:b/>
          <w:bCs/>
          <w:sz w:val="20"/>
          <w:szCs w:val="20"/>
        </w:rPr>
        <w:t>hrannou, ochrannou přilbua,</w:t>
      </w:r>
    </w:p>
    <w:p w:rsidR="00054F09" w:rsidRDefault="00E4334A">
      <w:pPr>
        <w:pStyle w:val="Style2"/>
        <w:shd w:val="clear" w:color="auto" w:fill="auto"/>
        <w:spacing w:after="40" w:line="307" w:lineRule="auto"/>
        <w:ind w:left="240" w:firstLine="40"/>
        <w:rPr>
          <w:sz w:val="20"/>
          <w:szCs w:val="20"/>
        </w:rPr>
      </w:pPr>
      <w:r>
        <w:rPr>
          <w:sz w:val="20"/>
          <w:szCs w:val="20"/>
        </w:rPr>
        <w:t xml:space="preserve">(platí pro AGC Flat Glass Czech a.s. závod, Řetenice, v ostatních organizačních jednotkách ´je třeba řídit se specifickými požadavky dané organizační </w:t>
      </w:r>
      <w:proofErr w:type="gramStart"/>
      <w:r>
        <w:rPr>
          <w:sz w:val="20"/>
          <w:szCs w:val="20"/>
        </w:rPr>
        <w:t>jednotky )</w:t>
      </w:r>
      <w:proofErr w:type="gramEnd"/>
    </w:p>
    <w:p w:rsidR="00054F09" w:rsidRDefault="00E4334A">
      <w:pPr>
        <w:pStyle w:val="Style2"/>
        <w:shd w:val="clear" w:color="auto" w:fill="auto"/>
        <w:spacing w:after="0" w:line="410" w:lineRule="auto"/>
        <w:rPr>
          <w:sz w:val="20"/>
          <w:szCs w:val="20"/>
        </w:rPr>
      </w:pPr>
      <w:r>
        <w:rPr>
          <w:sz w:val="20"/>
          <w:szCs w:val="20"/>
        </w:rPr>
        <w:t>O používání dalších druhů OOPP rozhoduje:</w:t>
      </w:r>
    </w:p>
    <w:p w:rsidR="00054F09" w:rsidRDefault="00E4334A">
      <w:pPr>
        <w:pStyle w:val="Style2"/>
        <w:numPr>
          <w:ilvl w:val="0"/>
          <w:numId w:val="28"/>
        </w:numPr>
        <w:shd w:val="clear" w:color="auto" w:fill="auto"/>
        <w:tabs>
          <w:tab w:val="left" w:pos="382"/>
        </w:tabs>
        <w:spacing w:after="40" w:line="307" w:lineRule="auto"/>
        <w:ind w:left="240" w:hanging="240"/>
        <w:rPr>
          <w:sz w:val="20"/>
          <w:szCs w:val="20"/>
        </w:rPr>
      </w:pPr>
      <w:bookmarkStart w:id="189" w:name="bookmark188"/>
      <w:bookmarkEnd w:id="189"/>
      <w:r>
        <w:rPr>
          <w:sz w:val="20"/>
          <w:szCs w:val="20"/>
        </w:rPr>
        <w:t>„Externí firma“ na základ</w:t>
      </w:r>
      <w:r>
        <w:rPr>
          <w:sz w:val="20"/>
          <w:szCs w:val="20"/>
        </w:rPr>
        <w:t>ě vlastního procesu identifikace nebezpečí a hodnocení rizik, a to pouze na předaném pracovišti/staveništi.</w:t>
      </w:r>
    </w:p>
    <w:p w:rsidR="00054F09" w:rsidRDefault="00E4334A">
      <w:pPr>
        <w:pStyle w:val="Style2"/>
        <w:numPr>
          <w:ilvl w:val="0"/>
          <w:numId w:val="28"/>
        </w:numPr>
        <w:shd w:val="clear" w:color="auto" w:fill="auto"/>
        <w:tabs>
          <w:tab w:val="left" w:pos="382"/>
        </w:tabs>
        <w:spacing w:after="0" w:line="410" w:lineRule="auto"/>
        <w:rPr>
          <w:sz w:val="20"/>
          <w:szCs w:val="20"/>
        </w:rPr>
      </w:pPr>
      <w:bookmarkStart w:id="190" w:name="bookmark189"/>
      <w:bookmarkEnd w:id="190"/>
      <w:r>
        <w:rPr>
          <w:sz w:val="20"/>
          <w:szCs w:val="20"/>
        </w:rPr>
        <w:t>„Písemné povolení k práci“ pokud se pro prováděnou činnost vydává.</w:t>
      </w:r>
    </w:p>
    <w:p w:rsidR="00054F09" w:rsidRDefault="00E4334A">
      <w:pPr>
        <w:pStyle w:val="Style2"/>
        <w:numPr>
          <w:ilvl w:val="0"/>
          <w:numId w:val="28"/>
        </w:numPr>
        <w:shd w:val="clear" w:color="auto" w:fill="auto"/>
        <w:tabs>
          <w:tab w:val="left" w:pos="382"/>
        </w:tabs>
        <w:spacing w:after="0" w:line="410" w:lineRule="auto"/>
        <w:rPr>
          <w:sz w:val="20"/>
          <w:szCs w:val="20"/>
        </w:rPr>
      </w:pPr>
      <w:bookmarkStart w:id="191" w:name="bookmark190"/>
      <w:bookmarkEnd w:id="191"/>
      <w:r>
        <w:rPr>
          <w:sz w:val="20"/>
          <w:szCs w:val="20"/>
        </w:rPr>
        <w:t>Specifické požadavky příslušné OJ.</w:t>
      </w:r>
    </w:p>
    <w:p w:rsidR="00054F09" w:rsidRDefault="00E4334A">
      <w:pPr>
        <w:pStyle w:val="Style2"/>
        <w:shd w:val="clear" w:color="auto" w:fill="auto"/>
        <w:spacing w:after="180" w:line="307" w:lineRule="auto"/>
        <w:rPr>
          <w:sz w:val="20"/>
          <w:szCs w:val="20"/>
        </w:rPr>
      </w:pPr>
      <w:r>
        <w:rPr>
          <w:sz w:val="20"/>
          <w:szCs w:val="20"/>
        </w:rPr>
        <w:lastRenderedPageBreak/>
        <w:t xml:space="preserve">Veškeré OOPP si zajišťuje pro své zaměstnance </w:t>
      </w:r>
      <w:r>
        <w:rPr>
          <w:sz w:val="20"/>
          <w:szCs w:val="20"/>
        </w:rPr>
        <w:t>zaměstnavatel. „Společnost“ nesmí, bez zvláštní dohody, vybavovat zaměstnance „Externí firmy“ OOPP.</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92" w:name="bookmark193"/>
      <w:bookmarkStart w:id="193" w:name="bookmark191"/>
      <w:bookmarkStart w:id="194" w:name="bookmark192"/>
      <w:bookmarkStart w:id="195" w:name="bookmark194"/>
      <w:bookmarkEnd w:id="192"/>
      <w:r>
        <w:t>Zabezpečení pracoviště v mimopracovní době</w:t>
      </w:r>
      <w:bookmarkEnd w:id="193"/>
      <w:bookmarkEnd w:id="194"/>
      <w:bookmarkEnd w:id="195"/>
    </w:p>
    <w:p w:rsidR="00054F09" w:rsidRDefault="00E4334A">
      <w:pPr>
        <w:pStyle w:val="Style2"/>
        <w:shd w:val="clear" w:color="auto" w:fill="auto"/>
        <w:spacing w:after="40" w:line="307" w:lineRule="auto"/>
        <w:ind w:left="240" w:hanging="240"/>
        <w:jc w:val="both"/>
        <w:rPr>
          <w:sz w:val="20"/>
          <w:szCs w:val="20"/>
        </w:rPr>
      </w:pPr>
      <w:r>
        <w:rPr>
          <w:sz w:val="20"/>
          <w:szCs w:val="20"/>
        </w:rPr>
        <w:t xml:space="preserve">Při odchodu z pracoviště (po skončení pracovní doby, v průběhu pracovní doby nebo po skončení pracovní činnosti) </w:t>
      </w:r>
      <w:r>
        <w:rPr>
          <w:sz w:val="20"/>
          <w:szCs w:val="20"/>
        </w:rPr>
        <w:t>je „Externí firma“ povinna zabezpečit předané pracoviště proti vstupu nepovolaných osob a proti možnosti vzniku požáru nebo jiné škody.</w:t>
      </w:r>
    </w:p>
    <w:p w:rsidR="00054F09" w:rsidRDefault="00E4334A">
      <w:pPr>
        <w:pStyle w:val="Style2"/>
        <w:shd w:val="clear" w:color="auto" w:fill="auto"/>
        <w:spacing w:after="40" w:line="307" w:lineRule="auto"/>
        <w:ind w:left="240" w:hanging="240"/>
        <w:jc w:val="both"/>
        <w:rPr>
          <w:sz w:val="20"/>
          <w:szCs w:val="20"/>
        </w:rPr>
      </w:pPr>
      <w:r>
        <w:rPr>
          <w:sz w:val="20"/>
          <w:szCs w:val="20"/>
        </w:rPr>
        <w:t>Zabezpečení musí být provedeno podle místní situace a technických podmínek, zejména je nutné zajistit:</w:t>
      </w:r>
    </w:p>
    <w:p w:rsidR="00054F09" w:rsidRDefault="00E4334A">
      <w:pPr>
        <w:pStyle w:val="Style2"/>
        <w:shd w:val="clear" w:color="auto" w:fill="auto"/>
        <w:spacing w:after="40" w:line="266" w:lineRule="auto"/>
        <w:ind w:left="240" w:hanging="240"/>
        <w:jc w:val="both"/>
        <w:rPr>
          <w:sz w:val="20"/>
          <w:szCs w:val="20"/>
        </w:rPr>
      </w:pPr>
      <w:r>
        <w:rPr>
          <w:rFonts w:ascii="Times New Roman" w:eastAsia="Times New Roman" w:hAnsi="Times New Roman" w:cs="Times New Roman"/>
          <w:sz w:val="26"/>
          <w:szCs w:val="26"/>
        </w:rPr>
        <w:t xml:space="preserve">^ </w:t>
      </w:r>
      <w:r>
        <w:rPr>
          <w:sz w:val="20"/>
          <w:szCs w:val="20"/>
        </w:rPr>
        <w:t xml:space="preserve">odpojení všech </w:t>
      </w:r>
      <w:r>
        <w:rPr>
          <w:sz w:val="20"/>
          <w:szCs w:val="20"/>
        </w:rPr>
        <w:t>přenosných elektrických a tepelných spotřebičů od sítě vytažením vidlice pohyblivých přívodů ze zásuvek,</w:t>
      </w:r>
    </w:p>
    <w:p w:rsidR="00054F09" w:rsidRDefault="00E4334A">
      <w:pPr>
        <w:pStyle w:val="Style2"/>
        <w:shd w:val="clear" w:color="auto" w:fill="auto"/>
        <w:spacing w:after="40"/>
        <w:rPr>
          <w:sz w:val="20"/>
          <w:szCs w:val="20"/>
        </w:rPr>
      </w:pPr>
      <w:r>
        <w:rPr>
          <w:rFonts w:ascii="Times New Roman" w:eastAsia="Times New Roman" w:hAnsi="Times New Roman" w:cs="Times New Roman"/>
          <w:sz w:val="26"/>
          <w:szCs w:val="26"/>
        </w:rPr>
        <w:t xml:space="preserve">^ </w:t>
      </w:r>
      <w:r>
        <w:rPr>
          <w:sz w:val="20"/>
          <w:szCs w:val="20"/>
        </w:rPr>
        <w:t>uzavření oken, zhasnutí světla vnitřního osvětlení,</w:t>
      </w:r>
    </w:p>
    <w:p w:rsidR="00054F09" w:rsidRDefault="00E4334A">
      <w:pPr>
        <w:pStyle w:val="Style2"/>
        <w:shd w:val="clear" w:color="auto" w:fill="auto"/>
        <w:spacing w:after="40"/>
        <w:rPr>
          <w:sz w:val="20"/>
          <w:szCs w:val="20"/>
        </w:rPr>
      </w:pPr>
      <w:r>
        <w:rPr>
          <w:rFonts w:ascii="Times New Roman" w:eastAsia="Times New Roman" w:hAnsi="Times New Roman" w:cs="Times New Roman"/>
          <w:sz w:val="26"/>
          <w:szCs w:val="26"/>
        </w:rPr>
        <w:t xml:space="preserve">^ </w:t>
      </w:r>
      <w:r>
        <w:rPr>
          <w:sz w:val="20"/>
          <w:szCs w:val="20"/>
        </w:rPr>
        <w:t>uzamknutí vstupních dveří,</w:t>
      </w:r>
    </w:p>
    <w:p w:rsidR="00054F09" w:rsidRDefault="00E4334A">
      <w:pPr>
        <w:pStyle w:val="Style2"/>
        <w:shd w:val="clear" w:color="auto" w:fill="auto"/>
        <w:spacing w:after="180"/>
        <w:rPr>
          <w:sz w:val="20"/>
          <w:szCs w:val="20"/>
        </w:rPr>
      </w:pPr>
      <w:r>
        <w:rPr>
          <w:rFonts w:ascii="Times New Roman" w:eastAsia="Times New Roman" w:hAnsi="Times New Roman" w:cs="Times New Roman"/>
          <w:sz w:val="26"/>
          <w:szCs w:val="26"/>
        </w:rPr>
        <w:t xml:space="preserve">^ </w:t>
      </w:r>
      <w:r>
        <w:rPr>
          <w:sz w:val="20"/>
          <w:szCs w:val="20"/>
        </w:rPr>
        <w:t>zkontrolování uložení používaných hořlavých materiálů.</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pPr>
      <w:bookmarkStart w:id="196" w:name="bookmark197"/>
      <w:bookmarkStart w:id="197" w:name="bookmark195"/>
      <w:bookmarkStart w:id="198" w:name="bookmark196"/>
      <w:bookmarkStart w:id="199" w:name="bookmark198"/>
      <w:bookmarkEnd w:id="196"/>
      <w:r>
        <w:t xml:space="preserve">Základní </w:t>
      </w:r>
      <w:proofErr w:type="gramStart"/>
      <w:r>
        <w:t>vy</w:t>
      </w:r>
      <w:r>
        <w:t>bavení - stroje</w:t>
      </w:r>
      <w:proofErr w:type="gramEnd"/>
      <w:r>
        <w:t>, přístroje a nářadí</w:t>
      </w:r>
      <w:bookmarkEnd w:id="197"/>
      <w:bookmarkEnd w:id="198"/>
      <w:bookmarkEnd w:id="199"/>
    </w:p>
    <w:p w:rsidR="00054F09" w:rsidRDefault="00E4334A">
      <w:pPr>
        <w:pStyle w:val="Style2"/>
        <w:shd w:val="clear" w:color="auto" w:fill="auto"/>
        <w:spacing w:after="40" w:line="307" w:lineRule="auto"/>
        <w:ind w:left="240" w:hanging="240"/>
        <w:rPr>
          <w:sz w:val="20"/>
          <w:szCs w:val="20"/>
        </w:rPr>
      </w:pPr>
      <w:r>
        <w:rPr>
          <w:sz w:val="20"/>
          <w:szCs w:val="20"/>
        </w:rPr>
        <w:t>„Externí firma“ je povinna používat ke splnění sjednaného kontraktu vlastní vybavení jedná se zejména o:</w:t>
      </w:r>
    </w:p>
    <w:p w:rsidR="00054F09" w:rsidRDefault="00E4334A">
      <w:pPr>
        <w:pStyle w:val="Style2"/>
        <w:shd w:val="clear" w:color="auto" w:fill="auto"/>
        <w:spacing w:after="0" w:line="216" w:lineRule="auto"/>
        <w:jc w:val="both"/>
        <w:rPr>
          <w:sz w:val="20"/>
          <w:szCs w:val="20"/>
        </w:rPr>
      </w:pPr>
      <w:r>
        <w:rPr>
          <w:rFonts w:ascii="Times New Roman" w:eastAsia="Times New Roman" w:hAnsi="Times New Roman" w:cs="Times New Roman"/>
          <w:sz w:val="26"/>
          <w:szCs w:val="26"/>
        </w:rPr>
        <w:t xml:space="preserve">^ </w:t>
      </w:r>
      <w:r>
        <w:rPr>
          <w:sz w:val="20"/>
          <w:szCs w:val="20"/>
        </w:rPr>
        <w:t>nářadí, nástroje, přístroje,</w:t>
      </w:r>
    </w:p>
    <w:p w:rsidR="00054F09" w:rsidRDefault="00E4334A">
      <w:pPr>
        <w:pStyle w:val="Style2"/>
        <w:shd w:val="clear" w:color="auto" w:fill="auto"/>
        <w:spacing w:after="0" w:line="216" w:lineRule="auto"/>
        <w:jc w:val="both"/>
        <w:rPr>
          <w:sz w:val="20"/>
          <w:szCs w:val="20"/>
        </w:rPr>
      </w:pPr>
      <w:r>
        <w:rPr>
          <w:rFonts w:ascii="Times New Roman" w:eastAsia="Times New Roman" w:hAnsi="Times New Roman" w:cs="Times New Roman"/>
          <w:sz w:val="26"/>
          <w:szCs w:val="26"/>
        </w:rPr>
        <w:t xml:space="preserve">^ </w:t>
      </w:r>
      <w:r>
        <w:rPr>
          <w:sz w:val="20"/>
          <w:szCs w:val="20"/>
        </w:rPr>
        <w:t>hasicí přístroje,</w:t>
      </w:r>
    </w:p>
    <w:p w:rsidR="00054F09" w:rsidRDefault="00E4334A">
      <w:pPr>
        <w:pStyle w:val="Style2"/>
        <w:shd w:val="clear" w:color="auto" w:fill="auto"/>
        <w:spacing w:after="0" w:line="216" w:lineRule="auto"/>
        <w:jc w:val="both"/>
        <w:rPr>
          <w:sz w:val="20"/>
          <w:szCs w:val="20"/>
        </w:rPr>
      </w:pPr>
      <w:r>
        <w:rPr>
          <w:rFonts w:ascii="Times New Roman" w:eastAsia="Times New Roman" w:hAnsi="Times New Roman" w:cs="Times New Roman"/>
          <w:sz w:val="26"/>
          <w:szCs w:val="26"/>
        </w:rPr>
        <w:t xml:space="preserve">^ </w:t>
      </w:r>
      <w:r>
        <w:rPr>
          <w:sz w:val="20"/>
          <w:szCs w:val="20"/>
        </w:rPr>
        <w:t xml:space="preserve">žebříky, dvojité žebříky (vždy musí být vybaveny </w:t>
      </w:r>
      <w:r>
        <w:rPr>
          <w:sz w:val="20"/>
          <w:szCs w:val="20"/>
        </w:rPr>
        <w:t>protiskluznými patkami),</w:t>
      </w:r>
    </w:p>
    <w:p w:rsidR="00054F09" w:rsidRDefault="00E4334A">
      <w:pPr>
        <w:pStyle w:val="Style2"/>
        <w:shd w:val="clear" w:color="auto" w:fill="auto"/>
        <w:spacing w:after="0" w:line="216" w:lineRule="auto"/>
        <w:jc w:val="both"/>
        <w:rPr>
          <w:sz w:val="20"/>
          <w:szCs w:val="20"/>
        </w:rPr>
      </w:pPr>
      <w:r>
        <w:rPr>
          <w:rFonts w:ascii="Times New Roman" w:eastAsia="Times New Roman" w:hAnsi="Times New Roman" w:cs="Times New Roman"/>
          <w:sz w:val="26"/>
          <w:szCs w:val="26"/>
        </w:rPr>
        <w:t xml:space="preserve">^ </w:t>
      </w:r>
      <w:r>
        <w:rPr>
          <w:sz w:val="20"/>
          <w:szCs w:val="20"/>
        </w:rPr>
        <w:t>manipulační vozíky, pracovní plošiny</w:t>
      </w:r>
    </w:p>
    <w:p w:rsidR="00054F09" w:rsidRDefault="00E4334A">
      <w:pPr>
        <w:pStyle w:val="Style2"/>
        <w:shd w:val="clear" w:color="auto" w:fill="auto"/>
        <w:spacing w:after="0" w:line="276" w:lineRule="auto"/>
        <w:ind w:firstLine="660"/>
        <w:jc w:val="both"/>
        <w:rPr>
          <w:sz w:val="20"/>
          <w:szCs w:val="20"/>
        </w:rPr>
      </w:pPr>
      <w:r>
        <w:rPr>
          <w:b/>
          <w:bCs/>
          <w:i/>
          <w:iCs/>
          <w:sz w:val="20"/>
          <w:szCs w:val="20"/>
        </w:rPr>
        <w:t>při použití manipulačních vozíků musí splňovat základní požadavky</w:t>
      </w:r>
      <w:r>
        <w:rPr>
          <w:sz w:val="20"/>
          <w:szCs w:val="20"/>
        </w:rPr>
        <w:t>:</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0" w:name="bookmark199"/>
      <w:bookmarkEnd w:id="200"/>
      <w:r>
        <w:rPr>
          <w:sz w:val="19"/>
          <w:szCs w:val="19"/>
        </w:rPr>
        <w:t xml:space="preserve">vozík mohou řídit pouze osoby k tomu oprávněné dle platné legislativy a daných předpisů (řidič musí mít doklad o oprávnění u </w:t>
      </w:r>
      <w:r>
        <w:rPr>
          <w:sz w:val="19"/>
          <w:szCs w:val="19"/>
        </w:rPr>
        <w:t>sebe);</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1" w:name="bookmark200"/>
      <w:bookmarkEnd w:id="201"/>
      <w:r>
        <w:rPr>
          <w:sz w:val="19"/>
          <w:szCs w:val="19"/>
        </w:rPr>
        <w:t>vozík bude mít platnou technickou kontrolu (nebude-li vyznačena na vozíku, bude mít řidič u sebe doklad);</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2" w:name="bookmark201"/>
      <w:bookmarkEnd w:id="202"/>
      <w:r>
        <w:rPr>
          <w:sz w:val="19"/>
          <w:szCs w:val="19"/>
        </w:rPr>
        <w:t>vozík bude označen názvem externí společnosti a pořadovým číslem pro identifikaci;</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3" w:name="bookmark202"/>
      <w:bookmarkEnd w:id="203"/>
      <w:r>
        <w:rPr>
          <w:sz w:val="19"/>
          <w:szCs w:val="19"/>
        </w:rPr>
        <w:t>vozík bude řádně osvětlen vč. doplňkových reflektorů používa</w:t>
      </w:r>
      <w:r>
        <w:rPr>
          <w:sz w:val="19"/>
          <w:szCs w:val="19"/>
        </w:rPr>
        <w:t>ných při zakrytí světel nákladem;</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4" w:name="bookmark203"/>
      <w:bookmarkEnd w:id="204"/>
      <w:r>
        <w:rPr>
          <w:sz w:val="19"/>
          <w:szCs w:val="19"/>
        </w:rPr>
        <w:t>vozík bude mít osazeno přední a zadní světlo BLUE SPOT modré barvy, obě svítící během provozu vozíku, spínané automaticky;</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5" w:name="bookmark204"/>
      <w:bookmarkEnd w:id="205"/>
      <w:r>
        <w:rPr>
          <w:sz w:val="19"/>
          <w:szCs w:val="19"/>
        </w:rPr>
        <w:t>vozík bude vybaven oranžovým otočným majákem, viditelným ze všech směrů, spínaný automaticky po zap</w:t>
      </w:r>
      <w:r>
        <w:rPr>
          <w:sz w:val="19"/>
          <w:szCs w:val="19"/>
        </w:rPr>
        <w:t>nutí stroje</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6" w:name="bookmark205"/>
      <w:bookmarkEnd w:id="206"/>
      <w:r>
        <w:rPr>
          <w:sz w:val="19"/>
          <w:szCs w:val="19"/>
        </w:rPr>
        <w:t>vozík při couvání bude vydávat zvukovou výstrahu vč. sepnutí bílého zadního světla</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7" w:name="bookmark206"/>
      <w:bookmarkEnd w:id="207"/>
      <w:r>
        <w:rPr>
          <w:sz w:val="19"/>
          <w:szCs w:val="19"/>
        </w:rPr>
        <w:t>vozík bude vybaven panoramatickým zrcátkem v kabině</w:t>
      </w:r>
    </w:p>
    <w:p w:rsidR="00054F09" w:rsidRDefault="00E4334A">
      <w:pPr>
        <w:pStyle w:val="Style49"/>
        <w:numPr>
          <w:ilvl w:val="0"/>
          <w:numId w:val="29"/>
        </w:numPr>
        <w:shd w:val="clear" w:color="auto" w:fill="auto"/>
        <w:tabs>
          <w:tab w:val="left" w:pos="1388"/>
        </w:tabs>
        <w:spacing w:after="0" w:line="295" w:lineRule="auto"/>
        <w:ind w:left="1380" w:hanging="360"/>
        <w:jc w:val="both"/>
        <w:rPr>
          <w:sz w:val="19"/>
          <w:szCs w:val="19"/>
        </w:rPr>
      </w:pPr>
      <w:bookmarkStart w:id="208" w:name="bookmark207"/>
      <w:bookmarkEnd w:id="208"/>
      <w:r>
        <w:rPr>
          <w:sz w:val="19"/>
          <w:szCs w:val="19"/>
        </w:rPr>
        <w:t>vozík bude omezen (elektronicky nebo mechanicky) na rychlost 8 km uvnitř haly,</w:t>
      </w:r>
    </w:p>
    <w:p w:rsidR="00054F09" w:rsidRDefault="00E4334A">
      <w:pPr>
        <w:pStyle w:val="Style49"/>
        <w:shd w:val="clear" w:color="auto" w:fill="auto"/>
        <w:spacing w:after="0" w:line="295" w:lineRule="auto"/>
        <w:ind w:left="1380" w:firstLine="0"/>
        <w:jc w:val="both"/>
        <w:rPr>
          <w:sz w:val="19"/>
          <w:szCs w:val="19"/>
        </w:rPr>
      </w:pPr>
      <w:r>
        <w:rPr>
          <w:sz w:val="19"/>
          <w:szCs w:val="19"/>
        </w:rPr>
        <w:t xml:space="preserve">20 km v areálu společnosti </w:t>
      </w:r>
      <w:r>
        <w:rPr>
          <w:sz w:val="19"/>
          <w:szCs w:val="19"/>
        </w:rPr>
        <w:t>mimo výrobní haly, pokud není místním Dopravně provozním řádem organizační jednotky stanoveno jinak. Povolená rychlost je uvedena také příslušnými dopravními značkami;</w:t>
      </w:r>
    </w:p>
    <w:p w:rsidR="00054F09" w:rsidRDefault="00E4334A">
      <w:pPr>
        <w:pStyle w:val="Style49"/>
        <w:numPr>
          <w:ilvl w:val="0"/>
          <w:numId w:val="29"/>
        </w:numPr>
        <w:shd w:val="clear" w:color="auto" w:fill="auto"/>
        <w:tabs>
          <w:tab w:val="left" w:pos="1498"/>
        </w:tabs>
        <w:spacing w:after="0" w:line="295" w:lineRule="auto"/>
        <w:ind w:left="1380" w:hanging="360"/>
        <w:jc w:val="both"/>
        <w:rPr>
          <w:sz w:val="19"/>
          <w:szCs w:val="19"/>
        </w:rPr>
      </w:pPr>
      <w:bookmarkStart w:id="209" w:name="bookmark208"/>
      <w:bookmarkEnd w:id="209"/>
      <w:r>
        <w:rPr>
          <w:sz w:val="19"/>
          <w:szCs w:val="19"/>
        </w:rPr>
        <w:t>vozík musí být vybaven bezpečnostním pásem a při jízdě bude řidič připoután;</w:t>
      </w:r>
    </w:p>
    <w:p w:rsidR="00054F09" w:rsidRDefault="00E4334A">
      <w:pPr>
        <w:pStyle w:val="Style49"/>
        <w:numPr>
          <w:ilvl w:val="0"/>
          <w:numId w:val="29"/>
        </w:numPr>
        <w:shd w:val="clear" w:color="auto" w:fill="auto"/>
        <w:tabs>
          <w:tab w:val="left" w:pos="1498"/>
        </w:tabs>
        <w:spacing w:after="0" w:line="295" w:lineRule="auto"/>
        <w:ind w:left="1380" w:hanging="360"/>
        <w:jc w:val="both"/>
        <w:rPr>
          <w:sz w:val="19"/>
          <w:szCs w:val="19"/>
        </w:rPr>
      </w:pPr>
      <w:bookmarkStart w:id="210" w:name="bookmark209"/>
      <w:bookmarkEnd w:id="210"/>
      <w:r>
        <w:rPr>
          <w:sz w:val="19"/>
          <w:szCs w:val="19"/>
        </w:rPr>
        <w:t xml:space="preserve">vozík musí </w:t>
      </w:r>
      <w:r>
        <w:rPr>
          <w:sz w:val="19"/>
          <w:szCs w:val="19"/>
        </w:rPr>
        <w:t>být vybaven předním sklem se stěračem, pokud je možné zasažení řidiče nákladem, např. střepy;</w:t>
      </w:r>
    </w:p>
    <w:p w:rsidR="00054F09" w:rsidRDefault="00E4334A">
      <w:pPr>
        <w:pStyle w:val="Style49"/>
        <w:numPr>
          <w:ilvl w:val="0"/>
          <w:numId w:val="29"/>
        </w:numPr>
        <w:shd w:val="clear" w:color="auto" w:fill="auto"/>
        <w:tabs>
          <w:tab w:val="left" w:pos="1498"/>
        </w:tabs>
        <w:spacing w:after="0" w:line="295" w:lineRule="auto"/>
        <w:ind w:left="1380" w:hanging="360"/>
        <w:jc w:val="both"/>
        <w:rPr>
          <w:sz w:val="19"/>
          <w:szCs w:val="19"/>
        </w:rPr>
      </w:pPr>
      <w:bookmarkStart w:id="211" w:name="bookmark210"/>
      <w:bookmarkEnd w:id="211"/>
      <w:r>
        <w:rPr>
          <w:sz w:val="19"/>
          <w:szCs w:val="19"/>
        </w:rPr>
        <w:t>vozík bude vybaven provozním deníkem se zápisem o kontrole vozíku před započetím jízdy.</w:t>
      </w:r>
    </w:p>
    <w:p w:rsidR="00054F09" w:rsidRDefault="00E4334A">
      <w:pPr>
        <w:pStyle w:val="Style49"/>
        <w:shd w:val="clear" w:color="auto" w:fill="auto"/>
        <w:spacing w:after="0" w:line="216" w:lineRule="auto"/>
        <w:ind w:left="0" w:firstLine="0"/>
        <w:jc w:val="both"/>
      </w:pPr>
      <w:r>
        <w:rPr>
          <w:rFonts w:ascii="Times New Roman" w:eastAsia="Times New Roman" w:hAnsi="Times New Roman" w:cs="Times New Roman"/>
          <w:sz w:val="26"/>
          <w:szCs w:val="26"/>
        </w:rPr>
        <w:t xml:space="preserve">^ </w:t>
      </w:r>
      <w:r>
        <w:t>pracovní pomůcky (měřidla, přípravky apod.),</w:t>
      </w:r>
    </w:p>
    <w:p w:rsidR="00054F09" w:rsidRDefault="00E4334A">
      <w:pPr>
        <w:pStyle w:val="Style49"/>
        <w:shd w:val="clear" w:color="auto" w:fill="auto"/>
        <w:spacing w:after="0" w:line="266" w:lineRule="auto"/>
        <w:jc w:val="both"/>
      </w:pPr>
      <w:r>
        <w:rPr>
          <w:rFonts w:ascii="Times New Roman" w:eastAsia="Times New Roman" w:hAnsi="Times New Roman" w:cs="Times New Roman"/>
          <w:sz w:val="26"/>
          <w:szCs w:val="26"/>
        </w:rPr>
        <w:t xml:space="preserve">^ </w:t>
      </w:r>
      <w:r>
        <w:t xml:space="preserve">technické plyny, jsou-li </w:t>
      </w:r>
      <w:r>
        <w:t>nutné ke splnění sjednaného kontraktu (včetně aktuálních bezpečnostních listů),</w:t>
      </w:r>
    </w:p>
    <w:p w:rsidR="00054F09" w:rsidRDefault="00E4334A">
      <w:pPr>
        <w:pStyle w:val="Style49"/>
        <w:shd w:val="clear" w:color="auto" w:fill="auto"/>
        <w:spacing w:after="0" w:line="216" w:lineRule="auto"/>
        <w:ind w:left="0" w:firstLine="0"/>
        <w:jc w:val="both"/>
      </w:pPr>
      <w:r>
        <w:rPr>
          <w:rFonts w:ascii="Times New Roman" w:eastAsia="Times New Roman" w:hAnsi="Times New Roman" w:cs="Times New Roman"/>
          <w:sz w:val="26"/>
          <w:szCs w:val="26"/>
        </w:rPr>
        <w:t xml:space="preserve">^ </w:t>
      </w:r>
      <w:r>
        <w:t>prostředky pro bezpečnostní vyznačení (vymezení) místa práce.</w:t>
      </w:r>
    </w:p>
    <w:p w:rsidR="00054F09" w:rsidRDefault="00E4334A">
      <w:pPr>
        <w:pStyle w:val="Style49"/>
        <w:shd w:val="clear" w:color="auto" w:fill="auto"/>
        <w:spacing w:after="0"/>
        <w:jc w:val="both"/>
      </w:pPr>
      <w:r>
        <w:lastRenderedPageBreak/>
        <w:t>Výše uvedené základní vybavení musí splňovat podmínky prostředí, v jakém budou používány (např. používání nářadí</w:t>
      </w:r>
      <w:r>
        <w:t xml:space="preserve"> a instalace zařízení bez obsahu niklu na kmenárnách a hutních provozech; speciální nářadí pro prostředí s nebezpečím výbuchu).</w:t>
      </w:r>
    </w:p>
    <w:p w:rsidR="00054F09" w:rsidRDefault="00E4334A">
      <w:pPr>
        <w:pStyle w:val="Style49"/>
        <w:shd w:val="clear" w:color="auto" w:fill="auto"/>
        <w:spacing w:after="160"/>
        <w:jc w:val="both"/>
      </w:pPr>
      <w:r>
        <w:t xml:space="preserve">V případě toho, že „Externí firma“ bude požadovat pro splnění sjednané práce použít prostředky či vybavení „Společnosti“ (např. </w:t>
      </w:r>
      <w:r>
        <w:t>jeřáb, manipulační vozík), musí být tato okolnost předem projednána a schválena pověřeným zaměstnancem „Společnosti“, včetně určení obsluhy, signálů a odpovědnosti za případnou škodu. Záznam o zápůjčce pak musí být uveden do provozního deníku příslušného z</w:t>
      </w:r>
      <w:r>
        <w:t>ařízení anebo musí být sepsán Protokol o výpůjčce.</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jc w:val="both"/>
        <w:rPr>
          <w:sz w:val="20"/>
          <w:szCs w:val="20"/>
        </w:rPr>
      </w:pPr>
      <w:bookmarkStart w:id="212" w:name="bookmark213"/>
      <w:bookmarkStart w:id="213" w:name="bookmark211"/>
      <w:bookmarkStart w:id="214" w:name="bookmark212"/>
      <w:bookmarkStart w:id="215" w:name="bookmark214"/>
      <w:bookmarkEnd w:id="212"/>
      <w:r>
        <w:t>Formy bezpečnostních sdělení</w:t>
      </w:r>
      <w:bookmarkEnd w:id="213"/>
      <w:bookmarkEnd w:id="214"/>
      <w:bookmarkEnd w:id="215"/>
      <w:r>
        <w:br w:type="page"/>
      </w:r>
      <w:r>
        <w:rPr>
          <w:rStyle w:val="CharStyle50"/>
          <w:b w:val="0"/>
          <w:bCs w:val="0"/>
        </w:rPr>
        <w:lastRenderedPageBreak/>
        <w:t>Vyžaduje-li to charakter sjednané práce, je „Externí firma“ povinna bezpodmínečně dodržovat a uplatňovat bezpečnostní značení a další formy bezpečnostní komunikace:</w:t>
      </w:r>
    </w:p>
    <w:p w:rsidR="00054F09" w:rsidRDefault="00E4334A">
      <w:pPr>
        <w:pStyle w:val="Style49"/>
        <w:shd w:val="clear" w:color="auto" w:fill="auto"/>
        <w:spacing w:after="0" w:line="240" w:lineRule="auto"/>
        <w:ind w:left="0" w:firstLine="160"/>
      </w:pPr>
      <w:r>
        <w:rPr>
          <w:rFonts w:ascii="Times New Roman" w:eastAsia="Times New Roman" w:hAnsi="Times New Roman" w:cs="Times New Roman"/>
          <w:sz w:val="26"/>
          <w:szCs w:val="26"/>
        </w:rPr>
        <w:t xml:space="preserve">^ </w:t>
      </w:r>
      <w:r>
        <w:t>světelnou</w:t>
      </w:r>
      <w:r>
        <w:t xml:space="preserve"> </w:t>
      </w:r>
      <w:proofErr w:type="gramStart"/>
      <w:r>
        <w:t>signalizaci - majáčky</w:t>
      </w:r>
      <w:proofErr w:type="gramEnd"/>
      <w:r>
        <w:t xml:space="preserve"> na strojích a zařízení</w:t>
      </w:r>
    </w:p>
    <w:p w:rsidR="00054F09" w:rsidRDefault="00E4334A">
      <w:pPr>
        <w:pStyle w:val="Style49"/>
        <w:shd w:val="clear" w:color="auto" w:fill="auto"/>
        <w:spacing w:after="0" w:line="240" w:lineRule="auto"/>
        <w:ind w:left="0" w:firstLine="160"/>
        <w:sectPr w:rsidR="00054F09">
          <w:headerReference w:type="even" r:id="rId26"/>
          <w:headerReference w:type="default" r:id="rId27"/>
          <w:footerReference w:type="even" r:id="rId28"/>
          <w:footerReference w:type="default" r:id="rId29"/>
          <w:type w:val="continuous"/>
          <w:pgSz w:w="11909" w:h="16838"/>
          <w:pgMar w:top="1368" w:right="1591" w:bottom="1478" w:left="1893" w:header="0" w:footer="3" w:gutter="0"/>
          <w:cols w:space="720"/>
          <w:noEndnote/>
          <w:docGrid w:linePitch="360"/>
        </w:sectPr>
      </w:pPr>
      <w:r>
        <w:rPr>
          <w:noProof/>
        </w:rPr>
        <mc:AlternateContent>
          <mc:Choice Requires="wps">
            <w:drawing>
              <wp:anchor distT="1248410" distB="0" distL="114300" distR="126365" simplePos="0" relativeHeight="125829386" behindDoc="0" locked="0" layoutInCell="1" allowOverlap="1">
                <wp:simplePos x="0" y="0"/>
                <wp:positionH relativeFrom="page">
                  <wp:posOffset>1195705</wp:posOffset>
                </wp:positionH>
                <wp:positionV relativeFrom="margin">
                  <wp:posOffset>2304415</wp:posOffset>
                </wp:positionV>
                <wp:extent cx="5334000" cy="21151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5334000" cy="211518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850"/>
                              <w:gridCol w:w="4550"/>
                            </w:tblGrid>
                            <w:tr w:rsidR="00054F09">
                              <w:tblPrEx>
                                <w:tblCellMar>
                                  <w:top w:w="0" w:type="dxa"/>
                                  <w:bottom w:w="0" w:type="dxa"/>
                                </w:tblCellMar>
                              </w:tblPrEx>
                              <w:trPr>
                                <w:trHeight w:hRule="exact" w:val="480"/>
                                <w:tblHeader/>
                              </w:trPr>
                              <w:tc>
                                <w:tcPr>
                                  <w:tcW w:w="3850" w:type="dxa"/>
                                  <w:shd w:val="clear" w:color="auto" w:fill="FFFF00"/>
                                </w:tcPr>
                                <w:p w:rsidR="00054F09" w:rsidRDefault="00E4334A">
                                  <w:pPr>
                                    <w:pStyle w:val="Style21"/>
                                    <w:shd w:val="clear" w:color="auto" w:fill="auto"/>
                                    <w:tabs>
                                      <w:tab w:val="left" w:pos="2946"/>
                                    </w:tabs>
                                    <w:spacing w:after="0"/>
                                    <w:ind w:firstLine="700"/>
                                    <w:rPr>
                                      <w:sz w:val="24"/>
                                      <w:szCs w:val="24"/>
                                    </w:rPr>
                                  </w:pPr>
                                  <w:r>
                                    <w:rPr>
                                      <w:b/>
                                      <w:bCs/>
                                      <w:sz w:val="24"/>
                                      <w:szCs w:val="24"/>
                                    </w:rPr>
                                    <w:t>Výstraha</w:t>
                                  </w:r>
                                  <w:r>
                                    <w:rPr>
                                      <w:b/>
                                      <w:bCs/>
                                      <w:sz w:val="24"/>
                                      <w:szCs w:val="24"/>
                                    </w:rPr>
                                    <w:tab/>
                                  </w:r>
                                  <w:r>
                                    <w:rPr>
                                      <w:b/>
                                      <w:bCs/>
                                      <w:color w:val="FFFFFF"/>
                                      <w:sz w:val="24"/>
                                      <w:szCs w:val="24"/>
                                    </w:rPr>
                                    <w:t>Zákaz</w:t>
                                  </w:r>
                                </w:p>
                              </w:tc>
                              <w:tc>
                                <w:tcPr>
                                  <w:tcW w:w="4550" w:type="dxa"/>
                                  <w:shd w:val="clear" w:color="auto" w:fill="FFFFFF"/>
                                </w:tcPr>
                                <w:p w:rsidR="00054F09" w:rsidRDefault="00E4334A">
                                  <w:pPr>
                                    <w:pStyle w:val="Style21"/>
                                    <w:shd w:val="clear" w:color="auto" w:fill="auto"/>
                                    <w:tabs>
                                      <w:tab w:val="left" w:pos="3049"/>
                                    </w:tabs>
                                    <w:spacing w:after="0"/>
                                    <w:ind w:left="1100"/>
                                    <w:rPr>
                                      <w:sz w:val="24"/>
                                      <w:szCs w:val="24"/>
                                    </w:rPr>
                                  </w:pPr>
                                  <w:r>
                                    <w:rPr>
                                      <w:b/>
                                      <w:bCs/>
                                      <w:color w:val="EBEBEB"/>
                                      <w:sz w:val="24"/>
                                      <w:szCs w:val="24"/>
                                    </w:rPr>
                                    <w:t>Příkaz</w:t>
                                  </w:r>
                                  <w:r>
                                    <w:rPr>
                                      <w:b/>
                                      <w:bCs/>
                                      <w:color w:val="EBEBEB"/>
                                      <w:sz w:val="24"/>
                                      <w:szCs w:val="24"/>
                                    </w:rPr>
                                    <w:tab/>
                                    <w:t>Bezpečí</w:t>
                                  </w:r>
                                </w:p>
                              </w:tc>
                            </w:tr>
                            <w:tr w:rsidR="00054F09">
                              <w:tblPrEx>
                                <w:tblCellMar>
                                  <w:top w:w="0" w:type="dxa"/>
                                  <w:bottom w:w="0" w:type="dxa"/>
                                </w:tblCellMar>
                              </w:tblPrEx>
                              <w:trPr>
                                <w:trHeight w:hRule="exact" w:val="2851"/>
                              </w:trPr>
                              <w:tc>
                                <w:tcPr>
                                  <w:tcW w:w="3850" w:type="dxa"/>
                                  <w:shd w:val="clear" w:color="auto" w:fill="FFFFFF"/>
                                  <w:vAlign w:val="center"/>
                                </w:tcPr>
                                <w:p w:rsidR="00054F09" w:rsidRDefault="00E4334A">
                                  <w:pPr>
                                    <w:pStyle w:val="Style21"/>
                                    <w:shd w:val="clear" w:color="auto" w:fill="auto"/>
                                    <w:spacing w:after="0" w:line="374" w:lineRule="auto"/>
                                    <w:jc w:val="center"/>
                                    <w:rPr>
                                      <w:sz w:val="20"/>
                                      <w:szCs w:val="20"/>
                                    </w:rPr>
                                  </w:pPr>
                                  <w:r>
                                    <w:rPr>
                                      <w:b/>
                                      <w:bCs/>
                                      <w:sz w:val="18"/>
                                      <w:szCs w:val="18"/>
                                    </w:rPr>
                                    <w:t xml:space="preserve">NEBEZPEČÍ STŘETU </w:t>
                                  </w:r>
                                  <w:r>
                                    <w:rPr>
                                      <w:b/>
                                      <w:bCs/>
                                      <w:sz w:val="20"/>
                                      <w:szCs w:val="20"/>
                                      <w:vertAlign w:val="superscript"/>
                                    </w:rPr>
                                    <w:t>S VOZÍKEM</w:t>
                                  </w:r>
                                </w:p>
                              </w:tc>
                              <w:tc>
                                <w:tcPr>
                                  <w:tcW w:w="4550" w:type="dxa"/>
                                  <w:shd w:val="clear" w:color="auto" w:fill="FFFFFF"/>
                                  <w:vAlign w:val="center"/>
                                </w:tcPr>
                                <w:p w:rsidR="00054F09" w:rsidRDefault="00E4334A">
                                  <w:pPr>
                                    <w:pStyle w:val="Style21"/>
                                    <w:shd w:val="clear" w:color="auto" w:fill="auto"/>
                                    <w:tabs>
                                      <w:tab w:val="left" w:pos="3413"/>
                                    </w:tabs>
                                    <w:spacing w:after="0"/>
                                    <w:ind w:firstLine="240"/>
                                    <w:rPr>
                                      <w:sz w:val="18"/>
                                      <w:szCs w:val="18"/>
                                    </w:rPr>
                                  </w:pPr>
                                  <w:r>
                                    <w:rPr>
                                      <w:b/>
                                      <w:bCs/>
                                      <w:sz w:val="18"/>
                                      <w:szCs w:val="18"/>
                                    </w:rPr>
                                    <w:t>NEPOVOLANÝM</w:t>
                                  </w:r>
                                  <w:r>
                                    <w:rPr>
                                      <w:b/>
                                      <w:bCs/>
                                      <w:sz w:val="18"/>
                                      <w:szCs w:val="18"/>
                                    </w:rPr>
                                    <w:tab/>
                                    <w:t>POUŽÍVEJ</w:t>
                                  </w:r>
                                </w:p>
                                <w:p w:rsidR="00054F09" w:rsidRDefault="00E4334A">
                                  <w:pPr>
                                    <w:pStyle w:val="Style21"/>
                                    <w:shd w:val="clear" w:color="auto" w:fill="auto"/>
                                    <w:tabs>
                                      <w:tab w:val="left" w:pos="3163"/>
                                    </w:tabs>
                                    <w:spacing w:after="0"/>
                                    <w:ind w:firstLine="240"/>
                                    <w:rPr>
                                      <w:sz w:val="18"/>
                                      <w:szCs w:val="18"/>
                                    </w:rPr>
                                  </w:pPr>
                                  <w:r>
                                    <w:rPr>
                                      <w:b/>
                                      <w:bCs/>
                                      <w:sz w:val="18"/>
                                      <w:szCs w:val="18"/>
                                    </w:rPr>
                                    <w:t>VSTUP ZAKÁZÁN</w:t>
                                  </w:r>
                                  <w:r>
                                    <w:rPr>
                                      <w:b/>
                                      <w:bCs/>
                                      <w:sz w:val="18"/>
                                      <w:szCs w:val="18"/>
                                    </w:rPr>
                                    <w:tab/>
                                    <w:t>OCHRANNÉ BRÝLE</w:t>
                                  </w:r>
                                </w:p>
                              </w:tc>
                            </w:tr>
                          </w:tbl>
                          <w:p w:rsidR="00054F09" w:rsidRDefault="00054F09">
                            <w:pPr>
                              <w:spacing w:line="1" w:lineRule="exact"/>
                            </w:pPr>
                          </w:p>
                        </w:txbxContent>
                      </wps:txbx>
                      <wps:bodyPr lIns="0" tIns="0" rIns="0" bIns="0"/>
                    </wps:wsp>
                  </a:graphicData>
                </a:graphic>
              </wp:anchor>
            </w:drawing>
          </mc:Choice>
          <mc:Fallback>
            <w:pict>
              <v:shape id="Shape 59" o:spid="_x0000_s1030" type="#_x0000_t202" style="position:absolute;left:0;text-align:left;margin-left:94.15pt;margin-top:181.45pt;width:420pt;height:166.55pt;z-index:125829386;visibility:visible;mso-wrap-style:square;mso-wrap-distance-left:9pt;mso-wrap-distance-top:98.3pt;mso-wrap-distance-right:9.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850"/>
                        <w:gridCol w:w="4550"/>
                      </w:tblGrid>
                      <w:tr w:rsidR="00054F09">
                        <w:tblPrEx>
                          <w:tblCellMar>
                            <w:top w:w="0" w:type="dxa"/>
                            <w:bottom w:w="0" w:type="dxa"/>
                          </w:tblCellMar>
                        </w:tblPrEx>
                        <w:trPr>
                          <w:trHeight w:hRule="exact" w:val="480"/>
                          <w:tblHeader/>
                        </w:trPr>
                        <w:tc>
                          <w:tcPr>
                            <w:tcW w:w="3850" w:type="dxa"/>
                            <w:shd w:val="clear" w:color="auto" w:fill="FFFF00"/>
                          </w:tcPr>
                          <w:p w:rsidR="00054F09" w:rsidRDefault="00E4334A">
                            <w:pPr>
                              <w:pStyle w:val="Style21"/>
                              <w:shd w:val="clear" w:color="auto" w:fill="auto"/>
                              <w:tabs>
                                <w:tab w:val="left" w:pos="2946"/>
                              </w:tabs>
                              <w:spacing w:after="0"/>
                              <w:ind w:firstLine="700"/>
                              <w:rPr>
                                <w:sz w:val="24"/>
                                <w:szCs w:val="24"/>
                              </w:rPr>
                            </w:pPr>
                            <w:r>
                              <w:rPr>
                                <w:b/>
                                <w:bCs/>
                                <w:sz w:val="24"/>
                                <w:szCs w:val="24"/>
                              </w:rPr>
                              <w:t>Výstraha</w:t>
                            </w:r>
                            <w:r>
                              <w:rPr>
                                <w:b/>
                                <w:bCs/>
                                <w:sz w:val="24"/>
                                <w:szCs w:val="24"/>
                              </w:rPr>
                              <w:tab/>
                            </w:r>
                            <w:r>
                              <w:rPr>
                                <w:b/>
                                <w:bCs/>
                                <w:color w:val="FFFFFF"/>
                                <w:sz w:val="24"/>
                                <w:szCs w:val="24"/>
                              </w:rPr>
                              <w:t>Zákaz</w:t>
                            </w:r>
                          </w:p>
                        </w:tc>
                        <w:tc>
                          <w:tcPr>
                            <w:tcW w:w="4550" w:type="dxa"/>
                            <w:shd w:val="clear" w:color="auto" w:fill="FFFFFF"/>
                          </w:tcPr>
                          <w:p w:rsidR="00054F09" w:rsidRDefault="00E4334A">
                            <w:pPr>
                              <w:pStyle w:val="Style21"/>
                              <w:shd w:val="clear" w:color="auto" w:fill="auto"/>
                              <w:tabs>
                                <w:tab w:val="left" w:pos="3049"/>
                              </w:tabs>
                              <w:spacing w:after="0"/>
                              <w:ind w:left="1100"/>
                              <w:rPr>
                                <w:sz w:val="24"/>
                                <w:szCs w:val="24"/>
                              </w:rPr>
                            </w:pPr>
                            <w:r>
                              <w:rPr>
                                <w:b/>
                                <w:bCs/>
                                <w:color w:val="EBEBEB"/>
                                <w:sz w:val="24"/>
                                <w:szCs w:val="24"/>
                              </w:rPr>
                              <w:t>Příkaz</w:t>
                            </w:r>
                            <w:r>
                              <w:rPr>
                                <w:b/>
                                <w:bCs/>
                                <w:color w:val="EBEBEB"/>
                                <w:sz w:val="24"/>
                                <w:szCs w:val="24"/>
                              </w:rPr>
                              <w:tab/>
                              <w:t>Bezpečí</w:t>
                            </w:r>
                          </w:p>
                        </w:tc>
                      </w:tr>
                      <w:tr w:rsidR="00054F09">
                        <w:tblPrEx>
                          <w:tblCellMar>
                            <w:top w:w="0" w:type="dxa"/>
                            <w:bottom w:w="0" w:type="dxa"/>
                          </w:tblCellMar>
                        </w:tblPrEx>
                        <w:trPr>
                          <w:trHeight w:hRule="exact" w:val="2851"/>
                        </w:trPr>
                        <w:tc>
                          <w:tcPr>
                            <w:tcW w:w="3850" w:type="dxa"/>
                            <w:shd w:val="clear" w:color="auto" w:fill="FFFFFF"/>
                            <w:vAlign w:val="center"/>
                          </w:tcPr>
                          <w:p w:rsidR="00054F09" w:rsidRDefault="00E4334A">
                            <w:pPr>
                              <w:pStyle w:val="Style21"/>
                              <w:shd w:val="clear" w:color="auto" w:fill="auto"/>
                              <w:spacing w:after="0" w:line="374" w:lineRule="auto"/>
                              <w:jc w:val="center"/>
                              <w:rPr>
                                <w:sz w:val="20"/>
                                <w:szCs w:val="20"/>
                              </w:rPr>
                            </w:pPr>
                            <w:r>
                              <w:rPr>
                                <w:b/>
                                <w:bCs/>
                                <w:sz w:val="18"/>
                                <w:szCs w:val="18"/>
                              </w:rPr>
                              <w:t xml:space="preserve">NEBEZPEČÍ STŘETU </w:t>
                            </w:r>
                            <w:r>
                              <w:rPr>
                                <w:b/>
                                <w:bCs/>
                                <w:sz w:val="20"/>
                                <w:szCs w:val="20"/>
                                <w:vertAlign w:val="superscript"/>
                              </w:rPr>
                              <w:t>S VOZÍKEM</w:t>
                            </w:r>
                          </w:p>
                        </w:tc>
                        <w:tc>
                          <w:tcPr>
                            <w:tcW w:w="4550" w:type="dxa"/>
                            <w:shd w:val="clear" w:color="auto" w:fill="FFFFFF"/>
                            <w:vAlign w:val="center"/>
                          </w:tcPr>
                          <w:p w:rsidR="00054F09" w:rsidRDefault="00E4334A">
                            <w:pPr>
                              <w:pStyle w:val="Style21"/>
                              <w:shd w:val="clear" w:color="auto" w:fill="auto"/>
                              <w:tabs>
                                <w:tab w:val="left" w:pos="3413"/>
                              </w:tabs>
                              <w:spacing w:after="0"/>
                              <w:ind w:firstLine="240"/>
                              <w:rPr>
                                <w:sz w:val="18"/>
                                <w:szCs w:val="18"/>
                              </w:rPr>
                            </w:pPr>
                            <w:r>
                              <w:rPr>
                                <w:b/>
                                <w:bCs/>
                                <w:sz w:val="18"/>
                                <w:szCs w:val="18"/>
                              </w:rPr>
                              <w:t>NEPOVOLANÝM</w:t>
                            </w:r>
                            <w:r>
                              <w:rPr>
                                <w:b/>
                                <w:bCs/>
                                <w:sz w:val="18"/>
                                <w:szCs w:val="18"/>
                              </w:rPr>
                              <w:tab/>
                              <w:t>POUŽÍVEJ</w:t>
                            </w:r>
                          </w:p>
                          <w:p w:rsidR="00054F09" w:rsidRDefault="00E4334A">
                            <w:pPr>
                              <w:pStyle w:val="Style21"/>
                              <w:shd w:val="clear" w:color="auto" w:fill="auto"/>
                              <w:tabs>
                                <w:tab w:val="left" w:pos="3163"/>
                              </w:tabs>
                              <w:spacing w:after="0"/>
                              <w:ind w:firstLine="240"/>
                              <w:rPr>
                                <w:sz w:val="18"/>
                                <w:szCs w:val="18"/>
                              </w:rPr>
                            </w:pPr>
                            <w:r>
                              <w:rPr>
                                <w:b/>
                                <w:bCs/>
                                <w:sz w:val="18"/>
                                <w:szCs w:val="18"/>
                              </w:rPr>
                              <w:t>VSTUP ZAKÁZÁN</w:t>
                            </w:r>
                            <w:r>
                              <w:rPr>
                                <w:b/>
                                <w:bCs/>
                                <w:sz w:val="18"/>
                                <w:szCs w:val="18"/>
                              </w:rPr>
                              <w:tab/>
                              <w:t>OCHRANNÉ BRÝLE</w:t>
                            </w:r>
                          </w:p>
                        </w:tc>
                      </w:tr>
                    </w:tbl>
                    <w:p w:rsidR="00054F09" w:rsidRDefault="00054F09">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1287145</wp:posOffset>
                </wp:positionH>
                <wp:positionV relativeFrom="margin">
                  <wp:posOffset>2084705</wp:posOffset>
                </wp:positionV>
                <wp:extent cx="5254625" cy="222250"/>
                <wp:effectExtent l="0" t="0" r="0" b="0"/>
                <wp:wrapNone/>
                <wp:docPr id="61" name="Shape 61"/>
                <wp:cNvGraphicFramePr/>
                <a:graphic xmlns:a="http://schemas.openxmlformats.org/drawingml/2006/main">
                  <a:graphicData uri="http://schemas.microsoft.com/office/word/2010/wordprocessingShape">
                    <wps:wsp>
                      <wps:cNvSpPr txBox="1"/>
                      <wps:spPr>
                        <a:xfrm>
                          <a:off x="0" y="0"/>
                          <a:ext cx="5254625" cy="222250"/>
                        </a:xfrm>
                        <a:prstGeom prst="rect">
                          <a:avLst/>
                        </a:prstGeom>
                        <a:noFill/>
                      </wps:spPr>
                      <wps:txbx>
                        <w:txbxContent>
                          <w:p w:rsidR="00054F09" w:rsidRDefault="00E4334A">
                            <w:pPr>
                              <w:pStyle w:val="Style33"/>
                              <w:shd w:val="clear" w:color="auto" w:fill="auto"/>
                            </w:pPr>
                            <w:r>
                              <w:rPr>
                                <w:rFonts w:ascii="Times New Roman" w:eastAsia="Times New Roman" w:hAnsi="Times New Roman" w:cs="Times New Roman"/>
                                <w:sz w:val="26"/>
                                <w:szCs w:val="26"/>
                              </w:rPr>
                              <w:t xml:space="preserve">^ </w:t>
                            </w:r>
                            <w:r>
                              <w:t>bezpečnostní tabulky, informační pásky (červeno-bílé, žluto-černé):</w:t>
                            </w:r>
                          </w:p>
                        </w:txbxContent>
                      </wps:txbx>
                      <wps:bodyPr lIns="0" tIns="0" rIns="0" bIns="0"/>
                    </wps:wsp>
                  </a:graphicData>
                </a:graphic>
              </wp:anchor>
            </w:drawing>
          </mc:Choice>
          <mc:Fallback>
            <w:pict>
              <v:shape id="Shape 61" o:spid="_x0000_s1031" type="#_x0000_t202" style="position:absolute;left:0;text-align:left;margin-left:101.35pt;margin-top:164.15pt;width:413.75pt;height:17.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" filled="f" stroked="f">
                <v:textbox inset="0,0,0,0">
                  <w:txbxContent>
                    <w:p w:rsidR="00054F09" w:rsidRDefault="00E4334A">
                      <w:pPr>
                        <w:pStyle w:val="Style33"/>
                        <w:shd w:val="clear" w:color="auto" w:fill="auto"/>
                      </w:pPr>
                      <w:r>
                        <w:rPr>
                          <w:rFonts w:ascii="Times New Roman" w:eastAsia="Times New Roman" w:hAnsi="Times New Roman" w:cs="Times New Roman"/>
                          <w:sz w:val="26"/>
                          <w:szCs w:val="26"/>
                        </w:rPr>
                        <w:t xml:space="preserve">^ </w:t>
                      </w:r>
                      <w:r>
                        <w:t>bezpečnostní tabulky, informační pásky (červeno-bílé, žluto-černé):</w:t>
                      </w:r>
                    </w:p>
                  </w:txbxContent>
                </v:textbox>
                <w10:wrap anchorx="page" anchory="margin"/>
              </v:shape>
            </w:pict>
          </mc:Fallback>
        </mc:AlternateContent>
      </w:r>
      <w:r>
        <w:rPr>
          <w:noProof/>
        </w:rPr>
        <w:drawing>
          <wp:anchor distT="1586230" distB="485140" distL="2607310" distR="2059305" simplePos="0" relativeHeight="125829388" behindDoc="0" locked="0" layoutInCell="1" allowOverlap="1">
            <wp:simplePos x="0" y="0"/>
            <wp:positionH relativeFrom="page">
              <wp:posOffset>3688715</wp:posOffset>
            </wp:positionH>
            <wp:positionV relativeFrom="margin">
              <wp:posOffset>2642235</wp:posOffset>
            </wp:positionV>
            <wp:extent cx="908050" cy="1292225"/>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0"/>
                    <a:stretch/>
                  </pic:blipFill>
                  <pic:spPr>
                    <a:xfrm>
                      <a:off x="0" y="0"/>
                      <a:ext cx="908050" cy="1292225"/>
                    </a:xfrm>
                    <a:prstGeom prst="rect">
                      <a:avLst/>
                    </a:prstGeom>
                  </pic:spPr>
                </pic:pic>
              </a:graphicData>
            </a:graphic>
          </wp:anchor>
        </w:drawing>
      </w:r>
      <w:r>
        <w:rPr>
          <w:noProof/>
        </w:rPr>
        <w:drawing>
          <wp:anchor distT="1550035" distB="484505" distL="4479290" distR="132080" simplePos="0" relativeHeight="125829389" behindDoc="0" locked="0" layoutInCell="1" allowOverlap="1">
            <wp:simplePos x="0" y="0"/>
            <wp:positionH relativeFrom="page">
              <wp:posOffset>5560695</wp:posOffset>
            </wp:positionH>
            <wp:positionV relativeFrom="margin">
              <wp:posOffset>2606040</wp:posOffset>
            </wp:positionV>
            <wp:extent cx="963295" cy="1329055"/>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1"/>
                    <a:stretch/>
                  </pic:blipFill>
                  <pic:spPr>
                    <a:xfrm>
                      <a:off x="0" y="0"/>
                      <a:ext cx="963295" cy="1329055"/>
                    </a:xfrm>
                    <a:prstGeom prst="rect">
                      <a:avLst/>
                    </a:prstGeom>
                  </pic:spPr>
                </pic:pic>
              </a:graphicData>
            </a:graphic>
          </wp:anchor>
        </w:drawing>
      </w:r>
      <w:r>
        <w:rPr>
          <w:noProof/>
        </w:rPr>
        <w:drawing>
          <wp:anchor distT="0" distB="0" distL="0" distR="0" simplePos="0" relativeHeight="62914736" behindDoc="1" locked="0" layoutInCell="1" allowOverlap="1">
            <wp:simplePos x="0" y="0"/>
            <wp:positionH relativeFrom="margin">
              <wp:posOffset>100330</wp:posOffset>
            </wp:positionH>
            <wp:positionV relativeFrom="margin">
              <wp:posOffset>2621280</wp:posOffset>
            </wp:positionV>
            <wp:extent cx="1261745" cy="264541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2"/>
                    <a:stretch/>
                  </pic:blipFill>
                  <pic:spPr>
                    <a:xfrm>
                      <a:off x="0" y="0"/>
                      <a:ext cx="1261745" cy="2645410"/>
                    </a:xfrm>
                    <a:prstGeom prst="rect">
                      <a:avLst/>
                    </a:prstGeom>
                  </pic:spPr>
                </pic:pic>
              </a:graphicData>
            </a:graphic>
          </wp:anchor>
        </w:drawing>
      </w:r>
      <w:r>
        <w:rPr>
          <w:rFonts w:ascii="Times New Roman" w:eastAsia="Times New Roman" w:hAnsi="Times New Roman" w:cs="Times New Roman"/>
          <w:sz w:val="26"/>
          <w:szCs w:val="26"/>
        </w:rPr>
        <w:t xml:space="preserve">^ </w:t>
      </w:r>
      <w:r>
        <w:t>siréna a jiné zvukové signály</w:t>
      </w:r>
    </w:p>
    <w:p w:rsidR="00054F09" w:rsidRDefault="00054F09">
      <w:pPr>
        <w:spacing w:line="240" w:lineRule="exact"/>
        <w:rPr>
          <w:sz w:val="19"/>
          <w:szCs w:val="19"/>
        </w:rPr>
      </w:pPr>
    </w:p>
    <w:p w:rsidR="00054F09" w:rsidRDefault="00054F09">
      <w:pPr>
        <w:spacing w:line="240" w:lineRule="exact"/>
        <w:rPr>
          <w:sz w:val="19"/>
          <w:szCs w:val="19"/>
        </w:rPr>
      </w:pPr>
    </w:p>
    <w:p w:rsidR="00054F09" w:rsidRDefault="00054F09">
      <w:pPr>
        <w:spacing w:before="42" w:after="42" w:line="240" w:lineRule="exact"/>
        <w:rPr>
          <w:sz w:val="19"/>
          <w:szCs w:val="19"/>
        </w:rPr>
      </w:pPr>
    </w:p>
    <w:p w:rsidR="00054F09" w:rsidRDefault="00054F09">
      <w:pPr>
        <w:spacing w:line="1" w:lineRule="exact"/>
        <w:sectPr w:rsidR="00054F09">
          <w:type w:val="continuous"/>
          <w:pgSz w:w="11909" w:h="16838"/>
          <w:pgMar w:top="1377" w:right="0" w:bottom="1598" w:left="0" w:header="0" w:footer="3" w:gutter="0"/>
          <w:cols w:space="720"/>
          <w:noEndnote/>
          <w:docGrid w:linePitch="360"/>
        </w:sectPr>
      </w:pPr>
    </w:p>
    <w:p w:rsidR="00054F09" w:rsidRDefault="00E4334A">
      <w:pPr>
        <w:spacing w:line="1" w:lineRule="exact"/>
      </w:pPr>
      <w:r>
        <w:rPr>
          <w:noProof/>
        </w:rPr>
        <w:drawing>
          <wp:anchor distT="50800" distB="0" distL="114300" distR="114300" simplePos="0" relativeHeight="125829390" behindDoc="0" locked="0" layoutInCell="1" allowOverlap="1">
            <wp:simplePos x="0" y="0"/>
            <wp:positionH relativeFrom="page">
              <wp:posOffset>1302385</wp:posOffset>
            </wp:positionH>
            <wp:positionV relativeFrom="paragraph">
              <wp:posOffset>1009015</wp:posOffset>
            </wp:positionV>
            <wp:extent cx="5763895" cy="597535"/>
            <wp:effectExtent l="0" t="0" r="0" b="0"/>
            <wp:wrapTopAndBottom/>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3"/>
                    <a:stretch/>
                  </pic:blipFill>
                  <pic:spPr>
                    <a:xfrm>
                      <a:off x="0" y="0"/>
                      <a:ext cx="5763895" cy="597535"/>
                    </a:xfrm>
                    <a:prstGeom prst="rect">
                      <a:avLst/>
                    </a:prstGeom>
                  </pic:spPr>
                </pic:pic>
              </a:graphicData>
            </a:graphic>
          </wp:anchor>
        </w:drawing>
      </w:r>
    </w:p>
    <w:p w:rsidR="00054F09" w:rsidRDefault="00E4334A">
      <w:pPr>
        <w:pStyle w:val="Style49"/>
        <w:shd w:val="clear" w:color="auto" w:fill="auto"/>
        <w:spacing w:after="460" w:line="240" w:lineRule="auto"/>
        <w:ind w:left="0" w:firstLine="380"/>
        <w:rPr>
          <w:sz w:val="18"/>
          <w:szCs w:val="18"/>
        </w:rPr>
      </w:pPr>
      <w:r>
        <w:rPr>
          <w:b/>
          <w:bCs/>
          <w:sz w:val="18"/>
          <w:szCs w:val="18"/>
        </w:rPr>
        <w:t>PRVNÍ POMOC</w:t>
      </w:r>
    </w:p>
    <w:p w:rsidR="00054F09" w:rsidRDefault="00E4334A">
      <w:pPr>
        <w:pStyle w:val="Style49"/>
        <w:shd w:val="clear" w:color="auto" w:fill="auto"/>
        <w:spacing w:after="0" w:line="266" w:lineRule="auto"/>
        <w:ind w:left="380" w:hanging="380"/>
      </w:pPr>
      <w:r>
        <w:rPr>
          <w:rFonts w:ascii="Times New Roman" w:eastAsia="Times New Roman" w:hAnsi="Times New Roman" w:cs="Times New Roman"/>
          <w:sz w:val="26"/>
          <w:szCs w:val="26"/>
        </w:rPr>
        <w:t xml:space="preserve">^ </w:t>
      </w:r>
      <w:r>
        <w:t>symboly nebezpečnosti na kontejnerech nebo obalech nebezpečných chemických látek a směsí</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880"/>
        </w:tabs>
        <w:spacing w:after="0"/>
        <w:ind w:firstLine="160"/>
        <w:jc w:val="both"/>
      </w:pPr>
      <w:bookmarkStart w:id="216" w:name="bookmark217"/>
      <w:bookmarkStart w:id="217" w:name="bookmark215"/>
      <w:bookmarkStart w:id="218" w:name="bookmark216"/>
      <w:bookmarkStart w:id="219" w:name="bookmark218"/>
      <w:bookmarkEnd w:id="216"/>
      <w:r>
        <w:t>Postup v případě vzniku nebezpečné události</w:t>
      </w:r>
      <w:bookmarkEnd w:id="217"/>
      <w:bookmarkEnd w:id="218"/>
      <w:bookmarkEnd w:id="219"/>
    </w:p>
    <w:p w:rsidR="00054F09" w:rsidRDefault="00E4334A">
      <w:pPr>
        <w:pStyle w:val="Style49"/>
        <w:numPr>
          <w:ilvl w:val="0"/>
          <w:numId w:val="30"/>
        </w:numPr>
        <w:shd w:val="clear" w:color="auto" w:fill="auto"/>
        <w:tabs>
          <w:tab w:val="left" w:pos="542"/>
        </w:tabs>
        <w:ind w:left="440" w:hanging="280"/>
        <w:jc w:val="both"/>
      </w:pPr>
      <w:bookmarkStart w:id="220" w:name="bookmark219"/>
      <w:bookmarkEnd w:id="220"/>
      <w:r>
        <w:t>Dojde-li ke vzniku „nebezpečné události“ v areálu „Společnosti“, je povinností zúčastněných zaměstnanců „Externí firmy“ oka</w:t>
      </w:r>
      <w:r>
        <w:t xml:space="preserve">mžitě, bez zbytečných odkladů, oznámit tuto skutečnost pověřenému zaměstnanci „Společnosti“, případně nejbližšímu dostupnému zaměstnanci „Společnosti“ (mistr, vedoucí </w:t>
      </w:r>
      <w:proofErr w:type="gramStart"/>
      <w:r>
        <w:t>provozu,</w:t>
      </w:r>
      <w:proofErr w:type="gramEnd"/>
      <w:r>
        <w:t xml:space="preserve"> apod.).</w:t>
      </w:r>
    </w:p>
    <w:p w:rsidR="00054F09" w:rsidRDefault="00E4334A">
      <w:pPr>
        <w:pStyle w:val="Style49"/>
        <w:numPr>
          <w:ilvl w:val="0"/>
          <w:numId w:val="30"/>
        </w:numPr>
        <w:shd w:val="clear" w:color="auto" w:fill="auto"/>
        <w:tabs>
          <w:tab w:val="left" w:pos="542"/>
        </w:tabs>
        <w:ind w:left="440" w:hanging="280"/>
      </w:pPr>
      <w:bookmarkStart w:id="221" w:name="bookmark220"/>
      <w:bookmarkEnd w:id="221"/>
      <w:r>
        <w:t xml:space="preserve">Při ohlášení požáru nebo jiné události se postupuje podle platné </w:t>
      </w:r>
      <w:r>
        <w:t>„Požární poplachové směrnice“ příslušné „Společnosti“.</w:t>
      </w:r>
      <w:r>
        <w:br w:type="page"/>
      </w:r>
    </w:p>
    <w:p w:rsidR="00054F09" w:rsidRDefault="00E4334A">
      <w:pPr>
        <w:pStyle w:val="Style49"/>
        <w:numPr>
          <w:ilvl w:val="0"/>
          <w:numId w:val="30"/>
        </w:numPr>
        <w:shd w:val="clear" w:color="auto" w:fill="auto"/>
        <w:tabs>
          <w:tab w:val="left" w:pos="322"/>
        </w:tabs>
        <w:spacing w:after="40"/>
        <w:jc w:val="both"/>
      </w:pPr>
      <w:bookmarkStart w:id="222" w:name="bookmark221"/>
      <w:bookmarkEnd w:id="222"/>
      <w:r>
        <w:lastRenderedPageBreak/>
        <w:t>Vyžaduje-li situace zásah lékaře hasičů nebo policie, volají se rovnou nouzová čísla (150, 155, 158), přičemž je potřeba okamžitě, s oprávněným zaměstnancem „Společnosti“ informovat příslušnou vrátnic</w:t>
      </w:r>
      <w:r>
        <w:t>i/vjezd, aby bylo možné záchranné jednotky snadno navigovat k místu zásahu</w:t>
      </w:r>
      <w:r>
        <w:rPr>
          <w:b/>
          <w:bCs/>
        </w:rPr>
        <w:t xml:space="preserve">. </w:t>
      </w:r>
      <w:r>
        <w:t>V areálu závodu Řetenice se informace o mimořádné události neodkladně předává Ohlašovně požárů (tel.: 417 50 2555).</w:t>
      </w:r>
    </w:p>
    <w:p w:rsidR="00054F09" w:rsidRDefault="00E4334A">
      <w:pPr>
        <w:pStyle w:val="Style49"/>
        <w:shd w:val="clear" w:color="auto" w:fill="auto"/>
        <w:spacing w:after="40"/>
        <w:jc w:val="both"/>
      </w:pPr>
      <w:r>
        <w:t>Pro účely dostatečného objasnění příčin vzniku „nebezpečné událo</w:t>
      </w:r>
      <w:r>
        <w:t xml:space="preserve">sti“ </w:t>
      </w:r>
      <w:r>
        <w:rPr>
          <w:b/>
          <w:bCs/>
        </w:rPr>
        <w:t>musí místo události zůstat nedotčeno (pokud to nebrání okolnímu provozu) do doby rozhodnutí odpovědných zaměstnanců; nelze-li, musí být situace po události zdokumentována (foto, náčrtky, video).</w:t>
      </w:r>
    </w:p>
    <w:p w:rsidR="00054F09" w:rsidRDefault="00E4334A">
      <w:pPr>
        <w:pStyle w:val="Style49"/>
        <w:shd w:val="clear" w:color="auto" w:fill="auto"/>
        <w:spacing w:after="160"/>
        <w:jc w:val="both"/>
      </w:pPr>
      <w:r>
        <w:t>Pro objasnění příčin „nebezpečné události“ musí být zjiš</w:t>
      </w:r>
      <w:r>
        <w:t>těna totožnost všech přítomných svědků, a pokud je to možné, tak svědci zůstanou na místě k dispozici vyšetřující osobě.</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line="312" w:lineRule="auto"/>
        <w:jc w:val="both"/>
      </w:pPr>
      <w:bookmarkStart w:id="223" w:name="bookmark224"/>
      <w:bookmarkStart w:id="224" w:name="bookmark222"/>
      <w:bookmarkStart w:id="225" w:name="bookmark223"/>
      <w:bookmarkStart w:id="226" w:name="bookmark225"/>
      <w:bookmarkEnd w:id="223"/>
      <w:r>
        <w:t>Dovoz a používání nebezpečných chemických látek a směsí</w:t>
      </w:r>
      <w:bookmarkEnd w:id="224"/>
      <w:bookmarkEnd w:id="225"/>
      <w:bookmarkEnd w:id="226"/>
    </w:p>
    <w:p w:rsidR="00054F09" w:rsidRDefault="00E4334A">
      <w:pPr>
        <w:pStyle w:val="Style49"/>
        <w:shd w:val="clear" w:color="auto" w:fill="auto"/>
        <w:spacing w:after="40"/>
        <w:jc w:val="both"/>
      </w:pPr>
      <w:r>
        <w:t>Do areálu „Společnosti“ je zakázáno přivážet nebo vnášet chemické látky a směsi</w:t>
      </w:r>
      <w:r>
        <w:t xml:space="preserve">, které </w:t>
      </w:r>
      <w:proofErr w:type="gramStart"/>
      <w:r>
        <w:t>mají</w:t>
      </w:r>
      <w:proofErr w:type="gramEnd"/>
      <w:r>
        <w:t xml:space="preserve"> byť i jen jedinou z následujících nebezpečných vlastností: výbušnina, hořlavý plyn kategorie 1 nebo 2, hořlavá kapalina kategorie 1, akutní toxicita kategorie 1, 2, nebo 3 nebo toxicita pro specifické cílové orgány po jednorázové expozici kate</w:t>
      </w:r>
      <w:r>
        <w:t>gorie 1, žíravost kategorie 1 se standardní větou o nebezpečnosti H314.</w:t>
      </w:r>
    </w:p>
    <w:p w:rsidR="00054F09" w:rsidRDefault="00E4334A">
      <w:pPr>
        <w:pStyle w:val="Style49"/>
        <w:shd w:val="clear" w:color="auto" w:fill="auto"/>
        <w:spacing w:after="40"/>
        <w:jc w:val="both"/>
      </w:pPr>
      <w:r>
        <w:t>Výjimky z tohoto zákazu, je-li jejich použití pro splnění sjednané práce nezbytné, musí být popsány ve smlouvě o provedení práce anebo v „Písemném povolení na práci“.</w:t>
      </w:r>
    </w:p>
    <w:p w:rsidR="00054F09" w:rsidRDefault="00E4334A">
      <w:pPr>
        <w:pStyle w:val="Style49"/>
        <w:shd w:val="clear" w:color="auto" w:fill="auto"/>
        <w:spacing w:after="40"/>
        <w:jc w:val="both"/>
      </w:pPr>
      <w:r>
        <w:t>„Externí firma“ m</w:t>
      </w:r>
      <w:r>
        <w:t>usí mít vždy k dispozici aktuální bezpečnostní listy ke všem přivezeným nebo vneseným nebezpečným chemickým látkám a směsím, na které se vztahuje nařízení REACH – výjimkou jsou látky bez přiřazené třídy nebezpečnosti akutně toxická kategorie 1, 2 a 3 a výb</w:t>
      </w:r>
      <w:r>
        <w:t>ušnina v uzavíratelných příslušně označených obalech o objemu nejvýše 10 litrů a technické plyny pro svařování.</w:t>
      </w:r>
    </w:p>
    <w:p w:rsidR="00054F09" w:rsidRDefault="00E4334A">
      <w:pPr>
        <w:pStyle w:val="Style49"/>
        <w:shd w:val="clear" w:color="auto" w:fill="auto"/>
        <w:spacing w:after="40"/>
        <w:jc w:val="both"/>
      </w:pPr>
      <w:r>
        <w:t>Přivezené nebo vnesené chemické látky a chemické směsi, které nebyly v pracovní den spotřebovány, je dodavatel povinen při ukončení pracovního d</w:t>
      </w:r>
      <w:r>
        <w:t>ne z areálu „Společnosti“ odvézt, nebo uložit na místo k tomu určené až do jejich spotřebování. Místo pro uložení uvedených látek musí být uvedeno v Písemném povolení na práci, musí splňovat požadavky pro ukládání nebezpečných chemických látek a směsí, a j</w:t>
      </w:r>
      <w:r>
        <w:t>ejich množství nesmí zvýšit požární zatížení příslušného prostoru nad stanovenou mez.</w:t>
      </w:r>
    </w:p>
    <w:p w:rsidR="00054F09" w:rsidRDefault="00E4334A">
      <w:pPr>
        <w:pStyle w:val="Style49"/>
        <w:shd w:val="clear" w:color="auto" w:fill="auto"/>
        <w:spacing w:after="40"/>
        <w:ind w:left="0" w:firstLine="0"/>
        <w:jc w:val="center"/>
      </w:pPr>
      <w:r>
        <w:t>„Externí firma“ je povinna zabezpečit, aby nebyly na jednom místě ukládány</w:t>
      </w:r>
      <w:r>
        <w:br/>
        <w:t>nebezpečné chemické látky a směsi, které spolu mohou nebezpečně reagovat.</w:t>
      </w:r>
    </w:p>
    <w:p w:rsidR="00054F09" w:rsidRDefault="00E4334A">
      <w:pPr>
        <w:pStyle w:val="Style49"/>
        <w:shd w:val="clear" w:color="auto" w:fill="auto"/>
        <w:spacing w:after="40"/>
        <w:jc w:val="both"/>
        <w:sectPr w:rsidR="00054F09">
          <w:type w:val="continuous"/>
          <w:pgSz w:w="11909" w:h="16838"/>
          <w:pgMar w:top="1377" w:right="1601" w:bottom="1598" w:left="1883" w:header="0" w:footer="3" w:gutter="0"/>
          <w:cols w:space="720"/>
          <w:noEndnote/>
          <w:docGrid w:linePitch="360"/>
        </w:sectPr>
      </w:pPr>
      <w:r>
        <w:t>Prázdné nevyčištěné obaly od nebezpečných chemických látek a směsí není dovoleno v areálu „Společnosti“ ukládat, „Externí firma“ je povinna tyto obaly odvézt v den jejich vyprázdnění, pokud není smluvně ujednáno jinak.</w:t>
      </w:r>
    </w:p>
    <w:p w:rsidR="00054F09" w:rsidRDefault="00E4334A">
      <w:pPr>
        <w:pStyle w:val="Style49"/>
        <w:shd w:val="clear" w:color="auto" w:fill="auto"/>
        <w:jc w:val="both"/>
      </w:pPr>
      <w:r>
        <w:t xml:space="preserve">Všechny </w:t>
      </w:r>
      <w:r>
        <w:t>dodavatelem do areálu „Společnosti“ dovezené kontejnery nebo nádoby s nebezpečnými chemickými látkami a směsmi musí mít technické vlastnosti odpovídající uložené chemické látce a směsi, jejich značení musí být provedeno v souladu s platnými právními předpi</w:t>
      </w:r>
      <w:r>
        <w:t>sy pro balení a značení nebezpečných chemických látek. Kontejnery musí být uloženy tak, aby jejich štítky a symboly byly snadno dosažitelné a čitelné bez nutnosti dotýkat se příslušného kontejneru.</w:t>
      </w:r>
    </w:p>
    <w:p w:rsidR="00054F09" w:rsidRDefault="00E4334A">
      <w:pPr>
        <w:pStyle w:val="Style49"/>
        <w:shd w:val="clear" w:color="auto" w:fill="auto"/>
        <w:jc w:val="both"/>
      </w:pPr>
      <w:r>
        <w:t xml:space="preserve">Během používání není dovoleno ukládat nebezpečné chemické </w:t>
      </w:r>
      <w:r>
        <w:t>látky a směsi do jiných než originálních obalů a pokud dojde i k jejich skladování na pracovišti, tak je ukládat do záchytných van, aby nedošlo ke kontaminaci okolního prostředí.</w:t>
      </w:r>
    </w:p>
    <w:p w:rsidR="00054F09" w:rsidRDefault="00E4334A">
      <w:pPr>
        <w:pStyle w:val="Style49"/>
        <w:shd w:val="clear" w:color="auto" w:fill="auto"/>
        <w:jc w:val="both"/>
      </w:pPr>
      <w:r>
        <w:lastRenderedPageBreak/>
        <w:t>Není dovoleno čištění obalů od chemických látek a směsí na území „Společnosti</w:t>
      </w:r>
      <w:r>
        <w:t>“, jejich vyplachování příp. vylévání jejich obsahu do kanalizace v areálu.</w:t>
      </w:r>
    </w:p>
    <w:p w:rsidR="00054F09" w:rsidRDefault="00E4334A">
      <w:pPr>
        <w:pStyle w:val="Style49"/>
        <w:shd w:val="clear" w:color="auto" w:fill="auto"/>
        <w:spacing w:after="160" w:line="310" w:lineRule="auto"/>
        <w:jc w:val="both"/>
      </w:pPr>
      <w:r>
        <w:t xml:space="preserve">V případě havarijního úniku chemických látek a směsí se postupuje podle platného Havarijního plánu pro případ úniku závadných látek. Havarijní plán je k dispozici u každého mistra </w:t>
      </w:r>
      <w:r>
        <w:t>nebo vedoucího dotčeného provozu.</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jc w:val="both"/>
      </w:pPr>
      <w:bookmarkStart w:id="227" w:name="bookmark228"/>
      <w:bookmarkStart w:id="228" w:name="bookmark226"/>
      <w:bookmarkStart w:id="229" w:name="bookmark227"/>
      <w:bookmarkStart w:id="230" w:name="bookmark229"/>
      <w:bookmarkEnd w:id="227"/>
      <w:r>
        <w:t>Nakládání s odpady</w:t>
      </w:r>
      <w:bookmarkEnd w:id="228"/>
      <w:bookmarkEnd w:id="229"/>
      <w:bookmarkEnd w:id="230"/>
    </w:p>
    <w:p w:rsidR="00054F09" w:rsidRDefault="00E4334A">
      <w:pPr>
        <w:pStyle w:val="Style49"/>
        <w:shd w:val="clear" w:color="auto" w:fill="auto"/>
        <w:jc w:val="both"/>
      </w:pPr>
      <w:r>
        <w:t>„Externí firma“, jejíž činností v areálu „Společnosti“ vznikl odpad, je původcem a zároveň majitelem všech odpadů vzniklých během prováděných prací, ve smyslu zákona o odpadech. Se vzniklými odpady nalož</w:t>
      </w:r>
      <w:r>
        <w:t>í na své náklady v souladu s platnou legislativou.</w:t>
      </w:r>
    </w:p>
    <w:p w:rsidR="00054F09" w:rsidRDefault="00E4334A">
      <w:pPr>
        <w:pStyle w:val="Style49"/>
        <w:shd w:val="clear" w:color="auto" w:fill="auto"/>
        <w:spacing w:after="160"/>
        <w:jc w:val="both"/>
      </w:pPr>
      <w:r>
        <w:t>Není-li předem dohodnuto jinak, je „Externí firma“ povinna ukládat odpad do vlastních řádně označených nádob nebo kontejnerů. V případě využívání kontejnerů „Společnosti“ je povinna třídit vznikající odpad</w:t>
      </w:r>
      <w:r>
        <w:t>y dle systému stanoveného závodem.</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jc w:val="both"/>
      </w:pPr>
      <w:bookmarkStart w:id="231" w:name="bookmark232"/>
      <w:bookmarkStart w:id="232" w:name="bookmark230"/>
      <w:bookmarkStart w:id="233" w:name="bookmark231"/>
      <w:bookmarkStart w:id="234" w:name="bookmark233"/>
      <w:bookmarkEnd w:id="231"/>
      <w:r>
        <w:t>Ochrana spodních a povrchových vod</w:t>
      </w:r>
      <w:bookmarkEnd w:id="232"/>
      <w:bookmarkEnd w:id="233"/>
      <w:bookmarkEnd w:id="234"/>
    </w:p>
    <w:p w:rsidR="00054F09" w:rsidRDefault="00E4334A">
      <w:pPr>
        <w:pStyle w:val="Style49"/>
        <w:shd w:val="clear" w:color="auto" w:fill="auto"/>
        <w:jc w:val="both"/>
      </w:pPr>
      <w:r>
        <w:t>Zaměstnanci „Externí firmy“ jsou povinni udržovat své provozní a dopravní prostředky tak, aby neznečišťovaly komunikace a prostory v areálu „Společnosti“; jediným adekvátním zajištěním v</w:t>
      </w:r>
      <w:r>
        <w:t xml:space="preserve"> případě úkapu je použití vhodného sorbentu v záchytné vaně.</w:t>
      </w:r>
    </w:p>
    <w:p w:rsidR="00054F09" w:rsidRDefault="00E4334A">
      <w:pPr>
        <w:pStyle w:val="Style49"/>
        <w:shd w:val="clear" w:color="auto" w:fill="auto"/>
        <w:spacing w:after="160"/>
        <w:jc w:val="both"/>
      </w:pPr>
      <w:r>
        <w:t>V případě havarijního úniku provozních kapalin na zpevněnou plochu, do kanalizace, do půdy nebo dojde-li ke kontaminaci vod, je „Externí firma“ povinna havárii neprodleně oznámit „Pověřenému zást</w:t>
      </w:r>
      <w:r>
        <w:t>upci Společnosti“.</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jc w:val="both"/>
        <w:rPr>
          <w:sz w:val="32"/>
          <w:szCs w:val="32"/>
        </w:rPr>
      </w:pPr>
      <w:bookmarkStart w:id="235" w:name="bookmark236"/>
      <w:bookmarkStart w:id="236" w:name="bookmark234"/>
      <w:bookmarkStart w:id="237" w:name="bookmark235"/>
      <w:bookmarkStart w:id="238" w:name="bookmark237"/>
      <w:bookmarkEnd w:id="235"/>
      <w:r>
        <w:rPr>
          <w:sz w:val="32"/>
          <w:szCs w:val="32"/>
        </w:rPr>
        <w:t>Ochrana skla a střepů</w:t>
      </w:r>
      <w:bookmarkEnd w:id="236"/>
      <w:bookmarkEnd w:id="237"/>
      <w:bookmarkEnd w:id="238"/>
    </w:p>
    <w:p w:rsidR="00054F09" w:rsidRDefault="00E4334A">
      <w:pPr>
        <w:pStyle w:val="Style49"/>
        <w:shd w:val="clear" w:color="auto" w:fill="auto"/>
        <w:jc w:val="both"/>
      </w:pPr>
      <w:r>
        <w:t xml:space="preserve">Při práci se střepy skla nebo vstupní surovinou na výrobu skla je důležité dbát zvýšené opatrnosti, aby se vstupní materiál </w:t>
      </w:r>
      <w:r>
        <w:rPr>
          <w:b/>
          <w:bCs/>
          <w:i/>
          <w:iCs/>
        </w:rPr>
        <w:t>nekontaminoval</w:t>
      </w:r>
      <w:r>
        <w:t xml:space="preserve"> jakýmkoliv předmětem, který by mohl obsahovat </w:t>
      </w:r>
      <w:r>
        <w:rPr>
          <w:b/>
          <w:bCs/>
          <w:i/>
          <w:iCs/>
        </w:rPr>
        <w:t>nikl (Ni).</w:t>
      </w:r>
    </w:p>
    <w:p w:rsidR="00054F09" w:rsidRDefault="00E4334A">
      <w:pPr>
        <w:pStyle w:val="Style49"/>
        <w:shd w:val="clear" w:color="auto" w:fill="auto"/>
        <w:jc w:val="both"/>
      </w:pPr>
      <w:r>
        <w:rPr>
          <w:b/>
          <w:bCs/>
          <w:i/>
          <w:iCs/>
        </w:rPr>
        <w:t xml:space="preserve">ZÁKAZ VHAZOVAT </w:t>
      </w:r>
      <w:r>
        <w:rPr>
          <w:b/>
          <w:bCs/>
          <w:i/>
          <w:iCs/>
        </w:rPr>
        <w:t>COKOLIV DO STŘEPŮ, DO VSTUPNÍCH SUROVIN A NA DOPRAVNÍKY.</w:t>
      </w:r>
      <w:r>
        <w:t xml:space="preserve"> Zejména nebezpečné pro výrobu skla float jsou materiály s obsahem </w:t>
      </w:r>
      <w:r>
        <w:rPr>
          <w:b/>
          <w:bCs/>
        </w:rPr>
        <w:t xml:space="preserve">niklu! </w:t>
      </w:r>
      <w:r>
        <w:t xml:space="preserve">Přítomností niklu ve sklářských surovinách a následným procesem výroby skla vzniká </w:t>
      </w:r>
      <w:r>
        <w:rPr>
          <w:b/>
          <w:bCs/>
          <w:i/>
          <w:iCs/>
        </w:rPr>
        <w:t xml:space="preserve">sulfid niklu, </w:t>
      </w:r>
      <w:r>
        <w:rPr>
          <w:i/>
          <w:iCs/>
        </w:rPr>
        <w:t xml:space="preserve">resp. </w:t>
      </w:r>
      <w:r>
        <w:rPr>
          <w:b/>
          <w:bCs/>
          <w:i/>
          <w:iCs/>
        </w:rPr>
        <w:t>sulfid nikelnatý (NiS)</w:t>
      </w:r>
      <w:r>
        <w:br w:type="page"/>
      </w:r>
    </w:p>
    <w:p w:rsidR="00054F09" w:rsidRDefault="00E4334A">
      <w:pPr>
        <w:pStyle w:val="Style49"/>
        <w:shd w:val="clear" w:color="auto" w:fill="auto"/>
        <w:spacing w:after="80"/>
        <w:ind w:left="380" w:hanging="380"/>
      </w:pPr>
      <w:r>
        <w:lastRenderedPageBreak/>
        <w:t>Zároveň je bezpodmínečně nutné respektovat čistotu kontejnerů se střepy, možno vhazovat pouze střepy definované.</w:t>
      </w:r>
    </w:p>
    <w:p w:rsidR="00054F09" w:rsidRDefault="00E4334A">
      <w:pPr>
        <w:pStyle w:val="Style49"/>
        <w:shd w:val="clear" w:color="auto" w:fill="auto"/>
        <w:spacing w:after="80"/>
        <w:ind w:left="0" w:firstLine="0"/>
      </w:pPr>
      <w:r>
        <w:t xml:space="preserve">Při třídění střepů </w:t>
      </w:r>
      <w:r>
        <w:rPr>
          <w:b/>
          <w:bCs/>
          <w:i/>
          <w:iCs/>
        </w:rPr>
        <w:t>se nesmí do kontejneru vhazovat</w:t>
      </w:r>
      <w:r>
        <w:t>:</w:t>
      </w:r>
    </w:p>
    <w:p w:rsidR="00054F09" w:rsidRDefault="00E4334A">
      <w:pPr>
        <w:pStyle w:val="Style49"/>
        <w:shd w:val="clear" w:color="auto" w:fill="auto"/>
        <w:spacing w:after="80" w:line="240" w:lineRule="auto"/>
        <w:ind w:left="0" w:firstLine="380"/>
      </w:pPr>
      <w:r>
        <w:rPr>
          <w:rFonts w:ascii="Times New Roman" w:eastAsia="Times New Roman" w:hAnsi="Times New Roman" w:cs="Times New Roman"/>
          <w:sz w:val="26"/>
          <w:szCs w:val="26"/>
        </w:rPr>
        <w:t xml:space="preserve">^ </w:t>
      </w:r>
      <w:r>
        <w:t>kovové předměty, měď, hliník, ocel</w:t>
      </w:r>
    </w:p>
    <w:p w:rsidR="00054F09" w:rsidRDefault="00E4334A">
      <w:pPr>
        <w:pStyle w:val="Style49"/>
        <w:shd w:val="clear" w:color="auto" w:fill="auto"/>
        <w:spacing w:after="80" w:line="240" w:lineRule="auto"/>
        <w:ind w:left="0" w:firstLine="380"/>
      </w:pPr>
      <w:r>
        <w:rPr>
          <w:rFonts w:ascii="Times New Roman" w:eastAsia="Times New Roman" w:hAnsi="Times New Roman" w:cs="Times New Roman"/>
          <w:sz w:val="26"/>
          <w:szCs w:val="26"/>
        </w:rPr>
        <w:t xml:space="preserve">^ </w:t>
      </w:r>
      <w:r>
        <w:t>kovové šroub, dráty, součástky a nástroje;</w:t>
      </w:r>
    </w:p>
    <w:p w:rsidR="00054F09" w:rsidRDefault="00E4334A">
      <w:pPr>
        <w:pStyle w:val="Style49"/>
        <w:shd w:val="clear" w:color="auto" w:fill="auto"/>
        <w:spacing w:after="80" w:line="266" w:lineRule="auto"/>
        <w:ind w:left="740" w:hanging="360"/>
      </w:pPr>
      <w:r>
        <w:rPr>
          <w:rFonts w:ascii="Times New Roman" w:eastAsia="Times New Roman" w:hAnsi="Times New Roman" w:cs="Times New Roman"/>
          <w:sz w:val="26"/>
          <w:szCs w:val="26"/>
        </w:rPr>
        <w:t xml:space="preserve">^ </w:t>
      </w:r>
      <w:r>
        <w:t>zbytky</w:t>
      </w:r>
      <w:r>
        <w:t xml:space="preserve"> brusných materiálů, karborundové brousky, oživovací pásky brusných nástrojů, prach a kal z broušení skla;</w:t>
      </w:r>
    </w:p>
    <w:p w:rsidR="00054F09" w:rsidRDefault="00E4334A">
      <w:pPr>
        <w:pStyle w:val="Style49"/>
        <w:shd w:val="clear" w:color="auto" w:fill="auto"/>
        <w:spacing w:after="80" w:line="240" w:lineRule="auto"/>
        <w:ind w:left="0" w:firstLine="380"/>
      </w:pPr>
      <w:r>
        <w:rPr>
          <w:rFonts w:ascii="Times New Roman" w:eastAsia="Times New Roman" w:hAnsi="Times New Roman" w:cs="Times New Roman"/>
          <w:sz w:val="26"/>
          <w:szCs w:val="26"/>
        </w:rPr>
        <w:t xml:space="preserve">^ </w:t>
      </w:r>
      <w:r>
        <w:t>smetky, beton, kameny, keramiku, porcelán;</w:t>
      </w:r>
    </w:p>
    <w:p w:rsidR="00054F09" w:rsidRDefault="00E4334A">
      <w:pPr>
        <w:pStyle w:val="Style49"/>
        <w:shd w:val="clear" w:color="auto" w:fill="auto"/>
        <w:spacing w:after="80" w:line="240" w:lineRule="auto"/>
        <w:ind w:left="0" w:firstLine="380"/>
      </w:pPr>
      <w:r>
        <w:rPr>
          <w:rFonts w:ascii="Times New Roman" w:eastAsia="Times New Roman" w:hAnsi="Times New Roman" w:cs="Times New Roman"/>
          <w:sz w:val="26"/>
          <w:szCs w:val="26"/>
        </w:rPr>
        <w:t xml:space="preserve">^ </w:t>
      </w:r>
      <w:r>
        <w:t>ruční nářadí, elektrody, šperky, hodinky, baterie, příbory, mince.</w:t>
      </w:r>
    </w:p>
    <w:p w:rsidR="00054F09" w:rsidRDefault="00E4334A">
      <w:pPr>
        <w:pStyle w:val="Style49"/>
        <w:shd w:val="clear" w:color="auto" w:fill="auto"/>
        <w:spacing w:after="80"/>
        <w:ind w:left="380" w:hanging="380"/>
        <w:jc w:val="both"/>
      </w:pPr>
      <w:r>
        <w:t xml:space="preserve">Cizí materiály či předměty vhozené </w:t>
      </w:r>
      <w:r>
        <w:t xml:space="preserve">do střepů či vstupních materiálů (kovové materiály, součástky, nářadí, brusné mat., prach a kal z broušení, beton, kameny, keramiku, </w:t>
      </w:r>
      <w:proofErr w:type="gramStart"/>
      <w:r>
        <w:t>porcelán,…</w:t>
      </w:r>
      <w:proofErr w:type="gramEnd"/>
      <w:r>
        <w:t xml:space="preserve">) mohou následně při výrobě skla způsobit zejména </w:t>
      </w:r>
      <w:r>
        <w:rPr>
          <w:b/>
          <w:bCs/>
        </w:rPr>
        <w:t xml:space="preserve">vznik sulfidu niklu (NiS), </w:t>
      </w:r>
      <w:r>
        <w:t>který je kritický pro proces tvrzené</w:t>
      </w:r>
      <w:r>
        <w:t>ho skla.</w:t>
      </w:r>
    </w:p>
    <w:p w:rsidR="00054F09" w:rsidRDefault="00E4334A">
      <w:pPr>
        <w:pStyle w:val="Style49"/>
        <w:shd w:val="clear" w:color="auto" w:fill="auto"/>
        <w:spacing w:after="80"/>
        <w:ind w:left="0" w:firstLine="0"/>
      </w:pPr>
      <w:r>
        <w:t>Přítomnost nikl sulfidu ve skle může mít fatální následky, jako jsou:</w:t>
      </w:r>
    </w:p>
    <w:p w:rsidR="00054F09" w:rsidRDefault="00E4334A">
      <w:pPr>
        <w:pStyle w:val="Style49"/>
        <w:shd w:val="clear" w:color="auto" w:fill="auto"/>
        <w:spacing w:after="80" w:line="240" w:lineRule="auto"/>
        <w:ind w:left="0" w:firstLine="380"/>
      </w:pPr>
      <w:r>
        <w:rPr>
          <w:rFonts w:ascii="Times New Roman" w:eastAsia="Times New Roman" w:hAnsi="Times New Roman" w:cs="Times New Roman"/>
          <w:sz w:val="26"/>
          <w:szCs w:val="26"/>
        </w:rPr>
        <w:t xml:space="preserve">^ </w:t>
      </w:r>
      <w:r>
        <w:t>nebezpečí padajícího skla z fasád jednotlivých stavebních objektů;</w:t>
      </w:r>
    </w:p>
    <w:p w:rsidR="00054F09" w:rsidRDefault="00E4334A">
      <w:pPr>
        <w:pStyle w:val="Style49"/>
        <w:shd w:val="clear" w:color="auto" w:fill="auto"/>
        <w:spacing w:after="0" w:line="266" w:lineRule="auto"/>
        <w:ind w:left="740" w:hanging="360"/>
      </w:pPr>
      <w:r>
        <w:rPr>
          <w:rFonts w:ascii="Times New Roman" w:eastAsia="Times New Roman" w:hAnsi="Times New Roman" w:cs="Times New Roman"/>
          <w:sz w:val="26"/>
          <w:szCs w:val="26"/>
        </w:rPr>
        <w:t xml:space="preserve">^ </w:t>
      </w:r>
      <w:r>
        <w:t>spontánní rozbití skla v automobilu či jiném dopravním prostředku – ohrožení pasažérů unitř i vně.</w:t>
      </w:r>
    </w:p>
    <w:p w:rsidR="00054F09" w:rsidRDefault="00E4334A">
      <w:pPr>
        <w:spacing w:line="1" w:lineRule="exact"/>
      </w:pPr>
      <w:r>
        <w:rPr>
          <w:noProof/>
        </w:rPr>
        <w:drawing>
          <wp:anchor distT="6350" distB="0" distL="0" distR="0" simplePos="0" relativeHeight="125829391" behindDoc="0" locked="0" layoutInCell="1" allowOverlap="1">
            <wp:simplePos x="0" y="0"/>
            <wp:positionH relativeFrom="page">
              <wp:posOffset>1689100</wp:posOffset>
            </wp:positionH>
            <wp:positionV relativeFrom="paragraph">
              <wp:posOffset>6350</wp:posOffset>
            </wp:positionV>
            <wp:extent cx="1856105" cy="2557145"/>
            <wp:effectExtent l="0" t="0" r="0" b="0"/>
            <wp:wrapTopAndBottom/>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4"/>
                    <a:stretch/>
                  </pic:blipFill>
                  <pic:spPr>
                    <a:xfrm>
                      <a:off x="0" y="0"/>
                      <a:ext cx="1856105" cy="2557145"/>
                    </a:xfrm>
                    <a:prstGeom prst="rect">
                      <a:avLst/>
                    </a:prstGeom>
                  </pic:spPr>
                </pic:pic>
              </a:graphicData>
            </a:graphic>
          </wp:anchor>
        </w:drawing>
      </w:r>
      <w:r>
        <w:rPr>
          <w:noProof/>
        </w:rPr>
        <w:drawing>
          <wp:anchor distT="0" distB="1271270" distL="0" distR="0" simplePos="0" relativeHeight="125829392" behindDoc="0" locked="0" layoutInCell="1" allowOverlap="1">
            <wp:simplePos x="0" y="0"/>
            <wp:positionH relativeFrom="page">
              <wp:posOffset>4941570</wp:posOffset>
            </wp:positionH>
            <wp:positionV relativeFrom="paragraph">
              <wp:posOffset>0</wp:posOffset>
            </wp:positionV>
            <wp:extent cx="1520825" cy="1292225"/>
            <wp:effectExtent l="0" t="0" r="0" b="0"/>
            <wp:wrapTopAndBottom/>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35"/>
                    <a:stretch/>
                  </pic:blipFill>
                  <pic:spPr>
                    <a:xfrm>
                      <a:off x="0" y="0"/>
                      <a:ext cx="1520825" cy="1292225"/>
                    </a:xfrm>
                    <a:prstGeom prst="rect">
                      <a:avLst/>
                    </a:prstGeom>
                  </pic:spPr>
                </pic:pic>
              </a:graphicData>
            </a:graphic>
          </wp:anchor>
        </w:drawing>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0"/>
        <w:rPr>
          <w:sz w:val="32"/>
          <w:szCs w:val="32"/>
        </w:rPr>
      </w:pPr>
      <w:bookmarkStart w:id="239" w:name="bookmark240"/>
      <w:bookmarkStart w:id="240" w:name="bookmark238"/>
      <w:bookmarkStart w:id="241" w:name="bookmark239"/>
      <w:bookmarkStart w:id="242" w:name="bookmark241"/>
      <w:bookmarkEnd w:id="239"/>
      <w:r>
        <w:rPr>
          <w:sz w:val="32"/>
          <w:szCs w:val="32"/>
        </w:rPr>
        <w:t>Požární ochrana</w:t>
      </w:r>
      <w:bookmarkEnd w:id="240"/>
      <w:bookmarkEnd w:id="241"/>
      <w:bookmarkEnd w:id="242"/>
    </w:p>
    <w:p w:rsidR="00054F09" w:rsidRDefault="00E4334A">
      <w:pPr>
        <w:pStyle w:val="Style49"/>
        <w:shd w:val="clear" w:color="auto" w:fill="auto"/>
        <w:spacing w:after="80" w:line="266" w:lineRule="auto"/>
        <w:ind w:left="740" w:hanging="360"/>
      </w:pPr>
      <w:r>
        <w:rPr>
          <w:rFonts w:ascii="Times New Roman" w:eastAsia="Times New Roman" w:hAnsi="Times New Roman" w:cs="Times New Roman"/>
          <w:sz w:val="26"/>
          <w:szCs w:val="26"/>
        </w:rPr>
        <w:t xml:space="preserve">^ </w:t>
      </w:r>
      <w:r>
        <w:t xml:space="preserve">Každý je povinen počínat si tak, aby nezavdal příčinu ke vzniku požáru, neohrozil život a zdraví osob, zvířata a majetek; při zdolávání požárů, živelních pohrom a jiných mimořádných událostí je povinen poskytovat přiměřenou osobní pomoc, </w:t>
      </w:r>
      <w:r>
        <w:t>nevystaví-li tím vážnému nebezpečí nebo ohrožení sebe nebo osoby blízké anebo nebrání-li mu v tom důležitá okolnost.</w:t>
      </w:r>
    </w:p>
    <w:p w:rsidR="00054F09" w:rsidRDefault="00E4334A">
      <w:pPr>
        <w:pStyle w:val="Style49"/>
        <w:shd w:val="clear" w:color="auto" w:fill="auto"/>
        <w:spacing w:after="80" w:line="276" w:lineRule="auto"/>
        <w:ind w:left="740" w:hanging="360"/>
        <w:jc w:val="both"/>
      </w:pPr>
      <w:r>
        <w:rPr>
          <w:rFonts w:ascii="Times New Roman" w:eastAsia="Times New Roman" w:hAnsi="Times New Roman" w:cs="Times New Roman"/>
          <w:sz w:val="26"/>
          <w:szCs w:val="26"/>
        </w:rPr>
        <w:t xml:space="preserve">^ </w:t>
      </w:r>
      <w:r>
        <w:t>Každý zaměstnanec externí firmy je povinnen dodržovat pokyny napsané v Požární poplachové směrnici příslušné „Společnosti“, ve které se p</w:t>
      </w:r>
      <w:r>
        <w:t>rávě nachází.</w:t>
      </w:r>
    </w:p>
    <w:p w:rsidR="00054F09" w:rsidRDefault="00E4334A">
      <w:pPr>
        <w:pStyle w:val="Style49"/>
        <w:shd w:val="clear" w:color="auto" w:fill="auto"/>
        <w:spacing w:after="80" w:line="276" w:lineRule="auto"/>
        <w:ind w:left="740" w:hanging="360"/>
        <w:jc w:val="both"/>
      </w:pPr>
      <w:r>
        <w:rPr>
          <w:rFonts w:ascii="Times New Roman" w:eastAsia="Times New Roman" w:hAnsi="Times New Roman" w:cs="Times New Roman"/>
          <w:sz w:val="26"/>
          <w:szCs w:val="26"/>
        </w:rPr>
        <w:t xml:space="preserve">^ </w:t>
      </w:r>
      <w:r>
        <w:t>Každý zaměstnanec je povinen, pokud zpozoruje požár uhasit jej dostupnými hasebními prostředky; není-li to možné, neodkladně vyhlásit požární poplach a přivolat pomoc podle požárních poplachových směrnic.</w:t>
      </w:r>
    </w:p>
    <w:p w:rsidR="00054F09" w:rsidRDefault="00E4334A">
      <w:pPr>
        <w:pStyle w:val="Style49"/>
        <w:shd w:val="clear" w:color="auto" w:fill="auto"/>
        <w:spacing w:after="80" w:line="276" w:lineRule="auto"/>
        <w:ind w:left="740" w:hanging="360"/>
        <w:jc w:val="both"/>
      </w:pPr>
      <w:r>
        <w:rPr>
          <w:rFonts w:ascii="Times New Roman" w:eastAsia="Times New Roman" w:hAnsi="Times New Roman" w:cs="Times New Roman"/>
          <w:sz w:val="26"/>
          <w:szCs w:val="26"/>
        </w:rPr>
        <w:t xml:space="preserve">^ </w:t>
      </w:r>
      <w:r>
        <w:t>Každý vzniklý požár se musí nepro</w:t>
      </w:r>
      <w:r>
        <w:t xml:space="preserve">dleně nahlásit příslušnému vedoucímu zaměstnanci </w:t>
      </w:r>
      <w:r>
        <w:lastRenderedPageBreak/>
        <w:t>„Společnosti“, který má danou činnost nastarosti a technikovi BP a PO (vždy v souladu s požární poplachovou směrnicí).</w:t>
      </w:r>
    </w:p>
    <w:p w:rsidR="00054F09" w:rsidRDefault="00E4334A">
      <w:pPr>
        <w:pStyle w:val="Style49"/>
        <w:shd w:val="clear" w:color="auto" w:fill="auto"/>
        <w:spacing w:after="80" w:line="276" w:lineRule="auto"/>
        <w:ind w:left="740" w:hanging="360"/>
        <w:jc w:val="both"/>
      </w:pPr>
      <w:r>
        <w:rPr>
          <w:rFonts w:ascii="Times New Roman" w:eastAsia="Times New Roman" w:hAnsi="Times New Roman" w:cs="Times New Roman"/>
          <w:sz w:val="26"/>
          <w:szCs w:val="26"/>
        </w:rPr>
        <w:t xml:space="preserve">^ </w:t>
      </w:r>
      <w:r>
        <w:t>Každý zaměstnanec externí firmy musí být před zahájením své činnosti v dané OJ seznáme</w:t>
      </w:r>
      <w:r>
        <w:t>n se způsobem vyhlášení požárního poplachu a přivolání pomoci v případě požáru</w:t>
      </w:r>
    </w:p>
    <w:p w:rsidR="00054F09" w:rsidRDefault="00E4334A">
      <w:pPr>
        <w:pStyle w:val="Style49"/>
        <w:shd w:val="clear" w:color="auto" w:fill="auto"/>
        <w:spacing w:after="80" w:line="266" w:lineRule="auto"/>
        <w:ind w:left="740" w:hanging="360"/>
        <w:jc w:val="both"/>
      </w:pPr>
      <w:r>
        <w:rPr>
          <w:rFonts w:ascii="Times New Roman" w:eastAsia="Times New Roman" w:hAnsi="Times New Roman" w:cs="Times New Roman"/>
          <w:sz w:val="26"/>
          <w:szCs w:val="26"/>
        </w:rPr>
        <w:t xml:space="preserve">^ </w:t>
      </w:r>
      <w:r>
        <w:t>Dodržovat přísný zákaz kouření ve všech prostorách „Společnosti“, vyjma míst, která jsou k tomuto účelu určena a řádně označena.</w:t>
      </w:r>
    </w:p>
    <w:p w:rsidR="00054F09" w:rsidRDefault="00E4334A">
      <w:pPr>
        <w:pStyle w:val="Style49"/>
        <w:shd w:val="clear" w:color="auto" w:fill="auto"/>
        <w:spacing w:after="80" w:line="266" w:lineRule="auto"/>
        <w:ind w:left="740" w:hanging="360"/>
        <w:jc w:val="both"/>
      </w:pPr>
      <w:r>
        <w:rPr>
          <w:rFonts w:ascii="Times New Roman" w:eastAsia="Times New Roman" w:hAnsi="Times New Roman" w:cs="Times New Roman"/>
          <w:sz w:val="26"/>
          <w:szCs w:val="26"/>
        </w:rPr>
        <w:t xml:space="preserve">^ </w:t>
      </w:r>
      <w:r>
        <w:t>Vždy ponechávat volný přístup k uzávěrům vod</w:t>
      </w:r>
      <w:r>
        <w:t>y, plynu a elektřiny a všem postředkům sloužící k uhašení vzniklého požáru.</w:t>
      </w:r>
    </w:p>
    <w:p w:rsidR="00054F09" w:rsidRDefault="00E4334A">
      <w:pPr>
        <w:pStyle w:val="Style49"/>
        <w:shd w:val="clear" w:color="auto" w:fill="auto"/>
        <w:spacing w:after="80" w:line="286" w:lineRule="auto"/>
        <w:ind w:left="740" w:hanging="360"/>
        <w:jc w:val="both"/>
      </w:pPr>
      <w:r>
        <w:rPr>
          <w:rFonts w:ascii="Times New Roman" w:eastAsia="Times New Roman" w:hAnsi="Times New Roman" w:cs="Times New Roman"/>
          <w:sz w:val="26"/>
          <w:szCs w:val="26"/>
        </w:rPr>
        <w:t xml:space="preserve">^ </w:t>
      </w:r>
      <w:r>
        <w:t xml:space="preserve">V případě vyhlášení evakuace všech osob, jsou všichni zaměstnanci externích firem povinni se okamžitě odebrat na shromažďiště příslušné „Společnosti“ a vyčkat na další pokyny </w:t>
      </w:r>
      <w:r>
        <w:t>(nikdy svévolně neopouštět areál „Společnosti“ do doby ukončení evakuace).</w:t>
      </w:r>
    </w:p>
    <w:p w:rsidR="00054F09" w:rsidRDefault="00E4334A">
      <w:pPr>
        <w:pStyle w:val="Style49"/>
        <w:shd w:val="clear" w:color="auto" w:fill="auto"/>
        <w:spacing w:after="80" w:line="276" w:lineRule="auto"/>
        <w:ind w:left="740" w:hanging="360"/>
        <w:jc w:val="both"/>
      </w:pPr>
      <w:r>
        <w:rPr>
          <w:rFonts w:ascii="Times New Roman" w:eastAsia="Times New Roman" w:hAnsi="Times New Roman" w:cs="Times New Roman"/>
          <w:sz w:val="26"/>
          <w:szCs w:val="26"/>
        </w:rPr>
        <w:t xml:space="preserve">^ </w:t>
      </w:r>
      <w:r>
        <w:t xml:space="preserve">Každý zaměstnaec externí společnosti se musí před zahájením své činnosti seznámit s rozmístěním prostředků určených pro hasební zásah (PHP, hydranty, tlačítkové hlásiče </w:t>
      </w:r>
      <w:proofErr w:type="gramStart"/>
      <w:r>
        <w:t>EPS,…</w:t>
      </w:r>
      <w:proofErr w:type="gramEnd"/>
      <w:r>
        <w:t>) a u</w:t>
      </w:r>
      <w:r>
        <w:t>mět s nima zacházet.</w:t>
      </w:r>
    </w:p>
    <w:p w:rsidR="00054F09" w:rsidRDefault="00E4334A">
      <w:pPr>
        <w:pStyle w:val="Style49"/>
        <w:shd w:val="clear" w:color="auto" w:fill="auto"/>
        <w:spacing w:after="600" w:line="266" w:lineRule="auto"/>
        <w:ind w:left="740" w:hanging="360"/>
        <w:jc w:val="both"/>
      </w:pPr>
      <w:r>
        <w:rPr>
          <w:rFonts w:ascii="Times New Roman" w:eastAsia="Times New Roman" w:hAnsi="Times New Roman" w:cs="Times New Roman"/>
          <w:sz w:val="26"/>
          <w:szCs w:val="26"/>
        </w:rPr>
        <w:t xml:space="preserve">^ </w:t>
      </w:r>
      <w:r>
        <w:t>Každý zaměstnanec externí společnosti musí dbát na to, aby pracoviště po skončení práce bylo v požárně nezávadném stavu.</w:t>
      </w:r>
    </w:p>
    <w:p w:rsidR="00054F09" w:rsidRDefault="00E4334A">
      <w:pPr>
        <w:pStyle w:val="Style12"/>
        <w:keepNext/>
        <w:keepLines/>
        <w:numPr>
          <w:ilvl w:val="0"/>
          <w:numId w:val="24"/>
        </w:numPr>
        <w:pBdr>
          <w:top w:val="single" w:sz="0" w:space="0" w:color="99CDFF"/>
          <w:left w:val="single" w:sz="0" w:space="0" w:color="99CDFF"/>
          <w:bottom w:val="single" w:sz="0" w:space="4" w:color="99CDFF"/>
          <w:right w:val="single" w:sz="0" w:space="0" w:color="99CDFF"/>
        </w:pBdr>
        <w:shd w:val="clear" w:color="auto" w:fill="99CDFF"/>
        <w:tabs>
          <w:tab w:val="left" w:pos="720"/>
        </w:tabs>
        <w:spacing w:after="8"/>
        <w:rPr>
          <w:sz w:val="32"/>
          <w:szCs w:val="32"/>
        </w:rPr>
      </w:pPr>
      <w:bookmarkStart w:id="243" w:name="bookmark244"/>
      <w:bookmarkStart w:id="244" w:name="bookmark242"/>
      <w:bookmarkStart w:id="245" w:name="bookmark243"/>
      <w:bookmarkStart w:id="246" w:name="bookmark245"/>
      <w:bookmarkEnd w:id="243"/>
      <w:r>
        <w:rPr>
          <w:sz w:val="32"/>
          <w:szCs w:val="32"/>
        </w:rPr>
        <w:t>Management hospodaření s energií</w:t>
      </w:r>
      <w:bookmarkEnd w:id="244"/>
      <w:bookmarkEnd w:id="245"/>
      <w:bookmarkEnd w:id="246"/>
    </w:p>
    <w:p w:rsidR="00054F09" w:rsidRDefault="00E4334A">
      <w:pPr>
        <w:pStyle w:val="Style49"/>
        <w:shd w:val="clear" w:color="auto" w:fill="auto"/>
        <w:spacing w:after="80"/>
        <w:ind w:left="380" w:hanging="380"/>
        <w:jc w:val="both"/>
        <w:sectPr w:rsidR="00054F09">
          <w:headerReference w:type="even" r:id="rId36"/>
          <w:headerReference w:type="default" r:id="rId37"/>
          <w:footerReference w:type="even" r:id="rId38"/>
          <w:footerReference w:type="default" r:id="rId39"/>
          <w:type w:val="continuous"/>
          <w:pgSz w:w="11909" w:h="16838"/>
          <w:pgMar w:top="1377" w:right="1601" w:bottom="1598" w:left="1883" w:header="0" w:footer="3" w:gutter="0"/>
          <w:cols w:space="720"/>
          <w:noEndnote/>
          <w:docGrid w:linePitch="360"/>
        </w:sectPr>
      </w:pPr>
      <w:r>
        <w:t xml:space="preserve">Každý zaměstnanec „Externí firmy“ si musí být vědom, že je součástí našeho systému hospodaření s energií. Všechny </w:t>
      </w:r>
      <w:r>
        <w:t xml:space="preserve">činnosti spojené se spotřebou energií (el. energie, zemní plyn, teplo, tlakový vzduch, pohonné hmoty) je třeba plánovat a provádět tak, aby spotřeba energií byla co nejnižší a nedocházelo k jejím zbytečným únikům, přičemž kvalita provedené práce nesmí být </w:t>
      </w:r>
      <w:r>
        <w:t>ohrožena. Zaměstnanci „Externí firmy“ jsou zároveň povinni dodržovat níže uvedené „Energetické desatero“:</w:t>
      </w:r>
    </w:p>
    <w:p w:rsidR="00054F09" w:rsidRDefault="00054F09">
      <w:pPr>
        <w:spacing w:line="199" w:lineRule="exact"/>
        <w:rPr>
          <w:sz w:val="16"/>
          <w:szCs w:val="16"/>
        </w:rPr>
      </w:pPr>
    </w:p>
    <w:p w:rsidR="00054F09" w:rsidRDefault="00054F09">
      <w:pPr>
        <w:spacing w:line="1" w:lineRule="exact"/>
        <w:sectPr w:rsidR="00054F09">
          <w:pgSz w:w="11909" w:h="16838"/>
          <w:pgMar w:top="1194" w:right="535" w:bottom="892" w:left="1671" w:header="0" w:footer="3" w:gutter="0"/>
          <w:cols w:space="720"/>
          <w:noEndnote/>
          <w:docGrid w:linePitch="360"/>
        </w:sectPr>
      </w:pPr>
    </w:p>
    <w:p w:rsidR="00054F09" w:rsidRDefault="00E4334A">
      <w:pPr>
        <w:pStyle w:val="Style30"/>
        <w:framePr w:w="9370" w:h="566" w:wrap="none" w:vAnchor="text" w:hAnchor="page" w:x="1912" w:y="21"/>
        <w:shd w:val="clear" w:color="auto" w:fill="auto"/>
        <w:tabs>
          <w:tab w:val="left" w:pos="8544"/>
        </w:tabs>
        <w:spacing w:line="240" w:lineRule="auto"/>
        <w:jc w:val="center"/>
        <w:rPr>
          <w:sz w:val="34"/>
          <w:szCs w:val="34"/>
        </w:rPr>
      </w:pPr>
      <w:r>
        <w:rPr>
          <w:b/>
          <w:bCs/>
          <w:sz w:val="32"/>
          <w:szCs w:val="32"/>
        </w:rPr>
        <w:t>ENERGETICKE DESATERO</w:t>
      </w:r>
      <w:r>
        <w:rPr>
          <w:b/>
          <w:bCs/>
          <w:sz w:val="32"/>
          <w:szCs w:val="32"/>
        </w:rPr>
        <w:tab/>
      </w:r>
      <w:r>
        <w:rPr>
          <w:b/>
          <w:bCs/>
          <w:sz w:val="34"/>
          <w:szCs w:val="34"/>
        </w:rPr>
        <w:t>AGC</w:t>
      </w:r>
    </w:p>
    <w:p w:rsidR="00054F09" w:rsidRDefault="00E4334A">
      <w:pPr>
        <w:pStyle w:val="Style30"/>
        <w:framePr w:w="9370" w:h="566" w:wrap="none" w:vAnchor="text" w:hAnchor="page" w:x="1912" w:y="21"/>
        <w:shd w:val="clear" w:color="auto" w:fill="auto"/>
        <w:tabs>
          <w:tab w:val="left" w:pos="8213"/>
        </w:tabs>
        <w:spacing w:line="240" w:lineRule="auto"/>
        <w:jc w:val="center"/>
        <w:rPr>
          <w:sz w:val="8"/>
          <w:szCs w:val="8"/>
        </w:rPr>
      </w:pPr>
      <w:r>
        <w:t xml:space="preserve">NAŠÍM CÍLEM JE ŠETŘENÍ PŘÍRODNÍCH ZDROJŮ =&gt; TÍM VYTVÁŘET ZDRAVĚJŠÍ ŽIVOTNÍ PROSTŘEDÍ A ZÁROVEŇ </w:t>
      </w:r>
      <w:r>
        <w:t>EFEKTIVNĚ SPOŘIT NAŠE FINANCE.</w:t>
      </w:r>
      <w:r>
        <w:tab/>
      </w:r>
      <w:r>
        <w:rPr>
          <w:sz w:val="8"/>
          <w:szCs w:val="8"/>
        </w:rPr>
        <w:t>You r Dreams. Our Challenge</w:t>
      </w:r>
    </w:p>
    <w:tbl>
      <w:tblPr>
        <w:tblOverlap w:val="never"/>
        <w:tblW w:w="0" w:type="auto"/>
        <w:tblLayout w:type="fixed"/>
        <w:tblCellMar>
          <w:left w:w="10" w:type="dxa"/>
          <w:right w:w="10" w:type="dxa"/>
        </w:tblCellMar>
        <w:tblLook w:val="04A0" w:firstRow="1" w:lastRow="0" w:firstColumn="1" w:lastColumn="0" w:noHBand="0" w:noVBand="1"/>
      </w:tblPr>
      <w:tblGrid>
        <w:gridCol w:w="3950"/>
        <w:gridCol w:w="5434"/>
      </w:tblGrid>
      <w:tr w:rsidR="00054F09">
        <w:tblPrEx>
          <w:tblCellMar>
            <w:top w:w="0" w:type="dxa"/>
            <w:bottom w:w="0" w:type="dxa"/>
          </w:tblCellMar>
        </w:tblPrEx>
        <w:trPr>
          <w:trHeight w:hRule="exact" w:val="787"/>
        </w:trPr>
        <w:tc>
          <w:tcPr>
            <w:tcW w:w="3950" w:type="dxa"/>
            <w:shd w:val="clear" w:color="auto" w:fill="FFFFFF"/>
          </w:tcPr>
          <w:p w:rsidR="00054F09" w:rsidRDefault="00E4334A">
            <w:pPr>
              <w:pStyle w:val="Style21"/>
              <w:framePr w:w="9384" w:h="4368" w:wrap="none" w:vAnchor="text" w:hAnchor="page" w:x="1898" w:y="711"/>
              <w:shd w:val="clear" w:color="auto" w:fill="auto"/>
              <w:spacing w:after="0"/>
              <w:rPr>
                <w:sz w:val="14"/>
                <w:szCs w:val="14"/>
              </w:rPr>
            </w:pPr>
            <w:r>
              <w:rPr>
                <w:b/>
                <w:bCs/>
                <w:sz w:val="14"/>
                <w:szCs w:val="14"/>
              </w:rPr>
              <w:t>ZHASÍNEJ</w:t>
            </w:r>
          </w:p>
          <w:p w:rsidR="00054F09" w:rsidRDefault="00E4334A">
            <w:pPr>
              <w:pStyle w:val="Style21"/>
              <w:framePr w:w="9384" w:h="4368" w:wrap="none" w:vAnchor="text" w:hAnchor="page" w:x="1898" w:y="711"/>
              <w:shd w:val="clear" w:color="auto" w:fill="auto"/>
              <w:spacing w:after="0" w:line="295" w:lineRule="auto"/>
              <w:rPr>
                <w:sz w:val="8"/>
                <w:szCs w:val="8"/>
              </w:rPr>
            </w:pPr>
            <w:r>
              <w:rPr>
                <w:b/>
                <w:bCs/>
                <w:sz w:val="8"/>
                <w:szCs w:val="8"/>
              </w:rPr>
              <w:t>O světlení využívej účelně, tzn. Používej ho jen v těch místnostech nebo jejich částech, kde je osvětlení zapotřebí.</w:t>
            </w:r>
          </w:p>
          <w:p w:rsidR="00054F09" w:rsidRDefault="00E4334A">
            <w:pPr>
              <w:pStyle w:val="Style21"/>
              <w:framePr w:w="9384" w:h="4368" w:wrap="none" w:vAnchor="text" w:hAnchor="page" w:x="1898" w:y="711"/>
              <w:shd w:val="clear" w:color="auto" w:fill="auto"/>
              <w:spacing w:after="0" w:line="295" w:lineRule="auto"/>
              <w:rPr>
                <w:sz w:val="8"/>
                <w:szCs w:val="8"/>
              </w:rPr>
            </w:pPr>
            <w:r>
              <w:rPr>
                <w:b/>
                <w:bCs/>
                <w:i/>
                <w:iCs/>
                <w:sz w:val="8"/>
                <w:szCs w:val="8"/>
              </w:rPr>
              <w:t>Řiď se pravidlem: POSLEDNÍ ZHASNE!</w:t>
            </w:r>
          </w:p>
        </w:tc>
        <w:tc>
          <w:tcPr>
            <w:tcW w:w="5434" w:type="dxa"/>
            <w:shd w:val="clear" w:color="auto" w:fill="FFFFFF"/>
          </w:tcPr>
          <w:p w:rsidR="00054F09" w:rsidRDefault="00E4334A">
            <w:pPr>
              <w:pStyle w:val="Style21"/>
              <w:framePr w:w="9384" w:h="4368" w:wrap="none" w:vAnchor="text" w:hAnchor="page" w:x="1898" w:y="711"/>
              <w:shd w:val="clear" w:color="auto" w:fill="auto"/>
              <w:spacing w:after="0"/>
              <w:ind w:left="420" w:firstLine="40"/>
              <w:rPr>
                <w:sz w:val="11"/>
                <w:szCs w:val="11"/>
              </w:rPr>
            </w:pPr>
            <w:r>
              <w:rPr>
                <w:b/>
                <w:bCs/>
                <w:sz w:val="11"/>
                <w:szCs w:val="11"/>
              </w:rPr>
              <w:t>ŠETŘI VODOU</w:t>
            </w:r>
          </w:p>
          <w:p w:rsidR="00054F09" w:rsidRDefault="00E4334A">
            <w:pPr>
              <w:pStyle w:val="Style21"/>
              <w:framePr w:w="9384" w:h="4368" w:wrap="none" w:vAnchor="text" w:hAnchor="page" w:x="1898" w:y="711"/>
              <w:shd w:val="clear" w:color="auto" w:fill="auto"/>
              <w:spacing w:after="0" w:line="314" w:lineRule="auto"/>
              <w:ind w:left="420" w:firstLine="40"/>
              <w:rPr>
                <w:sz w:val="8"/>
                <w:szCs w:val="8"/>
              </w:rPr>
            </w:pPr>
            <w:r>
              <w:rPr>
                <w:b/>
                <w:bCs/>
                <w:sz w:val="8"/>
                <w:szCs w:val="8"/>
              </w:rPr>
              <w:t xml:space="preserve">Kontroluj, zda záchod </w:t>
            </w:r>
            <w:r>
              <w:rPr>
                <w:b/>
                <w:bCs/>
                <w:sz w:val="8"/>
                <w:szCs w:val="8"/>
              </w:rPr>
              <w:t>neprotéká a jestli vodovodní kohoutky dobře těsní.</w:t>
            </w:r>
          </w:p>
          <w:p w:rsidR="00054F09" w:rsidRDefault="00E4334A">
            <w:pPr>
              <w:pStyle w:val="Style21"/>
              <w:framePr w:w="9384" w:h="4368" w:wrap="none" w:vAnchor="text" w:hAnchor="page" w:x="1898" w:y="711"/>
              <w:shd w:val="clear" w:color="auto" w:fill="auto"/>
              <w:spacing w:after="0" w:line="314" w:lineRule="auto"/>
              <w:ind w:left="460" w:firstLine="700"/>
              <w:rPr>
                <w:sz w:val="8"/>
                <w:szCs w:val="8"/>
              </w:rPr>
            </w:pPr>
            <w:r>
              <w:rPr>
                <w:b/>
                <w:bCs/>
                <w:i/>
                <w:iCs/>
                <w:sz w:val="8"/>
                <w:szCs w:val="8"/>
              </w:rPr>
              <w:t>PROVÁDĚJ HYGIENU A SPLACHOVÁNÍ ÚSPORNĚ!</w:t>
            </w:r>
          </w:p>
        </w:tc>
      </w:tr>
      <w:tr w:rsidR="00054F09">
        <w:tblPrEx>
          <w:tblCellMar>
            <w:top w:w="0" w:type="dxa"/>
            <w:bottom w:w="0" w:type="dxa"/>
          </w:tblCellMar>
        </w:tblPrEx>
        <w:trPr>
          <w:trHeight w:hRule="exact" w:val="898"/>
        </w:trPr>
        <w:tc>
          <w:tcPr>
            <w:tcW w:w="3950" w:type="dxa"/>
            <w:shd w:val="clear" w:color="auto" w:fill="A8D18D"/>
            <w:vAlign w:val="center"/>
          </w:tcPr>
          <w:p w:rsidR="00054F09" w:rsidRDefault="00E4334A">
            <w:pPr>
              <w:pStyle w:val="Style21"/>
              <w:framePr w:w="9384" w:h="4368" w:wrap="none" w:vAnchor="text" w:hAnchor="page" w:x="1898" w:y="711"/>
              <w:shd w:val="clear" w:color="auto" w:fill="auto"/>
              <w:spacing w:after="0" w:line="300" w:lineRule="auto"/>
              <w:rPr>
                <w:sz w:val="8"/>
                <w:szCs w:val="8"/>
              </w:rPr>
            </w:pPr>
            <w:r>
              <w:rPr>
                <w:b/>
                <w:bCs/>
                <w:sz w:val="8"/>
                <w:szCs w:val="8"/>
              </w:rPr>
              <w:t>SETŘI TEPLEM</w:t>
            </w:r>
          </w:p>
          <w:p w:rsidR="00054F09" w:rsidRDefault="00E4334A">
            <w:pPr>
              <w:pStyle w:val="Style21"/>
              <w:framePr w:w="9384" w:h="4368" w:wrap="none" w:vAnchor="text" w:hAnchor="page" w:x="1898" w:y="711"/>
              <w:shd w:val="clear" w:color="auto" w:fill="auto"/>
              <w:spacing w:after="0" w:line="300" w:lineRule="auto"/>
              <w:rPr>
                <w:sz w:val="8"/>
                <w:szCs w:val="8"/>
              </w:rPr>
            </w:pPr>
            <w:r>
              <w:rPr>
                <w:b/>
                <w:bCs/>
                <w:sz w:val="8"/>
                <w:szCs w:val="8"/>
              </w:rPr>
              <w:t>Ne přetápěj, každý stupeň vytápění navíc znamená zvýšení spotřeby, a tedy i nákladů.</w:t>
            </w:r>
          </w:p>
          <w:p w:rsidR="00054F09" w:rsidRDefault="00E4334A">
            <w:pPr>
              <w:pStyle w:val="Style21"/>
              <w:framePr w:w="9384" w:h="4368" w:wrap="none" w:vAnchor="text" w:hAnchor="page" w:x="1898" w:y="711"/>
              <w:shd w:val="clear" w:color="auto" w:fill="auto"/>
              <w:spacing w:after="0" w:line="300" w:lineRule="auto"/>
              <w:rPr>
                <w:sz w:val="8"/>
                <w:szCs w:val="8"/>
              </w:rPr>
            </w:pPr>
            <w:r>
              <w:rPr>
                <w:b/>
                <w:bCs/>
                <w:i/>
                <w:iCs/>
                <w:sz w:val="8"/>
                <w:szCs w:val="8"/>
              </w:rPr>
              <w:t xml:space="preserve">Řiď se pravidlem ZDRAVÉ A ZÁROVEŇ PŘÍJEMNÉ PROSTŘEDÍ V MÍSTNOSTI </w:t>
            </w:r>
            <w:r>
              <w:rPr>
                <w:b/>
                <w:bCs/>
                <w:i/>
                <w:iCs/>
                <w:sz w:val="8"/>
                <w:szCs w:val="8"/>
              </w:rPr>
              <w:t xml:space="preserve">JE PŘI </w:t>
            </w:r>
            <w:proofErr w:type="gramStart"/>
            <w:r>
              <w:rPr>
                <w:b/>
                <w:bCs/>
                <w:i/>
                <w:iCs/>
                <w:sz w:val="8"/>
                <w:szCs w:val="8"/>
              </w:rPr>
              <w:t>1S</w:t>
            </w:r>
            <w:proofErr w:type="gramEnd"/>
            <w:r>
              <w:rPr>
                <w:b/>
                <w:bCs/>
                <w:i/>
                <w:iCs/>
                <w:sz w:val="8"/>
                <w:szCs w:val="8"/>
              </w:rPr>
              <w:t>-22</w:t>
            </w:r>
            <w:r>
              <w:rPr>
                <w:b/>
                <w:bCs/>
                <w:sz w:val="8"/>
                <w:szCs w:val="8"/>
              </w:rPr>
              <w:t xml:space="preserve"> T</w:t>
            </w:r>
          </w:p>
        </w:tc>
        <w:tc>
          <w:tcPr>
            <w:tcW w:w="5434" w:type="dxa"/>
            <w:shd w:val="clear" w:color="auto" w:fill="FFFFFF"/>
            <w:vAlign w:val="bottom"/>
          </w:tcPr>
          <w:p w:rsidR="00054F09" w:rsidRDefault="00E4334A">
            <w:pPr>
              <w:pStyle w:val="Style21"/>
              <w:framePr w:w="9384" w:h="4368" w:wrap="none" w:vAnchor="text" w:hAnchor="page" w:x="1898" w:y="711"/>
              <w:shd w:val="clear" w:color="auto" w:fill="auto"/>
              <w:spacing w:after="0"/>
              <w:ind w:left="420"/>
              <w:rPr>
                <w:sz w:val="11"/>
                <w:szCs w:val="11"/>
              </w:rPr>
            </w:pPr>
            <w:r>
              <w:rPr>
                <w:b/>
                <w:bCs/>
                <w:sz w:val="11"/>
                <w:szCs w:val="11"/>
              </w:rPr>
              <w:t>NEOBVYKLOSTI</w:t>
            </w:r>
          </w:p>
          <w:p w:rsidR="00054F09" w:rsidRDefault="00E4334A">
            <w:pPr>
              <w:pStyle w:val="Style21"/>
              <w:framePr w:w="9384" w:h="4368" w:wrap="none" w:vAnchor="text" w:hAnchor="page" w:x="1898" w:y="711"/>
              <w:shd w:val="clear" w:color="auto" w:fill="auto"/>
              <w:spacing w:after="0" w:line="307" w:lineRule="auto"/>
              <w:ind w:left="420"/>
              <w:rPr>
                <w:sz w:val="8"/>
                <w:szCs w:val="8"/>
              </w:rPr>
            </w:pPr>
            <w:r>
              <w:rPr>
                <w:b/>
                <w:bCs/>
                <w:sz w:val="8"/>
                <w:szCs w:val="8"/>
              </w:rPr>
              <w:t>Neobvyklý zvuk, vibrace, porucha osvětlení mohou být zdrojem úniku energií.</w:t>
            </w:r>
          </w:p>
          <w:p w:rsidR="00054F09" w:rsidRDefault="00E4334A">
            <w:pPr>
              <w:pStyle w:val="Style21"/>
              <w:framePr w:w="9384" w:h="4368" w:wrap="none" w:vAnchor="text" w:hAnchor="page" w:x="1898" w:y="711"/>
              <w:shd w:val="clear" w:color="auto" w:fill="auto"/>
              <w:spacing w:after="0" w:line="307" w:lineRule="auto"/>
              <w:ind w:left="420"/>
              <w:rPr>
                <w:sz w:val="8"/>
                <w:szCs w:val="8"/>
              </w:rPr>
            </w:pPr>
            <w:r>
              <w:rPr>
                <w:b/>
                <w:bCs/>
                <w:i/>
                <w:iCs/>
                <w:sz w:val="8"/>
                <w:szCs w:val="8"/>
              </w:rPr>
              <w:t>Řiďte pravidlem: PŘI ZJIŠTĚNÍ NEOBVYKLOSTI INFORMUJ S VĚHO NADŘÍZENÉHO.</w:t>
            </w:r>
          </w:p>
        </w:tc>
      </w:tr>
      <w:tr w:rsidR="00054F09">
        <w:tblPrEx>
          <w:tblCellMar>
            <w:top w:w="0" w:type="dxa"/>
            <w:bottom w:w="0" w:type="dxa"/>
          </w:tblCellMar>
        </w:tblPrEx>
        <w:trPr>
          <w:trHeight w:hRule="exact" w:val="907"/>
        </w:trPr>
        <w:tc>
          <w:tcPr>
            <w:tcW w:w="3950" w:type="dxa"/>
            <w:shd w:val="clear" w:color="auto" w:fill="E2F0D9"/>
            <w:vAlign w:val="center"/>
          </w:tcPr>
          <w:p w:rsidR="00054F09" w:rsidRDefault="00E4334A">
            <w:pPr>
              <w:pStyle w:val="Style21"/>
              <w:framePr w:w="9384" w:h="4368" w:wrap="none" w:vAnchor="text" w:hAnchor="page" w:x="1898" w:y="711"/>
              <w:shd w:val="clear" w:color="auto" w:fill="auto"/>
              <w:spacing w:after="0"/>
              <w:rPr>
                <w:sz w:val="11"/>
                <w:szCs w:val="11"/>
              </w:rPr>
            </w:pPr>
            <w:r>
              <w:rPr>
                <w:b/>
                <w:bCs/>
                <w:sz w:val="11"/>
                <w:szCs w:val="11"/>
              </w:rPr>
              <w:t>VĚTREJ ÚSPORNĚ</w:t>
            </w:r>
          </w:p>
          <w:p w:rsidR="00054F09" w:rsidRDefault="00E4334A">
            <w:pPr>
              <w:pStyle w:val="Style21"/>
              <w:framePr w:w="9384" w:h="4368" w:wrap="none" w:vAnchor="text" w:hAnchor="page" w:x="1898" w:y="711"/>
              <w:shd w:val="clear" w:color="auto" w:fill="auto"/>
              <w:spacing w:after="0" w:line="314" w:lineRule="auto"/>
              <w:rPr>
                <w:sz w:val="8"/>
                <w:szCs w:val="8"/>
              </w:rPr>
            </w:pPr>
            <w:r>
              <w:rPr>
                <w:b/>
                <w:bCs/>
                <w:sz w:val="8"/>
                <w:szCs w:val="8"/>
              </w:rPr>
              <w:t xml:space="preserve">Větrání v topném období má být krátké, ale </w:t>
            </w:r>
            <w:proofErr w:type="gramStart"/>
            <w:r>
              <w:rPr>
                <w:b/>
                <w:bCs/>
                <w:sz w:val="8"/>
                <w:szCs w:val="8"/>
              </w:rPr>
              <w:t>intenzívní - pokud</w:t>
            </w:r>
            <w:proofErr w:type="gramEnd"/>
            <w:r>
              <w:rPr>
                <w:b/>
                <w:bCs/>
                <w:sz w:val="8"/>
                <w:szCs w:val="8"/>
              </w:rPr>
              <w:t xml:space="preserve"> to</w:t>
            </w:r>
            <w:r>
              <w:rPr>
                <w:b/>
                <w:bCs/>
                <w:sz w:val="8"/>
                <w:szCs w:val="8"/>
              </w:rPr>
              <w:t xml:space="preserve"> lze., nevětrej pouze na yentilačky.</w:t>
            </w:r>
          </w:p>
          <w:p w:rsidR="00054F09" w:rsidRDefault="00E4334A">
            <w:pPr>
              <w:pStyle w:val="Style21"/>
              <w:framePr w:w="9384" w:h="4368" w:wrap="none" w:vAnchor="text" w:hAnchor="page" w:x="1898" w:y="711"/>
              <w:shd w:val="clear" w:color="auto" w:fill="auto"/>
              <w:spacing w:after="0" w:line="211" w:lineRule="auto"/>
              <w:rPr>
                <w:sz w:val="8"/>
                <w:szCs w:val="8"/>
              </w:rPr>
            </w:pPr>
            <w:r>
              <w:rPr>
                <w:b/>
                <w:bCs/>
                <w:i/>
                <w:iCs/>
                <w:sz w:val="8"/>
                <w:szCs w:val="8"/>
              </w:rPr>
              <w:t>Řiď se pravidlem: PROVĚTRANÍ JE LEPŠÍ OKNA</w:t>
            </w:r>
          </w:p>
          <w:p w:rsidR="00054F09" w:rsidRDefault="00E4334A">
            <w:pPr>
              <w:pStyle w:val="Style21"/>
              <w:framePr w:w="9384" w:h="4368" w:wrap="none" w:vAnchor="text" w:hAnchor="page" w:x="1898" w:y="711"/>
              <w:shd w:val="clear" w:color="auto" w:fill="auto"/>
              <w:spacing w:after="0" w:line="314" w:lineRule="auto"/>
              <w:rPr>
                <w:sz w:val="8"/>
                <w:szCs w:val="8"/>
              </w:rPr>
            </w:pPr>
            <w:r>
              <w:rPr>
                <w:b/>
                <w:bCs/>
                <w:i/>
                <w:iCs/>
                <w:sz w:val="8"/>
                <w:szCs w:val="8"/>
              </w:rPr>
              <w:t>OTEVŘÍT DOKOŘÁN!</w:t>
            </w:r>
          </w:p>
        </w:tc>
        <w:tc>
          <w:tcPr>
            <w:tcW w:w="5434" w:type="dxa"/>
            <w:shd w:val="clear" w:color="auto" w:fill="FFFFFF"/>
          </w:tcPr>
          <w:p w:rsidR="00054F09" w:rsidRDefault="00E4334A">
            <w:pPr>
              <w:pStyle w:val="Style21"/>
              <w:framePr w:w="9384" w:h="4368" w:wrap="none" w:vAnchor="text" w:hAnchor="page" w:x="1898" w:y="711"/>
              <w:shd w:val="clear" w:color="auto" w:fill="auto"/>
              <w:spacing w:before="80" w:after="0"/>
              <w:ind w:firstLine="420"/>
              <w:rPr>
                <w:sz w:val="11"/>
                <w:szCs w:val="11"/>
              </w:rPr>
            </w:pPr>
            <w:r>
              <w:rPr>
                <w:b/>
                <w:bCs/>
                <w:sz w:val="11"/>
                <w:szCs w:val="11"/>
              </w:rPr>
              <w:t>VYPÍNEJ SPOTŘEBIČE a ZAŘÍZENÍ</w:t>
            </w:r>
          </w:p>
          <w:p w:rsidR="00054F09" w:rsidRDefault="00E4334A">
            <w:pPr>
              <w:pStyle w:val="Style21"/>
              <w:framePr w:w="9384" w:h="4368" w:wrap="none" w:vAnchor="text" w:hAnchor="page" w:x="1898" w:y="711"/>
              <w:shd w:val="clear" w:color="auto" w:fill="auto"/>
              <w:spacing w:after="0" w:line="326" w:lineRule="auto"/>
              <w:ind w:left="420"/>
              <w:rPr>
                <w:sz w:val="8"/>
                <w:szCs w:val="8"/>
              </w:rPr>
            </w:pPr>
            <w:r>
              <w:rPr>
                <w:b/>
                <w:bCs/>
                <w:sz w:val="8"/>
                <w:szCs w:val="8"/>
              </w:rPr>
              <w:t>Spotřebiče a zařízení za dobu, kdy je nepoužíváš, spotřebují v ročním objemu poměrně velké množství energie.</w:t>
            </w:r>
          </w:p>
          <w:p w:rsidR="00054F09" w:rsidRDefault="00E4334A">
            <w:pPr>
              <w:pStyle w:val="Style21"/>
              <w:framePr w:w="9384" w:h="4368" w:wrap="none" w:vAnchor="text" w:hAnchor="page" w:x="1898" w:y="711"/>
              <w:shd w:val="clear" w:color="auto" w:fill="auto"/>
              <w:spacing w:after="0" w:line="264" w:lineRule="auto"/>
              <w:ind w:left="420"/>
              <w:rPr>
                <w:sz w:val="8"/>
                <w:szCs w:val="8"/>
              </w:rPr>
            </w:pPr>
            <w:r>
              <w:rPr>
                <w:b/>
                <w:bCs/>
                <w:i/>
                <w:iCs/>
                <w:sz w:val="8"/>
                <w:szCs w:val="8"/>
              </w:rPr>
              <w:t xml:space="preserve">Řiď se pravidlem: </w:t>
            </w:r>
            <w:r>
              <w:rPr>
                <w:b/>
                <w:bCs/>
                <w:i/>
                <w:iCs/>
                <w:sz w:val="8"/>
                <w:szCs w:val="8"/>
              </w:rPr>
              <w:t>OMEZ REŽIM S TAND-BY, NEJLÉPE SPOTŘEBIČ Či ZAŘÍZENÍÚPL VYPNI HLAVNÍM VYPÍNAČEM. """"</w:t>
            </w:r>
          </w:p>
        </w:tc>
      </w:tr>
      <w:tr w:rsidR="00054F09">
        <w:tblPrEx>
          <w:tblCellMar>
            <w:top w:w="0" w:type="dxa"/>
            <w:bottom w:w="0" w:type="dxa"/>
          </w:tblCellMar>
        </w:tblPrEx>
        <w:trPr>
          <w:trHeight w:hRule="exact" w:val="874"/>
        </w:trPr>
        <w:tc>
          <w:tcPr>
            <w:tcW w:w="3950" w:type="dxa"/>
            <w:shd w:val="clear" w:color="auto" w:fill="FFFF00"/>
            <w:vAlign w:val="center"/>
          </w:tcPr>
          <w:p w:rsidR="00054F09" w:rsidRDefault="00E4334A">
            <w:pPr>
              <w:pStyle w:val="Style21"/>
              <w:framePr w:w="9384" w:h="4368" w:wrap="none" w:vAnchor="text" w:hAnchor="page" w:x="1898" w:y="711"/>
              <w:shd w:val="clear" w:color="auto" w:fill="auto"/>
              <w:spacing w:after="0" w:line="288" w:lineRule="auto"/>
              <w:rPr>
                <w:sz w:val="8"/>
                <w:szCs w:val="8"/>
              </w:rPr>
            </w:pPr>
            <w:r>
              <w:rPr>
                <w:b/>
                <w:bCs/>
                <w:sz w:val="8"/>
                <w:szCs w:val="8"/>
              </w:rPr>
              <w:t>KLIMATIZACE nebo OKNO</w:t>
            </w:r>
          </w:p>
          <w:p w:rsidR="00054F09" w:rsidRDefault="00E4334A">
            <w:pPr>
              <w:pStyle w:val="Style21"/>
              <w:framePr w:w="9384" w:h="4368" w:wrap="none" w:vAnchor="text" w:hAnchor="page" w:x="1898" w:y="711"/>
              <w:shd w:val="clear" w:color="auto" w:fill="auto"/>
              <w:spacing w:after="0" w:line="288" w:lineRule="auto"/>
              <w:rPr>
                <w:sz w:val="8"/>
                <w:szCs w:val="8"/>
              </w:rPr>
            </w:pPr>
            <w:r>
              <w:rPr>
                <w:b/>
                <w:bCs/>
                <w:sz w:val="8"/>
                <w:szCs w:val="8"/>
              </w:rPr>
              <w:t xml:space="preserve">Při spuštěné klimatizaci zavři všechna okna. Rozdíl teplot interiér/ exteriér </w:t>
            </w:r>
            <w:proofErr w:type="gramStart"/>
            <w:r>
              <w:rPr>
                <w:b/>
                <w:bCs/>
                <w:sz w:val="8"/>
                <w:szCs w:val="8"/>
              </w:rPr>
              <w:t>&lt; než</w:t>
            </w:r>
            <w:proofErr w:type="gramEnd"/>
            <w:r>
              <w:rPr>
                <w:b/>
                <w:bCs/>
                <w:sz w:val="8"/>
                <w:szCs w:val="8"/>
              </w:rPr>
              <w:t xml:space="preserve"> 5-7'C, nechladit &lt; než na 24'C. Při spuštěné klimatizaci </w:t>
            </w:r>
            <w:r>
              <w:rPr>
                <w:b/>
                <w:bCs/>
                <w:sz w:val="8"/>
                <w:szCs w:val="8"/>
              </w:rPr>
              <w:t>otevřené okno =&gt; efekt je nulový a zbytečně plýtváš.</w:t>
            </w:r>
          </w:p>
          <w:p w:rsidR="00054F09" w:rsidRDefault="00E4334A">
            <w:pPr>
              <w:pStyle w:val="Style21"/>
              <w:framePr w:w="9384" w:h="4368" w:wrap="none" w:vAnchor="text" w:hAnchor="page" w:x="1898" w:y="711"/>
              <w:shd w:val="clear" w:color="auto" w:fill="auto"/>
              <w:spacing w:after="0" w:line="288" w:lineRule="auto"/>
              <w:rPr>
                <w:sz w:val="8"/>
                <w:szCs w:val="8"/>
              </w:rPr>
            </w:pPr>
            <w:r>
              <w:rPr>
                <w:b/>
                <w:bCs/>
                <w:i/>
                <w:iCs/>
                <w:sz w:val="8"/>
                <w:szCs w:val="8"/>
              </w:rPr>
              <w:t>Řiď se p ra vidiem: BUĎ KUMA TIZA CE NEBO OKNO!</w:t>
            </w:r>
          </w:p>
        </w:tc>
        <w:tc>
          <w:tcPr>
            <w:tcW w:w="5434" w:type="dxa"/>
            <w:shd w:val="clear" w:color="auto" w:fill="FFFFFF"/>
            <w:vAlign w:val="center"/>
          </w:tcPr>
          <w:p w:rsidR="00054F09" w:rsidRDefault="00E4334A">
            <w:pPr>
              <w:pStyle w:val="Style21"/>
              <w:framePr w:w="9384" w:h="4368" w:wrap="none" w:vAnchor="text" w:hAnchor="page" w:x="1898" w:y="711"/>
              <w:shd w:val="clear" w:color="auto" w:fill="auto"/>
              <w:spacing w:after="0"/>
              <w:ind w:firstLine="420"/>
              <w:rPr>
                <w:sz w:val="11"/>
                <w:szCs w:val="11"/>
              </w:rPr>
            </w:pPr>
            <w:r>
              <w:rPr>
                <w:b/>
                <w:bCs/>
                <w:sz w:val="11"/>
                <w:szCs w:val="11"/>
              </w:rPr>
              <w:t>JEZDI ÚSPORNĚ</w:t>
            </w:r>
          </w:p>
          <w:p w:rsidR="00054F09" w:rsidRDefault="00E4334A">
            <w:pPr>
              <w:pStyle w:val="Style21"/>
              <w:framePr w:w="9384" w:h="4368" w:wrap="none" w:vAnchor="text" w:hAnchor="page" w:x="1898" w:y="711"/>
              <w:shd w:val="clear" w:color="auto" w:fill="auto"/>
              <w:spacing w:after="0"/>
              <w:ind w:firstLine="420"/>
              <w:rPr>
                <w:sz w:val="8"/>
                <w:szCs w:val="8"/>
              </w:rPr>
            </w:pPr>
            <w:r>
              <w:rPr>
                <w:b/>
                <w:bCs/>
                <w:sz w:val="8"/>
                <w:szCs w:val="8"/>
              </w:rPr>
              <w:t>Pohonné hmoty jsou významný zdroj energie.</w:t>
            </w:r>
          </w:p>
          <w:p w:rsidR="00054F09" w:rsidRDefault="00E4334A">
            <w:pPr>
              <w:pStyle w:val="Style21"/>
              <w:framePr w:w="9384" w:h="4368" w:wrap="none" w:vAnchor="text" w:hAnchor="page" w:x="1898" w:y="711"/>
              <w:shd w:val="clear" w:color="auto" w:fill="auto"/>
              <w:spacing w:after="0" w:line="338" w:lineRule="auto"/>
              <w:ind w:left="420"/>
              <w:rPr>
                <w:sz w:val="8"/>
                <w:szCs w:val="8"/>
              </w:rPr>
            </w:pPr>
            <w:r>
              <w:rPr>
                <w:b/>
                <w:bCs/>
                <w:i/>
                <w:iCs/>
                <w:sz w:val="8"/>
                <w:szCs w:val="8"/>
              </w:rPr>
              <w:t xml:space="preserve">Řiď se </w:t>
            </w:r>
            <w:proofErr w:type="gramStart"/>
            <w:r>
              <w:rPr>
                <w:b/>
                <w:bCs/>
                <w:i/>
                <w:iCs/>
                <w:sz w:val="8"/>
                <w:szCs w:val="8"/>
              </w:rPr>
              <w:t>pravidlem :JEZDI</w:t>
            </w:r>
            <w:proofErr w:type="gramEnd"/>
            <w:r>
              <w:rPr>
                <w:b/>
                <w:bCs/>
                <w:i/>
                <w:iCs/>
                <w:sz w:val="8"/>
                <w:szCs w:val="8"/>
              </w:rPr>
              <w:t xml:space="preserve"> CO NEJÚSPORNIÉJI, S OHLEDEM NA ŽIVOTNÍ PROSTŘEDÍ A FINANCE.</w:t>
            </w:r>
          </w:p>
        </w:tc>
      </w:tr>
      <w:tr w:rsidR="00054F09">
        <w:tblPrEx>
          <w:tblCellMar>
            <w:top w:w="0" w:type="dxa"/>
            <w:bottom w:w="0" w:type="dxa"/>
          </w:tblCellMar>
        </w:tblPrEx>
        <w:trPr>
          <w:trHeight w:hRule="exact" w:val="902"/>
        </w:trPr>
        <w:tc>
          <w:tcPr>
            <w:tcW w:w="3950" w:type="dxa"/>
            <w:shd w:val="clear" w:color="auto" w:fill="FFCFCF"/>
            <w:vAlign w:val="center"/>
          </w:tcPr>
          <w:p w:rsidR="00054F09" w:rsidRDefault="00E4334A">
            <w:pPr>
              <w:pStyle w:val="Style21"/>
              <w:framePr w:w="9384" w:h="4368" w:wrap="none" w:vAnchor="text" w:hAnchor="page" w:x="1898" w:y="711"/>
              <w:shd w:val="clear" w:color="auto" w:fill="auto"/>
              <w:spacing w:after="0"/>
              <w:rPr>
                <w:sz w:val="12"/>
                <w:szCs w:val="12"/>
              </w:rPr>
            </w:pPr>
            <w:r>
              <w:rPr>
                <w:b/>
                <w:bCs/>
                <w:sz w:val="11"/>
                <w:szCs w:val="11"/>
              </w:rPr>
              <w:t xml:space="preserve">ZAVÍREJ </w:t>
            </w:r>
            <w:r>
              <w:rPr>
                <w:sz w:val="12"/>
                <w:szCs w:val="12"/>
              </w:rPr>
              <w:t>dveře</w:t>
            </w:r>
          </w:p>
          <w:p w:rsidR="00054F09" w:rsidRDefault="00E4334A">
            <w:pPr>
              <w:pStyle w:val="Style21"/>
              <w:framePr w:w="9384" w:h="4368" w:wrap="none" w:vAnchor="text" w:hAnchor="page" w:x="1898" w:y="711"/>
              <w:shd w:val="clear" w:color="auto" w:fill="auto"/>
              <w:spacing w:after="0" w:line="300" w:lineRule="auto"/>
              <w:rPr>
                <w:sz w:val="8"/>
                <w:szCs w:val="8"/>
              </w:rPr>
            </w:pPr>
            <w:r>
              <w:rPr>
                <w:b/>
                <w:bCs/>
                <w:sz w:val="8"/>
                <w:szCs w:val="8"/>
              </w:rPr>
              <w:t>Zabraňme přechodu teplého, vlhkého vzduchu z vytápěných do méně vytápěných prostor.</w:t>
            </w:r>
          </w:p>
          <w:p w:rsidR="00054F09" w:rsidRDefault="00E4334A">
            <w:pPr>
              <w:pStyle w:val="Style21"/>
              <w:framePr w:w="9384" w:h="4368" w:wrap="none" w:vAnchor="text" w:hAnchor="page" w:x="1898" w:y="711"/>
              <w:shd w:val="clear" w:color="auto" w:fill="auto"/>
              <w:spacing w:after="0" w:line="300" w:lineRule="auto"/>
              <w:rPr>
                <w:sz w:val="8"/>
                <w:szCs w:val="8"/>
              </w:rPr>
            </w:pPr>
            <w:r>
              <w:rPr>
                <w:b/>
                <w:bCs/>
                <w:i/>
                <w:iCs/>
                <w:sz w:val="8"/>
                <w:szCs w:val="8"/>
              </w:rPr>
              <w:t>Řiď se pravidlem: DVEŘE NECHÁVEJ ZAVŘENÉ, ZABRÁNÍŠ ÚNIKU TEPLA.</w:t>
            </w:r>
          </w:p>
        </w:tc>
        <w:tc>
          <w:tcPr>
            <w:tcW w:w="5434" w:type="dxa"/>
            <w:shd w:val="clear" w:color="auto" w:fill="FFFFFF"/>
            <w:vAlign w:val="bottom"/>
          </w:tcPr>
          <w:p w:rsidR="00054F09" w:rsidRDefault="00E4334A">
            <w:pPr>
              <w:pStyle w:val="Style21"/>
              <w:framePr w:w="9384" w:h="4368" w:wrap="none" w:vAnchor="text" w:hAnchor="page" w:x="1898" w:y="711"/>
              <w:shd w:val="clear" w:color="auto" w:fill="auto"/>
              <w:spacing w:after="0"/>
              <w:ind w:left="460"/>
              <w:rPr>
                <w:sz w:val="11"/>
                <w:szCs w:val="11"/>
              </w:rPr>
            </w:pPr>
            <w:r>
              <w:rPr>
                <w:b/>
                <w:bCs/>
                <w:sz w:val="11"/>
                <w:szCs w:val="11"/>
              </w:rPr>
              <w:t>PŘÍLEŽITOSTI</w:t>
            </w:r>
          </w:p>
          <w:p w:rsidR="00054F09" w:rsidRDefault="00E4334A">
            <w:pPr>
              <w:pStyle w:val="Style21"/>
              <w:framePr w:w="9384" w:h="4368" w:wrap="none" w:vAnchor="text" w:hAnchor="page" w:x="1898" w:y="711"/>
              <w:shd w:val="clear" w:color="auto" w:fill="auto"/>
              <w:spacing w:after="0" w:line="307" w:lineRule="auto"/>
              <w:ind w:left="460"/>
              <w:rPr>
                <w:sz w:val="8"/>
                <w:szCs w:val="8"/>
              </w:rPr>
            </w:pPr>
            <w:r>
              <w:rPr>
                <w:b/>
                <w:bCs/>
                <w:sz w:val="8"/>
                <w:szCs w:val="8"/>
              </w:rPr>
              <w:t>V rámci neustálého zlepšování vznikají návrhy, příležitosti k úsporám energií či zlepšení obla</w:t>
            </w:r>
            <w:r>
              <w:rPr>
                <w:b/>
                <w:bCs/>
                <w:sz w:val="8"/>
                <w:szCs w:val="8"/>
              </w:rPr>
              <w:t>sti řízení energií v rámci závodu.</w:t>
            </w:r>
          </w:p>
          <w:p w:rsidR="00054F09" w:rsidRDefault="00E4334A">
            <w:pPr>
              <w:pStyle w:val="Style21"/>
              <w:framePr w:w="9384" w:h="4368" w:wrap="none" w:vAnchor="text" w:hAnchor="page" w:x="1898" w:y="711"/>
              <w:shd w:val="clear" w:color="auto" w:fill="auto"/>
              <w:spacing w:after="0" w:line="307" w:lineRule="auto"/>
              <w:ind w:left="460"/>
              <w:rPr>
                <w:sz w:val="8"/>
                <w:szCs w:val="8"/>
              </w:rPr>
            </w:pPr>
            <w:r>
              <w:rPr>
                <w:b/>
                <w:bCs/>
                <w:i/>
                <w:iCs/>
                <w:sz w:val="8"/>
                <w:szCs w:val="8"/>
              </w:rPr>
              <w:t>Řiď se pravidlem: NEVÁHEJ SDÍLET NÁ VRHY KE ZLEPŠENÍS NADŘÍZENÝM ČJ PROSTŘEDNICTVÍM SYSTÉMU INNOWIZ.</w:t>
            </w:r>
          </w:p>
        </w:tc>
      </w:tr>
    </w:tbl>
    <w:p w:rsidR="00054F09" w:rsidRDefault="00054F09">
      <w:pPr>
        <w:framePr w:w="9384" w:h="4368" w:wrap="none" w:vAnchor="text" w:hAnchor="page" w:x="1898" w:y="711"/>
        <w:spacing w:line="1" w:lineRule="exact"/>
      </w:pPr>
    </w:p>
    <w:p w:rsidR="00054F09" w:rsidRDefault="00E4334A">
      <w:pPr>
        <w:pStyle w:val="Style12"/>
        <w:keepNext/>
        <w:keepLines/>
        <w:framePr w:w="3499" w:h="504" w:wrap="none" w:vAnchor="text" w:hAnchor="page" w:x="1960" w:y="5761"/>
        <w:shd w:val="clear" w:color="auto" w:fill="auto"/>
        <w:spacing w:after="0"/>
      </w:pPr>
      <w:bookmarkStart w:id="247" w:name="bookmark246"/>
      <w:bookmarkStart w:id="248" w:name="bookmark247"/>
      <w:bookmarkStart w:id="249" w:name="bookmark248"/>
      <w:r>
        <w:t>16. Kontaktní informace</w:t>
      </w:r>
      <w:bookmarkEnd w:id="247"/>
      <w:bookmarkEnd w:id="248"/>
      <w:bookmarkEnd w:id="249"/>
    </w:p>
    <w:p w:rsidR="00054F09" w:rsidRDefault="00E4334A">
      <w:pPr>
        <w:pStyle w:val="Style49"/>
        <w:framePr w:w="8270" w:h="989" w:wrap="none" w:vAnchor="text" w:hAnchor="page" w:x="1960" w:y="6279"/>
        <w:shd w:val="clear" w:color="auto" w:fill="auto"/>
        <w:spacing w:after="0"/>
        <w:ind w:left="0" w:firstLine="0"/>
        <w:jc w:val="both"/>
      </w:pPr>
      <w:r>
        <w:t xml:space="preserve">Je-li nutné vyřešit jakoukoliv pochybnost nebo situaci související se zajištěním dodržování </w:t>
      </w:r>
      <w:r>
        <w:t>povinností stanovených v těchto pokynech, kontaktujte „Pověřeného zástupce Společnosti“.</w:t>
      </w:r>
    </w:p>
    <w:p w:rsidR="00054F09" w:rsidRDefault="00E4334A">
      <w:pPr>
        <w:spacing w:line="360" w:lineRule="exact"/>
      </w:pPr>
      <w:r>
        <w:rPr>
          <w:noProof/>
        </w:rPr>
        <w:drawing>
          <wp:anchor distT="8890" distB="0" distL="0" distR="0" simplePos="0" relativeHeight="62914749" behindDoc="1" locked="0" layoutInCell="1" allowOverlap="1">
            <wp:simplePos x="0" y="0"/>
            <wp:positionH relativeFrom="page">
              <wp:posOffset>1061085</wp:posOffset>
            </wp:positionH>
            <wp:positionV relativeFrom="paragraph">
              <wp:posOffset>21590</wp:posOffset>
            </wp:positionV>
            <wp:extent cx="6160135" cy="3343910"/>
            <wp:effectExtent l="0" t="0" r="0" b="0"/>
            <wp:wrapNone/>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40"/>
                    <a:stretch/>
                  </pic:blipFill>
                  <pic:spPr>
                    <a:xfrm>
                      <a:off x="0" y="0"/>
                      <a:ext cx="6160135" cy="3343910"/>
                    </a:xfrm>
                    <a:prstGeom prst="rect">
                      <a:avLst/>
                    </a:prstGeom>
                  </pic:spPr>
                </pic:pic>
              </a:graphicData>
            </a:graphic>
          </wp:anchor>
        </w:drawing>
      </w: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line="360" w:lineRule="exact"/>
      </w:pPr>
    </w:p>
    <w:p w:rsidR="00054F09" w:rsidRDefault="00054F09">
      <w:pPr>
        <w:spacing w:after="426" w:line="1" w:lineRule="exact"/>
      </w:pPr>
    </w:p>
    <w:p w:rsidR="00054F09" w:rsidRDefault="00054F09">
      <w:pPr>
        <w:spacing w:line="1" w:lineRule="exact"/>
        <w:sectPr w:rsidR="00054F09">
          <w:type w:val="continuous"/>
          <w:pgSz w:w="11909" w:h="16838"/>
          <w:pgMar w:top="1194" w:right="535" w:bottom="892" w:left="1671" w:header="0" w:footer="3" w:gutter="0"/>
          <w:cols w:space="720"/>
          <w:noEndnote/>
          <w:docGrid w:linePitch="360"/>
        </w:sectPr>
      </w:pPr>
    </w:p>
    <w:p w:rsidR="00054F09" w:rsidRDefault="00E4334A">
      <w:pPr>
        <w:pStyle w:val="Style49"/>
        <w:shd w:val="clear" w:color="auto" w:fill="auto"/>
        <w:spacing w:after="660" w:line="240" w:lineRule="auto"/>
        <w:ind w:left="0" w:firstLine="240"/>
        <w:rPr>
          <w:sz w:val="22"/>
          <w:szCs w:val="22"/>
        </w:rPr>
      </w:pPr>
      <w:r>
        <w:rPr>
          <w:b/>
          <w:bCs/>
          <w:sz w:val="22"/>
          <w:szCs w:val="22"/>
        </w:rPr>
        <w:lastRenderedPageBreak/>
        <w:t>Příloha č.4</w:t>
      </w:r>
    </w:p>
    <w:p w:rsidR="00054F09" w:rsidRDefault="00E4334A">
      <w:pPr>
        <w:pStyle w:val="Style49"/>
        <w:shd w:val="clear" w:color="auto" w:fill="auto"/>
        <w:spacing w:after="660" w:line="240" w:lineRule="auto"/>
        <w:ind w:left="2260" w:firstLine="0"/>
      </w:pPr>
      <w:r>
        <w:rPr>
          <w:b/>
          <w:bCs/>
          <w:u w:val="single"/>
        </w:rPr>
        <w:t>POKYNY K FAKTURACI PRO DODAVATELE</w:t>
      </w:r>
    </w:p>
    <w:p w:rsidR="00054F09" w:rsidRDefault="00E4334A">
      <w:pPr>
        <w:pStyle w:val="Style49"/>
        <w:shd w:val="clear" w:color="auto" w:fill="auto"/>
        <w:spacing w:after="240" w:line="240" w:lineRule="auto"/>
        <w:ind w:left="0" w:firstLine="240"/>
      </w:pPr>
      <w:r>
        <w:rPr>
          <w:b/>
          <w:bCs/>
        </w:rPr>
        <w:t>OBSAH</w:t>
      </w:r>
    </w:p>
    <w:p w:rsidR="00054F09" w:rsidRDefault="00E4334A">
      <w:pPr>
        <w:pStyle w:val="Style15"/>
        <w:numPr>
          <w:ilvl w:val="0"/>
          <w:numId w:val="34"/>
        </w:numPr>
        <w:shd w:val="clear" w:color="auto" w:fill="auto"/>
        <w:tabs>
          <w:tab w:val="left" w:pos="622"/>
          <w:tab w:val="right" w:pos="9600"/>
        </w:tabs>
        <w:spacing w:after="160"/>
        <w:ind w:firstLine="240"/>
      </w:pPr>
      <w:r>
        <w:fldChar w:fldCharType="begin"/>
      </w:r>
      <w:r>
        <w:instrText xml:space="preserve"> TOC \o "1-5" \h \z </w:instrText>
      </w:r>
      <w:r>
        <w:fldChar w:fldCharType="separate"/>
      </w:r>
      <w:hyperlink w:anchor="bookmark255" w:tooltip="Current Document">
        <w:bookmarkStart w:id="250" w:name="bookmark249"/>
        <w:bookmarkEnd w:id="250"/>
        <w:r>
          <w:rPr>
            <w:b/>
            <w:bCs/>
          </w:rPr>
          <w:t>FORMÁT A POŽADOVANÉ ÚDAJE NA VAŠÍ FAKTUŘE</w:t>
        </w:r>
        <w:r>
          <w:rPr>
            <w:b/>
            <w:bCs/>
          </w:rPr>
          <w:tab/>
          <w:t>2</w:t>
        </w:r>
      </w:hyperlink>
    </w:p>
    <w:p w:rsidR="00054F09" w:rsidRDefault="00E4334A">
      <w:pPr>
        <w:pStyle w:val="Style15"/>
        <w:numPr>
          <w:ilvl w:val="0"/>
          <w:numId w:val="34"/>
        </w:numPr>
        <w:shd w:val="clear" w:color="auto" w:fill="auto"/>
        <w:tabs>
          <w:tab w:val="left" w:pos="622"/>
          <w:tab w:val="right" w:pos="9600"/>
        </w:tabs>
        <w:spacing w:after="160"/>
        <w:ind w:firstLine="240"/>
      </w:pPr>
      <w:hyperlink w:anchor="bookmark287" w:tooltip="Current Document">
        <w:bookmarkStart w:id="251" w:name="bookmark250"/>
        <w:bookmarkEnd w:id="251"/>
        <w:r>
          <w:rPr>
            <w:b/>
            <w:bCs/>
          </w:rPr>
          <w:t>ZPŮSOBY KOMUNIKACE</w:t>
        </w:r>
        <w:r>
          <w:rPr>
            <w:b/>
            <w:bCs/>
          </w:rPr>
          <w:tab/>
          <w:t>3</w:t>
        </w:r>
      </w:hyperlink>
    </w:p>
    <w:p w:rsidR="00054F09" w:rsidRDefault="00E4334A">
      <w:pPr>
        <w:pStyle w:val="Style15"/>
        <w:numPr>
          <w:ilvl w:val="0"/>
          <w:numId w:val="34"/>
        </w:numPr>
        <w:shd w:val="clear" w:color="auto" w:fill="auto"/>
        <w:tabs>
          <w:tab w:val="left" w:pos="622"/>
          <w:tab w:val="right" w:pos="9600"/>
        </w:tabs>
        <w:spacing w:after="160"/>
        <w:ind w:firstLine="240"/>
      </w:pPr>
      <w:hyperlink w:anchor="bookmark296" w:tooltip="Current Document">
        <w:bookmarkStart w:id="252" w:name="bookmark251"/>
        <w:bookmarkEnd w:id="252"/>
        <w:r>
          <w:rPr>
            <w:b/>
            <w:bCs/>
          </w:rPr>
          <w:t>ZMĚNY VAŠICH ÚDAJŮ</w:t>
        </w:r>
        <w:r>
          <w:rPr>
            <w:b/>
            <w:bCs/>
          </w:rPr>
          <w:tab/>
          <w:t>5</w:t>
        </w:r>
      </w:hyperlink>
    </w:p>
    <w:p w:rsidR="00054F09" w:rsidRDefault="00E4334A">
      <w:pPr>
        <w:pStyle w:val="Style15"/>
        <w:numPr>
          <w:ilvl w:val="0"/>
          <w:numId w:val="34"/>
        </w:numPr>
        <w:shd w:val="clear" w:color="auto" w:fill="auto"/>
        <w:tabs>
          <w:tab w:val="left" w:pos="622"/>
          <w:tab w:val="right" w:pos="9600"/>
        </w:tabs>
        <w:spacing w:after="0"/>
        <w:ind w:firstLine="240"/>
      </w:pPr>
      <w:hyperlink w:anchor="bookmark304" w:tooltip="Current Document">
        <w:bookmarkStart w:id="253" w:name="bookmark252"/>
        <w:bookmarkEnd w:id="253"/>
        <w:r>
          <w:rPr>
            <w:b/>
            <w:bCs/>
          </w:rPr>
          <w:t>ZAMÍTNUTÍ FAKTURY</w:t>
        </w:r>
        <w:r>
          <w:rPr>
            <w:b/>
            <w:bCs/>
          </w:rPr>
          <w:tab/>
          <w:t>5</w:t>
        </w:r>
      </w:hyperlink>
      <w:r>
        <w:fldChar w:fldCharType="end"/>
      </w:r>
    </w:p>
    <w:p w:rsidR="00054F09" w:rsidRDefault="00E4334A">
      <w:pPr>
        <w:spacing w:line="1" w:lineRule="exact"/>
      </w:pPr>
      <w:r>
        <w:rPr>
          <w:noProof/>
        </w:rPr>
        <w:drawing>
          <wp:anchor distT="330200" distB="0" distL="0" distR="0" simplePos="0" relativeHeight="125829393" behindDoc="0" locked="0" layoutInCell="1" allowOverlap="1">
            <wp:simplePos x="0" y="0"/>
            <wp:positionH relativeFrom="page">
              <wp:posOffset>734695</wp:posOffset>
            </wp:positionH>
            <wp:positionV relativeFrom="paragraph">
              <wp:posOffset>330200</wp:posOffset>
            </wp:positionV>
            <wp:extent cx="6736080" cy="3923030"/>
            <wp:effectExtent l="0" t="0" r="0" b="0"/>
            <wp:wrapTopAndBottom/>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1"/>
                    <a:stretch/>
                  </pic:blipFill>
                  <pic:spPr>
                    <a:xfrm>
                      <a:off x="0" y="0"/>
                      <a:ext cx="6736080" cy="392303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simplePos x="0" y="0"/>
                <wp:positionH relativeFrom="page">
                  <wp:posOffset>2426335</wp:posOffset>
                </wp:positionH>
                <wp:positionV relativeFrom="paragraph">
                  <wp:posOffset>448945</wp:posOffset>
                </wp:positionV>
                <wp:extent cx="868680" cy="173990"/>
                <wp:effectExtent l="0" t="0" r="0" b="0"/>
                <wp:wrapNone/>
                <wp:docPr id="91" name="Shape 91"/>
                <wp:cNvGraphicFramePr/>
                <a:graphic xmlns:a="http://schemas.openxmlformats.org/drawingml/2006/main">
                  <a:graphicData uri="http://schemas.microsoft.com/office/word/2010/wordprocessingShape">
                    <wps:wsp>
                      <wps:cNvSpPr txBox="1"/>
                      <wps:spPr>
                        <a:xfrm>
                          <a:off x="0" y="0"/>
                          <a:ext cx="868680" cy="173990"/>
                        </a:xfrm>
                        <a:prstGeom prst="rect">
                          <a:avLst/>
                        </a:prstGeom>
                        <a:noFill/>
                      </wps:spPr>
                      <wps:txbx>
                        <w:txbxContent>
                          <w:p w:rsidR="00054F09" w:rsidRDefault="00E4334A">
                            <w:pPr>
                              <w:pStyle w:val="Style30"/>
                              <w:shd w:val="clear" w:color="auto" w:fill="auto"/>
                              <w:spacing w:line="240" w:lineRule="auto"/>
                              <w:rPr>
                                <w:sz w:val="15"/>
                                <w:szCs w:val="15"/>
                              </w:rPr>
                            </w:pPr>
                            <w:r>
                              <w:rPr>
                                <w:b/>
                                <w:bCs/>
                                <w:sz w:val="15"/>
                                <w:szCs w:val="15"/>
                              </w:rPr>
                              <w:t>1 email = 1 invoice</w:t>
                            </w:r>
                          </w:p>
                        </w:txbxContent>
                      </wps:txbx>
                      <wps:bodyPr lIns="0" tIns="0" rIns="0" bIns="0"/>
                    </wps:wsp>
                  </a:graphicData>
                </a:graphic>
              </wp:anchor>
            </w:drawing>
          </mc:Choice>
          <mc:Fallback>
            <w:pict>
              <v:shape id="Shape 91" o:spid="_x0000_s1032" type="#_x0000_t202" style="position:absolute;margin-left:191.05pt;margin-top:35.35pt;width:68.4pt;height: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" filled="f" stroked="f">
                <v:textbox inset="0,0,0,0">
                  <w:txbxContent>
                    <w:p w:rsidR="00054F09" w:rsidRDefault="00E4334A">
                      <w:pPr>
                        <w:pStyle w:val="Style30"/>
                        <w:shd w:val="clear" w:color="auto" w:fill="auto"/>
                        <w:spacing w:line="240" w:lineRule="auto"/>
                        <w:rPr>
                          <w:sz w:val="15"/>
                          <w:szCs w:val="15"/>
                        </w:rPr>
                      </w:pPr>
                      <w:r>
                        <w:rPr>
                          <w:b/>
                          <w:bCs/>
                          <w:sz w:val="15"/>
                          <w:szCs w:val="15"/>
                        </w:rPr>
                        <w:t>1 email = 1 invoice</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2447925</wp:posOffset>
                </wp:positionH>
                <wp:positionV relativeFrom="paragraph">
                  <wp:posOffset>3295650</wp:posOffset>
                </wp:positionV>
                <wp:extent cx="1390015" cy="908050"/>
                <wp:effectExtent l="0" t="0" r="0" b="0"/>
                <wp:wrapNone/>
                <wp:docPr id="93" name="Shape 93"/>
                <wp:cNvGraphicFramePr/>
                <a:graphic xmlns:a="http://schemas.openxmlformats.org/drawingml/2006/main">
                  <a:graphicData uri="http://schemas.microsoft.com/office/word/2010/wordprocessingShape">
                    <wps:wsp>
                      <wps:cNvSpPr txBox="1"/>
                      <wps:spPr>
                        <a:xfrm>
                          <a:off x="0" y="0"/>
                          <a:ext cx="1390015" cy="908050"/>
                        </a:xfrm>
                        <a:prstGeom prst="rect">
                          <a:avLst/>
                        </a:prstGeom>
                        <a:noFill/>
                      </wps:spPr>
                      <wps:txbx>
                        <w:txbxContent>
                          <w:p w:rsidR="00054F09" w:rsidRDefault="00E4334A">
                            <w:pPr>
                              <w:pStyle w:val="Style30"/>
                              <w:shd w:val="clear" w:color="auto" w:fill="auto"/>
                              <w:spacing w:after="40"/>
                              <w:rPr>
                                <w:sz w:val="15"/>
                                <w:szCs w:val="15"/>
                              </w:rPr>
                            </w:pPr>
                            <w:r>
                              <w:rPr>
                                <w:b/>
                                <w:bCs/>
                                <w:sz w:val="15"/>
                                <w:szCs w:val="15"/>
                              </w:rPr>
                              <w:t>® Include all key data</w:t>
                            </w:r>
                          </w:p>
                          <w:p w:rsidR="00054F09" w:rsidRDefault="00E4334A">
                            <w:pPr>
                              <w:pStyle w:val="Style30"/>
                              <w:numPr>
                                <w:ilvl w:val="0"/>
                                <w:numId w:val="31"/>
                              </w:numPr>
                              <w:shd w:val="clear" w:color="auto" w:fill="auto"/>
                              <w:tabs>
                                <w:tab w:val="left" w:pos="192"/>
                              </w:tabs>
                              <w:rPr>
                                <w:sz w:val="15"/>
                                <w:szCs w:val="15"/>
                              </w:rPr>
                            </w:pPr>
                            <w:r>
                              <w:rPr>
                                <w:i/>
                                <w:iCs/>
                                <w:sz w:val="15"/>
                                <w:szCs w:val="15"/>
                              </w:rPr>
                              <w:t>Invoice number</w:t>
                            </w:r>
                          </w:p>
                          <w:p w:rsidR="00054F09" w:rsidRDefault="00E4334A">
                            <w:pPr>
                              <w:pStyle w:val="Style30"/>
                              <w:numPr>
                                <w:ilvl w:val="0"/>
                                <w:numId w:val="31"/>
                              </w:numPr>
                              <w:shd w:val="clear" w:color="auto" w:fill="auto"/>
                              <w:tabs>
                                <w:tab w:val="left" w:pos="192"/>
                              </w:tabs>
                              <w:rPr>
                                <w:sz w:val="15"/>
                                <w:szCs w:val="15"/>
                              </w:rPr>
                            </w:pPr>
                            <w:r>
                              <w:rPr>
                                <w:i/>
                                <w:iCs/>
                                <w:sz w:val="15"/>
                                <w:szCs w:val="15"/>
                              </w:rPr>
                              <w:t>PO number 7 AGC requestor</w:t>
                            </w:r>
                          </w:p>
                          <w:p w:rsidR="00054F09" w:rsidRDefault="00E4334A">
                            <w:pPr>
                              <w:pStyle w:val="Style30"/>
                              <w:numPr>
                                <w:ilvl w:val="0"/>
                                <w:numId w:val="31"/>
                              </w:numPr>
                              <w:shd w:val="clear" w:color="auto" w:fill="auto"/>
                              <w:tabs>
                                <w:tab w:val="left" w:pos="192"/>
                              </w:tabs>
                              <w:rPr>
                                <w:sz w:val="15"/>
                                <w:szCs w:val="15"/>
                              </w:rPr>
                            </w:pPr>
                            <w:r>
                              <w:rPr>
                                <w:i/>
                                <w:iCs/>
                                <w:sz w:val="15"/>
                                <w:szCs w:val="15"/>
                              </w:rPr>
                              <w:t>Supplier email</w:t>
                            </w:r>
                          </w:p>
                          <w:p w:rsidR="00054F09" w:rsidRDefault="00E4334A">
                            <w:pPr>
                              <w:pStyle w:val="Style30"/>
                              <w:numPr>
                                <w:ilvl w:val="0"/>
                                <w:numId w:val="31"/>
                              </w:numPr>
                              <w:shd w:val="clear" w:color="auto" w:fill="auto"/>
                              <w:tabs>
                                <w:tab w:val="left" w:pos="192"/>
                              </w:tabs>
                              <w:rPr>
                                <w:sz w:val="15"/>
                                <w:szCs w:val="15"/>
                              </w:rPr>
                            </w:pPr>
                            <w:r>
                              <w:rPr>
                                <w:i/>
                                <w:iCs/>
                                <w:sz w:val="15"/>
                                <w:szCs w:val="15"/>
                              </w:rPr>
                              <w:t>Bank details</w:t>
                            </w:r>
                          </w:p>
                          <w:p w:rsidR="00054F09" w:rsidRDefault="00E4334A">
                            <w:pPr>
                              <w:pStyle w:val="Style30"/>
                              <w:numPr>
                                <w:ilvl w:val="0"/>
                                <w:numId w:val="31"/>
                              </w:numPr>
                              <w:shd w:val="clear" w:color="auto" w:fill="auto"/>
                              <w:tabs>
                                <w:tab w:val="left" w:pos="187"/>
                              </w:tabs>
                              <w:ind w:left="240" w:hanging="240"/>
                              <w:rPr>
                                <w:sz w:val="15"/>
                                <w:szCs w:val="15"/>
                              </w:rPr>
                            </w:pPr>
                            <w:r>
                              <w:rPr>
                                <w:i/>
                                <w:iCs/>
                                <w:sz w:val="15"/>
                                <w:szCs w:val="15"/>
                              </w:rPr>
                              <w:t>All legal information for VAT invoicing</w:t>
                            </w:r>
                          </w:p>
                        </w:txbxContent>
                      </wps:txbx>
                      <wps:bodyPr lIns="0" tIns="0" rIns="0" bIns="0"/>
                    </wps:wsp>
                  </a:graphicData>
                </a:graphic>
              </wp:anchor>
            </w:drawing>
          </mc:Choice>
          <mc:Fallback>
            <w:pict>
              <v:shape id="Shape 93" o:spid="_x0000_s1033" type="#_x0000_t202" style="position:absolute;margin-left:192.75pt;margin-top:259.5pt;width:109.45pt;height:7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" filled="f" stroked="f">
                <v:textbox inset="0,0,0,0">
                  <w:txbxContent>
                    <w:p w:rsidR="00054F09" w:rsidRDefault="00E4334A">
                      <w:pPr>
                        <w:pStyle w:val="Style30"/>
                        <w:shd w:val="clear" w:color="auto" w:fill="auto"/>
                        <w:spacing w:after="40"/>
                        <w:rPr>
                          <w:sz w:val="15"/>
                          <w:szCs w:val="15"/>
                        </w:rPr>
                      </w:pPr>
                      <w:r>
                        <w:rPr>
                          <w:b/>
                          <w:bCs/>
                          <w:sz w:val="15"/>
                          <w:szCs w:val="15"/>
                        </w:rPr>
                        <w:t>® Include all key data</w:t>
                      </w:r>
                    </w:p>
                    <w:p w:rsidR="00054F09" w:rsidRDefault="00E4334A">
                      <w:pPr>
                        <w:pStyle w:val="Style30"/>
                        <w:numPr>
                          <w:ilvl w:val="0"/>
                          <w:numId w:val="31"/>
                        </w:numPr>
                        <w:shd w:val="clear" w:color="auto" w:fill="auto"/>
                        <w:tabs>
                          <w:tab w:val="left" w:pos="192"/>
                        </w:tabs>
                        <w:rPr>
                          <w:sz w:val="15"/>
                          <w:szCs w:val="15"/>
                        </w:rPr>
                      </w:pPr>
                      <w:r>
                        <w:rPr>
                          <w:i/>
                          <w:iCs/>
                          <w:sz w:val="15"/>
                          <w:szCs w:val="15"/>
                        </w:rPr>
                        <w:t>Invoice number</w:t>
                      </w:r>
                    </w:p>
                    <w:p w:rsidR="00054F09" w:rsidRDefault="00E4334A">
                      <w:pPr>
                        <w:pStyle w:val="Style30"/>
                        <w:numPr>
                          <w:ilvl w:val="0"/>
                          <w:numId w:val="31"/>
                        </w:numPr>
                        <w:shd w:val="clear" w:color="auto" w:fill="auto"/>
                        <w:tabs>
                          <w:tab w:val="left" w:pos="192"/>
                        </w:tabs>
                        <w:rPr>
                          <w:sz w:val="15"/>
                          <w:szCs w:val="15"/>
                        </w:rPr>
                      </w:pPr>
                      <w:r>
                        <w:rPr>
                          <w:i/>
                          <w:iCs/>
                          <w:sz w:val="15"/>
                          <w:szCs w:val="15"/>
                        </w:rPr>
                        <w:t>PO number 7 AGC requestor</w:t>
                      </w:r>
                    </w:p>
                    <w:p w:rsidR="00054F09" w:rsidRDefault="00E4334A">
                      <w:pPr>
                        <w:pStyle w:val="Style30"/>
                        <w:numPr>
                          <w:ilvl w:val="0"/>
                          <w:numId w:val="31"/>
                        </w:numPr>
                        <w:shd w:val="clear" w:color="auto" w:fill="auto"/>
                        <w:tabs>
                          <w:tab w:val="left" w:pos="192"/>
                        </w:tabs>
                        <w:rPr>
                          <w:sz w:val="15"/>
                          <w:szCs w:val="15"/>
                        </w:rPr>
                      </w:pPr>
                      <w:r>
                        <w:rPr>
                          <w:i/>
                          <w:iCs/>
                          <w:sz w:val="15"/>
                          <w:szCs w:val="15"/>
                        </w:rPr>
                        <w:t>Supplier email</w:t>
                      </w:r>
                    </w:p>
                    <w:p w:rsidR="00054F09" w:rsidRDefault="00E4334A">
                      <w:pPr>
                        <w:pStyle w:val="Style30"/>
                        <w:numPr>
                          <w:ilvl w:val="0"/>
                          <w:numId w:val="31"/>
                        </w:numPr>
                        <w:shd w:val="clear" w:color="auto" w:fill="auto"/>
                        <w:tabs>
                          <w:tab w:val="left" w:pos="192"/>
                        </w:tabs>
                        <w:rPr>
                          <w:sz w:val="15"/>
                          <w:szCs w:val="15"/>
                        </w:rPr>
                      </w:pPr>
                      <w:r>
                        <w:rPr>
                          <w:i/>
                          <w:iCs/>
                          <w:sz w:val="15"/>
                          <w:szCs w:val="15"/>
                        </w:rPr>
                        <w:t>Bank details</w:t>
                      </w:r>
                    </w:p>
                    <w:p w:rsidR="00054F09" w:rsidRDefault="00E4334A">
                      <w:pPr>
                        <w:pStyle w:val="Style30"/>
                        <w:numPr>
                          <w:ilvl w:val="0"/>
                          <w:numId w:val="31"/>
                        </w:numPr>
                        <w:shd w:val="clear" w:color="auto" w:fill="auto"/>
                        <w:tabs>
                          <w:tab w:val="left" w:pos="187"/>
                        </w:tabs>
                        <w:ind w:left="240" w:hanging="240"/>
                        <w:rPr>
                          <w:sz w:val="15"/>
                          <w:szCs w:val="15"/>
                        </w:rPr>
                      </w:pPr>
                      <w:r>
                        <w:rPr>
                          <w:i/>
                          <w:iCs/>
                          <w:sz w:val="15"/>
                          <w:szCs w:val="15"/>
                        </w:rPr>
                        <w:t>All legal information for VAT invoicing</w:t>
                      </w:r>
                    </w:p>
                  </w:txbxContent>
                </v:textbox>
                <w10:wrap anchorx="page"/>
              </v:shape>
            </w:pict>
          </mc:Fallback>
        </mc:AlternateContent>
      </w:r>
      <w:r>
        <w:rPr>
          <w:noProof/>
        </w:rPr>
        <mc:AlternateContent>
          <mc:Choice Requires="wps">
            <w:drawing>
              <wp:anchor distT="668655" distB="1268095" distL="0" distR="0" simplePos="0" relativeHeight="125829394" behindDoc="0" locked="0" layoutInCell="1" allowOverlap="1">
                <wp:simplePos x="0" y="0"/>
                <wp:positionH relativeFrom="page">
                  <wp:posOffset>1106805</wp:posOffset>
                </wp:positionH>
                <wp:positionV relativeFrom="paragraph">
                  <wp:posOffset>668655</wp:posOffset>
                </wp:positionV>
                <wp:extent cx="6236335" cy="231648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6236335" cy="231648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798"/>
                              <w:gridCol w:w="4762"/>
                              <w:gridCol w:w="2261"/>
                            </w:tblGrid>
                            <w:tr w:rsidR="00054F09">
                              <w:tblPrEx>
                                <w:tblCellMar>
                                  <w:top w:w="0" w:type="dxa"/>
                                  <w:bottom w:w="0" w:type="dxa"/>
                                </w:tblCellMar>
                              </w:tblPrEx>
                              <w:trPr>
                                <w:trHeight w:hRule="exact" w:val="326"/>
                                <w:tblHeader/>
                              </w:trPr>
                              <w:tc>
                                <w:tcPr>
                                  <w:tcW w:w="2798" w:type="dxa"/>
                                  <w:shd w:val="clear" w:color="auto" w:fill="FFFFFF"/>
                                </w:tcPr>
                                <w:p w:rsidR="00054F09" w:rsidRDefault="00E4334A">
                                  <w:pPr>
                                    <w:pStyle w:val="Style21"/>
                                    <w:shd w:val="clear" w:color="auto" w:fill="auto"/>
                                    <w:spacing w:after="0"/>
                                    <w:ind w:left="1640"/>
                                    <w:rPr>
                                      <w:sz w:val="15"/>
                                      <w:szCs w:val="15"/>
                                    </w:rPr>
                                  </w:pPr>
                                  <w:r>
                                    <w:rPr>
                                      <w:b/>
                                      <w:bCs/>
                                      <w:sz w:val="15"/>
                                      <w:szCs w:val="15"/>
                                    </w:rPr>
                                    <w:t>FROM</w:t>
                                  </w:r>
                                </w:p>
                              </w:tc>
                              <w:tc>
                                <w:tcPr>
                                  <w:tcW w:w="4762" w:type="dxa"/>
                                  <w:shd w:val="clear" w:color="auto" w:fill="FFFFFF"/>
                                </w:tcPr>
                                <w:p w:rsidR="00054F09" w:rsidRDefault="00E4334A">
                                  <w:pPr>
                                    <w:pStyle w:val="Style21"/>
                                    <w:shd w:val="clear" w:color="auto" w:fill="auto"/>
                                    <w:spacing w:after="0"/>
                                    <w:ind w:firstLine="240"/>
                                    <w:rPr>
                                      <w:sz w:val="16"/>
                                      <w:szCs w:val="16"/>
                                    </w:rPr>
                                  </w:pPr>
                                  <w:hyperlink r:id="rId42" w:history="1">
                                    <w:r>
                                      <w:rPr>
                                        <w:i/>
                                        <w:iCs/>
                                        <w:sz w:val="16"/>
                                        <w:szCs w:val="16"/>
                                      </w:rPr>
                                      <w:t>ABC-lnvoicing@ABCorp.com</w:t>
                                    </w:r>
                                  </w:hyperlink>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b/>
                                      <w:bCs/>
                                      <w:sz w:val="15"/>
                                      <w:szCs w:val="15"/>
                                    </w:rPr>
                                    <w:t>List of Accounts Payable</w:t>
                                  </w:r>
                                </w:p>
                              </w:tc>
                            </w:tr>
                            <w:tr w:rsidR="00054F09">
                              <w:tblPrEx>
                                <w:tblCellMar>
                                  <w:top w:w="0" w:type="dxa"/>
                                  <w:bottom w:w="0" w:type="dxa"/>
                                </w:tblCellMar>
                              </w:tblPrEx>
                              <w:trPr>
                                <w:trHeight w:hRule="exact" w:val="187"/>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TO</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hyperlink r:id="rId43" w:history="1">
                                    <w:r>
                                      <w:rPr>
                                        <w:i/>
                                        <w:iCs/>
                                        <w:sz w:val="16"/>
                                        <w:szCs w:val="16"/>
                                      </w:rPr>
                                      <w:t>lnvoices.AGC.Glass.Europe@eu.agc.com</w:t>
                                    </w:r>
                                  </w:hyperlink>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b/>
                                      <w:bCs/>
                                      <w:sz w:val="15"/>
                                      <w:szCs w:val="15"/>
                                    </w:rPr>
                                    <w:t>email addresses per AGC</w:t>
                                  </w:r>
                                </w:p>
                              </w:tc>
                            </w:tr>
                            <w:tr w:rsidR="00054F09">
                              <w:tblPrEx>
                                <w:tblCellMar>
                                  <w:top w:w="0" w:type="dxa"/>
                                  <w:bottom w:w="0" w:type="dxa"/>
                                </w:tblCellMar>
                              </w:tblPrEx>
                              <w:trPr>
                                <w:trHeight w:hRule="exact" w:val="379"/>
                              </w:trPr>
                              <w:tc>
                                <w:tcPr>
                                  <w:tcW w:w="2798" w:type="dxa"/>
                                  <w:shd w:val="clear" w:color="auto" w:fill="FFFFFF"/>
                                  <w:vAlign w:val="bottom"/>
                                </w:tcPr>
                                <w:p w:rsidR="00054F09" w:rsidRDefault="00E4334A">
                                  <w:pPr>
                                    <w:pStyle w:val="Style21"/>
                                    <w:shd w:val="clear" w:color="auto" w:fill="auto"/>
                                    <w:spacing w:after="0"/>
                                    <w:ind w:left="1640"/>
                                    <w:rPr>
                                      <w:sz w:val="20"/>
                                      <w:szCs w:val="20"/>
                                    </w:rPr>
                                  </w:pPr>
                                  <w:r>
                                    <w:rPr>
                                      <w:sz w:val="20"/>
                                      <w:szCs w:val="20"/>
                                    </w:rPr>
                                    <w:t>cc</w:t>
                                  </w:r>
                                </w:p>
                              </w:tc>
                              <w:tc>
                                <w:tcPr>
                                  <w:tcW w:w="4762" w:type="dxa"/>
                                  <w:shd w:val="clear" w:color="auto" w:fill="FFFFFF"/>
                                  <w:vAlign w:val="bottom"/>
                                </w:tcPr>
                                <w:p w:rsidR="00054F09" w:rsidRDefault="00E4334A">
                                  <w:pPr>
                                    <w:pStyle w:val="Style21"/>
                                    <w:shd w:val="clear" w:color="auto" w:fill="auto"/>
                                    <w:spacing w:after="0"/>
                                    <w:ind w:firstLine="560"/>
                                    <w:rPr>
                                      <w:sz w:val="15"/>
                                      <w:szCs w:val="15"/>
                                    </w:rPr>
                                  </w:pPr>
                                  <w:r>
                                    <w:rPr>
                                      <w:i/>
                                      <w:iCs/>
                                      <w:sz w:val="15"/>
                                      <w:szCs w:val="15"/>
                                    </w:rPr>
                                    <w:t>Leave empty</w:t>
                                  </w:r>
                                </w:p>
                              </w:tc>
                              <w:tc>
                                <w:tcPr>
                                  <w:tcW w:w="2261" w:type="dxa"/>
                                  <w:shd w:val="clear" w:color="auto" w:fill="FFFFFF"/>
                                </w:tcPr>
                                <w:p w:rsidR="00054F09" w:rsidRDefault="00E4334A">
                                  <w:pPr>
                                    <w:pStyle w:val="Style21"/>
                                    <w:shd w:val="clear" w:color="auto" w:fill="auto"/>
                                    <w:spacing w:after="0"/>
                                    <w:ind w:firstLine="260"/>
                                    <w:rPr>
                                      <w:sz w:val="15"/>
                                      <w:szCs w:val="15"/>
                                    </w:rPr>
                                  </w:pPr>
                                  <w:r>
                                    <w:rPr>
                                      <w:b/>
                                      <w:bCs/>
                                      <w:sz w:val="15"/>
                                      <w:szCs w:val="15"/>
                                    </w:rPr>
                                    <w:t>entity on AGC website</w:t>
                                  </w:r>
                                </w:p>
                              </w:tc>
                            </w:tr>
                            <w:tr w:rsidR="00054F09">
                              <w:tblPrEx>
                                <w:tblCellMar>
                                  <w:top w:w="0" w:type="dxa"/>
                                  <w:bottom w:w="0" w:type="dxa"/>
                                </w:tblCellMar>
                              </w:tblPrEx>
                              <w:trPr>
                                <w:trHeight w:hRule="exact" w:val="264"/>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BCC</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hyperlink r:id="rId44" w:history="1">
                                    <w:r>
                                      <w:rPr>
                                        <w:i/>
                                        <w:iCs/>
                                        <w:sz w:val="16"/>
                                        <w:szCs w:val="16"/>
                                      </w:rPr>
                                      <w:t>AR-coileague@ABC.com</w:t>
                                    </w:r>
                                  </w:hyperlink>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398"/>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SUBJECT</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r>
                                    <w:rPr>
                                      <w:i/>
                                      <w:iCs/>
                                      <w:sz w:val="16"/>
                                      <w:szCs w:val="16"/>
                                    </w:rPr>
                                    <w:t>ABC 1234567 01-01-2021</w:t>
                                  </w:r>
                                </w:p>
                              </w:tc>
                              <w:tc>
                                <w:tcPr>
                                  <w:tcW w:w="2261" w:type="dxa"/>
                                  <w:shd w:val="clear" w:color="auto" w:fill="FFFFFF"/>
                                  <w:vAlign w:val="bottom"/>
                                </w:tcPr>
                                <w:p w:rsidR="00054F09" w:rsidRDefault="00E4334A">
                                  <w:pPr>
                                    <w:pStyle w:val="Style21"/>
                                    <w:shd w:val="clear" w:color="auto" w:fill="auto"/>
                                    <w:spacing w:after="0" w:line="254" w:lineRule="auto"/>
                                    <w:ind w:left="260"/>
                                    <w:rPr>
                                      <w:sz w:val="15"/>
                                      <w:szCs w:val="15"/>
                                    </w:rPr>
                                  </w:pPr>
                                  <w:r>
                                    <w:rPr>
                                      <w:b/>
                                      <w:bCs/>
                                      <w:sz w:val="15"/>
                                      <w:szCs w:val="15"/>
                                    </w:rPr>
                                    <w:t xml:space="preserve">Subject in following format: </w:t>
                                  </w:r>
                                  <w:r>
                                    <w:rPr>
                                      <w:i/>
                                      <w:iCs/>
                                      <w:sz w:val="15"/>
                                      <w:szCs w:val="15"/>
                                    </w:rPr>
                                    <w:t>Supplier name + invoice</w:t>
                                  </w:r>
                                </w:p>
                              </w:tc>
                            </w:tr>
                            <w:tr w:rsidR="00054F09">
                              <w:tblPrEx>
                                <w:tblCellMar>
                                  <w:top w:w="0" w:type="dxa"/>
                                  <w:bottom w:w="0" w:type="dxa"/>
                                </w:tblCellMar>
                              </w:tblPrEx>
                              <w:trPr>
                                <w:trHeight w:hRule="exact" w:val="211"/>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ATTACHMENTS</w:t>
                                  </w:r>
                                </w:p>
                              </w:tc>
                              <w:tc>
                                <w:tcPr>
                                  <w:tcW w:w="4762" w:type="dxa"/>
                                  <w:shd w:val="clear" w:color="auto" w:fill="FFFFFF"/>
                                  <w:vAlign w:val="bottom"/>
                                </w:tcPr>
                                <w:p w:rsidR="00054F09" w:rsidRDefault="00E4334A">
                                  <w:pPr>
                                    <w:pStyle w:val="Style21"/>
                                    <w:shd w:val="clear" w:color="auto" w:fill="auto"/>
                                    <w:spacing w:after="0"/>
                                    <w:ind w:firstLine="240"/>
                                    <w:rPr>
                                      <w:sz w:val="15"/>
                                      <w:szCs w:val="15"/>
                                    </w:rPr>
                                  </w:pPr>
                                  <w:r>
                                    <w:rPr>
                                      <w:i/>
                                      <w:iCs/>
                                      <w:sz w:val="15"/>
                                      <w:szCs w:val="15"/>
                                    </w:rPr>
                                    <w:t>+ Attachment 1 -ABC 1234567 01-01-2021.pdf</w:t>
                                  </w:r>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i/>
                                      <w:iCs/>
                                      <w:sz w:val="15"/>
                                      <w:szCs w:val="15"/>
                                    </w:rPr>
                                    <w:t>number + invoice date</w:t>
                                  </w:r>
                                </w:p>
                              </w:tc>
                            </w:tr>
                            <w:tr w:rsidR="00054F09">
                              <w:tblPrEx>
                                <w:tblCellMar>
                                  <w:top w:w="0" w:type="dxa"/>
                                  <w:bottom w:w="0" w:type="dxa"/>
                                </w:tblCellMar>
                              </w:tblPrEx>
                              <w:trPr>
                                <w:trHeight w:hRule="exact" w:val="259"/>
                              </w:trPr>
                              <w:tc>
                                <w:tcPr>
                                  <w:tcW w:w="2798" w:type="dxa"/>
                                  <w:shd w:val="clear" w:color="auto" w:fill="FFFFFF"/>
                                </w:tcPr>
                                <w:p w:rsidR="00054F09" w:rsidRDefault="00054F09">
                                  <w:pPr>
                                    <w:rPr>
                                      <w:sz w:val="10"/>
                                      <w:szCs w:val="10"/>
                                    </w:rPr>
                                  </w:pPr>
                                </w:p>
                              </w:tc>
                              <w:tc>
                                <w:tcPr>
                                  <w:tcW w:w="4762" w:type="dxa"/>
                                  <w:shd w:val="clear" w:color="auto" w:fill="FFFFFF"/>
                                </w:tcPr>
                                <w:p w:rsidR="00054F09" w:rsidRDefault="00E4334A">
                                  <w:pPr>
                                    <w:pStyle w:val="Style21"/>
                                    <w:shd w:val="clear" w:color="auto" w:fill="auto"/>
                                    <w:spacing w:after="0"/>
                                    <w:ind w:firstLine="240"/>
                                    <w:rPr>
                                      <w:sz w:val="15"/>
                                      <w:szCs w:val="15"/>
                                    </w:rPr>
                                  </w:pPr>
                                  <w:r>
                                    <w:rPr>
                                      <w:i/>
                                      <w:iCs/>
                                      <w:sz w:val="15"/>
                                      <w:szCs w:val="15"/>
                                    </w:rPr>
                                    <w:t>+ Attachment 2</w:t>
                                  </w:r>
                                  <w:r>
                                    <w:rPr>
                                      <w:sz w:val="15"/>
                                      <w:szCs w:val="15"/>
                                    </w:rPr>
                                    <w:t xml:space="preserve"> = ABC 1234567 </w:t>
                                  </w:r>
                                  <w:r>
                                    <w:rPr>
                                      <w:i/>
                                      <w:iCs/>
                                      <w:sz w:val="15"/>
                                      <w:szCs w:val="15"/>
                                    </w:rPr>
                                    <w:t>01-01-2021_report.pdf</w:t>
                                  </w:r>
                                </w:p>
                              </w:tc>
                              <w:tc>
                                <w:tcPr>
                                  <w:tcW w:w="2261" w:type="dxa"/>
                                  <w:shd w:val="clear" w:color="auto" w:fill="FFFFFF"/>
                                </w:tcPr>
                                <w:p w:rsidR="00054F09" w:rsidRDefault="00E4334A">
                                  <w:pPr>
                                    <w:pStyle w:val="Style21"/>
                                    <w:shd w:val="clear" w:color="auto" w:fill="auto"/>
                                    <w:spacing w:after="0"/>
                                    <w:ind w:firstLine="260"/>
                                    <w:rPr>
                                      <w:sz w:val="15"/>
                                      <w:szCs w:val="15"/>
                                    </w:rPr>
                                  </w:pPr>
                                  <w:r>
                                    <w:rPr>
                                      <w:i/>
                                      <w:iCs/>
                                      <w:sz w:val="15"/>
                                      <w:szCs w:val="15"/>
                                    </w:rPr>
                                    <w:t>(DD-MM-YYYY)</w:t>
                                  </w:r>
                                </w:p>
                              </w:tc>
                            </w:tr>
                            <w:tr w:rsidR="00054F09">
                              <w:tblPrEx>
                                <w:tblCellMar>
                                  <w:top w:w="0" w:type="dxa"/>
                                  <w:bottom w:w="0" w:type="dxa"/>
                                </w:tblCellMar>
                              </w:tblPrEx>
                              <w:trPr>
                                <w:trHeight w:hRule="exact" w:val="283"/>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 xml:space="preserve">BODY </w:t>
                                  </w:r>
                                  <w:proofErr w:type="gramStart"/>
                                  <w:r>
                                    <w:rPr>
                                      <w:i/>
                                      <w:iCs/>
                                      <w:sz w:val="15"/>
                                      <w:szCs w:val="15"/>
                                    </w:rPr>
                                    <w:t>I</w:t>
                                  </w:r>
                                  <w:proofErr w:type="gramEnd"/>
                                  <w:r>
                                    <w:rPr>
                                      <w:b/>
                                      <w:bCs/>
                                      <w:sz w:val="15"/>
                                      <w:szCs w:val="15"/>
                                    </w:rPr>
                                    <w:t xml:space="preserve"> TEXT</w:t>
                                  </w:r>
                                </w:p>
                              </w:tc>
                              <w:tc>
                                <w:tcPr>
                                  <w:tcW w:w="4762" w:type="dxa"/>
                                  <w:shd w:val="clear" w:color="auto" w:fill="FFFFFF"/>
                                  <w:vAlign w:val="bottom"/>
                                </w:tcPr>
                                <w:p w:rsidR="00054F09" w:rsidRDefault="00E4334A">
                                  <w:pPr>
                                    <w:pStyle w:val="Style21"/>
                                    <w:shd w:val="clear" w:color="auto" w:fill="auto"/>
                                    <w:spacing w:after="0"/>
                                    <w:ind w:firstLine="640"/>
                                    <w:rPr>
                                      <w:sz w:val="15"/>
                                      <w:szCs w:val="15"/>
                                    </w:rPr>
                                  </w:pPr>
                                  <w:r>
                                    <w:rPr>
                                      <w:i/>
                                      <w:iCs/>
                                      <w:sz w:val="15"/>
                                      <w:szCs w:val="15"/>
                                    </w:rPr>
                                    <w:t>Leave empty</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346"/>
                              </w:trPr>
                              <w:tc>
                                <w:tcPr>
                                  <w:tcW w:w="2798" w:type="dxa"/>
                                  <w:shd w:val="clear" w:color="auto" w:fill="FFFFFF"/>
                                </w:tcPr>
                                <w:p w:rsidR="00054F09" w:rsidRDefault="00054F09">
                                  <w:pPr>
                                    <w:rPr>
                                      <w:sz w:val="10"/>
                                      <w:szCs w:val="10"/>
                                    </w:rPr>
                                  </w:pPr>
                                </w:p>
                              </w:tc>
                              <w:tc>
                                <w:tcPr>
                                  <w:tcW w:w="4762" w:type="dxa"/>
                                  <w:shd w:val="clear" w:color="auto" w:fill="FFFFFF"/>
                                </w:tcPr>
                                <w:p w:rsidR="00054F09" w:rsidRDefault="00E4334A">
                                  <w:pPr>
                                    <w:pStyle w:val="Style21"/>
                                    <w:shd w:val="clear" w:color="auto" w:fill="auto"/>
                                    <w:spacing w:after="0"/>
                                    <w:ind w:firstLine="760"/>
                                    <w:rPr>
                                      <w:sz w:val="15"/>
                                      <w:szCs w:val="15"/>
                                    </w:rPr>
                                  </w:pPr>
                                  <w:r>
                                    <w:rPr>
                                      <w:i/>
                                      <w:iCs/>
                                      <w:sz w:val="15"/>
                                      <w:szCs w:val="15"/>
                                    </w:rPr>
                                    <w:t>No image</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437"/>
                              </w:trPr>
                              <w:tc>
                                <w:tcPr>
                                  <w:tcW w:w="2798" w:type="dxa"/>
                                  <w:shd w:val="clear" w:color="auto" w:fill="FFFFFF"/>
                                  <w:vAlign w:val="bottom"/>
                                </w:tcPr>
                                <w:p w:rsidR="00054F09" w:rsidRDefault="00E4334A">
                                  <w:pPr>
                                    <w:pStyle w:val="Style21"/>
                                    <w:shd w:val="clear" w:color="auto" w:fill="auto"/>
                                    <w:spacing w:after="0"/>
                                    <w:rPr>
                                      <w:sz w:val="15"/>
                                      <w:szCs w:val="15"/>
                                    </w:rPr>
                                  </w:pPr>
                                  <w:r>
                                    <w:rPr>
                                      <w:b/>
                                      <w:bCs/>
                                      <w:sz w:val="15"/>
                                      <w:szCs w:val="15"/>
                                    </w:rPr>
                                    <w:t>Attachment 1=1 invoice (PDF)</w:t>
                                  </w:r>
                                </w:p>
                              </w:tc>
                              <w:tc>
                                <w:tcPr>
                                  <w:tcW w:w="4762" w:type="dxa"/>
                                  <w:shd w:val="clear" w:color="auto" w:fill="FFFFFF"/>
                                  <w:vAlign w:val="bottom"/>
                                </w:tcPr>
                                <w:p w:rsidR="00054F09" w:rsidRDefault="00E4334A">
                                  <w:pPr>
                                    <w:pStyle w:val="Style21"/>
                                    <w:shd w:val="clear" w:color="auto" w:fill="auto"/>
                                    <w:spacing w:after="0"/>
                                    <w:ind w:left="2200"/>
                                    <w:rPr>
                                      <w:sz w:val="15"/>
                                      <w:szCs w:val="15"/>
                                    </w:rPr>
                                  </w:pPr>
                                  <w:r>
                                    <w:rPr>
                                      <w:b/>
                                      <w:bCs/>
                                      <w:sz w:val="15"/>
                                      <w:szCs w:val="15"/>
                                    </w:rPr>
                                    <w:t>Other attachments = PDF format</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557"/>
                              </w:trPr>
                              <w:tc>
                                <w:tcPr>
                                  <w:tcW w:w="7560" w:type="dxa"/>
                                  <w:gridSpan w:val="2"/>
                                  <w:shd w:val="clear" w:color="auto" w:fill="FFFFFF"/>
                                  <w:vAlign w:val="bottom"/>
                                </w:tcPr>
                                <w:p w:rsidR="00054F09" w:rsidRDefault="00E4334A">
                                  <w:pPr>
                                    <w:pStyle w:val="Style21"/>
                                    <w:numPr>
                                      <w:ilvl w:val="0"/>
                                      <w:numId w:val="32"/>
                                    </w:numPr>
                                    <w:shd w:val="clear" w:color="auto" w:fill="auto"/>
                                    <w:tabs>
                                      <w:tab w:val="left" w:pos="2352"/>
                                      <w:tab w:val="left" w:pos="4978"/>
                                    </w:tabs>
                                    <w:spacing w:after="0"/>
                                    <w:ind w:left="2160"/>
                                    <w:rPr>
                                      <w:sz w:val="15"/>
                                      <w:szCs w:val="15"/>
                                    </w:rPr>
                                  </w:pPr>
                                  <w:r>
                                    <w:rPr>
                                      <w:i/>
                                      <w:iCs/>
                                      <w:sz w:val="15"/>
                                      <w:szCs w:val="15"/>
                                    </w:rPr>
                                    <w:t>No image</w:t>
                                  </w:r>
                                  <w:r>
                                    <w:rPr>
                                      <w:b/>
                                      <w:bCs/>
                                      <w:sz w:val="15"/>
                                      <w:szCs w:val="15"/>
                                    </w:rPr>
                                    <w:tab/>
                                    <w:t>Other attachments =</w:t>
                                  </w:r>
                                </w:p>
                                <w:p w:rsidR="00054F09" w:rsidRDefault="00E4334A">
                                  <w:pPr>
                                    <w:pStyle w:val="Style21"/>
                                    <w:numPr>
                                      <w:ilvl w:val="0"/>
                                      <w:numId w:val="32"/>
                                    </w:numPr>
                                    <w:shd w:val="clear" w:color="auto" w:fill="auto"/>
                                    <w:tabs>
                                      <w:tab w:val="left" w:pos="2362"/>
                                      <w:tab w:val="left" w:pos="4978"/>
                                    </w:tabs>
                                    <w:spacing w:after="0"/>
                                    <w:ind w:left="2160"/>
                                    <w:rPr>
                                      <w:sz w:val="15"/>
                                      <w:szCs w:val="15"/>
                                    </w:rPr>
                                  </w:pPr>
                                  <w:r>
                                    <w:rPr>
                                      <w:i/>
                                      <w:iCs/>
                                      <w:sz w:val="15"/>
                                      <w:szCs w:val="15"/>
                                    </w:rPr>
                                    <w:t>White background</w:t>
                                  </w:r>
                                  <w:r>
                                    <w:rPr>
                                      <w:b/>
                                      <w:bCs/>
                                      <w:sz w:val="15"/>
                                      <w:szCs w:val="15"/>
                                    </w:rPr>
                                    <w:tab/>
                                    <w:t>Supporting documents (PDF)</w:t>
                                  </w:r>
                                </w:p>
                              </w:tc>
                              <w:tc>
                                <w:tcPr>
                                  <w:tcW w:w="2261" w:type="dxa"/>
                                  <w:shd w:val="clear" w:color="auto" w:fill="FFFFFF"/>
                                </w:tcPr>
                                <w:p w:rsidR="00054F09" w:rsidRDefault="00054F09">
                                  <w:pPr>
                                    <w:rPr>
                                      <w:sz w:val="10"/>
                                      <w:szCs w:val="10"/>
                                    </w:rPr>
                                  </w:pPr>
                                </w:p>
                              </w:tc>
                            </w:tr>
                          </w:tbl>
                          <w:p w:rsidR="00054F09" w:rsidRDefault="00054F09">
                            <w:pPr>
                              <w:spacing w:line="1" w:lineRule="exact"/>
                            </w:pPr>
                          </w:p>
                        </w:txbxContent>
                      </wps:txbx>
                      <wps:bodyPr lIns="0" tIns="0" rIns="0" bIns="0"/>
                    </wps:wsp>
                  </a:graphicData>
                </a:graphic>
              </wp:anchor>
            </w:drawing>
          </mc:Choice>
          <mc:Fallback>
            <w:pict>
              <v:shape id="Shape 95" o:spid="_x0000_s1034" type="#_x0000_t202" style="position:absolute;margin-left:87.15pt;margin-top:52.65pt;width:491.05pt;height:182.4pt;z-index:125829394;visibility:visible;mso-wrap-style:square;mso-wrap-distance-left:0;mso-wrap-distance-top:52.65pt;mso-wrap-distance-right:0;mso-wrap-distance-bottom:9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798"/>
                        <w:gridCol w:w="4762"/>
                        <w:gridCol w:w="2261"/>
                      </w:tblGrid>
                      <w:tr w:rsidR="00054F09">
                        <w:tblPrEx>
                          <w:tblCellMar>
                            <w:top w:w="0" w:type="dxa"/>
                            <w:bottom w:w="0" w:type="dxa"/>
                          </w:tblCellMar>
                        </w:tblPrEx>
                        <w:trPr>
                          <w:trHeight w:hRule="exact" w:val="326"/>
                          <w:tblHeader/>
                        </w:trPr>
                        <w:tc>
                          <w:tcPr>
                            <w:tcW w:w="2798" w:type="dxa"/>
                            <w:shd w:val="clear" w:color="auto" w:fill="FFFFFF"/>
                          </w:tcPr>
                          <w:p w:rsidR="00054F09" w:rsidRDefault="00E4334A">
                            <w:pPr>
                              <w:pStyle w:val="Style21"/>
                              <w:shd w:val="clear" w:color="auto" w:fill="auto"/>
                              <w:spacing w:after="0"/>
                              <w:ind w:left="1640"/>
                              <w:rPr>
                                <w:sz w:val="15"/>
                                <w:szCs w:val="15"/>
                              </w:rPr>
                            </w:pPr>
                            <w:r>
                              <w:rPr>
                                <w:b/>
                                <w:bCs/>
                                <w:sz w:val="15"/>
                                <w:szCs w:val="15"/>
                              </w:rPr>
                              <w:t>FROM</w:t>
                            </w:r>
                          </w:p>
                        </w:tc>
                        <w:tc>
                          <w:tcPr>
                            <w:tcW w:w="4762" w:type="dxa"/>
                            <w:shd w:val="clear" w:color="auto" w:fill="FFFFFF"/>
                          </w:tcPr>
                          <w:p w:rsidR="00054F09" w:rsidRDefault="00E4334A">
                            <w:pPr>
                              <w:pStyle w:val="Style21"/>
                              <w:shd w:val="clear" w:color="auto" w:fill="auto"/>
                              <w:spacing w:after="0"/>
                              <w:ind w:firstLine="240"/>
                              <w:rPr>
                                <w:sz w:val="16"/>
                                <w:szCs w:val="16"/>
                              </w:rPr>
                            </w:pPr>
                            <w:hyperlink r:id="rId45" w:history="1">
                              <w:r>
                                <w:rPr>
                                  <w:i/>
                                  <w:iCs/>
                                  <w:sz w:val="16"/>
                                  <w:szCs w:val="16"/>
                                </w:rPr>
                                <w:t>ABC-lnvoicing@ABCorp.com</w:t>
                              </w:r>
                            </w:hyperlink>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b/>
                                <w:bCs/>
                                <w:sz w:val="15"/>
                                <w:szCs w:val="15"/>
                              </w:rPr>
                              <w:t>List of Accounts Payable</w:t>
                            </w:r>
                          </w:p>
                        </w:tc>
                      </w:tr>
                      <w:tr w:rsidR="00054F09">
                        <w:tblPrEx>
                          <w:tblCellMar>
                            <w:top w:w="0" w:type="dxa"/>
                            <w:bottom w:w="0" w:type="dxa"/>
                          </w:tblCellMar>
                        </w:tblPrEx>
                        <w:trPr>
                          <w:trHeight w:hRule="exact" w:val="187"/>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TO</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hyperlink r:id="rId46" w:history="1">
                              <w:r>
                                <w:rPr>
                                  <w:i/>
                                  <w:iCs/>
                                  <w:sz w:val="16"/>
                                  <w:szCs w:val="16"/>
                                </w:rPr>
                                <w:t>lnvoices.AGC.Glass.Europe@eu.agc.com</w:t>
                              </w:r>
                            </w:hyperlink>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b/>
                                <w:bCs/>
                                <w:sz w:val="15"/>
                                <w:szCs w:val="15"/>
                              </w:rPr>
                              <w:t>email addresses per AGC</w:t>
                            </w:r>
                          </w:p>
                        </w:tc>
                      </w:tr>
                      <w:tr w:rsidR="00054F09">
                        <w:tblPrEx>
                          <w:tblCellMar>
                            <w:top w:w="0" w:type="dxa"/>
                            <w:bottom w:w="0" w:type="dxa"/>
                          </w:tblCellMar>
                        </w:tblPrEx>
                        <w:trPr>
                          <w:trHeight w:hRule="exact" w:val="379"/>
                        </w:trPr>
                        <w:tc>
                          <w:tcPr>
                            <w:tcW w:w="2798" w:type="dxa"/>
                            <w:shd w:val="clear" w:color="auto" w:fill="FFFFFF"/>
                            <w:vAlign w:val="bottom"/>
                          </w:tcPr>
                          <w:p w:rsidR="00054F09" w:rsidRDefault="00E4334A">
                            <w:pPr>
                              <w:pStyle w:val="Style21"/>
                              <w:shd w:val="clear" w:color="auto" w:fill="auto"/>
                              <w:spacing w:after="0"/>
                              <w:ind w:left="1640"/>
                              <w:rPr>
                                <w:sz w:val="20"/>
                                <w:szCs w:val="20"/>
                              </w:rPr>
                            </w:pPr>
                            <w:r>
                              <w:rPr>
                                <w:sz w:val="20"/>
                                <w:szCs w:val="20"/>
                              </w:rPr>
                              <w:t>cc</w:t>
                            </w:r>
                          </w:p>
                        </w:tc>
                        <w:tc>
                          <w:tcPr>
                            <w:tcW w:w="4762" w:type="dxa"/>
                            <w:shd w:val="clear" w:color="auto" w:fill="FFFFFF"/>
                            <w:vAlign w:val="bottom"/>
                          </w:tcPr>
                          <w:p w:rsidR="00054F09" w:rsidRDefault="00E4334A">
                            <w:pPr>
                              <w:pStyle w:val="Style21"/>
                              <w:shd w:val="clear" w:color="auto" w:fill="auto"/>
                              <w:spacing w:after="0"/>
                              <w:ind w:firstLine="560"/>
                              <w:rPr>
                                <w:sz w:val="15"/>
                                <w:szCs w:val="15"/>
                              </w:rPr>
                            </w:pPr>
                            <w:r>
                              <w:rPr>
                                <w:i/>
                                <w:iCs/>
                                <w:sz w:val="15"/>
                                <w:szCs w:val="15"/>
                              </w:rPr>
                              <w:t>Leave empty</w:t>
                            </w:r>
                          </w:p>
                        </w:tc>
                        <w:tc>
                          <w:tcPr>
                            <w:tcW w:w="2261" w:type="dxa"/>
                            <w:shd w:val="clear" w:color="auto" w:fill="FFFFFF"/>
                          </w:tcPr>
                          <w:p w:rsidR="00054F09" w:rsidRDefault="00E4334A">
                            <w:pPr>
                              <w:pStyle w:val="Style21"/>
                              <w:shd w:val="clear" w:color="auto" w:fill="auto"/>
                              <w:spacing w:after="0"/>
                              <w:ind w:firstLine="260"/>
                              <w:rPr>
                                <w:sz w:val="15"/>
                                <w:szCs w:val="15"/>
                              </w:rPr>
                            </w:pPr>
                            <w:r>
                              <w:rPr>
                                <w:b/>
                                <w:bCs/>
                                <w:sz w:val="15"/>
                                <w:szCs w:val="15"/>
                              </w:rPr>
                              <w:t>entity on AGC website</w:t>
                            </w:r>
                          </w:p>
                        </w:tc>
                      </w:tr>
                      <w:tr w:rsidR="00054F09">
                        <w:tblPrEx>
                          <w:tblCellMar>
                            <w:top w:w="0" w:type="dxa"/>
                            <w:bottom w:w="0" w:type="dxa"/>
                          </w:tblCellMar>
                        </w:tblPrEx>
                        <w:trPr>
                          <w:trHeight w:hRule="exact" w:val="264"/>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BCC</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hyperlink r:id="rId47" w:history="1">
                              <w:r>
                                <w:rPr>
                                  <w:i/>
                                  <w:iCs/>
                                  <w:sz w:val="16"/>
                                  <w:szCs w:val="16"/>
                                </w:rPr>
                                <w:t>AR-coileague@ABC.com</w:t>
                              </w:r>
                            </w:hyperlink>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398"/>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SUBJECT</w:t>
                            </w:r>
                          </w:p>
                        </w:tc>
                        <w:tc>
                          <w:tcPr>
                            <w:tcW w:w="4762" w:type="dxa"/>
                            <w:shd w:val="clear" w:color="auto" w:fill="FFFFFF"/>
                            <w:vAlign w:val="bottom"/>
                          </w:tcPr>
                          <w:p w:rsidR="00054F09" w:rsidRDefault="00E4334A">
                            <w:pPr>
                              <w:pStyle w:val="Style21"/>
                              <w:shd w:val="clear" w:color="auto" w:fill="auto"/>
                              <w:spacing w:after="0"/>
                              <w:ind w:firstLine="240"/>
                              <w:rPr>
                                <w:sz w:val="16"/>
                                <w:szCs w:val="16"/>
                              </w:rPr>
                            </w:pPr>
                            <w:r>
                              <w:rPr>
                                <w:i/>
                                <w:iCs/>
                                <w:sz w:val="16"/>
                                <w:szCs w:val="16"/>
                              </w:rPr>
                              <w:t>ABC 1234567 01-01-2021</w:t>
                            </w:r>
                          </w:p>
                        </w:tc>
                        <w:tc>
                          <w:tcPr>
                            <w:tcW w:w="2261" w:type="dxa"/>
                            <w:shd w:val="clear" w:color="auto" w:fill="FFFFFF"/>
                            <w:vAlign w:val="bottom"/>
                          </w:tcPr>
                          <w:p w:rsidR="00054F09" w:rsidRDefault="00E4334A">
                            <w:pPr>
                              <w:pStyle w:val="Style21"/>
                              <w:shd w:val="clear" w:color="auto" w:fill="auto"/>
                              <w:spacing w:after="0" w:line="254" w:lineRule="auto"/>
                              <w:ind w:left="260"/>
                              <w:rPr>
                                <w:sz w:val="15"/>
                                <w:szCs w:val="15"/>
                              </w:rPr>
                            </w:pPr>
                            <w:r>
                              <w:rPr>
                                <w:b/>
                                <w:bCs/>
                                <w:sz w:val="15"/>
                                <w:szCs w:val="15"/>
                              </w:rPr>
                              <w:t xml:space="preserve">Subject in following format: </w:t>
                            </w:r>
                            <w:r>
                              <w:rPr>
                                <w:i/>
                                <w:iCs/>
                                <w:sz w:val="15"/>
                                <w:szCs w:val="15"/>
                              </w:rPr>
                              <w:t>Supplier name + invoice</w:t>
                            </w:r>
                          </w:p>
                        </w:tc>
                      </w:tr>
                      <w:tr w:rsidR="00054F09">
                        <w:tblPrEx>
                          <w:tblCellMar>
                            <w:top w:w="0" w:type="dxa"/>
                            <w:bottom w:w="0" w:type="dxa"/>
                          </w:tblCellMar>
                        </w:tblPrEx>
                        <w:trPr>
                          <w:trHeight w:hRule="exact" w:val="211"/>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ATTACHMENTS</w:t>
                            </w:r>
                          </w:p>
                        </w:tc>
                        <w:tc>
                          <w:tcPr>
                            <w:tcW w:w="4762" w:type="dxa"/>
                            <w:shd w:val="clear" w:color="auto" w:fill="FFFFFF"/>
                            <w:vAlign w:val="bottom"/>
                          </w:tcPr>
                          <w:p w:rsidR="00054F09" w:rsidRDefault="00E4334A">
                            <w:pPr>
                              <w:pStyle w:val="Style21"/>
                              <w:shd w:val="clear" w:color="auto" w:fill="auto"/>
                              <w:spacing w:after="0"/>
                              <w:ind w:firstLine="240"/>
                              <w:rPr>
                                <w:sz w:val="15"/>
                                <w:szCs w:val="15"/>
                              </w:rPr>
                            </w:pPr>
                            <w:r>
                              <w:rPr>
                                <w:i/>
                                <w:iCs/>
                                <w:sz w:val="15"/>
                                <w:szCs w:val="15"/>
                              </w:rPr>
                              <w:t>+ Attachment 1 -ABC 1234567 01-01-2021.pdf</w:t>
                            </w:r>
                          </w:p>
                        </w:tc>
                        <w:tc>
                          <w:tcPr>
                            <w:tcW w:w="2261" w:type="dxa"/>
                            <w:shd w:val="clear" w:color="auto" w:fill="FFFFFF"/>
                            <w:vAlign w:val="bottom"/>
                          </w:tcPr>
                          <w:p w:rsidR="00054F09" w:rsidRDefault="00E4334A">
                            <w:pPr>
                              <w:pStyle w:val="Style21"/>
                              <w:shd w:val="clear" w:color="auto" w:fill="auto"/>
                              <w:spacing w:after="0"/>
                              <w:ind w:firstLine="260"/>
                              <w:rPr>
                                <w:sz w:val="15"/>
                                <w:szCs w:val="15"/>
                              </w:rPr>
                            </w:pPr>
                            <w:r>
                              <w:rPr>
                                <w:i/>
                                <w:iCs/>
                                <w:sz w:val="15"/>
                                <w:szCs w:val="15"/>
                              </w:rPr>
                              <w:t>number + invoice date</w:t>
                            </w:r>
                          </w:p>
                        </w:tc>
                      </w:tr>
                      <w:tr w:rsidR="00054F09">
                        <w:tblPrEx>
                          <w:tblCellMar>
                            <w:top w:w="0" w:type="dxa"/>
                            <w:bottom w:w="0" w:type="dxa"/>
                          </w:tblCellMar>
                        </w:tblPrEx>
                        <w:trPr>
                          <w:trHeight w:hRule="exact" w:val="259"/>
                        </w:trPr>
                        <w:tc>
                          <w:tcPr>
                            <w:tcW w:w="2798" w:type="dxa"/>
                            <w:shd w:val="clear" w:color="auto" w:fill="FFFFFF"/>
                          </w:tcPr>
                          <w:p w:rsidR="00054F09" w:rsidRDefault="00054F09">
                            <w:pPr>
                              <w:rPr>
                                <w:sz w:val="10"/>
                                <w:szCs w:val="10"/>
                              </w:rPr>
                            </w:pPr>
                          </w:p>
                        </w:tc>
                        <w:tc>
                          <w:tcPr>
                            <w:tcW w:w="4762" w:type="dxa"/>
                            <w:shd w:val="clear" w:color="auto" w:fill="FFFFFF"/>
                          </w:tcPr>
                          <w:p w:rsidR="00054F09" w:rsidRDefault="00E4334A">
                            <w:pPr>
                              <w:pStyle w:val="Style21"/>
                              <w:shd w:val="clear" w:color="auto" w:fill="auto"/>
                              <w:spacing w:after="0"/>
                              <w:ind w:firstLine="240"/>
                              <w:rPr>
                                <w:sz w:val="15"/>
                                <w:szCs w:val="15"/>
                              </w:rPr>
                            </w:pPr>
                            <w:r>
                              <w:rPr>
                                <w:i/>
                                <w:iCs/>
                                <w:sz w:val="15"/>
                                <w:szCs w:val="15"/>
                              </w:rPr>
                              <w:t>+ Attachment 2</w:t>
                            </w:r>
                            <w:r>
                              <w:rPr>
                                <w:sz w:val="15"/>
                                <w:szCs w:val="15"/>
                              </w:rPr>
                              <w:t xml:space="preserve"> = ABC 1234567 </w:t>
                            </w:r>
                            <w:r>
                              <w:rPr>
                                <w:i/>
                                <w:iCs/>
                                <w:sz w:val="15"/>
                                <w:szCs w:val="15"/>
                              </w:rPr>
                              <w:t>01-01-2021_report.pdf</w:t>
                            </w:r>
                          </w:p>
                        </w:tc>
                        <w:tc>
                          <w:tcPr>
                            <w:tcW w:w="2261" w:type="dxa"/>
                            <w:shd w:val="clear" w:color="auto" w:fill="FFFFFF"/>
                          </w:tcPr>
                          <w:p w:rsidR="00054F09" w:rsidRDefault="00E4334A">
                            <w:pPr>
                              <w:pStyle w:val="Style21"/>
                              <w:shd w:val="clear" w:color="auto" w:fill="auto"/>
                              <w:spacing w:after="0"/>
                              <w:ind w:firstLine="260"/>
                              <w:rPr>
                                <w:sz w:val="15"/>
                                <w:szCs w:val="15"/>
                              </w:rPr>
                            </w:pPr>
                            <w:r>
                              <w:rPr>
                                <w:i/>
                                <w:iCs/>
                                <w:sz w:val="15"/>
                                <w:szCs w:val="15"/>
                              </w:rPr>
                              <w:t>(DD-MM-YYYY)</w:t>
                            </w:r>
                          </w:p>
                        </w:tc>
                      </w:tr>
                      <w:tr w:rsidR="00054F09">
                        <w:tblPrEx>
                          <w:tblCellMar>
                            <w:top w:w="0" w:type="dxa"/>
                            <w:bottom w:w="0" w:type="dxa"/>
                          </w:tblCellMar>
                        </w:tblPrEx>
                        <w:trPr>
                          <w:trHeight w:hRule="exact" w:val="283"/>
                        </w:trPr>
                        <w:tc>
                          <w:tcPr>
                            <w:tcW w:w="2798" w:type="dxa"/>
                            <w:shd w:val="clear" w:color="auto" w:fill="FFFFFF"/>
                            <w:vAlign w:val="bottom"/>
                          </w:tcPr>
                          <w:p w:rsidR="00054F09" w:rsidRDefault="00E4334A">
                            <w:pPr>
                              <w:pStyle w:val="Style21"/>
                              <w:shd w:val="clear" w:color="auto" w:fill="auto"/>
                              <w:spacing w:after="0"/>
                              <w:ind w:left="1640"/>
                              <w:rPr>
                                <w:sz w:val="15"/>
                                <w:szCs w:val="15"/>
                              </w:rPr>
                            </w:pPr>
                            <w:r>
                              <w:rPr>
                                <w:b/>
                                <w:bCs/>
                                <w:sz w:val="15"/>
                                <w:szCs w:val="15"/>
                              </w:rPr>
                              <w:t xml:space="preserve">BODY </w:t>
                            </w:r>
                            <w:proofErr w:type="gramStart"/>
                            <w:r>
                              <w:rPr>
                                <w:i/>
                                <w:iCs/>
                                <w:sz w:val="15"/>
                                <w:szCs w:val="15"/>
                              </w:rPr>
                              <w:t>I</w:t>
                            </w:r>
                            <w:proofErr w:type="gramEnd"/>
                            <w:r>
                              <w:rPr>
                                <w:b/>
                                <w:bCs/>
                                <w:sz w:val="15"/>
                                <w:szCs w:val="15"/>
                              </w:rPr>
                              <w:t xml:space="preserve"> TEXT</w:t>
                            </w:r>
                          </w:p>
                        </w:tc>
                        <w:tc>
                          <w:tcPr>
                            <w:tcW w:w="4762" w:type="dxa"/>
                            <w:shd w:val="clear" w:color="auto" w:fill="FFFFFF"/>
                            <w:vAlign w:val="bottom"/>
                          </w:tcPr>
                          <w:p w:rsidR="00054F09" w:rsidRDefault="00E4334A">
                            <w:pPr>
                              <w:pStyle w:val="Style21"/>
                              <w:shd w:val="clear" w:color="auto" w:fill="auto"/>
                              <w:spacing w:after="0"/>
                              <w:ind w:firstLine="640"/>
                              <w:rPr>
                                <w:sz w:val="15"/>
                                <w:szCs w:val="15"/>
                              </w:rPr>
                            </w:pPr>
                            <w:r>
                              <w:rPr>
                                <w:i/>
                                <w:iCs/>
                                <w:sz w:val="15"/>
                                <w:szCs w:val="15"/>
                              </w:rPr>
                              <w:t>Leave empty</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346"/>
                        </w:trPr>
                        <w:tc>
                          <w:tcPr>
                            <w:tcW w:w="2798" w:type="dxa"/>
                            <w:shd w:val="clear" w:color="auto" w:fill="FFFFFF"/>
                          </w:tcPr>
                          <w:p w:rsidR="00054F09" w:rsidRDefault="00054F09">
                            <w:pPr>
                              <w:rPr>
                                <w:sz w:val="10"/>
                                <w:szCs w:val="10"/>
                              </w:rPr>
                            </w:pPr>
                          </w:p>
                        </w:tc>
                        <w:tc>
                          <w:tcPr>
                            <w:tcW w:w="4762" w:type="dxa"/>
                            <w:shd w:val="clear" w:color="auto" w:fill="FFFFFF"/>
                          </w:tcPr>
                          <w:p w:rsidR="00054F09" w:rsidRDefault="00E4334A">
                            <w:pPr>
                              <w:pStyle w:val="Style21"/>
                              <w:shd w:val="clear" w:color="auto" w:fill="auto"/>
                              <w:spacing w:after="0"/>
                              <w:ind w:firstLine="760"/>
                              <w:rPr>
                                <w:sz w:val="15"/>
                                <w:szCs w:val="15"/>
                              </w:rPr>
                            </w:pPr>
                            <w:r>
                              <w:rPr>
                                <w:i/>
                                <w:iCs/>
                                <w:sz w:val="15"/>
                                <w:szCs w:val="15"/>
                              </w:rPr>
                              <w:t>No image</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437"/>
                        </w:trPr>
                        <w:tc>
                          <w:tcPr>
                            <w:tcW w:w="2798" w:type="dxa"/>
                            <w:shd w:val="clear" w:color="auto" w:fill="FFFFFF"/>
                            <w:vAlign w:val="bottom"/>
                          </w:tcPr>
                          <w:p w:rsidR="00054F09" w:rsidRDefault="00E4334A">
                            <w:pPr>
                              <w:pStyle w:val="Style21"/>
                              <w:shd w:val="clear" w:color="auto" w:fill="auto"/>
                              <w:spacing w:after="0"/>
                              <w:rPr>
                                <w:sz w:val="15"/>
                                <w:szCs w:val="15"/>
                              </w:rPr>
                            </w:pPr>
                            <w:r>
                              <w:rPr>
                                <w:b/>
                                <w:bCs/>
                                <w:sz w:val="15"/>
                                <w:szCs w:val="15"/>
                              </w:rPr>
                              <w:t>Attachment 1=1 invoice (PDF)</w:t>
                            </w:r>
                          </w:p>
                        </w:tc>
                        <w:tc>
                          <w:tcPr>
                            <w:tcW w:w="4762" w:type="dxa"/>
                            <w:shd w:val="clear" w:color="auto" w:fill="FFFFFF"/>
                            <w:vAlign w:val="bottom"/>
                          </w:tcPr>
                          <w:p w:rsidR="00054F09" w:rsidRDefault="00E4334A">
                            <w:pPr>
                              <w:pStyle w:val="Style21"/>
                              <w:shd w:val="clear" w:color="auto" w:fill="auto"/>
                              <w:spacing w:after="0"/>
                              <w:ind w:left="2200"/>
                              <w:rPr>
                                <w:sz w:val="15"/>
                                <w:szCs w:val="15"/>
                              </w:rPr>
                            </w:pPr>
                            <w:r>
                              <w:rPr>
                                <w:b/>
                                <w:bCs/>
                                <w:sz w:val="15"/>
                                <w:szCs w:val="15"/>
                              </w:rPr>
                              <w:t>Other attachments = PDF format</w:t>
                            </w:r>
                          </w:p>
                        </w:tc>
                        <w:tc>
                          <w:tcPr>
                            <w:tcW w:w="2261" w:type="dxa"/>
                            <w:shd w:val="clear" w:color="auto" w:fill="FFFFFF"/>
                          </w:tcPr>
                          <w:p w:rsidR="00054F09" w:rsidRDefault="00054F09">
                            <w:pPr>
                              <w:rPr>
                                <w:sz w:val="10"/>
                                <w:szCs w:val="10"/>
                              </w:rPr>
                            </w:pPr>
                          </w:p>
                        </w:tc>
                      </w:tr>
                      <w:tr w:rsidR="00054F09">
                        <w:tblPrEx>
                          <w:tblCellMar>
                            <w:top w:w="0" w:type="dxa"/>
                            <w:bottom w:w="0" w:type="dxa"/>
                          </w:tblCellMar>
                        </w:tblPrEx>
                        <w:trPr>
                          <w:trHeight w:hRule="exact" w:val="557"/>
                        </w:trPr>
                        <w:tc>
                          <w:tcPr>
                            <w:tcW w:w="7560" w:type="dxa"/>
                            <w:gridSpan w:val="2"/>
                            <w:shd w:val="clear" w:color="auto" w:fill="FFFFFF"/>
                            <w:vAlign w:val="bottom"/>
                          </w:tcPr>
                          <w:p w:rsidR="00054F09" w:rsidRDefault="00E4334A">
                            <w:pPr>
                              <w:pStyle w:val="Style21"/>
                              <w:numPr>
                                <w:ilvl w:val="0"/>
                                <w:numId w:val="32"/>
                              </w:numPr>
                              <w:shd w:val="clear" w:color="auto" w:fill="auto"/>
                              <w:tabs>
                                <w:tab w:val="left" w:pos="2352"/>
                                <w:tab w:val="left" w:pos="4978"/>
                              </w:tabs>
                              <w:spacing w:after="0"/>
                              <w:ind w:left="2160"/>
                              <w:rPr>
                                <w:sz w:val="15"/>
                                <w:szCs w:val="15"/>
                              </w:rPr>
                            </w:pPr>
                            <w:r>
                              <w:rPr>
                                <w:i/>
                                <w:iCs/>
                                <w:sz w:val="15"/>
                                <w:szCs w:val="15"/>
                              </w:rPr>
                              <w:t>No image</w:t>
                            </w:r>
                            <w:r>
                              <w:rPr>
                                <w:b/>
                                <w:bCs/>
                                <w:sz w:val="15"/>
                                <w:szCs w:val="15"/>
                              </w:rPr>
                              <w:tab/>
                              <w:t>Other attachments =</w:t>
                            </w:r>
                          </w:p>
                          <w:p w:rsidR="00054F09" w:rsidRDefault="00E4334A">
                            <w:pPr>
                              <w:pStyle w:val="Style21"/>
                              <w:numPr>
                                <w:ilvl w:val="0"/>
                                <w:numId w:val="32"/>
                              </w:numPr>
                              <w:shd w:val="clear" w:color="auto" w:fill="auto"/>
                              <w:tabs>
                                <w:tab w:val="left" w:pos="2362"/>
                                <w:tab w:val="left" w:pos="4978"/>
                              </w:tabs>
                              <w:spacing w:after="0"/>
                              <w:ind w:left="2160"/>
                              <w:rPr>
                                <w:sz w:val="15"/>
                                <w:szCs w:val="15"/>
                              </w:rPr>
                            </w:pPr>
                            <w:r>
                              <w:rPr>
                                <w:i/>
                                <w:iCs/>
                                <w:sz w:val="15"/>
                                <w:szCs w:val="15"/>
                              </w:rPr>
                              <w:t>White background</w:t>
                            </w:r>
                            <w:r>
                              <w:rPr>
                                <w:b/>
                                <w:bCs/>
                                <w:sz w:val="15"/>
                                <w:szCs w:val="15"/>
                              </w:rPr>
                              <w:tab/>
                              <w:t>Supporting documents (PDF)</w:t>
                            </w:r>
                          </w:p>
                        </w:tc>
                        <w:tc>
                          <w:tcPr>
                            <w:tcW w:w="2261" w:type="dxa"/>
                            <w:shd w:val="clear" w:color="auto" w:fill="FFFFFF"/>
                          </w:tcPr>
                          <w:p w:rsidR="00054F09" w:rsidRDefault="00054F09">
                            <w:pPr>
                              <w:rPr>
                                <w:sz w:val="10"/>
                                <w:szCs w:val="10"/>
                              </w:rPr>
                            </w:pPr>
                          </w:p>
                        </w:tc>
                      </w:tr>
                    </w:tbl>
                    <w:p w:rsidR="00054F09" w:rsidRDefault="00054F09">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2472055</wp:posOffset>
                </wp:positionH>
                <wp:positionV relativeFrom="paragraph">
                  <wp:posOffset>2942590</wp:posOffset>
                </wp:positionV>
                <wp:extent cx="1002665" cy="274320"/>
                <wp:effectExtent l="0" t="0" r="0" b="0"/>
                <wp:wrapNone/>
                <wp:docPr id="97" name="Shape 97"/>
                <wp:cNvGraphicFramePr/>
                <a:graphic xmlns:a="http://schemas.openxmlformats.org/drawingml/2006/main">
                  <a:graphicData uri="http://schemas.microsoft.com/office/word/2010/wordprocessingShape">
                    <wps:wsp>
                      <wps:cNvSpPr txBox="1"/>
                      <wps:spPr>
                        <a:xfrm>
                          <a:off x="0" y="0"/>
                          <a:ext cx="1002665" cy="274320"/>
                        </a:xfrm>
                        <a:prstGeom prst="rect">
                          <a:avLst/>
                        </a:prstGeom>
                        <a:noFill/>
                      </wps:spPr>
                      <wps:txbx>
                        <w:txbxContent>
                          <w:p w:rsidR="00054F09" w:rsidRDefault="00E4334A">
                            <w:pPr>
                              <w:pStyle w:val="Style33"/>
                              <w:numPr>
                                <w:ilvl w:val="0"/>
                                <w:numId w:val="33"/>
                              </w:numPr>
                              <w:shd w:val="clear" w:color="auto" w:fill="auto"/>
                              <w:tabs>
                                <w:tab w:val="left" w:pos="192"/>
                              </w:tabs>
                              <w:rPr>
                                <w:sz w:val="15"/>
                                <w:szCs w:val="15"/>
                              </w:rPr>
                            </w:pPr>
                            <w:r>
                              <w:rPr>
                                <w:i/>
                                <w:iCs/>
                                <w:sz w:val="15"/>
                                <w:szCs w:val="15"/>
                              </w:rPr>
                              <w:t>Max 12 MB</w:t>
                            </w:r>
                          </w:p>
                          <w:p w:rsidR="00054F09" w:rsidRDefault="00E4334A">
                            <w:pPr>
                              <w:pStyle w:val="Style33"/>
                              <w:numPr>
                                <w:ilvl w:val="0"/>
                                <w:numId w:val="33"/>
                              </w:numPr>
                              <w:shd w:val="clear" w:color="auto" w:fill="auto"/>
                              <w:tabs>
                                <w:tab w:val="left" w:pos="206"/>
                              </w:tabs>
                              <w:rPr>
                                <w:sz w:val="15"/>
                                <w:szCs w:val="15"/>
                              </w:rPr>
                            </w:pPr>
                            <w:r>
                              <w:rPr>
                                <w:i/>
                                <w:iCs/>
                                <w:sz w:val="15"/>
                                <w:szCs w:val="15"/>
                              </w:rPr>
                              <w:t xml:space="preserve">Title = email </w:t>
                            </w:r>
                            <w:r>
                              <w:rPr>
                                <w:i/>
                                <w:iCs/>
                                <w:sz w:val="15"/>
                                <w:szCs w:val="15"/>
                              </w:rPr>
                              <w:t>subject</w:t>
                            </w:r>
                          </w:p>
                        </w:txbxContent>
                      </wps:txbx>
                      <wps:bodyPr lIns="0" tIns="0" rIns="0" bIns="0"/>
                    </wps:wsp>
                  </a:graphicData>
                </a:graphic>
              </wp:anchor>
            </w:drawing>
          </mc:Choice>
          <mc:Fallback>
            <w:pict>
              <v:shape id="Shape 97" o:spid="_x0000_s1035" type="#_x0000_t202" style="position:absolute;margin-left:194.65pt;margin-top:231.7pt;width:78.95pt;height:21.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" filled="f" stroked="f">
                <v:textbox inset="0,0,0,0">
                  <w:txbxContent>
                    <w:p w:rsidR="00054F09" w:rsidRDefault="00E4334A">
                      <w:pPr>
                        <w:pStyle w:val="Style33"/>
                        <w:numPr>
                          <w:ilvl w:val="0"/>
                          <w:numId w:val="33"/>
                        </w:numPr>
                        <w:shd w:val="clear" w:color="auto" w:fill="auto"/>
                        <w:tabs>
                          <w:tab w:val="left" w:pos="192"/>
                        </w:tabs>
                        <w:rPr>
                          <w:sz w:val="15"/>
                          <w:szCs w:val="15"/>
                        </w:rPr>
                      </w:pPr>
                      <w:r>
                        <w:rPr>
                          <w:i/>
                          <w:iCs/>
                          <w:sz w:val="15"/>
                          <w:szCs w:val="15"/>
                        </w:rPr>
                        <w:t>Max 12 MB</w:t>
                      </w:r>
                    </w:p>
                    <w:p w:rsidR="00054F09" w:rsidRDefault="00E4334A">
                      <w:pPr>
                        <w:pStyle w:val="Style33"/>
                        <w:numPr>
                          <w:ilvl w:val="0"/>
                          <w:numId w:val="33"/>
                        </w:numPr>
                        <w:shd w:val="clear" w:color="auto" w:fill="auto"/>
                        <w:tabs>
                          <w:tab w:val="left" w:pos="206"/>
                        </w:tabs>
                        <w:rPr>
                          <w:sz w:val="15"/>
                          <w:szCs w:val="15"/>
                        </w:rPr>
                      </w:pPr>
                      <w:r>
                        <w:rPr>
                          <w:i/>
                          <w:iCs/>
                          <w:sz w:val="15"/>
                          <w:szCs w:val="15"/>
                        </w:rPr>
                        <w:t xml:space="preserve">Title = email </w:t>
                      </w:r>
                      <w:r>
                        <w:rPr>
                          <w:i/>
                          <w:iCs/>
                          <w:sz w:val="15"/>
                          <w:szCs w:val="15"/>
                        </w:rPr>
                        <w:t>subject</w:t>
                      </w:r>
                    </w:p>
                  </w:txbxContent>
                </v:textbox>
                <w10:wrap anchorx="page"/>
              </v:shape>
            </w:pict>
          </mc:Fallback>
        </mc:AlternateContent>
      </w:r>
    </w:p>
    <w:p w:rsidR="00054F09" w:rsidRDefault="00E4334A">
      <w:pPr>
        <w:pStyle w:val="Style12"/>
        <w:keepNext/>
        <w:keepLines/>
        <w:shd w:val="clear" w:color="auto" w:fill="auto"/>
        <w:spacing w:after="180"/>
        <w:ind w:right="2640"/>
        <w:jc w:val="right"/>
        <w:rPr>
          <w:sz w:val="22"/>
          <w:szCs w:val="22"/>
        </w:rPr>
      </w:pPr>
      <w:bookmarkStart w:id="254" w:name="bookmark254"/>
      <w:bookmarkStart w:id="255" w:name="bookmark255"/>
      <w:bookmarkStart w:id="256" w:name="bookmark256"/>
      <w:bookmarkStart w:id="257" w:name="bookmark253"/>
      <w:r>
        <w:rPr>
          <w:color w:val="3366FF"/>
          <w:sz w:val="22"/>
          <w:szCs w:val="22"/>
        </w:rPr>
        <w:t>FORMÁT A POŽADOVANÉ ÚDAJE NA VAŠÍ FAKTUŘE</w:t>
      </w:r>
      <w:bookmarkEnd w:id="254"/>
      <w:bookmarkEnd w:id="255"/>
      <w:bookmarkEnd w:id="256"/>
      <w:bookmarkEnd w:id="257"/>
    </w:p>
    <w:p w:rsidR="00054F09" w:rsidRDefault="00E4334A">
      <w:pPr>
        <w:pStyle w:val="Style49"/>
        <w:shd w:val="clear" w:color="auto" w:fill="auto"/>
        <w:spacing w:after="180" w:line="240" w:lineRule="auto"/>
        <w:ind w:left="0" w:firstLine="240"/>
      </w:pPr>
      <w:r>
        <w:rPr>
          <w:b/>
          <w:bCs/>
        </w:rPr>
        <w:t>Formát faktury dodavatele</w:t>
      </w:r>
    </w:p>
    <w:p w:rsidR="00054F09" w:rsidRDefault="00E4334A">
      <w:pPr>
        <w:pStyle w:val="Style49"/>
        <w:numPr>
          <w:ilvl w:val="0"/>
          <w:numId w:val="35"/>
        </w:numPr>
        <w:shd w:val="clear" w:color="auto" w:fill="auto"/>
        <w:tabs>
          <w:tab w:val="left" w:pos="940"/>
        </w:tabs>
        <w:spacing w:after="0" w:line="262" w:lineRule="auto"/>
        <w:ind w:left="940" w:hanging="360"/>
      </w:pPr>
      <w:bookmarkStart w:id="258" w:name="bookmark257"/>
      <w:bookmarkEnd w:id="258"/>
      <w:r>
        <w:rPr>
          <w:b/>
          <w:bCs/>
        </w:rPr>
        <w:t xml:space="preserve">Konec tištěných faktur: </w:t>
      </w:r>
      <w:r>
        <w:rPr>
          <w:rFonts w:ascii="Times New Roman" w:eastAsia="Times New Roman" w:hAnsi="Times New Roman" w:cs="Times New Roman"/>
        </w:rPr>
        <w:t xml:space="preserve">Faktury posílané v </w:t>
      </w:r>
      <w:r>
        <w:rPr>
          <w:b/>
          <w:bCs/>
        </w:rPr>
        <w:t>tištěném formátu NEBUDOU zpracovávány</w:t>
      </w:r>
    </w:p>
    <w:p w:rsidR="00054F09" w:rsidRDefault="00E4334A">
      <w:pPr>
        <w:pStyle w:val="Style49"/>
        <w:numPr>
          <w:ilvl w:val="0"/>
          <w:numId w:val="35"/>
        </w:numPr>
        <w:shd w:val="clear" w:color="auto" w:fill="auto"/>
        <w:tabs>
          <w:tab w:val="left" w:pos="940"/>
        </w:tabs>
        <w:spacing w:after="180" w:line="264" w:lineRule="auto"/>
        <w:ind w:left="940" w:hanging="360"/>
      </w:pPr>
      <w:bookmarkStart w:id="259" w:name="bookmark258"/>
      <w:bookmarkEnd w:id="259"/>
      <w:r>
        <w:rPr>
          <w:b/>
          <w:bCs/>
        </w:rPr>
        <w:t xml:space="preserve">Faktury ve formátu PDF musí být posílány do definované e-mailové schránky </w:t>
      </w:r>
      <w:r>
        <w:rPr>
          <w:rFonts w:ascii="Times New Roman" w:eastAsia="Times New Roman" w:hAnsi="Times New Roman" w:cs="Times New Roman"/>
        </w:rPr>
        <w:t xml:space="preserve">příslušné společnosti </w:t>
      </w:r>
      <w:proofErr w:type="gramStart"/>
      <w:r>
        <w:rPr>
          <w:rFonts w:ascii="Times New Roman" w:eastAsia="Times New Roman" w:hAnsi="Times New Roman" w:cs="Times New Roman"/>
        </w:rPr>
        <w:t>AGC - právního</w:t>
      </w:r>
      <w:proofErr w:type="gramEnd"/>
      <w:r>
        <w:rPr>
          <w:rFonts w:ascii="Times New Roman" w:eastAsia="Times New Roman" w:hAnsi="Times New Roman" w:cs="Times New Roman"/>
        </w:rPr>
        <w:t xml:space="preserve"> subjektu (viz adresáři na </w:t>
      </w:r>
      <w:hyperlink r:id="rId48" w:history="1">
        <w:r>
          <w:rPr>
            <w:rFonts w:ascii="Times New Roman" w:eastAsia="Times New Roman" w:hAnsi="Times New Roman" w:cs="Times New Roman"/>
            <w:color w:val="1155CC"/>
          </w:rPr>
          <w:t>webových stránkách AGC</w:t>
        </w:r>
      </w:hyperlink>
      <w:r>
        <w:rPr>
          <w:rFonts w:ascii="Times New Roman" w:eastAsia="Times New Roman" w:hAnsi="Times New Roman" w:cs="Times New Roman"/>
          <w:color w:val="1155CC"/>
        </w:rPr>
        <w:t xml:space="preserve"> </w:t>
      </w:r>
      <w:hyperlink r:id="rId49" w:history="1">
        <w:r>
          <w:rPr>
            <w:rFonts w:ascii="Times New Roman" w:eastAsia="Times New Roman" w:hAnsi="Times New Roman" w:cs="Times New Roman"/>
            <w:color w:val="1155CC"/>
          </w:rPr>
          <w:t>Glass Europe</w:t>
        </w:r>
      </w:hyperlink>
      <w:r>
        <w:rPr>
          <w:rFonts w:ascii="Times New Roman" w:eastAsia="Times New Roman" w:hAnsi="Times New Roman" w:cs="Times New Roman"/>
        </w:rPr>
        <w:t>).</w:t>
      </w:r>
    </w:p>
    <w:p w:rsidR="00054F09" w:rsidRDefault="00E4334A">
      <w:pPr>
        <w:pStyle w:val="Style82"/>
        <w:numPr>
          <w:ilvl w:val="0"/>
          <w:numId w:val="35"/>
        </w:numPr>
        <w:shd w:val="clear" w:color="auto" w:fill="auto"/>
        <w:tabs>
          <w:tab w:val="left" w:pos="940"/>
        </w:tabs>
        <w:spacing w:line="262" w:lineRule="auto"/>
        <w:ind w:hanging="360"/>
      </w:pPr>
      <w:bookmarkStart w:id="260" w:name="bookmark259"/>
      <w:bookmarkEnd w:id="260"/>
      <w:r>
        <w:t>Faktury m</w:t>
      </w:r>
      <w:r>
        <w:t xml:space="preserve">usí být ve </w:t>
      </w:r>
      <w:r>
        <w:rPr>
          <w:rFonts w:ascii="Arial" w:eastAsia="Arial" w:hAnsi="Arial" w:cs="Arial"/>
          <w:b/>
          <w:bCs/>
        </w:rPr>
        <w:t xml:space="preserve">formátu PDF (na bázi textu) </w:t>
      </w:r>
      <w:r>
        <w:t xml:space="preserve">a </w:t>
      </w:r>
      <w:r>
        <w:rPr>
          <w:rFonts w:ascii="Arial" w:eastAsia="Arial" w:hAnsi="Arial" w:cs="Arial"/>
          <w:b/>
          <w:bCs/>
        </w:rPr>
        <w:t xml:space="preserve">přiložené k e-mailu </w:t>
      </w:r>
      <w:r>
        <w:t>(odkazy na PDF nebudou akceptovány)</w:t>
      </w:r>
    </w:p>
    <w:p w:rsidR="00054F09" w:rsidRDefault="00E4334A">
      <w:pPr>
        <w:pStyle w:val="Style49"/>
        <w:numPr>
          <w:ilvl w:val="0"/>
          <w:numId w:val="35"/>
        </w:numPr>
        <w:shd w:val="clear" w:color="auto" w:fill="auto"/>
        <w:tabs>
          <w:tab w:val="left" w:pos="940"/>
        </w:tabs>
        <w:spacing w:after="0" w:line="240" w:lineRule="auto"/>
        <w:ind w:left="0" w:firstLine="580"/>
      </w:pPr>
      <w:bookmarkStart w:id="261" w:name="bookmark260"/>
      <w:bookmarkEnd w:id="261"/>
      <w:r>
        <w:rPr>
          <w:rFonts w:ascii="Times New Roman" w:eastAsia="Times New Roman" w:hAnsi="Times New Roman" w:cs="Times New Roman"/>
        </w:rPr>
        <w:t xml:space="preserve">Pouze </w:t>
      </w:r>
      <w:r>
        <w:rPr>
          <w:b/>
          <w:bCs/>
        </w:rPr>
        <w:t>1 faktura na 1 e-mail</w:t>
      </w:r>
      <w:r>
        <w:rPr>
          <w:rFonts w:ascii="Times New Roman" w:eastAsia="Times New Roman" w:hAnsi="Times New Roman" w:cs="Times New Roman"/>
        </w:rPr>
        <w:t>.</w:t>
      </w:r>
    </w:p>
    <w:p w:rsidR="00054F09" w:rsidRDefault="00E4334A">
      <w:pPr>
        <w:pStyle w:val="Style82"/>
        <w:numPr>
          <w:ilvl w:val="0"/>
          <w:numId w:val="35"/>
        </w:numPr>
        <w:shd w:val="clear" w:color="auto" w:fill="auto"/>
        <w:tabs>
          <w:tab w:val="left" w:pos="940"/>
        </w:tabs>
        <w:ind w:left="0" w:firstLine="580"/>
      </w:pPr>
      <w:bookmarkStart w:id="262" w:name="bookmark261"/>
      <w:bookmarkEnd w:id="262"/>
      <w:r>
        <w:t xml:space="preserve">Pouze </w:t>
      </w:r>
      <w:r>
        <w:rPr>
          <w:rFonts w:ascii="Arial" w:eastAsia="Arial" w:hAnsi="Arial" w:cs="Arial"/>
          <w:b/>
          <w:bCs/>
        </w:rPr>
        <w:t>1 PDF na fakturu</w:t>
      </w:r>
      <w:r>
        <w:t>. Faktura nemůže být rozdělena do několika souborů.</w:t>
      </w:r>
    </w:p>
    <w:p w:rsidR="00054F09" w:rsidRDefault="00E4334A">
      <w:pPr>
        <w:pStyle w:val="Style82"/>
        <w:shd w:val="clear" w:color="auto" w:fill="auto"/>
        <w:spacing w:line="262" w:lineRule="auto"/>
        <w:ind w:left="1680" w:hanging="360"/>
      </w:pPr>
      <w:r>
        <w:rPr>
          <w:rFonts w:ascii="Arial" w:eastAsia="Arial" w:hAnsi="Arial" w:cs="Arial"/>
          <w:sz w:val="22"/>
          <w:szCs w:val="22"/>
        </w:rPr>
        <w:t xml:space="preserve">0 </w:t>
      </w:r>
      <w:r>
        <w:t xml:space="preserve">Pouze </w:t>
      </w:r>
      <w:r>
        <w:rPr>
          <w:rFonts w:ascii="Arial" w:eastAsia="Arial" w:hAnsi="Arial" w:cs="Arial"/>
          <w:b/>
          <w:bCs/>
        </w:rPr>
        <w:t>1 faktura na 1 PDF</w:t>
      </w:r>
      <w:r>
        <w:t xml:space="preserve">: pokud bude v jednom PDF </w:t>
      </w:r>
      <w:r>
        <w:t>posláno více faktur, bude zpracována pouze první faktura.</w:t>
      </w:r>
    </w:p>
    <w:p w:rsidR="00054F09" w:rsidRDefault="00E4334A">
      <w:pPr>
        <w:pStyle w:val="Style82"/>
        <w:shd w:val="clear" w:color="auto" w:fill="auto"/>
        <w:ind w:left="1300"/>
      </w:pPr>
      <w:r>
        <w:lastRenderedPageBreak/>
        <w:t>○ První strana faktury musí být na prvním listu PDF.</w:t>
      </w:r>
    </w:p>
    <w:p w:rsidR="00054F09" w:rsidRDefault="00E4334A">
      <w:pPr>
        <w:pStyle w:val="Style82"/>
        <w:shd w:val="clear" w:color="auto" w:fill="auto"/>
        <w:spacing w:line="276" w:lineRule="auto"/>
        <w:ind w:left="1300"/>
      </w:pPr>
      <w:r>
        <w:t>○ PDF soubory chráněné heslem NEBUDOU zpracovány.</w:t>
      </w:r>
    </w:p>
    <w:p w:rsidR="00054F09" w:rsidRDefault="00E4334A">
      <w:pPr>
        <w:pStyle w:val="Style82"/>
        <w:numPr>
          <w:ilvl w:val="0"/>
          <w:numId w:val="35"/>
        </w:numPr>
        <w:shd w:val="clear" w:color="auto" w:fill="auto"/>
        <w:tabs>
          <w:tab w:val="left" w:pos="940"/>
        </w:tabs>
        <w:spacing w:line="262" w:lineRule="auto"/>
        <w:ind w:hanging="360"/>
      </w:pPr>
      <w:bookmarkStart w:id="263" w:name="bookmark262"/>
      <w:bookmarkEnd w:id="263"/>
      <w:r>
        <w:t xml:space="preserve">Název PDF souboru obsahujícího fakturu by měl dodržovat následující formát a měl by odpovídat </w:t>
      </w:r>
      <w:r>
        <w:t>předmětu e-mailu.</w:t>
      </w:r>
    </w:p>
    <w:p w:rsidR="00054F09" w:rsidRDefault="00E4334A">
      <w:pPr>
        <w:pStyle w:val="Style82"/>
        <w:shd w:val="clear" w:color="auto" w:fill="auto"/>
        <w:spacing w:line="262" w:lineRule="auto"/>
        <w:ind w:left="1680" w:hanging="360"/>
      </w:pPr>
      <w:r>
        <w:rPr>
          <w:rFonts w:ascii="Arial" w:eastAsia="Arial" w:hAnsi="Arial" w:cs="Arial"/>
          <w:sz w:val="22"/>
          <w:szCs w:val="22"/>
        </w:rPr>
        <w:t xml:space="preserve">0 </w:t>
      </w:r>
      <w:r>
        <w:t xml:space="preserve">název </w:t>
      </w:r>
      <w:proofErr w:type="gramStart"/>
      <w:r>
        <w:t>dodavatele</w:t>
      </w:r>
      <w:r>
        <w:rPr>
          <w:rFonts w:ascii="Arial" w:eastAsia="Arial" w:hAnsi="Arial" w:cs="Arial"/>
          <w:i/>
          <w:iCs/>
          <w:sz w:val="16"/>
          <w:szCs w:val="16"/>
        </w:rPr>
        <w:t>&lt;</w:t>
      </w:r>
      <w:proofErr w:type="gramEnd"/>
      <w:r>
        <w:rPr>
          <w:rFonts w:ascii="Arial" w:eastAsia="Arial" w:hAnsi="Arial" w:cs="Arial"/>
          <w:i/>
          <w:iCs/>
          <w:sz w:val="16"/>
          <w:szCs w:val="16"/>
        </w:rPr>
        <w:t>MEZERA&gt;</w:t>
      </w:r>
      <w:r>
        <w:t>číslo faktury</w:t>
      </w:r>
      <w:r>
        <w:rPr>
          <w:rFonts w:ascii="Arial" w:eastAsia="Arial" w:hAnsi="Arial" w:cs="Arial"/>
          <w:i/>
          <w:iCs/>
          <w:sz w:val="16"/>
          <w:szCs w:val="16"/>
        </w:rPr>
        <w:t>&lt;MEZERA&gt;</w:t>
      </w:r>
      <w:r>
        <w:t xml:space="preserve">datum faktury </w:t>
      </w:r>
      <w:r>
        <w:rPr>
          <w:rFonts w:ascii="Arial" w:eastAsia="Arial" w:hAnsi="Arial" w:cs="Arial"/>
          <w:i/>
          <w:iCs/>
        </w:rPr>
        <w:t>(DD-MM- RRRR)</w:t>
      </w:r>
    </w:p>
    <w:p w:rsidR="00054F09" w:rsidRDefault="00E4334A">
      <w:pPr>
        <w:pStyle w:val="Style82"/>
        <w:shd w:val="clear" w:color="auto" w:fill="auto"/>
        <w:spacing w:line="276" w:lineRule="auto"/>
        <w:ind w:left="1300"/>
      </w:pPr>
      <w:r>
        <w:t>○ Příklad: Společnost ABC 1234567 01-01-2021</w:t>
      </w:r>
    </w:p>
    <w:p w:rsidR="00054F09" w:rsidRDefault="00E4334A">
      <w:pPr>
        <w:pStyle w:val="Style82"/>
        <w:numPr>
          <w:ilvl w:val="0"/>
          <w:numId w:val="35"/>
        </w:numPr>
        <w:shd w:val="clear" w:color="auto" w:fill="auto"/>
        <w:tabs>
          <w:tab w:val="left" w:pos="940"/>
        </w:tabs>
        <w:spacing w:line="262" w:lineRule="auto"/>
        <w:ind w:hanging="360"/>
      </w:pPr>
      <w:bookmarkStart w:id="264" w:name="bookmark263"/>
      <w:bookmarkEnd w:id="264"/>
      <w:r>
        <w:t xml:space="preserve">PDF soubor by </w:t>
      </w:r>
      <w:r>
        <w:rPr>
          <w:rFonts w:ascii="Arial" w:eastAsia="Arial" w:hAnsi="Arial" w:cs="Arial"/>
          <w:b/>
          <w:bCs/>
        </w:rPr>
        <w:t xml:space="preserve">neměl být větší než 12 MB </w:t>
      </w:r>
      <w:r>
        <w:t>a měl by obsahovat maximálně 40 stran. Stránky navíc budou ignorovány.</w:t>
      </w:r>
    </w:p>
    <w:p w:rsidR="00054F09" w:rsidRDefault="00E4334A">
      <w:pPr>
        <w:pStyle w:val="Style82"/>
        <w:numPr>
          <w:ilvl w:val="0"/>
          <w:numId w:val="35"/>
        </w:numPr>
        <w:shd w:val="clear" w:color="auto" w:fill="auto"/>
        <w:tabs>
          <w:tab w:val="left" w:pos="940"/>
        </w:tabs>
        <w:ind w:left="0" w:firstLine="580"/>
      </w:pPr>
      <w:bookmarkStart w:id="265" w:name="bookmark264"/>
      <w:bookmarkEnd w:id="265"/>
      <w:r>
        <w:t xml:space="preserve">Dbejte </w:t>
      </w:r>
      <w:r>
        <w:t xml:space="preserve">na to, aby faktura byla v dobré kvalitě a </w:t>
      </w:r>
      <w:r>
        <w:rPr>
          <w:rFonts w:ascii="Arial" w:eastAsia="Arial" w:hAnsi="Arial" w:cs="Arial"/>
          <w:b/>
          <w:bCs/>
        </w:rPr>
        <w:t>čitelná</w:t>
      </w:r>
      <w:r>
        <w:t>:</w:t>
      </w:r>
    </w:p>
    <w:p w:rsidR="00054F09" w:rsidRDefault="00E4334A">
      <w:pPr>
        <w:pStyle w:val="Style49"/>
        <w:shd w:val="clear" w:color="auto" w:fill="auto"/>
        <w:spacing w:after="0" w:line="240" w:lineRule="auto"/>
        <w:ind w:left="1300" w:firstLine="0"/>
      </w:pPr>
      <w:r>
        <w:rPr>
          <w:sz w:val="22"/>
          <w:szCs w:val="22"/>
        </w:rPr>
        <w:t xml:space="preserve">0 </w:t>
      </w:r>
      <w:r>
        <w:rPr>
          <w:rFonts w:ascii="Times New Roman" w:eastAsia="Times New Roman" w:hAnsi="Times New Roman" w:cs="Times New Roman"/>
        </w:rPr>
        <w:t xml:space="preserve">Na faktuře by neměl být </w:t>
      </w:r>
      <w:r>
        <w:rPr>
          <w:b/>
          <w:bCs/>
        </w:rPr>
        <w:t>žádný vodoznak ani barevné pozadí</w:t>
      </w:r>
    </w:p>
    <w:p w:rsidR="00054F09" w:rsidRDefault="00E4334A">
      <w:pPr>
        <w:pStyle w:val="Style82"/>
        <w:shd w:val="clear" w:color="auto" w:fill="auto"/>
        <w:ind w:left="580" w:firstLine="740"/>
      </w:pPr>
      <w:r>
        <w:t xml:space="preserve">○ Faktura by </w:t>
      </w:r>
      <w:r>
        <w:rPr>
          <w:rFonts w:ascii="Arial" w:eastAsia="Arial" w:hAnsi="Arial" w:cs="Arial"/>
          <w:b/>
          <w:bCs/>
        </w:rPr>
        <w:t xml:space="preserve">neměla obsahovat žádný velký obrázek </w:t>
      </w:r>
      <w:r>
        <w:t xml:space="preserve">(velké logo nebo QR kód) • Jestliže je PDF dokument vytvořen skenováním, použijte barvu B/W a </w:t>
      </w:r>
      <w:r>
        <w:t>rozlišení 300 dpi.</w:t>
      </w:r>
    </w:p>
    <w:p w:rsidR="00054F09" w:rsidRDefault="00E4334A">
      <w:pPr>
        <w:pStyle w:val="Style82"/>
        <w:numPr>
          <w:ilvl w:val="0"/>
          <w:numId w:val="35"/>
        </w:numPr>
        <w:shd w:val="clear" w:color="auto" w:fill="auto"/>
        <w:tabs>
          <w:tab w:val="left" w:pos="940"/>
        </w:tabs>
        <w:ind w:left="0" w:firstLine="580"/>
      </w:pPr>
      <w:bookmarkStart w:id="266" w:name="bookmark265"/>
      <w:bookmarkEnd w:id="266"/>
      <w:r>
        <w:t xml:space="preserve">Klíčové informace by měly být snadno vyhledatelné díky </w:t>
      </w:r>
      <w:r>
        <w:rPr>
          <w:rFonts w:ascii="Arial" w:eastAsia="Arial" w:hAnsi="Arial" w:cs="Arial"/>
          <w:b/>
          <w:bCs/>
        </w:rPr>
        <w:t>zřetelnému formátování</w:t>
      </w:r>
      <w:r>
        <w:t>:</w:t>
      </w:r>
    </w:p>
    <w:p w:rsidR="00054F09" w:rsidRDefault="00E4334A">
      <w:pPr>
        <w:pStyle w:val="Style82"/>
        <w:shd w:val="clear" w:color="auto" w:fill="auto"/>
        <w:ind w:left="1300"/>
      </w:pPr>
      <w:r>
        <w:rPr>
          <w:rFonts w:ascii="Arial" w:eastAsia="Arial" w:hAnsi="Arial" w:cs="Arial"/>
          <w:sz w:val="22"/>
          <w:szCs w:val="22"/>
        </w:rPr>
        <w:t xml:space="preserve">0 </w:t>
      </w:r>
      <w:r>
        <w:t>Klíčové informace dostupné na první stránce faktury</w:t>
      </w:r>
    </w:p>
    <w:p w:rsidR="00054F09" w:rsidRDefault="00E4334A">
      <w:pPr>
        <w:pStyle w:val="Style82"/>
        <w:shd w:val="clear" w:color="auto" w:fill="auto"/>
        <w:ind w:left="1300"/>
      </w:pPr>
      <w:r>
        <w:t>○ Se stejnou orientací (na šířku / na výšku) jako zbytek dokumentu</w:t>
      </w:r>
    </w:p>
    <w:p w:rsidR="00054F09" w:rsidRDefault="00E4334A">
      <w:pPr>
        <w:pStyle w:val="Style82"/>
        <w:shd w:val="clear" w:color="auto" w:fill="auto"/>
        <w:ind w:left="1300"/>
      </w:pPr>
      <w:r>
        <w:t xml:space="preserve">○ Černý tisk na bílém pozadí ve </w:t>
      </w:r>
      <w:r>
        <w:t>standardní velikosti</w:t>
      </w:r>
    </w:p>
    <w:p w:rsidR="00054F09" w:rsidRDefault="00E4334A">
      <w:pPr>
        <w:pStyle w:val="Style82"/>
        <w:shd w:val="clear" w:color="auto" w:fill="auto"/>
        <w:ind w:left="1680" w:hanging="360"/>
      </w:pPr>
      <w:r>
        <w:t>○ S minimálním okrajem od ostatního textu (nesmí být zakrýván žádnými jinými informacemi, jako jsou razítka, podpisy nebo předtištěné formuláře)</w:t>
      </w:r>
    </w:p>
    <w:p w:rsidR="00054F09" w:rsidRDefault="00E4334A">
      <w:pPr>
        <w:pStyle w:val="Style82"/>
        <w:shd w:val="clear" w:color="auto" w:fill="auto"/>
        <w:ind w:left="1680" w:hanging="360"/>
      </w:pPr>
      <w:r>
        <w:t>○ Pole a hodnoty budou na faktuře vždy zobrazeny, i když je hodnota rovna 0,00 nebo 0 %</w:t>
      </w:r>
    </w:p>
    <w:p w:rsidR="00054F09" w:rsidRDefault="00E4334A">
      <w:pPr>
        <w:pStyle w:val="Style49"/>
        <w:numPr>
          <w:ilvl w:val="0"/>
          <w:numId w:val="35"/>
        </w:numPr>
        <w:shd w:val="clear" w:color="auto" w:fill="auto"/>
        <w:tabs>
          <w:tab w:val="left" w:pos="940"/>
        </w:tabs>
        <w:spacing w:after="0" w:line="262" w:lineRule="auto"/>
        <w:ind w:left="940" w:hanging="360"/>
      </w:pPr>
      <w:bookmarkStart w:id="267" w:name="bookmark266"/>
      <w:bookmarkEnd w:id="267"/>
      <w:r>
        <w:rPr>
          <w:rFonts w:ascii="Times New Roman" w:eastAsia="Times New Roman" w:hAnsi="Times New Roman" w:cs="Times New Roman"/>
        </w:rPr>
        <w:t>Ve</w:t>
      </w:r>
      <w:r>
        <w:rPr>
          <w:rFonts w:ascii="Times New Roman" w:eastAsia="Times New Roman" w:hAnsi="Times New Roman" w:cs="Times New Roman"/>
        </w:rPr>
        <w:t xml:space="preserve">škerá </w:t>
      </w:r>
      <w:r>
        <w:rPr>
          <w:b/>
          <w:bCs/>
        </w:rPr>
        <w:t xml:space="preserve">podpůrná dokumentace k vašim fakturám </w:t>
      </w:r>
      <w:r>
        <w:rPr>
          <w:rFonts w:ascii="Times New Roman" w:eastAsia="Times New Roman" w:hAnsi="Times New Roman" w:cs="Times New Roman"/>
        </w:rPr>
        <w:t xml:space="preserve">musí být poslána </w:t>
      </w:r>
      <w:r>
        <w:rPr>
          <w:b/>
          <w:bCs/>
        </w:rPr>
        <w:t>ve formátu PDF</w:t>
      </w:r>
    </w:p>
    <w:p w:rsidR="00054F09" w:rsidRDefault="00E4334A">
      <w:pPr>
        <w:pStyle w:val="Style49"/>
        <w:shd w:val="clear" w:color="auto" w:fill="auto"/>
        <w:spacing w:after="200" w:line="295" w:lineRule="auto"/>
        <w:ind w:left="1300" w:firstLine="20"/>
      </w:pPr>
      <w:r>
        <w:rPr>
          <w:sz w:val="22"/>
          <w:szCs w:val="22"/>
        </w:rPr>
        <w:t xml:space="preserve">0 </w:t>
      </w:r>
      <w:r>
        <w:rPr>
          <w:rFonts w:ascii="Times New Roman" w:eastAsia="Times New Roman" w:hAnsi="Times New Roman" w:cs="Times New Roman"/>
        </w:rPr>
        <w:t xml:space="preserve">Tyto dokumenty </w:t>
      </w:r>
      <w:r>
        <w:rPr>
          <w:b/>
          <w:bCs/>
        </w:rPr>
        <w:t xml:space="preserve">přiložte do stejného e-mailu jako druhou a další přílohu </w:t>
      </w:r>
      <w:r>
        <w:rPr>
          <w:rFonts w:ascii="Times New Roman" w:eastAsia="Times New Roman" w:hAnsi="Times New Roman" w:cs="Times New Roman"/>
        </w:rPr>
        <w:t>○ Podpůrné dokumenty by měly být čitelné</w:t>
      </w:r>
    </w:p>
    <w:p w:rsidR="00054F09" w:rsidRDefault="00E4334A">
      <w:pPr>
        <w:pStyle w:val="Style49"/>
        <w:shd w:val="clear" w:color="auto" w:fill="auto"/>
        <w:spacing w:after="200" w:line="276" w:lineRule="auto"/>
        <w:ind w:left="0" w:firstLine="240"/>
      </w:pPr>
      <w:r>
        <w:rPr>
          <w:b/>
          <w:bCs/>
          <w:u w:val="single"/>
        </w:rPr>
        <w:t>Požadované informace na faktuře dodavatele</w:t>
      </w:r>
    </w:p>
    <w:p w:rsidR="00054F09" w:rsidRDefault="00E4334A">
      <w:pPr>
        <w:pStyle w:val="Style82"/>
        <w:numPr>
          <w:ilvl w:val="0"/>
          <w:numId w:val="35"/>
        </w:numPr>
        <w:shd w:val="clear" w:color="auto" w:fill="auto"/>
        <w:tabs>
          <w:tab w:val="left" w:pos="940"/>
        </w:tabs>
        <w:ind w:left="0" w:firstLine="580"/>
      </w:pPr>
      <w:bookmarkStart w:id="268" w:name="bookmark267"/>
      <w:bookmarkEnd w:id="268"/>
      <w:r>
        <w:t xml:space="preserve">Datum vystavení </w:t>
      </w:r>
      <w:r>
        <w:t>dokumentu</w:t>
      </w:r>
    </w:p>
    <w:p w:rsidR="00054F09" w:rsidRDefault="00E4334A">
      <w:pPr>
        <w:pStyle w:val="Style49"/>
        <w:numPr>
          <w:ilvl w:val="0"/>
          <w:numId w:val="35"/>
        </w:numPr>
        <w:shd w:val="clear" w:color="auto" w:fill="auto"/>
        <w:tabs>
          <w:tab w:val="left" w:pos="940"/>
        </w:tabs>
        <w:spacing w:after="0" w:line="262" w:lineRule="auto"/>
        <w:ind w:left="940" w:hanging="360"/>
      </w:pPr>
      <w:bookmarkStart w:id="269" w:name="bookmark268"/>
      <w:bookmarkEnd w:id="269"/>
      <w:r>
        <w:rPr>
          <w:rFonts w:ascii="Times New Roman" w:eastAsia="Times New Roman" w:hAnsi="Times New Roman" w:cs="Times New Roman"/>
        </w:rPr>
        <w:t xml:space="preserve">Název a adresa společnosti AGC, s nímž obchodujete. </w:t>
      </w:r>
      <w:r>
        <w:rPr>
          <w:b/>
          <w:bCs/>
        </w:rPr>
        <w:t>Ujistěte se prosím, že se jedná o správný právní subjekt</w:t>
      </w:r>
    </w:p>
    <w:p w:rsidR="00054F09" w:rsidRDefault="00E4334A">
      <w:pPr>
        <w:pStyle w:val="Style82"/>
        <w:numPr>
          <w:ilvl w:val="0"/>
          <w:numId w:val="35"/>
        </w:numPr>
        <w:shd w:val="clear" w:color="auto" w:fill="auto"/>
        <w:tabs>
          <w:tab w:val="left" w:pos="940"/>
        </w:tabs>
        <w:spacing w:line="262" w:lineRule="auto"/>
        <w:ind w:hanging="360"/>
      </w:pPr>
      <w:bookmarkStart w:id="270" w:name="bookmark269"/>
      <w:bookmarkEnd w:id="270"/>
      <w:r>
        <w:t xml:space="preserve">Registrační číslo DPH právního subjektu společnosti AGC, s nímž obchodujete. </w:t>
      </w:r>
      <w:r>
        <w:rPr>
          <w:rFonts w:ascii="Arial" w:eastAsia="Arial" w:hAnsi="Arial" w:cs="Arial"/>
          <w:b/>
          <w:bCs/>
        </w:rPr>
        <w:t>Ujistěte se prosím, že se jedná o správný právní subjekt</w:t>
      </w:r>
    </w:p>
    <w:p w:rsidR="00054F09" w:rsidRDefault="00E4334A">
      <w:pPr>
        <w:pStyle w:val="Style82"/>
        <w:numPr>
          <w:ilvl w:val="0"/>
          <w:numId w:val="35"/>
        </w:numPr>
        <w:shd w:val="clear" w:color="auto" w:fill="auto"/>
        <w:tabs>
          <w:tab w:val="left" w:pos="940"/>
        </w:tabs>
        <w:ind w:left="0" w:firstLine="580"/>
      </w:pPr>
      <w:bookmarkStart w:id="271" w:name="bookmark270"/>
      <w:bookmarkEnd w:id="271"/>
      <w:r>
        <w:t>Celý oficiální název vaší společnosti</w:t>
      </w:r>
    </w:p>
    <w:p w:rsidR="00054F09" w:rsidRDefault="00E4334A">
      <w:pPr>
        <w:pStyle w:val="Style82"/>
        <w:numPr>
          <w:ilvl w:val="0"/>
          <w:numId w:val="35"/>
        </w:numPr>
        <w:shd w:val="clear" w:color="auto" w:fill="auto"/>
        <w:tabs>
          <w:tab w:val="left" w:pos="940"/>
        </w:tabs>
        <w:ind w:left="0" w:firstLine="580"/>
      </w:pPr>
      <w:bookmarkStart w:id="272" w:name="bookmark271"/>
      <w:bookmarkEnd w:id="272"/>
      <w:r>
        <w:t>Úplná oficiální adresa vaší společnosti</w:t>
      </w:r>
    </w:p>
    <w:p w:rsidR="00054F09" w:rsidRDefault="00E4334A">
      <w:pPr>
        <w:pStyle w:val="Style82"/>
        <w:numPr>
          <w:ilvl w:val="0"/>
          <w:numId w:val="35"/>
        </w:numPr>
        <w:shd w:val="clear" w:color="auto" w:fill="auto"/>
        <w:tabs>
          <w:tab w:val="left" w:pos="940"/>
        </w:tabs>
        <w:ind w:left="0" w:firstLine="580"/>
      </w:pPr>
      <w:bookmarkStart w:id="273" w:name="bookmark272"/>
      <w:bookmarkEnd w:id="273"/>
      <w:r>
        <w:t xml:space="preserve">Vaše registrační číslo </w:t>
      </w:r>
      <w:proofErr w:type="gramStart"/>
      <w:r>
        <w:t>DPH ,</w:t>
      </w:r>
      <w:proofErr w:type="gramEnd"/>
      <w:r>
        <w:t xml:space="preserve"> je-li přiděleno</w:t>
      </w:r>
    </w:p>
    <w:p w:rsidR="00054F09" w:rsidRDefault="00E4334A">
      <w:pPr>
        <w:pStyle w:val="Style82"/>
        <w:numPr>
          <w:ilvl w:val="0"/>
          <w:numId w:val="35"/>
        </w:numPr>
        <w:shd w:val="clear" w:color="auto" w:fill="auto"/>
        <w:tabs>
          <w:tab w:val="left" w:pos="940"/>
        </w:tabs>
        <w:ind w:left="0" w:firstLine="580"/>
      </w:pPr>
      <w:bookmarkStart w:id="274" w:name="bookmark273"/>
      <w:bookmarkEnd w:id="274"/>
      <w:r>
        <w:t>Vaše číslo IBAN a číslo bankovního účtu</w:t>
      </w:r>
    </w:p>
    <w:p w:rsidR="00054F09" w:rsidRDefault="00E4334A">
      <w:pPr>
        <w:pStyle w:val="Style82"/>
        <w:numPr>
          <w:ilvl w:val="0"/>
          <w:numId w:val="35"/>
        </w:numPr>
        <w:shd w:val="clear" w:color="auto" w:fill="auto"/>
        <w:tabs>
          <w:tab w:val="left" w:pos="940"/>
        </w:tabs>
        <w:ind w:left="0" w:firstLine="580"/>
      </w:pPr>
      <w:bookmarkStart w:id="275" w:name="bookmark274"/>
      <w:bookmarkEnd w:id="275"/>
      <w:r>
        <w:t>Vaše kontaktní údaje včetně e-mailové adresy pro komunikaci</w:t>
      </w:r>
    </w:p>
    <w:p w:rsidR="00054F09" w:rsidRDefault="00E4334A">
      <w:pPr>
        <w:pStyle w:val="Style82"/>
        <w:numPr>
          <w:ilvl w:val="0"/>
          <w:numId w:val="35"/>
        </w:numPr>
        <w:shd w:val="clear" w:color="auto" w:fill="auto"/>
        <w:tabs>
          <w:tab w:val="left" w:pos="940"/>
        </w:tabs>
        <w:ind w:left="0" w:firstLine="580"/>
      </w:pPr>
      <w:bookmarkStart w:id="276" w:name="bookmark275"/>
      <w:bookmarkEnd w:id="276"/>
      <w:r>
        <w:rPr>
          <w:rFonts w:ascii="Arial" w:eastAsia="Arial" w:hAnsi="Arial" w:cs="Arial"/>
          <w:b/>
          <w:bCs/>
        </w:rPr>
        <w:t>Číslo nákupní objednávky</w:t>
      </w:r>
      <w:r>
        <w:t>, které j</w:t>
      </w:r>
      <w:r>
        <w:t>ste obdrželi od společnosti AGC</w:t>
      </w:r>
    </w:p>
    <w:p w:rsidR="00054F09" w:rsidRDefault="00E4334A">
      <w:pPr>
        <w:pStyle w:val="Style82"/>
        <w:shd w:val="clear" w:color="auto" w:fill="auto"/>
        <w:ind w:left="1300"/>
      </w:pPr>
      <w:r>
        <w:rPr>
          <w:rFonts w:ascii="Arial" w:eastAsia="Arial" w:hAnsi="Arial" w:cs="Arial"/>
          <w:sz w:val="22"/>
          <w:szCs w:val="22"/>
        </w:rPr>
        <w:t xml:space="preserve">0 </w:t>
      </w:r>
      <w:r>
        <w:t>V případě více čísel uveďte na fakturu všechna</w:t>
      </w:r>
    </w:p>
    <w:p w:rsidR="00054F09" w:rsidRDefault="00E4334A">
      <w:pPr>
        <w:pStyle w:val="Style82"/>
        <w:shd w:val="clear" w:color="auto" w:fill="auto"/>
        <w:ind w:left="1680" w:hanging="360"/>
      </w:pPr>
      <w:r>
        <w:t>○ Je-li to možné, uveďte veškeré zboží nebo služby objednané prostřednictvím jedné objednávky na stejné faktuře.</w:t>
      </w:r>
    </w:p>
    <w:p w:rsidR="00054F09" w:rsidRDefault="00E4334A">
      <w:pPr>
        <w:pStyle w:val="Style82"/>
        <w:numPr>
          <w:ilvl w:val="0"/>
          <w:numId w:val="35"/>
        </w:numPr>
        <w:shd w:val="clear" w:color="auto" w:fill="auto"/>
        <w:tabs>
          <w:tab w:val="left" w:pos="940"/>
        </w:tabs>
        <w:spacing w:line="218" w:lineRule="auto"/>
        <w:ind w:left="0" w:firstLine="580"/>
        <w:sectPr w:rsidR="00054F09">
          <w:pgSz w:w="11909" w:h="16838"/>
          <w:pgMar w:top="1363" w:right="345" w:bottom="1473" w:left="1743" w:header="0" w:footer="3" w:gutter="0"/>
          <w:cols w:space="720"/>
          <w:noEndnote/>
          <w:docGrid w:linePitch="360"/>
        </w:sectPr>
      </w:pPr>
      <w:bookmarkStart w:id="277" w:name="bookmark276"/>
      <w:bookmarkEnd w:id="277"/>
      <w:r>
        <w:rPr>
          <w:rFonts w:ascii="Arial" w:eastAsia="Arial" w:hAnsi="Arial" w:cs="Arial"/>
          <w:b/>
          <w:bCs/>
        </w:rPr>
        <w:t>U faktur bez objednávky</w:t>
      </w:r>
      <w:r>
        <w:t>: jméno a pracov</w:t>
      </w:r>
      <w:r>
        <w:t>ní e-mailová adresa osoby ze společnosti</w:t>
      </w:r>
    </w:p>
    <w:p w:rsidR="00054F09" w:rsidRDefault="00E4334A">
      <w:pPr>
        <w:pStyle w:val="Style82"/>
        <w:shd w:val="clear" w:color="auto" w:fill="auto"/>
        <w:ind w:left="0" w:firstLine="940"/>
      </w:pPr>
      <w:r>
        <w:t>AGC, která si službu vyžádala (v horní části faktury)</w:t>
      </w:r>
    </w:p>
    <w:p w:rsidR="00054F09" w:rsidRDefault="00E4334A">
      <w:pPr>
        <w:pStyle w:val="Style82"/>
        <w:numPr>
          <w:ilvl w:val="0"/>
          <w:numId w:val="36"/>
        </w:numPr>
        <w:shd w:val="clear" w:color="auto" w:fill="auto"/>
        <w:tabs>
          <w:tab w:val="left" w:pos="940"/>
        </w:tabs>
        <w:ind w:left="0" w:firstLine="580"/>
      </w:pPr>
      <w:bookmarkStart w:id="278" w:name="bookmark277"/>
      <w:bookmarkEnd w:id="278"/>
      <w:r>
        <w:t>Číslo dodacího listu</w:t>
      </w:r>
    </w:p>
    <w:p w:rsidR="00054F09" w:rsidRDefault="00E4334A">
      <w:pPr>
        <w:pStyle w:val="Style82"/>
        <w:numPr>
          <w:ilvl w:val="0"/>
          <w:numId w:val="36"/>
        </w:numPr>
        <w:shd w:val="clear" w:color="auto" w:fill="auto"/>
        <w:tabs>
          <w:tab w:val="left" w:pos="940"/>
        </w:tabs>
        <w:spacing w:line="264" w:lineRule="auto"/>
        <w:ind w:left="0" w:firstLine="580"/>
      </w:pPr>
      <w:bookmarkStart w:id="279" w:name="bookmark278"/>
      <w:bookmarkEnd w:id="279"/>
      <w:r>
        <w:t>Místo a datum dodání</w:t>
      </w:r>
    </w:p>
    <w:p w:rsidR="00054F09" w:rsidRDefault="00E4334A">
      <w:pPr>
        <w:pStyle w:val="Style82"/>
        <w:numPr>
          <w:ilvl w:val="0"/>
          <w:numId w:val="36"/>
        </w:numPr>
        <w:shd w:val="clear" w:color="auto" w:fill="auto"/>
        <w:tabs>
          <w:tab w:val="left" w:pos="940"/>
        </w:tabs>
        <w:spacing w:line="264" w:lineRule="auto"/>
        <w:ind w:left="0" w:firstLine="580"/>
      </w:pPr>
      <w:bookmarkStart w:id="280" w:name="bookmark279"/>
      <w:bookmarkEnd w:id="280"/>
      <w:r>
        <w:t>Referenční číslo faktury</w:t>
      </w:r>
    </w:p>
    <w:p w:rsidR="00054F09" w:rsidRDefault="00E4334A">
      <w:pPr>
        <w:pStyle w:val="Style82"/>
        <w:numPr>
          <w:ilvl w:val="0"/>
          <w:numId w:val="36"/>
        </w:numPr>
        <w:shd w:val="clear" w:color="auto" w:fill="auto"/>
        <w:tabs>
          <w:tab w:val="left" w:pos="940"/>
        </w:tabs>
        <w:spacing w:line="264" w:lineRule="auto"/>
        <w:ind w:left="0" w:firstLine="580"/>
      </w:pPr>
      <w:bookmarkStart w:id="281" w:name="bookmark280"/>
      <w:bookmarkEnd w:id="281"/>
      <w:r>
        <w:t>Údaje o položce na řádku faktury (např. popis zboží/služby, číslo materiálu)</w:t>
      </w:r>
    </w:p>
    <w:p w:rsidR="00054F09" w:rsidRDefault="00E4334A">
      <w:pPr>
        <w:pStyle w:val="Style82"/>
        <w:numPr>
          <w:ilvl w:val="0"/>
          <w:numId w:val="36"/>
        </w:numPr>
        <w:shd w:val="clear" w:color="auto" w:fill="auto"/>
        <w:tabs>
          <w:tab w:val="left" w:pos="940"/>
        </w:tabs>
        <w:spacing w:line="262" w:lineRule="auto"/>
        <w:ind w:hanging="360"/>
      </w:pPr>
      <w:bookmarkStart w:id="282" w:name="bookmark281"/>
      <w:bookmarkEnd w:id="282"/>
      <w:r>
        <w:t xml:space="preserve">Informace o typu </w:t>
      </w:r>
      <w:r>
        <w:t>dokumentu, která specifikuje, zda se jedná o fakturu, dobropis nebo zálohovou fakturu (v horní části dokumentu)</w:t>
      </w:r>
    </w:p>
    <w:p w:rsidR="00054F09" w:rsidRDefault="00E4334A">
      <w:pPr>
        <w:pStyle w:val="Style82"/>
        <w:numPr>
          <w:ilvl w:val="0"/>
          <w:numId w:val="36"/>
        </w:numPr>
        <w:shd w:val="clear" w:color="auto" w:fill="auto"/>
        <w:tabs>
          <w:tab w:val="left" w:pos="940"/>
        </w:tabs>
        <w:spacing w:line="290" w:lineRule="auto"/>
        <w:ind w:hanging="360"/>
      </w:pPr>
      <w:bookmarkStart w:id="283" w:name="bookmark282"/>
      <w:bookmarkEnd w:id="283"/>
      <w:r>
        <w:t>Případně jednotkové ceny, měrné jednotky (lb, kg, ea), celkové množství a celkové ceny na řádku. Tyto měrné jednotky by se měly shodovat s těmi,</w:t>
      </w:r>
      <w:r>
        <w:t xml:space="preserve"> které jsou uvedené v PO.</w:t>
      </w:r>
    </w:p>
    <w:p w:rsidR="00054F09" w:rsidRDefault="00E4334A">
      <w:pPr>
        <w:pStyle w:val="Style82"/>
        <w:numPr>
          <w:ilvl w:val="0"/>
          <w:numId w:val="36"/>
        </w:numPr>
        <w:shd w:val="clear" w:color="auto" w:fill="auto"/>
        <w:tabs>
          <w:tab w:val="left" w:pos="940"/>
        </w:tabs>
        <w:spacing w:line="276" w:lineRule="auto"/>
        <w:ind w:left="0" w:firstLine="580"/>
      </w:pPr>
      <w:bookmarkStart w:id="284" w:name="bookmark283"/>
      <w:bookmarkEnd w:id="284"/>
      <w:r>
        <w:t>Celková výše DPH a částka celkem</w:t>
      </w:r>
    </w:p>
    <w:p w:rsidR="00054F09" w:rsidRDefault="00E4334A">
      <w:pPr>
        <w:pStyle w:val="Style82"/>
        <w:numPr>
          <w:ilvl w:val="0"/>
          <w:numId w:val="36"/>
        </w:numPr>
        <w:shd w:val="clear" w:color="auto" w:fill="auto"/>
        <w:tabs>
          <w:tab w:val="left" w:pos="940"/>
        </w:tabs>
        <w:spacing w:after="760" w:line="264" w:lineRule="auto"/>
        <w:ind w:left="0" w:firstLine="580"/>
      </w:pPr>
      <w:bookmarkStart w:id="285" w:name="bookmark284"/>
      <w:bookmarkEnd w:id="285"/>
      <w:r>
        <w:t>Dobropisy by případně měly obsahovat odkaz na číslo původní faktury.</w:t>
      </w:r>
    </w:p>
    <w:p w:rsidR="00054F09" w:rsidRDefault="00E4334A">
      <w:pPr>
        <w:pStyle w:val="Style12"/>
        <w:keepNext/>
        <w:keepLines/>
        <w:shd w:val="clear" w:color="auto" w:fill="auto"/>
        <w:spacing w:after="180"/>
        <w:ind w:left="3020"/>
        <w:rPr>
          <w:sz w:val="22"/>
          <w:szCs w:val="22"/>
        </w:rPr>
      </w:pPr>
      <w:bookmarkStart w:id="286" w:name="bookmark286"/>
      <w:bookmarkStart w:id="287" w:name="bookmark287"/>
      <w:bookmarkStart w:id="288" w:name="bookmark288"/>
      <w:bookmarkStart w:id="289" w:name="bookmark285"/>
      <w:r>
        <w:rPr>
          <w:color w:val="3366FF"/>
          <w:sz w:val="22"/>
          <w:szCs w:val="22"/>
        </w:rPr>
        <w:lastRenderedPageBreak/>
        <w:t>ZPŮSOBY KOMUNIKACE</w:t>
      </w:r>
      <w:bookmarkEnd w:id="286"/>
      <w:bookmarkEnd w:id="287"/>
      <w:bookmarkEnd w:id="288"/>
      <w:bookmarkEnd w:id="289"/>
    </w:p>
    <w:p w:rsidR="00054F09" w:rsidRDefault="00E4334A">
      <w:pPr>
        <w:pStyle w:val="Style49"/>
        <w:shd w:val="clear" w:color="auto" w:fill="auto"/>
        <w:spacing w:after="180" w:line="240" w:lineRule="auto"/>
        <w:ind w:left="0" w:firstLine="240"/>
      </w:pPr>
      <w:r>
        <w:rPr>
          <w:b/>
          <w:bCs/>
          <w:u w:val="single"/>
        </w:rPr>
        <w:t>E-mailové adresy pro zasílání faktur</w:t>
      </w:r>
    </w:p>
    <w:p w:rsidR="00054F09" w:rsidRDefault="00E4334A">
      <w:pPr>
        <w:pStyle w:val="Style82"/>
        <w:shd w:val="clear" w:color="auto" w:fill="auto"/>
        <w:spacing w:after="180"/>
        <w:ind w:left="240"/>
      </w:pPr>
      <w:r>
        <w:t xml:space="preserve">Pro efektivnější zpracování faktur má každý právní subjekt společnosti AGC vyhrazenou emailovou adresu. Faktury musí být posílány do e-mailové schránky </w:t>
      </w:r>
      <w:r>
        <w:rPr>
          <w:rFonts w:ascii="Arial" w:eastAsia="Arial" w:hAnsi="Arial" w:cs="Arial"/>
          <w:b/>
          <w:bCs/>
        </w:rPr>
        <w:t xml:space="preserve">příslušného právního subjektu společnosti AGC </w:t>
      </w:r>
      <w:r>
        <w:t xml:space="preserve">(viz adresář na </w:t>
      </w:r>
      <w:hyperlink r:id="rId50" w:history="1">
        <w:r>
          <w:rPr>
            <w:color w:val="1155CC"/>
          </w:rPr>
          <w:t>webových</w:t>
        </w:r>
      </w:hyperlink>
      <w:r>
        <w:rPr>
          <w:color w:val="1155CC"/>
        </w:rPr>
        <w:t xml:space="preserve"> </w:t>
      </w:r>
      <w:hyperlink r:id="rId51" w:history="1">
        <w:r>
          <w:rPr>
            <w:color w:val="1155CC"/>
          </w:rPr>
          <w:t>stránkách AGC Glass Europe</w:t>
        </w:r>
      </w:hyperlink>
      <w:r>
        <w:rPr>
          <w:color w:val="1155CC"/>
        </w:rPr>
        <w:t xml:space="preserve"> </w:t>
      </w:r>
      <w:r>
        <w:t>).</w:t>
      </w:r>
    </w:p>
    <w:p w:rsidR="00054F09" w:rsidRDefault="00E4334A">
      <w:pPr>
        <w:pStyle w:val="Style82"/>
        <w:shd w:val="clear" w:color="auto" w:fill="auto"/>
        <w:spacing w:line="307" w:lineRule="auto"/>
        <w:ind w:left="0" w:firstLine="240"/>
      </w:pPr>
      <w:r>
        <w:t>Příklad: Faktury vystavené na společnost AGC Automotive Belgium SA mají být posílány na adresu:</w:t>
      </w:r>
    </w:p>
    <w:p w:rsidR="00054F09" w:rsidRDefault="00E4334A">
      <w:pPr>
        <w:pStyle w:val="Style49"/>
        <w:shd w:val="clear" w:color="auto" w:fill="auto"/>
        <w:spacing w:after="180"/>
        <w:ind w:left="0" w:firstLine="0"/>
        <w:jc w:val="center"/>
      </w:pPr>
      <w:hyperlink r:id="rId52" w:history="1">
        <w:r>
          <w:rPr>
            <w:i/>
            <w:iCs/>
            <w:color w:val="1155CC"/>
            <w:u w:val="single"/>
          </w:rPr>
          <w:t>Invoices.AGC.Automotive.Belgium@eu.agc.com</w:t>
        </w:r>
      </w:hyperlink>
    </w:p>
    <w:p w:rsidR="00054F09" w:rsidRDefault="00E4334A">
      <w:pPr>
        <w:pStyle w:val="Style49"/>
        <w:shd w:val="clear" w:color="auto" w:fill="auto"/>
        <w:spacing w:after="180" w:line="240" w:lineRule="auto"/>
        <w:ind w:left="240" w:firstLine="0"/>
      </w:pPr>
      <w:r>
        <w:rPr>
          <w:b/>
          <w:bCs/>
          <w:u w:val="single"/>
        </w:rPr>
        <w:t>Technické požadavky e-mailu pro zasílání faktur</w:t>
      </w:r>
    </w:p>
    <w:p w:rsidR="00054F09" w:rsidRDefault="00E4334A">
      <w:pPr>
        <w:pStyle w:val="Style82"/>
        <w:shd w:val="clear" w:color="auto" w:fill="auto"/>
        <w:spacing w:after="180"/>
        <w:ind w:left="240"/>
      </w:pPr>
      <w:r>
        <w:t xml:space="preserve">E-mail musí splňovat následující požadavky, aby bylo zajištěno, že bude řádně doručen a že faktura bude moci být </w:t>
      </w:r>
      <w:r>
        <w:t>zpracována:</w:t>
      </w:r>
    </w:p>
    <w:p w:rsidR="00054F09" w:rsidRDefault="00E4334A">
      <w:pPr>
        <w:pStyle w:val="Style82"/>
        <w:numPr>
          <w:ilvl w:val="0"/>
          <w:numId w:val="36"/>
        </w:numPr>
        <w:shd w:val="clear" w:color="auto" w:fill="auto"/>
        <w:tabs>
          <w:tab w:val="left" w:pos="940"/>
        </w:tabs>
        <w:ind w:left="0" w:firstLine="580"/>
      </w:pPr>
      <w:bookmarkStart w:id="290" w:name="bookmark289"/>
      <w:bookmarkEnd w:id="290"/>
      <w:r>
        <w:t>Adresa příjemce („Komu“): Toto pole smí obsahovat pouze JEDNU e-mailovou adresu</w:t>
      </w:r>
    </w:p>
    <w:p w:rsidR="00054F09" w:rsidRDefault="00E4334A">
      <w:pPr>
        <w:pStyle w:val="Style82"/>
        <w:shd w:val="clear" w:color="auto" w:fill="auto"/>
        <w:spacing w:line="262" w:lineRule="auto"/>
        <w:ind w:left="1680" w:hanging="360"/>
      </w:pPr>
      <w:r>
        <w:rPr>
          <w:rFonts w:ascii="Arial" w:eastAsia="Arial" w:hAnsi="Arial" w:cs="Arial"/>
          <w:sz w:val="22"/>
          <w:szCs w:val="22"/>
        </w:rPr>
        <w:t xml:space="preserve">0 </w:t>
      </w:r>
      <w:r>
        <w:t>Jako příjemce musí být uvedena příslušná e-mailová adresa pro zasílání faktur, viz výše</w:t>
      </w:r>
    </w:p>
    <w:p w:rsidR="00054F09" w:rsidRDefault="00E4334A">
      <w:pPr>
        <w:pStyle w:val="Style82"/>
        <w:numPr>
          <w:ilvl w:val="0"/>
          <w:numId w:val="36"/>
        </w:numPr>
        <w:shd w:val="clear" w:color="auto" w:fill="auto"/>
        <w:tabs>
          <w:tab w:val="left" w:pos="940"/>
        </w:tabs>
        <w:ind w:left="0" w:firstLine="580"/>
      </w:pPr>
      <w:bookmarkStart w:id="291" w:name="bookmark290"/>
      <w:bookmarkEnd w:id="291"/>
      <w:r>
        <w:t>Adresa v poli Kopie: Toto pole musí být prázdné</w:t>
      </w:r>
    </w:p>
    <w:p w:rsidR="00054F09" w:rsidRDefault="00E4334A">
      <w:pPr>
        <w:pStyle w:val="Style82"/>
        <w:numPr>
          <w:ilvl w:val="0"/>
          <w:numId w:val="36"/>
        </w:numPr>
        <w:shd w:val="clear" w:color="auto" w:fill="auto"/>
        <w:tabs>
          <w:tab w:val="left" w:pos="940"/>
        </w:tabs>
        <w:spacing w:line="262" w:lineRule="auto"/>
        <w:ind w:hanging="360"/>
      </w:pPr>
      <w:bookmarkStart w:id="292" w:name="bookmark291"/>
      <w:bookmarkEnd w:id="292"/>
      <w:r>
        <w:t xml:space="preserve">Adresa v poli Skrytá </w:t>
      </w:r>
      <w:r>
        <w:t>kopie: Toto pole by měl odesílatel použít k poslání kopie faktury ostatním stranám</w:t>
      </w:r>
    </w:p>
    <w:p w:rsidR="00054F09" w:rsidRDefault="00E4334A">
      <w:pPr>
        <w:pStyle w:val="Style82"/>
        <w:numPr>
          <w:ilvl w:val="0"/>
          <w:numId w:val="36"/>
        </w:numPr>
        <w:shd w:val="clear" w:color="auto" w:fill="auto"/>
        <w:tabs>
          <w:tab w:val="left" w:pos="940"/>
        </w:tabs>
        <w:spacing w:line="283" w:lineRule="auto"/>
        <w:ind w:left="0" w:firstLine="580"/>
      </w:pPr>
      <w:bookmarkStart w:id="293" w:name="bookmark292"/>
      <w:bookmarkEnd w:id="293"/>
      <w:r>
        <w:t>Předmět: Předmět e-mailu by měl mít následující formát:</w:t>
      </w:r>
    </w:p>
    <w:p w:rsidR="00054F09" w:rsidRDefault="00E4334A">
      <w:pPr>
        <w:pStyle w:val="Style82"/>
        <w:shd w:val="clear" w:color="auto" w:fill="auto"/>
        <w:spacing w:line="295" w:lineRule="auto"/>
        <w:ind w:left="1680" w:hanging="360"/>
      </w:pPr>
      <w:r>
        <w:rPr>
          <w:rFonts w:ascii="Arial" w:eastAsia="Arial" w:hAnsi="Arial" w:cs="Arial"/>
          <w:sz w:val="22"/>
          <w:szCs w:val="22"/>
        </w:rPr>
        <w:t xml:space="preserve">0 </w:t>
      </w:r>
      <w:r>
        <w:t xml:space="preserve">název </w:t>
      </w:r>
      <w:proofErr w:type="gramStart"/>
      <w:r>
        <w:t>dodavatele</w:t>
      </w:r>
      <w:r>
        <w:rPr>
          <w:rFonts w:ascii="Arial" w:eastAsia="Arial" w:hAnsi="Arial" w:cs="Arial"/>
          <w:i/>
          <w:iCs/>
          <w:sz w:val="16"/>
          <w:szCs w:val="16"/>
        </w:rPr>
        <w:t>&lt;</w:t>
      </w:r>
      <w:proofErr w:type="gramEnd"/>
      <w:r>
        <w:rPr>
          <w:rFonts w:ascii="Arial" w:eastAsia="Arial" w:hAnsi="Arial" w:cs="Arial"/>
          <w:i/>
          <w:iCs/>
          <w:sz w:val="16"/>
          <w:szCs w:val="16"/>
        </w:rPr>
        <w:t>MEZERA&gt;</w:t>
      </w:r>
      <w:r>
        <w:t>číslo faktury</w:t>
      </w:r>
      <w:r>
        <w:rPr>
          <w:rFonts w:ascii="Arial" w:eastAsia="Arial" w:hAnsi="Arial" w:cs="Arial"/>
          <w:i/>
          <w:iCs/>
          <w:sz w:val="16"/>
          <w:szCs w:val="16"/>
        </w:rPr>
        <w:t>&lt;MEZERA&gt;</w:t>
      </w:r>
      <w:r>
        <w:t xml:space="preserve">datum faktury </w:t>
      </w:r>
      <w:r>
        <w:rPr>
          <w:rFonts w:ascii="Arial" w:eastAsia="Arial" w:hAnsi="Arial" w:cs="Arial"/>
          <w:i/>
          <w:iCs/>
        </w:rPr>
        <w:t>(formát DD-MM-RRRR)</w:t>
      </w:r>
    </w:p>
    <w:p w:rsidR="00054F09" w:rsidRDefault="00E4334A">
      <w:pPr>
        <w:pStyle w:val="Style82"/>
        <w:shd w:val="clear" w:color="auto" w:fill="auto"/>
        <w:ind w:left="1300"/>
      </w:pPr>
      <w:r>
        <w:t xml:space="preserve">○ Příklad: Společnost ABC 1234567 </w:t>
      </w:r>
      <w:r>
        <w:t>01-01</w:t>
      </w:r>
      <w:r>
        <w:softHyphen/>
      </w:r>
    </w:p>
    <w:p w:rsidR="00054F09" w:rsidRDefault="00E4334A">
      <w:pPr>
        <w:pStyle w:val="Style82"/>
        <w:shd w:val="clear" w:color="auto" w:fill="auto"/>
        <w:ind w:left="0" w:firstLine="580"/>
      </w:pPr>
      <w:r>
        <w:t>2021 • Tělo e-mailu: by mělo zůstat prázdné:</w:t>
      </w:r>
    </w:p>
    <w:p w:rsidR="00054F09" w:rsidRDefault="00E4334A">
      <w:pPr>
        <w:pStyle w:val="Style82"/>
        <w:shd w:val="clear" w:color="auto" w:fill="auto"/>
        <w:ind w:left="1680" w:hanging="360"/>
      </w:pPr>
      <w:r>
        <w:t xml:space="preserve">○ </w:t>
      </w:r>
      <w:proofErr w:type="gramStart"/>
      <w:r>
        <w:t>E-mail</w:t>
      </w:r>
      <w:proofErr w:type="gramEnd"/>
      <w:r>
        <w:t xml:space="preserve"> NESMÍ obsahovat žádné vložené obrázky, neboť to může ohrozit řádné zpracování emailu. Dejte si prosím pozor na automaticky vkládané podpisy obsahující obrázky. (např. firemní logo nebo výzva k oc</w:t>
      </w:r>
      <w:r>
        <w:t>hraně životního prostředí)</w:t>
      </w:r>
    </w:p>
    <w:p w:rsidR="00054F09" w:rsidRDefault="00E4334A">
      <w:pPr>
        <w:pStyle w:val="Style82"/>
        <w:shd w:val="clear" w:color="auto" w:fill="auto"/>
        <w:ind w:left="1680" w:hanging="360"/>
      </w:pPr>
      <w:r>
        <w:t>○ Žádný text uvedený v těle e-mailu nebude v rámci automatického zpracování zpracován a jeho obsah bude ignorován. Veškeré důležité informace musí být uvedeny v přiložené faktuře PDF.</w:t>
      </w:r>
    </w:p>
    <w:p w:rsidR="00054F09" w:rsidRDefault="00E4334A">
      <w:pPr>
        <w:pStyle w:val="Style82"/>
        <w:numPr>
          <w:ilvl w:val="0"/>
          <w:numId w:val="36"/>
        </w:numPr>
        <w:shd w:val="clear" w:color="auto" w:fill="auto"/>
        <w:tabs>
          <w:tab w:val="left" w:pos="940"/>
        </w:tabs>
        <w:spacing w:line="262" w:lineRule="auto"/>
        <w:ind w:hanging="360"/>
      </w:pPr>
      <w:bookmarkStart w:id="294" w:name="bookmark293"/>
      <w:bookmarkEnd w:id="294"/>
      <w:r>
        <w:t>Přílohy: Přílohy by se měly řídit následující</w:t>
      </w:r>
      <w:r>
        <w:t>mi přísnými pokyny, aby bylo zajištěno řádné zpracování vašich faktur.</w:t>
      </w:r>
    </w:p>
    <w:p w:rsidR="00054F09" w:rsidRDefault="00E4334A">
      <w:pPr>
        <w:pStyle w:val="Style82"/>
        <w:shd w:val="clear" w:color="auto" w:fill="auto"/>
        <w:spacing w:line="262" w:lineRule="auto"/>
        <w:ind w:left="1680" w:hanging="360"/>
      </w:pPr>
      <w:r>
        <w:rPr>
          <w:rFonts w:ascii="Arial" w:eastAsia="Arial" w:hAnsi="Arial" w:cs="Arial"/>
          <w:sz w:val="22"/>
          <w:szCs w:val="22"/>
        </w:rPr>
        <w:t xml:space="preserve">0 </w:t>
      </w:r>
      <w:r>
        <w:t>Každý e-mail smí obsahovat pouze jednu fakturu. Jestliže chcete zaslat několik faktur, pošlete prosím samostatné e-maily.</w:t>
      </w:r>
    </w:p>
    <w:p w:rsidR="00054F09" w:rsidRDefault="00E4334A">
      <w:pPr>
        <w:pStyle w:val="Style82"/>
        <w:shd w:val="clear" w:color="auto" w:fill="auto"/>
        <w:ind w:left="1680" w:hanging="360"/>
      </w:pPr>
      <w:r>
        <w:t xml:space="preserve">○ Faktura musí být obsažena v jednom souboru PDF. Faktura </w:t>
      </w:r>
      <w:r>
        <w:t>nemůže být rozdělena do několika souborů.</w:t>
      </w:r>
    </w:p>
    <w:p w:rsidR="00054F09" w:rsidRDefault="00E4334A">
      <w:pPr>
        <w:pStyle w:val="Style82"/>
        <w:shd w:val="clear" w:color="auto" w:fill="auto"/>
        <w:tabs>
          <w:tab w:val="left" w:pos="2323"/>
        </w:tabs>
        <w:ind w:left="1320"/>
      </w:pPr>
      <w:r>
        <w:t>○</w:t>
      </w:r>
      <w:r>
        <w:tab/>
        <w:t>Název PDF souboru obsahujícího fakturu by měl odpovídat předmětu e-mailu.</w:t>
      </w:r>
    </w:p>
    <w:p w:rsidR="00054F09" w:rsidRDefault="00E4334A">
      <w:pPr>
        <w:pStyle w:val="Style82"/>
        <w:shd w:val="clear" w:color="auto" w:fill="auto"/>
        <w:ind w:left="1320"/>
      </w:pPr>
      <w:r>
        <w:t>○ Soubor PDF obsahující fakturu musí být vložen jako první příloha.</w:t>
      </w:r>
    </w:p>
    <w:p w:rsidR="00054F09" w:rsidRDefault="00E4334A">
      <w:pPr>
        <w:pStyle w:val="Style82"/>
        <w:shd w:val="clear" w:color="auto" w:fill="auto"/>
        <w:spacing w:after="180"/>
        <w:ind w:left="1320"/>
      </w:pPr>
      <w:r>
        <w:t>○ K faktuře PDF lze navíc připojit další přílohy ve formátu PDF, které</w:t>
      </w:r>
      <w:r>
        <w:t xml:space="preserve"> NEJSOU fakturami (tj.: podpůrné dokumenty jako dodací listy) ○ Povolené jsou pouze dokumenty ve formátu PDF.</w:t>
      </w:r>
    </w:p>
    <w:p w:rsidR="00054F09" w:rsidRDefault="00E4334A">
      <w:pPr>
        <w:pStyle w:val="Style49"/>
        <w:shd w:val="clear" w:color="auto" w:fill="auto"/>
        <w:spacing w:after="180" w:line="240" w:lineRule="auto"/>
        <w:ind w:left="240" w:firstLine="0"/>
      </w:pPr>
      <w:r>
        <w:rPr>
          <w:b/>
          <w:bCs/>
          <w:u w:val="single"/>
        </w:rPr>
        <w:t>E-mailová adresa pro dotazy týkající se faktur PDF</w:t>
      </w:r>
    </w:p>
    <w:p w:rsidR="00054F09" w:rsidRDefault="00E4334A">
      <w:pPr>
        <w:pStyle w:val="Style82"/>
        <w:shd w:val="clear" w:color="auto" w:fill="auto"/>
        <w:spacing w:after="180"/>
        <w:ind w:left="240"/>
      </w:pPr>
      <w:r>
        <w:t>Máte-li na nás jakýkoli dotaz nebo máte jakékoli další pochybnosti, které se týkají vaší faktur</w:t>
      </w:r>
      <w:r>
        <w:t xml:space="preserve">y </w:t>
      </w:r>
      <w:r>
        <w:rPr>
          <w:rFonts w:ascii="Arial" w:eastAsia="Arial" w:hAnsi="Arial" w:cs="Arial"/>
          <w:i/>
          <w:iCs/>
        </w:rPr>
        <w:t>a souvisejí s fakturací PDF</w:t>
      </w:r>
      <w:r>
        <w:t>, pošlete nám prosím e-mail na adresu:</w:t>
      </w:r>
    </w:p>
    <w:p w:rsidR="00054F09" w:rsidRDefault="00E4334A">
      <w:pPr>
        <w:pStyle w:val="Style49"/>
        <w:shd w:val="clear" w:color="auto" w:fill="auto"/>
        <w:spacing w:after="180" w:line="240" w:lineRule="auto"/>
        <w:ind w:left="0" w:firstLine="0"/>
        <w:jc w:val="center"/>
      </w:pPr>
      <w:hyperlink r:id="rId53" w:history="1">
        <w:r>
          <w:rPr>
            <w:i/>
            <w:iCs/>
            <w:color w:val="1155CC"/>
          </w:rPr>
          <w:t>info.pdfinvoicing@eu.agc.com</w:t>
        </w:r>
      </w:hyperlink>
      <w:r>
        <w:rPr>
          <w:i/>
          <w:iCs/>
        </w:rPr>
        <w:t>.</w:t>
      </w:r>
    </w:p>
    <w:p w:rsidR="00054F09" w:rsidRDefault="00E4334A">
      <w:pPr>
        <w:pStyle w:val="Style49"/>
        <w:shd w:val="clear" w:color="auto" w:fill="auto"/>
        <w:spacing w:after="180" w:line="240" w:lineRule="auto"/>
        <w:ind w:left="240" w:firstLine="0"/>
      </w:pPr>
      <w:r>
        <w:rPr>
          <w:b/>
          <w:bCs/>
          <w:u w:val="single"/>
        </w:rPr>
        <w:t>E-mailová adresa pro ostatní dotazy AP</w:t>
      </w:r>
    </w:p>
    <w:p w:rsidR="00054F09" w:rsidRDefault="00E4334A">
      <w:pPr>
        <w:pStyle w:val="Style82"/>
        <w:shd w:val="clear" w:color="auto" w:fill="auto"/>
        <w:spacing w:after="180"/>
        <w:ind w:left="240"/>
      </w:pPr>
      <w:r>
        <w:t xml:space="preserve">Máte-li na nás jakýkoli dotaz nebo máte jakékoli další pochybnosti, které se týkají vaší faktury, </w:t>
      </w:r>
      <w:r>
        <w:rPr>
          <w:rFonts w:ascii="Arial" w:eastAsia="Arial" w:hAnsi="Arial" w:cs="Arial"/>
          <w:i/>
          <w:iCs/>
        </w:rPr>
        <w:t>nesouvisejí však s fakturací PDF</w:t>
      </w:r>
      <w:r>
        <w:t>, pošlete nám prosím e-mail na adresu:</w:t>
      </w:r>
    </w:p>
    <w:p w:rsidR="00054F09" w:rsidRDefault="00E4334A">
      <w:pPr>
        <w:pStyle w:val="Style49"/>
        <w:shd w:val="clear" w:color="auto" w:fill="auto"/>
        <w:spacing w:after="180" w:line="240" w:lineRule="auto"/>
        <w:ind w:left="3000" w:firstLine="0"/>
      </w:pPr>
      <w:hyperlink r:id="rId54" w:history="1">
        <w:r>
          <w:rPr>
            <w:i/>
            <w:iCs/>
            <w:color w:val="1155CC"/>
          </w:rPr>
          <w:t>ssc-shared-ap@eu.agc.com</w:t>
        </w:r>
      </w:hyperlink>
      <w:r>
        <w:rPr>
          <w:i/>
          <w:iCs/>
        </w:rPr>
        <w:t>.</w:t>
      </w:r>
    </w:p>
    <w:p w:rsidR="00054F09" w:rsidRDefault="00E4334A">
      <w:pPr>
        <w:pStyle w:val="Style12"/>
        <w:keepNext/>
        <w:keepLines/>
        <w:shd w:val="clear" w:color="auto" w:fill="auto"/>
        <w:spacing w:after="180"/>
        <w:ind w:left="3000"/>
        <w:rPr>
          <w:sz w:val="22"/>
          <w:szCs w:val="22"/>
        </w:rPr>
      </w:pPr>
      <w:bookmarkStart w:id="295" w:name="bookmark294"/>
      <w:bookmarkStart w:id="296" w:name="bookmark295"/>
      <w:bookmarkStart w:id="297" w:name="bookmark296"/>
      <w:bookmarkStart w:id="298" w:name="bookmark297"/>
      <w:r>
        <w:rPr>
          <w:color w:val="3366FF"/>
          <w:sz w:val="22"/>
          <w:szCs w:val="22"/>
        </w:rPr>
        <w:t>Z</w:t>
      </w:r>
      <w:bookmarkEnd w:id="295"/>
      <w:r>
        <w:rPr>
          <w:color w:val="3366FF"/>
          <w:sz w:val="22"/>
          <w:szCs w:val="22"/>
        </w:rPr>
        <w:t xml:space="preserve">MĚNY VAŠICH </w:t>
      </w:r>
      <w:r>
        <w:rPr>
          <w:color w:val="3366FF"/>
          <w:sz w:val="22"/>
          <w:szCs w:val="22"/>
        </w:rPr>
        <w:t>ÚDAJŮ</w:t>
      </w:r>
      <w:bookmarkEnd w:id="296"/>
      <w:bookmarkEnd w:id="297"/>
      <w:bookmarkEnd w:id="298"/>
    </w:p>
    <w:p w:rsidR="00054F09" w:rsidRDefault="00E4334A">
      <w:pPr>
        <w:pStyle w:val="Style82"/>
        <w:shd w:val="clear" w:color="auto" w:fill="auto"/>
        <w:spacing w:after="180"/>
        <w:ind w:left="240"/>
      </w:pPr>
      <w:r>
        <w:t>Vaší odpovědností je zajistit, aby společnost AGC obdržela aktuální informace ohledně údajů požadovaných pro vyřízení a zpracování vašich faktur, např.:</w:t>
      </w:r>
    </w:p>
    <w:p w:rsidR="00054F09" w:rsidRDefault="00E4334A">
      <w:pPr>
        <w:pStyle w:val="Style82"/>
        <w:numPr>
          <w:ilvl w:val="0"/>
          <w:numId w:val="36"/>
        </w:numPr>
        <w:shd w:val="clear" w:color="auto" w:fill="auto"/>
        <w:tabs>
          <w:tab w:val="left" w:pos="940"/>
        </w:tabs>
        <w:ind w:left="0" w:firstLine="580"/>
      </w:pPr>
      <w:bookmarkStart w:id="299" w:name="bookmark298"/>
      <w:bookmarkEnd w:id="299"/>
      <w:r>
        <w:t>DIČ</w:t>
      </w:r>
    </w:p>
    <w:p w:rsidR="00054F09" w:rsidRDefault="00E4334A">
      <w:pPr>
        <w:pStyle w:val="Style82"/>
        <w:numPr>
          <w:ilvl w:val="0"/>
          <w:numId w:val="36"/>
        </w:numPr>
        <w:shd w:val="clear" w:color="auto" w:fill="auto"/>
        <w:tabs>
          <w:tab w:val="left" w:pos="940"/>
        </w:tabs>
        <w:ind w:left="0" w:firstLine="580"/>
      </w:pPr>
      <w:bookmarkStart w:id="300" w:name="bookmark299"/>
      <w:bookmarkEnd w:id="300"/>
      <w:r>
        <w:t>Vaše kontaktní údaje: adresa a e-mailová adresa</w:t>
      </w:r>
    </w:p>
    <w:p w:rsidR="00054F09" w:rsidRDefault="00E4334A">
      <w:pPr>
        <w:pStyle w:val="Style82"/>
        <w:numPr>
          <w:ilvl w:val="0"/>
          <w:numId w:val="36"/>
        </w:numPr>
        <w:shd w:val="clear" w:color="auto" w:fill="auto"/>
        <w:tabs>
          <w:tab w:val="left" w:pos="940"/>
        </w:tabs>
        <w:ind w:left="0" w:firstLine="580"/>
      </w:pPr>
      <w:bookmarkStart w:id="301" w:name="bookmark300"/>
      <w:bookmarkEnd w:id="301"/>
      <w:r>
        <w:t>Jméno a e-mailovou adresu vaší kontaktní osob</w:t>
      </w:r>
      <w:r>
        <w:t>y pro pohledávky atd.</w:t>
      </w:r>
    </w:p>
    <w:p w:rsidR="00054F09" w:rsidRDefault="00E4334A">
      <w:pPr>
        <w:pStyle w:val="Style82"/>
        <w:numPr>
          <w:ilvl w:val="0"/>
          <w:numId w:val="36"/>
        </w:numPr>
        <w:shd w:val="clear" w:color="auto" w:fill="auto"/>
        <w:tabs>
          <w:tab w:val="left" w:pos="940"/>
        </w:tabs>
        <w:spacing w:after="500" w:line="262" w:lineRule="auto"/>
        <w:ind w:hanging="360"/>
        <w:jc w:val="both"/>
      </w:pPr>
      <w:bookmarkStart w:id="302" w:name="bookmark301"/>
      <w:bookmarkEnd w:id="302"/>
      <w:r>
        <w:lastRenderedPageBreak/>
        <w:t>Bankovní účet – důležité: před aktualizací vašich bankovních údajů vás bude kontaktovat kolega z našeho týmu pro kmenová data dodavatelů za účelem ověření daných informací.</w:t>
      </w:r>
    </w:p>
    <w:p w:rsidR="00054F09" w:rsidRDefault="00E4334A">
      <w:pPr>
        <w:pStyle w:val="Style82"/>
        <w:shd w:val="clear" w:color="auto" w:fill="auto"/>
        <w:spacing w:after="640"/>
        <w:ind w:left="240"/>
      </w:pPr>
      <w:r>
        <w:t xml:space="preserve">Veškeré změny by měly být neprodleně oznámeny vašemu obchodnímu zástupci pro příslušný podnik AGC nebo týmu AP na adresu </w:t>
      </w:r>
      <w:hyperlink r:id="rId55" w:history="1">
        <w:r>
          <w:rPr>
            <w:rFonts w:ascii="Arial" w:eastAsia="Arial" w:hAnsi="Arial" w:cs="Arial"/>
            <w:i/>
            <w:iCs/>
            <w:color w:val="1155CC"/>
          </w:rPr>
          <w:t>ssc-shared-ap@eu.agc.com</w:t>
        </w:r>
      </w:hyperlink>
      <w:r>
        <w:rPr>
          <w:rFonts w:ascii="Arial" w:eastAsia="Arial" w:hAnsi="Arial" w:cs="Arial"/>
          <w:i/>
          <w:iCs/>
        </w:rPr>
        <w:t>.</w:t>
      </w:r>
    </w:p>
    <w:p w:rsidR="00054F09" w:rsidRDefault="00E4334A">
      <w:pPr>
        <w:pStyle w:val="Style12"/>
        <w:keepNext/>
        <w:keepLines/>
        <w:shd w:val="clear" w:color="auto" w:fill="auto"/>
        <w:spacing w:after="180"/>
        <w:ind w:left="3200"/>
        <w:rPr>
          <w:sz w:val="22"/>
          <w:szCs w:val="22"/>
        </w:rPr>
      </w:pPr>
      <w:bookmarkStart w:id="303" w:name="bookmark302"/>
      <w:bookmarkStart w:id="304" w:name="bookmark303"/>
      <w:bookmarkStart w:id="305" w:name="bookmark304"/>
      <w:bookmarkStart w:id="306" w:name="bookmark305"/>
      <w:r>
        <w:rPr>
          <w:color w:val="3366FF"/>
          <w:sz w:val="22"/>
          <w:szCs w:val="22"/>
        </w:rPr>
        <w:t>Z</w:t>
      </w:r>
      <w:bookmarkEnd w:id="303"/>
      <w:r>
        <w:rPr>
          <w:color w:val="3366FF"/>
          <w:sz w:val="22"/>
          <w:szCs w:val="22"/>
        </w:rPr>
        <w:t>AMÍTNUTÍ FAKTURY</w:t>
      </w:r>
      <w:bookmarkEnd w:id="304"/>
      <w:bookmarkEnd w:id="305"/>
      <w:bookmarkEnd w:id="306"/>
    </w:p>
    <w:p w:rsidR="00054F09" w:rsidRDefault="00E4334A">
      <w:pPr>
        <w:pStyle w:val="Style82"/>
        <w:shd w:val="clear" w:color="auto" w:fill="auto"/>
        <w:spacing w:after="640"/>
        <w:ind w:left="240"/>
      </w:pPr>
      <w:r>
        <w:t xml:space="preserve">Ještě jednou bychom vás rádi požádali, </w:t>
      </w:r>
      <w:proofErr w:type="gramStart"/>
      <w:r>
        <w:t>aby js</w:t>
      </w:r>
      <w:r>
        <w:t>te</w:t>
      </w:r>
      <w:proofErr w:type="gramEnd"/>
      <w:r>
        <w:t xml:space="preserve"> se řídili našimi požadavky. Počínaje 02. červnem 2021 nebudeme bohužel schopni akceptovat faktury, které nebudou splňovat naše normy. Tyto faktury nebudou zpracovány a budou vám poslány zpět k aktualizaci.</w:t>
      </w:r>
    </w:p>
    <w:p w:rsidR="00054F09" w:rsidRDefault="00E4334A">
      <w:pPr>
        <w:pStyle w:val="Style49"/>
        <w:shd w:val="clear" w:color="auto" w:fill="auto"/>
        <w:spacing w:after="0" w:line="240" w:lineRule="auto"/>
        <w:ind w:left="0" w:firstLine="240"/>
      </w:pPr>
      <w:r>
        <w:rPr>
          <w:b/>
          <w:bCs/>
        </w:rPr>
        <w:t>VEZMĚTE PROSÍM NA VĚDOMÍ:</w:t>
      </w:r>
    </w:p>
    <w:p w:rsidR="00054F09" w:rsidRDefault="00E4334A">
      <w:pPr>
        <w:pStyle w:val="Style49"/>
        <w:shd w:val="clear" w:color="auto" w:fill="auto"/>
        <w:spacing w:after="180" w:line="240" w:lineRule="auto"/>
        <w:ind w:left="0" w:firstLine="240"/>
      </w:pPr>
      <w:r>
        <w:rPr>
          <w:b/>
          <w:bCs/>
          <w:u w:val="single"/>
        </w:rPr>
        <w:t xml:space="preserve">U subjektů, které </w:t>
      </w:r>
      <w:r>
        <w:rPr>
          <w:b/>
          <w:bCs/>
          <w:u w:val="single"/>
        </w:rPr>
        <w:t xml:space="preserve">nejsou uvedeny v </w:t>
      </w:r>
      <w:proofErr w:type="gramStart"/>
      <w:r>
        <w:rPr>
          <w:b/>
          <w:bCs/>
          <w:u w:val="single"/>
        </w:rPr>
        <w:t>adresáři ,</w:t>
      </w:r>
      <w:proofErr w:type="gramEnd"/>
      <w:r>
        <w:rPr>
          <w:b/>
          <w:bCs/>
          <w:u w:val="single"/>
        </w:rPr>
        <w:t xml:space="preserve"> zůstává postup beze změny.</w:t>
      </w:r>
    </w:p>
    <w:sectPr w:rsidR="00054F09">
      <w:headerReference w:type="even" r:id="rId56"/>
      <w:headerReference w:type="default" r:id="rId57"/>
      <w:footerReference w:type="even" r:id="rId58"/>
      <w:footerReference w:type="default" r:id="rId59"/>
      <w:type w:val="continuous"/>
      <w:pgSz w:w="11909" w:h="16838"/>
      <w:pgMar w:top="1363" w:right="345" w:bottom="1473" w:left="17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34A" w:rsidRDefault="00E4334A">
      <w:r>
        <w:separator/>
      </w:r>
    </w:p>
  </w:endnote>
  <w:endnote w:type="continuationSeparator" w:id="0">
    <w:p w:rsidR="00E4334A" w:rsidRDefault="00E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15" name="Shape 15"/>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0" type="#_x0000_t202" style="position:absolute;margin-left:276.25pt;margin-top:802.3pt;width:57.35pt;height:14.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41"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79" name="Shape 79"/>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64" type="#_x0000_t202" style="position:absolute;margin-left:276.25pt;margin-top:802.3pt;width:57.35pt;height:14.4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58"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107" name="Shape 107"/>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7" o:spid="_x0000_s1068" type="#_x0000_t202" style="position:absolute;margin-left:276.25pt;margin-top:802.3pt;width:57.35pt;height:14.4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52"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101" name="Shape 101"/>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88"/>
                            <w:shd w:val="clear" w:color="auto" w:fill="auto"/>
                            <w:rPr>
                              <w:sz w:val="20"/>
                              <w:szCs w:val="20"/>
                            </w:rPr>
                          </w:pPr>
                          <w:r>
                            <w:rPr>
                              <w:sz w:val="20"/>
                              <w:szCs w:val="20"/>
                            </w:rPr>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1" o:spid="_x0000_s1069" type="#_x0000_t202" style="position:absolute;margin-left:276.25pt;margin-top:802.3pt;width:57.35pt;height:14.4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" filled="f" stroked="f">
              <v:textbox style="mso-fit-shape-to-text:t" inset="0,0,0,0">
                <w:txbxContent>
                  <w:p w:rsidR="00054F09" w:rsidRDefault="00E4334A">
                    <w:pPr>
                      <w:pStyle w:val="Style88"/>
                      <w:shd w:val="clear" w:color="auto" w:fill="auto"/>
                      <w:rPr>
                        <w:sz w:val="20"/>
                        <w:szCs w:val="20"/>
                      </w:rPr>
                    </w:pPr>
                    <w:r>
                      <w:rPr>
                        <w:sz w:val="20"/>
                        <w:szCs w:val="20"/>
                      </w:rPr>
                      <w:t xml:space="preserve">Strana </w:t>
                    </w:r>
                    <w:r>
                      <w:fldChar w:fldCharType="begin"/>
                    </w:r>
                    <w:r>
                      <w:instrText xml:space="preserve"> PAGE \* MERGEFORMAT </w:instrText>
                    </w:r>
                    <w:r>
                      <w:fldChar w:fldCharType="separate"/>
                    </w:r>
                    <w:r>
                      <w:rPr>
                        <w:sz w:val="20"/>
                        <w:szCs w:val="20"/>
                      </w:rPr>
                      <w:t>#</w:t>
                    </w:r>
                    <w:r>
                      <w:rPr>
                        <w:sz w:val="20"/>
                        <w:szCs w:val="20"/>
                      </w:rPr>
                      <w:fldChar w:fldCharType="end"/>
                    </w:r>
                    <w:r>
                      <w:rPr>
                        <w:sz w:val="20"/>
                        <w:szCs w:val="20"/>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9" name="Shape 9"/>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41" type="#_x0000_t202" style="position:absolute;margin-left:276.25pt;margin-top:802.3pt;width:57.35pt;height:14.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4991735</wp:posOffset>
              </wp:positionH>
              <wp:positionV relativeFrom="page">
                <wp:posOffset>7057390</wp:posOffset>
              </wp:positionV>
              <wp:extent cx="728345" cy="186055"/>
              <wp:effectExtent l="0" t="0" r="0" b="0"/>
              <wp:wrapNone/>
              <wp:docPr id="29" name="Shape 29"/>
              <wp:cNvGraphicFramePr/>
              <a:graphic xmlns:a="http://schemas.openxmlformats.org/drawingml/2006/main">
                <a:graphicData uri="http://schemas.microsoft.com/office/word/2010/wordprocessingShape">
                  <wps:wsp>
                    <wps:cNvSpPr txBox="1"/>
                    <wps:spPr>
                      <a:xfrm>
                        <a:off x="0" y="0"/>
                        <a:ext cx="728345" cy="186055"/>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6" type="#_x0000_t202" style="position:absolute;margin-left:393.05pt;margin-top:555.7pt;width:57.35pt;height:14.6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4991735</wp:posOffset>
              </wp:positionH>
              <wp:positionV relativeFrom="page">
                <wp:posOffset>7057390</wp:posOffset>
              </wp:positionV>
              <wp:extent cx="728345" cy="186055"/>
              <wp:effectExtent l="0" t="0" r="0" b="0"/>
              <wp:wrapNone/>
              <wp:docPr id="23" name="Shape 23"/>
              <wp:cNvGraphicFramePr/>
              <a:graphic xmlns:a="http://schemas.openxmlformats.org/drawingml/2006/main">
                <a:graphicData uri="http://schemas.microsoft.com/office/word/2010/wordprocessingShape">
                  <wps:wsp>
                    <wps:cNvSpPr txBox="1"/>
                    <wps:spPr>
                      <a:xfrm>
                        <a:off x="0" y="0"/>
                        <a:ext cx="728345" cy="186055"/>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7" type="#_x0000_t202" style="position:absolute;margin-left:393.05pt;margin-top:555.7pt;width:57.35pt;height:14.6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24"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47" name="Shape 47"/>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52" type="#_x0000_t202" style="position:absolute;margin-left:276.25pt;margin-top:802.3pt;width:57.35pt;height:14.4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41" name="Shape 41"/>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53" type="#_x0000_t202" style="position:absolute;margin-left:276.25pt;margin-top:802.3pt;width:57.35pt;height:14.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34"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57" name="Shape 57"/>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57" type="#_x0000_t202" style="position:absolute;margin-left:276.25pt;margin-top:802.3pt;width:57.35pt;height:14.4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28" behindDoc="1" locked="0" layoutInCell="1" allowOverlap="1">
              <wp:simplePos x="0" y="0"/>
              <wp:positionH relativeFrom="page">
                <wp:posOffset>3512820</wp:posOffset>
              </wp:positionH>
              <wp:positionV relativeFrom="page">
                <wp:posOffset>10189210</wp:posOffset>
              </wp:positionV>
              <wp:extent cx="728345" cy="182880"/>
              <wp:effectExtent l="0" t="0" r="0" b="0"/>
              <wp:wrapNone/>
              <wp:docPr id="51" name="Shape 51"/>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8" type="#_x0000_t202" style="position:absolute;margin-left:276.6pt;margin-top:802.3pt;width:57.35pt;height:14.4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47" behindDoc="1" locked="0" layoutInCell="1" allowOverlap="1">
              <wp:simplePos x="0" y="0"/>
              <wp:positionH relativeFrom="page">
                <wp:posOffset>3508375</wp:posOffset>
              </wp:positionH>
              <wp:positionV relativeFrom="page">
                <wp:posOffset>10189210</wp:posOffset>
              </wp:positionV>
              <wp:extent cx="728345" cy="182880"/>
              <wp:effectExtent l="0" t="0" r="0" b="0"/>
              <wp:wrapNone/>
              <wp:docPr id="85" name="Shape 85"/>
              <wp:cNvGraphicFramePr/>
              <a:graphic xmlns:a="http://schemas.openxmlformats.org/drawingml/2006/main">
                <a:graphicData uri="http://schemas.microsoft.com/office/word/2010/wordprocessingShape">
                  <wps:wsp>
                    <wps:cNvSpPr txBox="1"/>
                    <wps:spPr>
                      <a:xfrm>
                        <a:off x="0" y="0"/>
                        <a:ext cx="728345" cy="182880"/>
                      </a:xfrm>
                      <a:prstGeom prst="rect">
                        <a:avLst/>
                      </a:prstGeom>
                      <a:noFill/>
                    </wps:spPr>
                    <wps:txbx>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5" o:spid="_x0000_s1063" type="#_x0000_t202" style="position:absolute;margin-left:276.25pt;margin-top:802.3pt;width:57.35pt;height:14.4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" filled="f" stroked="f">
              <v:textbox style="mso-fit-shape-to-text:t" inset="0,0,0,0">
                <w:txbxContent>
                  <w:p w:rsidR="00054F09" w:rsidRDefault="00E4334A">
                    <w:pPr>
                      <w:pStyle w:val="Style7"/>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34A" w:rsidRDefault="00E4334A"/>
  </w:footnote>
  <w:footnote w:type="continuationSeparator" w:id="0">
    <w:p w:rsidR="00E4334A" w:rsidRDefault="00E43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11" name="Shape 11"/>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6" type="#_x0000_t202" style="position:absolute;margin-left:393.6pt;margin-top:34.55pt;width:116.65pt;height:11.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13" name="Shape 13"/>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13" o:spid="_x0000_s1037" type="#_x0000_t202" style="position:absolute;margin-left:99.4pt;margin-top:43.9pt;width:59.5pt;height:10.8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37"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75" name="Shape 75"/>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61" type="#_x0000_t202" style="position:absolute;margin-left:393.6pt;margin-top:34.55pt;width:116.65pt;height:11.0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39"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77" name="Shape 77"/>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77" o:spid="_x0000_s1062" type="#_x0000_t202" style="position:absolute;margin-left:99.4pt;margin-top:43.9pt;width:59.5pt;height:10.8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54"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103" name="Shape 103"/>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3" o:spid="_x0000_s1065" type="#_x0000_t202" style="position:absolute;margin-left:393.6pt;margin-top:34.55pt;width:116.65pt;height:11.0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56"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105" name="Shape 105"/>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105" o:spid="_x0000_s1066" type="#_x0000_t202" style="position:absolute;margin-left:99.4pt;margin-top:43.9pt;width:59.5pt;height:10.8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50" behindDoc="1" locked="0" layoutInCell="1" allowOverlap="1">
              <wp:simplePos x="0" y="0"/>
              <wp:positionH relativeFrom="page">
                <wp:posOffset>1262380</wp:posOffset>
              </wp:positionH>
              <wp:positionV relativeFrom="page">
                <wp:posOffset>438785</wp:posOffset>
              </wp:positionV>
              <wp:extent cx="5218430" cy="255905"/>
              <wp:effectExtent l="0" t="0" r="0" b="0"/>
              <wp:wrapNone/>
              <wp:docPr id="99" name="Shape 99"/>
              <wp:cNvGraphicFramePr/>
              <a:graphic xmlns:a="http://schemas.openxmlformats.org/drawingml/2006/main">
                <a:graphicData uri="http://schemas.microsoft.com/office/word/2010/wordprocessingShape">
                  <wps:wsp>
                    <wps:cNvSpPr txBox="1"/>
                    <wps:spPr>
                      <a:xfrm>
                        <a:off x="0" y="0"/>
                        <a:ext cx="5218430" cy="255905"/>
                      </a:xfrm>
                      <a:prstGeom prst="rect">
                        <a:avLst/>
                      </a:prstGeom>
                      <a:noFill/>
                    </wps:spPr>
                    <wps:txbx>
                      <w:txbxContent>
                        <w:p w:rsidR="00054F09" w:rsidRDefault="00E4334A">
                          <w:pPr>
                            <w:pStyle w:val="Style88"/>
                            <w:shd w:val="clear" w:color="auto" w:fill="auto"/>
                          </w:pPr>
                          <w:r>
                            <w:t>AGC_SMLOUVA_O_DÍLO_2025</w:t>
                          </w:r>
                        </w:p>
                        <w:p w:rsidR="00054F09" w:rsidRDefault="00E4334A">
                          <w:pPr>
                            <w:pStyle w:val="Style88"/>
                            <w:shd w:val="clear" w:color="auto" w:fill="auto"/>
                          </w:pPr>
                          <w:r>
                            <w:t>SoD č. 761/2025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67" type="#_x0000_t202" style="position:absolute;margin-left:99.4pt;margin-top:34.55pt;width:410.9pt;height:20.1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" filled="f" stroked="f">
              <v:textbox style="mso-fit-shape-to-text:t" inset="0,0,0,0">
                <w:txbxContent>
                  <w:p w:rsidR="00054F09" w:rsidRDefault="00E4334A">
                    <w:pPr>
                      <w:pStyle w:val="Style88"/>
                      <w:shd w:val="clear" w:color="auto" w:fill="auto"/>
                    </w:pPr>
                    <w:r>
                      <w:t>AGC_SMLOUVA_O_DÍLO_2025</w:t>
                    </w:r>
                  </w:p>
                  <w:p w:rsidR="00054F09" w:rsidRDefault="00E4334A">
                    <w:pPr>
                      <w:pStyle w:val="Style88"/>
                      <w:shd w:val="clear" w:color="auto" w:fill="auto"/>
                    </w:pPr>
                    <w:r>
                      <w:t>SoD č. 761/2025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5" name="Shape 5"/>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w:t>
                          </w:r>
                          <w:r>
                            <w:rPr>
                              <w:rFonts w:ascii="Arial" w:eastAsia="Arial" w:hAnsi="Arial" w:cs="Arial"/>
                              <w:sz w:val="16"/>
                              <w:szCs w:val="16"/>
                            </w:rPr>
                            <w:t>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8" type="#_x0000_t202" style="position:absolute;margin-left:393.6pt;margin-top:34.55pt;width:116.65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w:t>
                    </w:r>
                    <w:r>
                      <w:rPr>
                        <w:rFonts w:ascii="Arial" w:eastAsia="Arial" w:hAnsi="Arial" w:cs="Arial"/>
                        <w:sz w:val="16"/>
                        <w:szCs w:val="16"/>
                      </w:rPr>
                      <w:t>_SMLOUVA_O_DÍLO_2025</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7" name="Shape 7"/>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7" o:spid="_x0000_s1039" type="#_x0000_t202" style="position:absolute;margin-left:99.4pt;margin-top:43.9pt;width:59.5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08" behindDoc="1" locked="0" layoutInCell="1" allowOverlap="1">
              <wp:simplePos x="0" y="0"/>
              <wp:positionH relativeFrom="page">
                <wp:posOffset>8316595</wp:posOffset>
              </wp:positionH>
              <wp:positionV relativeFrom="page">
                <wp:posOffset>440055</wp:posOffset>
              </wp:positionV>
              <wp:extent cx="1484630" cy="140335"/>
              <wp:effectExtent l="0" t="0" r="0" b="0"/>
              <wp:wrapNone/>
              <wp:docPr id="25" name="Shape 25"/>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2" type="#_x0000_t202" style="position:absolute;margin-left:654.85pt;margin-top:34.65pt;width:116.9pt;height:11.0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simplePos x="0" y="0"/>
              <wp:positionH relativeFrom="page">
                <wp:posOffset>909955</wp:posOffset>
              </wp:positionH>
              <wp:positionV relativeFrom="page">
                <wp:posOffset>558800</wp:posOffset>
              </wp:positionV>
              <wp:extent cx="755650" cy="137160"/>
              <wp:effectExtent l="0" t="0" r="0" b="0"/>
              <wp:wrapNone/>
              <wp:docPr id="27" name="Shape 27"/>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27" o:spid="_x0000_s1043" type="#_x0000_t202" style="position:absolute;margin-left:71.65pt;margin-top:44pt;width:59.5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8316595</wp:posOffset>
              </wp:positionH>
              <wp:positionV relativeFrom="page">
                <wp:posOffset>440055</wp:posOffset>
              </wp:positionV>
              <wp:extent cx="1484630" cy="140335"/>
              <wp:effectExtent l="0" t="0" r="0" b="0"/>
              <wp:wrapNone/>
              <wp:docPr id="19" name="Shape 19"/>
              <wp:cNvGraphicFramePr/>
              <a:graphic xmlns:a="http://schemas.openxmlformats.org/drawingml/2006/main">
                <a:graphicData uri="http://schemas.microsoft.com/office/word/2010/wordprocessingShape">
                  <wps:wsp>
                    <wps:cNvSpPr txBox="1"/>
                    <wps:spPr>
                      <a:xfrm>
                        <a:off x="0" y="0"/>
                        <a:ext cx="1484630"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4" type="#_x0000_t202" style="position:absolute;margin-left:654.85pt;margin-top:34.65pt;width:116.9pt;height:11.0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simplePos x="0" y="0"/>
              <wp:positionH relativeFrom="page">
                <wp:posOffset>909955</wp:posOffset>
              </wp:positionH>
              <wp:positionV relativeFrom="page">
                <wp:posOffset>558800</wp:posOffset>
              </wp:positionV>
              <wp:extent cx="75565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21" o:spid="_x0000_s1045" type="#_x0000_t202" style="position:absolute;margin-left:71.65pt;margin-top:44pt;width:59.5pt;height:10.8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20"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43" name="Shape 43"/>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8" type="#_x0000_t202" style="position:absolute;margin-left:393.6pt;margin-top:34.55pt;width:116.65pt;height:11.0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45" name="Shape 45"/>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45" o:spid="_x0000_s1049" type="#_x0000_t202" style="position:absolute;margin-left:99.4pt;margin-top:43.9pt;width:59.5pt;height:10.8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37" name="Shape 37"/>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50" type="#_x0000_t202" style="position:absolute;margin-left:393.6pt;margin-top:34.55pt;width:116.65pt;height:11.0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39" name="Shape 39"/>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39" o:spid="_x0000_s1051" type="#_x0000_t202" style="position:absolute;margin-left:99.4pt;margin-top:43.9pt;width:59.5pt;height:10.8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30"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53" name="Shape 53"/>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54" type="#_x0000_t202" style="position:absolute;margin-left:393.6pt;margin-top:34.55pt;width:116.65pt;height:11.0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55" name="Shape 55"/>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55" o:spid="_x0000_s1055" type="#_x0000_t202" style="position:absolute;margin-left:99.4pt;margin-top:43.9pt;width:59.5pt;height:10.8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26" behindDoc="1" locked="0" layoutInCell="1" allowOverlap="1">
              <wp:simplePos x="0" y="0"/>
              <wp:positionH relativeFrom="page">
                <wp:posOffset>1266190</wp:posOffset>
              </wp:positionH>
              <wp:positionV relativeFrom="page">
                <wp:posOffset>438785</wp:posOffset>
              </wp:positionV>
              <wp:extent cx="5218430" cy="255905"/>
              <wp:effectExtent l="0" t="0" r="0" b="0"/>
              <wp:wrapNone/>
              <wp:docPr id="49" name="Shape 49"/>
              <wp:cNvGraphicFramePr/>
              <a:graphic xmlns:a="http://schemas.openxmlformats.org/drawingml/2006/main">
                <a:graphicData uri="http://schemas.microsoft.com/office/word/2010/wordprocessingShape">
                  <wps:wsp>
                    <wps:cNvSpPr txBox="1"/>
                    <wps:spPr>
                      <a:xfrm>
                        <a:off x="0" y="0"/>
                        <a:ext cx="5218430" cy="25590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56" type="#_x0000_t202" style="position:absolute;margin-left:99.7pt;margin-top:34.55pt;width:410.9pt;height:20.1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09" w:rsidRDefault="00E4334A">
    <w:pPr>
      <w:spacing w:line="1" w:lineRule="exact"/>
    </w:pPr>
    <w:r>
      <w:rPr>
        <w:noProof/>
      </w:rPr>
      <mc:AlternateContent>
        <mc:Choice Requires="wps">
          <w:drawing>
            <wp:anchor distT="0" distB="0" distL="0" distR="0" simplePos="0" relativeHeight="62914743" behindDoc="1" locked="0" layoutInCell="1" allowOverlap="1">
              <wp:simplePos x="0" y="0"/>
              <wp:positionH relativeFrom="page">
                <wp:posOffset>4998720</wp:posOffset>
              </wp:positionH>
              <wp:positionV relativeFrom="page">
                <wp:posOffset>438785</wp:posOffset>
              </wp:positionV>
              <wp:extent cx="1481455" cy="140335"/>
              <wp:effectExtent l="0" t="0" r="0" b="0"/>
              <wp:wrapNone/>
              <wp:docPr id="81" name="Shape 81"/>
              <wp:cNvGraphicFramePr/>
              <a:graphic xmlns:a="http://schemas.openxmlformats.org/drawingml/2006/main">
                <a:graphicData uri="http://schemas.microsoft.com/office/word/2010/wordprocessingShape">
                  <wps:wsp>
                    <wps:cNvSpPr txBox="1"/>
                    <wps:spPr>
                      <a:xfrm>
                        <a:off x="0" y="0"/>
                        <a:ext cx="1481455" cy="140335"/>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59" type="#_x0000_t202" style="position:absolute;margin-left:393.6pt;margin-top:34.55pt;width:116.65pt;height:11.05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AGC_SMLOUVA_O_DÍLO_2025</w:t>
                    </w:r>
                  </w:p>
                </w:txbxContent>
              </v:textbox>
              <w10:wrap anchorx="page" anchory="page"/>
            </v:shape>
          </w:pict>
        </mc:Fallback>
      </mc:AlternateContent>
    </w:r>
    <w:r>
      <w:rPr>
        <w:noProof/>
      </w:rPr>
      <mc:AlternateContent>
        <mc:Choice Requires="wps">
          <w:drawing>
            <wp:anchor distT="0" distB="0" distL="0" distR="0" simplePos="0" relativeHeight="62914745" behindDoc="1" locked="0" layoutInCell="1" allowOverlap="1">
              <wp:simplePos x="0" y="0"/>
              <wp:positionH relativeFrom="page">
                <wp:posOffset>1262380</wp:posOffset>
              </wp:positionH>
              <wp:positionV relativeFrom="page">
                <wp:posOffset>557530</wp:posOffset>
              </wp:positionV>
              <wp:extent cx="755650" cy="137160"/>
              <wp:effectExtent l="0" t="0" r="0" b="0"/>
              <wp:wrapNone/>
              <wp:docPr id="83" name="Shape 83"/>
              <wp:cNvGraphicFramePr/>
              <a:graphic xmlns:a="http://schemas.openxmlformats.org/drawingml/2006/main">
                <a:graphicData uri="http://schemas.microsoft.com/office/word/2010/wordprocessingShape">
                  <wps:wsp>
                    <wps:cNvSpPr txBox="1"/>
                    <wps:spPr>
                      <a:xfrm>
                        <a:off x="0" y="0"/>
                        <a:ext cx="755650" cy="137160"/>
                      </a:xfrm>
                      <a:prstGeom prst="rect">
                        <a:avLst/>
                      </a:prstGeom>
                      <a:noFill/>
                    </wps:spPr>
                    <wps:txbx>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wps:txbx>
                    <wps:bodyPr wrap="none" lIns="0" tIns="0" rIns="0" bIns="0">
                      <a:spAutoFit/>
                    </wps:bodyPr>
                  </wps:wsp>
                </a:graphicData>
              </a:graphic>
            </wp:anchor>
          </w:drawing>
        </mc:Choice>
        <mc:Fallback>
          <w:pict>
            <v:shape id="Shape 83" o:spid="_x0000_s1060" type="#_x0000_t202" style="position:absolute;margin-left:99.4pt;margin-top:43.9pt;width:59.5pt;height:10.8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" filled="f" stroked="f">
              <v:textbox style="mso-fit-shape-to-text:t" inset="0,0,0,0">
                <w:txbxContent>
                  <w:p w:rsidR="00054F09" w:rsidRDefault="00E4334A">
                    <w:pPr>
                      <w:pStyle w:val="Style7"/>
                      <w:shd w:val="clear" w:color="auto" w:fill="auto"/>
                      <w:rPr>
                        <w:sz w:val="16"/>
                        <w:szCs w:val="16"/>
                      </w:rPr>
                    </w:pPr>
                    <w:r>
                      <w:rPr>
                        <w:rFonts w:ascii="Arial" w:eastAsia="Arial" w:hAnsi="Arial" w:cs="Arial"/>
                        <w:sz w:val="16"/>
                        <w:szCs w:val="16"/>
                      </w:rPr>
                      <w:t>SoD č. 761/2025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E85"/>
    <w:multiLevelType w:val="multilevel"/>
    <w:tmpl w:val="C3DA09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B435D"/>
    <w:multiLevelType w:val="multilevel"/>
    <w:tmpl w:val="0B08854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9057B"/>
    <w:multiLevelType w:val="multilevel"/>
    <w:tmpl w:val="F8128D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06053"/>
    <w:multiLevelType w:val="multilevel"/>
    <w:tmpl w:val="30A69E68"/>
    <w:lvl w:ilvl="0">
      <w:start w:val="1"/>
      <w:numFmt w:val="bullet"/>
      <w:lvlText w:val="•"/>
      <w:lvlJc w:val="left"/>
      <w:rPr>
        <w:rFonts w:ascii="Arial" w:eastAsia="Arial" w:hAnsi="Arial" w:cs="Arial"/>
        <w:b w:val="0"/>
        <w:bCs w:val="0"/>
        <w:i/>
        <w:iCs/>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7265E"/>
    <w:multiLevelType w:val="multilevel"/>
    <w:tmpl w:val="23DC26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4440A4"/>
    <w:multiLevelType w:val="multilevel"/>
    <w:tmpl w:val="3A5689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B2326"/>
    <w:multiLevelType w:val="multilevel"/>
    <w:tmpl w:val="320A10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109AE"/>
    <w:multiLevelType w:val="multilevel"/>
    <w:tmpl w:val="249E2A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06263"/>
    <w:multiLevelType w:val="multilevel"/>
    <w:tmpl w:val="70E46FD2"/>
    <w:lvl w:ilvl="0">
      <w:start w:val="1"/>
      <w:numFmt w:val="bullet"/>
      <w:lvlText w:val="•"/>
      <w:lvlJc w:val="left"/>
      <w:rPr>
        <w:rFonts w:ascii="Arial" w:eastAsia="Arial" w:hAnsi="Arial" w:cs="Arial"/>
        <w:b w:val="0"/>
        <w:bCs w:val="0"/>
        <w:i/>
        <w:iCs/>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581EE1"/>
    <w:multiLevelType w:val="multilevel"/>
    <w:tmpl w:val="C122D7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1D2DCD"/>
    <w:multiLevelType w:val="multilevel"/>
    <w:tmpl w:val="9D58C3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AF5FA5"/>
    <w:multiLevelType w:val="multilevel"/>
    <w:tmpl w:val="319CB7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846F6"/>
    <w:multiLevelType w:val="multilevel"/>
    <w:tmpl w:val="0CF67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50CBD"/>
    <w:multiLevelType w:val="multilevel"/>
    <w:tmpl w:val="DB0E33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B871D1"/>
    <w:multiLevelType w:val="multilevel"/>
    <w:tmpl w:val="4DFC18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14405"/>
    <w:multiLevelType w:val="multilevel"/>
    <w:tmpl w:val="754448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6C3C5E"/>
    <w:multiLevelType w:val="multilevel"/>
    <w:tmpl w:val="54D4D5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4F1ED1"/>
    <w:multiLevelType w:val="multilevel"/>
    <w:tmpl w:val="FBDCD1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C1199A"/>
    <w:multiLevelType w:val="multilevel"/>
    <w:tmpl w:val="995A94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D059B2"/>
    <w:multiLevelType w:val="multilevel"/>
    <w:tmpl w:val="A05EBED4"/>
    <w:lvl w:ilvl="0">
      <w:start w:val="1"/>
      <w:numFmt w:val="bullet"/>
      <w:lvlText w:val="•"/>
      <w:lvlJc w:val="left"/>
      <w:rPr>
        <w:rFonts w:ascii="Arial" w:eastAsia="Arial" w:hAnsi="Arial" w:cs="Arial"/>
        <w:b w:val="0"/>
        <w:bCs w:val="0"/>
        <w:i/>
        <w:iCs/>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FB66B6"/>
    <w:multiLevelType w:val="multilevel"/>
    <w:tmpl w:val="2AE853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E77015"/>
    <w:multiLevelType w:val="multilevel"/>
    <w:tmpl w:val="3DF8C3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739BF"/>
    <w:multiLevelType w:val="multilevel"/>
    <w:tmpl w:val="0B065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ED0347"/>
    <w:multiLevelType w:val="multilevel"/>
    <w:tmpl w:val="DE669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FF7F20"/>
    <w:multiLevelType w:val="multilevel"/>
    <w:tmpl w:val="61C8D3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677CFF"/>
    <w:multiLevelType w:val="multilevel"/>
    <w:tmpl w:val="1C10D8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9E1EA9"/>
    <w:multiLevelType w:val="multilevel"/>
    <w:tmpl w:val="E22E8900"/>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0D72A9"/>
    <w:multiLevelType w:val="multilevel"/>
    <w:tmpl w:val="FCEA27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8A3653"/>
    <w:multiLevelType w:val="multilevel"/>
    <w:tmpl w:val="A5CC0A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085B26"/>
    <w:multiLevelType w:val="multilevel"/>
    <w:tmpl w:val="37422D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336C8B"/>
    <w:multiLevelType w:val="multilevel"/>
    <w:tmpl w:val="DABC0B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90EFF"/>
    <w:multiLevelType w:val="multilevel"/>
    <w:tmpl w:val="DDC422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6D663F"/>
    <w:multiLevelType w:val="multilevel"/>
    <w:tmpl w:val="826285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79093F"/>
    <w:multiLevelType w:val="multilevel"/>
    <w:tmpl w:val="DF9C03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BD4B5D"/>
    <w:multiLevelType w:val="multilevel"/>
    <w:tmpl w:val="E28E0A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640804"/>
    <w:multiLevelType w:val="multilevel"/>
    <w:tmpl w:val="4734F4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4"/>
  </w:num>
  <w:num w:numId="3">
    <w:abstractNumId w:val="7"/>
  </w:num>
  <w:num w:numId="4">
    <w:abstractNumId w:val="16"/>
  </w:num>
  <w:num w:numId="5">
    <w:abstractNumId w:val="12"/>
  </w:num>
  <w:num w:numId="6">
    <w:abstractNumId w:val="29"/>
  </w:num>
  <w:num w:numId="7">
    <w:abstractNumId w:val="32"/>
  </w:num>
  <w:num w:numId="8">
    <w:abstractNumId w:val="5"/>
  </w:num>
  <w:num w:numId="9">
    <w:abstractNumId w:val="17"/>
  </w:num>
  <w:num w:numId="10">
    <w:abstractNumId w:val="11"/>
  </w:num>
  <w:num w:numId="11">
    <w:abstractNumId w:val="18"/>
  </w:num>
  <w:num w:numId="12">
    <w:abstractNumId w:val="20"/>
  </w:num>
  <w:num w:numId="13">
    <w:abstractNumId w:val="14"/>
  </w:num>
  <w:num w:numId="14">
    <w:abstractNumId w:val="9"/>
  </w:num>
  <w:num w:numId="15">
    <w:abstractNumId w:val="27"/>
  </w:num>
  <w:num w:numId="16">
    <w:abstractNumId w:val="13"/>
  </w:num>
  <w:num w:numId="17">
    <w:abstractNumId w:val="22"/>
  </w:num>
  <w:num w:numId="18">
    <w:abstractNumId w:val="33"/>
  </w:num>
  <w:num w:numId="19">
    <w:abstractNumId w:val="4"/>
  </w:num>
  <w:num w:numId="20">
    <w:abstractNumId w:val="31"/>
  </w:num>
  <w:num w:numId="21">
    <w:abstractNumId w:val="6"/>
  </w:num>
  <w:num w:numId="22">
    <w:abstractNumId w:val="21"/>
  </w:num>
  <w:num w:numId="23">
    <w:abstractNumId w:val="0"/>
  </w:num>
  <w:num w:numId="24">
    <w:abstractNumId w:val="26"/>
  </w:num>
  <w:num w:numId="25">
    <w:abstractNumId w:val="10"/>
  </w:num>
  <w:num w:numId="26">
    <w:abstractNumId w:val="24"/>
  </w:num>
  <w:num w:numId="27">
    <w:abstractNumId w:val="25"/>
  </w:num>
  <w:num w:numId="28">
    <w:abstractNumId w:val="23"/>
  </w:num>
  <w:num w:numId="29">
    <w:abstractNumId w:val="30"/>
  </w:num>
  <w:num w:numId="30">
    <w:abstractNumId w:val="35"/>
  </w:num>
  <w:num w:numId="31">
    <w:abstractNumId w:val="19"/>
  </w:num>
  <w:num w:numId="32">
    <w:abstractNumId w:val="8"/>
  </w:num>
  <w:num w:numId="33">
    <w:abstractNumId w:val="3"/>
  </w:num>
  <w:num w:numId="34">
    <w:abstractNumId w:val="15"/>
  </w:num>
  <w:num w:numId="35">
    <w:abstractNumId w:val="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09"/>
    <w:rsid w:val="00054F09"/>
    <w:rsid w:val="008B117D"/>
    <w:rsid w:val="00E43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76BA7-79B9-46EB-B4B4-FD0051CD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32"/>
      <w:szCs w:val="32"/>
      <w:u w:val="non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bCs/>
      <w:i w:val="0"/>
      <w:iCs w:val="0"/>
      <w:smallCaps w:val="0"/>
      <w:strike w:val="0"/>
      <w:sz w:val="26"/>
      <w:szCs w:val="26"/>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22"/>
      <w:szCs w:val="22"/>
      <w:u w:val="non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22"/>
      <w:szCs w:val="22"/>
      <w:u w:val="none"/>
    </w:rPr>
  </w:style>
  <w:style w:type="character" w:customStyle="1" w:styleId="CharStyle31">
    <w:name w:val="Char Style 31"/>
    <w:basedOn w:val="Standardnpsmoodstavce"/>
    <w:link w:val="Style30"/>
    <w:rPr>
      <w:rFonts w:ascii="Arial" w:eastAsia="Arial" w:hAnsi="Arial" w:cs="Arial"/>
      <w:b w:val="0"/>
      <w:bCs w:val="0"/>
      <w:i w:val="0"/>
      <w:iCs w:val="0"/>
      <w:smallCaps w:val="0"/>
      <w:strike w:val="0"/>
      <w:sz w:val="9"/>
      <w:szCs w:val="9"/>
      <w:u w:val="none"/>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20"/>
      <w:szCs w:val="20"/>
      <w:u w:val="none"/>
    </w:rPr>
  </w:style>
  <w:style w:type="character" w:customStyle="1" w:styleId="CharStyle37">
    <w:name w:val="Char Style 37"/>
    <w:basedOn w:val="Standardnpsmoodstavce"/>
    <w:link w:val="Style36"/>
    <w:rPr>
      <w:rFonts w:ascii="Arial" w:eastAsia="Arial" w:hAnsi="Arial" w:cs="Arial"/>
      <w:b/>
      <w:bCs/>
      <w:i w:val="0"/>
      <w:iCs w:val="0"/>
      <w:smallCaps w:val="0"/>
      <w:strike w:val="0"/>
      <w:sz w:val="26"/>
      <w:szCs w:val="26"/>
      <w:u w:val="none"/>
    </w:rPr>
  </w:style>
  <w:style w:type="character" w:customStyle="1" w:styleId="CharStyle46">
    <w:name w:val="Char Style 46"/>
    <w:basedOn w:val="Standardnpsmoodstavce"/>
    <w:link w:val="Style45"/>
    <w:rPr>
      <w:b w:val="0"/>
      <w:bCs w:val="0"/>
      <w:i w:val="0"/>
      <w:iCs w:val="0"/>
      <w:smallCaps w:val="0"/>
      <w:strike w:val="0"/>
      <w:u w:val="none"/>
    </w:rPr>
  </w:style>
  <w:style w:type="character" w:customStyle="1" w:styleId="CharStyle50">
    <w:name w:val="Char Style 50"/>
    <w:basedOn w:val="Standardnpsmoodstavce"/>
    <w:link w:val="Style49"/>
    <w:rPr>
      <w:rFonts w:ascii="Arial" w:eastAsia="Arial" w:hAnsi="Arial" w:cs="Arial"/>
      <w:b w:val="0"/>
      <w:bCs w:val="0"/>
      <w:i w:val="0"/>
      <w:iCs w:val="0"/>
      <w:smallCaps w:val="0"/>
      <w:strike w:val="0"/>
      <w:sz w:val="20"/>
      <w:szCs w:val="20"/>
      <w:u w:val="none"/>
    </w:rPr>
  </w:style>
  <w:style w:type="character" w:customStyle="1" w:styleId="CharStyle83">
    <w:name w:val="Char Style 83"/>
    <w:basedOn w:val="Standardnpsmoodstavce"/>
    <w:link w:val="Style82"/>
    <w:rPr>
      <w:b w:val="0"/>
      <w:bCs w:val="0"/>
      <w:i w:val="0"/>
      <w:iCs w:val="0"/>
      <w:smallCaps w:val="0"/>
      <w:strike w:val="0"/>
      <w:sz w:val="20"/>
      <w:szCs w:val="20"/>
      <w:u w:val="none"/>
    </w:rPr>
  </w:style>
  <w:style w:type="character" w:customStyle="1" w:styleId="CharStyle89">
    <w:name w:val="Char Style 89"/>
    <w:basedOn w:val="Standardnpsmoodstavce"/>
    <w:link w:val="Style88"/>
    <w:rPr>
      <w:rFonts w:ascii="Arial" w:eastAsia="Arial" w:hAnsi="Arial" w:cs="Arial"/>
      <w:b w:val="0"/>
      <w:bCs w:val="0"/>
      <w:i w:val="0"/>
      <w:iCs w:val="0"/>
      <w:smallCaps w:val="0"/>
      <w:strike w:val="0"/>
      <w:sz w:val="16"/>
      <w:szCs w:val="16"/>
      <w:u w:val="none"/>
    </w:rPr>
  </w:style>
  <w:style w:type="paragraph" w:customStyle="1" w:styleId="Style2">
    <w:name w:val="Style 2"/>
    <w:basedOn w:val="Normln"/>
    <w:link w:val="CharStyle3"/>
    <w:pPr>
      <w:shd w:val="clear" w:color="auto" w:fill="FFFFFF"/>
      <w:spacing w:after="60"/>
    </w:pPr>
    <w:rPr>
      <w:rFonts w:ascii="Arial" w:eastAsia="Arial" w:hAnsi="Arial" w:cs="Arial"/>
      <w:sz w:val="22"/>
      <w:szCs w:val="22"/>
    </w:rPr>
  </w:style>
  <w:style w:type="paragraph" w:customStyle="1" w:styleId="Style4">
    <w:name w:val="Style 4"/>
    <w:basedOn w:val="Normln"/>
    <w:link w:val="CharStyle5"/>
    <w:pPr>
      <w:shd w:val="clear" w:color="auto" w:fill="FFFFFF"/>
      <w:spacing w:after="60"/>
      <w:jc w:val="center"/>
    </w:pPr>
    <w:rPr>
      <w:rFonts w:ascii="Arial" w:eastAsia="Arial" w:hAnsi="Arial" w:cs="Arial"/>
      <w:b/>
      <w:bCs/>
      <w:sz w:val="32"/>
      <w:szCs w:val="32"/>
    </w:rPr>
  </w:style>
  <w:style w:type="paragraph" w:customStyle="1" w:styleId="Style7">
    <w:name w:val="Style 7"/>
    <w:basedOn w:val="Normln"/>
    <w:link w:val="CharStyle8"/>
    <w:pPr>
      <w:shd w:val="clear" w:color="auto" w:fill="FFFFFF"/>
    </w:pPr>
    <w:rPr>
      <w:sz w:val="20"/>
      <w:szCs w:val="20"/>
    </w:rPr>
  </w:style>
  <w:style w:type="paragraph" w:customStyle="1" w:styleId="Style12">
    <w:name w:val="Style 12"/>
    <w:basedOn w:val="Normln"/>
    <w:link w:val="CharStyle13"/>
    <w:pPr>
      <w:shd w:val="clear" w:color="auto" w:fill="FFFFFF"/>
      <w:spacing w:after="60"/>
      <w:outlineLvl w:val="0"/>
    </w:pPr>
    <w:rPr>
      <w:rFonts w:ascii="Arial" w:eastAsia="Arial" w:hAnsi="Arial" w:cs="Arial"/>
      <w:b/>
      <w:bCs/>
      <w:sz w:val="26"/>
      <w:szCs w:val="26"/>
    </w:rPr>
  </w:style>
  <w:style w:type="paragraph" w:customStyle="1" w:styleId="Style15">
    <w:name w:val="Style 15"/>
    <w:basedOn w:val="Normln"/>
    <w:link w:val="CharStyle16"/>
    <w:pPr>
      <w:shd w:val="clear" w:color="auto" w:fill="FFFFFF"/>
      <w:spacing w:after="30"/>
    </w:pPr>
    <w:rPr>
      <w:rFonts w:ascii="Arial" w:eastAsia="Arial" w:hAnsi="Arial" w:cs="Arial"/>
      <w:sz w:val="22"/>
      <w:szCs w:val="22"/>
    </w:rPr>
  </w:style>
  <w:style w:type="paragraph" w:customStyle="1" w:styleId="Style21">
    <w:name w:val="Style 21"/>
    <w:basedOn w:val="Normln"/>
    <w:link w:val="CharStyle22"/>
    <w:pPr>
      <w:shd w:val="clear" w:color="auto" w:fill="FFFFFF"/>
      <w:spacing w:after="60"/>
    </w:pPr>
    <w:rPr>
      <w:rFonts w:ascii="Arial" w:eastAsia="Arial" w:hAnsi="Arial" w:cs="Arial"/>
      <w:sz w:val="22"/>
      <w:szCs w:val="22"/>
    </w:rPr>
  </w:style>
  <w:style w:type="paragraph" w:customStyle="1" w:styleId="Style30">
    <w:name w:val="Style 30"/>
    <w:basedOn w:val="Normln"/>
    <w:link w:val="CharStyle31"/>
    <w:pPr>
      <w:shd w:val="clear" w:color="auto" w:fill="FFFFFF"/>
      <w:spacing w:line="262" w:lineRule="auto"/>
    </w:pPr>
    <w:rPr>
      <w:rFonts w:ascii="Arial" w:eastAsia="Arial" w:hAnsi="Arial" w:cs="Arial"/>
      <w:sz w:val="9"/>
      <w:szCs w:val="9"/>
    </w:rPr>
  </w:style>
  <w:style w:type="paragraph" w:customStyle="1" w:styleId="Style33">
    <w:name w:val="Style 33"/>
    <w:basedOn w:val="Normln"/>
    <w:link w:val="CharStyle34"/>
    <w:pPr>
      <w:shd w:val="clear" w:color="auto" w:fill="FFFFFF"/>
    </w:pPr>
    <w:rPr>
      <w:rFonts w:ascii="Arial" w:eastAsia="Arial" w:hAnsi="Arial" w:cs="Arial"/>
      <w:sz w:val="20"/>
      <w:szCs w:val="20"/>
    </w:rPr>
  </w:style>
  <w:style w:type="paragraph" w:customStyle="1" w:styleId="Style36">
    <w:name w:val="Style 36"/>
    <w:basedOn w:val="Normln"/>
    <w:link w:val="CharStyle37"/>
    <w:pPr>
      <w:shd w:val="clear" w:color="auto" w:fill="FFFFFF"/>
      <w:spacing w:line="314" w:lineRule="auto"/>
      <w:jc w:val="center"/>
    </w:pPr>
    <w:rPr>
      <w:rFonts w:ascii="Arial" w:eastAsia="Arial" w:hAnsi="Arial" w:cs="Arial"/>
      <w:b/>
      <w:bCs/>
      <w:sz w:val="26"/>
      <w:szCs w:val="26"/>
    </w:rPr>
  </w:style>
  <w:style w:type="paragraph" w:customStyle="1" w:styleId="Style45">
    <w:name w:val="Style 45"/>
    <w:basedOn w:val="Normln"/>
    <w:link w:val="CharStyle46"/>
    <w:pPr>
      <w:shd w:val="clear" w:color="auto" w:fill="FFFFFF"/>
      <w:spacing w:line="266" w:lineRule="auto"/>
      <w:ind w:left="300" w:hanging="300"/>
    </w:pPr>
  </w:style>
  <w:style w:type="paragraph" w:customStyle="1" w:styleId="Style49">
    <w:name w:val="Style 49"/>
    <w:basedOn w:val="Normln"/>
    <w:link w:val="CharStyle50"/>
    <w:pPr>
      <w:shd w:val="clear" w:color="auto" w:fill="FFFFFF"/>
      <w:spacing w:after="60" w:line="307" w:lineRule="auto"/>
      <w:ind w:left="300" w:hanging="300"/>
    </w:pPr>
    <w:rPr>
      <w:rFonts w:ascii="Arial" w:eastAsia="Arial" w:hAnsi="Arial" w:cs="Arial"/>
      <w:sz w:val="20"/>
      <w:szCs w:val="20"/>
    </w:rPr>
  </w:style>
  <w:style w:type="paragraph" w:customStyle="1" w:styleId="Style82">
    <w:name w:val="Style 82"/>
    <w:basedOn w:val="Normln"/>
    <w:link w:val="CharStyle83"/>
    <w:pPr>
      <w:shd w:val="clear" w:color="auto" w:fill="FFFFFF"/>
      <w:ind w:left="940"/>
    </w:pPr>
    <w:rPr>
      <w:sz w:val="20"/>
      <w:szCs w:val="20"/>
    </w:rPr>
  </w:style>
  <w:style w:type="paragraph" w:customStyle="1" w:styleId="Style88">
    <w:name w:val="Style 88"/>
    <w:basedOn w:val="Normln"/>
    <w:link w:val="CharStyle89"/>
    <w:pPr>
      <w:shd w:val="clear" w:color="auto" w:fill="FFFFFF"/>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oter" Target="footer10.xml"/><Relationship Id="rId21" Type="http://schemas.openxmlformats.org/officeDocument/2006/relationships/image" Target="media/image2.jpeg"/><Relationship Id="rId34" Type="http://schemas.openxmlformats.org/officeDocument/2006/relationships/image" Target="media/image7.jpeg"/><Relationship Id="rId42" Type="http://schemas.openxmlformats.org/officeDocument/2006/relationships/hyperlink" Target="mailto:ABC-lnvoicing@ABCorp.com" TargetMode="External"/><Relationship Id="rId47" Type="http://schemas.openxmlformats.org/officeDocument/2006/relationships/hyperlink" Target="mailto:AR-coileague@ABC.com" TargetMode="External"/><Relationship Id="rId50" Type="http://schemas.openxmlformats.org/officeDocument/2006/relationships/hyperlink" Target="https://www.agc-glass.eu/en/suppliers-partners%23documents" TargetMode="External"/><Relationship Id="rId55" Type="http://schemas.openxmlformats.org/officeDocument/2006/relationships/hyperlink" Target="mailto:ssc-shared-ap@eu.agc.com" TargetMode="External"/><Relationship Id="rId7" Type="http://schemas.openxmlformats.org/officeDocument/2006/relationships/hyperlink" Target="mailto:Invoices.AGC.Glass.CZ@agc.com"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yperlink" Target="http://www.poh.cz/protikorupcni-a-compliance-program/d-1346/p1=1458" TargetMode="External"/><Relationship Id="rId24" Type="http://schemas.openxmlformats.org/officeDocument/2006/relationships/footer" Target="footer5.xml"/><Relationship Id="rId32" Type="http://schemas.openxmlformats.org/officeDocument/2006/relationships/image" Target="media/image5.jpeg"/><Relationship Id="rId37" Type="http://schemas.openxmlformats.org/officeDocument/2006/relationships/header" Target="header10.xml"/><Relationship Id="rId40" Type="http://schemas.openxmlformats.org/officeDocument/2006/relationships/image" Target="media/image9.jpeg"/><Relationship Id="rId45" Type="http://schemas.openxmlformats.org/officeDocument/2006/relationships/hyperlink" Target="mailto:ABC-lnvoicing@ABCorp.com" TargetMode="External"/><Relationship Id="rId53" Type="http://schemas.openxmlformats.org/officeDocument/2006/relationships/hyperlink" Target="mailto:info.pdfinvoicing@eu.agc.com" TargetMode="External"/><Relationship Id="rId58" Type="http://schemas.openxmlformats.org/officeDocument/2006/relationships/footer" Target="footer1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hyperlink" Target="mailto:lnvoices.AGC.Glass.Europe@eu.agc.com" TargetMode="External"/><Relationship Id="rId48" Type="http://schemas.openxmlformats.org/officeDocument/2006/relationships/hyperlink" Target="https://www.agc-glass.eu/en/suppliers-partners%23documents" TargetMode="External"/><Relationship Id="rId56" Type="http://schemas.openxmlformats.org/officeDocument/2006/relationships/header" Target="header11.xml"/><Relationship Id="rId8" Type="http://schemas.openxmlformats.org/officeDocument/2006/relationships/hyperlink" Target="http://www.agc-glass.eu/sites/default/files/2018-06/AGEU-PrivacyPolicy-BusinessPartners-CZ.pdf" TargetMode="External"/><Relationship Id="rId51" Type="http://schemas.openxmlformats.org/officeDocument/2006/relationships/hyperlink" Target="https://www.agc-glass.eu/en/suppliers-partners%23documents"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image" Target="media/image6.jpeg"/><Relationship Id="rId38" Type="http://schemas.openxmlformats.org/officeDocument/2006/relationships/footer" Target="footer9.xml"/><Relationship Id="rId46" Type="http://schemas.openxmlformats.org/officeDocument/2006/relationships/hyperlink" Target="mailto:lnvoices.AGC.Glass.Europe@eu.agc.com" TargetMode="External"/><Relationship Id="rId59" Type="http://schemas.openxmlformats.org/officeDocument/2006/relationships/footer" Target="footer12.xml"/><Relationship Id="rId20" Type="http://schemas.openxmlformats.org/officeDocument/2006/relationships/image" Target="media/image1.jpeg"/><Relationship Id="rId41" Type="http://schemas.openxmlformats.org/officeDocument/2006/relationships/image" Target="media/image10.jpeg"/><Relationship Id="rId54" Type="http://schemas.openxmlformats.org/officeDocument/2006/relationships/hyperlink" Target="mailto:ssc-shared-ap@eu.agc.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hyperlink" Target="https://www.agc-glass.eu/en/suppliers-partners%23documents" TargetMode="External"/><Relationship Id="rId57" Type="http://schemas.openxmlformats.org/officeDocument/2006/relationships/header" Target="header12.xml"/><Relationship Id="rId10" Type="http://schemas.openxmlformats.org/officeDocument/2006/relationships/hyperlink" Target="http://www.poh.cz/informace-o-zpracovani-osobnich-udaju/d-1369/p1=1459" TargetMode="External"/><Relationship Id="rId31" Type="http://schemas.openxmlformats.org/officeDocument/2006/relationships/image" Target="media/image4.jpeg"/><Relationship Id="rId44" Type="http://schemas.openxmlformats.org/officeDocument/2006/relationships/hyperlink" Target="mailto:AR-coileague@ABC.com" TargetMode="External"/><Relationship Id="rId52" Type="http://schemas.openxmlformats.org/officeDocument/2006/relationships/hyperlink" Target="mailto:Invoices.AGC.Automotive.Belgium@eu.agc.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c-glass.eu/sites/default/files/2018-06/AGEU-PrivacyPolicy-BusinessPartners-CZ.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10073</Words>
  <Characters>59436</Characters>
  <Application>Microsoft Office Word</Application>
  <DocSecurity>0</DocSecurity>
  <Lines>495</Lines>
  <Paragraphs>138</Paragraphs>
  <ScaleCrop>false</ScaleCrop>
  <Company/>
  <LinksUpToDate>false</LinksUpToDate>
  <CharactersWithSpaces>69371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Gondo Roger;Barbora.Chrastinova@agc.com</dc:creator>
  <cp:keywords/>
  <cp:lastModifiedBy>Pavla Bartošová</cp:lastModifiedBy>
  <cp:revision>2</cp:revision>
  <dcterms:created xsi:type="dcterms:W3CDTF">2025-08-26T05:02:00Z</dcterms:created>
  <dcterms:modified xsi:type="dcterms:W3CDTF">2025-08-26T05:02:00Z</dcterms:modified>
</cp:coreProperties>
</file>