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C243" w14:textId="77777777" w:rsidR="00611699" w:rsidRDefault="004821C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15F712F" wp14:editId="3585D8A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D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CFDFE" stroked="f"/>
            </w:pict>
          </mc:Fallback>
        </mc:AlternateContent>
      </w:r>
    </w:p>
    <w:p w14:paraId="47013F88" w14:textId="77777777" w:rsidR="00611699" w:rsidRDefault="004821C7">
      <w:pPr>
        <w:pStyle w:val="Zkladntext1"/>
        <w:ind w:left="6020"/>
      </w:pPr>
      <w:r>
        <w:rPr>
          <w:rStyle w:val="Zkladntext"/>
          <w:b/>
          <w:bCs/>
        </w:rPr>
        <w:t>Kapitán Praha s.r.o.</w:t>
      </w:r>
    </w:p>
    <w:p w14:paraId="15EF3148" w14:textId="77777777" w:rsidR="00611699" w:rsidRDefault="004821C7">
      <w:pPr>
        <w:pStyle w:val="Titulektabulky0"/>
        <w:ind w:left="5995"/>
      </w:pPr>
      <w:r>
        <w:rPr>
          <w:rStyle w:val="Titulektabulky"/>
          <w:b/>
          <w:bCs/>
        </w:rPr>
        <w:t>Za Pískovnou 1236/8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9"/>
        <w:gridCol w:w="2198"/>
        <w:gridCol w:w="274"/>
        <w:gridCol w:w="1171"/>
      </w:tblGrid>
      <w:tr w:rsidR="00611699" w14:paraId="20F0AC0B" w14:textId="77777777">
        <w:tblPrEx>
          <w:tblCellMar>
            <w:top w:w="0" w:type="dxa"/>
            <w:bottom w:w="0" w:type="dxa"/>
          </w:tblCellMar>
        </w:tblPrEx>
        <w:trPr>
          <w:trHeight w:hRule="exact" w:val="1594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144247B6" w14:textId="77777777" w:rsidR="00611699" w:rsidRDefault="004821C7">
            <w:pPr>
              <w:pStyle w:val="Jin0"/>
              <w:ind w:firstLine="500"/>
              <w:rPr>
                <w:sz w:val="46"/>
                <w:szCs w:val="46"/>
              </w:rPr>
            </w:pPr>
            <w:r>
              <w:rPr>
                <w:rStyle w:val="Jin"/>
                <w:b/>
                <w:bCs/>
                <w:color w:val="6B6A6C"/>
                <w:sz w:val="46"/>
                <w:szCs w:val="46"/>
              </w:rPr>
              <w:t>KAPITÁN PRAHA</w:t>
            </w:r>
          </w:p>
          <w:p w14:paraId="4DC5DF91" w14:textId="77777777" w:rsidR="00611699" w:rsidRDefault="004821C7">
            <w:pPr>
              <w:pStyle w:val="Jin0"/>
              <w:spacing w:after="500"/>
              <w:ind w:left="1620"/>
            </w:pPr>
            <w:r>
              <w:rPr>
                <w:rStyle w:val="Jin"/>
                <w:color w:val="6B6A6C"/>
              </w:rPr>
              <w:t>STAVEBNÍ ŘEMESLA</w:t>
            </w:r>
          </w:p>
          <w:p w14:paraId="3B1E9E55" w14:textId="77777777" w:rsidR="00611699" w:rsidRDefault="004821C7">
            <w:pPr>
              <w:pStyle w:val="Jin0"/>
              <w:spacing w:after="260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 xml:space="preserve">Malování </w:t>
            </w:r>
            <w:proofErr w:type="gramStart"/>
            <w:r>
              <w:rPr>
                <w:rStyle w:val="Jin"/>
                <w:sz w:val="24"/>
                <w:szCs w:val="24"/>
              </w:rPr>
              <w:t>tělocvičen - vícepráce</w:t>
            </w:r>
            <w:proofErr w:type="gramEnd"/>
            <w:r>
              <w:rPr>
                <w:rStyle w:val="Jin"/>
                <w:sz w:val="24"/>
                <w:szCs w:val="24"/>
              </w:rPr>
              <w:t xml:space="preserve"> - rozpočet</w:t>
            </w:r>
          </w:p>
        </w:tc>
        <w:tc>
          <w:tcPr>
            <w:tcW w:w="2472" w:type="dxa"/>
            <w:gridSpan w:val="2"/>
            <w:shd w:val="clear" w:color="auto" w:fill="auto"/>
          </w:tcPr>
          <w:p w14:paraId="20AD08DC" w14:textId="182FB0ED" w:rsidR="00611699" w:rsidRDefault="004821C7">
            <w:pPr>
              <w:pStyle w:val="Jin0"/>
              <w:spacing w:after="60" w:line="305" w:lineRule="auto"/>
            </w:pPr>
            <w:r>
              <w:rPr>
                <w:rStyle w:val="Jin"/>
                <w:b/>
                <w:bCs/>
              </w:rPr>
              <w:t xml:space="preserve">Praha 8 tel.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 xml:space="preserve">                </w:t>
            </w:r>
            <w:r>
              <w:rPr>
                <w:rStyle w:val="Jin"/>
                <w:b/>
                <w:bCs/>
              </w:rPr>
              <w:t xml:space="preserve"> mobil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 xml:space="preserve">                                </w:t>
            </w:r>
            <w:r>
              <w:rPr>
                <w:rStyle w:val="Jin"/>
                <w:b/>
                <w:bCs/>
              </w:rPr>
              <w:t xml:space="preserve"> e-mail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 xml:space="preserve">                           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</w:p>
          <w:p w14:paraId="29399B91" w14:textId="77777777" w:rsidR="00611699" w:rsidRDefault="004821C7">
            <w:pPr>
              <w:pStyle w:val="Jin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Gymnázium, Praha 9, Českolipská 373</w:t>
            </w:r>
          </w:p>
        </w:tc>
        <w:tc>
          <w:tcPr>
            <w:tcW w:w="1171" w:type="dxa"/>
            <w:shd w:val="clear" w:color="auto" w:fill="auto"/>
          </w:tcPr>
          <w:p w14:paraId="2211D3A2" w14:textId="77777777" w:rsidR="00611699" w:rsidRDefault="00611699">
            <w:pPr>
              <w:rPr>
                <w:sz w:val="10"/>
                <w:szCs w:val="10"/>
              </w:rPr>
            </w:pPr>
          </w:p>
        </w:tc>
      </w:tr>
      <w:tr w:rsidR="00611699" w14:paraId="3E091E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19" w:type="dxa"/>
            <w:tcBorders>
              <w:top w:val="single" w:sz="4" w:space="0" w:color="auto"/>
            </w:tcBorders>
            <w:shd w:val="clear" w:color="auto" w:fill="C7C7CD"/>
          </w:tcPr>
          <w:p w14:paraId="4C04F2B2" w14:textId="77777777" w:rsidR="00611699" w:rsidRDefault="004821C7">
            <w:pPr>
              <w:pStyle w:val="Jin0"/>
            </w:pPr>
            <w:r>
              <w:rPr>
                <w:rStyle w:val="Jin"/>
              </w:rPr>
              <w:t>|Druh práce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C7C7CD"/>
          </w:tcPr>
          <w:p w14:paraId="74DF6230" w14:textId="77777777" w:rsidR="00611699" w:rsidRDefault="004821C7">
            <w:pPr>
              <w:pStyle w:val="Jin0"/>
            </w:pPr>
            <w:r>
              <w:rPr>
                <w:rStyle w:val="Jin"/>
              </w:rPr>
              <w:t>cena za 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 xml:space="preserve"> velikost (m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>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7C7CD"/>
          </w:tcPr>
          <w:p w14:paraId="38C6CF3D" w14:textId="77777777" w:rsidR="00611699" w:rsidRDefault="004821C7">
            <w:pPr>
              <w:pStyle w:val="Jin0"/>
            </w:pPr>
            <w:r>
              <w:rPr>
                <w:rStyle w:val="Jin"/>
              </w:rPr>
              <w:t>Cena celkem</w:t>
            </w:r>
          </w:p>
        </w:tc>
      </w:tr>
      <w:tr w:rsidR="00611699" w14:paraId="60C437B2" w14:textId="77777777">
        <w:tblPrEx>
          <w:tblCellMar>
            <w:top w:w="0" w:type="dxa"/>
            <w:bottom w:w="0" w:type="dxa"/>
          </w:tblCellMar>
        </w:tblPrEx>
        <w:trPr>
          <w:trHeight w:hRule="exact" w:val="2832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B456D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r>
              <w:rPr>
                <w:rStyle w:val="Jin"/>
              </w:rPr>
              <w:t xml:space="preserve">WC dívky </w:t>
            </w:r>
            <w:proofErr w:type="gramStart"/>
            <w:r>
              <w:rPr>
                <w:rStyle w:val="Jin"/>
              </w:rPr>
              <w:t>1 .patro</w:t>
            </w:r>
            <w:proofErr w:type="gramEnd"/>
            <w:r>
              <w:rPr>
                <w:rStyle w:val="Jin"/>
              </w:rPr>
              <w:t xml:space="preserve"> - malba bílá </w:t>
            </w:r>
          </w:p>
          <w:p w14:paraId="7ED53F42" w14:textId="78A33954" w:rsidR="00611699" w:rsidRDefault="004821C7">
            <w:pPr>
              <w:pStyle w:val="Jin0"/>
              <w:spacing w:line="307" w:lineRule="auto"/>
            </w:pPr>
            <w:r>
              <w:rPr>
                <w:rStyle w:val="Jin"/>
              </w:rPr>
              <w:t xml:space="preserve">WC dívky </w:t>
            </w:r>
            <w:proofErr w:type="gramStart"/>
            <w:r>
              <w:rPr>
                <w:rStyle w:val="Jin"/>
              </w:rPr>
              <w:t>1 .patro</w:t>
            </w:r>
            <w:proofErr w:type="gramEnd"/>
            <w:r>
              <w:rPr>
                <w:rStyle w:val="Jin"/>
              </w:rPr>
              <w:t xml:space="preserve"> - penetrace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55E8C96D" w14:textId="77777777" w:rsidR="00611699" w:rsidRDefault="004821C7">
            <w:pPr>
              <w:pStyle w:val="Jin0"/>
              <w:tabs>
                <w:tab w:val="left" w:pos="854"/>
              </w:tabs>
              <w:spacing w:after="40"/>
              <w:jc w:val="right"/>
            </w:pPr>
            <w:r>
              <w:rPr>
                <w:rStyle w:val="Jin"/>
              </w:rPr>
              <w:t>35</w:t>
            </w:r>
            <w:r>
              <w:rPr>
                <w:rStyle w:val="Jin"/>
              </w:rPr>
              <w:tab/>
              <w:t>46,2</w:t>
            </w:r>
          </w:p>
          <w:p w14:paraId="5E843D94" w14:textId="77777777" w:rsidR="00611699" w:rsidRDefault="004821C7">
            <w:pPr>
              <w:pStyle w:val="Jin0"/>
              <w:tabs>
                <w:tab w:val="left" w:pos="850"/>
              </w:tabs>
              <w:jc w:val="right"/>
            </w:pPr>
            <w:r>
              <w:rPr>
                <w:rStyle w:val="Jin"/>
              </w:rPr>
              <w:t>15</w:t>
            </w:r>
            <w:r>
              <w:rPr>
                <w:rStyle w:val="Jin"/>
              </w:rPr>
              <w:tab/>
              <w:t>46,2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23B2E96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DF7A" w14:textId="77777777" w:rsidR="00611699" w:rsidRDefault="004821C7">
            <w:pPr>
              <w:pStyle w:val="Jin0"/>
              <w:spacing w:line="310" w:lineRule="auto"/>
              <w:jc w:val="right"/>
            </w:pPr>
            <w:r>
              <w:rPr>
                <w:rStyle w:val="Jin"/>
                <w:b/>
                <w:bCs/>
              </w:rPr>
              <w:t>1 617,00 Kč</w:t>
            </w:r>
          </w:p>
          <w:p w14:paraId="0267FA87" w14:textId="57818F33" w:rsidR="00611699" w:rsidRDefault="004821C7">
            <w:pPr>
              <w:pStyle w:val="Jin0"/>
              <w:spacing w:line="310" w:lineRule="auto"/>
              <w:jc w:val="right"/>
            </w:pPr>
            <w:r>
              <w:rPr>
                <w:rStyle w:val="Jin"/>
                <w:b/>
                <w:bCs/>
              </w:rPr>
              <w:t xml:space="preserve">693,00 Kč    </w:t>
            </w:r>
            <w:r>
              <w:rPr>
                <w:rStyle w:val="Jin"/>
                <w:b/>
                <w:bCs/>
              </w:rPr>
              <w:t>0,00 Kč</w:t>
            </w:r>
          </w:p>
          <w:p w14:paraId="6A02D127" w14:textId="77777777" w:rsidR="00611699" w:rsidRDefault="004821C7">
            <w:pPr>
              <w:pStyle w:val="Jin0"/>
              <w:spacing w:line="310" w:lineRule="auto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  <w:p w14:paraId="091EA349" w14:textId="206CD14D" w:rsidR="00611699" w:rsidRDefault="004821C7">
            <w:pPr>
              <w:pStyle w:val="Jin0"/>
              <w:spacing w:line="310" w:lineRule="auto"/>
              <w:ind w:left="500" w:firstLine="20"/>
              <w:jc w:val="both"/>
            </w:pPr>
            <w:r>
              <w:rPr>
                <w:rStyle w:val="Jin"/>
                <w:b/>
                <w:bCs/>
              </w:rPr>
              <w:t xml:space="preserve">0,00 </w:t>
            </w:r>
            <w:r>
              <w:rPr>
                <w:rStyle w:val="Jin"/>
                <w:b/>
                <w:bCs/>
              </w:rPr>
              <w:t>Kč 0,00 Kč 0,00 Kč 0,00 Kč</w:t>
            </w:r>
          </w:p>
          <w:p w14:paraId="776AD107" w14:textId="77777777" w:rsidR="00611699" w:rsidRDefault="004821C7">
            <w:pPr>
              <w:pStyle w:val="Jin0"/>
              <w:spacing w:line="310" w:lineRule="auto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  <w:p w14:paraId="57E1EB82" w14:textId="77777777" w:rsidR="00611699" w:rsidRDefault="004821C7">
            <w:pPr>
              <w:pStyle w:val="Jin0"/>
              <w:spacing w:line="310" w:lineRule="auto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  <w:p w14:paraId="1114BEB5" w14:textId="77777777" w:rsidR="00611699" w:rsidRDefault="004821C7">
            <w:pPr>
              <w:pStyle w:val="Jin0"/>
              <w:spacing w:line="310" w:lineRule="auto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  <w:p w14:paraId="63E4EF7B" w14:textId="77777777" w:rsidR="00611699" w:rsidRDefault="004821C7">
            <w:pPr>
              <w:pStyle w:val="Jin0"/>
              <w:spacing w:line="310" w:lineRule="auto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</w:tc>
      </w:tr>
      <w:tr w:rsidR="00611699" w14:paraId="077E03D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C7C7CD"/>
            <w:vAlign w:val="bottom"/>
          </w:tcPr>
          <w:p w14:paraId="629984B9" w14:textId="77777777" w:rsidR="00611699" w:rsidRDefault="004821C7">
            <w:pPr>
              <w:pStyle w:val="Jin0"/>
            </w:pPr>
            <w:r>
              <w:rPr>
                <w:rStyle w:val="Jin"/>
              </w:rPr>
              <w:t>Druh práce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C7C7CD"/>
            <w:vAlign w:val="bottom"/>
          </w:tcPr>
          <w:p w14:paraId="36859DFA" w14:textId="77777777" w:rsidR="00611699" w:rsidRDefault="004821C7">
            <w:pPr>
              <w:pStyle w:val="Jin0"/>
              <w:tabs>
                <w:tab w:val="left" w:pos="1181"/>
              </w:tabs>
            </w:pPr>
            <w:r>
              <w:rPr>
                <w:rStyle w:val="Jin"/>
              </w:rPr>
              <w:t>cena za j.</w:t>
            </w:r>
            <w:r>
              <w:rPr>
                <w:rStyle w:val="Jin"/>
              </w:rPr>
              <w:tab/>
              <w:t>velikost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7C7CD"/>
            <w:vAlign w:val="bottom"/>
          </w:tcPr>
          <w:p w14:paraId="3F0A4175" w14:textId="77777777" w:rsidR="00611699" w:rsidRDefault="004821C7">
            <w:pPr>
              <w:pStyle w:val="Jin0"/>
            </w:pPr>
            <w:r>
              <w:rPr>
                <w:rStyle w:val="Jin"/>
                <w:b/>
                <w:bCs/>
              </w:rPr>
              <w:t>Cena celkem</w:t>
            </w:r>
          </w:p>
        </w:tc>
      </w:tr>
      <w:tr w:rsidR="00611699" w14:paraId="6DCCD21A" w14:textId="77777777">
        <w:tblPrEx>
          <w:tblCellMar>
            <w:top w:w="0" w:type="dxa"/>
            <w:bottom w:w="0" w:type="dxa"/>
          </w:tblCellMar>
        </w:tblPrEx>
        <w:trPr>
          <w:trHeight w:hRule="exact" w:val="188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CDCDB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r>
              <w:rPr>
                <w:rStyle w:val="Jin"/>
              </w:rPr>
              <w:t>Oprava poškozeného zdiva</w:t>
            </w:r>
            <w:r>
              <w:rPr>
                <w:rStyle w:val="Jin"/>
              </w:rPr>
              <w:t xml:space="preserve"> </w:t>
            </w:r>
          </w:p>
          <w:p w14:paraId="4E3962E5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r>
              <w:rPr>
                <w:rStyle w:val="Jin"/>
              </w:rPr>
              <w:t>Izolace přeteklého zdiva</w:t>
            </w:r>
            <w:r>
              <w:rPr>
                <w:rStyle w:val="Jin"/>
              </w:rPr>
              <w:t xml:space="preserve"> </w:t>
            </w:r>
          </w:p>
          <w:p w14:paraId="63ACA20C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proofErr w:type="gramStart"/>
            <w:r>
              <w:rPr>
                <w:rStyle w:val="Jin"/>
              </w:rPr>
              <w:t>Zárubně - přebroušení</w:t>
            </w:r>
            <w:proofErr w:type="gramEnd"/>
            <w:r>
              <w:rPr>
                <w:rStyle w:val="Jin"/>
              </w:rPr>
              <w:t xml:space="preserve"> </w:t>
            </w:r>
          </w:p>
          <w:p w14:paraId="3499A360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proofErr w:type="gramStart"/>
            <w:r>
              <w:rPr>
                <w:rStyle w:val="Jin"/>
              </w:rPr>
              <w:t>Zárubně - nátěr</w:t>
            </w:r>
            <w:proofErr w:type="gramEnd"/>
            <w:r>
              <w:rPr>
                <w:rStyle w:val="Jin"/>
              </w:rPr>
              <w:t xml:space="preserve"> odstín bílá </w:t>
            </w:r>
          </w:p>
          <w:p w14:paraId="549F9427" w14:textId="77777777" w:rsidR="004821C7" w:rsidRDefault="004821C7">
            <w:pPr>
              <w:pStyle w:val="Jin0"/>
              <w:spacing w:line="307" w:lineRule="auto"/>
              <w:rPr>
                <w:rStyle w:val="Jin"/>
              </w:rPr>
            </w:pPr>
            <w:r>
              <w:rPr>
                <w:rStyle w:val="Jin"/>
              </w:rPr>
              <w:t xml:space="preserve">Zárubně přebroušení </w:t>
            </w:r>
          </w:p>
          <w:p w14:paraId="08661CE2" w14:textId="051D6B07" w:rsidR="00611699" w:rsidRDefault="004821C7">
            <w:pPr>
              <w:pStyle w:val="Jin0"/>
              <w:spacing w:line="307" w:lineRule="auto"/>
            </w:pPr>
            <w:r>
              <w:rPr>
                <w:rStyle w:val="Jin"/>
              </w:rPr>
              <w:t xml:space="preserve">Zárubně nátěr </w:t>
            </w:r>
            <w:r>
              <w:rPr>
                <w:rStyle w:val="Jin"/>
              </w:rPr>
              <w:t>odstín zelená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506ED268" w14:textId="77777777" w:rsidR="00611699" w:rsidRDefault="004821C7">
            <w:pPr>
              <w:pStyle w:val="Jin0"/>
              <w:tabs>
                <w:tab w:val="right" w:pos="2118"/>
              </w:tabs>
              <w:spacing w:after="40"/>
              <w:ind w:firstLine="860"/>
              <w:jc w:val="both"/>
            </w:pPr>
            <w:r>
              <w:rPr>
                <w:rStyle w:val="Jin"/>
              </w:rPr>
              <w:t>800</w:t>
            </w:r>
            <w:r>
              <w:rPr>
                <w:rStyle w:val="Jin"/>
              </w:rPr>
              <w:tab/>
              <w:t>1</w:t>
            </w:r>
          </w:p>
          <w:p w14:paraId="468AC47C" w14:textId="77777777" w:rsidR="00611699" w:rsidRDefault="004821C7">
            <w:pPr>
              <w:pStyle w:val="Jin0"/>
              <w:tabs>
                <w:tab w:val="right" w:pos="2104"/>
              </w:tabs>
              <w:spacing w:after="40"/>
              <w:ind w:firstLine="760"/>
              <w:jc w:val="both"/>
            </w:pPr>
            <w:r>
              <w:rPr>
                <w:rStyle w:val="Jin"/>
              </w:rPr>
              <w:t>1400</w:t>
            </w:r>
            <w:r>
              <w:rPr>
                <w:rStyle w:val="Jin"/>
              </w:rPr>
              <w:tab/>
              <w:t>1</w:t>
            </w:r>
          </w:p>
          <w:p w14:paraId="54A0A7AE" w14:textId="77777777" w:rsidR="00611699" w:rsidRDefault="004821C7">
            <w:pPr>
              <w:pStyle w:val="Jin0"/>
              <w:tabs>
                <w:tab w:val="right" w:pos="2142"/>
              </w:tabs>
              <w:spacing w:after="40"/>
              <w:ind w:firstLine="860"/>
              <w:jc w:val="both"/>
            </w:pPr>
            <w:r>
              <w:rPr>
                <w:rStyle w:val="Jin"/>
              </w:rPr>
              <w:t>350</w:t>
            </w:r>
            <w:r>
              <w:rPr>
                <w:rStyle w:val="Jin"/>
              </w:rPr>
              <w:tab/>
              <w:t>7</w:t>
            </w:r>
          </w:p>
          <w:p w14:paraId="324DA7DC" w14:textId="77777777" w:rsidR="00611699" w:rsidRDefault="004821C7">
            <w:pPr>
              <w:pStyle w:val="Jin0"/>
              <w:tabs>
                <w:tab w:val="right" w:pos="2146"/>
              </w:tabs>
              <w:spacing w:after="40"/>
              <w:ind w:firstLine="860"/>
              <w:jc w:val="both"/>
            </w:pPr>
            <w:r>
              <w:rPr>
                <w:rStyle w:val="Jin"/>
              </w:rPr>
              <w:t>600</w:t>
            </w:r>
            <w:r>
              <w:rPr>
                <w:rStyle w:val="Jin"/>
              </w:rPr>
              <w:tab/>
              <w:t>7</w:t>
            </w:r>
          </w:p>
          <w:p w14:paraId="682D811B" w14:textId="77777777" w:rsidR="00611699" w:rsidRDefault="004821C7">
            <w:pPr>
              <w:pStyle w:val="Jin0"/>
              <w:tabs>
                <w:tab w:val="right" w:pos="2118"/>
              </w:tabs>
              <w:spacing w:after="40"/>
              <w:ind w:firstLine="860"/>
              <w:jc w:val="both"/>
            </w:pPr>
            <w:r>
              <w:rPr>
                <w:rStyle w:val="Jin"/>
              </w:rPr>
              <w:t>350</w:t>
            </w:r>
            <w:r>
              <w:rPr>
                <w:rStyle w:val="Jin"/>
              </w:rPr>
              <w:tab/>
              <w:t>11</w:t>
            </w:r>
          </w:p>
          <w:p w14:paraId="34BECF03" w14:textId="77777777" w:rsidR="00611699" w:rsidRDefault="004821C7">
            <w:pPr>
              <w:pStyle w:val="Jin0"/>
              <w:tabs>
                <w:tab w:val="right" w:pos="2122"/>
              </w:tabs>
              <w:spacing w:after="40"/>
              <w:ind w:firstLine="860"/>
              <w:jc w:val="both"/>
            </w:pPr>
            <w:r>
              <w:rPr>
                <w:rStyle w:val="Jin"/>
              </w:rPr>
              <w:t>600</w:t>
            </w:r>
            <w:r>
              <w:rPr>
                <w:rStyle w:val="Jin"/>
              </w:rPr>
              <w:tab/>
              <w:t>11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71876A4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2F2C" w14:textId="0903873F" w:rsidR="00611699" w:rsidRDefault="004821C7">
            <w:pPr>
              <w:pStyle w:val="Jin0"/>
              <w:spacing w:line="305" w:lineRule="auto"/>
              <w:ind w:left="200" w:firstLine="140"/>
              <w:jc w:val="both"/>
            </w:pPr>
            <w:r>
              <w:rPr>
                <w:rStyle w:val="Jin"/>
                <w:b/>
                <w:bCs/>
              </w:rPr>
              <w:t xml:space="preserve">800,00 Kč 1 400,00 Kč 2 450,00 Kč 4 200,00 Kč 3 850,00 Kč </w:t>
            </w:r>
            <w:proofErr w:type="gramStart"/>
            <w:r>
              <w:rPr>
                <w:rStyle w:val="Jin"/>
                <w:b/>
                <w:bCs/>
              </w:rPr>
              <w:t xml:space="preserve">6  </w:t>
            </w:r>
            <w:r>
              <w:rPr>
                <w:rStyle w:val="Jin"/>
                <w:b/>
                <w:bCs/>
              </w:rPr>
              <w:t>600</w:t>
            </w:r>
            <w:proofErr w:type="gramEnd"/>
            <w:r>
              <w:rPr>
                <w:rStyle w:val="Jin"/>
                <w:b/>
                <w:bCs/>
              </w:rPr>
              <w:t>,00 Kč</w:t>
            </w:r>
          </w:p>
          <w:p w14:paraId="4663F333" w14:textId="77777777" w:rsidR="004821C7" w:rsidRDefault="004821C7">
            <w:pPr>
              <w:pStyle w:val="Jin0"/>
              <w:spacing w:line="305" w:lineRule="auto"/>
              <w:jc w:val="right"/>
              <w:rPr>
                <w:rStyle w:val="Jin"/>
                <w:b/>
                <w:bCs/>
              </w:rPr>
            </w:pPr>
            <w:r>
              <w:rPr>
                <w:rStyle w:val="Jin"/>
                <w:b/>
                <w:bCs/>
              </w:rPr>
              <w:t>0,00 Kč</w:t>
            </w:r>
          </w:p>
          <w:p w14:paraId="3CFA6A4D" w14:textId="09A62847" w:rsidR="00611699" w:rsidRDefault="004821C7">
            <w:pPr>
              <w:pStyle w:val="Jin0"/>
              <w:spacing w:line="305" w:lineRule="auto"/>
              <w:jc w:val="right"/>
            </w:pPr>
            <w:r>
              <w:rPr>
                <w:rStyle w:val="Jin"/>
                <w:b/>
                <w:bCs/>
              </w:rPr>
              <w:t xml:space="preserve"> 0,00 Kč</w:t>
            </w:r>
          </w:p>
        </w:tc>
      </w:tr>
      <w:tr w:rsidR="00611699" w14:paraId="226F0A61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C7C7CD"/>
            <w:vAlign w:val="bottom"/>
          </w:tcPr>
          <w:p w14:paraId="65A5303F" w14:textId="77777777" w:rsidR="00611699" w:rsidRDefault="004821C7">
            <w:pPr>
              <w:pStyle w:val="Jin0"/>
            </w:pPr>
            <w:r>
              <w:rPr>
                <w:rStyle w:val="Jin"/>
              </w:rPr>
              <w:t>Druh práce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C7C7CD"/>
            <w:vAlign w:val="bottom"/>
          </w:tcPr>
          <w:p w14:paraId="0D38C405" w14:textId="77777777" w:rsidR="00611699" w:rsidRDefault="004821C7">
            <w:pPr>
              <w:pStyle w:val="Jin0"/>
            </w:pPr>
            <w:r>
              <w:rPr>
                <w:rStyle w:val="Jin"/>
                <w:b/>
                <w:bCs/>
              </w:rPr>
              <w:t>Ostatní práce</w:t>
            </w:r>
          </w:p>
          <w:p w14:paraId="55C4B334" w14:textId="77777777" w:rsidR="00611699" w:rsidRDefault="004821C7">
            <w:pPr>
              <w:pStyle w:val="Jin0"/>
              <w:tabs>
                <w:tab w:val="left" w:pos="1186"/>
              </w:tabs>
            </w:pPr>
            <w:r>
              <w:rPr>
                <w:rStyle w:val="Jin"/>
              </w:rPr>
              <w:t>cena za h.</w:t>
            </w:r>
            <w:r>
              <w:rPr>
                <w:rStyle w:val="Jin"/>
              </w:rPr>
              <w:tab/>
              <w:t>počet hodin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7C7CD"/>
            <w:vAlign w:val="bottom"/>
          </w:tcPr>
          <w:p w14:paraId="761BC55A" w14:textId="77777777" w:rsidR="00611699" w:rsidRDefault="004821C7">
            <w:pPr>
              <w:pStyle w:val="Jin0"/>
            </w:pPr>
            <w:r>
              <w:rPr>
                <w:rStyle w:val="Jin"/>
                <w:b/>
                <w:bCs/>
              </w:rPr>
              <w:t>Cena celkem</w:t>
            </w:r>
          </w:p>
        </w:tc>
      </w:tr>
      <w:tr w:rsidR="00611699" w14:paraId="19EB6657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E84F" w14:textId="77777777" w:rsidR="00611699" w:rsidRDefault="004821C7">
            <w:pPr>
              <w:pStyle w:val="Jin0"/>
              <w:spacing w:after="40"/>
              <w:ind w:left="9020"/>
              <w:jc w:val="both"/>
            </w:pPr>
            <w:r>
              <w:rPr>
                <w:rStyle w:val="Jin"/>
              </w:rPr>
              <w:t>0,00 Kč</w:t>
            </w:r>
          </w:p>
          <w:p w14:paraId="79F5D398" w14:textId="77777777" w:rsidR="00611699" w:rsidRDefault="004821C7">
            <w:pPr>
              <w:pStyle w:val="Jin0"/>
              <w:spacing w:after="40"/>
              <w:ind w:left="9020"/>
              <w:jc w:val="both"/>
            </w:pPr>
            <w:r>
              <w:rPr>
                <w:rStyle w:val="Jin"/>
              </w:rPr>
              <w:t>0,00 Kč</w:t>
            </w:r>
          </w:p>
          <w:p w14:paraId="66C3778F" w14:textId="77777777" w:rsidR="00611699" w:rsidRDefault="004821C7">
            <w:pPr>
              <w:pStyle w:val="Jin0"/>
              <w:spacing w:after="40"/>
              <w:ind w:left="9020"/>
              <w:jc w:val="both"/>
            </w:pPr>
            <w:r>
              <w:rPr>
                <w:rStyle w:val="Jin"/>
              </w:rPr>
              <w:t>0,00 Kč</w:t>
            </w:r>
          </w:p>
          <w:p w14:paraId="73CEA733" w14:textId="77777777" w:rsidR="00611699" w:rsidRDefault="004821C7">
            <w:pPr>
              <w:pStyle w:val="Jin0"/>
              <w:spacing w:after="40"/>
              <w:ind w:left="9020"/>
              <w:jc w:val="both"/>
            </w:pPr>
            <w:r>
              <w:rPr>
                <w:rStyle w:val="Jin"/>
              </w:rPr>
              <w:t>0,00 Kč</w:t>
            </w:r>
          </w:p>
          <w:p w14:paraId="59F15233" w14:textId="77777777" w:rsidR="00611699" w:rsidRDefault="004821C7">
            <w:pPr>
              <w:pStyle w:val="Jin0"/>
              <w:spacing w:after="40"/>
              <w:ind w:left="9020"/>
              <w:jc w:val="both"/>
            </w:pPr>
            <w:r>
              <w:rPr>
                <w:rStyle w:val="Jin"/>
              </w:rPr>
              <w:t>0,00 Kč</w:t>
            </w:r>
          </w:p>
        </w:tc>
      </w:tr>
      <w:tr w:rsidR="00611699" w14:paraId="599B98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C7C7CD"/>
            <w:vAlign w:val="bottom"/>
          </w:tcPr>
          <w:p w14:paraId="76C1DC16" w14:textId="77777777" w:rsidR="00611699" w:rsidRDefault="004821C7">
            <w:pPr>
              <w:pStyle w:val="Jin0"/>
            </w:pPr>
            <w:r>
              <w:rPr>
                <w:rStyle w:val="Jin"/>
              </w:rPr>
              <w:t>Doprava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C7C7CD"/>
            <w:vAlign w:val="bottom"/>
          </w:tcPr>
          <w:p w14:paraId="062538F3" w14:textId="77777777" w:rsidR="00611699" w:rsidRDefault="004821C7">
            <w:pPr>
              <w:pStyle w:val="Jin0"/>
              <w:tabs>
                <w:tab w:val="left" w:pos="1186"/>
              </w:tabs>
            </w:pPr>
            <w:r>
              <w:rPr>
                <w:rStyle w:val="Jin"/>
              </w:rPr>
              <w:t>cena za j.</w:t>
            </w:r>
            <w:r>
              <w:rPr>
                <w:rStyle w:val="Jin"/>
              </w:rPr>
              <w:tab/>
              <w:t>počet j.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7C7CD"/>
            <w:vAlign w:val="bottom"/>
          </w:tcPr>
          <w:p w14:paraId="5D06669E" w14:textId="77777777" w:rsidR="00611699" w:rsidRDefault="004821C7">
            <w:pPr>
              <w:pStyle w:val="Jin0"/>
            </w:pPr>
            <w:r>
              <w:rPr>
                <w:rStyle w:val="Jin"/>
                <w:b/>
                <w:bCs/>
              </w:rPr>
              <w:t>Cena celkem</w:t>
            </w:r>
          </w:p>
        </w:tc>
      </w:tr>
      <w:tr w:rsidR="00611699" w14:paraId="08EFF2C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5F07F" w14:textId="77777777" w:rsidR="00611699" w:rsidRDefault="004821C7">
            <w:pPr>
              <w:pStyle w:val="Jin0"/>
            </w:pPr>
            <w:r>
              <w:rPr>
                <w:rStyle w:val="Jin"/>
              </w:rPr>
              <w:t xml:space="preserve">Režie </w:t>
            </w:r>
            <w:proofErr w:type="gramStart"/>
            <w:r>
              <w:rPr>
                <w:rStyle w:val="Jin"/>
              </w:rPr>
              <w:t>6%</w:t>
            </w:r>
            <w:proofErr w:type="gramEnd"/>
            <w:r>
              <w:rPr>
                <w:rStyle w:val="Jin"/>
              </w:rPr>
              <w:t xml:space="preserve"> (VRN, důkladné oblepení a přikrytí, doprava)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auto"/>
          </w:tcPr>
          <w:p w14:paraId="33280769" w14:textId="77777777" w:rsidR="00611699" w:rsidRDefault="004821C7">
            <w:pPr>
              <w:pStyle w:val="Jin0"/>
              <w:tabs>
                <w:tab w:val="left" w:pos="2051"/>
              </w:tabs>
              <w:ind w:firstLine="760"/>
              <w:jc w:val="both"/>
            </w:pPr>
            <w:r>
              <w:rPr>
                <w:rStyle w:val="Jin"/>
              </w:rPr>
              <w:t>1296</w:t>
            </w:r>
            <w:r>
              <w:rPr>
                <w:rStyle w:val="Jin"/>
              </w:rPr>
              <w:tab/>
              <w:t>1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1B127BB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E995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1 296,00 Kč</w:t>
            </w:r>
          </w:p>
          <w:p w14:paraId="5C06B8E4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</w:rPr>
              <w:t>0,00 Kč</w:t>
            </w:r>
          </w:p>
        </w:tc>
      </w:tr>
      <w:tr w:rsidR="00611699" w14:paraId="1E8CCC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784157A4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5F7"/>
            <w:vAlign w:val="bottom"/>
          </w:tcPr>
          <w:p w14:paraId="7DCC13E1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 xml:space="preserve">Celková cena bez </w:t>
            </w:r>
            <w:proofErr w:type="gramStart"/>
            <w:r>
              <w:rPr>
                <w:rStyle w:val="Jin"/>
                <w:b/>
                <w:bCs/>
              </w:rPr>
              <w:t>DPH :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CCE5F7"/>
          </w:tcPr>
          <w:p w14:paraId="19238EC2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E5F7"/>
            <w:vAlign w:val="bottom"/>
          </w:tcPr>
          <w:p w14:paraId="0428713C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22 906,00 Kč</w:t>
            </w:r>
          </w:p>
        </w:tc>
      </w:tr>
      <w:tr w:rsidR="00611699" w14:paraId="1F436F1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1A915C67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2A0F3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Základ daně DPH 21</w:t>
            </w:r>
            <w:proofErr w:type="gramStart"/>
            <w:r>
              <w:rPr>
                <w:rStyle w:val="Jin"/>
                <w:b/>
                <w:bCs/>
              </w:rPr>
              <w:t>% :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53579B1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7F54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22 906,00 Kč</w:t>
            </w:r>
          </w:p>
        </w:tc>
      </w:tr>
      <w:tr w:rsidR="00611699" w14:paraId="3EEC2AE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79099A52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5F7"/>
            <w:vAlign w:val="bottom"/>
          </w:tcPr>
          <w:p w14:paraId="00723B3F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DPH 21</w:t>
            </w:r>
            <w:proofErr w:type="gramStart"/>
            <w:r>
              <w:rPr>
                <w:rStyle w:val="Jin"/>
                <w:b/>
                <w:bCs/>
              </w:rPr>
              <w:t>% :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CCE5F7"/>
          </w:tcPr>
          <w:p w14:paraId="39579250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E5F7"/>
            <w:vAlign w:val="bottom"/>
          </w:tcPr>
          <w:p w14:paraId="6F94EA44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4 810,26 Kč</w:t>
            </w:r>
          </w:p>
        </w:tc>
      </w:tr>
      <w:tr w:rsidR="00611699" w14:paraId="525B7EC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05362DCB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78ABC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Základ daně DPH 12</w:t>
            </w:r>
            <w:proofErr w:type="gramStart"/>
            <w:r>
              <w:rPr>
                <w:rStyle w:val="Jin"/>
                <w:b/>
                <w:bCs/>
              </w:rPr>
              <w:t>% :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CE1F470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319F" w14:textId="77777777" w:rsidR="00611699" w:rsidRDefault="004821C7">
            <w:pPr>
              <w:pStyle w:val="Jin0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</w:tc>
      </w:tr>
      <w:tr w:rsidR="00611699" w14:paraId="0F20305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19" w:type="dxa"/>
            <w:tcBorders>
              <w:left w:val="single" w:sz="4" w:space="0" w:color="auto"/>
            </w:tcBorders>
            <w:shd w:val="clear" w:color="auto" w:fill="auto"/>
          </w:tcPr>
          <w:p w14:paraId="1B1C3061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CCE5F7"/>
            <w:vAlign w:val="bottom"/>
          </w:tcPr>
          <w:p w14:paraId="2378ABAB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DPH 12</w:t>
            </w:r>
            <w:proofErr w:type="gramStart"/>
            <w:r>
              <w:rPr>
                <w:rStyle w:val="Jin"/>
                <w:b/>
                <w:bCs/>
              </w:rPr>
              <w:t>% :</w:t>
            </w:r>
            <w:proofErr w:type="gramEnd"/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CCE5F7"/>
          </w:tcPr>
          <w:p w14:paraId="675E7BF6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E5F7"/>
            <w:vAlign w:val="bottom"/>
          </w:tcPr>
          <w:p w14:paraId="2EC67917" w14:textId="77777777" w:rsidR="00611699" w:rsidRDefault="004821C7">
            <w:pPr>
              <w:pStyle w:val="Jin0"/>
              <w:ind w:firstLine="500"/>
              <w:jc w:val="both"/>
            </w:pPr>
            <w:r>
              <w:rPr>
                <w:rStyle w:val="Jin"/>
                <w:b/>
                <w:bCs/>
              </w:rPr>
              <w:t>0,00 Kč</w:t>
            </w:r>
          </w:p>
        </w:tc>
      </w:tr>
      <w:tr w:rsidR="00611699" w14:paraId="6E343A5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B29EF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7CD"/>
          </w:tcPr>
          <w:p w14:paraId="38B495BC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Celková cena vč. DPH: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7CD"/>
          </w:tcPr>
          <w:p w14:paraId="02E113F5" w14:textId="77777777" w:rsidR="00611699" w:rsidRDefault="00611699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7CD"/>
          </w:tcPr>
          <w:p w14:paraId="0FC75C7F" w14:textId="77777777" w:rsidR="00611699" w:rsidRDefault="004821C7">
            <w:pPr>
              <w:pStyle w:val="Jin0"/>
              <w:jc w:val="right"/>
            </w:pPr>
            <w:r>
              <w:rPr>
                <w:rStyle w:val="Jin"/>
                <w:b/>
                <w:bCs/>
              </w:rPr>
              <w:t>27 716,30 Kč</w:t>
            </w:r>
          </w:p>
        </w:tc>
      </w:tr>
    </w:tbl>
    <w:p w14:paraId="64AF3A60" w14:textId="77777777" w:rsidR="004821C7" w:rsidRDefault="004821C7"/>
    <w:sectPr w:rsidR="00000000">
      <w:pgSz w:w="11900" w:h="16840"/>
      <w:pgMar w:top="1559" w:right="988" w:bottom="1199" w:left="1249" w:header="1131" w:footer="7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D40B" w14:textId="77777777" w:rsidR="004821C7" w:rsidRDefault="004821C7">
      <w:r>
        <w:separator/>
      </w:r>
    </w:p>
  </w:endnote>
  <w:endnote w:type="continuationSeparator" w:id="0">
    <w:p w14:paraId="7974D6B8" w14:textId="77777777" w:rsidR="004821C7" w:rsidRDefault="0048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DA73" w14:textId="77777777" w:rsidR="00611699" w:rsidRDefault="00611699"/>
  </w:footnote>
  <w:footnote w:type="continuationSeparator" w:id="0">
    <w:p w14:paraId="1F887163" w14:textId="77777777" w:rsidR="00611699" w:rsidRDefault="006116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99"/>
    <w:rsid w:val="004821C7"/>
    <w:rsid w:val="00611699"/>
    <w:rsid w:val="00E6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B630"/>
  <w15:docId w15:val="{A2D8B7B9-4EDC-4C28-B3DE-9DCE0FE9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4E4B4B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4E4B4B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4E4B4B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</w:pPr>
    <w:rPr>
      <w:rFonts w:ascii="Arial" w:eastAsia="Arial" w:hAnsi="Arial" w:cs="Arial"/>
      <w:b/>
      <w:bCs/>
      <w:color w:val="4E4B4B"/>
      <w:sz w:val="28"/>
      <w:szCs w:val="2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4E4B4B"/>
      <w:sz w:val="16"/>
      <w:szCs w:val="16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color w:val="4E4B4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Matějková</cp:lastModifiedBy>
  <cp:revision>2</cp:revision>
  <dcterms:created xsi:type="dcterms:W3CDTF">2025-08-25T15:45:00Z</dcterms:created>
  <dcterms:modified xsi:type="dcterms:W3CDTF">2025-08-25T15:49:00Z</dcterms:modified>
</cp:coreProperties>
</file>