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719AC669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101864">
        <w:rPr>
          <w:rFonts w:asciiTheme="minorHAnsi" w:hAnsiTheme="minorHAnsi" w:cstheme="minorHAnsi"/>
          <w:sz w:val="20"/>
          <w:szCs w:val="20"/>
        </w:rPr>
        <w:t xml:space="preserve">, </w:t>
      </w:r>
      <w:r w:rsidRPr="00DF0D40">
        <w:rPr>
          <w:rFonts w:asciiTheme="minorHAnsi" w:hAnsiTheme="minorHAnsi" w:cstheme="minorHAnsi"/>
          <w:sz w:val="20"/>
          <w:szCs w:val="20"/>
        </w:rPr>
        <w:t>Opatření MZDR 3335/2023-1/OPŘ</w:t>
      </w:r>
      <w:r w:rsidR="00101864">
        <w:rPr>
          <w:rFonts w:asciiTheme="minorHAnsi" w:hAnsiTheme="minorHAnsi" w:cstheme="minorHAnsi"/>
          <w:sz w:val="20"/>
          <w:szCs w:val="20"/>
        </w:rPr>
        <w:t xml:space="preserve"> </w:t>
      </w:r>
      <w:r w:rsidR="00101864" w:rsidRPr="0086552E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4B5010B1" w14:textId="6803973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10186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5E736F1F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zastoupená ve věcech smluvních </w:t>
      </w:r>
      <w:r w:rsidR="00B325F7">
        <w:rPr>
          <w:rFonts w:asciiTheme="minorHAnsi" w:hAnsiTheme="minorHAnsi" w:cstheme="minorHAnsi"/>
          <w:sz w:val="20"/>
          <w:szCs w:val="20"/>
        </w:rPr>
        <w:t>MUDr. Adélou Stoklasovou, ředitelkou</w:t>
      </w:r>
    </w:p>
    <w:p w14:paraId="61A6EBC7" w14:textId="77777777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180F688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kupující“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A044905" w14:textId="02E84695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Nora a.s.</w:t>
      </w:r>
    </w:p>
    <w:p w14:paraId="4172391B" w14:textId="38383624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  <w:t>Na Kampě 496/4, Malá Strana, 118 00 Praha 1</w:t>
      </w:r>
    </w:p>
    <w:p w14:paraId="5605970D" w14:textId="5616E1D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17048443</w:t>
      </w:r>
    </w:p>
    <w:p w14:paraId="2F80AA2F" w14:textId="31B4BE2E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CZ17048443</w:t>
      </w:r>
    </w:p>
    <w:p w14:paraId="760DAC74" w14:textId="1A9834F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Zastoupená: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514543898"/>
          <w:placeholder>
            <w:docPart w:val="A31991C189E94FF885BFCE9C7BFBAE02"/>
          </w:placeholder>
        </w:sdtPr>
        <w:sdtEndPr/>
        <w:sdtContent>
          <w:r>
            <w:rPr>
              <w:rFonts w:asciiTheme="minorHAnsi" w:hAnsiTheme="minorHAnsi" w:cstheme="minorHAnsi"/>
              <w:sz w:val="20"/>
              <w:szCs w:val="20"/>
            </w:rPr>
            <w:t>René Paděr</w:t>
          </w:r>
          <w:r w:rsidR="00101864">
            <w:rPr>
              <w:rFonts w:asciiTheme="minorHAnsi" w:hAnsiTheme="minorHAnsi" w:cstheme="minorHAnsi"/>
              <w:sz w:val="20"/>
              <w:szCs w:val="20"/>
            </w:rPr>
            <w:t>a</w:t>
          </w:r>
          <w:r>
            <w:rPr>
              <w:rFonts w:asciiTheme="minorHAnsi" w:hAnsiTheme="minorHAnsi" w:cstheme="minorHAnsi"/>
              <w:sz w:val="20"/>
              <w:szCs w:val="20"/>
            </w:rPr>
            <w:t>, předsed</w:t>
          </w:r>
          <w:r w:rsidR="00101864">
            <w:rPr>
              <w:rFonts w:asciiTheme="minorHAnsi" w:hAnsiTheme="minorHAnsi" w:cstheme="minorHAnsi"/>
              <w:sz w:val="20"/>
              <w:szCs w:val="20"/>
            </w:rPr>
            <w:t>a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představenstva</w:t>
          </w:r>
        </w:sdtContent>
      </w:sdt>
    </w:p>
    <w:p w14:paraId="059DE71D" w14:textId="6070A210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Zapsaná v Obchodním rejstříku vedeném Městským soudem v Praze, oddíl B, vložka 668</w:t>
      </w:r>
    </w:p>
    <w:p w14:paraId="15B7F883" w14:textId="024ECE82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Bankovní spojení: ČSOB, číslo účtu: 192302395/0300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14F928B8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prodávající“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76C0E978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01A5FCE2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C81D3B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ke kupní smlouvě uzavřené dne 29. 8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79738A27" w14:textId="6623887E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>
        <w:rPr>
          <w:rFonts w:asciiTheme="minorHAnsi" w:hAnsiTheme="minorHAnsi" w:cstheme="minorHAnsi"/>
          <w:sz w:val="20"/>
          <w:szCs w:val="20"/>
        </w:rPr>
        <w:t>2079</w:t>
      </w:r>
      <w:r w:rsidRPr="00E65C83">
        <w:rPr>
          <w:rFonts w:asciiTheme="minorHAnsi" w:hAnsiTheme="minorHAnsi" w:cstheme="minorHAnsi"/>
          <w:sz w:val="20"/>
          <w:szCs w:val="20"/>
        </w:rPr>
        <w:t xml:space="preserve"> a násl.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6087EBD5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6F3959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I.</w:t>
      </w:r>
    </w:p>
    <w:p w14:paraId="332DFA03" w14:textId="77777777" w:rsidR="00403EFA" w:rsidRPr="00E37647" w:rsidRDefault="00403EFA" w:rsidP="00403EFA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6E0E1F3D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IX., odst. 4.</w:t>
      </w:r>
      <w:r w:rsidR="00DA44A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kupní smlouvy, dohodly na následujících změnách smlouvy</w:t>
      </w:r>
      <w:r w:rsidR="008D1B3A">
        <w:rPr>
          <w:rFonts w:asciiTheme="minorHAnsi" w:hAnsiTheme="minorHAnsi" w:cstheme="minorHAnsi"/>
          <w:sz w:val="20"/>
          <w:szCs w:val="20"/>
        </w:rPr>
        <w:t>.</w:t>
      </w:r>
    </w:p>
    <w:p w14:paraId="1F81BD55" w14:textId="6BDAA0DB" w:rsidR="00403EFA" w:rsidRDefault="00101864" w:rsidP="008D1B3A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Příloha č. 1 – Položkový seznam zboží </w:t>
      </w:r>
      <w:r w:rsidR="008D1B3A">
        <w:rPr>
          <w:rFonts w:asciiTheme="minorHAnsi" w:hAnsiTheme="minorHAnsi" w:cstheme="minorHAnsi"/>
          <w:sz w:val="20"/>
          <w:szCs w:val="20"/>
        </w:rPr>
        <w:t xml:space="preserve">se rozšiřuje o položku </w:t>
      </w:r>
      <w:r w:rsidR="008D1B3A">
        <w:rPr>
          <w:rFonts w:asciiTheme="minorHAnsi" w:hAnsiTheme="minorHAnsi" w:cstheme="minorHAnsi"/>
          <w:i/>
          <w:iCs/>
          <w:sz w:val="20"/>
          <w:szCs w:val="20"/>
        </w:rPr>
        <w:t>Sensiva wash lotion</w:t>
      </w:r>
      <w:r w:rsidR="008D1B3A">
        <w:rPr>
          <w:rFonts w:asciiTheme="minorHAnsi" w:hAnsiTheme="minorHAnsi" w:cstheme="minorHAnsi"/>
          <w:sz w:val="20"/>
          <w:szCs w:val="20"/>
        </w:rPr>
        <w:t xml:space="preserve"> ve velikosti balení 1 L. Důvodem pro toto rozšíření je </w:t>
      </w:r>
      <w:r w:rsidR="001018F9">
        <w:rPr>
          <w:rFonts w:asciiTheme="minorHAnsi" w:hAnsiTheme="minorHAnsi" w:cstheme="minorHAnsi"/>
          <w:sz w:val="20"/>
          <w:szCs w:val="20"/>
        </w:rPr>
        <w:t xml:space="preserve">dočasný výpadek shodné položky o velikosti balení 5 L na straně prodávajícího. Původně smluvená cena </w:t>
      </w:r>
      <w:r w:rsidR="00B325F7">
        <w:rPr>
          <w:rFonts w:asciiTheme="minorHAnsi" w:hAnsiTheme="minorHAnsi" w:cstheme="minorHAnsi"/>
          <w:sz w:val="20"/>
          <w:szCs w:val="20"/>
        </w:rPr>
        <w:t xml:space="preserve">v přepočtu na 1 litr </w:t>
      </w:r>
      <w:r w:rsidR="001018F9">
        <w:rPr>
          <w:rFonts w:asciiTheme="minorHAnsi" w:hAnsiTheme="minorHAnsi" w:cstheme="minorHAnsi"/>
          <w:sz w:val="20"/>
          <w:szCs w:val="20"/>
        </w:rPr>
        <w:t xml:space="preserve">zůstává </w:t>
      </w:r>
      <w:r w:rsidR="00B325F7">
        <w:rPr>
          <w:rFonts w:asciiTheme="minorHAnsi" w:hAnsiTheme="minorHAnsi" w:cstheme="minorHAnsi"/>
          <w:sz w:val="20"/>
          <w:szCs w:val="20"/>
        </w:rPr>
        <w:t xml:space="preserve">nezměněna. Aktualizovaná příloha tvoří Přílohu č. 1 tohoto dodatku,.  </w:t>
      </w:r>
      <w:r w:rsidR="001018F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55F03D3" w14:textId="2732EF38" w:rsidR="00DA44AD" w:rsidRPr="00DA44AD" w:rsidRDefault="00DA44AD" w:rsidP="00DA44A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Ostatní ustanovení smlouvy o dílo nedotčená tímto dodatkem zůstávají v platnosti beze změn.</w:t>
      </w:r>
    </w:p>
    <w:p w14:paraId="596694ED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27E84E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41AD858E" w14:textId="77777777" w:rsidR="00B32E7E" w:rsidRPr="001C2162" w:rsidRDefault="00B32E7E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 smlouvy, nabývá platnosti dnem jeho podpisu oběma smluvními stranami a účinnosti, v souladu se zákonem č. 340/2015 Sb., o zvláštních podmínkách účinnosti některých smluv, uveřejňování těchto smluv a o registru smluv, ve znění pozdějších předpisů, dnem jeho zveřejnění v 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1C2162">
        <w:rPr>
          <w:rFonts w:asciiTheme="minorHAnsi" w:hAnsiTheme="minorHAnsi" w:cstheme="minorHAnsi"/>
          <w:sz w:val="20"/>
          <w:szCs w:val="20"/>
        </w:rPr>
        <w:t>egistru smluv.</w:t>
      </w:r>
    </w:p>
    <w:p w14:paraId="036F137C" w14:textId="0D8075A0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C9795EB" w14:textId="1A69374F" w:rsidR="00292050" w:rsidRDefault="00B325F7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</w:t>
      </w:r>
    </w:p>
    <w:p w14:paraId="0B1B3C3D" w14:textId="6A75B465" w:rsidR="00B325F7" w:rsidRPr="00B325F7" w:rsidRDefault="00B325F7" w:rsidP="00B325F7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– aktualizovan</w:t>
      </w:r>
      <w:r w:rsidR="007B7A11">
        <w:rPr>
          <w:rFonts w:asciiTheme="minorHAnsi" w:hAnsiTheme="minorHAnsi" w:cstheme="minorHAnsi"/>
          <w:sz w:val="20"/>
          <w:szCs w:val="20"/>
        </w:rPr>
        <w:t>á Příloha č.1 -</w:t>
      </w:r>
      <w:r>
        <w:rPr>
          <w:rFonts w:asciiTheme="minorHAnsi" w:hAnsiTheme="minorHAnsi" w:cstheme="minorHAnsi"/>
          <w:sz w:val="20"/>
          <w:szCs w:val="20"/>
        </w:rPr>
        <w:t xml:space="preserve"> Položkový seznam zboží</w:t>
      </w: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024B6C10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73738">
        <w:rPr>
          <w:rFonts w:asciiTheme="minorHAnsi" w:hAnsiTheme="minorHAnsi" w:cstheme="minorHAnsi"/>
          <w:sz w:val="20"/>
          <w:szCs w:val="20"/>
        </w:rPr>
        <w:t>25. 8. 2025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292050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292050">
            <w:rPr>
              <w:rFonts w:asciiTheme="minorHAnsi" w:hAnsiTheme="minorHAnsi" w:cstheme="minorHAnsi"/>
              <w:sz w:val="20"/>
              <w:szCs w:val="20"/>
            </w:rPr>
            <w:t xml:space="preserve">Praze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EndPr/>
        <w:sdtContent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773738">
            <w:rPr>
              <w:rFonts w:asciiTheme="minorHAnsi" w:hAnsiTheme="minorHAnsi" w:cstheme="minorHAnsi"/>
              <w:sz w:val="20"/>
              <w:szCs w:val="20"/>
            </w:rPr>
            <w:t>20. 8. 2025</w:t>
          </w:r>
        </w:sdtContent>
      </w:sdt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618DFA1C" w:rsidR="00B32E7E" w:rsidRDefault="0026156B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Prodávající:</w:t>
      </w:r>
    </w:p>
    <w:p w14:paraId="2E2B29C7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8EE873A" w14:textId="77777777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547DA0A7" w:rsidR="00B32E7E" w:rsidRPr="00E65C83" w:rsidRDefault="00B325F7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MUDr. Adéla Stoklasová</w:t>
      </w:r>
      <w:r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ab/>
      </w:r>
      <w:r w:rsidR="00DA44AD" w:rsidRPr="00DA44AD">
        <w:rPr>
          <w:rFonts w:asciiTheme="minorHAnsi" w:hAnsiTheme="minorHAnsi" w:cstheme="minorHAnsi"/>
          <w:sz w:val="20"/>
          <w:szCs w:val="20"/>
        </w:rPr>
        <w:t>René Paděra</w:t>
      </w:r>
      <w:r w:rsidR="00DA44AD">
        <w:rPr>
          <w:rFonts w:asciiTheme="minorHAnsi" w:hAnsiTheme="minorHAnsi" w:cstheme="minorHAnsi"/>
          <w:sz w:val="20"/>
          <w:szCs w:val="20"/>
        </w:rPr>
        <w:t>, předseda představenstva</w:t>
      </w:r>
    </w:p>
    <w:p w14:paraId="079B0F11" w14:textId="047496C4" w:rsidR="00B32E7E" w:rsidRPr="00A81A64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ředitel</w:t>
      </w:r>
      <w:r w:rsidR="00B325F7">
        <w:rPr>
          <w:rFonts w:asciiTheme="minorHAnsi" w:hAnsiTheme="minorHAnsi" w:cstheme="minorHAnsi"/>
          <w:sz w:val="20"/>
          <w:szCs w:val="20"/>
        </w:rPr>
        <w:t>k</w:t>
      </w:r>
      <w:r w:rsidR="007B7A11">
        <w:rPr>
          <w:rFonts w:asciiTheme="minorHAnsi" w:hAnsiTheme="minorHAnsi" w:cstheme="minorHAnsi"/>
          <w:sz w:val="20"/>
          <w:szCs w:val="20"/>
        </w:rPr>
        <w:t>a</w:t>
      </w:r>
      <w:r w:rsidRPr="00E65C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>Nora a.s.</w:t>
      </w:r>
    </w:p>
    <w:p w14:paraId="6D58A8EC" w14:textId="1D79E596" w:rsidR="00403EFA" w:rsidRDefault="00403EFA" w:rsidP="00DA44AD">
      <w:pPr>
        <w:pStyle w:val="Odstavecseseznamem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E58595" w14:textId="77777777" w:rsidR="001B27C3" w:rsidRDefault="001B27C3"/>
    <w:p w14:paraId="6B4E8DF8" w14:textId="77777777" w:rsidR="00C81D3B" w:rsidRDefault="00C81D3B"/>
    <w:p w14:paraId="5D1FF14A" w14:textId="77777777" w:rsidR="00C81D3B" w:rsidRDefault="00C81D3B"/>
    <w:p w14:paraId="024B1615" w14:textId="77777777" w:rsidR="00C81D3B" w:rsidRDefault="00C81D3B"/>
    <w:p w14:paraId="6F29E4C4" w14:textId="77777777" w:rsidR="00C81D3B" w:rsidRDefault="00C81D3B"/>
    <w:p w14:paraId="13A23C3D" w14:textId="77777777" w:rsidR="00C81D3B" w:rsidRDefault="00C81D3B"/>
    <w:p w14:paraId="253A41B2" w14:textId="0FB52AB3" w:rsidR="00C81D3B" w:rsidRDefault="00C81D3B" w:rsidP="00C81D3B">
      <w:pPr>
        <w:tabs>
          <w:tab w:val="center" w:pos="45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aktualizovaná Příloha č. 1 – Položkový seznam zboží</w:t>
      </w:r>
    </w:p>
    <w:p w14:paraId="46F70F92" w14:textId="77777777" w:rsidR="00C81D3B" w:rsidRDefault="00C81D3B" w:rsidP="00C81D3B">
      <w:pPr>
        <w:tabs>
          <w:tab w:val="center" w:pos="4500"/>
        </w:tabs>
        <w:rPr>
          <w:rFonts w:ascii="Calibri" w:hAnsi="Calibri" w:cs="Calibri"/>
          <w:sz w:val="22"/>
          <w:szCs w:val="22"/>
        </w:rPr>
      </w:pPr>
    </w:p>
    <w:tbl>
      <w:tblPr>
        <w:tblW w:w="9018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7"/>
        <w:gridCol w:w="1292"/>
        <w:gridCol w:w="1418"/>
        <w:gridCol w:w="1159"/>
        <w:gridCol w:w="6"/>
        <w:gridCol w:w="1103"/>
        <w:gridCol w:w="1783"/>
      </w:tblGrid>
      <w:tr w:rsidR="00C81D3B" w14:paraId="61F9D8D9" w14:textId="77777777" w:rsidTr="00773738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3FF0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Název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A33D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Katalogové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5F2F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Popis velikosti balení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6A02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Cena za balení v Kč bez DPH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CA0F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DPH v Kč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7A8B" w14:textId="77777777" w:rsidR="00C81D3B" w:rsidRDefault="00C81D3B" w:rsidP="00E969E5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sz w:val="22"/>
                <w:szCs w:val="22"/>
              </w:rPr>
              <w:t>Cena za balení v Kč vč. DPH</w:t>
            </w:r>
          </w:p>
        </w:tc>
      </w:tr>
      <w:tr w:rsidR="00773738" w14:paraId="7547C3FB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D912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desmanol pure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5205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126216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526D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D372" w14:textId="62F710C2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B0EE" w14:textId="4A9A8343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5F3F" w14:textId="6E49CACA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2A5AA3BD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7B0E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desmanol pure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A021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125215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D5DF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B94" w14:textId="50AACA68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085C" w14:textId="3D04D135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AB55" w14:textId="2B22DA29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4D639779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48D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sensiva wash lotion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CC95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114006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79B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A93A" w14:textId="53582DF6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00B1" w14:textId="6F287321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7259" w14:textId="7D5284AC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3672455E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E051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sensiva wash lotion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315C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114003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5729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A2D5" w14:textId="7DC1E4E2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BC4A" w14:textId="073A8C13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46EA" w14:textId="03976974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0C50CE34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F021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 xml:space="preserve">sensiva protective </w:t>
            </w:r>
            <w:r>
              <w:rPr>
                <w:rFonts w:ascii="0" w:hAnsi="0" w:cs="0"/>
                <w:color w:val="000000"/>
                <w:sz w:val="22"/>
                <w:szCs w:val="22"/>
              </w:rPr>
              <w:t>emulsion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F8AF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70000156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0B1E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0,5 L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6AEB" w14:textId="6D333CA2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9E3A" w14:textId="18C623F3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DD46" w14:textId="5AED4FB8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13DBE8B6" w14:textId="77777777" w:rsidTr="00773738">
        <w:trPr>
          <w:trHeight w:val="92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885E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D</w:t>
            </w:r>
            <w:r>
              <w:rPr>
                <w:rFonts w:ascii="0" w:hAnsi="0" w:cs="0"/>
                <w:color w:val="000000"/>
                <w:sz w:val="22"/>
                <w:szCs w:val="22"/>
              </w:rPr>
              <w:t>ávkovací pumpa na 500 ml / 1 l lahve</w:t>
            </w:r>
          </w:p>
          <w:p w14:paraId="10A64D42" w14:textId="27AF476E" w:rsidR="00773738" w:rsidRDefault="00773738" w:rsidP="00773738">
            <w:pPr>
              <w:widowControl w:val="0"/>
              <w:spacing w:line="276" w:lineRule="auto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>
              <w:rPr>
                <w:rFonts w:ascii="0" w:hAnsi="0" w:cs="0"/>
                <w:color w:val="000000"/>
                <w:sz w:val="22"/>
                <w:szCs w:val="22"/>
              </w:rPr>
              <w:t xml:space="preserve"> (3 ml)   S&amp;M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9C37" w14:textId="0A54132B" w:rsidR="00773738" w:rsidRDefault="00773738" w:rsidP="00773738">
            <w:pPr>
              <w:widowControl w:val="0"/>
              <w:spacing w:line="276" w:lineRule="auto"/>
              <w:jc w:val="center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180303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CF83" w14:textId="77A348A4" w:rsidR="00773738" w:rsidRDefault="00773738" w:rsidP="00773738">
            <w:pPr>
              <w:widowControl w:val="0"/>
              <w:spacing w:line="276" w:lineRule="auto"/>
              <w:jc w:val="center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8CC9" w14:textId="5433F736" w:rsid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DDB3" w14:textId="1DDD4B9E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FE55" w14:textId="041690A2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11ED3824" w14:textId="77777777" w:rsidTr="00773738">
        <w:trPr>
          <w:trHeight w:val="99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5977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D</w:t>
            </w:r>
            <w:r>
              <w:rPr>
                <w:rFonts w:ascii="0" w:hAnsi="0" w:cs="0"/>
                <w:color w:val="000000"/>
                <w:sz w:val="22"/>
                <w:szCs w:val="22"/>
              </w:rPr>
              <w:t>ávkovací pumpa na 500 ml / 1 l lahve</w:t>
            </w:r>
          </w:p>
          <w:p w14:paraId="028BE308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0" w:hAnsi="0" w:cs="0"/>
                <w:color w:val="000000"/>
                <w:sz w:val="22"/>
                <w:szCs w:val="22"/>
              </w:rPr>
              <w:t xml:space="preserve"> (3 ml)   S&amp;M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513E" w14:textId="06A70AC5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60000097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9F3B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4D89" w14:textId="4F408657" w:rsidR="00773738" w:rsidRP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Style w:val="Zstupntext"/>
                <w:rFonts w:ascii="0" w:hAnsi="0" w:cs="0"/>
                <w:color w:val="000000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55F6" w14:textId="26A45BF6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C5C" w14:textId="44E75074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4629"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  <w:tr w:rsidR="00773738" w14:paraId="16F1245C" w14:textId="77777777" w:rsidTr="00773738">
        <w:trPr>
          <w:trHeight w:val="900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F7413" w14:textId="77777777" w:rsidR="00773738" w:rsidRDefault="00773738" w:rsidP="00773738">
            <w:pPr>
              <w:widowControl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 xml:space="preserve">                                                    sensiva wash lotion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64E32F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 xml:space="preserve">                     114002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C333B" w14:textId="77777777" w:rsidR="00773738" w:rsidRDefault="00773738" w:rsidP="0077373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 xml:space="preserve">                                1 L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F617E8" w14:textId="77777777" w:rsid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FFFDEF8" w14:textId="2432D88B" w:rsid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DBEFE" w14:textId="77777777" w:rsid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3DDAD60" w14:textId="0E85114F" w:rsidR="00773738" w:rsidRDefault="00773738" w:rsidP="00773738">
            <w:pPr>
              <w:widowControl w:val="0"/>
              <w:spacing w:line="276" w:lineRule="auto"/>
              <w:ind w:right="72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79F2" w14:textId="77777777" w:rsidR="00773738" w:rsidRDefault="00773738" w:rsidP="00773738">
            <w:pPr>
              <w:widowControl w:val="0"/>
              <w:spacing w:line="276" w:lineRule="auto"/>
              <w:ind w:right="18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FA48E39" w14:textId="4FDF31C6" w:rsidR="00773738" w:rsidRDefault="00773738" w:rsidP="00773738">
            <w:pPr>
              <w:widowControl w:val="0"/>
              <w:spacing w:line="276" w:lineRule="auto"/>
              <w:ind w:right="298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Zstupntext"/>
                <w:rFonts w:ascii="0" w:hAnsi="0" w:cs="0"/>
                <w:color w:val="000000"/>
                <w:sz w:val="22"/>
                <w:szCs w:val="22"/>
              </w:rPr>
              <w:t>xxxxxx</w:t>
            </w:r>
          </w:p>
        </w:tc>
      </w:tr>
    </w:tbl>
    <w:p w14:paraId="3C0C9671" w14:textId="77777777" w:rsidR="00C81D3B" w:rsidRDefault="00C81D3B" w:rsidP="00C81D3B">
      <w:pPr>
        <w:widowControl w:val="0"/>
        <w:tabs>
          <w:tab w:val="center" w:pos="4500"/>
        </w:tabs>
        <w:rPr>
          <w:rFonts w:ascii="Calibri" w:hAnsi="Calibri" w:cs="Calibri"/>
          <w:sz w:val="22"/>
          <w:szCs w:val="22"/>
        </w:rPr>
      </w:pPr>
    </w:p>
    <w:p w14:paraId="27DEB108" w14:textId="77777777" w:rsidR="00C81D3B" w:rsidRDefault="00C81D3B">
      <w:bookmarkStart w:id="0" w:name="_GoBack"/>
      <w:bookmarkEnd w:id="0"/>
    </w:p>
    <w:sectPr w:rsidR="00C81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3B1E7" w14:textId="77777777" w:rsidR="00EC3571" w:rsidRDefault="00EC3571" w:rsidP="00403EFA">
      <w:r>
        <w:separator/>
      </w:r>
    </w:p>
  </w:endnote>
  <w:endnote w:type="continuationSeparator" w:id="0">
    <w:p w14:paraId="61365D86" w14:textId="77777777" w:rsidR="00EC3571" w:rsidRDefault="00EC3571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="00773738">
          <w:rPr>
            <w:noProof/>
            <w:sz w:val="16"/>
            <w:szCs w:val="16"/>
          </w:rPr>
          <w:t>2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252D" w14:textId="77777777" w:rsidR="00EC3571" w:rsidRDefault="00EC3571" w:rsidP="00403EFA">
      <w:r>
        <w:separator/>
      </w:r>
    </w:p>
  </w:footnote>
  <w:footnote w:type="continuationSeparator" w:id="0">
    <w:p w14:paraId="6BAAF77C" w14:textId="77777777" w:rsidR="00EC3571" w:rsidRDefault="00EC3571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81F" w14:textId="5728381E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B8751C"/>
    <w:multiLevelType w:val="hybridMultilevel"/>
    <w:tmpl w:val="901E3650"/>
    <w:lvl w:ilvl="0" w:tplc="3948EBF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3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A"/>
    <w:rsid w:val="00101864"/>
    <w:rsid w:val="001018F9"/>
    <w:rsid w:val="001B27C3"/>
    <w:rsid w:val="00247AFA"/>
    <w:rsid w:val="0026156B"/>
    <w:rsid w:val="00292050"/>
    <w:rsid w:val="003A765B"/>
    <w:rsid w:val="00403EFA"/>
    <w:rsid w:val="00461FF0"/>
    <w:rsid w:val="005B3BC7"/>
    <w:rsid w:val="006227E1"/>
    <w:rsid w:val="00773738"/>
    <w:rsid w:val="007B768E"/>
    <w:rsid w:val="007B7A11"/>
    <w:rsid w:val="008B6E7F"/>
    <w:rsid w:val="008D1B3A"/>
    <w:rsid w:val="009236E5"/>
    <w:rsid w:val="00B325F7"/>
    <w:rsid w:val="00B32E7E"/>
    <w:rsid w:val="00C81D3B"/>
    <w:rsid w:val="00D02B11"/>
    <w:rsid w:val="00D71EBC"/>
    <w:rsid w:val="00DA44AD"/>
    <w:rsid w:val="00DD35ED"/>
    <w:rsid w:val="00EC3571"/>
    <w:rsid w:val="00F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qFormat/>
    <w:rsid w:val="00DA4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1991C189E94FF885BFCE9C7BFBA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A4E89-9588-47C0-9D7E-EF03D47181C4}"/>
      </w:docPartPr>
      <w:docPartBody>
        <w:p w:rsidR="00D824F3" w:rsidRDefault="006904F9" w:rsidP="006904F9">
          <w:pPr>
            <w:pStyle w:val="A31991C189E94FF885BFCE9C7BFBAE02"/>
          </w:pPr>
          <w:r w:rsidRPr="00B1764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D824F3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9"/>
    <w:rsid w:val="00167C34"/>
    <w:rsid w:val="0055723B"/>
    <w:rsid w:val="006904F9"/>
    <w:rsid w:val="007B768E"/>
    <w:rsid w:val="009236E5"/>
    <w:rsid w:val="00A911E3"/>
    <w:rsid w:val="00D71EBC"/>
    <w:rsid w:val="00D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4F9"/>
    <w:rPr>
      <w:color w:val="808080"/>
    </w:rPr>
  </w:style>
  <w:style w:type="paragraph" w:customStyle="1" w:styleId="A31991C189E94FF885BFCE9C7BFBAE02">
    <w:name w:val="A31991C189E94FF885BFCE9C7BFBAE02"/>
    <w:rsid w:val="006904F9"/>
  </w:style>
  <w:style w:type="paragraph" w:customStyle="1" w:styleId="1EA17DD680B04EBB8BF7A219846C0792">
    <w:name w:val="1EA17DD680B04EBB8BF7A219846C0792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uživatel windows</cp:lastModifiedBy>
  <cp:revision>2</cp:revision>
  <dcterms:created xsi:type="dcterms:W3CDTF">2025-08-25T10:56:00Z</dcterms:created>
  <dcterms:modified xsi:type="dcterms:W3CDTF">2025-08-25T10:56:00Z</dcterms:modified>
</cp:coreProperties>
</file>