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10" w:rsidRDefault="00827544">
      <w:pPr>
        <w:pStyle w:val="Zkladntext20"/>
        <w:shd w:val="clear" w:color="auto" w:fill="auto"/>
        <w:ind w:left="1700" w:right="1300"/>
      </w:pPr>
      <w:r>
        <w:t>FFUK - Kompletní modernizace páteřních silových elektrorozvodú Stavební část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4"/>
        <w:gridCol w:w="5018"/>
        <w:gridCol w:w="1242"/>
        <w:gridCol w:w="1310"/>
      </w:tblGrid>
      <w:tr w:rsidR="00365D10">
        <w:trPr>
          <w:trHeight w:hRule="exact" w:val="263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ind w:left="1720"/>
            </w:pPr>
            <w:r>
              <w:rPr>
                <w:rStyle w:val="Zkladntext29pt"/>
                <w:b/>
                <w:bCs/>
              </w:rPr>
              <w:t>cena bez DPH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ind w:left="3620"/>
            </w:pPr>
            <w:r>
              <w:rPr>
                <w:rStyle w:val="Zkladntext29pt"/>
                <w:b/>
                <w:bCs/>
              </w:rPr>
              <w:t>57511,40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Zkladntext29pt"/>
                <w:b/>
                <w:bCs/>
              </w:rPr>
              <w:t>57511,40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Zkladntext29pt"/>
                <w:b/>
                <w:bCs/>
              </w:rPr>
              <w:t>0,00</w:t>
            </w:r>
          </w:p>
        </w:tc>
      </w:tr>
      <w:tr w:rsidR="00365D10">
        <w:trPr>
          <w:trHeight w:hRule="exact" w:val="227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ind w:left="1720"/>
            </w:pPr>
            <w:r>
              <w:rPr>
                <w:rStyle w:val="Zkladntext29pt"/>
                <w:b/>
                <w:bCs/>
              </w:rPr>
              <w:t>DPH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ind w:left="3620"/>
            </w:pPr>
            <w:r>
              <w:rPr>
                <w:rStyle w:val="Zkladntext29pt"/>
                <w:b/>
                <w:bCs/>
              </w:rPr>
              <w:t>12077,39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Zkladntext29pt"/>
                <w:b/>
                <w:bCs/>
              </w:rPr>
              <w:t>12077,39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Zkladntext29pt"/>
                <w:b/>
                <w:bCs/>
              </w:rPr>
              <w:t>0,00</w:t>
            </w:r>
          </w:p>
        </w:tc>
      </w:tr>
      <w:tr w:rsidR="00365D10">
        <w:trPr>
          <w:trHeight w:hRule="exact" w:val="277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ind w:left="1720"/>
            </w:pPr>
            <w:r>
              <w:rPr>
                <w:rStyle w:val="Zkladntext29pt"/>
                <w:b/>
                <w:bCs/>
              </w:rPr>
              <w:t>Cena vč. DPH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ind w:left="3620"/>
            </w:pPr>
            <w:r>
              <w:rPr>
                <w:rStyle w:val="Zkladntext29pt"/>
                <w:b/>
                <w:bCs/>
              </w:rPr>
              <w:t>69588,79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Zkladntext29pt"/>
                <w:b/>
                <w:bCs/>
              </w:rPr>
              <w:t>69588,79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D10" w:rsidRDefault="00827544">
            <w:pPr>
              <w:pStyle w:val="Zkladntext20"/>
              <w:framePr w:w="1406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Zkladntext29pt"/>
                <w:b/>
                <w:bCs/>
              </w:rPr>
              <w:t>0,00</w:t>
            </w:r>
          </w:p>
        </w:tc>
      </w:tr>
    </w:tbl>
    <w:p w:rsidR="00365D10" w:rsidRDefault="00827544">
      <w:pPr>
        <w:pStyle w:val="Titulektabulky20"/>
        <w:framePr w:w="14065" w:wrap="notBeside" w:vAnchor="text" w:hAnchor="text" w:xAlign="center" w:y="1"/>
        <w:shd w:val="clear" w:color="auto" w:fill="auto"/>
        <w:spacing w:line="130" w:lineRule="exact"/>
      </w:pPr>
      <w:r>
        <w:t>Odůvodnění:</w:t>
      </w:r>
    </w:p>
    <w:p w:rsidR="00365D10" w:rsidRDefault="00365D10">
      <w:pPr>
        <w:framePr w:w="14065" w:wrap="notBeside" w:vAnchor="text" w:hAnchor="text" w:xAlign="center" w:y="1"/>
        <w:rPr>
          <w:sz w:val="2"/>
          <w:szCs w:val="2"/>
        </w:rPr>
      </w:pPr>
    </w:p>
    <w:p w:rsidR="00365D10" w:rsidRDefault="00365D10">
      <w:pPr>
        <w:rPr>
          <w:sz w:val="2"/>
          <w:szCs w:val="2"/>
        </w:rPr>
      </w:pPr>
    </w:p>
    <w:p w:rsidR="00365D10" w:rsidRDefault="00827544">
      <w:pPr>
        <w:pStyle w:val="Zkladntext20"/>
        <w:shd w:val="clear" w:color="auto" w:fill="auto"/>
        <w:spacing w:after="226" w:line="187" w:lineRule="exact"/>
        <w:ind w:left="1700" w:right="760"/>
      </w:pPr>
      <w:r>
        <w:rPr>
          <w:noProof/>
          <w:lang w:bidi="ar-SA"/>
        </w:rPr>
        <mc:AlternateContent>
          <mc:Choice Requires="wps">
            <w:drawing>
              <wp:anchor distT="0" distB="80010" distL="63500" distR="132715" simplePos="0" relativeHeight="251657728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-4000500</wp:posOffset>
                </wp:positionV>
                <wp:extent cx="8931275" cy="3347720"/>
                <wp:effectExtent l="635" t="0" r="254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1275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D10" w:rsidRDefault="00827544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828"/>
                                <w:tab w:val="left" w:pos="3701"/>
                                <w:tab w:val="left" w:pos="6282"/>
                                <w:tab w:val="left" w:pos="10703"/>
                              </w:tabs>
                              <w:spacing w:line="130" w:lineRule="exact"/>
                            </w:pPr>
                            <w:r>
                              <w:t>Poř.</w:t>
                            </w:r>
                            <w:r>
                              <w:tab/>
                              <w:t>Kód</w:t>
                            </w:r>
                            <w:r>
                              <w:tab/>
                              <w:t>Popis</w:t>
                            </w:r>
                            <w:r>
                              <w:tab/>
                              <w:t>MJ Výměra bez ztr. Ztratné Výměra Jedn. cena</w:t>
                            </w:r>
                            <w:r>
                              <w:tab/>
                              <w:t>Cena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1195"/>
                              <w:gridCol w:w="4651"/>
                              <w:gridCol w:w="349"/>
                              <w:gridCol w:w="1112"/>
                              <w:gridCol w:w="562"/>
                              <w:gridCol w:w="1094"/>
                              <w:gridCol w:w="1037"/>
                              <w:gridCol w:w="1026"/>
                              <w:gridCol w:w="1235"/>
                              <w:gridCol w:w="1321"/>
                            </w:tblGrid>
                            <w:tr w:rsidR="00365D10">
                              <w:trPr>
                                <w:trHeight w:hRule="exact" w:val="580"/>
                                <w:jc w:val="center"/>
                              </w:trPr>
                              <w:tc>
                                <w:tcPr>
                                  <w:tcW w:w="1150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Style w:val="Zkladntext215pt"/>
                                      <w:b/>
                                      <w:bCs/>
                                    </w:rPr>
                                    <w:t>Kompletní modernizace páteřních silových elektrorozvodú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vícepráce - Kč. Bez DPH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84" w:lineRule="exact"/>
                                    <w:jc w:val="center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méněpráce - Kč. Bez DPH</w:t>
                                  </w:r>
                                </w:p>
                              </w:tc>
                            </w:tr>
                            <w:tr w:rsidR="00365D10"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778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</w:pPr>
                                  <w:r>
                                    <w:rPr>
                                      <w:rStyle w:val="Zkladntext215pt"/>
                                      <w:b/>
                                      <w:bCs/>
                                    </w:rPr>
                                    <w:t>Změnové listy celkem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15pt"/>
                                      <w:b/>
                                      <w:bCs/>
                                    </w:rPr>
                                    <w:t>57511,40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57511,40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80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365D10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944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Zkladntext213pt"/>
                                      <w:b/>
                                      <w:bCs/>
                                    </w:rPr>
                                    <w:t>ZL č.l Nové zálohované přívody pro datové rozváděče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Style w:val="Zkladntext215pt"/>
                                      <w:b/>
                                      <w:bCs/>
                                    </w:rPr>
                                    <w:t>46922,00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46922,00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35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Jedn. cena dodávka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76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Jedn. cena montáž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69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kabel CYKY 3x2,5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354,00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13,90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11646,60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zásuvka 16A/250Vstř, clonky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80,90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80,00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965,40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rámeček pro 1 přistroj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15,60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183,60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krabice univerzálnl/přlstrojová KU68-1901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4,40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566,40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69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Lišta 40x20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20,30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4977,00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podružný materiál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clk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1348,00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985,00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2333,00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Pomocné práce a stavební přípomoce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75,00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26250,00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944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Zkladntext213pt"/>
                                      <w:b/>
                                      <w:bCs/>
                                    </w:rPr>
                                    <w:t>ZL č.ll Výměna silových zásuvek na chodbách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Style w:val="Zkladntext215pt"/>
                                      <w:b/>
                                      <w:bCs/>
                                    </w:rPr>
                                    <w:t>10589,40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10589,40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69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kabel CYKY 3x2,5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13,90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658,00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kabel CYKY 5x2,5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80,00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zásuvka 16A/250Vstř, clonky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80,90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80,00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1769,90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69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rámeček pro 1 přístroj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15,60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336,60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krabice univerzálnl/přlstrojová KU68-1901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4Í40I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1038,40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Zásuvka 380V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151,001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45,00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196,00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Prodový chránič 3f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835,50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185,00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1020,50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podružný materiál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clk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145,00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65D10"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Pomocné práce a stavební přípomoce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82754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Netun"/>
                                    </w:rPr>
                                    <w:t>5250,00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5D10" w:rsidRDefault="00365D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5D10" w:rsidRDefault="00365D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-315pt;width:703.25pt;height:263.6pt;z-index:-251658752;visibility:visible;mso-wrap-style:square;mso-width-percent:0;mso-height-percent:0;mso-wrap-distance-left:5pt;mso-wrap-distance-top:0;mso-wrap-distance-right:10.45pt;mso-wrap-distance-bottom: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GErg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MhWp+90Ck73HbiZAbahyy5T3d3J8ptGQm5qIvbsRinZ14xQYBfam/6TqyOO&#10;tiC7/qOkEIYcjHRAQ6VaWzooBgJ06NLjuTOWSgmbq2QWRss5RiWczWbxchm53vkkna53Spv3TLbI&#10;GhlW0HoHT4532lg6JJ1cbDQhC940rv2NeLYBjuMOBIer9szScN38mQTJdrVdxV4cLbZeHOS5d1Ns&#10;Ym9RhMt5Pss3mzz8ZeOGcVpzSpmwYSZlhfGfde6k8VETZ21p2XBq4Swlrfa7TaPQkYCyC/e5osPJ&#10;xc1/TsMVAXJ5kVIYxcFtlHjFYrX04iKee8kyWHlBmNwmiyBO4rx4ntIdF+zfU0J9hpN5NB/VdCH9&#10;IrfAfa9zI2nLDcyOhregj7MTSa0Gt4K61hrCm9F+UgpL/1IKaPfUaKdYK9JRrmbYDYBiZbyT9BG0&#10;qyQoCwQKAw+MWqofGPUwPDKsvx+IYhg1HwTo306ayVCTsZsMIkq4mmGD0WhuzDiRDp3i+xqQpxd2&#10;A2+k4E69FxanlwUDwSVxGl524jz9d16XEbv+DQAA//8DAFBLAwQUAAYACAAAACEAY6cAtN8AAAAM&#10;AQAADwAAAGRycy9kb3ducmV2LnhtbEyPMU/DMBCFdyT+g3VILKi1EyCUEKdCCBY2CgubGx9JhH2O&#10;YjcJ/fVcJ5hOd+/p3feq7eKdmHCMfSAN2VqBQGqC7anV8PH+stqAiMmQNS4QavjBCNv6/KwypQ0z&#10;veG0S63gEIql0dClNJRSxqZDb+I6DEisfYXRm8Tr2Eo7mpnDvZO5UoX0pif+0JkBnzpsvncHr6FY&#10;noer13vM52PjJvo8ZlnCTOvLi+XxAUTCJf2Z4YTP6FAz0z4cyEbhNKzu2MijuFbc6WS4UbdcZs+3&#10;TOUbkHUl/5eofwEAAP//AwBQSwECLQAUAAYACAAAACEAtoM4kv4AAADhAQAAEwAAAAAAAAAAAAAA&#10;AAAAAAAAW0NvbnRlbnRfVHlwZXNdLnhtbFBLAQItABQABgAIAAAAIQA4/SH/1gAAAJQBAAALAAAA&#10;AAAAAAAAAAAAAC8BAABfcmVscy8ucmVsc1BLAQItABQABgAIAAAAIQC8FEGErgIAAKoFAAAOAAAA&#10;AAAAAAAAAAAAAC4CAABkcnMvZTJvRG9jLnhtbFBLAQItABQABgAIAAAAIQBjpwC03wAAAAwBAAAP&#10;AAAAAAAAAAAAAAAAAAgFAABkcnMvZG93bnJldi54bWxQSwUGAAAAAAQABADzAAAAFAYAAAAA&#10;" filled="f" stroked="f">
                <v:textbox style="mso-fit-shape-to-text:t" inset="0,0,0,0">
                  <w:txbxContent>
                    <w:p w:rsidR="00365D10" w:rsidRDefault="00827544">
                      <w:pPr>
                        <w:pStyle w:val="Titulektabulky"/>
                        <w:shd w:val="clear" w:color="auto" w:fill="auto"/>
                        <w:tabs>
                          <w:tab w:val="left" w:pos="828"/>
                          <w:tab w:val="left" w:pos="3701"/>
                          <w:tab w:val="left" w:pos="6282"/>
                          <w:tab w:val="left" w:pos="10703"/>
                        </w:tabs>
                        <w:spacing w:line="130" w:lineRule="exact"/>
                      </w:pPr>
                      <w:r>
                        <w:t>Poř.</w:t>
                      </w:r>
                      <w:r>
                        <w:tab/>
                        <w:t>Kód</w:t>
                      </w:r>
                      <w:r>
                        <w:tab/>
                        <w:t>Popis</w:t>
                      </w:r>
                      <w:r>
                        <w:tab/>
                        <w:t>MJ Výměra bez ztr. Ztratné Výměra Jedn. cena</w:t>
                      </w:r>
                      <w:r>
                        <w:tab/>
                        <w:t>Cena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1195"/>
                        <w:gridCol w:w="4651"/>
                        <w:gridCol w:w="349"/>
                        <w:gridCol w:w="1112"/>
                        <w:gridCol w:w="562"/>
                        <w:gridCol w:w="1094"/>
                        <w:gridCol w:w="1037"/>
                        <w:gridCol w:w="1026"/>
                        <w:gridCol w:w="1235"/>
                        <w:gridCol w:w="1321"/>
                      </w:tblGrid>
                      <w:tr w:rsidR="00365D10">
                        <w:trPr>
                          <w:trHeight w:hRule="exact" w:val="580"/>
                          <w:jc w:val="center"/>
                        </w:trPr>
                        <w:tc>
                          <w:tcPr>
                            <w:tcW w:w="1150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jc w:val="center"/>
                            </w:pPr>
                            <w:r>
                              <w:rPr>
                                <w:rStyle w:val="Zkladntext215pt"/>
                                <w:b/>
                                <w:bCs/>
                              </w:rPr>
                              <w:t>Kompletní modernizace páteřních silových elektrorozvodú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Zkladntext27ptNetun"/>
                              </w:rPr>
                              <w:t>vícepráce - Kč. Bez DPH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84" w:lineRule="exact"/>
                              <w:jc w:val="center"/>
                            </w:pPr>
                            <w:r>
                              <w:rPr>
                                <w:rStyle w:val="Zkladntext27ptNetun"/>
                              </w:rPr>
                              <w:t>méněpráce - Kč. Bez DPH</w:t>
                            </w:r>
                          </w:p>
                        </w:tc>
                      </w:tr>
                      <w:tr w:rsidR="00365D10"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778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215pt"/>
                                <w:b/>
                                <w:bCs/>
                              </w:rPr>
                              <w:t>Změnové listy celkem</w:t>
                            </w:r>
                          </w:p>
                        </w:tc>
                        <w:tc>
                          <w:tcPr>
                            <w:tcW w:w="37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15pt"/>
                                <w:b/>
                                <w:bCs/>
                              </w:rPr>
                              <w:t>57511,40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57511,40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80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0,00</w:t>
                            </w:r>
                          </w:p>
                        </w:tc>
                      </w:tr>
                      <w:tr w:rsidR="00365D10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944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213pt"/>
                                <w:b/>
                                <w:bCs/>
                              </w:rPr>
                              <w:t>ZL č.l Nové zálohované přívody pro datové rozváděče</w:t>
                            </w:r>
                          </w:p>
                        </w:tc>
                        <w:tc>
                          <w:tcPr>
                            <w:tcW w:w="20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jc w:val="right"/>
                            </w:pPr>
                            <w:r>
                              <w:rPr>
                                <w:rStyle w:val="Zkladntext215pt"/>
                                <w:b/>
                                <w:bCs/>
                              </w:rPr>
                              <w:t>46922,00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46922,00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35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Jedn. cena dodávka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76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Jedn. cena montáž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69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kabel CYKY 3x2,5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354,00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13,90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11646,60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zásuvka 16A/250Vstř, clonky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80,90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80,00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965,40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rámeček pro 1 přistroj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15,60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183,60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krabice univerzálnl/přlstrojová KU68-1901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4,40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566,40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69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Lišta 40x20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20,30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4977,00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podružný materiál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clk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1348,00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985,00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2333,00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Pomocné práce a stavební přípomoce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75,00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26250,00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944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213pt"/>
                                <w:b/>
                                <w:bCs/>
                              </w:rPr>
                              <w:t>ZL č.ll Výměna silových zásuvek na chodbách</w:t>
                            </w:r>
                          </w:p>
                        </w:tc>
                        <w:tc>
                          <w:tcPr>
                            <w:tcW w:w="20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jc w:val="right"/>
                            </w:pPr>
                            <w:r>
                              <w:rPr>
                                <w:rStyle w:val="Zkladntext215pt"/>
                                <w:b/>
                                <w:bCs/>
                              </w:rPr>
                              <w:t>10589,40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10589,40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69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kabel CYKY 3x2,5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13,90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658,00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kabel CYKY 5x2,5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80,00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zásuvka 16A/250Vstř, clonky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80,90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80,00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1769,90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69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rámeček pro 1 přístroj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15,60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336,60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krabice univerzálnl/přlstrojová KU68-1901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4Í40I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1038,40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Zásuvka 380V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151,001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45,00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196,00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Prodový chránič 3f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835,50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185,00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1020,50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podružný materiál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clk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145,00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65D10"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Pomocné práce a stavební přípomoce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Netun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82754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Netun"/>
                              </w:rPr>
                              <w:t>5250,00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65D10" w:rsidRDefault="00365D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65D10" w:rsidRDefault="00365D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ZL č. I: Při realizaci bylo zjištěno nevyhovující zálohové napojení některých patrových datových rozváděčů. Vzhledem k tomu, že předmětem prací je páteřní zálohová trasa pro datové rozváděče, bylo rozhodnuto, že bude současně provedeno i dopojení jednotlivých rozváděčů (předpokládalo se u všech stávající, někde zůstává).</w:t>
      </w:r>
    </w:p>
    <w:p w:rsidR="00B51DDA" w:rsidRDefault="00827544" w:rsidP="00B51DDA">
      <w:pPr>
        <w:pStyle w:val="Zkladntext20"/>
        <w:shd w:val="clear" w:color="auto" w:fill="auto"/>
        <w:spacing w:after="304" w:line="130" w:lineRule="exact"/>
        <w:ind w:left="1700"/>
      </w:pPr>
      <w:r>
        <w:t>ZL č. II: Projekt nepočítal s výměnou ani zachováním silových zásuvek na chodbách v blízkosti měněných rozváděčů. Z pozice uživatele je jeich zachování (výměna) žádoucí.</w:t>
      </w:r>
      <w:bookmarkStart w:id="0" w:name="bookmark0"/>
    </w:p>
    <w:p w:rsidR="00B51DDA" w:rsidRDefault="00B51DDA" w:rsidP="00B51DDA">
      <w:pPr>
        <w:pStyle w:val="Zkladntext20"/>
        <w:shd w:val="clear" w:color="auto" w:fill="auto"/>
        <w:spacing w:line="130" w:lineRule="exact"/>
        <w:ind w:left="8496"/>
      </w:pPr>
    </w:p>
    <w:p w:rsidR="00B51DDA" w:rsidRDefault="00B51DDA" w:rsidP="00B51DDA">
      <w:pPr>
        <w:pStyle w:val="Zkladntext20"/>
        <w:shd w:val="clear" w:color="auto" w:fill="auto"/>
        <w:spacing w:line="130" w:lineRule="exact"/>
        <w:ind w:left="8496"/>
      </w:pPr>
    </w:p>
    <w:p w:rsidR="00B51DDA" w:rsidRDefault="00B51DDA" w:rsidP="00B51DDA">
      <w:pPr>
        <w:pStyle w:val="Zkladntext20"/>
        <w:shd w:val="clear" w:color="auto" w:fill="auto"/>
        <w:spacing w:line="130" w:lineRule="exact"/>
        <w:ind w:left="8496"/>
      </w:pPr>
    </w:p>
    <w:p w:rsidR="00B51DDA" w:rsidRDefault="00827544" w:rsidP="00B51DDA">
      <w:pPr>
        <w:pStyle w:val="Zkladntext20"/>
        <w:shd w:val="clear" w:color="auto" w:fill="auto"/>
        <w:spacing w:line="130" w:lineRule="exact"/>
        <w:ind w:left="8496"/>
      </w:pPr>
      <w:r>
        <w:t>ELIZZA s. r. o.</w:t>
      </w:r>
      <w:bookmarkStart w:id="1" w:name="bookmark1"/>
      <w:bookmarkEnd w:id="0"/>
    </w:p>
    <w:p w:rsidR="00B51DDA" w:rsidRDefault="00B51DDA" w:rsidP="00B51DDA">
      <w:pPr>
        <w:pStyle w:val="Zkladntext20"/>
        <w:shd w:val="clear" w:color="auto" w:fill="auto"/>
        <w:spacing w:line="130" w:lineRule="exact"/>
        <w:ind w:left="8496"/>
      </w:pPr>
      <w:r>
        <w:t>Malebná 960</w:t>
      </w:r>
    </w:p>
    <w:p w:rsidR="00B51DDA" w:rsidRDefault="00B51DDA" w:rsidP="00B51DDA">
      <w:pPr>
        <w:pStyle w:val="Zkladntext20"/>
        <w:shd w:val="clear" w:color="auto" w:fill="auto"/>
        <w:spacing w:line="130" w:lineRule="exact"/>
        <w:ind w:left="8496"/>
      </w:pPr>
      <w:r>
        <w:t xml:space="preserve">149 00  Praha 4 </w:t>
      </w:r>
      <w:bookmarkEnd w:id="1"/>
    </w:p>
    <w:p w:rsidR="00B51DDA" w:rsidRDefault="00B51DDA">
      <w:pPr>
        <w:pStyle w:val="Nadpis20"/>
        <w:keepNext/>
        <w:keepLines/>
        <w:shd w:val="clear" w:color="auto" w:fill="auto"/>
        <w:tabs>
          <w:tab w:val="left" w:pos="9914"/>
        </w:tabs>
        <w:spacing w:after="737"/>
        <w:ind w:left="8420" w:right="4140"/>
      </w:pPr>
    </w:p>
    <w:p w:rsidR="00B51DDA" w:rsidRDefault="00B51DDA">
      <w:pPr>
        <w:pStyle w:val="Nadpis20"/>
        <w:keepNext/>
        <w:keepLines/>
        <w:shd w:val="clear" w:color="auto" w:fill="auto"/>
        <w:tabs>
          <w:tab w:val="left" w:pos="9914"/>
        </w:tabs>
        <w:spacing w:after="737"/>
        <w:ind w:left="8420" w:right="4140"/>
      </w:pPr>
      <w:bookmarkStart w:id="2" w:name="_GoBack"/>
      <w:bookmarkEnd w:id="2"/>
    </w:p>
    <w:p w:rsidR="00365D10" w:rsidRDefault="00827544">
      <w:pPr>
        <w:pStyle w:val="Zkladntext40"/>
        <w:shd w:val="clear" w:color="auto" w:fill="auto"/>
        <w:spacing w:before="0" w:line="130" w:lineRule="exact"/>
        <w:ind w:left="180"/>
      </w:pPr>
      <w:r>
        <w:t>1 z 1</w:t>
      </w:r>
    </w:p>
    <w:sectPr w:rsidR="00365D10">
      <w:pgSz w:w="16840" w:h="11900" w:orient="landscape"/>
      <w:pgMar w:top="836" w:right="301" w:bottom="144" w:left="2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44" w:rsidRDefault="00827544">
      <w:r>
        <w:separator/>
      </w:r>
    </w:p>
  </w:endnote>
  <w:endnote w:type="continuationSeparator" w:id="0">
    <w:p w:rsidR="00827544" w:rsidRDefault="0082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44" w:rsidRDefault="00827544"/>
  </w:footnote>
  <w:footnote w:type="continuationSeparator" w:id="0">
    <w:p w:rsidR="00827544" w:rsidRDefault="008275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10"/>
    <w:rsid w:val="00365D10"/>
    <w:rsid w:val="00827544"/>
    <w:rsid w:val="00B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0B4352-CA14-4F17-A0BC-029ABDCE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5pt">
    <w:name w:val="Základní text (2) + 1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Georgia10ptKurzva">
    <w:name w:val="Nadpis #2 + Georgia;10 pt;Kurzíva"/>
    <w:basedOn w:val="Nadpis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2"/>
      <w:szCs w:val="13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2"/>
      <w:szCs w:val="13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76"/>
      <w:szCs w:val="7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outlineLvl w:val="0"/>
    </w:pPr>
    <w:rPr>
      <w:rFonts w:ascii="Georgia" w:eastAsia="Georgia" w:hAnsi="Georgia" w:cs="Georgia"/>
      <w:spacing w:val="-1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20" w:line="216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620" w:after="180" w:line="0" w:lineRule="atLeast"/>
      <w:jc w:val="right"/>
    </w:pPr>
    <w:rPr>
      <w:rFonts w:ascii="Arial" w:eastAsia="Arial" w:hAnsi="Arial" w:cs="Arial"/>
      <w:sz w:val="132"/>
      <w:szCs w:val="1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b/>
      <w:bCs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827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5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27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5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3E162F0B</Template>
  <TotalTime>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Kaňková, Eliška</cp:lastModifiedBy>
  <cp:revision>2</cp:revision>
  <dcterms:created xsi:type="dcterms:W3CDTF">2016-09-27T15:54:00Z</dcterms:created>
  <dcterms:modified xsi:type="dcterms:W3CDTF">2016-09-27T15:59:00Z</dcterms:modified>
</cp:coreProperties>
</file>