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8CD6A" w14:textId="77777777" w:rsidR="007502EB" w:rsidRDefault="00252DDD">
      <w:pPr>
        <w:pStyle w:val="Nzev"/>
        <w:jc w:val="center"/>
      </w:pPr>
      <w:r>
        <w:rPr>
          <w:rStyle w:val="platne1"/>
        </w:rPr>
        <w:t>Příkazní smlouva</w:t>
      </w:r>
    </w:p>
    <w:p w14:paraId="408D3F9D" w14:textId="77777777" w:rsidR="007502EB" w:rsidRDefault="00252DDD">
      <w:pPr>
        <w:pStyle w:val="Standard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o zajištění výkonu správy nemovitosti</w:t>
      </w:r>
    </w:p>
    <w:p w14:paraId="05CE374A" w14:textId="77777777" w:rsidR="007502EB" w:rsidRDefault="00252DDD">
      <w:pPr>
        <w:pStyle w:val="Standard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uzavřená podle § 1405 a ná</w:t>
      </w:r>
      <w:r>
        <w:rPr>
          <w:rFonts w:ascii="Calibri" w:hAnsi="Calibri"/>
          <w:b/>
          <w:bCs/>
          <w:lang w:val="pt-PT"/>
        </w:rPr>
        <w:t>sl., a d</w:t>
      </w:r>
      <w:r>
        <w:rPr>
          <w:rFonts w:ascii="Calibri" w:hAnsi="Calibri"/>
          <w:b/>
          <w:bCs/>
        </w:rPr>
        <w:t xml:space="preserve">ále podle § </w:t>
      </w:r>
      <w:r>
        <w:rPr>
          <w:rFonts w:ascii="Calibri" w:hAnsi="Calibri"/>
          <w:b/>
          <w:bCs/>
          <w:lang w:val="pt-PT"/>
        </w:rPr>
        <w:t>2430 a n</w:t>
      </w:r>
      <w:r>
        <w:rPr>
          <w:rFonts w:ascii="Calibri" w:hAnsi="Calibri"/>
          <w:b/>
          <w:bCs/>
        </w:rPr>
        <w:t>á</w:t>
      </w:r>
      <w:r>
        <w:rPr>
          <w:rFonts w:ascii="Calibri" w:hAnsi="Calibri"/>
          <w:b/>
          <w:bCs/>
          <w:lang w:val="pt-PT"/>
        </w:rPr>
        <w:t>sl. Z</w:t>
      </w:r>
      <w:r>
        <w:rPr>
          <w:rFonts w:ascii="Calibri" w:hAnsi="Calibri"/>
          <w:b/>
          <w:bCs/>
        </w:rPr>
        <w:t>ákona č. 89/2012 Sb. obč</w:t>
      </w:r>
      <w:r>
        <w:rPr>
          <w:rFonts w:ascii="Calibri" w:hAnsi="Calibri"/>
          <w:b/>
          <w:bCs/>
          <w:lang w:val="da-DK"/>
        </w:rPr>
        <w:t>ansk</w:t>
      </w:r>
      <w:r>
        <w:rPr>
          <w:rFonts w:ascii="Calibri" w:hAnsi="Calibri"/>
          <w:b/>
          <w:bCs/>
          <w:lang w:val="fr-FR"/>
        </w:rPr>
        <w:t>é</w:t>
      </w:r>
      <w:r>
        <w:rPr>
          <w:rFonts w:ascii="Calibri" w:hAnsi="Calibri"/>
          <w:b/>
          <w:bCs/>
        </w:rPr>
        <w:t>ho zákoníku (dále jen „obč</w:t>
      </w:r>
      <w:r>
        <w:rPr>
          <w:rFonts w:ascii="Calibri" w:hAnsi="Calibri"/>
          <w:b/>
          <w:bCs/>
          <w:lang w:val="da-DK"/>
        </w:rPr>
        <w:t>ansk</w:t>
      </w:r>
      <w:r>
        <w:rPr>
          <w:rFonts w:ascii="Calibri" w:hAnsi="Calibri"/>
          <w:b/>
          <w:bCs/>
        </w:rPr>
        <w:t>ý zákoník</w:t>
      </w:r>
      <w:r>
        <w:rPr>
          <w:rFonts w:ascii="Calibri" w:hAnsi="Calibri"/>
          <w:b/>
          <w:bCs/>
          <w:rtl/>
          <w:lang w:val="ar-SA"/>
        </w:rPr>
        <w:t>“</w:t>
      </w:r>
      <w:r>
        <w:rPr>
          <w:rFonts w:ascii="Calibri" w:hAnsi="Calibri"/>
          <w:b/>
          <w:bCs/>
        </w:rPr>
        <w:t>)</w:t>
      </w:r>
    </w:p>
    <w:p w14:paraId="52CEBA1E" w14:textId="77777777" w:rsidR="007502EB" w:rsidRDefault="007502EB">
      <w:pPr>
        <w:pStyle w:val="Standard"/>
        <w:rPr>
          <w:rFonts w:ascii="Calibri" w:eastAsia="Calibri" w:hAnsi="Calibri" w:cs="Calibri"/>
        </w:rPr>
      </w:pPr>
    </w:p>
    <w:p w14:paraId="5FC6ECE9" w14:textId="77777777" w:rsidR="007502EB" w:rsidRDefault="00252DDD">
      <w:pPr>
        <w:pStyle w:val="Standard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b/>
          <w:bCs/>
        </w:rPr>
        <w:t>Společenství vlastníků jednotek domu č.p. 1087 v Praze 7, Heřmanova 10</w:t>
      </w:r>
    </w:p>
    <w:p w14:paraId="6D7B8294" w14:textId="77777777" w:rsidR="007502EB" w:rsidRDefault="007502EB">
      <w:pPr>
        <w:pStyle w:val="Standard"/>
        <w:rPr>
          <w:rFonts w:ascii="Calibri" w:eastAsia="Calibri" w:hAnsi="Calibri" w:cs="Calibri"/>
        </w:rPr>
      </w:pPr>
    </w:p>
    <w:p w14:paraId="364D6319" w14:textId="5ECD425E" w:rsidR="007502EB" w:rsidRDefault="00252DDD" w:rsidP="00825154">
      <w:pPr>
        <w:pStyle w:val="Standard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 Praha 7</w:t>
      </w:r>
      <w:r>
        <w:rPr>
          <w:rFonts w:ascii="Calibri" w:hAnsi="Calibri"/>
          <w:sz w:val="22"/>
          <w:szCs w:val="22"/>
          <w:lang w:val="fr-FR"/>
        </w:rPr>
        <w:t>, He</w:t>
      </w:r>
      <w:r>
        <w:rPr>
          <w:rFonts w:ascii="Calibri" w:hAnsi="Calibri"/>
          <w:sz w:val="22"/>
          <w:szCs w:val="22"/>
        </w:rPr>
        <w:t xml:space="preserve">řmanova </w:t>
      </w:r>
      <w:r>
        <w:rPr>
          <w:rFonts w:ascii="Calibri" w:hAnsi="Calibri"/>
          <w:sz w:val="22"/>
          <w:szCs w:val="22"/>
          <w:lang w:val="ru-RU"/>
        </w:rPr>
        <w:t xml:space="preserve">10, </w:t>
      </w:r>
      <w:r>
        <w:rPr>
          <w:rFonts w:ascii="Calibri" w:hAnsi="Calibri"/>
          <w:sz w:val="22"/>
          <w:szCs w:val="22"/>
          <w:lang w:val="fr-FR"/>
        </w:rPr>
        <w:t>PS</w:t>
      </w:r>
      <w:r>
        <w:rPr>
          <w:rFonts w:ascii="Calibri" w:hAnsi="Calibri"/>
          <w:sz w:val="22"/>
          <w:szCs w:val="22"/>
        </w:rPr>
        <w:t>Č 170 00</w:t>
      </w:r>
    </w:p>
    <w:p w14:paraId="51DF8F52" w14:textId="77777777" w:rsidR="007502EB" w:rsidRDefault="00252DDD" w:rsidP="00825154">
      <w:pPr>
        <w:pStyle w:val="Standard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 26759667</w:t>
      </w:r>
    </w:p>
    <w:p w14:paraId="088A2372" w14:textId="3744E572" w:rsidR="007502EB" w:rsidRDefault="00252DDD" w:rsidP="00825154">
      <w:pPr>
        <w:pStyle w:val="Standard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zapsan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v </w:t>
      </w:r>
      <w:r>
        <w:rPr>
          <w:rFonts w:ascii="Calibri" w:hAnsi="Calibri"/>
          <w:sz w:val="22"/>
          <w:szCs w:val="22"/>
          <w:lang w:val="da-DK"/>
        </w:rPr>
        <w:t>rejst</w:t>
      </w:r>
      <w:r>
        <w:rPr>
          <w:rFonts w:ascii="Calibri" w:hAnsi="Calibri"/>
          <w:sz w:val="22"/>
          <w:szCs w:val="22"/>
        </w:rPr>
        <w:t>říku veden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  <w:lang w:val="de-DE"/>
        </w:rPr>
        <w:t>m M</w:t>
      </w:r>
      <w:r>
        <w:rPr>
          <w:rFonts w:ascii="Calibri" w:hAnsi="Calibri"/>
          <w:sz w:val="22"/>
          <w:szCs w:val="22"/>
        </w:rPr>
        <w:t>ěstským soudem pod sp. zn.: </w:t>
      </w:r>
      <w:r>
        <w:rPr>
          <w:rFonts w:ascii="Calibri" w:hAnsi="Calibri"/>
          <w:sz w:val="22"/>
          <w:szCs w:val="22"/>
          <w:lang w:val="ru-RU"/>
        </w:rPr>
        <w:t xml:space="preserve">S 3431 </w:t>
      </w:r>
    </w:p>
    <w:p w14:paraId="367E7A0C" w14:textId="77777777" w:rsidR="007502EB" w:rsidRDefault="00252DDD" w:rsidP="00825154">
      <w:pPr>
        <w:pStyle w:val="Standard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: Lukáš Motl</w:t>
      </w:r>
      <w:r>
        <w:rPr>
          <w:rFonts w:ascii="Calibri" w:hAnsi="Calibri"/>
          <w:sz w:val="22"/>
          <w:szCs w:val="22"/>
        </w:rPr>
        <w:tab/>
        <w:t>, předsedou společenství vlastníků jednotek</w:t>
      </w:r>
    </w:p>
    <w:p w14:paraId="2D1CE997" w14:textId="77777777" w:rsidR="007502EB" w:rsidRDefault="00252DDD" w:rsidP="00825154">
      <w:pPr>
        <w:pStyle w:val="Standard"/>
        <w:ind w:firstLine="720"/>
        <w:rPr>
          <w:rFonts w:ascii="Calibri" w:eastAsia="Calibri" w:hAnsi="Calibri" w:cs="Calibri"/>
        </w:rPr>
      </w:pPr>
      <w:r>
        <w:rPr>
          <w:rFonts w:ascii="Calibri" w:hAnsi="Calibri"/>
          <w:sz w:val="22"/>
          <w:szCs w:val="22"/>
        </w:rPr>
        <w:t>(dále jen „příkazce</w:t>
      </w:r>
      <w:r>
        <w:rPr>
          <w:rFonts w:ascii="Calibri" w:hAnsi="Calibri"/>
          <w:sz w:val="22"/>
          <w:szCs w:val="22"/>
          <w:rtl/>
          <w:lang w:val="ar-SA"/>
        </w:rPr>
        <w:t>“</w:t>
      </w:r>
      <w:r>
        <w:rPr>
          <w:rFonts w:ascii="Calibri" w:hAnsi="Calibri"/>
          <w:sz w:val="22"/>
          <w:szCs w:val="22"/>
        </w:rPr>
        <w:t>) na straně jedn</w:t>
      </w:r>
      <w:r>
        <w:rPr>
          <w:rFonts w:ascii="Calibri" w:hAnsi="Calibri"/>
          <w:sz w:val="22"/>
          <w:szCs w:val="22"/>
          <w:lang w:val="fr-FR"/>
        </w:rPr>
        <w:t>é</w:t>
      </w:r>
    </w:p>
    <w:p w14:paraId="493A076B" w14:textId="77777777" w:rsidR="007502EB" w:rsidRDefault="007502EB" w:rsidP="00825154">
      <w:pPr>
        <w:pStyle w:val="Standard"/>
        <w:rPr>
          <w:rFonts w:ascii="Calibri" w:eastAsia="Calibri" w:hAnsi="Calibri" w:cs="Calibri"/>
          <w:b/>
          <w:bCs/>
        </w:rPr>
      </w:pPr>
    </w:p>
    <w:p w14:paraId="523B6B3D" w14:textId="77777777" w:rsidR="007502EB" w:rsidRDefault="00252DDD" w:rsidP="00825154">
      <w:pPr>
        <w:pStyle w:val="Standard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a</w:t>
      </w:r>
    </w:p>
    <w:p w14:paraId="4C8DD50E" w14:textId="77777777" w:rsidR="007502EB" w:rsidRDefault="007502EB" w:rsidP="00825154">
      <w:pPr>
        <w:pStyle w:val="Standard"/>
        <w:rPr>
          <w:rFonts w:ascii="Calibri" w:eastAsia="Calibri" w:hAnsi="Calibri" w:cs="Calibri"/>
        </w:rPr>
      </w:pPr>
    </w:p>
    <w:p w14:paraId="78336861" w14:textId="77777777" w:rsidR="007502EB" w:rsidRDefault="00252DDD" w:rsidP="00825154">
      <w:pPr>
        <w:pStyle w:val="Standard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b/>
          <w:bCs/>
        </w:rPr>
        <w:t>7U s.r.o.</w:t>
      </w:r>
    </w:p>
    <w:p w14:paraId="67383976" w14:textId="77777777" w:rsidR="007502EB" w:rsidRDefault="007502EB">
      <w:pPr>
        <w:pStyle w:val="Barevnseznamzvraznn11"/>
        <w:rPr>
          <w:rFonts w:ascii="Calibri" w:eastAsia="Calibri" w:hAnsi="Calibri" w:cs="Calibri"/>
          <w:b/>
          <w:bCs/>
          <w:sz w:val="24"/>
          <w:szCs w:val="24"/>
        </w:rPr>
      </w:pPr>
    </w:p>
    <w:p w14:paraId="7301572E" w14:textId="74B5B501" w:rsidR="007502EB" w:rsidRDefault="00252DDD" w:rsidP="00825154">
      <w:pPr>
        <w:pStyle w:val="Standard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 Ortenovo náměstí 947/12a, Holešovice, 170 00 Praha 7</w:t>
      </w:r>
    </w:p>
    <w:p w14:paraId="157A6E75" w14:textId="7948C6A4" w:rsidR="007502EB" w:rsidRDefault="00252DDD" w:rsidP="00825154">
      <w:pPr>
        <w:pStyle w:val="Standard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IČ </w:t>
      </w:r>
      <w:r>
        <w:rPr>
          <w:rFonts w:ascii="Calibri" w:hAnsi="Calibri"/>
          <w:sz w:val="22"/>
          <w:szCs w:val="22"/>
          <w:lang w:val="de-DE"/>
        </w:rPr>
        <w:t>: 264 18</w:t>
      </w:r>
      <w:r w:rsidR="00825154">
        <w:rPr>
          <w:rFonts w:ascii="Calibri" w:hAnsi="Calibri"/>
          <w:sz w:val="22"/>
          <w:szCs w:val="22"/>
          <w:lang w:val="de-DE"/>
        </w:rPr>
        <w:t> </w:t>
      </w:r>
      <w:r>
        <w:rPr>
          <w:rFonts w:ascii="Calibri" w:hAnsi="Calibri"/>
          <w:sz w:val="22"/>
          <w:szCs w:val="22"/>
          <w:lang w:val="de-DE"/>
        </w:rPr>
        <w:t>274</w:t>
      </w:r>
    </w:p>
    <w:p w14:paraId="14EC43F7" w14:textId="77777777" w:rsidR="007502EB" w:rsidRDefault="00252DDD" w:rsidP="00825154">
      <w:pPr>
        <w:pStyle w:val="Standard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zapsána v obchodní</w:t>
      </w:r>
      <w:r>
        <w:rPr>
          <w:rFonts w:ascii="Calibri" w:hAnsi="Calibri"/>
          <w:sz w:val="22"/>
          <w:szCs w:val="22"/>
          <w:lang w:val="da-DK"/>
        </w:rPr>
        <w:t>m rejst</w:t>
      </w:r>
      <w:r>
        <w:rPr>
          <w:rFonts w:ascii="Calibri" w:hAnsi="Calibri"/>
          <w:sz w:val="22"/>
          <w:szCs w:val="22"/>
        </w:rPr>
        <w:t>říku u Městsk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soudu v Praze pod sp. zn.: C 80661</w:t>
      </w:r>
    </w:p>
    <w:p w14:paraId="46F81CD1" w14:textId="77777777" w:rsidR="007502EB" w:rsidRDefault="00252DDD" w:rsidP="00825154">
      <w:pPr>
        <w:pStyle w:val="Standard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zastoupena: </w:t>
      </w:r>
      <w:r>
        <w:rPr>
          <w:rFonts w:ascii="Calibri" w:hAnsi="Calibri"/>
          <w:sz w:val="22"/>
          <w:szCs w:val="22"/>
        </w:rPr>
        <w:tab/>
        <w:t>Mgr. Tomášem Trnkou, jednatelem</w:t>
      </w:r>
    </w:p>
    <w:p w14:paraId="37765FB5" w14:textId="77777777" w:rsidR="007502EB" w:rsidRDefault="007502EB">
      <w:pPr>
        <w:pStyle w:val="Standard"/>
        <w:rPr>
          <w:rFonts w:ascii="Calibri" w:eastAsia="Calibri" w:hAnsi="Calibri" w:cs="Calibri"/>
          <w:sz w:val="22"/>
          <w:szCs w:val="22"/>
        </w:rPr>
      </w:pPr>
    </w:p>
    <w:p w14:paraId="53427E2A" w14:textId="77777777" w:rsidR="007502EB" w:rsidRDefault="00252DDD" w:rsidP="00825154">
      <w:pPr>
        <w:pStyle w:val="Standard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„příkazník</w:t>
      </w:r>
      <w:r>
        <w:rPr>
          <w:rFonts w:ascii="Calibri" w:hAnsi="Calibri"/>
          <w:sz w:val="22"/>
          <w:szCs w:val="22"/>
          <w:rtl/>
          <w:lang w:val="ar-SA"/>
        </w:rPr>
        <w:t>“</w:t>
      </w:r>
      <w:r>
        <w:rPr>
          <w:rFonts w:ascii="Calibri" w:hAnsi="Calibri"/>
          <w:sz w:val="22"/>
          <w:szCs w:val="22"/>
        </w:rPr>
        <w:t>) na straně druh</w:t>
      </w:r>
      <w:r>
        <w:rPr>
          <w:rFonts w:ascii="Calibri" w:hAnsi="Calibri"/>
          <w:sz w:val="22"/>
          <w:szCs w:val="22"/>
          <w:lang w:val="fr-FR"/>
        </w:rPr>
        <w:t>é</w:t>
      </w:r>
    </w:p>
    <w:p w14:paraId="38EF022D" w14:textId="77777777" w:rsidR="007502EB" w:rsidRDefault="007502EB">
      <w:pPr>
        <w:pStyle w:val="Standard"/>
        <w:rPr>
          <w:rFonts w:ascii="Calibri" w:eastAsia="Calibri" w:hAnsi="Calibri" w:cs="Calibri"/>
          <w:sz w:val="22"/>
          <w:szCs w:val="22"/>
        </w:rPr>
      </w:pPr>
    </w:p>
    <w:p w14:paraId="443347EC" w14:textId="77777777" w:rsidR="007502EB" w:rsidRDefault="00252DDD" w:rsidP="00825154">
      <w:pPr>
        <w:pStyle w:val="Zkladntext2"/>
        <w:ind w:firstLine="720"/>
      </w:pPr>
      <w:r>
        <w:rPr>
          <w:rStyle w:val="platne1"/>
        </w:rPr>
        <w:t>uzavřely dnešního dne tuto Smlouvu o zajištění výkonu správy nemovitosti.</w:t>
      </w:r>
    </w:p>
    <w:p w14:paraId="7D1C6AC1" w14:textId="77777777" w:rsidR="007502EB" w:rsidRDefault="00252DDD">
      <w:pPr>
        <w:pStyle w:val="Nadpis"/>
        <w:keepNext/>
        <w:numPr>
          <w:ilvl w:val="0"/>
          <w:numId w:val="4"/>
        </w:numPr>
        <w:suppressAutoHyphens/>
        <w:spacing w:before="240" w:after="240" w:line="240" w:lineRule="auto"/>
        <w:jc w:val="center"/>
      </w:pPr>
      <w:r>
        <w:rPr>
          <w:rStyle w:val="platne1"/>
        </w:rPr>
        <w:t>Předmět smlouvy</w:t>
      </w:r>
    </w:p>
    <w:p w14:paraId="46387655" w14:textId="6508CADD" w:rsidR="007502EB" w:rsidRPr="00872BBA" w:rsidRDefault="00252DDD" w:rsidP="00553C5B">
      <w:pPr>
        <w:pStyle w:val="Standard"/>
        <w:numPr>
          <w:ilvl w:val="2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Příkazník se zavazuje za podmínek dále uvedený</w:t>
      </w:r>
      <w:r>
        <w:rPr>
          <w:rFonts w:ascii="Calibri" w:hAnsi="Calibri"/>
          <w:sz w:val="22"/>
          <w:szCs w:val="22"/>
          <w:lang w:val="de-DE"/>
        </w:rPr>
        <w:t>ch v</w:t>
      </w:r>
      <w:r>
        <w:rPr>
          <w:rFonts w:ascii="Calibri" w:hAnsi="Calibri"/>
          <w:sz w:val="22"/>
          <w:szCs w:val="22"/>
        </w:rPr>
        <w:t> 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to smlouvě a za úplatu obstarávat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pro příkazce, jeho jm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nem a na jeho účet správu, zajištění provozu, údržbu a opravy nemovitosti („</w:t>
      </w:r>
      <w:r>
        <w:rPr>
          <w:rFonts w:ascii="Calibri" w:hAnsi="Calibri"/>
          <w:sz w:val="22"/>
          <w:szCs w:val="22"/>
          <w:lang w:val="de-DE"/>
        </w:rPr>
        <w:t>spr</w:t>
      </w:r>
      <w:r>
        <w:rPr>
          <w:rFonts w:ascii="Calibri" w:hAnsi="Calibri"/>
          <w:sz w:val="22"/>
          <w:szCs w:val="22"/>
        </w:rPr>
        <w:t>ávu nemovitosti</w:t>
      </w:r>
      <w:r>
        <w:rPr>
          <w:rFonts w:ascii="Calibri" w:hAnsi="Calibri"/>
          <w:sz w:val="22"/>
          <w:szCs w:val="22"/>
          <w:rtl/>
          <w:lang w:val="ar-SA"/>
        </w:rPr>
        <w:t>“</w:t>
      </w:r>
      <w:r>
        <w:rPr>
          <w:rFonts w:ascii="Calibri" w:hAnsi="Calibri"/>
          <w:sz w:val="22"/>
          <w:szCs w:val="22"/>
          <w:lang w:val="it-IT"/>
        </w:rPr>
        <w:t>), sest</w:t>
      </w:r>
      <w:r>
        <w:rPr>
          <w:rFonts w:ascii="Calibri" w:hAnsi="Calibri"/>
          <w:sz w:val="22"/>
          <w:szCs w:val="22"/>
        </w:rPr>
        <w:t xml:space="preserve">ávající z domu nacházejícím se v katastrálním území </w:t>
      </w:r>
      <w:r>
        <w:rPr>
          <w:rFonts w:ascii="Calibri" w:hAnsi="Calibri"/>
          <w:b/>
          <w:bCs/>
          <w:sz w:val="22"/>
          <w:szCs w:val="22"/>
        </w:rPr>
        <w:t>Holešovice, v ulici Heřmanova, s číslem popisným 1087, Praha 7</w:t>
      </w:r>
      <w:r>
        <w:rPr>
          <w:rFonts w:ascii="Calibri" w:hAnsi="Calibri"/>
          <w:sz w:val="22"/>
          <w:szCs w:val="22"/>
        </w:rPr>
        <w:t>. Uvedená nemovitost je bytovým domem. Smluvní strany se dohodly, že příkazník bude vykonávat prostou správu majetku ve smyslu ustanovení § </w:t>
      </w:r>
      <w:r>
        <w:rPr>
          <w:rFonts w:ascii="Calibri" w:hAnsi="Calibri"/>
          <w:sz w:val="22"/>
          <w:szCs w:val="22"/>
          <w:lang w:val="pt-PT"/>
        </w:rPr>
        <w:t>1405 an. Ob</w:t>
      </w:r>
      <w:r>
        <w:rPr>
          <w:rFonts w:ascii="Calibri" w:hAnsi="Calibri"/>
          <w:sz w:val="22"/>
          <w:szCs w:val="22"/>
        </w:rPr>
        <w:t>č</w:t>
      </w:r>
      <w:r>
        <w:rPr>
          <w:rFonts w:ascii="Calibri" w:hAnsi="Calibri"/>
          <w:sz w:val="22"/>
          <w:szCs w:val="22"/>
          <w:lang w:val="da-DK"/>
        </w:rPr>
        <w:t>ansk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zákoníku, nebude-li v 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to smlouvě stanoveno v daných případech jinak.</w:t>
      </w:r>
    </w:p>
    <w:p w14:paraId="3EAD5D8C" w14:textId="77777777" w:rsidR="00872BBA" w:rsidRDefault="00872BBA" w:rsidP="00872BBA">
      <w:pPr>
        <w:pStyle w:val="Standard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7F207D68" w14:textId="2B61EFAA" w:rsidR="007502EB" w:rsidRPr="00872BBA" w:rsidRDefault="00252DDD" w:rsidP="00553C5B">
      <w:pPr>
        <w:pStyle w:val="Standard"/>
        <w:numPr>
          <w:ilvl w:val="2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Příkazce svěřuje a příkazník přejímá od příkazce ke dni účinnosti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to smlouvy nemovitost ke správě v tom stavebním a technick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m stavu a v těch právních vztazích, v </w:t>
      </w:r>
      <w:r>
        <w:rPr>
          <w:rFonts w:ascii="Calibri" w:hAnsi="Calibri"/>
          <w:sz w:val="22"/>
          <w:szCs w:val="22"/>
          <w:lang w:val="de-DE"/>
        </w:rPr>
        <w:t>nich</w:t>
      </w:r>
      <w:r>
        <w:rPr>
          <w:rFonts w:ascii="Calibri" w:hAnsi="Calibri"/>
          <w:sz w:val="22"/>
          <w:szCs w:val="22"/>
        </w:rPr>
        <w:t xml:space="preserve">ž se tato nemovitost ke dni předání </w:t>
      </w:r>
      <w:r>
        <w:rPr>
          <w:rFonts w:ascii="Calibri" w:hAnsi="Calibri"/>
          <w:sz w:val="22"/>
          <w:szCs w:val="22"/>
          <w:lang w:val="de-DE"/>
        </w:rPr>
        <w:t>nach</w:t>
      </w:r>
      <w:r>
        <w:rPr>
          <w:rFonts w:ascii="Calibri" w:hAnsi="Calibri"/>
          <w:sz w:val="22"/>
          <w:szCs w:val="22"/>
        </w:rPr>
        <w:t>ází.</w:t>
      </w:r>
    </w:p>
    <w:p w14:paraId="126BB0CE" w14:textId="77777777" w:rsidR="00872BBA" w:rsidRDefault="00872BBA" w:rsidP="00872BBA">
      <w:pPr>
        <w:pStyle w:val="Standard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1C77F984" w14:textId="2149FAF0" w:rsidR="007502EB" w:rsidRDefault="00252DDD" w:rsidP="00872BBA">
      <w:pPr>
        <w:pStyle w:val="Standard"/>
        <w:numPr>
          <w:ilvl w:val="2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pt-PT"/>
        </w:rPr>
        <w:t>O p</w:t>
      </w:r>
      <w:r>
        <w:rPr>
          <w:rFonts w:ascii="Calibri" w:hAnsi="Calibri"/>
          <w:sz w:val="22"/>
          <w:szCs w:val="22"/>
        </w:rPr>
        <w:t>ředání a převzetí nemovitosti bude sepsán řádný protokol, ve kter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m bude uveden seznam dokumentů př</w:t>
      </w:r>
      <w:r>
        <w:rPr>
          <w:rFonts w:ascii="Calibri" w:hAnsi="Calibri"/>
          <w:sz w:val="22"/>
          <w:szCs w:val="22"/>
          <w:lang w:val="sv-SE"/>
        </w:rPr>
        <w:t>edan</w:t>
      </w:r>
      <w:r>
        <w:rPr>
          <w:rFonts w:ascii="Calibri" w:hAnsi="Calibri"/>
          <w:sz w:val="22"/>
          <w:szCs w:val="22"/>
        </w:rPr>
        <w:t xml:space="preserve">ých za účelem zajištění </w:t>
      </w:r>
      <w:r>
        <w:rPr>
          <w:rFonts w:ascii="Calibri" w:hAnsi="Calibri"/>
          <w:sz w:val="22"/>
          <w:szCs w:val="22"/>
          <w:lang w:val="de-DE"/>
        </w:rPr>
        <w:t>spr</w:t>
      </w:r>
      <w:r>
        <w:rPr>
          <w:rFonts w:ascii="Calibri" w:hAnsi="Calibri"/>
          <w:sz w:val="22"/>
          <w:szCs w:val="22"/>
        </w:rPr>
        <w:t>ávy domu příkazníkovi.</w:t>
      </w:r>
    </w:p>
    <w:p w14:paraId="41AC04CF" w14:textId="77777777" w:rsidR="007502EB" w:rsidRDefault="007502EB">
      <w:pPr>
        <w:pStyle w:val="Standard"/>
        <w:jc w:val="both"/>
        <w:rPr>
          <w:rFonts w:ascii="Calibri" w:eastAsia="Calibri" w:hAnsi="Calibri" w:cs="Calibri"/>
        </w:rPr>
      </w:pPr>
    </w:p>
    <w:p w14:paraId="7F415A74" w14:textId="77777777" w:rsidR="007502EB" w:rsidRDefault="00252DDD">
      <w:pPr>
        <w:pStyle w:val="Nadpis"/>
        <w:keepNext/>
        <w:numPr>
          <w:ilvl w:val="0"/>
          <w:numId w:val="4"/>
        </w:numPr>
        <w:suppressAutoHyphens/>
        <w:spacing w:before="240" w:after="240" w:line="240" w:lineRule="auto"/>
        <w:jc w:val="center"/>
      </w:pPr>
      <w:r>
        <w:rPr>
          <w:rStyle w:val="platne1"/>
        </w:rPr>
        <w:t>Doba trvání smlouvy</w:t>
      </w:r>
    </w:p>
    <w:p w14:paraId="09380B81" w14:textId="20B8B952" w:rsidR="007502EB" w:rsidRDefault="00252DDD" w:rsidP="00872BBA">
      <w:pPr>
        <w:pStyle w:val="Standard"/>
        <w:numPr>
          <w:ilvl w:val="2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Tato smlouva se uzavírá na dobu neurčitou.</w:t>
      </w:r>
    </w:p>
    <w:p w14:paraId="461E14FA" w14:textId="77777777" w:rsidR="007502EB" w:rsidRDefault="007502EB">
      <w:pPr>
        <w:pStyle w:val="Standard"/>
        <w:jc w:val="center"/>
        <w:rPr>
          <w:rFonts w:ascii="Calibri" w:eastAsia="Calibri" w:hAnsi="Calibri" w:cs="Calibri"/>
        </w:rPr>
      </w:pPr>
    </w:p>
    <w:p w14:paraId="0B178EBE" w14:textId="77777777" w:rsidR="007502EB" w:rsidRDefault="00252DDD">
      <w:pPr>
        <w:pStyle w:val="Nadpis"/>
        <w:keepNext/>
        <w:numPr>
          <w:ilvl w:val="0"/>
          <w:numId w:val="4"/>
        </w:numPr>
        <w:suppressAutoHyphens/>
        <w:spacing w:before="240" w:after="240" w:line="240" w:lineRule="auto"/>
        <w:jc w:val="center"/>
      </w:pPr>
      <w:r>
        <w:rPr>
          <w:rStyle w:val="platne1"/>
        </w:rPr>
        <w:lastRenderedPageBreak/>
        <w:t>Ukončení smlouvy</w:t>
      </w:r>
    </w:p>
    <w:p w14:paraId="21CBD349" w14:textId="77777777" w:rsidR="007502EB" w:rsidRDefault="007502EB">
      <w:pPr>
        <w:pStyle w:val="Standard"/>
        <w:rPr>
          <w:rFonts w:ascii="Calibri" w:eastAsia="Calibri" w:hAnsi="Calibri" w:cs="Calibri"/>
          <w:sz w:val="20"/>
          <w:szCs w:val="20"/>
        </w:rPr>
      </w:pPr>
    </w:p>
    <w:p w14:paraId="23755D34" w14:textId="77777777" w:rsidR="007502EB" w:rsidRDefault="00252DDD" w:rsidP="00872BBA">
      <w:pPr>
        <w:pStyle w:val="Standard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Smlouva končí:</w:t>
      </w:r>
    </w:p>
    <w:p w14:paraId="68856AE1" w14:textId="77777777" w:rsidR="007502EB" w:rsidRDefault="00252DDD" w:rsidP="00872BBA">
      <w:pPr>
        <w:pStyle w:val="Textbodyindent"/>
        <w:numPr>
          <w:ilvl w:val="0"/>
          <w:numId w:val="8"/>
        </w:numPr>
        <w:spacing w:line="240" w:lineRule="auto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písemnou dohodou,</w:t>
      </w:r>
    </w:p>
    <w:p w14:paraId="61623585" w14:textId="6475D7C4" w:rsidR="007502EB" w:rsidRDefault="00252DDD" w:rsidP="00265913">
      <w:pPr>
        <w:pStyle w:val="Textbodyindent"/>
        <w:numPr>
          <w:ilvl w:val="3"/>
          <w:numId w:val="8"/>
        </w:numPr>
        <w:spacing w:line="240" w:lineRule="auto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odstoupením od smlouvy v případě hrub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 xml:space="preserve">ho porušení smlouvy druhou smluvní stranou. </w:t>
      </w:r>
      <w:r w:rsidR="00265913">
        <w:rPr>
          <w:rStyle w:val="platne1"/>
          <w:rFonts w:ascii="Calibri" w:hAnsi="Calibri"/>
          <w:sz w:val="22"/>
          <w:szCs w:val="22"/>
        </w:rPr>
        <w:t xml:space="preserve"> </w:t>
      </w:r>
      <w:r w:rsidR="00265913">
        <w:rPr>
          <w:rStyle w:val="platne1"/>
          <w:rFonts w:ascii="Calibri" w:hAnsi="Calibri"/>
          <w:sz w:val="22"/>
          <w:szCs w:val="22"/>
        </w:rPr>
        <w:tab/>
      </w:r>
      <w:r>
        <w:rPr>
          <w:rStyle w:val="platne1"/>
          <w:rFonts w:ascii="Calibri" w:hAnsi="Calibri"/>
          <w:sz w:val="22"/>
          <w:szCs w:val="22"/>
        </w:rPr>
        <w:t>Odstoupení od smlouvy je účinn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dnem doručení oznámení o odstoupení druh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straně</w:t>
      </w:r>
    </w:p>
    <w:p w14:paraId="0FAC0BDB" w14:textId="0A9433B6" w:rsidR="007502EB" w:rsidRDefault="00252DDD" w:rsidP="00872BBA">
      <w:pPr>
        <w:pStyle w:val="Textbodyindent"/>
        <w:numPr>
          <w:ilvl w:val="0"/>
          <w:numId w:val="8"/>
        </w:numPr>
        <w:spacing w:line="240" w:lineRule="auto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uplynutím výpovědn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doby, která činí 3 měsíce, počínajíc prvním dnem měsí</w:t>
      </w:r>
      <w:r>
        <w:rPr>
          <w:rStyle w:val="platne1"/>
          <w:rFonts w:ascii="Calibri" w:hAnsi="Calibri"/>
          <w:sz w:val="22"/>
          <w:szCs w:val="22"/>
          <w:lang w:val="fr-FR"/>
        </w:rPr>
        <w:t>ce n</w:t>
      </w:r>
      <w:r>
        <w:rPr>
          <w:rStyle w:val="platne1"/>
          <w:rFonts w:ascii="Calibri" w:hAnsi="Calibri"/>
          <w:sz w:val="22"/>
          <w:szCs w:val="22"/>
        </w:rPr>
        <w:t xml:space="preserve">ásledujícího </w:t>
      </w:r>
      <w:r w:rsidR="00265913">
        <w:rPr>
          <w:rStyle w:val="platne1"/>
          <w:rFonts w:ascii="Calibri" w:hAnsi="Calibri"/>
          <w:sz w:val="22"/>
          <w:szCs w:val="22"/>
        </w:rPr>
        <w:tab/>
      </w:r>
      <w:r>
        <w:rPr>
          <w:rStyle w:val="platne1"/>
          <w:rFonts w:ascii="Calibri" w:hAnsi="Calibri"/>
          <w:sz w:val="22"/>
          <w:szCs w:val="22"/>
        </w:rPr>
        <w:t>po podání písemn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výpově</w:t>
      </w:r>
      <w:r>
        <w:rPr>
          <w:rStyle w:val="platne1"/>
          <w:rFonts w:ascii="Calibri" w:hAnsi="Calibri"/>
          <w:sz w:val="22"/>
          <w:szCs w:val="22"/>
          <w:lang w:val="it-IT"/>
        </w:rPr>
        <w:t>di n</w:t>
      </w:r>
      <w:r>
        <w:rPr>
          <w:rStyle w:val="platne1"/>
          <w:rFonts w:ascii="Calibri" w:hAnsi="Calibri"/>
          <w:sz w:val="22"/>
          <w:szCs w:val="22"/>
        </w:rPr>
        <w:t xml:space="preserve">ěkterou ze smluvních stran. Výpověď je podaná dnem </w:t>
      </w:r>
      <w:r w:rsidR="00265913">
        <w:rPr>
          <w:rStyle w:val="platne1"/>
          <w:rFonts w:ascii="Calibri" w:hAnsi="Calibri"/>
          <w:sz w:val="22"/>
          <w:szCs w:val="22"/>
        </w:rPr>
        <w:tab/>
      </w:r>
      <w:r>
        <w:rPr>
          <w:rStyle w:val="platne1"/>
          <w:rFonts w:ascii="Calibri" w:hAnsi="Calibri"/>
          <w:sz w:val="22"/>
          <w:szCs w:val="22"/>
        </w:rPr>
        <w:t>doručení druh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smluvní straně.</w:t>
      </w:r>
    </w:p>
    <w:p w14:paraId="564F908C" w14:textId="77777777" w:rsidR="007502EB" w:rsidRDefault="007502EB" w:rsidP="00872BBA">
      <w:pPr>
        <w:pStyle w:val="Textbodyindent"/>
        <w:spacing w:line="240" w:lineRule="auto"/>
        <w:ind w:left="708" w:firstLine="0"/>
        <w:rPr>
          <w:rFonts w:ascii="Calibri" w:eastAsia="Calibri" w:hAnsi="Calibri" w:cs="Calibri"/>
          <w:sz w:val="22"/>
          <w:szCs w:val="22"/>
        </w:rPr>
      </w:pPr>
    </w:p>
    <w:p w14:paraId="45692958" w14:textId="77777777" w:rsidR="007502EB" w:rsidRDefault="00252DDD" w:rsidP="00872BBA">
      <w:pPr>
        <w:pStyle w:val="Standard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Za hrub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porušení smlouvy na straně příkazníka bude považováno zejm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na:</w:t>
      </w:r>
    </w:p>
    <w:p w14:paraId="6E63F0AE" w14:textId="77777777" w:rsidR="007502EB" w:rsidRDefault="00252DDD" w:rsidP="00872BBA">
      <w:pPr>
        <w:pStyle w:val="Textbodyindent"/>
        <w:numPr>
          <w:ilvl w:val="0"/>
          <w:numId w:val="11"/>
        </w:numPr>
        <w:spacing w:line="240" w:lineRule="auto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neoprávněn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nakládání se svěřenými nemovitostmi,</w:t>
      </w:r>
    </w:p>
    <w:p w14:paraId="0B1529A4" w14:textId="77777777" w:rsidR="007502EB" w:rsidRDefault="00252DDD" w:rsidP="00872BBA">
      <w:pPr>
        <w:pStyle w:val="Textbodyindent"/>
        <w:numPr>
          <w:ilvl w:val="0"/>
          <w:numId w:val="11"/>
        </w:numPr>
        <w:spacing w:line="240" w:lineRule="auto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neoprávněn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nakládání s finančními prostředky příkazce.</w:t>
      </w:r>
    </w:p>
    <w:p w14:paraId="45EB37BE" w14:textId="77777777" w:rsidR="007502EB" w:rsidRDefault="007502EB" w:rsidP="00872BBA">
      <w:pPr>
        <w:pStyle w:val="Textbodyindent"/>
        <w:spacing w:line="240" w:lineRule="auto"/>
        <w:ind w:left="708" w:firstLine="0"/>
        <w:rPr>
          <w:rFonts w:ascii="Calibri" w:eastAsia="Calibri" w:hAnsi="Calibri" w:cs="Calibri"/>
          <w:sz w:val="22"/>
          <w:szCs w:val="22"/>
        </w:rPr>
      </w:pPr>
    </w:p>
    <w:p w14:paraId="6BC65295" w14:textId="77777777" w:rsidR="007502EB" w:rsidRDefault="00252DDD" w:rsidP="00872BBA">
      <w:pPr>
        <w:pStyle w:val="Standard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Za hrub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porušení smlouvy na straně příkazce bude považováno zejm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na neplacení odměny příkazníkovi, pokud závazky příkazce po lhůtě splatnosti dosáhnou výše odpovídající odměně příkazníka za dobu jednoho měsíce.</w:t>
      </w:r>
    </w:p>
    <w:p w14:paraId="325B00D0" w14:textId="77777777" w:rsidR="007502EB" w:rsidRDefault="007502EB" w:rsidP="00872BBA">
      <w:pPr>
        <w:pStyle w:val="Standard"/>
        <w:rPr>
          <w:rFonts w:ascii="Calibri" w:eastAsia="Calibri" w:hAnsi="Calibri" w:cs="Calibri"/>
          <w:sz w:val="22"/>
          <w:szCs w:val="22"/>
        </w:rPr>
      </w:pPr>
    </w:p>
    <w:p w14:paraId="683AE794" w14:textId="77777777" w:rsidR="007502EB" w:rsidRDefault="00252DDD" w:rsidP="00872BBA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Ke dni uplynutí výpovědní doby zaniká smluvní závazek příkazníka. Pokud by však př</w:t>
      </w:r>
      <w:r>
        <w:rPr>
          <w:rStyle w:val="platne1"/>
          <w:rFonts w:ascii="Calibri" w:hAnsi="Calibri"/>
          <w:sz w:val="22"/>
          <w:szCs w:val="22"/>
          <w:lang w:val="de-DE"/>
        </w:rPr>
        <w:t>eru</w:t>
      </w:r>
      <w:r>
        <w:rPr>
          <w:rStyle w:val="platne1"/>
          <w:rFonts w:ascii="Calibri" w:hAnsi="Calibri"/>
          <w:sz w:val="22"/>
          <w:szCs w:val="22"/>
        </w:rPr>
        <w:t xml:space="preserve">šením činnosti příkazníka hrozil vznik škody a věc by nesnesla odkladu, je příkazník povinen upozornit, jaká opatření je třeba učinit k jejímu odvrácení. </w:t>
      </w:r>
    </w:p>
    <w:p w14:paraId="36D30590" w14:textId="77777777" w:rsidR="007502EB" w:rsidRDefault="007502EB" w:rsidP="00872BBA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58893543" w14:textId="77777777" w:rsidR="007502EB" w:rsidRDefault="00252DDD" w:rsidP="00872BBA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Při skončení smluvního závazku je příkazník povinen předat příkazci zejm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na:</w:t>
      </w:r>
    </w:p>
    <w:p w14:paraId="4C60B6B8" w14:textId="77777777" w:rsidR="00A42F69" w:rsidRDefault="00252DDD" w:rsidP="00A42F69">
      <w:pPr>
        <w:pStyle w:val="Standard"/>
        <w:numPr>
          <w:ilvl w:val="1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vešker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převzat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doklady a doklady pořízen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příkazníkem za dobu trvání t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to smlouvy,</w:t>
      </w:r>
    </w:p>
    <w:p w14:paraId="320153EE" w14:textId="4081BDF2" w:rsidR="007502EB" w:rsidRPr="00A42F69" w:rsidRDefault="00252DDD" w:rsidP="00A42F69">
      <w:pPr>
        <w:pStyle w:val="Standard"/>
        <w:numPr>
          <w:ilvl w:val="1"/>
          <w:numId w:val="14"/>
        </w:numPr>
        <w:jc w:val="both"/>
        <w:rPr>
          <w:rFonts w:ascii="Calibri" w:hAnsi="Calibri"/>
          <w:sz w:val="22"/>
          <w:szCs w:val="22"/>
        </w:rPr>
      </w:pPr>
      <w:r w:rsidRPr="00A42F69">
        <w:rPr>
          <w:rFonts w:ascii="Calibri" w:hAnsi="Calibri"/>
          <w:sz w:val="22"/>
          <w:szCs w:val="22"/>
        </w:rPr>
        <w:t>závěrečn</w:t>
      </w:r>
      <w:r w:rsidRPr="00A42F69">
        <w:rPr>
          <w:rFonts w:ascii="Calibri" w:hAnsi="Calibri"/>
          <w:sz w:val="22"/>
          <w:szCs w:val="22"/>
          <w:lang w:val="fr-FR"/>
        </w:rPr>
        <w:t xml:space="preserve">é </w:t>
      </w:r>
      <w:r w:rsidRPr="00A42F69">
        <w:rPr>
          <w:rFonts w:ascii="Calibri" w:hAnsi="Calibri"/>
          <w:sz w:val="22"/>
          <w:szCs w:val="22"/>
        </w:rPr>
        <w:t xml:space="preserve">vyúčtování </w:t>
      </w:r>
      <w:r w:rsidRPr="00A42F69">
        <w:rPr>
          <w:rFonts w:ascii="Calibri" w:hAnsi="Calibri"/>
          <w:sz w:val="22"/>
          <w:szCs w:val="22"/>
          <w:lang w:val="da-DK"/>
        </w:rPr>
        <w:t>slu</w:t>
      </w:r>
      <w:r w:rsidRPr="00A42F69">
        <w:rPr>
          <w:rFonts w:ascii="Calibri" w:hAnsi="Calibri"/>
          <w:sz w:val="22"/>
          <w:szCs w:val="22"/>
        </w:rPr>
        <w:t>žeb poskytnutý</w:t>
      </w:r>
      <w:r w:rsidRPr="00A42F69">
        <w:rPr>
          <w:rFonts w:ascii="Calibri" w:hAnsi="Calibri"/>
          <w:sz w:val="22"/>
          <w:szCs w:val="22"/>
          <w:lang w:val="de-DE"/>
        </w:rPr>
        <w:t xml:space="preserve">ch </w:t>
      </w:r>
      <w:r w:rsidRPr="00A42F69">
        <w:rPr>
          <w:rFonts w:ascii="Calibri" w:hAnsi="Calibri"/>
          <w:sz w:val="22"/>
          <w:szCs w:val="22"/>
        </w:rPr>
        <w:t>členům SVJ (vlastníkům)ke dni ukončení smluvního vztahu; závěrečnou účetní závěrku ke dni ukončení smluvního vztahu.</w:t>
      </w:r>
    </w:p>
    <w:p w14:paraId="77FD9498" w14:textId="77777777" w:rsidR="007502EB" w:rsidRDefault="007502EB">
      <w:pPr>
        <w:pStyle w:val="Standard"/>
        <w:tabs>
          <w:tab w:val="left" w:pos="1440"/>
        </w:tabs>
        <w:jc w:val="both"/>
        <w:rPr>
          <w:rFonts w:ascii="Calibri" w:eastAsia="Calibri" w:hAnsi="Calibri" w:cs="Calibri"/>
        </w:rPr>
      </w:pPr>
    </w:p>
    <w:p w14:paraId="563A81D4" w14:textId="77777777" w:rsidR="007502EB" w:rsidRDefault="00252DDD">
      <w:pPr>
        <w:pStyle w:val="Nadpis"/>
        <w:keepNext/>
        <w:numPr>
          <w:ilvl w:val="0"/>
          <w:numId w:val="16"/>
        </w:numPr>
        <w:suppressAutoHyphens/>
        <w:spacing w:before="240" w:after="240" w:line="240" w:lineRule="auto"/>
        <w:jc w:val="center"/>
      </w:pPr>
      <w:r>
        <w:rPr>
          <w:rStyle w:val="platne1"/>
        </w:rPr>
        <w:t>Povinnosti příkazníka</w:t>
      </w:r>
    </w:p>
    <w:p w14:paraId="1D93908A" w14:textId="317A304D" w:rsidR="007502EB" w:rsidRDefault="00252DDD" w:rsidP="00A42F69">
      <w:pPr>
        <w:pStyle w:val="Standard"/>
        <w:numPr>
          <w:ilvl w:val="2"/>
          <w:numId w:val="1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 xml:space="preserve">Pro </w:t>
      </w:r>
      <w:r>
        <w:rPr>
          <w:rFonts w:ascii="Calibri" w:hAnsi="Calibri"/>
          <w:sz w:val="22"/>
          <w:szCs w:val="22"/>
        </w:rPr>
        <w:t>úč</w:t>
      </w:r>
      <w:r>
        <w:rPr>
          <w:rFonts w:ascii="Calibri" w:hAnsi="Calibri"/>
          <w:sz w:val="22"/>
          <w:szCs w:val="22"/>
          <w:lang w:val="en-US"/>
        </w:rPr>
        <w:t>ely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to smlouvy položky uveden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slovem „zajišťovat</w:t>
      </w:r>
      <w:r>
        <w:rPr>
          <w:rFonts w:ascii="Calibri" w:hAnsi="Calibri"/>
          <w:sz w:val="22"/>
          <w:szCs w:val="22"/>
          <w:lang w:val="de-DE"/>
        </w:rPr>
        <w:t xml:space="preserve">“ </w:t>
      </w:r>
      <w:r>
        <w:rPr>
          <w:rFonts w:ascii="Calibri" w:hAnsi="Calibri"/>
          <w:sz w:val="22"/>
          <w:szCs w:val="22"/>
        </w:rPr>
        <w:t>budou chápány pouze jako povinnost příkazníka zařizovat v součinnosti s příkazcem jm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  <w:lang w:val="pt-PT"/>
        </w:rPr>
        <w:t>nem p</w:t>
      </w:r>
      <w:r>
        <w:rPr>
          <w:rFonts w:ascii="Calibri" w:hAnsi="Calibri"/>
          <w:sz w:val="22"/>
          <w:szCs w:val="22"/>
        </w:rPr>
        <w:t>říkazce a na jeho účet uzavírání přiměřených smluvních vztahů s třetími osobami, poskytovat takovým osobám přiměřenou součinnost s ohledem na plnění předmětu jejich smluv, dohlížet jm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  <w:lang w:val="pt-PT"/>
        </w:rPr>
        <w:t>nem p</w:t>
      </w:r>
      <w:r>
        <w:rPr>
          <w:rFonts w:ascii="Calibri" w:hAnsi="Calibri"/>
          <w:sz w:val="22"/>
          <w:szCs w:val="22"/>
        </w:rPr>
        <w:t>říkazce na řádn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plnění těchto smluvních vztahů a v případech vadn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č</w:t>
      </w:r>
      <w:r>
        <w:rPr>
          <w:rFonts w:ascii="Calibri" w:hAnsi="Calibri"/>
          <w:sz w:val="22"/>
          <w:szCs w:val="22"/>
          <w:lang w:val="it-IT"/>
        </w:rPr>
        <w:t>i ne</w:t>
      </w:r>
      <w:r>
        <w:rPr>
          <w:rFonts w:ascii="Calibri" w:hAnsi="Calibri"/>
          <w:sz w:val="22"/>
          <w:szCs w:val="22"/>
        </w:rPr>
        <w:t>úpln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plnění přijímat v součinnosti s příkazcem jm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  <w:lang w:val="pt-PT"/>
        </w:rPr>
        <w:t>nem p</w:t>
      </w:r>
      <w:r>
        <w:rPr>
          <w:rFonts w:ascii="Calibri" w:hAnsi="Calibri"/>
          <w:sz w:val="22"/>
          <w:szCs w:val="22"/>
        </w:rPr>
        <w:t>říkazce a na jeho účet odpovídající opatření k nápravě; příkazník nenese přímou odpovědnost za takov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vadné č</w:t>
      </w:r>
      <w:r>
        <w:rPr>
          <w:rFonts w:ascii="Calibri" w:hAnsi="Calibri"/>
          <w:sz w:val="22"/>
          <w:szCs w:val="22"/>
          <w:lang w:val="it-IT"/>
        </w:rPr>
        <w:t>i ne</w:t>
      </w:r>
      <w:r>
        <w:rPr>
          <w:rFonts w:ascii="Calibri" w:hAnsi="Calibri"/>
          <w:sz w:val="22"/>
          <w:szCs w:val="22"/>
        </w:rPr>
        <w:t>úpln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plnění třetích osob. Příkazník je odpovědný za přijetí odpovídajících opatření k nápravě v přiměřen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m č</w:t>
      </w:r>
      <w:r>
        <w:rPr>
          <w:rFonts w:ascii="Calibri" w:hAnsi="Calibri"/>
          <w:sz w:val="22"/>
          <w:szCs w:val="22"/>
          <w:lang w:val="it-IT"/>
        </w:rPr>
        <w:t>ase.</w:t>
      </w:r>
    </w:p>
    <w:p w14:paraId="411CAE89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0A9936D8" w14:textId="089E888F" w:rsidR="007502EB" w:rsidRDefault="00252DDD" w:rsidP="003B2B8B">
      <w:pPr>
        <w:pStyle w:val="Standard"/>
        <w:ind w:left="720"/>
        <w:jc w:val="both"/>
        <w:rPr>
          <w:rFonts w:ascii="Calibri" w:eastAsia="Calibri" w:hAnsi="Calibri" w:cs="Calibri"/>
        </w:rPr>
      </w:pPr>
      <w:r>
        <w:rPr>
          <w:rFonts w:ascii="Calibri" w:hAnsi="Calibri"/>
          <w:sz w:val="22"/>
          <w:szCs w:val="22"/>
        </w:rPr>
        <w:t>Příkazník se zavazuje, že pro příkazce zařídí dále uvedené činnosti a uskuteční dále uveden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právní úkony:</w:t>
      </w:r>
    </w:p>
    <w:p w14:paraId="0A080941" w14:textId="77777777" w:rsidR="006C6ED5" w:rsidRDefault="006C6ED5">
      <w:pPr>
        <w:pStyle w:val="Standard"/>
        <w:jc w:val="both"/>
        <w:rPr>
          <w:rFonts w:ascii="Calibri" w:eastAsia="Calibri" w:hAnsi="Calibri" w:cs="Calibri"/>
        </w:rPr>
      </w:pPr>
    </w:p>
    <w:p w14:paraId="65F494ED" w14:textId="7DC33132" w:rsidR="007502EB" w:rsidRDefault="00252DDD" w:rsidP="0029196D">
      <w:pPr>
        <w:pStyle w:val="Odstavecseseznamem"/>
        <w:numPr>
          <w:ilvl w:val="3"/>
          <w:numId w:val="16"/>
        </w:numPr>
        <w:spacing w:after="0" w:line="240" w:lineRule="auto"/>
        <w:jc w:val="both"/>
        <w:rPr>
          <w:b/>
          <w:bCs/>
        </w:rPr>
      </w:pPr>
      <w:r>
        <w:rPr>
          <w:rStyle w:val="platne1"/>
          <w:b/>
          <w:bCs/>
        </w:rPr>
        <w:t>Vedení účetnictví</w:t>
      </w:r>
    </w:p>
    <w:p w14:paraId="73023B42" w14:textId="77777777" w:rsidR="007502EB" w:rsidRDefault="00252DDD" w:rsidP="007D502B">
      <w:pPr>
        <w:pStyle w:val="Odstavecseseznamem"/>
        <w:numPr>
          <w:ilvl w:val="0"/>
          <w:numId w:val="20"/>
        </w:numPr>
        <w:spacing w:after="0" w:line="240" w:lineRule="auto"/>
        <w:jc w:val="both"/>
      </w:pPr>
      <w:r>
        <w:rPr>
          <w:rStyle w:val="platne1"/>
        </w:rPr>
        <w:t>vedení podvojn</w:t>
      </w:r>
      <w:r>
        <w:rPr>
          <w:rStyle w:val="platne1"/>
          <w:lang w:val="fr-FR"/>
        </w:rPr>
        <w:t>é</w:t>
      </w:r>
      <w:r>
        <w:rPr>
          <w:rStyle w:val="platne1"/>
        </w:rPr>
        <w:t>ho účetnictví v souladu se zákonem 563/1991 Sb. v účinn</w:t>
      </w:r>
      <w:r>
        <w:rPr>
          <w:rStyle w:val="platne1"/>
          <w:lang w:val="fr-FR"/>
        </w:rPr>
        <w:t>é</w:t>
      </w:r>
      <w:r>
        <w:rPr>
          <w:rStyle w:val="platne1"/>
        </w:rPr>
        <w:t>m znění a vyhlášky č. 504/2002 sb. a dle metodických pokynů klienta</w:t>
      </w:r>
    </w:p>
    <w:p w14:paraId="37A85A26" w14:textId="77777777" w:rsidR="007502EB" w:rsidRDefault="00252DDD" w:rsidP="007D502B">
      <w:pPr>
        <w:pStyle w:val="Odstavecseseznamem"/>
        <w:numPr>
          <w:ilvl w:val="0"/>
          <w:numId w:val="20"/>
        </w:numPr>
        <w:spacing w:after="0" w:line="240" w:lineRule="auto"/>
        <w:jc w:val="both"/>
      </w:pPr>
      <w:r>
        <w:rPr>
          <w:rStyle w:val="platne1"/>
        </w:rPr>
        <w:t>zpracování účetní závěrky, vypracování účetní</w:t>
      </w:r>
      <w:r>
        <w:rPr>
          <w:rStyle w:val="platne1"/>
          <w:lang w:val="de-DE"/>
        </w:rPr>
        <w:t>ch v</w:t>
      </w:r>
      <w:r>
        <w:rPr>
          <w:rStyle w:val="platne1"/>
        </w:rPr>
        <w:t>ýkazů</w:t>
      </w:r>
    </w:p>
    <w:p w14:paraId="5097315B" w14:textId="77777777" w:rsidR="007502EB" w:rsidRDefault="00252DDD" w:rsidP="007D502B">
      <w:pPr>
        <w:pStyle w:val="Odstavecseseznamem"/>
        <w:numPr>
          <w:ilvl w:val="0"/>
          <w:numId w:val="20"/>
        </w:numPr>
        <w:spacing w:after="0" w:line="240" w:lineRule="auto"/>
        <w:jc w:val="both"/>
      </w:pPr>
      <w:r>
        <w:rPr>
          <w:rStyle w:val="platne1"/>
        </w:rPr>
        <w:t>vě</w:t>
      </w:r>
      <w:r>
        <w:rPr>
          <w:rStyle w:val="platne1"/>
          <w:lang w:val="it-IT"/>
        </w:rPr>
        <w:t>cn</w:t>
      </w:r>
      <w:r>
        <w:rPr>
          <w:rStyle w:val="platne1"/>
        </w:rPr>
        <w:t>á a formální kontrola dodavatelských faktur a dalších prvotních dokladů</w:t>
      </w:r>
    </w:p>
    <w:p w14:paraId="534D49D2" w14:textId="77777777" w:rsidR="007502EB" w:rsidRDefault="00252DDD" w:rsidP="007D502B">
      <w:pPr>
        <w:pStyle w:val="Odstavecseseznamem"/>
        <w:numPr>
          <w:ilvl w:val="0"/>
          <w:numId w:val="20"/>
        </w:numPr>
        <w:spacing w:after="0" w:line="240" w:lineRule="auto"/>
        <w:jc w:val="both"/>
      </w:pPr>
      <w:r>
        <w:rPr>
          <w:rStyle w:val="platne1"/>
        </w:rPr>
        <w:t>předkládání informací z účetnictví dle potřeby SVJ</w:t>
      </w:r>
    </w:p>
    <w:p w14:paraId="5715EE5B" w14:textId="77777777" w:rsidR="007502EB" w:rsidRDefault="00252DDD" w:rsidP="007D502B">
      <w:pPr>
        <w:pStyle w:val="Odstavecseseznamem"/>
        <w:numPr>
          <w:ilvl w:val="0"/>
          <w:numId w:val="20"/>
        </w:numPr>
        <w:spacing w:after="0" w:line="240" w:lineRule="auto"/>
        <w:jc w:val="both"/>
      </w:pPr>
      <w:r>
        <w:rPr>
          <w:rStyle w:val="platne1"/>
        </w:rPr>
        <w:t xml:space="preserve">operativní </w:t>
      </w:r>
      <w:r>
        <w:rPr>
          <w:rStyle w:val="platne1"/>
          <w:lang w:val="en-US"/>
        </w:rPr>
        <w:t xml:space="preserve">evidence </w:t>
      </w:r>
      <w:r>
        <w:rPr>
          <w:rStyle w:val="platne1"/>
        </w:rPr>
        <w:t>účetních dokladů, vč. archivace po dobu vyžadovanou právní</w:t>
      </w:r>
      <w:r>
        <w:rPr>
          <w:rStyle w:val="platne1"/>
          <w:lang w:val="it-IT"/>
        </w:rPr>
        <w:t>mi p</w:t>
      </w:r>
      <w:r>
        <w:rPr>
          <w:rStyle w:val="platne1"/>
        </w:rPr>
        <w:t>ředpisy, minimálně však po dobu 2 let</w:t>
      </w:r>
    </w:p>
    <w:p w14:paraId="7F65F691" w14:textId="77777777" w:rsidR="007502EB" w:rsidRDefault="00252DDD" w:rsidP="007D502B">
      <w:pPr>
        <w:pStyle w:val="Odstavecseseznamem"/>
        <w:numPr>
          <w:ilvl w:val="0"/>
          <w:numId w:val="20"/>
        </w:numPr>
        <w:spacing w:after="0" w:line="240" w:lineRule="auto"/>
        <w:jc w:val="both"/>
      </w:pPr>
      <w:r>
        <w:rPr>
          <w:rStyle w:val="platne1"/>
        </w:rPr>
        <w:lastRenderedPageBreak/>
        <w:t>případná obsluha bankovní</w:t>
      </w:r>
      <w:r>
        <w:rPr>
          <w:rStyle w:val="platne1"/>
          <w:lang w:val="de-DE"/>
        </w:rPr>
        <w:t xml:space="preserve">ch </w:t>
      </w:r>
      <w:r>
        <w:rPr>
          <w:rStyle w:val="platne1"/>
        </w:rPr>
        <w:t xml:space="preserve">účtů SVJ, včetně aktivních i pasivních operací (zadávání příkazů k úhradě, stahování výpisů). </w:t>
      </w:r>
    </w:p>
    <w:p w14:paraId="05B10CE5" w14:textId="77777777" w:rsidR="007502EB" w:rsidRDefault="007502EB">
      <w:pPr>
        <w:pStyle w:val="Odstavecseseznamem"/>
        <w:spacing w:after="0" w:line="240" w:lineRule="auto"/>
        <w:rPr>
          <w:rStyle w:val="platne1"/>
        </w:rPr>
      </w:pPr>
    </w:p>
    <w:p w14:paraId="7448562D" w14:textId="4E131CCC" w:rsidR="007502EB" w:rsidRDefault="00252DDD" w:rsidP="0029196D">
      <w:pPr>
        <w:pStyle w:val="Odstavecseseznamem"/>
        <w:numPr>
          <w:ilvl w:val="3"/>
          <w:numId w:val="16"/>
        </w:numPr>
        <w:spacing w:after="0" w:line="240" w:lineRule="auto"/>
        <w:jc w:val="both"/>
        <w:rPr>
          <w:b/>
          <w:bCs/>
        </w:rPr>
      </w:pPr>
      <w:r>
        <w:rPr>
          <w:rStyle w:val="platne1"/>
          <w:b/>
          <w:bCs/>
        </w:rPr>
        <w:t>Ekonomická činnost</w:t>
      </w:r>
    </w:p>
    <w:p w14:paraId="161EE3E7" w14:textId="77777777" w:rsidR="007502EB" w:rsidRDefault="00252DDD" w:rsidP="007D502B">
      <w:pPr>
        <w:pStyle w:val="Odstavecseseznamem"/>
        <w:numPr>
          <w:ilvl w:val="0"/>
          <w:numId w:val="23"/>
        </w:numPr>
        <w:spacing w:after="0" w:line="240" w:lineRule="auto"/>
        <w:jc w:val="both"/>
      </w:pPr>
      <w:r>
        <w:rPr>
          <w:rStyle w:val="platne1"/>
        </w:rPr>
        <w:t xml:space="preserve">členská </w:t>
      </w:r>
      <w:r>
        <w:rPr>
          <w:rStyle w:val="platne1"/>
          <w:lang w:val="en-US"/>
        </w:rPr>
        <w:t>evidence</w:t>
      </w:r>
    </w:p>
    <w:p w14:paraId="3A19C998" w14:textId="77777777" w:rsidR="007502EB" w:rsidRDefault="00252DDD" w:rsidP="007D502B">
      <w:pPr>
        <w:pStyle w:val="Odstavecseseznamem"/>
        <w:numPr>
          <w:ilvl w:val="0"/>
          <w:numId w:val="23"/>
        </w:numPr>
        <w:spacing w:after="0" w:line="240" w:lineRule="auto"/>
        <w:jc w:val="both"/>
      </w:pPr>
      <w:r>
        <w:rPr>
          <w:rStyle w:val="platne1"/>
        </w:rPr>
        <w:t>zpracování měsíčních předpisů plateb pro jednotliv</w:t>
      </w:r>
      <w:r>
        <w:rPr>
          <w:rStyle w:val="platne1"/>
          <w:lang w:val="fr-FR"/>
        </w:rPr>
        <w:t xml:space="preserve">é </w:t>
      </w:r>
      <w:r>
        <w:rPr>
          <w:rStyle w:val="platne1"/>
        </w:rPr>
        <w:t>vlastníky – členy SVJ a jejich aktualizace dle rozhodnutí SVJ</w:t>
      </w:r>
    </w:p>
    <w:p w14:paraId="0A579A4C" w14:textId="77777777" w:rsidR="007502EB" w:rsidRDefault="00252DDD" w:rsidP="007D502B">
      <w:pPr>
        <w:pStyle w:val="Odstavecseseznamem"/>
        <w:numPr>
          <w:ilvl w:val="0"/>
          <w:numId w:val="23"/>
        </w:numPr>
        <w:spacing w:after="0" w:line="240" w:lineRule="auto"/>
        <w:jc w:val="both"/>
      </w:pPr>
      <w:r>
        <w:rPr>
          <w:rStyle w:val="platne1"/>
        </w:rPr>
        <w:t xml:space="preserve">vedení </w:t>
      </w:r>
      <w:r>
        <w:rPr>
          <w:rStyle w:val="platne1"/>
          <w:lang w:val="en-US"/>
        </w:rPr>
        <w:t>evidence plateb</w:t>
      </w:r>
    </w:p>
    <w:p w14:paraId="5DC7136C" w14:textId="77777777" w:rsidR="007502EB" w:rsidRDefault="00252DDD" w:rsidP="007D502B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lang w:val="en-US"/>
        </w:rPr>
      </w:pPr>
      <w:r>
        <w:rPr>
          <w:rStyle w:val="platne1"/>
          <w:lang w:val="en-US"/>
        </w:rPr>
        <w:t xml:space="preserve">evidence </w:t>
      </w:r>
      <w:r>
        <w:rPr>
          <w:rStyle w:val="platne1"/>
        </w:rPr>
        <w:t>úhrad od vlastníků a komunikace s nimi</w:t>
      </w:r>
    </w:p>
    <w:p w14:paraId="394110D1" w14:textId="77777777" w:rsidR="007502EB" w:rsidRDefault="00252DDD" w:rsidP="007D502B">
      <w:pPr>
        <w:pStyle w:val="Odstavecseseznamem"/>
        <w:numPr>
          <w:ilvl w:val="0"/>
          <w:numId w:val="23"/>
        </w:numPr>
        <w:spacing w:after="0" w:line="240" w:lineRule="auto"/>
        <w:jc w:val="both"/>
      </w:pPr>
      <w:r>
        <w:rPr>
          <w:rStyle w:val="platne1"/>
        </w:rPr>
        <w:t>evidence vlastnických podílů</w:t>
      </w:r>
    </w:p>
    <w:p w14:paraId="102F0210" w14:textId="77777777" w:rsidR="007502EB" w:rsidRDefault="00252DDD" w:rsidP="007D502B">
      <w:pPr>
        <w:pStyle w:val="Odstavecseseznamem"/>
        <w:numPr>
          <w:ilvl w:val="0"/>
          <w:numId w:val="23"/>
        </w:numPr>
        <w:spacing w:after="0" w:line="240" w:lineRule="auto"/>
        <w:jc w:val="both"/>
      </w:pPr>
      <w:r>
        <w:rPr>
          <w:rStyle w:val="platne1"/>
        </w:rPr>
        <w:t>upomínání za neuhrazen</w:t>
      </w:r>
      <w:r>
        <w:rPr>
          <w:rStyle w:val="platne1"/>
          <w:lang w:val="fr-FR"/>
        </w:rPr>
        <w:t xml:space="preserve">é </w:t>
      </w:r>
      <w:r>
        <w:rPr>
          <w:rStyle w:val="platne1"/>
        </w:rPr>
        <w:t xml:space="preserve">platby (zálohy na úhradu nákladů spojených se správou domu) a úhrady za služby, zpracování splátkových dohod, příprava podkladů pro žaloby pro externí advokátní kancelář dle volby příkazce (standard 1x za kvartál) </w:t>
      </w:r>
    </w:p>
    <w:p w14:paraId="766ED502" w14:textId="77777777" w:rsidR="007502EB" w:rsidRDefault="00252DDD" w:rsidP="007D502B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zpracování pravideln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přehledu neplatičů (záloh na úhradu nákladů spojených se správou domu a služeb spojených s užíváním jednotek) </w:t>
      </w:r>
    </w:p>
    <w:p w14:paraId="14EEAC95" w14:textId="77777777" w:rsidR="007502EB" w:rsidRDefault="00252DDD" w:rsidP="007D502B">
      <w:pPr>
        <w:pStyle w:val="Odstavecseseznamem"/>
        <w:numPr>
          <w:ilvl w:val="0"/>
          <w:numId w:val="23"/>
        </w:numPr>
        <w:spacing w:after="0" w:line="240" w:lineRule="auto"/>
        <w:jc w:val="both"/>
      </w:pPr>
      <w:r>
        <w:rPr>
          <w:rStyle w:val="platne1"/>
        </w:rPr>
        <w:t>roční vyúčtování poskytovaných služeb pro jednotliv</w:t>
      </w:r>
      <w:r>
        <w:rPr>
          <w:rStyle w:val="platne1"/>
          <w:lang w:val="fr-FR"/>
        </w:rPr>
        <w:t xml:space="preserve">é </w:t>
      </w:r>
      <w:r>
        <w:rPr>
          <w:rStyle w:val="platne1"/>
        </w:rPr>
        <w:t>vlastníky dle platn</w:t>
      </w:r>
      <w:r>
        <w:rPr>
          <w:rStyle w:val="platne1"/>
          <w:lang w:val="fr-FR"/>
        </w:rPr>
        <w:t xml:space="preserve">é </w:t>
      </w:r>
      <w:r>
        <w:rPr>
          <w:rStyle w:val="platne1"/>
        </w:rPr>
        <w:t>legislativy nebo dle schválen</w:t>
      </w:r>
      <w:r>
        <w:rPr>
          <w:rStyle w:val="platne1"/>
          <w:lang w:val="fr-FR"/>
        </w:rPr>
        <w:t xml:space="preserve">é </w:t>
      </w:r>
      <w:r>
        <w:rPr>
          <w:rStyle w:val="platne1"/>
        </w:rPr>
        <w:t>metodiky SVJ či stanov</w:t>
      </w:r>
    </w:p>
    <w:p w14:paraId="235F978A" w14:textId="77777777" w:rsidR="007502EB" w:rsidRDefault="00252DDD" w:rsidP="007D502B">
      <w:pPr>
        <w:pStyle w:val="Odstavecseseznamem"/>
        <w:numPr>
          <w:ilvl w:val="0"/>
          <w:numId w:val="23"/>
        </w:numPr>
        <w:spacing w:after="0" w:line="240" w:lineRule="auto"/>
        <w:jc w:val="both"/>
      </w:pPr>
      <w:r>
        <w:rPr>
          <w:rStyle w:val="platne1"/>
        </w:rPr>
        <w:t>návrh úprav výše předepsaných plateb pro jednotlivé členy SVJ</w:t>
      </w:r>
    </w:p>
    <w:p w14:paraId="25454095" w14:textId="77777777" w:rsidR="007502EB" w:rsidRDefault="00252DDD" w:rsidP="007D502B">
      <w:pPr>
        <w:pStyle w:val="Odstavecseseznamem"/>
        <w:numPr>
          <w:ilvl w:val="0"/>
          <w:numId w:val="23"/>
        </w:numPr>
        <w:spacing w:after="0" w:line="240" w:lineRule="auto"/>
        <w:jc w:val="both"/>
      </w:pPr>
      <w:r>
        <w:rPr>
          <w:rStyle w:val="platne1"/>
        </w:rPr>
        <w:t>příprava podkladů pro výplatu přeplatků z vyúčtování poskytovaných služeb nebo zajištění vyplacení v řádn</w:t>
      </w:r>
      <w:r>
        <w:rPr>
          <w:rStyle w:val="platne1"/>
          <w:lang w:val="fr-FR"/>
        </w:rPr>
        <w:t>é</w:t>
      </w:r>
      <w:r>
        <w:rPr>
          <w:rStyle w:val="platne1"/>
          <w:lang w:val="pt-PT"/>
        </w:rPr>
        <w:t>m term</w:t>
      </w:r>
      <w:r>
        <w:rPr>
          <w:rStyle w:val="platne1"/>
        </w:rPr>
        <w:t>ínu prostřednictvím bankovního účtu SVJ</w:t>
      </w:r>
    </w:p>
    <w:p w14:paraId="6CCB577D" w14:textId="77777777" w:rsidR="007502EB" w:rsidRDefault="007502EB" w:rsidP="007D502B">
      <w:pPr>
        <w:pStyle w:val="Text"/>
        <w:spacing w:after="0" w:line="240" w:lineRule="auto"/>
        <w:rPr>
          <w:rStyle w:val="platne1"/>
        </w:rPr>
      </w:pPr>
    </w:p>
    <w:p w14:paraId="4FE83B90" w14:textId="0289D895" w:rsidR="007502EB" w:rsidRDefault="0029196D" w:rsidP="007D502B">
      <w:pPr>
        <w:pStyle w:val="Text"/>
        <w:spacing w:after="0" w:line="240" w:lineRule="auto"/>
        <w:jc w:val="both"/>
        <w:rPr>
          <w:b/>
          <w:bCs/>
        </w:rPr>
      </w:pPr>
      <w:r>
        <w:rPr>
          <w:b/>
          <w:bCs/>
        </w:rPr>
        <w:t>c)</w:t>
      </w:r>
      <w:r w:rsidR="00252DDD">
        <w:rPr>
          <w:b/>
          <w:bCs/>
        </w:rPr>
        <w:tab/>
        <w:t xml:space="preserve">Technická a administrativní </w:t>
      </w:r>
      <w:r w:rsidR="00252DDD">
        <w:rPr>
          <w:b/>
          <w:bCs/>
          <w:lang w:val="de-DE"/>
        </w:rPr>
        <w:t>spr</w:t>
      </w:r>
      <w:r w:rsidR="00252DDD">
        <w:rPr>
          <w:b/>
          <w:bCs/>
        </w:rPr>
        <w:t>áva</w:t>
      </w:r>
    </w:p>
    <w:p w14:paraId="1B41E58C" w14:textId="77777777" w:rsidR="007502EB" w:rsidRDefault="00252DDD" w:rsidP="007D502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b/>
          <w:bCs/>
        </w:rPr>
      </w:pPr>
      <w:r>
        <w:t>vedení technick</w:t>
      </w:r>
      <w:r>
        <w:rPr>
          <w:lang w:val="fr-FR"/>
        </w:rPr>
        <w:t xml:space="preserve">é </w:t>
      </w:r>
      <w:r>
        <w:t>evidence domu, pozemků, bytových a nebytových jednotek</w:t>
      </w:r>
    </w:p>
    <w:p w14:paraId="4A0FE45B" w14:textId="77777777" w:rsidR="007502EB" w:rsidRDefault="00252DDD" w:rsidP="007D502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b/>
          <w:bCs/>
        </w:rPr>
      </w:pPr>
      <w:r>
        <w:t>zajištění běžných oprav a údržby spravovan</w:t>
      </w:r>
      <w:r>
        <w:rPr>
          <w:lang w:val="fr-FR"/>
        </w:rPr>
        <w:t xml:space="preserve">é </w:t>
      </w:r>
      <w:r>
        <w:t xml:space="preserve">nemovitosti </w:t>
      </w:r>
    </w:p>
    <w:p w14:paraId="5EB84F3F" w14:textId="77777777" w:rsidR="007502EB" w:rsidRDefault="00252DDD" w:rsidP="007D502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b/>
          <w:bCs/>
        </w:rPr>
      </w:pPr>
      <w:r>
        <w:t>zajištění provedení revizí a kontrol stavu nemovitostí, včetně jejich vybavení a vyhrazených technických zařízení v termínech a způsobem stanoveným obecně závazný</w:t>
      </w:r>
      <w:r>
        <w:rPr>
          <w:lang w:val="it-IT"/>
        </w:rPr>
        <w:t>mi p</w:t>
      </w:r>
      <w:r>
        <w:t xml:space="preserve">ředpisy </w:t>
      </w:r>
    </w:p>
    <w:p w14:paraId="5FC51C12" w14:textId="77777777" w:rsidR="007502EB" w:rsidRDefault="00252DDD" w:rsidP="007D502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b/>
          <w:bCs/>
        </w:rPr>
      </w:pPr>
      <w:r>
        <w:t>zajištění včasn</w:t>
      </w:r>
      <w:r>
        <w:rPr>
          <w:lang w:val="fr-FR"/>
        </w:rPr>
        <w:t>é</w:t>
      </w:r>
      <w:r>
        <w:t>ho odstranění závad zjištěných revizemi a kontrolami</w:t>
      </w:r>
    </w:p>
    <w:p w14:paraId="27D2C5DE" w14:textId="77777777" w:rsidR="007502EB" w:rsidRDefault="00252DDD" w:rsidP="007D502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b/>
          <w:bCs/>
        </w:rPr>
      </w:pPr>
      <w:r>
        <w:t>zajištění plnění předepsaných povinností v oblasti požární ochrany, zdraví a bezpečnosti a hygienick</w:t>
      </w:r>
      <w:r>
        <w:rPr>
          <w:lang w:val="fr-FR"/>
        </w:rPr>
        <w:t xml:space="preserve">é </w:t>
      </w:r>
      <w:r>
        <w:t>ochrany</w:t>
      </w:r>
    </w:p>
    <w:p w14:paraId="5BFD9BA1" w14:textId="77777777" w:rsidR="007502EB" w:rsidRDefault="00252DDD" w:rsidP="007D502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b/>
          <w:bCs/>
        </w:rPr>
      </w:pPr>
      <w:r>
        <w:t>smluvní zajištění nepřetržit</w:t>
      </w:r>
      <w:r>
        <w:rPr>
          <w:lang w:val="fr-FR"/>
        </w:rPr>
        <w:t xml:space="preserve">é </w:t>
      </w:r>
      <w:r>
        <w:rPr>
          <w:lang w:val="nl-NL"/>
        </w:rPr>
        <w:t>havarijn</w:t>
      </w:r>
      <w:r>
        <w:t xml:space="preserve">í </w:t>
      </w:r>
      <w:r>
        <w:rPr>
          <w:lang w:val="da-DK"/>
        </w:rPr>
        <w:t>slu</w:t>
      </w:r>
      <w:r>
        <w:t>žby</w:t>
      </w:r>
    </w:p>
    <w:p w14:paraId="2B48625B" w14:textId="43637F32" w:rsidR="007502EB" w:rsidRDefault="00252DDD" w:rsidP="007D502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b/>
          <w:bCs/>
        </w:rPr>
      </w:pPr>
      <w:r>
        <w:t xml:space="preserve">smluvní zajištění dodávky medií </w:t>
      </w:r>
      <w:r>
        <w:rPr>
          <w:lang w:val="sv-SE"/>
        </w:rPr>
        <w:t>a servisn</w:t>
      </w:r>
      <w:r>
        <w:t>í činnosti pro řádn</w:t>
      </w:r>
      <w:r>
        <w:rPr>
          <w:lang w:val="fr-FR"/>
        </w:rPr>
        <w:t xml:space="preserve">é </w:t>
      </w:r>
      <w:r>
        <w:t>užívání jednotek (dodávky vody,</w:t>
      </w:r>
      <w:r>
        <w:rPr>
          <w:lang w:val="es-ES_tradnl"/>
        </w:rPr>
        <w:t xml:space="preserve"> elekt</w:t>
      </w:r>
      <w:r>
        <w:t>řiny, plynu</w:t>
      </w:r>
      <w:r>
        <w:rPr>
          <w:lang w:val="pt-PT"/>
        </w:rPr>
        <w:t xml:space="preserve"> apod.)</w:t>
      </w:r>
    </w:p>
    <w:p w14:paraId="12F201FF" w14:textId="77777777" w:rsidR="007502EB" w:rsidRDefault="00252DDD" w:rsidP="007D502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b/>
          <w:bCs/>
        </w:rPr>
      </w:pPr>
      <w:r>
        <w:t>smluvní zajištění pravideln</w:t>
      </w:r>
      <w:r>
        <w:rPr>
          <w:lang w:val="fr-FR"/>
        </w:rPr>
        <w:t>é</w:t>
      </w:r>
      <w:r>
        <w:t>ho úklidu společných prostor nemovitosti a k nim přil</w:t>
      </w:r>
      <w:r>
        <w:rPr>
          <w:lang w:val="fr-FR"/>
        </w:rPr>
        <w:t>é</w:t>
      </w:r>
      <w:r>
        <w:t>hajících pevných ploch, zajištění údržby zeleně na souvisejících pozemcích</w:t>
      </w:r>
    </w:p>
    <w:p w14:paraId="69434B4E" w14:textId="1B159812" w:rsidR="007502EB" w:rsidRDefault="00252DDD" w:rsidP="007D502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b/>
          <w:bCs/>
        </w:rPr>
      </w:pPr>
      <w:r>
        <w:t>pravideln</w:t>
      </w:r>
      <w:r>
        <w:rPr>
          <w:lang w:val="fr-FR"/>
        </w:rPr>
        <w:t xml:space="preserve">é </w:t>
      </w:r>
      <w:r>
        <w:t xml:space="preserve">kontroly nemovitosti </w:t>
      </w:r>
    </w:p>
    <w:p w14:paraId="55ACEDF7" w14:textId="77777777" w:rsidR="007502EB" w:rsidRDefault="00252DDD" w:rsidP="007D502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b/>
          <w:bCs/>
        </w:rPr>
      </w:pPr>
      <w:r>
        <w:t>informování vlastníků jednotek o výlukách dodávek m</w:t>
      </w:r>
      <w:r>
        <w:rPr>
          <w:lang w:val="fr-FR"/>
        </w:rPr>
        <w:t>é</w:t>
      </w:r>
      <w:r>
        <w:t>dií</w:t>
      </w:r>
    </w:p>
    <w:p w14:paraId="6631F585" w14:textId="77777777" w:rsidR="007502EB" w:rsidRDefault="00252DDD" w:rsidP="007D502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b/>
          <w:bCs/>
        </w:rPr>
      </w:pPr>
      <w:r>
        <w:t>smluvní zajištění odečtů měř</w:t>
      </w:r>
      <w:r>
        <w:rPr>
          <w:lang w:val="it-IT"/>
        </w:rPr>
        <w:t>idel spot</w:t>
      </w:r>
      <w:r>
        <w:t xml:space="preserve">řeby vody pro účely vyúčtování </w:t>
      </w:r>
      <w:r>
        <w:rPr>
          <w:lang w:val="da-DK"/>
        </w:rPr>
        <w:t>slu</w:t>
      </w:r>
      <w:r>
        <w:t>žeb</w:t>
      </w:r>
    </w:p>
    <w:p w14:paraId="25A4D286" w14:textId="77777777" w:rsidR="007502EB" w:rsidRDefault="00252DDD" w:rsidP="007D502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b/>
          <w:bCs/>
        </w:rPr>
      </w:pPr>
      <w:r>
        <w:t xml:space="preserve">smluvní zajištění pojištění domu </w:t>
      </w:r>
    </w:p>
    <w:p w14:paraId="3F2D250A" w14:textId="77777777" w:rsidR="007502EB" w:rsidRDefault="007502EB">
      <w:pPr>
        <w:pStyle w:val="Textbody"/>
        <w:jc w:val="both"/>
        <w:rPr>
          <w:rFonts w:ascii="Calibri" w:eastAsia="Calibri" w:hAnsi="Calibri" w:cs="Calibri"/>
          <w:sz w:val="24"/>
          <w:szCs w:val="24"/>
        </w:rPr>
      </w:pPr>
    </w:p>
    <w:p w14:paraId="41F2B99D" w14:textId="77777777" w:rsidR="007502EB" w:rsidRDefault="00252DDD">
      <w:pPr>
        <w:pStyle w:val="Nadpis"/>
        <w:keepNext/>
        <w:numPr>
          <w:ilvl w:val="0"/>
          <w:numId w:val="27"/>
        </w:numPr>
        <w:suppressAutoHyphens/>
        <w:spacing w:before="240" w:after="240" w:line="240" w:lineRule="auto"/>
        <w:jc w:val="center"/>
      </w:pPr>
      <w:r>
        <w:rPr>
          <w:rStyle w:val="platne1"/>
        </w:rPr>
        <w:t>Povinnosti příkazce</w:t>
      </w:r>
    </w:p>
    <w:p w14:paraId="17C792BB" w14:textId="77777777" w:rsidR="007502EB" w:rsidRDefault="00252DDD">
      <w:pPr>
        <w:pStyle w:val="Standard"/>
        <w:numPr>
          <w:ilvl w:val="0"/>
          <w:numId w:val="29"/>
        </w:numPr>
        <w:jc w:val="both"/>
        <w:rPr>
          <w:rStyle w:val="platne1"/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Příkazce se zavazuje soustavně poskytovat příkazníkovi součinnost při výkonu správy nemovitosti.</w:t>
      </w:r>
    </w:p>
    <w:p w14:paraId="14A4BA9D" w14:textId="77777777" w:rsidR="005D028D" w:rsidRDefault="005D028D" w:rsidP="005D028D">
      <w:pPr>
        <w:pStyle w:val="Standard"/>
        <w:ind w:left="720"/>
        <w:jc w:val="both"/>
        <w:rPr>
          <w:rFonts w:ascii="Calibri" w:hAnsi="Calibri"/>
          <w:sz w:val="22"/>
          <w:szCs w:val="22"/>
        </w:rPr>
      </w:pPr>
    </w:p>
    <w:p w14:paraId="5E54C97A" w14:textId="77777777" w:rsidR="007502EB" w:rsidRDefault="00252DDD">
      <w:pPr>
        <w:pStyle w:val="Standard"/>
        <w:numPr>
          <w:ilvl w:val="0"/>
          <w:numId w:val="29"/>
        </w:numPr>
        <w:jc w:val="both"/>
        <w:rPr>
          <w:rStyle w:val="platne1"/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Příkazce je dále povinen být v součinnosti s příkazníkem tak, aby tento mohl v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st účetnictví a evidenci plateb v souladu s č</w:t>
      </w:r>
      <w:r>
        <w:rPr>
          <w:rStyle w:val="platne1"/>
          <w:rFonts w:ascii="Calibri" w:hAnsi="Calibri"/>
          <w:sz w:val="22"/>
          <w:szCs w:val="22"/>
          <w:lang w:val="pt-PT"/>
        </w:rPr>
        <w:t>l. IV. t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to smlouvy, zejm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na řádně a vč</w:t>
      </w:r>
      <w:r>
        <w:rPr>
          <w:rStyle w:val="platne1"/>
          <w:rFonts w:ascii="Calibri" w:hAnsi="Calibri"/>
          <w:sz w:val="22"/>
          <w:szCs w:val="22"/>
          <w:lang w:val="pt-PT"/>
        </w:rPr>
        <w:t>as p</w:t>
      </w:r>
      <w:r>
        <w:rPr>
          <w:rStyle w:val="platne1"/>
          <w:rFonts w:ascii="Calibri" w:hAnsi="Calibri"/>
          <w:sz w:val="22"/>
          <w:szCs w:val="22"/>
        </w:rPr>
        <w:t>ředávat prvotní doklady a ostatní účetní podklady.</w:t>
      </w:r>
    </w:p>
    <w:p w14:paraId="6F73DBEF" w14:textId="77777777" w:rsidR="005D028D" w:rsidRDefault="005D028D" w:rsidP="005D028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75C23A57" w14:textId="77777777" w:rsidR="007502EB" w:rsidRDefault="00252DDD">
      <w:pPr>
        <w:pStyle w:val="Standard"/>
        <w:numPr>
          <w:ilvl w:val="0"/>
          <w:numId w:val="29"/>
        </w:numPr>
        <w:jc w:val="both"/>
        <w:rPr>
          <w:rStyle w:val="platne1"/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Příkazce se zavazuje na výzvu příkazníka vystavit plnou moc týkající se činnosti příkazníka podle t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to smlouvy.</w:t>
      </w:r>
    </w:p>
    <w:p w14:paraId="783A321A" w14:textId="77777777" w:rsidR="005D028D" w:rsidRDefault="005D028D" w:rsidP="005D028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7450076" w14:textId="4504EA15" w:rsidR="007502EB" w:rsidRDefault="00252DDD">
      <w:pPr>
        <w:pStyle w:val="Standard"/>
        <w:numPr>
          <w:ilvl w:val="0"/>
          <w:numId w:val="29"/>
        </w:numPr>
        <w:jc w:val="both"/>
        <w:rPr>
          <w:rStyle w:val="platne1"/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lastRenderedPageBreak/>
        <w:t>Příkazce je povinen umožnit příkazníkovi přístup do všech společný</w:t>
      </w:r>
      <w:r>
        <w:rPr>
          <w:rStyle w:val="platne1"/>
          <w:rFonts w:ascii="Calibri" w:hAnsi="Calibri"/>
          <w:sz w:val="22"/>
          <w:szCs w:val="22"/>
          <w:lang w:val="de-DE"/>
        </w:rPr>
        <w:t xml:space="preserve">ch </w:t>
      </w:r>
      <w:r>
        <w:rPr>
          <w:rStyle w:val="platne1"/>
          <w:rFonts w:ascii="Calibri" w:hAnsi="Calibri"/>
          <w:sz w:val="22"/>
          <w:szCs w:val="22"/>
        </w:rPr>
        <w:t>částí a prostor nemovitostí tak, aby příkazník mohl plnit vešker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povinnosti vyplývající z t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 xml:space="preserve">to smlouvy. Příkazce se zavazuje zajistit možnost vstupu do všech částí nemovitosti pro zásahy havarijní </w:t>
      </w:r>
      <w:r>
        <w:rPr>
          <w:rStyle w:val="platne1"/>
          <w:rFonts w:ascii="Calibri" w:hAnsi="Calibri"/>
          <w:sz w:val="22"/>
          <w:szCs w:val="22"/>
          <w:lang w:val="da-DK"/>
        </w:rPr>
        <w:t>slu</w:t>
      </w:r>
      <w:r>
        <w:rPr>
          <w:rStyle w:val="platne1"/>
          <w:rFonts w:ascii="Calibri" w:hAnsi="Calibri"/>
          <w:sz w:val="22"/>
          <w:szCs w:val="22"/>
        </w:rPr>
        <w:t>žby v době mimo obvyklou pracovní dobu příkazníka, popř. n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st náklady na zpřístupnění společných prostor v případě nutnosti</w:t>
      </w:r>
      <w:r w:rsidR="005D028D">
        <w:rPr>
          <w:rStyle w:val="platne1"/>
          <w:rFonts w:ascii="Calibri" w:hAnsi="Calibri"/>
          <w:sz w:val="22"/>
          <w:szCs w:val="22"/>
        </w:rPr>
        <w:t>,</w:t>
      </w:r>
    </w:p>
    <w:p w14:paraId="392975F6" w14:textId="77777777" w:rsidR="005D028D" w:rsidRDefault="005D028D" w:rsidP="005D028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D2F7539" w14:textId="77777777" w:rsidR="007502EB" w:rsidRDefault="00252DDD">
      <w:pPr>
        <w:pStyle w:val="Standard"/>
        <w:numPr>
          <w:ilvl w:val="0"/>
          <w:numId w:val="29"/>
        </w:numPr>
        <w:jc w:val="both"/>
        <w:rPr>
          <w:rStyle w:val="platne1"/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Příkazce je povinen řádně a včas vykonávat sv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  <w:lang w:val="it-IT"/>
        </w:rPr>
        <w:t>opr</w:t>
      </w:r>
      <w:r>
        <w:rPr>
          <w:rStyle w:val="platne1"/>
          <w:rFonts w:ascii="Calibri" w:hAnsi="Calibri"/>
          <w:sz w:val="22"/>
          <w:szCs w:val="22"/>
        </w:rPr>
        <w:t>ávnění a plnit povinnosti, kter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touto smlouvou nebyly svěřeny příkazníkovi.</w:t>
      </w:r>
    </w:p>
    <w:p w14:paraId="52A38537" w14:textId="77777777" w:rsidR="005D028D" w:rsidRDefault="005D028D" w:rsidP="005D028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50B0FB0D" w14:textId="77777777" w:rsidR="007502EB" w:rsidRDefault="00252DDD">
      <w:pPr>
        <w:pStyle w:val="Standard"/>
        <w:numPr>
          <w:ilvl w:val="0"/>
          <w:numId w:val="29"/>
        </w:numPr>
        <w:jc w:val="both"/>
        <w:rPr>
          <w:rStyle w:val="platne1"/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Příkazce je povinen př</w:t>
      </w:r>
      <w:r>
        <w:rPr>
          <w:rStyle w:val="platne1"/>
          <w:rFonts w:ascii="Calibri" w:hAnsi="Calibri"/>
          <w:sz w:val="22"/>
          <w:szCs w:val="22"/>
          <w:lang w:val="nl-NL"/>
        </w:rPr>
        <w:t>edat ve</w:t>
      </w:r>
      <w:r>
        <w:rPr>
          <w:rStyle w:val="platne1"/>
          <w:rFonts w:ascii="Calibri" w:hAnsi="Calibri"/>
          <w:sz w:val="22"/>
          <w:szCs w:val="22"/>
        </w:rPr>
        <w:t>šker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dokumenty související s řádným výkonem služby příkazníkovi nejpozději v den podpisu t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to smlouvy.</w:t>
      </w:r>
    </w:p>
    <w:p w14:paraId="65EC00EA" w14:textId="77777777" w:rsidR="005D028D" w:rsidRDefault="005D028D" w:rsidP="005D028D">
      <w:pPr>
        <w:pStyle w:val="Standard"/>
        <w:jc w:val="both"/>
        <w:rPr>
          <w:rStyle w:val="platne1"/>
          <w:rFonts w:ascii="Calibri" w:hAnsi="Calibri"/>
          <w:sz w:val="22"/>
          <w:szCs w:val="22"/>
        </w:rPr>
      </w:pPr>
    </w:p>
    <w:p w14:paraId="309BF891" w14:textId="4680B9C1" w:rsidR="007502EB" w:rsidRDefault="00252DDD" w:rsidP="005D028D">
      <w:pPr>
        <w:pStyle w:val="Standard"/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Příkazce prohlašuje, že si je vědom skutečnosti, že řádn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plnění povinnosti příkazníkem je podmíně</w:t>
      </w:r>
      <w:r>
        <w:rPr>
          <w:rFonts w:ascii="Calibri" w:hAnsi="Calibri"/>
          <w:sz w:val="22"/>
          <w:szCs w:val="22"/>
          <w:lang w:val="it-IT"/>
        </w:rPr>
        <w:t>no p</w:t>
      </w:r>
      <w:r>
        <w:rPr>
          <w:rFonts w:ascii="Calibri" w:hAnsi="Calibri"/>
          <w:sz w:val="22"/>
          <w:szCs w:val="22"/>
        </w:rPr>
        <w:t>ředevším řádným poskytováním součinnosti z jeho strany, a proto se příkazce zavazuje řádně a vč</w:t>
      </w:r>
      <w:r>
        <w:rPr>
          <w:rFonts w:ascii="Calibri" w:hAnsi="Calibri"/>
          <w:sz w:val="22"/>
          <w:szCs w:val="22"/>
          <w:lang w:val="es-ES_tradnl"/>
        </w:rPr>
        <w:t>as v</w:t>
      </w:r>
      <w:r>
        <w:rPr>
          <w:rFonts w:ascii="Calibri" w:hAnsi="Calibri"/>
          <w:sz w:val="22"/>
          <w:szCs w:val="22"/>
        </w:rPr>
        <w:t>šechnu tuto součinnost poskytovat. Příkazník neodpovídá za jak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koli škody či újmy vznikl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příkazníkovi tím, že mu příkazce nedodal všechny potřebn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doklady, nebo mu jinak neposkytnul součinnost, např. tak, že byl v prodlení s dodáním podkladů nebo dokladů.</w:t>
      </w:r>
    </w:p>
    <w:p w14:paraId="6A9B9A28" w14:textId="77777777" w:rsidR="007502EB" w:rsidRDefault="007502EB">
      <w:pPr>
        <w:pStyle w:val="Standard"/>
        <w:jc w:val="both"/>
        <w:rPr>
          <w:rFonts w:ascii="Calibri" w:eastAsia="Calibri" w:hAnsi="Calibri" w:cs="Calibri"/>
        </w:rPr>
      </w:pPr>
    </w:p>
    <w:p w14:paraId="6E75D54F" w14:textId="77777777" w:rsidR="007502EB" w:rsidRDefault="00252DDD">
      <w:pPr>
        <w:pStyle w:val="Nadpis"/>
        <w:keepNext/>
        <w:numPr>
          <w:ilvl w:val="0"/>
          <w:numId w:val="31"/>
        </w:numPr>
        <w:suppressAutoHyphens/>
        <w:spacing w:before="240" w:after="240" w:line="240" w:lineRule="auto"/>
        <w:jc w:val="center"/>
      </w:pPr>
      <w:r>
        <w:rPr>
          <w:rStyle w:val="platne1"/>
        </w:rPr>
        <w:t>Odměna příkazníka</w:t>
      </w:r>
    </w:p>
    <w:p w14:paraId="39851D4D" w14:textId="77777777" w:rsidR="007502EB" w:rsidRDefault="00252DDD">
      <w:pPr>
        <w:pStyle w:val="Standard"/>
        <w:numPr>
          <w:ilvl w:val="0"/>
          <w:numId w:val="33"/>
        </w:numPr>
        <w:jc w:val="both"/>
        <w:rPr>
          <w:rStyle w:val="platne1"/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Příkazníkovi pří</w:t>
      </w:r>
      <w:r>
        <w:rPr>
          <w:rStyle w:val="platne1"/>
          <w:rFonts w:ascii="Calibri" w:hAnsi="Calibri"/>
          <w:sz w:val="22"/>
          <w:szCs w:val="22"/>
          <w:lang w:val="da-DK"/>
        </w:rPr>
        <w:t>slu</w:t>
      </w:r>
      <w:r>
        <w:rPr>
          <w:rStyle w:val="platne1"/>
          <w:rFonts w:ascii="Calibri" w:hAnsi="Calibri"/>
          <w:sz w:val="22"/>
          <w:szCs w:val="22"/>
        </w:rPr>
        <w:t>ší za služby poskytovan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na základě t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 xml:space="preserve">to smlouvy odměna, která se stanoví ve výši </w:t>
      </w:r>
      <w:r>
        <w:rPr>
          <w:rFonts w:ascii="Calibri" w:hAnsi="Calibri"/>
          <w:b/>
          <w:bCs/>
          <w:sz w:val="22"/>
          <w:szCs w:val="22"/>
        </w:rPr>
        <w:t>10 500,- Kč bez DPH</w:t>
      </w:r>
      <w:r>
        <w:rPr>
          <w:rStyle w:val="platne1"/>
          <w:rFonts w:ascii="Calibri" w:hAnsi="Calibri"/>
          <w:sz w:val="22"/>
          <w:szCs w:val="22"/>
        </w:rPr>
        <w:t xml:space="preserve"> za sprá</w:t>
      </w:r>
      <w:r>
        <w:rPr>
          <w:rStyle w:val="platne1"/>
          <w:rFonts w:ascii="Calibri" w:hAnsi="Calibri"/>
          <w:sz w:val="22"/>
          <w:szCs w:val="22"/>
          <w:lang w:val="fr-FR"/>
        </w:rPr>
        <w:t>vu celé</w:t>
      </w:r>
      <w:r>
        <w:rPr>
          <w:rStyle w:val="platne1"/>
          <w:rFonts w:ascii="Calibri" w:hAnsi="Calibri"/>
          <w:sz w:val="22"/>
          <w:szCs w:val="22"/>
        </w:rPr>
        <w:t>ho domu. Tato odměna zahrnuje služby uveden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v článku IV. t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to smlouvy.</w:t>
      </w:r>
    </w:p>
    <w:p w14:paraId="556DCFBF" w14:textId="77777777" w:rsidR="005D028D" w:rsidRDefault="005D028D" w:rsidP="005D028D">
      <w:pPr>
        <w:pStyle w:val="Standard"/>
        <w:ind w:left="720"/>
        <w:jc w:val="both"/>
        <w:rPr>
          <w:rFonts w:ascii="Calibri" w:hAnsi="Calibri"/>
          <w:sz w:val="22"/>
          <w:szCs w:val="22"/>
        </w:rPr>
      </w:pPr>
    </w:p>
    <w:p w14:paraId="42C1F880" w14:textId="77777777" w:rsidR="007502EB" w:rsidRDefault="00252DDD">
      <w:pPr>
        <w:pStyle w:val="Standard"/>
        <w:numPr>
          <w:ilvl w:val="0"/>
          <w:numId w:val="34"/>
        </w:numPr>
        <w:jc w:val="both"/>
        <w:rPr>
          <w:rStyle w:val="platne1"/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Odměna je splatná měsíčně zpětně na základě daňov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ho dokladu vystaven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ho příkazníkem.</w:t>
      </w:r>
    </w:p>
    <w:p w14:paraId="3B2370D5" w14:textId="77777777" w:rsidR="005D028D" w:rsidRDefault="005D028D" w:rsidP="005D028D">
      <w:pPr>
        <w:pStyle w:val="Standard"/>
        <w:ind w:left="720"/>
        <w:jc w:val="both"/>
        <w:rPr>
          <w:rFonts w:ascii="Calibri" w:hAnsi="Calibri"/>
          <w:sz w:val="22"/>
          <w:szCs w:val="22"/>
        </w:rPr>
      </w:pPr>
    </w:p>
    <w:p w14:paraId="26672510" w14:textId="54082F8C" w:rsidR="007502EB" w:rsidRDefault="00252DDD">
      <w:pPr>
        <w:pStyle w:val="Standard"/>
        <w:numPr>
          <w:ilvl w:val="0"/>
          <w:numId w:val="34"/>
        </w:numPr>
        <w:jc w:val="both"/>
        <w:rPr>
          <w:rStyle w:val="platne1"/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Odměna je splatná do 21-ti dnů ode dne doručení výše uveden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  <w:lang w:val="pt-PT"/>
        </w:rPr>
        <w:t>ho da</w:t>
      </w:r>
      <w:r>
        <w:rPr>
          <w:rStyle w:val="platne1"/>
          <w:rFonts w:ascii="Calibri" w:hAnsi="Calibri"/>
          <w:sz w:val="22"/>
          <w:szCs w:val="22"/>
        </w:rPr>
        <w:t>ňov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ho dokladu příkazci, za den úhrady se považuje den připsání pří</w:t>
      </w:r>
      <w:r>
        <w:rPr>
          <w:rStyle w:val="platne1"/>
          <w:rFonts w:ascii="Calibri" w:hAnsi="Calibri"/>
          <w:sz w:val="22"/>
          <w:szCs w:val="22"/>
          <w:lang w:val="da-DK"/>
        </w:rPr>
        <w:t>slu</w:t>
      </w:r>
      <w:r>
        <w:rPr>
          <w:rStyle w:val="platne1"/>
          <w:rFonts w:ascii="Calibri" w:hAnsi="Calibri"/>
          <w:sz w:val="22"/>
          <w:szCs w:val="22"/>
        </w:rPr>
        <w:t>šné částky na úč</w:t>
      </w:r>
      <w:r>
        <w:rPr>
          <w:rStyle w:val="platne1"/>
          <w:rFonts w:ascii="Calibri" w:hAnsi="Calibri"/>
          <w:sz w:val="22"/>
          <w:szCs w:val="22"/>
          <w:lang w:val="da-DK"/>
        </w:rPr>
        <w:t>et p</w:t>
      </w:r>
      <w:r>
        <w:rPr>
          <w:rStyle w:val="platne1"/>
          <w:rFonts w:ascii="Calibri" w:hAnsi="Calibri"/>
          <w:sz w:val="22"/>
          <w:szCs w:val="22"/>
        </w:rPr>
        <w:t>říkazníka. Příkazník je oprávněn fakturu vystavit nejdříve prvního dne měsí</w:t>
      </w:r>
      <w:r>
        <w:rPr>
          <w:rStyle w:val="platne1"/>
          <w:rFonts w:ascii="Calibri" w:hAnsi="Calibri"/>
          <w:sz w:val="22"/>
          <w:szCs w:val="22"/>
          <w:lang w:val="fr-FR"/>
        </w:rPr>
        <w:t>ce n</w:t>
      </w:r>
      <w:r>
        <w:rPr>
          <w:rStyle w:val="platne1"/>
          <w:rFonts w:ascii="Calibri" w:hAnsi="Calibri"/>
          <w:sz w:val="22"/>
          <w:szCs w:val="22"/>
        </w:rPr>
        <w:t>ásledujícího po měsíci, za který je fakturováno. Doručením se rozumí předání daňov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 xml:space="preserve">ho dokladu ke schválení předsedovi SVJ. Daňový doklad bude zaslán elektronicky na adresu </w:t>
      </w:r>
      <w:r w:rsidR="005D028D">
        <w:rPr>
          <w:rFonts w:ascii="Calibri" w:hAnsi="Calibri"/>
          <w:sz w:val="22"/>
          <w:szCs w:val="22"/>
        </w:rPr>
        <w:t>lukasmotl@email.cz</w:t>
      </w:r>
      <w:r>
        <w:t>.</w:t>
      </w:r>
      <w:r>
        <w:rPr>
          <w:rStyle w:val="platne1"/>
          <w:rFonts w:ascii="Calibri" w:hAnsi="Calibri"/>
          <w:sz w:val="22"/>
          <w:szCs w:val="22"/>
          <w:lang w:val="it-IT"/>
        </w:rPr>
        <w:t xml:space="preserve"> Origin</w:t>
      </w:r>
      <w:r>
        <w:rPr>
          <w:rStyle w:val="platne1"/>
          <w:rFonts w:ascii="Calibri" w:hAnsi="Calibri"/>
          <w:sz w:val="22"/>
          <w:szCs w:val="22"/>
        </w:rPr>
        <w:t>á</w:t>
      </w:r>
      <w:r>
        <w:rPr>
          <w:rStyle w:val="platne1"/>
          <w:rFonts w:ascii="Calibri" w:hAnsi="Calibri"/>
          <w:sz w:val="22"/>
          <w:szCs w:val="22"/>
          <w:lang w:val="pt-PT"/>
        </w:rPr>
        <w:t>l da</w:t>
      </w:r>
      <w:r>
        <w:rPr>
          <w:rStyle w:val="platne1"/>
          <w:rFonts w:ascii="Calibri" w:hAnsi="Calibri"/>
          <w:sz w:val="22"/>
          <w:szCs w:val="22"/>
        </w:rPr>
        <w:t>ňov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ho dokladu pak bude na základě schválení předsedou SVJ založen pří</w:t>
      </w:r>
      <w:r>
        <w:rPr>
          <w:rStyle w:val="platne1"/>
          <w:rFonts w:ascii="Calibri" w:hAnsi="Calibri"/>
          <w:sz w:val="22"/>
          <w:szCs w:val="22"/>
          <w:lang w:val="pt-PT"/>
        </w:rPr>
        <w:t xml:space="preserve">mo do </w:t>
      </w:r>
      <w:r>
        <w:rPr>
          <w:rStyle w:val="platne1"/>
          <w:rFonts w:ascii="Calibri" w:hAnsi="Calibri"/>
          <w:sz w:val="22"/>
          <w:szCs w:val="22"/>
        </w:rPr>
        <w:t>účetnictví SVJ.</w:t>
      </w:r>
    </w:p>
    <w:p w14:paraId="47450096" w14:textId="77777777" w:rsidR="005D028D" w:rsidRDefault="005D028D" w:rsidP="005D028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2C34A72" w14:textId="11BB0B7F" w:rsidR="007D502B" w:rsidRDefault="00252DDD" w:rsidP="007D502B">
      <w:pPr>
        <w:pStyle w:val="Standard"/>
        <w:numPr>
          <w:ilvl w:val="0"/>
          <w:numId w:val="34"/>
        </w:numPr>
        <w:jc w:val="both"/>
        <w:rPr>
          <w:rStyle w:val="platne1"/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 xml:space="preserve">V případě neuhrazení faktury ve lhůtě splatnosti je příkazce povinen zaplatit příkazníkovi smluvní pokutu ve výši </w:t>
      </w:r>
      <w:r w:rsidR="007D502B">
        <w:rPr>
          <w:rStyle w:val="platne1"/>
          <w:rFonts w:ascii="Calibri" w:hAnsi="Calibri"/>
          <w:sz w:val="22"/>
          <w:szCs w:val="22"/>
        </w:rPr>
        <w:t>0,05 %</w:t>
      </w:r>
      <w:r>
        <w:rPr>
          <w:rStyle w:val="platne1"/>
          <w:rFonts w:ascii="Calibri" w:hAnsi="Calibri"/>
          <w:sz w:val="22"/>
          <w:szCs w:val="22"/>
        </w:rPr>
        <w:t xml:space="preserve"> z dlužné částky za každý den prodlení.</w:t>
      </w:r>
    </w:p>
    <w:p w14:paraId="159E8672" w14:textId="77777777" w:rsidR="005D028D" w:rsidRDefault="005D028D" w:rsidP="005D028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6EA3B4C" w14:textId="6B65FDB7" w:rsidR="007502EB" w:rsidRPr="007D502B" w:rsidRDefault="00252DDD" w:rsidP="007D502B">
      <w:pPr>
        <w:pStyle w:val="Standard"/>
        <w:numPr>
          <w:ilvl w:val="0"/>
          <w:numId w:val="34"/>
        </w:numPr>
        <w:jc w:val="both"/>
        <w:rPr>
          <w:rFonts w:ascii="Calibri" w:hAnsi="Calibri"/>
          <w:sz w:val="22"/>
          <w:szCs w:val="22"/>
        </w:rPr>
      </w:pPr>
      <w:r w:rsidRPr="007D502B">
        <w:rPr>
          <w:rFonts w:ascii="Calibri" w:hAnsi="Calibri"/>
          <w:sz w:val="22"/>
          <w:szCs w:val="22"/>
        </w:rPr>
        <w:t>Ve výše uveden</w:t>
      </w:r>
      <w:r w:rsidRPr="007D502B">
        <w:rPr>
          <w:rFonts w:ascii="Calibri" w:hAnsi="Calibri"/>
          <w:sz w:val="22"/>
          <w:szCs w:val="22"/>
          <w:lang w:val="fr-FR"/>
        </w:rPr>
        <w:t xml:space="preserve">é </w:t>
      </w:r>
      <w:r w:rsidRPr="007D502B">
        <w:rPr>
          <w:rFonts w:ascii="Calibri" w:hAnsi="Calibri"/>
          <w:sz w:val="22"/>
          <w:szCs w:val="22"/>
        </w:rPr>
        <w:t>odměně příkazníka za plnění předmětu t</w:t>
      </w:r>
      <w:r w:rsidRPr="007D502B">
        <w:rPr>
          <w:rFonts w:ascii="Calibri" w:hAnsi="Calibri"/>
          <w:sz w:val="22"/>
          <w:szCs w:val="22"/>
          <w:lang w:val="fr-FR"/>
        </w:rPr>
        <w:t>é</w:t>
      </w:r>
      <w:r w:rsidRPr="007D502B">
        <w:rPr>
          <w:rFonts w:ascii="Calibri" w:hAnsi="Calibri"/>
          <w:sz w:val="22"/>
          <w:szCs w:val="22"/>
        </w:rPr>
        <w:t>to smlouvy nejsou zahrnuty zejm</w:t>
      </w:r>
      <w:r w:rsidRPr="007D502B">
        <w:rPr>
          <w:rFonts w:ascii="Calibri" w:hAnsi="Calibri"/>
          <w:sz w:val="22"/>
          <w:szCs w:val="22"/>
          <w:lang w:val="fr-FR"/>
        </w:rPr>
        <w:t>é</w:t>
      </w:r>
      <w:r w:rsidRPr="007D502B">
        <w:rPr>
          <w:rFonts w:ascii="Calibri" w:hAnsi="Calibri"/>
          <w:sz w:val="22"/>
          <w:szCs w:val="22"/>
        </w:rPr>
        <w:t>na odmě</w:t>
      </w:r>
      <w:r w:rsidRPr="007D502B">
        <w:rPr>
          <w:rFonts w:ascii="Calibri" w:hAnsi="Calibri"/>
          <w:sz w:val="22"/>
          <w:szCs w:val="22"/>
          <w:lang w:val="en-US"/>
        </w:rPr>
        <w:t>ny t</w:t>
      </w:r>
      <w:r w:rsidRPr="007D502B">
        <w:rPr>
          <w:rFonts w:ascii="Calibri" w:hAnsi="Calibri"/>
          <w:sz w:val="22"/>
          <w:szCs w:val="22"/>
        </w:rPr>
        <w:t>řetích osob za plnění dodávek vody, energií, prací a služeb, zejm</w:t>
      </w:r>
      <w:r w:rsidRPr="007D502B">
        <w:rPr>
          <w:rFonts w:ascii="Calibri" w:hAnsi="Calibri"/>
          <w:sz w:val="22"/>
          <w:szCs w:val="22"/>
          <w:lang w:val="fr-FR"/>
        </w:rPr>
        <w:t>é</w:t>
      </w:r>
      <w:r w:rsidRPr="007D502B">
        <w:rPr>
          <w:rFonts w:ascii="Calibri" w:hAnsi="Calibri"/>
          <w:sz w:val="22"/>
          <w:szCs w:val="22"/>
        </w:rPr>
        <w:t xml:space="preserve">na za havarijní </w:t>
      </w:r>
      <w:r w:rsidRPr="007D502B">
        <w:rPr>
          <w:rFonts w:ascii="Calibri" w:hAnsi="Calibri"/>
          <w:sz w:val="22"/>
          <w:szCs w:val="22"/>
          <w:lang w:val="da-DK"/>
        </w:rPr>
        <w:t>slu</w:t>
      </w:r>
      <w:r w:rsidRPr="007D502B">
        <w:rPr>
          <w:rFonts w:ascii="Calibri" w:hAnsi="Calibri"/>
          <w:sz w:val="22"/>
          <w:szCs w:val="22"/>
        </w:rPr>
        <w:t>žbu, domovnick</w:t>
      </w:r>
      <w:r w:rsidRPr="007D502B">
        <w:rPr>
          <w:rFonts w:ascii="Calibri" w:hAnsi="Calibri"/>
          <w:sz w:val="22"/>
          <w:szCs w:val="22"/>
          <w:lang w:val="fr-FR"/>
        </w:rPr>
        <w:t xml:space="preserve">é </w:t>
      </w:r>
      <w:r w:rsidRPr="007D502B">
        <w:rPr>
          <w:rFonts w:ascii="Calibri" w:hAnsi="Calibri"/>
          <w:sz w:val="22"/>
          <w:szCs w:val="22"/>
        </w:rPr>
        <w:t>a údržbářsk</w:t>
      </w:r>
      <w:r w:rsidRPr="007D502B">
        <w:rPr>
          <w:rFonts w:ascii="Calibri" w:hAnsi="Calibri"/>
          <w:sz w:val="22"/>
          <w:szCs w:val="22"/>
          <w:lang w:val="fr-FR"/>
        </w:rPr>
        <w:t xml:space="preserve">é </w:t>
      </w:r>
      <w:r w:rsidRPr="007D502B">
        <w:rPr>
          <w:rFonts w:ascii="Calibri" w:hAnsi="Calibri"/>
          <w:sz w:val="22"/>
          <w:szCs w:val="22"/>
        </w:rPr>
        <w:t>práce, provozování tepelných zdrojů a za odečty vodoměrů a/nebo poměrový</w:t>
      </w:r>
      <w:r w:rsidRPr="007D502B">
        <w:rPr>
          <w:rFonts w:ascii="Calibri" w:hAnsi="Calibri"/>
          <w:sz w:val="22"/>
          <w:szCs w:val="22"/>
          <w:lang w:val="de-DE"/>
        </w:rPr>
        <w:t>ch m</w:t>
      </w:r>
      <w:r w:rsidRPr="007D502B">
        <w:rPr>
          <w:rFonts w:ascii="Calibri" w:hAnsi="Calibri"/>
          <w:sz w:val="22"/>
          <w:szCs w:val="22"/>
        </w:rPr>
        <w:t>ěřičů tepla, dále náklady na zpoplatněná podání úřadům jm</w:t>
      </w:r>
      <w:r w:rsidRPr="007D502B">
        <w:rPr>
          <w:rFonts w:ascii="Calibri" w:hAnsi="Calibri"/>
          <w:sz w:val="22"/>
          <w:szCs w:val="22"/>
          <w:lang w:val="fr-FR"/>
        </w:rPr>
        <w:t>é</w:t>
      </w:r>
      <w:r w:rsidRPr="007D502B">
        <w:rPr>
          <w:rFonts w:ascii="Calibri" w:hAnsi="Calibri"/>
          <w:sz w:val="22"/>
          <w:szCs w:val="22"/>
          <w:lang w:val="pt-PT"/>
        </w:rPr>
        <w:t>nem p</w:t>
      </w:r>
      <w:r w:rsidRPr="007D502B">
        <w:rPr>
          <w:rFonts w:ascii="Calibri" w:hAnsi="Calibri"/>
          <w:sz w:val="22"/>
          <w:szCs w:val="22"/>
        </w:rPr>
        <w:t>říkazce, výpisy z úřední dokumentace, ověřování dokumentů příkazce (kolkov</w:t>
      </w:r>
      <w:r w:rsidRPr="007D502B">
        <w:rPr>
          <w:rFonts w:ascii="Calibri" w:hAnsi="Calibri"/>
          <w:sz w:val="22"/>
          <w:szCs w:val="22"/>
          <w:lang w:val="fr-FR"/>
        </w:rPr>
        <w:t xml:space="preserve">é </w:t>
      </w:r>
      <w:r w:rsidRPr="007D502B">
        <w:rPr>
          <w:rFonts w:ascii="Calibri" w:hAnsi="Calibri"/>
          <w:sz w:val="22"/>
          <w:szCs w:val="22"/>
        </w:rPr>
        <w:t>známky, poplatky úřadů</w:t>
      </w:r>
      <w:r w:rsidRPr="007D502B">
        <w:rPr>
          <w:rFonts w:ascii="Calibri" w:hAnsi="Calibri"/>
          <w:sz w:val="22"/>
          <w:szCs w:val="22"/>
          <w:lang w:val="pt-PT"/>
        </w:rPr>
        <w:t>m apod.), n</w:t>
      </w:r>
      <w:r w:rsidRPr="007D502B">
        <w:rPr>
          <w:rFonts w:ascii="Calibri" w:hAnsi="Calibri"/>
          <w:sz w:val="22"/>
          <w:szCs w:val="22"/>
        </w:rPr>
        <w:t>áklady na rekonstrukci či doplnění účetní či jak</w:t>
      </w:r>
      <w:r w:rsidRPr="007D502B">
        <w:rPr>
          <w:rFonts w:ascii="Calibri" w:hAnsi="Calibri"/>
          <w:sz w:val="22"/>
          <w:szCs w:val="22"/>
          <w:lang w:val="fr-FR"/>
        </w:rPr>
        <w:t>é</w:t>
      </w:r>
      <w:r w:rsidRPr="007D502B">
        <w:rPr>
          <w:rFonts w:ascii="Calibri" w:hAnsi="Calibri"/>
          <w:sz w:val="22"/>
          <w:szCs w:val="22"/>
        </w:rPr>
        <w:t>koli jin</w:t>
      </w:r>
      <w:r w:rsidRPr="007D502B">
        <w:rPr>
          <w:rFonts w:ascii="Calibri" w:hAnsi="Calibri"/>
          <w:sz w:val="22"/>
          <w:szCs w:val="22"/>
          <w:lang w:val="fr-FR"/>
        </w:rPr>
        <w:t xml:space="preserve">é </w:t>
      </w:r>
      <w:r w:rsidRPr="007D502B">
        <w:rPr>
          <w:rFonts w:ascii="Calibri" w:hAnsi="Calibri"/>
          <w:sz w:val="22"/>
          <w:szCs w:val="22"/>
        </w:rPr>
        <w:t>dokumentace chybějící příkazcovi př</w:t>
      </w:r>
      <w:r w:rsidRPr="007D502B">
        <w:rPr>
          <w:rFonts w:ascii="Calibri" w:hAnsi="Calibri"/>
          <w:sz w:val="22"/>
          <w:szCs w:val="22"/>
          <w:lang w:val="it-IT"/>
        </w:rPr>
        <w:t>i p</w:t>
      </w:r>
      <w:r w:rsidRPr="007D502B">
        <w:rPr>
          <w:rFonts w:ascii="Calibri" w:hAnsi="Calibri"/>
          <w:sz w:val="22"/>
          <w:szCs w:val="22"/>
        </w:rPr>
        <w:t xml:space="preserve">ředání </w:t>
      </w:r>
      <w:r w:rsidRPr="007D502B">
        <w:rPr>
          <w:rFonts w:ascii="Calibri" w:hAnsi="Calibri"/>
          <w:sz w:val="22"/>
          <w:szCs w:val="22"/>
          <w:lang w:val="de-DE"/>
        </w:rPr>
        <w:t>spr</w:t>
      </w:r>
      <w:r w:rsidRPr="007D502B">
        <w:rPr>
          <w:rFonts w:ascii="Calibri" w:hAnsi="Calibri"/>
          <w:sz w:val="22"/>
          <w:szCs w:val="22"/>
        </w:rPr>
        <w:t>ávy příkazníkovi, soudní poplatky, odměny advokátů, znalců, auditorů</w:t>
      </w:r>
      <w:r w:rsidRPr="007D502B">
        <w:rPr>
          <w:rFonts w:ascii="Calibri" w:hAnsi="Calibri"/>
          <w:sz w:val="22"/>
          <w:szCs w:val="22"/>
          <w:lang w:val="de-DE"/>
        </w:rPr>
        <w:t>, da</w:t>
      </w:r>
      <w:r w:rsidRPr="007D502B">
        <w:rPr>
          <w:rFonts w:ascii="Calibri" w:hAnsi="Calibri"/>
          <w:sz w:val="22"/>
          <w:szCs w:val="22"/>
        </w:rPr>
        <w:t>ňových poradců, odměna za zpracování podkladů pro banky za účelem poskytnutí úvěru, odměna za svolávání a vedení shromáždění vlastníků jednotek.</w:t>
      </w:r>
    </w:p>
    <w:p w14:paraId="27969208" w14:textId="2F5482E1" w:rsidR="007D502B" w:rsidRDefault="00252DDD" w:rsidP="007D502B">
      <w:pPr>
        <w:pStyle w:val="Nadpis"/>
        <w:numPr>
          <w:ilvl w:val="0"/>
          <w:numId w:val="36"/>
        </w:numPr>
        <w:spacing w:line="240" w:lineRule="auto"/>
        <w:jc w:val="center"/>
        <w:rPr>
          <w:rStyle w:val="platne1"/>
        </w:rPr>
      </w:pPr>
      <w:r>
        <w:rPr>
          <w:rStyle w:val="platne1"/>
        </w:rPr>
        <w:t>Komunikace, pracovní doba</w:t>
      </w:r>
    </w:p>
    <w:p w14:paraId="32F8120B" w14:textId="77777777" w:rsidR="007D502B" w:rsidRPr="007D502B" w:rsidRDefault="007D502B" w:rsidP="007D502B">
      <w:pPr>
        <w:pStyle w:val="Text"/>
        <w:spacing w:after="0"/>
      </w:pPr>
    </w:p>
    <w:p w14:paraId="09E140A8" w14:textId="2AA22918" w:rsidR="007502EB" w:rsidRDefault="00252DDD" w:rsidP="007D502B">
      <w:pPr>
        <w:pStyle w:val="Standard"/>
        <w:numPr>
          <w:ilvl w:val="2"/>
          <w:numId w:val="3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Vzájemná komunikace bude vedena v česk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m jazyce, a to písemně i ústně. V případě odlišn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výkladu smluvními stranami bude za průkaznou považována písemná forma. Za závazn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budou považovány úkony proveden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níže uvedenými odpovědnými osobami (v souladu s platnými pravidly </w:t>
      </w:r>
      <w:r>
        <w:rPr>
          <w:rFonts w:ascii="Calibri" w:hAnsi="Calibri"/>
          <w:sz w:val="22"/>
          <w:szCs w:val="22"/>
        </w:rPr>
        <w:lastRenderedPageBreak/>
        <w:t>pro podepisování za pří</w:t>
      </w:r>
      <w:r>
        <w:rPr>
          <w:rFonts w:ascii="Calibri" w:hAnsi="Calibri"/>
          <w:sz w:val="22"/>
          <w:szCs w:val="22"/>
          <w:lang w:val="da-DK"/>
        </w:rPr>
        <w:t>slu</w:t>
      </w:r>
      <w:r>
        <w:rPr>
          <w:rFonts w:ascii="Calibri" w:hAnsi="Calibri"/>
          <w:sz w:val="22"/>
          <w:szCs w:val="22"/>
        </w:rPr>
        <w:t>šnou smluvní stranu) a doručen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písemně </w:t>
      </w:r>
      <w:r>
        <w:rPr>
          <w:rFonts w:ascii="Calibri" w:hAnsi="Calibri"/>
          <w:sz w:val="22"/>
          <w:szCs w:val="22"/>
          <w:lang w:val="es-ES_tradnl"/>
        </w:rPr>
        <w:t>do s</w:t>
      </w:r>
      <w:r>
        <w:rPr>
          <w:rFonts w:ascii="Calibri" w:hAnsi="Calibri"/>
          <w:sz w:val="22"/>
          <w:szCs w:val="22"/>
        </w:rPr>
        <w:t>ídla druh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smluvní strany či elektronickou poštou na níže uveden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adresy smluvních stran (případně na adresu, kterou smluvní strana sdělí písemně druh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smluvní straně)</w:t>
      </w:r>
    </w:p>
    <w:p w14:paraId="217A2A8D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66BF1B91" w14:textId="77777777" w:rsidR="007502EB" w:rsidRDefault="00252DDD" w:rsidP="00BF581E">
      <w:pPr>
        <w:pStyle w:val="Standard"/>
        <w:ind w:firstLine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Oficiální spojení:</w:t>
      </w:r>
    </w:p>
    <w:p w14:paraId="4C917A4B" w14:textId="2AF1A8CA" w:rsidR="007502EB" w:rsidRDefault="00252DDD" w:rsidP="00BF581E">
      <w:pPr>
        <w:pStyle w:val="Standard"/>
        <w:ind w:firstLine="72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příkazce: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14:paraId="040D6950" w14:textId="319C80ED" w:rsidR="007502EB" w:rsidRDefault="00252DDD">
      <w:pPr>
        <w:pStyle w:val="Standard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118DE247" w14:textId="77777777" w:rsidR="007502EB" w:rsidRDefault="00252DDD" w:rsidP="00BF581E">
      <w:pPr>
        <w:pStyle w:val="Standard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 SVJ: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BF581E">
        <w:rPr>
          <w:rFonts w:ascii="Calibri" w:hAnsi="Calibri"/>
          <w:b/>
          <w:bCs/>
          <w:sz w:val="22"/>
          <w:szCs w:val="22"/>
        </w:rPr>
        <w:t>Lukáš Motl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B2E8AD3" w14:textId="00B6C02F" w:rsidR="007502EB" w:rsidRDefault="00252DDD" w:rsidP="00BF581E">
      <w:pPr>
        <w:pStyle w:val="Standard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2B3AC7">
        <w:rPr>
          <w:rFonts w:ascii="Calibri" w:hAnsi="Calibri"/>
          <w:sz w:val="22"/>
          <w:szCs w:val="22"/>
        </w:rPr>
        <w:t>XXX</w:t>
      </w:r>
      <w:r>
        <w:rPr>
          <w:rStyle w:val="platne1"/>
        </w:rPr>
        <w:t xml:space="preserve"> </w:t>
      </w:r>
    </w:p>
    <w:p w14:paraId="139069A4" w14:textId="06445F69" w:rsidR="007502EB" w:rsidRDefault="00252DDD" w:rsidP="00BF581E">
      <w:pPr>
        <w:pStyle w:val="Standard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de-DE"/>
        </w:rPr>
        <w:t xml:space="preserve">tel: </w:t>
      </w:r>
      <w:r>
        <w:rPr>
          <w:rFonts w:ascii="Calibri" w:eastAsia="Calibri" w:hAnsi="Calibri" w:cs="Calibri"/>
          <w:sz w:val="22"/>
          <w:szCs w:val="22"/>
        </w:rPr>
        <w:tab/>
      </w:r>
      <w:r w:rsidR="005C0295">
        <w:rPr>
          <w:rFonts w:ascii="Calibri" w:eastAsia="Calibri" w:hAnsi="Calibri" w:cs="Calibri"/>
          <w:sz w:val="22"/>
          <w:szCs w:val="22"/>
        </w:rPr>
        <w:tab/>
      </w:r>
      <w:r w:rsidR="005C0295">
        <w:rPr>
          <w:rFonts w:ascii="Calibri" w:eastAsia="Calibri" w:hAnsi="Calibri" w:cs="Calibri"/>
          <w:sz w:val="22"/>
          <w:szCs w:val="22"/>
        </w:rPr>
        <w:tab/>
      </w:r>
      <w:r w:rsidR="005C0295">
        <w:rPr>
          <w:rFonts w:ascii="Calibri" w:eastAsia="Calibri" w:hAnsi="Calibri" w:cs="Calibri"/>
          <w:sz w:val="22"/>
          <w:szCs w:val="22"/>
        </w:rPr>
        <w:tab/>
      </w:r>
      <w:r w:rsidR="002B3AC7">
        <w:rPr>
          <w:rFonts w:ascii="Calibri" w:eastAsia="Calibri" w:hAnsi="Calibri" w:cs="Calibri"/>
          <w:sz w:val="22"/>
          <w:szCs w:val="22"/>
        </w:rPr>
        <w:t>XXX</w:t>
      </w:r>
    </w:p>
    <w:p w14:paraId="263179C5" w14:textId="77777777" w:rsidR="007502EB" w:rsidRDefault="00252DDD" w:rsidP="00BF581E">
      <w:pPr>
        <w:pStyle w:val="Standard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>cc</w:t>
      </w:r>
      <w:r>
        <w:rPr>
          <w:rFonts w:ascii="Calibri" w:hAnsi="Calibri"/>
          <w:sz w:val="22"/>
          <w:szCs w:val="22"/>
        </w:rPr>
        <w:t>:</w:t>
      </w:r>
    </w:p>
    <w:p w14:paraId="53192F17" w14:textId="03DA38DC" w:rsidR="007502EB" w:rsidRDefault="00252DDD" w:rsidP="00BF581E">
      <w:pPr>
        <w:pStyle w:val="Standard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</w:t>
      </w:r>
      <w:r>
        <w:rPr>
          <w:rFonts w:ascii="Calibri" w:hAnsi="Calibri"/>
          <w:sz w:val="22"/>
          <w:szCs w:val="22"/>
          <w:lang w:val="nl-NL"/>
        </w:rPr>
        <w:t xml:space="preserve">len </w:t>
      </w:r>
      <w:r>
        <w:rPr>
          <w:rFonts w:ascii="Calibri" w:hAnsi="Calibri"/>
          <w:sz w:val="22"/>
          <w:szCs w:val="22"/>
          <w:lang w:val="da-DK"/>
        </w:rPr>
        <w:t>kont</w:t>
      </w:r>
      <w:r>
        <w:rPr>
          <w:rFonts w:ascii="Calibri" w:hAnsi="Calibri"/>
          <w:sz w:val="22"/>
          <w:szCs w:val="22"/>
        </w:rPr>
        <w:t>rolní komise: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2B3AC7">
        <w:rPr>
          <w:rFonts w:ascii="Calibri" w:hAnsi="Calibri"/>
          <w:b/>
          <w:bCs/>
          <w:sz w:val="22"/>
          <w:szCs w:val="22"/>
        </w:rPr>
        <w:t>XXX</w:t>
      </w:r>
    </w:p>
    <w:p w14:paraId="08306BDC" w14:textId="666D6323" w:rsidR="007502EB" w:rsidRDefault="00252DDD" w:rsidP="00BF581E">
      <w:pPr>
        <w:pStyle w:val="Standard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2B3AC7">
        <w:rPr>
          <w:rFonts w:ascii="Calibri" w:hAnsi="Calibri"/>
          <w:sz w:val="22"/>
          <w:szCs w:val="22"/>
        </w:rPr>
        <w:t>XXX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Style w:val="platne1"/>
        </w:rPr>
        <w:t xml:space="preserve"> </w:t>
      </w:r>
    </w:p>
    <w:p w14:paraId="44A69CFB" w14:textId="77777777" w:rsidR="007502EB" w:rsidRDefault="007502EB">
      <w:pPr>
        <w:pStyle w:val="Standard"/>
        <w:ind w:left="2160" w:firstLine="720"/>
        <w:rPr>
          <w:rFonts w:ascii="Calibri" w:eastAsia="Calibri" w:hAnsi="Calibri" w:cs="Calibri"/>
          <w:sz w:val="22"/>
          <w:szCs w:val="22"/>
        </w:rPr>
      </w:pPr>
    </w:p>
    <w:p w14:paraId="46E11CA7" w14:textId="07817635" w:rsidR="007502EB" w:rsidRPr="005D028D" w:rsidRDefault="00252DDD" w:rsidP="005E7AE2">
      <w:pPr>
        <w:pStyle w:val="Standard"/>
        <w:numPr>
          <w:ilvl w:val="2"/>
          <w:numId w:val="3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Příkazník se zavazuje, že nepředá uveden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kontakty jin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osobě, než svým zaměstnancům a zejm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na telefonický kontakt bude užívat jen v mimořádných (závažných) případech.</w:t>
      </w:r>
    </w:p>
    <w:p w14:paraId="2C3FF3E4" w14:textId="77777777" w:rsidR="005D028D" w:rsidRPr="005E7AE2" w:rsidRDefault="005D028D" w:rsidP="005D028D">
      <w:pPr>
        <w:pStyle w:val="Standard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451519D8" w14:textId="77777777" w:rsidR="007502EB" w:rsidRPr="005E7AE2" w:rsidRDefault="00252DDD" w:rsidP="005E7AE2">
      <w:pPr>
        <w:pStyle w:val="Standard"/>
        <w:numPr>
          <w:ilvl w:val="2"/>
          <w:numId w:val="36"/>
        </w:numPr>
        <w:jc w:val="both"/>
        <w:rPr>
          <w:rFonts w:ascii="Calibri" w:eastAsia="Calibri" w:hAnsi="Calibri" w:cs="Calibri"/>
          <w:sz w:val="22"/>
          <w:szCs w:val="22"/>
        </w:rPr>
      </w:pPr>
      <w:r w:rsidRPr="005E7AE2">
        <w:rPr>
          <w:rFonts w:ascii="Calibri" w:hAnsi="Calibri"/>
          <w:sz w:val="22"/>
          <w:szCs w:val="22"/>
        </w:rPr>
        <w:t>V t</w:t>
      </w:r>
      <w:r w:rsidRPr="005E7AE2">
        <w:rPr>
          <w:rFonts w:ascii="Calibri" w:hAnsi="Calibri"/>
          <w:sz w:val="22"/>
          <w:szCs w:val="22"/>
          <w:lang w:val="fr-FR"/>
        </w:rPr>
        <w:t>é</w:t>
      </w:r>
      <w:r w:rsidRPr="005E7AE2">
        <w:rPr>
          <w:rFonts w:ascii="Calibri" w:hAnsi="Calibri"/>
          <w:sz w:val="22"/>
          <w:szCs w:val="22"/>
        </w:rPr>
        <w:t>to smlouvě popsaná činnost příkazníka, se odehrává v pracovní dny od 8 do 16 hodin, pokud mimořádně nebude dohodnuto jinak (např</w:t>
      </w:r>
      <w:r w:rsidRPr="005E7AE2">
        <w:rPr>
          <w:rFonts w:ascii="Calibri" w:hAnsi="Calibri"/>
          <w:sz w:val="22"/>
          <w:szCs w:val="22"/>
          <w:lang w:val="de-DE"/>
        </w:rPr>
        <w:t>. ode</w:t>
      </w:r>
      <w:r w:rsidRPr="005E7AE2">
        <w:rPr>
          <w:rFonts w:ascii="Calibri" w:hAnsi="Calibri"/>
          <w:sz w:val="22"/>
          <w:szCs w:val="22"/>
        </w:rPr>
        <w:t>čty v odpoledních a večerních hodinách, víkendová údržba, operativní technick</w:t>
      </w:r>
      <w:r w:rsidRPr="005E7AE2">
        <w:rPr>
          <w:rFonts w:ascii="Calibri" w:hAnsi="Calibri"/>
          <w:sz w:val="22"/>
          <w:szCs w:val="22"/>
          <w:lang w:val="fr-FR"/>
        </w:rPr>
        <w:t xml:space="preserve">é </w:t>
      </w:r>
      <w:r w:rsidRPr="005E7AE2">
        <w:rPr>
          <w:rFonts w:ascii="Calibri" w:hAnsi="Calibri"/>
          <w:sz w:val="22"/>
          <w:szCs w:val="22"/>
        </w:rPr>
        <w:t>zásahy v domě apod.).</w:t>
      </w:r>
    </w:p>
    <w:p w14:paraId="558D51E1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298AF97C" w14:textId="77777777" w:rsidR="007502EB" w:rsidRDefault="007502EB">
      <w:pPr>
        <w:pStyle w:val="Standard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391CE3B" w14:textId="77777777" w:rsidR="007502EB" w:rsidRDefault="00252DDD" w:rsidP="005E7AE2">
      <w:pPr>
        <w:pStyle w:val="Standard"/>
        <w:ind w:firstLine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příkazník: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7U s.r.o.</w:t>
      </w:r>
    </w:p>
    <w:p w14:paraId="1BA19284" w14:textId="77777777" w:rsidR="007502EB" w:rsidRDefault="00252DDD" w:rsidP="005E7AE2">
      <w:pPr>
        <w:pStyle w:val="Standard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</w:t>
      </w:r>
      <w:r>
        <w:rPr>
          <w:rFonts w:ascii="Calibri" w:hAnsi="Calibri"/>
          <w:sz w:val="22"/>
          <w:szCs w:val="22"/>
          <w:lang w:val="it-IT"/>
        </w:rPr>
        <w:t xml:space="preserve">dlo: 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rFonts w:ascii="Calibri" w:hAnsi="Calibri"/>
          <w:sz w:val="22"/>
          <w:szCs w:val="22"/>
          <w:lang w:val="pt-PT"/>
        </w:rPr>
        <w:t>Ortenovo n</w:t>
      </w:r>
      <w:r>
        <w:rPr>
          <w:rFonts w:ascii="Calibri" w:hAnsi="Calibri"/>
          <w:sz w:val="22"/>
          <w:szCs w:val="22"/>
        </w:rPr>
        <w:t>ám. 12a, Holešovice, 170 00 Praha 7</w:t>
      </w:r>
    </w:p>
    <w:p w14:paraId="207E86B4" w14:textId="5D62B44E" w:rsidR="007502EB" w:rsidRDefault="00252DDD" w:rsidP="005E7AE2">
      <w:pPr>
        <w:pStyle w:val="Standard"/>
        <w:ind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telefon: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C21DE7">
        <w:rPr>
          <w:rFonts w:ascii="Calibri" w:hAnsi="Calibri"/>
          <w:sz w:val="22"/>
          <w:szCs w:val="22"/>
        </w:rPr>
        <w:t>XXX</w:t>
      </w:r>
      <w:r w:rsidR="00C21DE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- asistentka jednatele</w:t>
      </w:r>
    </w:p>
    <w:p w14:paraId="31027C6F" w14:textId="7202A94C" w:rsidR="007502EB" w:rsidRDefault="00252DDD" w:rsidP="005E7AE2">
      <w:pPr>
        <w:pStyle w:val="Standard"/>
        <w:ind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e-mail: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hyperlink r:id="rId7" w:history="1">
        <w:r w:rsidR="00C21DE7">
          <w:rPr>
            <w:rStyle w:val="Hyperlink0"/>
          </w:rPr>
          <w:t>XXX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14:paraId="476C8E62" w14:textId="0281B218" w:rsidR="007502EB" w:rsidRDefault="00252DDD" w:rsidP="005E7AE2">
      <w:pPr>
        <w:pStyle w:val="Standard"/>
        <w:ind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>opr</w:t>
      </w:r>
      <w:r>
        <w:rPr>
          <w:rFonts w:ascii="Calibri" w:hAnsi="Calibri"/>
          <w:sz w:val="22"/>
          <w:szCs w:val="22"/>
        </w:rPr>
        <w:t>ávněná osoba: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Mgr. Tomáš Trnka </w:t>
      </w:r>
      <w:r>
        <w:rPr>
          <w:rFonts w:ascii="Calibri" w:hAnsi="Calibri"/>
          <w:sz w:val="22"/>
          <w:szCs w:val="22"/>
        </w:rPr>
        <w:tab/>
        <w:t xml:space="preserve">- jednatel, tel. </w:t>
      </w:r>
      <w:r w:rsidR="00C21DE7">
        <w:rPr>
          <w:rFonts w:ascii="Calibri" w:hAnsi="Calibri"/>
          <w:sz w:val="22"/>
          <w:szCs w:val="22"/>
        </w:rPr>
        <w:t>XXX</w:t>
      </w:r>
    </w:p>
    <w:p w14:paraId="4C40A1A9" w14:textId="2BAFF671" w:rsidR="005E7AE2" w:rsidRDefault="00252DDD" w:rsidP="005E7AE2">
      <w:pPr>
        <w:pStyle w:val="Standard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technický pracovník: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C21DE7">
        <w:rPr>
          <w:rFonts w:ascii="Calibri" w:hAnsi="Calibri"/>
          <w:sz w:val="22"/>
          <w:szCs w:val="22"/>
        </w:rPr>
        <w:t>XXX</w:t>
      </w:r>
      <w:r>
        <w:rPr>
          <w:rFonts w:ascii="Calibri" w:hAnsi="Calibri"/>
          <w:sz w:val="22"/>
          <w:szCs w:val="22"/>
          <w:lang w:val="de-DE"/>
        </w:rPr>
        <w:tab/>
      </w:r>
      <w:r>
        <w:rPr>
          <w:rFonts w:ascii="Calibri" w:hAnsi="Calibri"/>
          <w:sz w:val="22"/>
          <w:szCs w:val="22"/>
          <w:lang w:val="de-DE"/>
        </w:rPr>
        <w:tab/>
      </w:r>
      <w:r w:rsidR="00C21DE7">
        <w:rPr>
          <w:rFonts w:ascii="Calibri" w:hAnsi="Calibri"/>
          <w:sz w:val="22"/>
          <w:szCs w:val="22"/>
          <w:lang w:val="de-DE"/>
        </w:rPr>
        <w:tab/>
      </w:r>
      <w:r>
        <w:rPr>
          <w:rFonts w:ascii="Calibri" w:hAnsi="Calibri"/>
          <w:sz w:val="22"/>
          <w:szCs w:val="22"/>
          <w:lang w:val="de-DE"/>
        </w:rPr>
        <w:t>- odpov</w:t>
      </w:r>
      <w:r>
        <w:rPr>
          <w:rFonts w:ascii="Calibri" w:hAnsi="Calibri"/>
          <w:sz w:val="22"/>
          <w:szCs w:val="22"/>
        </w:rPr>
        <w:t xml:space="preserve">ědný provozní technik, </w:t>
      </w:r>
    </w:p>
    <w:p w14:paraId="2A9F1A32" w14:textId="60A13DC4" w:rsidR="007502EB" w:rsidRDefault="0079240C" w:rsidP="0079240C">
      <w:pPr>
        <w:pStyle w:val="Standard"/>
        <w:ind w:left="581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252DDD">
        <w:rPr>
          <w:rFonts w:ascii="Calibri" w:hAnsi="Calibri"/>
          <w:sz w:val="22"/>
          <w:szCs w:val="22"/>
        </w:rPr>
        <w:t xml:space="preserve">tel. </w:t>
      </w:r>
      <w:r w:rsidR="00C21DE7">
        <w:rPr>
          <w:rFonts w:ascii="Calibri" w:hAnsi="Calibri"/>
          <w:sz w:val="22"/>
          <w:szCs w:val="22"/>
        </w:rPr>
        <w:t>XXX</w:t>
      </w:r>
    </w:p>
    <w:p w14:paraId="766D45A8" w14:textId="42F86CDB" w:rsidR="0079240C" w:rsidRPr="003638F3" w:rsidRDefault="00D63F1F" w:rsidP="003638F3">
      <w:pPr>
        <w:pStyle w:val="Standard"/>
        <w:ind w:left="581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e-mail: </w:t>
      </w:r>
      <w:r w:rsidR="00C21DE7">
        <w:rPr>
          <w:rFonts w:ascii="Calibri" w:hAnsi="Calibri"/>
          <w:sz w:val="22"/>
          <w:szCs w:val="22"/>
        </w:rPr>
        <w:t>XXX</w:t>
      </w:r>
    </w:p>
    <w:p w14:paraId="34BCCCC7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2D4D3F13" w14:textId="77777777" w:rsidR="003638F3" w:rsidRPr="005D028D" w:rsidRDefault="00252DDD" w:rsidP="00D63F1F">
      <w:pPr>
        <w:pStyle w:val="Standard"/>
        <w:numPr>
          <w:ilvl w:val="2"/>
          <w:numId w:val="3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>Term</w:t>
      </w:r>
      <w:r>
        <w:rPr>
          <w:rFonts w:ascii="Calibri" w:hAnsi="Calibri"/>
          <w:sz w:val="22"/>
          <w:szCs w:val="22"/>
        </w:rPr>
        <w:t>íny osobních jednání termíny mimořádný</w:t>
      </w:r>
      <w:r>
        <w:rPr>
          <w:rFonts w:ascii="Calibri" w:hAnsi="Calibri"/>
          <w:sz w:val="22"/>
          <w:szCs w:val="22"/>
          <w:lang w:val="de-DE"/>
        </w:rPr>
        <w:t>ch n</w:t>
      </w:r>
      <w:r>
        <w:rPr>
          <w:rFonts w:ascii="Calibri" w:hAnsi="Calibri"/>
          <w:sz w:val="22"/>
          <w:szCs w:val="22"/>
        </w:rPr>
        <w:t>ávštěv spravovaných nemovitostí pracovníky příkazníka budou stanoveny dohodou. Posouzení závažnosti hlášený</w:t>
      </w:r>
      <w:r>
        <w:rPr>
          <w:rFonts w:ascii="Calibri" w:hAnsi="Calibri"/>
          <w:sz w:val="22"/>
          <w:szCs w:val="22"/>
          <w:lang w:val="de-DE"/>
        </w:rPr>
        <w:t>ch z</w:t>
      </w:r>
      <w:r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  <w:lang w:val="en-US"/>
        </w:rPr>
        <w:t>vad a pot</w:t>
      </w:r>
      <w:r>
        <w:rPr>
          <w:rFonts w:ascii="Calibri" w:hAnsi="Calibri"/>
          <w:sz w:val="22"/>
          <w:szCs w:val="22"/>
        </w:rPr>
        <w:t>řeby mimořádn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osobní návštěvy spravovaných nemovitostí pracovníkem příkazníka, jakož i z toho vyplývající odpovědnost, jsou na příkazníkovi. Tím není </w:t>
      </w:r>
      <w:r>
        <w:rPr>
          <w:rFonts w:ascii="Calibri" w:hAnsi="Calibri"/>
          <w:sz w:val="22"/>
          <w:szCs w:val="22"/>
          <w:lang w:val="it-IT"/>
        </w:rPr>
        <w:t>dot</w:t>
      </w:r>
      <w:r>
        <w:rPr>
          <w:rFonts w:ascii="Calibri" w:hAnsi="Calibri"/>
          <w:sz w:val="22"/>
          <w:szCs w:val="22"/>
        </w:rPr>
        <w:t>čena povinnost příkazníka provádě</w:t>
      </w:r>
      <w:r>
        <w:rPr>
          <w:rFonts w:ascii="Calibri" w:hAnsi="Calibri"/>
          <w:sz w:val="22"/>
          <w:szCs w:val="22"/>
          <w:lang w:val="it-IT"/>
        </w:rPr>
        <w:t>t periodick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kontroly společných prostor dle č</w:t>
      </w:r>
      <w:r>
        <w:rPr>
          <w:rFonts w:ascii="Calibri" w:hAnsi="Calibri"/>
          <w:sz w:val="22"/>
          <w:szCs w:val="22"/>
          <w:lang w:val="pt-PT"/>
        </w:rPr>
        <w:t>l. IV/3.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to smlouvy. </w:t>
      </w:r>
    </w:p>
    <w:p w14:paraId="344DB4E0" w14:textId="77777777" w:rsidR="005D028D" w:rsidRPr="003638F3" w:rsidRDefault="005D028D" w:rsidP="005D028D">
      <w:pPr>
        <w:pStyle w:val="Standard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51D16D2F" w14:textId="77777777" w:rsidR="005D028D" w:rsidRPr="005D028D" w:rsidRDefault="00252DDD" w:rsidP="00D63F1F">
      <w:pPr>
        <w:pStyle w:val="Standard"/>
        <w:numPr>
          <w:ilvl w:val="2"/>
          <w:numId w:val="3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Technick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  <w:lang w:val="en-US"/>
        </w:rPr>
        <w:t>hav</w:t>
      </w:r>
      <w:r>
        <w:rPr>
          <w:rFonts w:ascii="Calibri" w:hAnsi="Calibri"/>
          <w:sz w:val="22"/>
          <w:szCs w:val="22"/>
        </w:rPr>
        <w:t>árie v mimopracovní dobu budou příkazcem, popř. jednotlivými osobami užívajícími spravovan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nemovitosti, hlášeny přímo havarijní, popř. vyprošťovací </w:t>
      </w:r>
      <w:r>
        <w:rPr>
          <w:rFonts w:ascii="Calibri" w:hAnsi="Calibri"/>
          <w:sz w:val="22"/>
          <w:szCs w:val="22"/>
          <w:lang w:val="da-DK"/>
        </w:rPr>
        <w:t>slu</w:t>
      </w:r>
      <w:r>
        <w:rPr>
          <w:rFonts w:ascii="Calibri" w:hAnsi="Calibri"/>
          <w:sz w:val="22"/>
          <w:szCs w:val="22"/>
        </w:rPr>
        <w:t>žbě, dá-li příkazce souhlas, aby příkazník takov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  <w:lang w:val="da-DK"/>
        </w:rPr>
        <w:t>slu</w:t>
      </w:r>
      <w:r>
        <w:rPr>
          <w:rFonts w:ascii="Calibri" w:hAnsi="Calibri"/>
          <w:sz w:val="22"/>
          <w:szCs w:val="22"/>
        </w:rPr>
        <w:t xml:space="preserve">žby smluvně zajistil. </w:t>
      </w:r>
    </w:p>
    <w:p w14:paraId="197DE55F" w14:textId="77777777" w:rsidR="005D028D" w:rsidRPr="005D028D" w:rsidRDefault="005D028D" w:rsidP="005D028D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4A08B540" w14:textId="14DBDD9C" w:rsidR="007502EB" w:rsidRDefault="00252DDD" w:rsidP="00D63F1F">
      <w:pPr>
        <w:pStyle w:val="Standard"/>
        <w:numPr>
          <w:ilvl w:val="2"/>
          <w:numId w:val="3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Obě smluvní strany se zavazují bez zbytečn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odkladu informovat druhou smluvní stranu o všech podstatných skutečnostech souvisejících s předmě</w:t>
      </w:r>
      <w:r>
        <w:rPr>
          <w:rFonts w:ascii="Calibri" w:hAnsi="Calibri"/>
          <w:sz w:val="22"/>
          <w:szCs w:val="22"/>
          <w:lang w:val="pt-PT"/>
        </w:rPr>
        <w:t>tem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to smlouvy a o změná</w:t>
      </w:r>
      <w:r>
        <w:rPr>
          <w:rFonts w:ascii="Calibri" w:hAnsi="Calibri"/>
          <w:sz w:val="22"/>
          <w:szCs w:val="22"/>
          <w:lang w:val="de-DE"/>
        </w:rPr>
        <w:t xml:space="preserve">ch </w:t>
      </w:r>
      <w:r>
        <w:rPr>
          <w:rFonts w:ascii="Calibri" w:hAnsi="Calibri"/>
          <w:sz w:val="22"/>
          <w:szCs w:val="22"/>
        </w:rPr>
        <w:t>údajů uvedených v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to smlouvě, zejm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na o změnách odpovědných osob a spojení na tyto osoby.</w:t>
      </w:r>
    </w:p>
    <w:p w14:paraId="4B1E329D" w14:textId="77777777" w:rsidR="007502EB" w:rsidRDefault="007502EB">
      <w:pPr>
        <w:pStyle w:val="Standard"/>
        <w:jc w:val="both"/>
        <w:rPr>
          <w:rFonts w:ascii="Calibri" w:eastAsia="Calibri" w:hAnsi="Calibri" w:cs="Calibri"/>
        </w:rPr>
      </w:pPr>
    </w:p>
    <w:p w14:paraId="60888D1F" w14:textId="77777777" w:rsidR="007502EB" w:rsidRDefault="00252DDD">
      <w:pPr>
        <w:pStyle w:val="Nadpis"/>
        <w:keepNext/>
        <w:numPr>
          <w:ilvl w:val="0"/>
          <w:numId w:val="4"/>
        </w:numPr>
        <w:suppressAutoHyphens/>
        <w:spacing w:before="240" w:after="240" w:line="240" w:lineRule="auto"/>
        <w:jc w:val="center"/>
      </w:pPr>
      <w:r>
        <w:rPr>
          <w:rStyle w:val="platne1"/>
        </w:rPr>
        <w:t>Odpovědnost příkazníka</w:t>
      </w:r>
    </w:p>
    <w:p w14:paraId="719AC12A" w14:textId="77777777" w:rsidR="007502EB" w:rsidRDefault="00252DDD">
      <w:pPr>
        <w:pStyle w:val="Standard"/>
        <w:numPr>
          <w:ilvl w:val="0"/>
          <w:numId w:val="38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příkazník odpovídá příkazcovi a třetím osobám za škody vznikl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v důsledku neplnění, nebo vadn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ho plnění povinností, ke kterým se touto smlouvou zavá</w:t>
      </w:r>
      <w:r>
        <w:rPr>
          <w:rStyle w:val="platne1"/>
          <w:rFonts w:ascii="Calibri" w:hAnsi="Calibri"/>
          <w:sz w:val="22"/>
          <w:szCs w:val="22"/>
          <w:lang w:val="pt-PT"/>
        </w:rPr>
        <w:t>zal.</w:t>
      </w:r>
    </w:p>
    <w:p w14:paraId="58F15F78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3EE85822" w14:textId="77777777" w:rsidR="007502EB" w:rsidRDefault="00252DDD">
      <w:pPr>
        <w:pStyle w:val="Standard"/>
        <w:numPr>
          <w:ilvl w:val="0"/>
          <w:numId w:val="38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lastRenderedPageBreak/>
        <w:t xml:space="preserve">příkazník neodpovídá </w:t>
      </w:r>
      <w:r>
        <w:rPr>
          <w:rStyle w:val="platne1"/>
          <w:rFonts w:ascii="Calibri" w:hAnsi="Calibri"/>
          <w:sz w:val="22"/>
          <w:szCs w:val="22"/>
          <w:lang w:val="it-IT"/>
        </w:rPr>
        <w:t xml:space="preserve">za </w:t>
      </w:r>
      <w:r>
        <w:rPr>
          <w:rStyle w:val="platne1"/>
          <w:rFonts w:ascii="Calibri" w:hAnsi="Calibri"/>
          <w:sz w:val="22"/>
          <w:szCs w:val="22"/>
        </w:rPr>
        <w:t>škody, kter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 xml:space="preserve">vzniknou z důvodu, že příkazce zatajil </w:t>
      </w:r>
      <w:r>
        <w:rPr>
          <w:rStyle w:val="platne1"/>
          <w:rFonts w:ascii="Calibri" w:eastAsia="Calibri" w:hAnsi="Calibri" w:cs="Calibri"/>
          <w:sz w:val="22"/>
          <w:szCs w:val="22"/>
        </w:rPr>
        <w:br/>
      </w:r>
      <w:r>
        <w:rPr>
          <w:rStyle w:val="platne1"/>
          <w:rFonts w:ascii="Calibri" w:hAnsi="Calibri"/>
          <w:sz w:val="22"/>
          <w:szCs w:val="22"/>
        </w:rPr>
        <w:t>př</w:t>
      </w:r>
      <w:r>
        <w:rPr>
          <w:rStyle w:val="platne1"/>
          <w:rFonts w:ascii="Calibri" w:hAnsi="Calibri"/>
          <w:sz w:val="22"/>
          <w:szCs w:val="22"/>
          <w:lang w:val="en-US"/>
        </w:rPr>
        <w:t>ed p</w:t>
      </w:r>
      <w:r>
        <w:rPr>
          <w:rStyle w:val="platne1"/>
          <w:rFonts w:ascii="Calibri" w:hAnsi="Calibri"/>
          <w:sz w:val="22"/>
          <w:szCs w:val="22"/>
        </w:rPr>
        <w:t>říkazníkem pro činnost dle předmětu Smlouvy podstatn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skutečnosti nebo podklady, nebo tyto skutečnosti sdělil příkazníkovi opožděně nebo opožděně předal pří</w:t>
      </w:r>
      <w:r>
        <w:rPr>
          <w:rStyle w:val="platne1"/>
          <w:rFonts w:ascii="Calibri" w:hAnsi="Calibri"/>
          <w:sz w:val="22"/>
          <w:szCs w:val="22"/>
          <w:lang w:val="da-DK"/>
        </w:rPr>
        <w:t>slu</w:t>
      </w:r>
      <w:r>
        <w:rPr>
          <w:rStyle w:val="platne1"/>
          <w:rFonts w:ascii="Calibri" w:hAnsi="Calibri"/>
          <w:sz w:val="22"/>
          <w:szCs w:val="22"/>
        </w:rPr>
        <w:t>šn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 xml:space="preserve">doklady, nebo </w:t>
      </w:r>
      <w:r>
        <w:rPr>
          <w:rStyle w:val="platne1"/>
          <w:rFonts w:ascii="Calibri" w:eastAsia="Calibri" w:hAnsi="Calibri" w:cs="Calibri"/>
          <w:sz w:val="22"/>
          <w:szCs w:val="22"/>
        </w:rPr>
        <w:br/>
      </w:r>
      <w:r>
        <w:rPr>
          <w:rStyle w:val="platne1"/>
          <w:rFonts w:ascii="Calibri" w:hAnsi="Calibri"/>
          <w:sz w:val="22"/>
          <w:szCs w:val="22"/>
          <w:lang w:val="it-IT"/>
        </w:rPr>
        <w:t xml:space="preserve">za </w:t>
      </w:r>
      <w:r>
        <w:rPr>
          <w:rStyle w:val="platne1"/>
          <w:rFonts w:ascii="Calibri" w:hAnsi="Calibri"/>
          <w:sz w:val="22"/>
          <w:szCs w:val="22"/>
        </w:rPr>
        <w:t>škody, kter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vzniknou v důsledku nečinnosti příkazce, nebo v důsledku nedostatku finančních prostředků na provedení prací k odvrácení škody, na jejíž vznik příkazník předem upozorňoval.</w:t>
      </w:r>
    </w:p>
    <w:p w14:paraId="7289EC83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30434777" w14:textId="77777777" w:rsidR="007502EB" w:rsidRDefault="00252DDD">
      <w:pPr>
        <w:pStyle w:val="Standard"/>
        <w:numPr>
          <w:ilvl w:val="0"/>
          <w:numId w:val="38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příkazní</w:t>
      </w:r>
      <w:r>
        <w:rPr>
          <w:rStyle w:val="platne1"/>
          <w:rFonts w:ascii="Calibri" w:hAnsi="Calibri"/>
          <w:sz w:val="22"/>
          <w:szCs w:val="22"/>
          <w:lang w:val="nl-NL"/>
        </w:rPr>
        <w:t>k v</w:t>
      </w:r>
      <w:r>
        <w:rPr>
          <w:rStyle w:val="platne1"/>
          <w:rFonts w:ascii="Calibri" w:hAnsi="Calibri"/>
          <w:sz w:val="22"/>
          <w:szCs w:val="22"/>
        </w:rPr>
        <w:t> souladu s ustanovení</w:t>
      </w:r>
      <w:r>
        <w:rPr>
          <w:rStyle w:val="platne1"/>
          <w:rFonts w:ascii="Calibri" w:hAnsi="Calibri"/>
          <w:sz w:val="22"/>
          <w:szCs w:val="22"/>
          <w:lang w:val="it-IT"/>
        </w:rPr>
        <w:t>mi p</w:t>
      </w:r>
      <w:r>
        <w:rPr>
          <w:rStyle w:val="platne1"/>
          <w:rFonts w:ascii="Calibri" w:hAnsi="Calibri"/>
          <w:sz w:val="22"/>
          <w:szCs w:val="22"/>
        </w:rPr>
        <w:t>řílohy č. 1 t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 xml:space="preserve">to smlouvy odpovídá </w:t>
      </w:r>
      <w:r>
        <w:rPr>
          <w:rStyle w:val="platne1"/>
          <w:rFonts w:ascii="Calibri" w:hAnsi="Calibri"/>
          <w:sz w:val="22"/>
          <w:szCs w:val="22"/>
          <w:lang w:val="it-IT"/>
        </w:rPr>
        <w:t xml:space="preserve">za </w:t>
      </w:r>
      <w:r>
        <w:rPr>
          <w:rStyle w:val="platne1"/>
          <w:rFonts w:ascii="Calibri" w:hAnsi="Calibri"/>
          <w:sz w:val="22"/>
          <w:szCs w:val="22"/>
        </w:rPr>
        <w:t>řádnou úhradu všech oprávněný</w:t>
      </w:r>
      <w:r>
        <w:rPr>
          <w:rStyle w:val="platne1"/>
          <w:rFonts w:ascii="Calibri" w:hAnsi="Calibri"/>
          <w:sz w:val="22"/>
          <w:szCs w:val="22"/>
          <w:lang w:val="de-DE"/>
        </w:rPr>
        <w:t>ch n</w:t>
      </w:r>
      <w:r>
        <w:rPr>
          <w:rStyle w:val="platne1"/>
          <w:rFonts w:ascii="Calibri" w:hAnsi="Calibri"/>
          <w:sz w:val="22"/>
          <w:szCs w:val="22"/>
        </w:rPr>
        <w:t>ákladů fakturovaných k tíž</w:t>
      </w:r>
      <w:r>
        <w:rPr>
          <w:rStyle w:val="platne1"/>
          <w:rFonts w:ascii="Calibri" w:hAnsi="Calibri"/>
          <w:sz w:val="22"/>
          <w:szCs w:val="22"/>
          <w:lang w:val="it-IT"/>
        </w:rPr>
        <w:t>i p</w:t>
      </w:r>
      <w:r>
        <w:rPr>
          <w:rStyle w:val="platne1"/>
          <w:rFonts w:ascii="Calibri" w:hAnsi="Calibri"/>
          <w:sz w:val="22"/>
          <w:szCs w:val="22"/>
        </w:rPr>
        <w:t>říkazce a spojených s předmě</w:t>
      </w:r>
      <w:r>
        <w:rPr>
          <w:rStyle w:val="platne1"/>
          <w:rFonts w:ascii="Calibri" w:hAnsi="Calibri"/>
          <w:sz w:val="22"/>
          <w:szCs w:val="22"/>
          <w:lang w:val="pt-PT"/>
        </w:rPr>
        <w:t>tem t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 xml:space="preserve">to smlouvy </w:t>
      </w:r>
      <w:r>
        <w:rPr>
          <w:rStyle w:val="platne1"/>
          <w:rFonts w:ascii="Calibri" w:eastAsia="Calibri" w:hAnsi="Calibri" w:cs="Calibri"/>
          <w:sz w:val="22"/>
          <w:szCs w:val="22"/>
        </w:rPr>
        <w:br/>
      </w:r>
      <w:r>
        <w:rPr>
          <w:rStyle w:val="platne1"/>
          <w:rFonts w:ascii="Calibri" w:hAnsi="Calibri"/>
          <w:sz w:val="22"/>
          <w:szCs w:val="22"/>
        </w:rPr>
        <w:t>ve stanovený</w:t>
      </w:r>
      <w:r>
        <w:rPr>
          <w:rStyle w:val="platne1"/>
          <w:rFonts w:ascii="Calibri" w:hAnsi="Calibri"/>
          <w:sz w:val="22"/>
          <w:szCs w:val="22"/>
          <w:lang w:val="pt-PT"/>
        </w:rPr>
        <w:t>ch lh</w:t>
      </w:r>
      <w:r>
        <w:rPr>
          <w:rStyle w:val="platne1"/>
          <w:rFonts w:ascii="Calibri" w:hAnsi="Calibri"/>
          <w:sz w:val="22"/>
          <w:szCs w:val="22"/>
        </w:rPr>
        <w:t>ůtách splatnosti.</w:t>
      </w:r>
    </w:p>
    <w:p w14:paraId="20196D09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5286B608" w14:textId="25F13740" w:rsidR="007502EB" w:rsidRPr="005D028D" w:rsidRDefault="00252DDD" w:rsidP="005D028D">
      <w:pPr>
        <w:pStyle w:val="Standard"/>
        <w:numPr>
          <w:ilvl w:val="0"/>
          <w:numId w:val="39"/>
        </w:numPr>
        <w:jc w:val="both"/>
        <w:rPr>
          <w:rStyle w:val="platne1"/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příkazník odpovídá příkazci za správnost a úplnost účetní evidence spojen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se spravovanou nemovitostí a v pln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m rozsahu za správnost a úplnost vykázan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výsledku hospodaření.</w:t>
      </w:r>
    </w:p>
    <w:p w14:paraId="15022AAC" w14:textId="77777777" w:rsidR="007502EB" w:rsidRDefault="007502EB">
      <w:pPr>
        <w:pStyle w:val="Standard"/>
        <w:jc w:val="both"/>
        <w:rPr>
          <w:rFonts w:ascii="Calibri" w:eastAsia="Calibri" w:hAnsi="Calibri" w:cs="Calibri"/>
        </w:rPr>
      </w:pPr>
    </w:p>
    <w:p w14:paraId="0F2BD331" w14:textId="77777777" w:rsidR="007502EB" w:rsidRDefault="00252DDD">
      <w:pPr>
        <w:pStyle w:val="Nadpis"/>
        <w:keepNext/>
        <w:numPr>
          <w:ilvl w:val="0"/>
          <w:numId w:val="40"/>
        </w:numPr>
        <w:suppressAutoHyphens/>
        <w:spacing w:before="240" w:after="240" w:line="240" w:lineRule="auto"/>
        <w:jc w:val="center"/>
      </w:pPr>
      <w:r>
        <w:rPr>
          <w:rStyle w:val="platne1"/>
        </w:rPr>
        <w:t>Oprávnění příkazníka</w:t>
      </w:r>
    </w:p>
    <w:p w14:paraId="1F51B5F3" w14:textId="77777777" w:rsidR="007502EB" w:rsidRDefault="00252DDD">
      <w:pPr>
        <w:pStyle w:val="Standard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příkazník je oprávněn sjednávat smlouvy a připravovat podklady pro úhradu nákladů vzniklých plněním takových smluv, kter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vyplývají z ustanovení t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to smlouvy.</w:t>
      </w:r>
    </w:p>
    <w:p w14:paraId="1CBDF921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3F0B3643" w14:textId="77777777" w:rsidR="007502EB" w:rsidRDefault="00252DDD">
      <w:pPr>
        <w:pStyle w:val="Standard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příkazník je oprávněn plnit závazky z t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 xml:space="preserve">to smlouvy za pomoci jiných právnických nebo fyzických osob na základě samostatně uzavřených smluv a dohod. Za jejich činnost příkazník </w:t>
      </w:r>
      <w:r>
        <w:rPr>
          <w:rStyle w:val="platne1"/>
          <w:rFonts w:ascii="Calibri" w:eastAsia="Calibri" w:hAnsi="Calibri" w:cs="Calibri"/>
          <w:sz w:val="22"/>
          <w:szCs w:val="22"/>
        </w:rPr>
        <w:br/>
      </w:r>
      <w:r>
        <w:rPr>
          <w:rStyle w:val="platne1"/>
          <w:rFonts w:ascii="Calibri" w:hAnsi="Calibri"/>
          <w:sz w:val="22"/>
          <w:szCs w:val="22"/>
        </w:rPr>
        <w:t>při plnění povinností vyplývajících z t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to smlouvy příkazcovi v pln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m rozsahu odpovídá.</w:t>
      </w:r>
    </w:p>
    <w:p w14:paraId="2C2D88ED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69EAA4BE" w14:textId="77777777" w:rsidR="007502EB" w:rsidRDefault="00252DDD">
      <w:pPr>
        <w:pStyle w:val="Standard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 xml:space="preserve">příkazník je oprávněn uzavírat smlouvy o dílo a/nebo vystavovat objednávky, jejichž předmět plnění nepřesahuje rámec běžných oprav a údržby, bez předchozího souhlasu příkazce. </w:t>
      </w:r>
      <w:r>
        <w:rPr>
          <w:rStyle w:val="platne1"/>
          <w:rFonts w:ascii="Calibri" w:eastAsia="Calibri" w:hAnsi="Calibri" w:cs="Calibri"/>
          <w:sz w:val="22"/>
          <w:szCs w:val="22"/>
        </w:rPr>
        <w:br/>
      </w:r>
      <w:r>
        <w:rPr>
          <w:rStyle w:val="platne1"/>
          <w:rFonts w:ascii="Calibri" w:hAnsi="Calibri"/>
          <w:sz w:val="22"/>
          <w:szCs w:val="22"/>
        </w:rPr>
        <w:t>Za běžn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opravy a údržbu budou pro úč</w:t>
      </w:r>
      <w:r>
        <w:rPr>
          <w:rStyle w:val="platne1"/>
          <w:rFonts w:ascii="Calibri" w:hAnsi="Calibri"/>
          <w:sz w:val="22"/>
          <w:szCs w:val="22"/>
          <w:lang w:val="en-US"/>
        </w:rPr>
        <w:t>ely t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to smlouvy považovány jednotliv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akce do 20 000,- Kč bez DPH.</w:t>
      </w:r>
    </w:p>
    <w:p w14:paraId="69BEF326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5D82E8BF" w14:textId="77777777" w:rsidR="007502EB" w:rsidRDefault="00252DDD">
      <w:pPr>
        <w:pStyle w:val="Standard"/>
        <w:numPr>
          <w:ilvl w:val="0"/>
          <w:numId w:val="4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Výjimku v </w:t>
      </w:r>
      <w:r>
        <w:rPr>
          <w:rFonts w:ascii="Calibri" w:hAnsi="Calibri"/>
          <w:sz w:val="22"/>
          <w:szCs w:val="22"/>
          <w:lang w:val="fr-FR"/>
        </w:rPr>
        <w:t>pou</w:t>
      </w:r>
      <w:r>
        <w:rPr>
          <w:rFonts w:ascii="Calibri" w:hAnsi="Calibri"/>
          <w:sz w:val="22"/>
          <w:szCs w:val="22"/>
        </w:rPr>
        <w:t>žití finančních prostředků bez souhlasu příkazce a dle předchozích ustanovení, může příkazník prov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st pouze v případě, kdy provádí zajištění úkonů nebo prací odvracející bezprostředně hrozícího nebezpečí poš</w:t>
      </w:r>
      <w:r>
        <w:rPr>
          <w:rFonts w:ascii="Calibri" w:hAnsi="Calibri"/>
          <w:sz w:val="22"/>
          <w:szCs w:val="22"/>
          <w:lang w:val="nl-NL"/>
        </w:rPr>
        <w:t>kozen</w:t>
      </w:r>
      <w:r>
        <w:rPr>
          <w:rFonts w:ascii="Calibri" w:hAnsi="Calibri"/>
          <w:sz w:val="22"/>
          <w:szCs w:val="22"/>
        </w:rPr>
        <w:t>í nemovitosti nebo jin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věci a možnosti předejití zranění třetích osob.</w:t>
      </w:r>
    </w:p>
    <w:p w14:paraId="2DC079C4" w14:textId="77777777" w:rsidR="005D028D" w:rsidRDefault="005D028D" w:rsidP="005D028D">
      <w:pPr>
        <w:pStyle w:val="Standard"/>
        <w:ind w:left="785"/>
        <w:jc w:val="both"/>
        <w:rPr>
          <w:rFonts w:ascii="Calibri" w:hAnsi="Calibri"/>
          <w:sz w:val="22"/>
          <w:szCs w:val="22"/>
        </w:rPr>
      </w:pPr>
    </w:p>
    <w:p w14:paraId="0227CF77" w14:textId="77777777" w:rsidR="007502EB" w:rsidRDefault="00252DDD">
      <w:pPr>
        <w:pStyle w:val="Nadpis"/>
        <w:keepNext/>
        <w:numPr>
          <w:ilvl w:val="0"/>
          <w:numId w:val="44"/>
        </w:numPr>
        <w:suppressAutoHyphens/>
        <w:spacing w:before="240" w:after="240" w:line="240" w:lineRule="auto"/>
        <w:jc w:val="center"/>
      </w:pPr>
      <w:r>
        <w:rPr>
          <w:rStyle w:val="platne1"/>
        </w:rPr>
        <w:t>Pojištění</w:t>
      </w:r>
    </w:p>
    <w:p w14:paraId="053BACA5" w14:textId="1E11FD44" w:rsidR="007502EB" w:rsidRDefault="00252DDD" w:rsidP="0029196D">
      <w:pPr>
        <w:pStyle w:val="Zkladntext3"/>
        <w:numPr>
          <w:ilvl w:val="2"/>
          <w:numId w:val="4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Příkazník prohlašuje, že má na svůj náklad uzavřeno pojištění odpovědnosti za škody vznikl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  <w:lang w:val="fr-FR"/>
        </w:rPr>
        <w:br/>
      </w:r>
      <w:r>
        <w:rPr>
          <w:rFonts w:ascii="Calibri" w:hAnsi="Calibri"/>
          <w:sz w:val="22"/>
          <w:szCs w:val="22"/>
        </w:rPr>
        <w:t xml:space="preserve">z vlastní podnikatelské činnosti při zařizování </w:t>
      </w:r>
      <w:r>
        <w:rPr>
          <w:rFonts w:ascii="Calibri" w:hAnsi="Calibri"/>
          <w:sz w:val="22"/>
          <w:szCs w:val="22"/>
          <w:lang w:val="de-DE"/>
        </w:rPr>
        <w:t>spr</w:t>
      </w:r>
      <w:r>
        <w:rPr>
          <w:rFonts w:ascii="Calibri" w:hAnsi="Calibri"/>
          <w:sz w:val="22"/>
          <w:szCs w:val="22"/>
        </w:rPr>
        <w:t>ávy nemovitostí, nebo v souvislosti s příkazní smlouvou jím uskutečňovanými činnostmi, a to na pojistnou částku nejm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ně </w:t>
      </w:r>
      <w:r>
        <w:rPr>
          <w:rFonts w:ascii="Calibri" w:hAnsi="Calibri"/>
          <w:sz w:val="22"/>
          <w:szCs w:val="22"/>
          <w:lang w:val="pt-PT"/>
        </w:rPr>
        <w:t>10 mil. K</w:t>
      </w:r>
      <w:r>
        <w:rPr>
          <w:rFonts w:ascii="Calibri" w:hAnsi="Calibri"/>
          <w:sz w:val="22"/>
          <w:szCs w:val="22"/>
        </w:rPr>
        <w:t>č. Příkazník se zavazuje udržovat takov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pojištění po celou dobu platnosti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to smlouvy.</w:t>
      </w:r>
    </w:p>
    <w:p w14:paraId="7F1F6FA3" w14:textId="77777777" w:rsidR="0029196D" w:rsidRPr="0029196D" w:rsidRDefault="0029196D" w:rsidP="0029196D">
      <w:pPr>
        <w:pStyle w:val="Zkladntext3"/>
        <w:spacing w:after="0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5D5AEF43" w14:textId="77777777" w:rsidR="007502EB" w:rsidRDefault="00252DDD">
      <w:pPr>
        <w:pStyle w:val="Nadpis"/>
        <w:keepNext/>
        <w:numPr>
          <w:ilvl w:val="0"/>
          <w:numId w:val="4"/>
        </w:numPr>
        <w:suppressAutoHyphens/>
        <w:spacing w:before="240" w:after="240" w:line="240" w:lineRule="auto"/>
        <w:jc w:val="center"/>
      </w:pPr>
      <w:r>
        <w:rPr>
          <w:rStyle w:val="platne1"/>
        </w:rPr>
        <w:t xml:space="preserve">Omezovací </w:t>
      </w:r>
      <w:r>
        <w:rPr>
          <w:rStyle w:val="platne1"/>
          <w:lang w:val="it-IT"/>
        </w:rPr>
        <w:t>dolo</w:t>
      </w:r>
      <w:r>
        <w:rPr>
          <w:rStyle w:val="platne1"/>
        </w:rPr>
        <w:t>žka</w:t>
      </w:r>
    </w:p>
    <w:p w14:paraId="0499B576" w14:textId="1FCE7AAD" w:rsidR="007502EB" w:rsidRPr="0029196D" w:rsidRDefault="00252DDD" w:rsidP="005D028D">
      <w:pPr>
        <w:pStyle w:val="Zkladntext3"/>
        <w:numPr>
          <w:ilvl w:val="2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Příkazník není </w:t>
      </w:r>
      <w:r>
        <w:rPr>
          <w:rFonts w:ascii="Calibri" w:hAnsi="Calibri"/>
          <w:sz w:val="22"/>
          <w:szCs w:val="22"/>
          <w:lang w:val="it-IT"/>
        </w:rPr>
        <w:t>opr</w:t>
      </w:r>
      <w:r>
        <w:rPr>
          <w:rFonts w:ascii="Calibri" w:hAnsi="Calibri"/>
          <w:sz w:val="22"/>
          <w:szCs w:val="22"/>
        </w:rPr>
        <w:t>ávněn naklá</w:t>
      </w:r>
      <w:r>
        <w:rPr>
          <w:rFonts w:ascii="Calibri" w:hAnsi="Calibri"/>
          <w:sz w:val="22"/>
          <w:szCs w:val="22"/>
          <w:lang w:val="nl-NL"/>
        </w:rPr>
        <w:t>dat s</w:t>
      </w:r>
      <w:r>
        <w:rPr>
          <w:rFonts w:ascii="Calibri" w:hAnsi="Calibri"/>
          <w:sz w:val="22"/>
          <w:szCs w:val="22"/>
        </w:rPr>
        <w:t xml:space="preserve"> finančními prostředky příkazce a se spravovanou nemovitostí </w:t>
      </w:r>
      <w:r>
        <w:rPr>
          <w:rFonts w:ascii="Calibri" w:hAnsi="Calibri"/>
          <w:sz w:val="22"/>
          <w:szCs w:val="22"/>
        </w:rPr>
        <w:br/>
        <w:t>v rozporu s touto smlouvou a tuto smlouvu obcházet, zejm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na nesmí nemovitost nebo její část zcizit, zatížit nebo k ní bez souhlasu příkazce zří</w:t>
      </w:r>
      <w:r>
        <w:rPr>
          <w:rFonts w:ascii="Calibri" w:hAnsi="Calibri"/>
          <w:sz w:val="22"/>
          <w:szCs w:val="22"/>
          <w:lang w:val="nl-NL"/>
        </w:rPr>
        <w:t>dit v</w:t>
      </w:r>
      <w:r>
        <w:rPr>
          <w:rFonts w:ascii="Calibri" w:hAnsi="Calibri"/>
          <w:sz w:val="22"/>
          <w:szCs w:val="22"/>
        </w:rPr>
        <w:t>ě</w:t>
      </w:r>
      <w:r>
        <w:rPr>
          <w:rFonts w:ascii="Calibri" w:hAnsi="Calibri"/>
          <w:sz w:val="22"/>
          <w:szCs w:val="22"/>
          <w:lang w:val="it-IT"/>
        </w:rPr>
        <w:t>cn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břemeno.</w:t>
      </w:r>
    </w:p>
    <w:p w14:paraId="7ADA7DBA" w14:textId="77777777" w:rsidR="0029196D" w:rsidRDefault="0029196D" w:rsidP="0029196D">
      <w:pPr>
        <w:pStyle w:val="Zkladntext3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17C0D282" w14:textId="77777777" w:rsidR="007502EB" w:rsidRDefault="00252DDD">
      <w:pPr>
        <w:pStyle w:val="Nadpis"/>
        <w:keepNext/>
        <w:numPr>
          <w:ilvl w:val="0"/>
          <w:numId w:val="4"/>
        </w:numPr>
        <w:suppressAutoHyphens/>
        <w:spacing w:before="240" w:after="240" w:line="240" w:lineRule="auto"/>
        <w:jc w:val="center"/>
      </w:pPr>
      <w:r>
        <w:rPr>
          <w:rStyle w:val="platne1"/>
        </w:rPr>
        <w:lastRenderedPageBreak/>
        <w:t>Smluvní pokuty</w:t>
      </w:r>
    </w:p>
    <w:p w14:paraId="5B588AD5" w14:textId="77777777" w:rsidR="007502EB" w:rsidRDefault="00252DDD">
      <w:pPr>
        <w:pStyle w:val="Zkladntext3"/>
        <w:numPr>
          <w:ilvl w:val="2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 xml:space="preserve">V případě, že příkazník nesplní některou ze svých povinností, zavazuje se příkazci uhradit smluvní pokutu ve výši 5% z měsíční </w:t>
      </w:r>
      <w:r>
        <w:rPr>
          <w:rStyle w:val="platne1"/>
          <w:rFonts w:ascii="Calibri" w:hAnsi="Calibri"/>
          <w:sz w:val="22"/>
          <w:szCs w:val="22"/>
          <w:lang w:val="fr-FR"/>
        </w:rPr>
        <w:t>pau</w:t>
      </w:r>
      <w:r>
        <w:rPr>
          <w:rStyle w:val="platne1"/>
          <w:rFonts w:ascii="Calibri" w:hAnsi="Calibri"/>
          <w:sz w:val="22"/>
          <w:szCs w:val="22"/>
        </w:rPr>
        <w:t>šální platby, splatnou nejpozději do 15 dnů ode dne doručení výzvy k úhradě smluvní pokuty. Úhrada smluvní pokuty nezbavuje příkazníka povinnosti náhrady případně způsobené škody ani povinnosti úhrady úroku z případně způsoben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ho prodlení.</w:t>
      </w:r>
    </w:p>
    <w:p w14:paraId="6ED303C3" w14:textId="77777777" w:rsidR="007502EB" w:rsidRDefault="007502EB">
      <w:pPr>
        <w:pStyle w:val="Zkladntext3"/>
        <w:jc w:val="both"/>
        <w:rPr>
          <w:rFonts w:ascii="Calibri" w:eastAsia="Calibri" w:hAnsi="Calibri" w:cs="Calibri"/>
          <w:sz w:val="22"/>
          <w:szCs w:val="22"/>
        </w:rPr>
      </w:pPr>
    </w:p>
    <w:p w14:paraId="30444FBE" w14:textId="77777777" w:rsidR="007502EB" w:rsidRDefault="00252DDD">
      <w:pPr>
        <w:pStyle w:val="Nadpis"/>
        <w:keepNext/>
        <w:numPr>
          <w:ilvl w:val="0"/>
          <w:numId w:val="4"/>
        </w:numPr>
        <w:suppressAutoHyphens/>
        <w:spacing w:before="240" w:after="240" w:line="240" w:lineRule="auto"/>
        <w:jc w:val="center"/>
      </w:pPr>
      <w:r>
        <w:rPr>
          <w:rStyle w:val="platne1"/>
        </w:rPr>
        <w:t>Závěrečná ustanovení</w:t>
      </w:r>
    </w:p>
    <w:p w14:paraId="47B40843" w14:textId="77777777" w:rsidR="007502EB" w:rsidRDefault="00252DDD">
      <w:pPr>
        <w:pStyle w:val="Standard"/>
        <w:numPr>
          <w:ilvl w:val="0"/>
          <w:numId w:val="46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Vztahy mezi smluvními stranami, neupraven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touto smlouvou, se řídí pří</w:t>
      </w:r>
      <w:r>
        <w:rPr>
          <w:rStyle w:val="platne1"/>
          <w:rFonts w:ascii="Calibri" w:hAnsi="Calibri"/>
          <w:sz w:val="22"/>
          <w:szCs w:val="22"/>
          <w:lang w:val="da-DK"/>
        </w:rPr>
        <w:t>slu</w:t>
      </w:r>
      <w:r>
        <w:rPr>
          <w:rStyle w:val="platne1"/>
          <w:rFonts w:ascii="Calibri" w:hAnsi="Calibri"/>
          <w:sz w:val="22"/>
          <w:szCs w:val="22"/>
        </w:rPr>
        <w:t>šnými ustanoveními obč</w:t>
      </w:r>
      <w:r>
        <w:rPr>
          <w:rStyle w:val="platne1"/>
          <w:rFonts w:ascii="Calibri" w:hAnsi="Calibri"/>
          <w:sz w:val="22"/>
          <w:szCs w:val="22"/>
          <w:lang w:val="da-DK"/>
        </w:rPr>
        <w:t>ansk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ho zákoníku.</w:t>
      </w:r>
    </w:p>
    <w:p w14:paraId="60ADBCD1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04318CE6" w14:textId="77777777" w:rsidR="007502EB" w:rsidRDefault="00252DDD">
      <w:pPr>
        <w:pStyle w:val="Standard"/>
        <w:numPr>
          <w:ilvl w:val="0"/>
          <w:numId w:val="46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Smluvní strany se dohodly, že spory o dodržování a plnění závazků obsažených v t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to smlouvě budou řeš</w:t>
      </w:r>
      <w:r>
        <w:rPr>
          <w:rStyle w:val="platne1"/>
          <w:rFonts w:ascii="Calibri" w:hAnsi="Calibri"/>
          <w:sz w:val="22"/>
          <w:szCs w:val="22"/>
          <w:lang w:val="fr-FR"/>
        </w:rPr>
        <w:t>it p</w:t>
      </w:r>
      <w:r>
        <w:rPr>
          <w:rStyle w:val="platne1"/>
          <w:rFonts w:ascii="Calibri" w:hAnsi="Calibri"/>
          <w:sz w:val="22"/>
          <w:szCs w:val="22"/>
        </w:rPr>
        <w:t>ředevším mimosoudní dohodou.</w:t>
      </w:r>
    </w:p>
    <w:p w14:paraId="7BF70767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4EE3EEEE" w14:textId="77777777" w:rsidR="007502EB" w:rsidRDefault="00252DDD">
      <w:pPr>
        <w:pStyle w:val="Standard"/>
        <w:numPr>
          <w:ilvl w:val="0"/>
          <w:numId w:val="46"/>
        </w:numPr>
        <w:jc w:val="both"/>
        <w:rPr>
          <w:rFonts w:ascii="Calibri" w:hAnsi="Calibri"/>
          <w:sz w:val="22"/>
          <w:szCs w:val="22"/>
          <w:lang w:val="nl-NL"/>
        </w:rPr>
      </w:pPr>
      <w:r>
        <w:rPr>
          <w:rStyle w:val="platne1"/>
          <w:rFonts w:ascii="Calibri" w:hAnsi="Calibri"/>
          <w:sz w:val="22"/>
          <w:szCs w:val="22"/>
          <w:lang w:val="nl-NL"/>
        </w:rPr>
        <w:t>Ned</w:t>
      </w:r>
      <w:r>
        <w:rPr>
          <w:rStyle w:val="platne1"/>
          <w:rFonts w:ascii="Calibri" w:hAnsi="Calibri"/>
          <w:sz w:val="22"/>
          <w:szCs w:val="22"/>
        </w:rPr>
        <w:t>ílnou součá</w:t>
      </w:r>
      <w:r>
        <w:rPr>
          <w:rStyle w:val="platne1"/>
          <w:rFonts w:ascii="Calibri" w:hAnsi="Calibri"/>
          <w:sz w:val="22"/>
          <w:szCs w:val="22"/>
          <w:lang w:val="en-US"/>
        </w:rPr>
        <w:t>st t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to smlouvy jsou přílohy:</w:t>
      </w:r>
    </w:p>
    <w:p w14:paraId="19520BB0" w14:textId="77777777" w:rsidR="007502EB" w:rsidRDefault="00252DDD" w:rsidP="005D028D">
      <w:pPr>
        <w:pStyle w:val="Standard"/>
        <w:ind w:left="340" w:firstLine="3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1: plná moc k činnostem příkazníka dle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to smlouvy</w:t>
      </w:r>
    </w:p>
    <w:p w14:paraId="7B970FA3" w14:textId="77777777" w:rsidR="007502EB" w:rsidRDefault="00252DDD" w:rsidP="005D028D">
      <w:pPr>
        <w:pStyle w:val="Standard"/>
        <w:ind w:left="340" w:firstLine="3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2: kopie výpisu z </w:t>
      </w:r>
      <w:r>
        <w:rPr>
          <w:rFonts w:ascii="Calibri" w:hAnsi="Calibri"/>
          <w:sz w:val="22"/>
          <w:szCs w:val="22"/>
          <w:lang w:val="da-DK"/>
        </w:rPr>
        <w:t>rejst</w:t>
      </w:r>
      <w:r>
        <w:rPr>
          <w:rFonts w:ascii="Calibri" w:hAnsi="Calibri"/>
          <w:sz w:val="22"/>
          <w:szCs w:val="22"/>
        </w:rPr>
        <w:t>říku společenství</w:t>
      </w:r>
    </w:p>
    <w:p w14:paraId="6D3FE2F6" w14:textId="77777777" w:rsidR="007502EB" w:rsidRDefault="00252DDD" w:rsidP="005D028D">
      <w:pPr>
        <w:pStyle w:val="Standard"/>
        <w:ind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3: kopie notářsk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ho zápisu z ustavující </w:t>
      </w:r>
      <w:r>
        <w:rPr>
          <w:rFonts w:ascii="Calibri" w:hAnsi="Calibri"/>
          <w:sz w:val="22"/>
          <w:szCs w:val="22"/>
          <w:lang w:val="de-DE"/>
        </w:rPr>
        <w:t>sch</w:t>
      </w:r>
      <w:r>
        <w:rPr>
          <w:rFonts w:ascii="Calibri" w:hAnsi="Calibri"/>
          <w:sz w:val="22"/>
          <w:szCs w:val="22"/>
        </w:rPr>
        <w:t>ůze, obsahující stanovy společenství</w:t>
      </w:r>
    </w:p>
    <w:p w14:paraId="46F2F638" w14:textId="77777777" w:rsidR="007502EB" w:rsidRDefault="00252DDD" w:rsidP="005D028D">
      <w:pPr>
        <w:pStyle w:val="Standard"/>
        <w:ind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4: současn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stanovy společenství</w:t>
      </w:r>
    </w:p>
    <w:p w14:paraId="3A5D2659" w14:textId="78069FDD" w:rsidR="007502EB" w:rsidRDefault="00252DDD" w:rsidP="005D028D">
      <w:pPr>
        <w:pStyle w:val="Standard"/>
        <w:ind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číslo </w:t>
      </w:r>
      <w:r w:rsidR="00583692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: kopie pojistn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smlouvy na dům</w:t>
      </w:r>
    </w:p>
    <w:p w14:paraId="45895674" w14:textId="14C4EBEB" w:rsidR="007502EB" w:rsidRDefault="00252DDD" w:rsidP="005D028D">
      <w:pPr>
        <w:pStyle w:val="Standard"/>
        <w:ind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číslo </w:t>
      </w:r>
      <w:r w:rsidR="00583692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: soupis ad hoc služeb pro příkazce</w:t>
      </w:r>
    </w:p>
    <w:p w14:paraId="40C68239" w14:textId="77777777" w:rsidR="007502EB" w:rsidRDefault="007502EB">
      <w:pPr>
        <w:pStyle w:val="Standard"/>
        <w:ind w:firstLine="340"/>
        <w:jc w:val="both"/>
        <w:rPr>
          <w:rFonts w:ascii="Calibri" w:eastAsia="Calibri" w:hAnsi="Calibri" w:cs="Calibri"/>
          <w:sz w:val="22"/>
          <w:szCs w:val="22"/>
        </w:rPr>
      </w:pPr>
    </w:p>
    <w:p w14:paraId="1A7E95A2" w14:textId="77777777" w:rsidR="007502EB" w:rsidRDefault="00252DDD">
      <w:pPr>
        <w:pStyle w:val="Standard"/>
        <w:numPr>
          <w:ilvl w:val="0"/>
          <w:numId w:val="46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Tuto smlouvu a její přílohy je možn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měnit nebo doplňovat pouze písemnými dodatky odsouhlasenými obě</w:t>
      </w:r>
      <w:r>
        <w:rPr>
          <w:rStyle w:val="platne1"/>
          <w:rFonts w:ascii="Calibri" w:hAnsi="Calibri"/>
          <w:sz w:val="22"/>
          <w:szCs w:val="22"/>
          <w:lang w:val="it-IT"/>
        </w:rPr>
        <w:t xml:space="preserve">ma </w:t>
      </w:r>
      <w:r>
        <w:rPr>
          <w:rStyle w:val="platne1"/>
          <w:rFonts w:ascii="Calibri" w:hAnsi="Calibri"/>
          <w:sz w:val="22"/>
          <w:szCs w:val="22"/>
        </w:rPr>
        <w:t>účastníky smlouvy.</w:t>
      </w:r>
    </w:p>
    <w:p w14:paraId="053F21ED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23396A04" w14:textId="09D54019" w:rsidR="005D028D" w:rsidRDefault="00252DDD" w:rsidP="005D028D">
      <w:pPr>
        <w:pStyle w:val="Standard"/>
        <w:numPr>
          <w:ilvl w:val="0"/>
          <w:numId w:val="46"/>
        </w:numPr>
        <w:jc w:val="both"/>
        <w:rPr>
          <w:rStyle w:val="platne1"/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Úpln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znění příkazní smlouvy je sepsáno ve dvou stejnopisech, z nichž po podepsání obdrží příkazce i příkazník po jednom vyhotovení.</w:t>
      </w:r>
    </w:p>
    <w:p w14:paraId="4A713B4D" w14:textId="77777777" w:rsidR="005D028D" w:rsidRPr="005D028D" w:rsidRDefault="005D028D" w:rsidP="005D028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7B6E6C34" w14:textId="61FB5344" w:rsidR="007502EB" w:rsidRDefault="00252DDD" w:rsidP="005D028D">
      <w:pPr>
        <w:pStyle w:val="Standard"/>
        <w:numPr>
          <w:ilvl w:val="0"/>
          <w:numId w:val="4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Tato smlouva nabývá platnosti dnem jejího podpisu oběma smluvními stranami a účinnosti prvním kalendářním dnem následujícího měsíce po dni, kdy došlo k uveřejnění v registru smluv dle zákona č. 340/2015 Sb., o zvláštních podmínká</w:t>
      </w:r>
      <w:r>
        <w:rPr>
          <w:rFonts w:ascii="Calibri" w:hAnsi="Calibri"/>
          <w:sz w:val="22"/>
          <w:szCs w:val="22"/>
          <w:lang w:val="de-DE"/>
        </w:rPr>
        <w:t xml:space="preserve">ch </w:t>
      </w:r>
      <w:r>
        <w:rPr>
          <w:rFonts w:ascii="Calibri" w:hAnsi="Calibri"/>
          <w:sz w:val="22"/>
          <w:szCs w:val="22"/>
        </w:rPr>
        <w:t>účinnosti některých smluv, uveřejňování těchto smluv a registru smluv (dále jen „zákon o registru smluv</w:t>
      </w:r>
      <w:r>
        <w:rPr>
          <w:rFonts w:ascii="Calibri" w:hAnsi="Calibri"/>
          <w:sz w:val="22"/>
          <w:szCs w:val="22"/>
          <w:rtl/>
          <w:lang w:val="ar-SA"/>
        </w:rPr>
        <w:t>“</w:t>
      </w:r>
      <w:r>
        <w:rPr>
          <w:rFonts w:ascii="Calibri" w:hAnsi="Calibri"/>
          <w:sz w:val="22"/>
          <w:szCs w:val="22"/>
        </w:rPr>
        <w:t>). Smluvní strany výslovně sjednávají, že uveřejnění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to smlouvy v registru smluv dle zákona o registru smluv zajistí 7U s.r.o. do 30 dnů od podpisu smlouvy a neprodleně bude druhou smluvní stranu o proveden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m uveřejnění v registru smluv informovat. Smluvní strany konstatují, že ve smlouvě nejsou informace, kter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nemohou být poskytnuty podle zákona o registru smluv a zákona č. 106/1999 Sb., o svobodn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m přístupu k informacím.</w:t>
      </w:r>
    </w:p>
    <w:p w14:paraId="5639F615" w14:textId="77777777" w:rsidR="007502EB" w:rsidRDefault="007502EB">
      <w:pPr>
        <w:pStyle w:val="Standard"/>
        <w:rPr>
          <w:rFonts w:ascii="Calibri" w:eastAsia="Calibri" w:hAnsi="Calibri" w:cs="Calibri"/>
          <w:sz w:val="22"/>
          <w:szCs w:val="22"/>
        </w:rPr>
      </w:pPr>
    </w:p>
    <w:p w14:paraId="08A272C0" w14:textId="77777777" w:rsidR="007502EB" w:rsidRDefault="007502EB">
      <w:pPr>
        <w:pStyle w:val="Standard"/>
        <w:rPr>
          <w:rFonts w:ascii="Calibri" w:eastAsia="Calibri" w:hAnsi="Calibri" w:cs="Calibri"/>
          <w:sz w:val="22"/>
          <w:szCs w:val="22"/>
        </w:rPr>
      </w:pPr>
    </w:p>
    <w:p w14:paraId="5B18F189" w14:textId="77777777" w:rsidR="007502EB" w:rsidRDefault="00252DDD">
      <w:pPr>
        <w:pStyle w:val="Standard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příkazce: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příkazníka:</w:t>
      </w:r>
    </w:p>
    <w:p w14:paraId="66F7010A" w14:textId="59850408" w:rsidR="007502EB" w:rsidRDefault="00252DDD">
      <w:pPr>
        <w:pStyle w:val="Standard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Praze dne </w:t>
      </w:r>
      <w:r w:rsidR="006422EB">
        <w:rPr>
          <w:rFonts w:ascii="Calibri" w:hAnsi="Calibri"/>
          <w:sz w:val="22"/>
          <w:szCs w:val="22"/>
        </w:rPr>
        <w:t>28.07.2025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422E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V Praze dne </w:t>
      </w:r>
      <w:r w:rsidR="006422EB">
        <w:rPr>
          <w:rFonts w:ascii="Calibri" w:hAnsi="Calibri"/>
          <w:sz w:val="22"/>
          <w:szCs w:val="22"/>
        </w:rPr>
        <w:t>28.07.2025</w:t>
      </w:r>
    </w:p>
    <w:p w14:paraId="2CEFC888" w14:textId="77777777" w:rsidR="007502EB" w:rsidRDefault="007502EB">
      <w:pPr>
        <w:pStyle w:val="Standard"/>
        <w:rPr>
          <w:rFonts w:ascii="Calibri" w:eastAsia="Calibri" w:hAnsi="Calibri" w:cs="Calibri"/>
          <w:sz w:val="22"/>
          <w:szCs w:val="22"/>
        </w:rPr>
      </w:pPr>
    </w:p>
    <w:p w14:paraId="05ECD277" w14:textId="77777777" w:rsidR="007502EB" w:rsidRDefault="007502EB">
      <w:pPr>
        <w:pStyle w:val="Standard"/>
        <w:rPr>
          <w:rFonts w:ascii="Calibri" w:eastAsia="Calibri" w:hAnsi="Calibri" w:cs="Calibri"/>
          <w:sz w:val="22"/>
          <w:szCs w:val="22"/>
        </w:rPr>
      </w:pPr>
    </w:p>
    <w:p w14:paraId="6952D686" w14:textId="69479B0E" w:rsidR="007502EB" w:rsidRDefault="00C21DE7">
      <w:pPr>
        <w:pStyle w:val="Standard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XXX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XXX</w:t>
      </w:r>
    </w:p>
    <w:p w14:paraId="29FCD4D5" w14:textId="77777777" w:rsidR="007502EB" w:rsidRDefault="00252DDD">
      <w:pPr>
        <w:pStyle w:val="Standard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</w:t>
      </w:r>
    </w:p>
    <w:p w14:paraId="637DB669" w14:textId="18FC4F8B" w:rsidR="007502EB" w:rsidRDefault="00FC226A">
      <w:pPr>
        <w:pStyle w:val="Standard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Lukáš Motl</w:t>
      </w:r>
      <w:r w:rsidR="00252DDD">
        <w:rPr>
          <w:rFonts w:ascii="Calibri" w:eastAsia="Calibri" w:hAnsi="Calibri" w:cs="Calibri"/>
          <w:sz w:val="22"/>
          <w:szCs w:val="22"/>
        </w:rPr>
        <w:tab/>
      </w:r>
      <w:r w:rsidR="00252DDD">
        <w:rPr>
          <w:rFonts w:ascii="Calibri" w:eastAsia="Calibri" w:hAnsi="Calibri" w:cs="Calibri"/>
          <w:sz w:val="22"/>
          <w:szCs w:val="22"/>
        </w:rPr>
        <w:tab/>
      </w:r>
      <w:r w:rsidR="00252DDD">
        <w:rPr>
          <w:rFonts w:ascii="Calibri" w:eastAsia="Calibri" w:hAnsi="Calibri" w:cs="Calibri"/>
          <w:sz w:val="22"/>
          <w:szCs w:val="22"/>
        </w:rPr>
        <w:tab/>
      </w:r>
      <w:r w:rsidR="00252DDD">
        <w:rPr>
          <w:rFonts w:ascii="Calibri" w:eastAsia="Calibri" w:hAnsi="Calibri" w:cs="Calibri"/>
          <w:sz w:val="22"/>
          <w:szCs w:val="22"/>
        </w:rPr>
        <w:tab/>
      </w:r>
      <w:r w:rsidR="00252DDD">
        <w:rPr>
          <w:rFonts w:ascii="Calibri" w:eastAsia="Calibri" w:hAnsi="Calibri" w:cs="Calibri"/>
          <w:sz w:val="22"/>
          <w:szCs w:val="22"/>
        </w:rPr>
        <w:tab/>
      </w:r>
      <w:r w:rsidR="00252DDD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252DDD">
        <w:rPr>
          <w:rFonts w:ascii="Calibri" w:eastAsia="Calibri" w:hAnsi="Calibri" w:cs="Calibri"/>
          <w:sz w:val="22"/>
          <w:szCs w:val="22"/>
        </w:rPr>
        <w:t>Mgr. Tom</w:t>
      </w:r>
      <w:r w:rsidR="00252DDD">
        <w:rPr>
          <w:rFonts w:ascii="Calibri" w:hAnsi="Calibri"/>
          <w:sz w:val="22"/>
          <w:szCs w:val="22"/>
        </w:rPr>
        <w:t xml:space="preserve">áš Trnka </w:t>
      </w:r>
    </w:p>
    <w:p w14:paraId="68CBBB79" w14:textId="77777777" w:rsidR="007502EB" w:rsidRDefault="00252DDD">
      <w:pPr>
        <w:pStyle w:val="Standard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 SVJ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jednatel</w:t>
      </w:r>
    </w:p>
    <w:p w14:paraId="6AE40F49" w14:textId="77777777" w:rsidR="007502EB" w:rsidRDefault="007502EB">
      <w:pPr>
        <w:pStyle w:val="Standard"/>
        <w:rPr>
          <w:rFonts w:ascii="Calibri" w:eastAsia="Calibri" w:hAnsi="Calibri" w:cs="Calibri"/>
          <w:sz w:val="22"/>
          <w:szCs w:val="22"/>
        </w:rPr>
      </w:pPr>
    </w:p>
    <w:p w14:paraId="5D0823A9" w14:textId="77777777" w:rsidR="007502EB" w:rsidRDefault="007502EB">
      <w:pPr>
        <w:pStyle w:val="Standard"/>
        <w:rPr>
          <w:rFonts w:ascii="Calibri" w:eastAsia="Calibri" w:hAnsi="Calibri" w:cs="Calibri"/>
          <w:u w:val="single"/>
        </w:rPr>
      </w:pPr>
    </w:p>
    <w:p w14:paraId="1BFA0C30" w14:textId="77777777" w:rsidR="00583692" w:rsidRDefault="00583692">
      <w:pPr>
        <w:pStyle w:val="Standard"/>
        <w:rPr>
          <w:rFonts w:ascii="Calibri" w:eastAsia="Calibri" w:hAnsi="Calibri" w:cs="Calibri"/>
          <w:u w:val="single"/>
        </w:rPr>
      </w:pPr>
    </w:p>
    <w:p w14:paraId="4CF9622D" w14:textId="77777777" w:rsidR="007502EB" w:rsidRPr="001E2E45" w:rsidRDefault="00252DDD">
      <w:pPr>
        <w:pStyle w:val="Standard"/>
        <w:jc w:val="both"/>
        <w:rPr>
          <w:rFonts w:ascii="Calibri" w:eastAsia="Calibri" w:hAnsi="Calibri" w:cs="Calibri"/>
          <w:b/>
          <w:bCs/>
        </w:rPr>
      </w:pPr>
      <w:r w:rsidRPr="001E2E45">
        <w:rPr>
          <w:rFonts w:ascii="Calibri" w:hAnsi="Calibri"/>
          <w:b/>
          <w:bCs/>
          <w:u w:val="single"/>
        </w:rPr>
        <w:lastRenderedPageBreak/>
        <w:t>Příloha č</w:t>
      </w:r>
      <w:r w:rsidRPr="001E2E45">
        <w:rPr>
          <w:rFonts w:ascii="Calibri" w:hAnsi="Calibri"/>
          <w:b/>
          <w:bCs/>
          <w:u w:val="single"/>
          <w:lang w:val="ru-RU"/>
        </w:rPr>
        <w:t xml:space="preserve">. 1 </w:t>
      </w:r>
      <w:r w:rsidRPr="001E2E45">
        <w:rPr>
          <w:rFonts w:ascii="Calibri" w:hAnsi="Calibri"/>
          <w:b/>
          <w:bCs/>
          <w:u w:val="single"/>
        </w:rPr>
        <w:t>– Plná moc</w:t>
      </w:r>
      <w:r w:rsidRPr="001E2E45">
        <w:rPr>
          <w:b/>
          <w:bCs/>
          <w:u w:val="single"/>
        </w:rPr>
        <w:t xml:space="preserve"> </w:t>
      </w:r>
      <w:r w:rsidRPr="001E2E45">
        <w:rPr>
          <w:rFonts w:ascii="Calibri" w:hAnsi="Calibri"/>
          <w:b/>
          <w:bCs/>
          <w:u w:val="single"/>
        </w:rPr>
        <w:t>k činnostem příkazníka dle t</w:t>
      </w:r>
      <w:r w:rsidRPr="001E2E45">
        <w:rPr>
          <w:rFonts w:ascii="Calibri" w:hAnsi="Calibri"/>
          <w:b/>
          <w:bCs/>
          <w:u w:val="single"/>
          <w:lang w:val="fr-FR"/>
        </w:rPr>
        <w:t>é</w:t>
      </w:r>
      <w:r w:rsidRPr="001E2E45">
        <w:rPr>
          <w:rFonts w:ascii="Calibri" w:hAnsi="Calibri"/>
          <w:b/>
          <w:bCs/>
          <w:u w:val="single"/>
        </w:rPr>
        <w:t>to smlouvy</w:t>
      </w:r>
    </w:p>
    <w:p w14:paraId="16382EE5" w14:textId="77777777" w:rsidR="007502EB" w:rsidRDefault="007502EB">
      <w:pPr>
        <w:pStyle w:val="Standard"/>
        <w:jc w:val="both"/>
        <w:rPr>
          <w:rFonts w:ascii="Calibri" w:eastAsia="Calibri" w:hAnsi="Calibri" w:cs="Calibri"/>
        </w:rPr>
      </w:pPr>
    </w:p>
    <w:p w14:paraId="046BB2CE" w14:textId="4A12AF31" w:rsidR="007502EB" w:rsidRDefault="00252DDD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vystavená na základě uzavřen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příkazní smlouvy o zajišťování výkonu správy nemovitosti – bytov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ho domu nacházejícího se v katastrálním území Holešovice, v ulici Heřmanova, s číslem popisným 1087, Praha 7 </w:t>
      </w:r>
      <w:r>
        <w:rPr>
          <w:rFonts w:ascii="Calibri" w:hAnsi="Calibri"/>
          <w:b/>
          <w:bCs/>
          <w:sz w:val="22"/>
          <w:szCs w:val="22"/>
        </w:rPr>
        <w:t>mezi</w:t>
      </w:r>
      <w:r>
        <w:rPr>
          <w:rFonts w:ascii="Calibri" w:hAnsi="Calibri"/>
          <w:sz w:val="22"/>
          <w:szCs w:val="22"/>
        </w:rPr>
        <w:t>:</w:t>
      </w:r>
    </w:p>
    <w:p w14:paraId="32B73160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38EDED9E" w14:textId="77777777" w:rsidR="007502EB" w:rsidRDefault="00252DDD">
      <w:pPr>
        <w:pStyle w:val="Standard"/>
        <w:tabs>
          <w:tab w:val="left" w:pos="1260"/>
        </w:tabs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Společenstvím vlastníků jednotek domu č.p. 1087 v Praze 7, Heřmanova 10</w:t>
      </w:r>
    </w:p>
    <w:p w14:paraId="1AC193A7" w14:textId="45D2B0E8" w:rsidR="007502EB" w:rsidRDefault="00252DDD">
      <w:pPr>
        <w:pStyle w:val="Standard"/>
        <w:tabs>
          <w:tab w:val="left" w:pos="126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 Praha 7</w:t>
      </w:r>
      <w:r>
        <w:rPr>
          <w:rFonts w:ascii="Calibri" w:hAnsi="Calibri"/>
          <w:sz w:val="22"/>
          <w:szCs w:val="22"/>
          <w:lang w:val="fr-FR"/>
        </w:rPr>
        <w:t>, He</w:t>
      </w:r>
      <w:r>
        <w:rPr>
          <w:rFonts w:ascii="Calibri" w:hAnsi="Calibri"/>
          <w:sz w:val="22"/>
          <w:szCs w:val="22"/>
        </w:rPr>
        <w:t xml:space="preserve">řmanova </w:t>
      </w:r>
      <w:r>
        <w:rPr>
          <w:rFonts w:ascii="Calibri" w:hAnsi="Calibri"/>
          <w:sz w:val="22"/>
          <w:szCs w:val="22"/>
          <w:lang w:val="ru-RU"/>
        </w:rPr>
        <w:t xml:space="preserve">10, </w:t>
      </w:r>
      <w:r>
        <w:rPr>
          <w:rFonts w:ascii="Calibri" w:hAnsi="Calibri"/>
          <w:sz w:val="22"/>
          <w:szCs w:val="22"/>
          <w:lang w:val="fr-FR"/>
        </w:rPr>
        <w:t>PS</w:t>
      </w:r>
      <w:r>
        <w:rPr>
          <w:rFonts w:ascii="Calibri" w:hAnsi="Calibri"/>
          <w:sz w:val="22"/>
          <w:szCs w:val="22"/>
        </w:rPr>
        <w:t>Č 170 00</w:t>
      </w:r>
    </w:p>
    <w:p w14:paraId="0F4A2B90" w14:textId="77777777" w:rsidR="007502EB" w:rsidRDefault="00252DDD">
      <w:pPr>
        <w:pStyle w:val="Standard"/>
        <w:tabs>
          <w:tab w:val="left" w:pos="126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 26759667</w:t>
      </w:r>
    </w:p>
    <w:p w14:paraId="2B75E823" w14:textId="77777777" w:rsidR="007502EB" w:rsidRDefault="00252DDD">
      <w:pPr>
        <w:pStyle w:val="Standard"/>
        <w:tabs>
          <w:tab w:val="left" w:pos="126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Zapsan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  <w:lang w:val="da-DK"/>
        </w:rPr>
        <w:t>v rejst</w:t>
      </w:r>
      <w:r>
        <w:rPr>
          <w:rFonts w:ascii="Calibri" w:hAnsi="Calibri"/>
          <w:sz w:val="22"/>
          <w:szCs w:val="22"/>
        </w:rPr>
        <w:t>říku veden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  <w:lang w:val="de-DE"/>
        </w:rPr>
        <w:t>m M</w:t>
      </w:r>
      <w:r>
        <w:rPr>
          <w:rFonts w:ascii="Calibri" w:hAnsi="Calibri"/>
          <w:sz w:val="22"/>
          <w:szCs w:val="22"/>
        </w:rPr>
        <w:t>ěstským soudem pod sp. zn.: S3431</w:t>
      </w:r>
    </w:p>
    <w:p w14:paraId="655762BA" w14:textId="77777777" w:rsidR="007502EB" w:rsidRDefault="00252DDD">
      <w:pPr>
        <w:pStyle w:val="Standard"/>
        <w:tabs>
          <w:tab w:val="left" w:pos="126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ab/>
        <w:t xml:space="preserve">Lukáš Motl, předsedou společenství vlastníků jednotek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64735581" w14:textId="77777777" w:rsidR="007502EB" w:rsidRDefault="00252DDD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„zmocnitel</w:t>
      </w:r>
      <w:r>
        <w:rPr>
          <w:rFonts w:ascii="Calibri" w:hAnsi="Calibri"/>
          <w:sz w:val="22"/>
          <w:szCs w:val="22"/>
          <w:rtl/>
          <w:lang w:val="ar-SA"/>
        </w:rPr>
        <w:t>“</w:t>
      </w:r>
      <w:r>
        <w:rPr>
          <w:rFonts w:ascii="Calibri" w:hAnsi="Calibri"/>
          <w:sz w:val="22"/>
          <w:szCs w:val="22"/>
        </w:rPr>
        <w:t>)</w:t>
      </w:r>
    </w:p>
    <w:p w14:paraId="37A43132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31002441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6D7BAA53" w14:textId="77777777" w:rsidR="007502EB" w:rsidRDefault="00252DDD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</w:p>
    <w:p w14:paraId="3C4234C1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52EE9AAB" w14:textId="77777777" w:rsidR="007502EB" w:rsidRDefault="00252DDD">
      <w:pPr>
        <w:pStyle w:val="Standard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společností</w:t>
      </w:r>
      <w:r>
        <w:rPr>
          <w:rFonts w:ascii="Calibri" w:hAnsi="Calibri"/>
          <w:b/>
          <w:bCs/>
          <w:sz w:val="22"/>
          <w:szCs w:val="22"/>
        </w:rPr>
        <w:t xml:space="preserve"> 7U s.r.o.</w:t>
      </w:r>
    </w:p>
    <w:p w14:paraId="26B061B2" w14:textId="2AB61283" w:rsidR="007502EB" w:rsidRDefault="00252DDD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 Ortenovo náměstí 947/12a, Holešovice, 170 00 Praha 7</w:t>
      </w:r>
    </w:p>
    <w:p w14:paraId="57A0BFC1" w14:textId="77777777" w:rsidR="007502EB" w:rsidRDefault="00252DDD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IČ </w:t>
      </w:r>
      <w:r>
        <w:rPr>
          <w:rFonts w:ascii="Calibri" w:hAnsi="Calibri"/>
          <w:sz w:val="22"/>
          <w:szCs w:val="22"/>
          <w:lang w:val="de-DE"/>
        </w:rPr>
        <w:t>: 264 18 274</w:t>
      </w:r>
    </w:p>
    <w:p w14:paraId="4CE94400" w14:textId="77777777" w:rsidR="007502EB" w:rsidRDefault="00252DDD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zapsána v obchodní</w:t>
      </w:r>
      <w:r>
        <w:rPr>
          <w:rFonts w:ascii="Calibri" w:hAnsi="Calibri"/>
          <w:sz w:val="22"/>
          <w:szCs w:val="22"/>
          <w:lang w:val="da-DK"/>
        </w:rPr>
        <w:t>m rejst</w:t>
      </w:r>
      <w:r>
        <w:rPr>
          <w:rFonts w:ascii="Calibri" w:hAnsi="Calibri"/>
          <w:sz w:val="22"/>
          <w:szCs w:val="22"/>
        </w:rPr>
        <w:t>říku u Městsk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soudu v Praze pod sp. zn. C 80661</w:t>
      </w:r>
    </w:p>
    <w:p w14:paraId="2BE29BA1" w14:textId="1F3AC88D" w:rsidR="007502EB" w:rsidRDefault="00252DDD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zastoupena: </w:t>
      </w:r>
      <w:r>
        <w:rPr>
          <w:rFonts w:ascii="Calibri" w:hAnsi="Calibri"/>
          <w:sz w:val="22"/>
          <w:szCs w:val="22"/>
        </w:rPr>
        <w:tab/>
        <w:t xml:space="preserve">Mgr. Tomášem </w:t>
      </w:r>
      <w:r w:rsidR="00FC226A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>rnkou jednatelem</w:t>
      </w:r>
    </w:p>
    <w:p w14:paraId="2F792AFC" w14:textId="77777777" w:rsidR="007502EB" w:rsidRDefault="00252DDD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„zmocněnec</w:t>
      </w:r>
      <w:r>
        <w:rPr>
          <w:rFonts w:ascii="Calibri" w:hAnsi="Calibri"/>
          <w:sz w:val="22"/>
          <w:szCs w:val="22"/>
          <w:rtl/>
          <w:lang w:val="ar-SA"/>
        </w:rPr>
        <w:t>“</w:t>
      </w:r>
      <w:r>
        <w:rPr>
          <w:rFonts w:ascii="Calibri" w:hAnsi="Calibri"/>
          <w:sz w:val="22"/>
          <w:szCs w:val="22"/>
        </w:rPr>
        <w:t>)</w:t>
      </w:r>
    </w:p>
    <w:p w14:paraId="5672C190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0B789E1D" w14:textId="77777777" w:rsidR="007502EB" w:rsidRDefault="00252DDD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Zmocnitel zplnomocňuje zmocně</w:t>
      </w:r>
      <w:r>
        <w:rPr>
          <w:rFonts w:ascii="Calibri" w:hAnsi="Calibri"/>
          <w:sz w:val="22"/>
          <w:szCs w:val="22"/>
          <w:lang w:val="fr-FR"/>
        </w:rPr>
        <w:t>nce,</w:t>
      </w:r>
    </w:p>
    <w:p w14:paraId="2D56681F" w14:textId="77777777" w:rsidR="007502EB" w:rsidRDefault="00252DDD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aby jeho jm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nem a v jeho prospěch vedl veškerá jednání, sjednával a podepisoval smlouvy,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a jednal se vš</w:t>
      </w:r>
      <w:r>
        <w:rPr>
          <w:rFonts w:ascii="Calibri" w:hAnsi="Calibri"/>
          <w:sz w:val="22"/>
          <w:szCs w:val="22"/>
          <w:lang w:val="it-IT"/>
        </w:rPr>
        <w:t>emi p</w:t>
      </w:r>
      <w:r>
        <w:rPr>
          <w:rFonts w:ascii="Calibri" w:hAnsi="Calibri"/>
          <w:sz w:val="22"/>
          <w:szCs w:val="22"/>
        </w:rPr>
        <w:t>ří</w:t>
      </w:r>
      <w:r>
        <w:rPr>
          <w:rFonts w:ascii="Calibri" w:hAnsi="Calibri"/>
          <w:sz w:val="22"/>
          <w:szCs w:val="22"/>
          <w:lang w:val="da-DK"/>
        </w:rPr>
        <w:t>slu</w:t>
      </w:r>
      <w:r>
        <w:rPr>
          <w:rFonts w:ascii="Calibri" w:hAnsi="Calibri"/>
          <w:sz w:val="22"/>
          <w:szCs w:val="22"/>
        </w:rPr>
        <w:t>šný</w:t>
      </w:r>
      <w:r>
        <w:rPr>
          <w:rFonts w:ascii="Calibri" w:hAnsi="Calibri"/>
          <w:sz w:val="22"/>
          <w:szCs w:val="22"/>
          <w:lang w:val="it-IT"/>
        </w:rPr>
        <w:t>mi org</w:t>
      </w:r>
      <w:r>
        <w:rPr>
          <w:rFonts w:ascii="Calibri" w:hAnsi="Calibri"/>
          <w:sz w:val="22"/>
          <w:szCs w:val="22"/>
        </w:rPr>
        <w:t xml:space="preserve">ány státní </w:t>
      </w:r>
      <w:r>
        <w:rPr>
          <w:rFonts w:ascii="Calibri" w:hAnsi="Calibri"/>
          <w:sz w:val="22"/>
          <w:szCs w:val="22"/>
          <w:lang w:val="de-DE"/>
        </w:rPr>
        <w:t>spr</w:t>
      </w:r>
      <w:r>
        <w:rPr>
          <w:rFonts w:ascii="Calibri" w:hAnsi="Calibri"/>
          <w:sz w:val="22"/>
          <w:szCs w:val="22"/>
        </w:rPr>
        <w:t>ávy a dalšími organizacemi ve všech věcech týkajících se řádn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výkonu správy domu, jedná se o tyto případy:</w:t>
      </w:r>
    </w:p>
    <w:p w14:paraId="66E53FD5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03CEAEAA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2B0F72E5" w14:textId="77777777" w:rsidR="007502EB" w:rsidRDefault="00252DDD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fr-FR"/>
        </w:rPr>
        <w:t>s ur</w:t>
      </w:r>
      <w:r>
        <w:rPr>
          <w:rFonts w:ascii="Calibri" w:hAnsi="Calibri"/>
          <w:sz w:val="22"/>
          <w:szCs w:val="22"/>
        </w:rPr>
        <w:t>čeným dodavatelem el. energie ve věci dodávky do společný</w:t>
      </w:r>
      <w:r>
        <w:rPr>
          <w:rFonts w:ascii="Calibri" w:hAnsi="Calibri"/>
          <w:sz w:val="22"/>
          <w:szCs w:val="22"/>
          <w:lang w:val="de-DE"/>
        </w:rPr>
        <w:t xml:space="preserve">ch </w:t>
      </w:r>
      <w:r>
        <w:rPr>
          <w:rFonts w:ascii="Calibri" w:hAnsi="Calibri"/>
          <w:sz w:val="22"/>
          <w:szCs w:val="22"/>
        </w:rPr>
        <w:t>částí domu,</w:t>
      </w:r>
    </w:p>
    <w:p w14:paraId="0AB78B71" w14:textId="52E97697" w:rsidR="007502EB" w:rsidRDefault="00252DDD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fr-FR"/>
        </w:rPr>
        <w:t>s ur</w:t>
      </w:r>
      <w:r>
        <w:rPr>
          <w:rFonts w:ascii="Calibri" w:hAnsi="Calibri"/>
          <w:sz w:val="22"/>
          <w:szCs w:val="22"/>
        </w:rPr>
        <w:t>čeným dodavatelem studen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vody ve věci dodávky vody a odvodu odpadních vod,</w:t>
      </w:r>
    </w:p>
    <w:p w14:paraId="3E6D3622" w14:textId="77777777" w:rsidR="007502EB" w:rsidRDefault="00252DDD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svozovou společností ve věci odvozu domovního odpadu,</w:t>
      </w:r>
    </w:p>
    <w:p w14:paraId="7EC28626" w14:textId="77777777" w:rsidR="007502EB" w:rsidRDefault="00252DDD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jednal ve věcech veškerých dalších smluv nezbytných pro chod domu (opravy a údržba nemovitostí, protipožární zabezpečení domu, úklid domu, provoz a údržba výtahu, provoz a údržba sítí atd.),</w:t>
      </w:r>
    </w:p>
    <w:p w14:paraId="07A14ACE" w14:textId="0948A42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51BF82FF" w14:textId="77777777" w:rsidR="007502EB" w:rsidRDefault="00252DDD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 určenou pojišťovnou jednal ve věci pojištění domu,</w:t>
      </w:r>
    </w:p>
    <w:p w14:paraId="3B115963" w14:textId="77777777" w:rsidR="007502EB" w:rsidRDefault="00252DDD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 pří</w:t>
      </w:r>
      <w:r>
        <w:rPr>
          <w:rFonts w:ascii="Calibri" w:hAnsi="Calibri"/>
          <w:sz w:val="22"/>
          <w:szCs w:val="22"/>
          <w:lang w:val="da-DK"/>
        </w:rPr>
        <w:t>slu</w:t>
      </w:r>
      <w:r>
        <w:rPr>
          <w:rFonts w:ascii="Calibri" w:hAnsi="Calibri"/>
          <w:sz w:val="22"/>
          <w:szCs w:val="22"/>
        </w:rPr>
        <w:t>šným finančním úřadem.</w:t>
      </w:r>
    </w:p>
    <w:p w14:paraId="239F0242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262668E8" w14:textId="77777777" w:rsidR="007502EB" w:rsidRDefault="00252DDD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Plná moc se nevztahuje na jednání s bankou, u níž jsou vedeny účty zmocnitele, ani na disponování s účty zmocnitele.</w:t>
      </w:r>
    </w:p>
    <w:p w14:paraId="2A935856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71B09CBA" w14:textId="6F8E510E" w:rsidR="007502EB" w:rsidRDefault="00252DDD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Praze dne </w:t>
      </w:r>
      <w:r w:rsidR="00994DDA">
        <w:rPr>
          <w:rFonts w:ascii="Calibri" w:hAnsi="Calibri"/>
          <w:sz w:val="22"/>
          <w:szCs w:val="22"/>
        </w:rPr>
        <w:t>28.07.2025</w:t>
      </w:r>
    </w:p>
    <w:p w14:paraId="1F798255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1389CCF9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28893AFC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33A896CF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65AE650E" w14:textId="3C7AD628" w:rsidR="007502EB" w:rsidRDefault="00D7415E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XXX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XXX</w:t>
      </w:r>
    </w:p>
    <w:p w14:paraId="6E67AC77" w14:textId="77777777" w:rsidR="007502EB" w:rsidRDefault="00252DDD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</w:t>
      </w:r>
    </w:p>
    <w:p w14:paraId="7E812BFF" w14:textId="048CB77C" w:rsidR="007502EB" w:rsidRDefault="00252DDD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plnou moc vystavuji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plnou moc přijímám</w:t>
      </w:r>
    </w:p>
    <w:p w14:paraId="3C81C415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245E51E1" w14:textId="77777777" w:rsidR="001E2E45" w:rsidRDefault="001E2E45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</w:p>
    <w:p w14:paraId="032388CE" w14:textId="77777777" w:rsidR="001E2E45" w:rsidRDefault="001E2E45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</w:p>
    <w:p w14:paraId="38396F97" w14:textId="77777777" w:rsidR="0029196D" w:rsidRDefault="0029196D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</w:p>
    <w:p w14:paraId="594C2994" w14:textId="704DCAAE" w:rsidR="007502EB" w:rsidRPr="001E2E45" w:rsidRDefault="00252DDD">
      <w:pPr>
        <w:pStyle w:val="Standard"/>
        <w:jc w:val="both"/>
        <w:rPr>
          <w:rFonts w:ascii="Calibri" w:eastAsia="Calibri" w:hAnsi="Calibri" w:cs="Calibri"/>
          <w:b/>
          <w:bCs/>
          <w:u w:val="single"/>
        </w:rPr>
      </w:pPr>
      <w:r w:rsidRPr="001E2E45">
        <w:rPr>
          <w:rFonts w:ascii="Calibri" w:hAnsi="Calibri"/>
          <w:b/>
          <w:bCs/>
          <w:u w:val="single"/>
        </w:rPr>
        <w:lastRenderedPageBreak/>
        <w:t xml:space="preserve">Příloha č. </w:t>
      </w:r>
      <w:r w:rsidR="00583692">
        <w:rPr>
          <w:rFonts w:ascii="Calibri" w:hAnsi="Calibri"/>
          <w:b/>
          <w:bCs/>
          <w:u w:val="single"/>
        </w:rPr>
        <w:t>6</w:t>
      </w:r>
      <w:r w:rsidRPr="001E2E45">
        <w:rPr>
          <w:rFonts w:ascii="Calibri" w:hAnsi="Calibri"/>
          <w:b/>
          <w:bCs/>
          <w:u w:val="single"/>
        </w:rPr>
        <w:t xml:space="preserve"> – </w:t>
      </w:r>
      <w:r w:rsidRPr="001E2E45">
        <w:rPr>
          <w:rFonts w:ascii="Calibri" w:hAnsi="Calibri"/>
          <w:b/>
          <w:bCs/>
          <w:u w:val="single"/>
          <w:lang w:val="en-US"/>
        </w:rPr>
        <w:t>Soupis ad hoc slu</w:t>
      </w:r>
      <w:r w:rsidRPr="001E2E45">
        <w:rPr>
          <w:rFonts w:ascii="Calibri" w:hAnsi="Calibri"/>
          <w:b/>
          <w:bCs/>
          <w:u w:val="single"/>
        </w:rPr>
        <w:t>žeb pro příkazce</w:t>
      </w:r>
    </w:p>
    <w:p w14:paraId="59E3E556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16E1F487" w14:textId="77777777" w:rsidR="007502EB" w:rsidRDefault="00252DDD">
      <w:pPr>
        <w:pStyle w:val="Standard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Jednorázov</w:t>
      </w:r>
      <w:r>
        <w:rPr>
          <w:rFonts w:ascii="Calibri" w:hAnsi="Calibri"/>
          <w:b/>
          <w:bCs/>
          <w:sz w:val="22"/>
          <w:szCs w:val="22"/>
          <w:lang w:val="fr-FR"/>
        </w:rPr>
        <w:t xml:space="preserve">é </w:t>
      </w:r>
      <w:r>
        <w:rPr>
          <w:rFonts w:ascii="Calibri" w:hAnsi="Calibri"/>
          <w:b/>
          <w:bCs/>
          <w:sz w:val="22"/>
          <w:szCs w:val="22"/>
          <w:lang w:val="da-DK"/>
        </w:rPr>
        <w:t>slu</w:t>
      </w:r>
      <w:r>
        <w:rPr>
          <w:rFonts w:ascii="Calibri" w:hAnsi="Calibri"/>
          <w:b/>
          <w:bCs/>
          <w:sz w:val="22"/>
          <w:szCs w:val="22"/>
        </w:rPr>
        <w:t xml:space="preserve">žby poskytující příkazníkem příkazci jsou služby </w:t>
      </w:r>
    </w:p>
    <w:p w14:paraId="756EA22D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30508EF6" w14:textId="77777777" w:rsidR="007502EB" w:rsidRDefault="00252DDD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Převzetí domu od býval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ho správce </w:t>
      </w:r>
    </w:p>
    <w:p w14:paraId="1D893B87" w14:textId="77777777" w:rsidR="007502EB" w:rsidRDefault="00252DDD">
      <w:pPr>
        <w:pStyle w:val="Standard"/>
        <w:numPr>
          <w:ilvl w:val="0"/>
          <w:numId w:val="48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 xml:space="preserve">Zajištění protokolárního předání všech účetních dokumentů a dokladů k domu </w:t>
      </w:r>
    </w:p>
    <w:p w14:paraId="34BD5A73" w14:textId="77777777" w:rsidR="007502EB" w:rsidRDefault="00252DDD">
      <w:pPr>
        <w:pStyle w:val="Standard"/>
        <w:numPr>
          <w:ilvl w:val="0"/>
          <w:numId w:val="48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 xml:space="preserve">Kontrola uzavřených dodavatelských smluv (voda, plyn, elektro atd), případně uzavření nových smluv </w:t>
      </w:r>
    </w:p>
    <w:p w14:paraId="5F43AE4A" w14:textId="77777777" w:rsidR="007502EB" w:rsidRDefault="00252DDD">
      <w:pPr>
        <w:pStyle w:val="Standard"/>
        <w:numPr>
          <w:ilvl w:val="0"/>
          <w:numId w:val="48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Nov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výpočtov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listy s platebními údaji pro vlastníky</w:t>
      </w:r>
    </w:p>
    <w:p w14:paraId="428235C8" w14:textId="7630E4E0" w:rsidR="007502EB" w:rsidRDefault="00252DDD">
      <w:pPr>
        <w:pStyle w:val="Standard"/>
        <w:numPr>
          <w:ilvl w:val="0"/>
          <w:numId w:val="48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 xml:space="preserve">Dohoda s bývalým správcem/ účetní o způsobu provedení vyúčtování </w:t>
      </w:r>
      <w:r>
        <w:rPr>
          <w:rStyle w:val="platne1"/>
          <w:rFonts w:ascii="Calibri" w:hAnsi="Calibri"/>
          <w:sz w:val="22"/>
          <w:szCs w:val="22"/>
          <w:lang w:val="da-DK"/>
        </w:rPr>
        <w:t>slu</w:t>
      </w:r>
      <w:r>
        <w:rPr>
          <w:rStyle w:val="platne1"/>
          <w:rFonts w:ascii="Calibri" w:hAnsi="Calibri"/>
          <w:sz w:val="22"/>
          <w:szCs w:val="22"/>
        </w:rPr>
        <w:t>žeb</w:t>
      </w:r>
    </w:p>
    <w:p w14:paraId="18561EE3" w14:textId="77777777" w:rsidR="007502EB" w:rsidRDefault="00252DDD">
      <w:pPr>
        <w:pStyle w:val="Standard"/>
        <w:numPr>
          <w:ilvl w:val="0"/>
          <w:numId w:val="48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 xml:space="preserve">Informování všech vlastníků o změně </w:t>
      </w:r>
      <w:r>
        <w:rPr>
          <w:rStyle w:val="platne1"/>
          <w:rFonts w:ascii="Calibri" w:hAnsi="Calibri"/>
          <w:sz w:val="22"/>
          <w:szCs w:val="22"/>
          <w:lang w:val="de-DE"/>
        </w:rPr>
        <w:t>spr</w:t>
      </w:r>
      <w:r>
        <w:rPr>
          <w:rStyle w:val="platne1"/>
          <w:rFonts w:ascii="Calibri" w:hAnsi="Calibri"/>
          <w:sz w:val="22"/>
          <w:szCs w:val="22"/>
        </w:rPr>
        <w:t xml:space="preserve">ávce, umístění potřebných kontaktů v domě </w:t>
      </w:r>
    </w:p>
    <w:p w14:paraId="3AEBAD27" w14:textId="77777777" w:rsidR="007502EB" w:rsidRDefault="00252DDD">
      <w:pPr>
        <w:pStyle w:val="Standard"/>
        <w:numPr>
          <w:ilvl w:val="0"/>
          <w:numId w:val="48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Převzetí a kontrola revizních zpráv a dostupn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dokumentace</w:t>
      </w:r>
    </w:p>
    <w:p w14:paraId="7E5E7DF7" w14:textId="77777777" w:rsidR="007502EB" w:rsidRDefault="007502EB">
      <w:pPr>
        <w:pStyle w:val="Standard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0A1373E8" w14:textId="77777777" w:rsidR="007502EB" w:rsidRDefault="00252DDD">
      <w:pPr>
        <w:pStyle w:val="Standard"/>
        <w:ind w:left="7200" w:firstLine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4 500,- Kč bez DPH  </w:t>
      </w:r>
    </w:p>
    <w:p w14:paraId="27523278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1766FF5C" w14:textId="77777777" w:rsidR="007502EB" w:rsidRDefault="00252DDD">
      <w:pPr>
        <w:pStyle w:val="Standard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 oblasti technick</w:t>
      </w:r>
      <w:r>
        <w:rPr>
          <w:rFonts w:ascii="Calibri" w:hAnsi="Calibri"/>
          <w:b/>
          <w:bCs/>
          <w:sz w:val="22"/>
          <w:szCs w:val="22"/>
          <w:lang w:val="fr-FR"/>
        </w:rPr>
        <w:t>é</w:t>
      </w:r>
      <w:r>
        <w:rPr>
          <w:rFonts w:ascii="Calibri" w:hAnsi="Calibri"/>
          <w:b/>
          <w:bCs/>
          <w:sz w:val="22"/>
          <w:szCs w:val="22"/>
        </w:rPr>
        <w:t>:</w:t>
      </w:r>
    </w:p>
    <w:p w14:paraId="655F3720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10D2A424" w14:textId="77777777" w:rsidR="007502EB" w:rsidRDefault="00252DDD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Technik správy nemovitostí v rámci plánovaných oprav/investicí osloví odborn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firmy. Osloven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firmy seznámí s plánovanou opravou/investicí a společně navštíví spravovanou nemovitost. V případě potřeby osloví TDS (technický dozor stavby). V případě potřeby je nápomocný příkazci v jednání s jednotlivými subjekty (např.: památková péče, projektanty, architekty)</w:t>
      </w:r>
    </w:p>
    <w:p w14:paraId="7BEFA090" w14:textId="77777777" w:rsidR="007502EB" w:rsidRDefault="00252DDD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Administrace výběru zhotovitele </w:t>
      </w:r>
    </w:p>
    <w:p w14:paraId="32EFA9F3" w14:textId="77777777" w:rsidR="007502EB" w:rsidRDefault="00252DDD">
      <w:pPr>
        <w:pStyle w:val="Standard"/>
        <w:numPr>
          <w:ilvl w:val="0"/>
          <w:numId w:val="50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Provádění cenov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ho srovnání pro opravy a investice dle výše nákladů:</w:t>
      </w:r>
    </w:p>
    <w:p w14:paraId="2F57B003" w14:textId="77777777" w:rsidR="007502EB" w:rsidRDefault="00252DDD">
      <w:pPr>
        <w:pStyle w:val="Standard"/>
        <w:numPr>
          <w:ilvl w:val="0"/>
          <w:numId w:val="50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Náklady do 150 000,- Kč bez DPH (v rámci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 pau</w:t>
      </w:r>
      <w:r>
        <w:rPr>
          <w:rStyle w:val="platne1"/>
          <w:rFonts w:ascii="Calibri" w:hAnsi="Calibri"/>
          <w:sz w:val="22"/>
          <w:szCs w:val="22"/>
        </w:rPr>
        <w:t>šální měsíční odměny z příkazní smlouvy)</w:t>
      </w:r>
    </w:p>
    <w:p w14:paraId="520829AC" w14:textId="56256281" w:rsidR="007502EB" w:rsidRDefault="00252DDD">
      <w:pPr>
        <w:pStyle w:val="Standard"/>
        <w:numPr>
          <w:ilvl w:val="0"/>
          <w:numId w:val="52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Příkazní</w:t>
      </w:r>
      <w:r>
        <w:rPr>
          <w:rStyle w:val="platne1"/>
          <w:rFonts w:ascii="Calibri" w:hAnsi="Calibri"/>
          <w:sz w:val="22"/>
          <w:szCs w:val="22"/>
          <w:lang w:val="nl-NL"/>
        </w:rPr>
        <w:t>k v</w:t>
      </w:r>
      <w:r>
        <w:rPr>
          <w:rStyle w:val="platne1"/>
          <w:rFonts w:ascii="Calibri" w:hAnsi="Calibri"/>
          <w:sz w:val="22"/>
          <w:szCs w:val="22"/>
        </w:rPr>
        <w:t> rámci cenov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>ho srovnání osloví 2 dodavatele</w:t>
      </w:r>
    </w:p>
    <w:p w14:paraId="1E33895F" w14:textId="77777777" w:rsidR="007502EB" w:rsidRDefault="007502EB">
      <w:pPr>
        <w:pStyle w:val="Standard"/>
        <w:ind w:left="1080"/>
        <w:jc w:val="both"/>
        <w:rPr>
          <w:rFonts w:ascii="Calibri" w:eastAsia="Calibri" w:hAnsi="Calibri" w:cs="Calibri"/>
          <w:sz w:val="22"/>
          <w:szCs w:val="22"/>
        </w:rPr>
      </w:pPr>
    </w:p>
    <w:p w14:paraId="3A29CBD7" w14:textId="77777777" w:rsidR="007502EB" w:rsidRDefault="00252DDD">
      <w:pPr>
        <w:pStyle w:val="Standard"/>
        <w:numPr>
          <w:ilvl w:val="0"/>
          <w:numId w:val="50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Předpokládan</w:t>
      </w:r>
      <w:r>
        <w:rPr>
          <w:rStyle w:val="platne1"/>
          <w:rFonts w:ascii="Calibri" w:hAnsi="Calibri"/>
          <w:sz w:val="22"/>
          <w:szCs w:val="22"/>
          <w:lang w:val="fr-FR"/>
        </w:rPr>
        <w:t xml:space="preserve">é </w:t>
      </w:r>
      <w:r>
        <w:rPr>
          <w:rStyle w:val="platne1"/>
          <w:rFonts w:ascii="Calibri" w:hAnsi="Calibri"/>
          <w:sz w:val="22"/>
          <w:szCs w:val="22"/>
        </w:rPr>
        <w:t>náklady na opravu/investice od 150 001,- do 750 000,- Kč bez DPH</w:t>
      </w:r>
    </w:p>
    <w:p w14:paraId="707DD823" w14:textId="76DC3CC3" w:rsidR="007502EB" w:rsidRDefault="00252DDD">
      <w:pPr>
        <w:pStyle w:val="Standard"/>
        <w:numPr>
          <w:ilvl w:val="0"/>
          <w:numId w:val="52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>Příkazní</w:t>
      </w:r>
      <w:r>
        <w:rPr>
          <w:rStyle w:val="platne1"/>
          <w:rFonts w:ascii="Calibri" w:hAnsi="Calibri"/>
          <w:sz w:val="22"/>
          <w:szCs w:val="22"/>
          <w:lang w:val="nl-NL"/>
        </w:rPr>
        <w:t>k v</w:t>
      </w:r>
      <w:r>
        <w:rPr>
          <w:rStyle w:val="platne1"/>
          <w:rFonts w:ascii="Calibri" w:hAnsi="Calibri"/>
          <w:sz w:val="22"/>
          <w:szCs w:val="22"/>
        </w:rPr>
        <w:t> rámci cenov</w:t>
      </w:r>
      <w:r>
        <w:rPr>
          <w:rStyle w:val="platne1"/>
          <w:rFonts w:ascii="Calibri" w:hAnsi="Calibri"/>
          <w:sz w:val="22"/>
          <w:szCs w:val="22"/>
          <w:lang w:val="fr-FR"/>
        </w:rPr>
        <w:t>é</w:t>
      </w:r>
      <w:r>
        <w:rPr>
          <w:rStyle w:val="platne1"/>
          <w:rFonts w:ascii="Calibri" w:hAnsi="Calibri"/>
          <w:sz w:val="22"/>
          <w:szCs w:val="22"/>
        </w:rPr>
        <w:t xml:space="preserve">ho srovnání osloví 3 dodavatele </w:t>
      </w:r>
    </w:p>
    <w:p w14:paraId="26D9992C" w14:textId="77777777" w:rsidR="007502EB" w:rsidRDefault="007502EB">
      <w:pPr>
        <w:pStyle w:val="Standard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04D5FA8A" w14:textId="77777777" w:rsidR="007502EB" w:rsidRDefault="00252DDD">
      <w:pPr>
        <w:pStyle w:val="Standard"/>
        <w:ind w:left="648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</w:t>
      </w:r>
      <w:r>
        <w:rPr>
          <w:rFonts w:ascii="Calibri" w:hAnsi="Calibri"/>
          <w:b/>
          <w:bCs/>
          <w:sz w:val="22"/>
          <w:szCs w:val="22"/>
        </w:rPr>
        <w:t xml:space="preserve">12 000,- Kč bez DPH </w:t>
      </w:r>
    </w:p>
    <w:p w14:paraId="1FF93389" w14:textId="77777777" w:rsidR="007502EB" w:rsidRDefault="007502EB">
      <w:pPr>
        <w:pStyle w:val="Standard"/>
        <w:ind w:left="1080"/>
        <w:jc w:val="both"/>
        <w:rPr>
          <w:rFonts w:ascii="Calibri" w:eastAsia="Calibri" w:hAnsi="Calibri" w:cs="Calibri"/>
          <w:sz w:val="22"/>
          <w:szCs w:val="22"/>
        </w:rPr>
      </w:pPr>
    </w:p>
    <w:p w14:paraId="363AD979" w14:textId="64E77AB1" w:rsidR="007502EB" w:rsidRDefault="00252DDD">
      <w:pPr>
        <w:pStyle w:val="Standard"/>
        <w:numPr>
          <w:ilvl w:val="0"/>
          <w:numId w:val="50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 xml:space="preserve">Náklady nad 750 000,- Kč bez DPH – </w:t>
      </w:r>
      <w:r>
        <w:rPr>
          <w:rStyle w:val="platne1"/>
          <w:rFonts w:ascii="Calibri" w:hAnsi="Calibri"/>
          <w:sz w:val="22"/>
          <w:szCs w:val="22"/>
          <w:lang w:val="it-IT"/>
        </w:rPr>
        <w:t xml:space="preserve">cena </w:t>
      </w:r>
      <w:r>
        <w:rPr>
          <w:rStyle w:val="platne1"/>
          <w:rFonts w:ascii="Calibri" w:hAnsi="Calibri"/>
          <w:sz w:val="22"/>
          <w:szCs w:val="22"/>
        </w:rPr>
        <w:t xml:space="preserve">bude určená </w:t>
      </w:r>
      <w:r>
        <w:rPr>
          <w:rStyle w:val="platne1"/>
          <w:rFonts w:ascii="Calibri" w:hAnsi="Calibri"/>
          <w:sz w:val="22"/>
          <w:szCs w:val="22"/>
          <w:lang w:val="it-IT"/>
        </w:rPr>
        <w:t>individu</w:t>
      </w:r>
      <w:r>
        <w:rPr>
          <w:rStyle w:val="platne1"/>
          <w:rFonts w:ascii="Calibri" w:hAnsi="Calibri"/>
          <w:sz w:val="22"/>
          <w:szCs w:val="22"/>
        </w:rPr>
        <w:t xml:space="preserve">álně dohodou smluvních stran na základě rozsahu a složitosti prací </w:t>
      </w:r>
    </w:p>
    <w:p w14:paraId="0AB5D479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7CA4CD71" w14:textId="77777777" w:rsidR="007502EB" w:rsidRDefault="007502EB">
      <w:pPr>
        <w:pStyle w:val="Standard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596A5DB0" w14:textId="77777777" w:rsidR="007502EB" w:rsidRDefault="007502EB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14:paraId="609909AB" w14:textId="77777777" w:rsidR="007502EB" w:rsidRDefault="00252DDD">
      <w:pPr>
        <w:pStyle w:val="Standard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 oblasti organizačně – právní </w:t>
      </w:r>
      <w:r>
        <w:rPr>
          <w:rFonts w:ascii="Calibri" w:hAnsi="Calibri"/>
          <w:b/>
          <w:bCs/>
          <w:sz w:val="22"/>
          <w:szCs w:val="22"/>
          <w:lang w:val="da-DK"/>
        </w:rPr>
        <w:t>slu</w:t>
      </w:r>
      <w:r>
        <w:rPr>
          <w:rFonts w:ascii="Calibri" w:hAnsi="Calibri"/>
          <w:b/>
          <w:bCs/>
          <w:sz w:val="22"/>
          <w:szCs w:val="22"/>
        </w:rPr>
        <w:t xml:space="preserve">žby </w:t>
      </w:r>
    </w:p>
    <w:p w14:paraId="6A14D211" w14:textId="22822428" w:rsidR="007502EB" w:rsidRDefault="00C71553">
      <w:pPr>
        <w:pStyle w:val="Standard"/>
        <w:numPr>
          <w:ilvl w:val="0"/>
          <w:numId w:val="54"/>
        </w:numPr>
        <w:jc w:val="both"/>
        <w:rPr>
          <w:rFonts w:ascii="Calibri" w:hAnsi="Calibri"/>
          <w:sz w:val="22"/>
          <w:szCs w:val="22"/>
        </w:rPr>
      </w:pPr>
      <w:r>
        <w:rPr>
          <w:rStyle w:val="platne1"/>
          <w:rFonts w:ascii="Calibri" w:hAnsi="Calibri"/>
          <w:sz w:val="22"/>
          <w:szCs w:val="22"/>
        </w:rPr>
        <w:t xml:space="preserve">Spolupráce </w:t>
      </w:r>
      <w:r w:rsidR="008B4C93">
        <w:rPr>
          <w:rStyle w:val="platne1"/>
          <w:rFonts w:ascii="Calibri" w:hAnsi="Calibri"/>
          <w:sz w:val="22"/>
          <w:szCs w:val="22"/>
        </w:rPr>
        <w:t xml:space="preserve">s předsedou na organizaci </w:t>
      </w:r>
      <w:r w:rsidR="00A6574D">
        <w:rPr>
          <w:rStyle w:val="platne1"/>
          <w:rFonts w:ascii="Calibri" w:hAnsi="Calibri"/>
          <w:sz w:val="22"/>
          <w:szCs w:val="22"/>
        </w:rPr>
        <w:t>shromáždění,</w:t>
      </w:r>
      <w:r w:rsidR="00252DDD">
        <w:rPr>
          <w:rStyle w:val="platne1"/>
          <w:rFonts w:ascii="Calibri" w:hAnsi="Calibri"/>
          <w:sz w:val="22"/>
          <w:szCs w:val="22"/>
        </w:rPr>
        <w:t xml:space="preserve"> a to v rozsahu na základě </w:t>
      </w:r>
      <w:r w:rsidR="0037255F">
        <w:rPr>
          <w:rStyle w:val="platne1"/>
          <w:rFonts w:ascii="Calibri" w:hAnsi="Calibri"/>
          <w:sz w:val="22"/>
          <w:szCs w:val="22"/>
        </w:rPr>
        <w:t xml:space="preserve">písemné </w:t>
      </w:r>
      <w:r w:rsidR="00252DDD">
        <w:rPr>
          <w:rStyle w:val="platne1"/>
          <w:rFonts w:ascii="Calibri" w:hAnsi="Calibri"/>
          <w:sz w:val="22"/>
          <w:szCs w:val="22"/>
        </w:rPr>
        <w:t>dohody smluvních stran</w:t>
      </w:r>
      <w:r w:rsidR="0037255F">
        <w:rPr>
          <w:rStyle w:val="platne1"/>
          <w:rFonts w:ascii="Calibri" w:hAnsi="Calibri"/>
          <w:sz w:val="22"/>
          <w:szCs w:val="22"/>
        </w:rPr>
        <w:t xml:space="preserve"> před plánovaným svoláním shromáždění. </w:t>
      </w:r>
      <w:r w:rsidR="00A6574D">
        <w:rPr>
          <w:rStyle w:val="platne1"/>
          <w:rFonts w:ascii="Calibri" w:hAnsi="Calibri"/>
          <w:sz w:val="22"/>
          <w:szCs w:val="22"/>
        </w:rPr>
        <w:t>Účast pověřeného technika, případně jeho zástupce na shromáždění je povinná</w:t>
      </w:r>
      <w:r w:rsidR="00BA2562">
        <w:rPr>
          <w:rStyle w:val="platne1"/>
          <w:rFonts w:ascii="Calibri" w:hAnsi="Calibri"/>
          <w:sz w:val="22"/>
          <w:szCs w:val="22"/>
        </w:rPr>
        <w:t xml:space="preserve">. </w:t>
      </w:r>
    </w:p>
    <w:p w14:paraId="3BCBB410" w14:textId="77777777" w:rsidR="007502EB" w:rsidRDefault="007502EB">
      <w:pPr>
        <w:pStyle w:val="Standard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10C79425" w14:textId="15F7D0F3" w:rsidR="007502EB" w:rsidRDefault="00646C46">
      <w:pPr>
        <w:pStyle w:val="Standard"/>
        <w:ind w:left="720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</w:t>
      </w:r>
      <w:r w:rsidR="00252DDD">
        <w:rPr>
          <w:rFonts w:ascii="Calibri" w:hAnsi="Calibri"/>
          <w:b/>
          <w:bCs/>
          <w:sz w:val="22"/>
          <w:szCs w:val="22"/>
        </w:rPr>
        <w:t>1 500,- Kč bez DPH /hod</w:t>
      </w:r>
    </w:p>
    <w:p w14:paraId="6FDA79F3" w14:textId="77777777" w:rsidR="007A2F3C" w:rsidRPr="007A2F3C" w:rsidRDefault="007A2F3C" w:rsidP="007A2F3C">
      <w:pPr>
        <w:rPr>
          <w:lang w:val="cs-CZ" w:eastAsia="cs-CZ"/>
        </w:rPr>
      </w:pPr>
    </w:p>
    <w:p w14:paraId="37565BE0" w14:textId="77777777" w:rsidR="007A2F3C" w:rsidRPr="007A2F3C" w:rsidRDefault="007A2F3C" w:rsidP="007A2F3C">
      <w:pPr>
        <w:rPr>
          <w:lang w:val="cs-CZ" w:eastAsia="cs-CZ"/>
        </w:rPr>
      </w:pPr>
    </w:p>
    <w:p w14:paraId="77E480BE" w14:textId="77777777" w:rsidR="007A2F3C" w:rsidRPr="007A2F3C" w:rsidRDefault="007A2F3C" w:rsidP="007A2F3C">
      <w:pPr>
        <w:rPr>
          <w:lang w:val="cs-CZ" w:eastAsia="cs-CZ"/>
        </w:rPr>
      </w:pPr>
    </w:p>
    <w:p w14:paraId="7760C817" w14:textId="77777777" w:rsidR="007A2F3C" w:rsidRPr="007A2F3C" w:rsidRDefault="007A2F3C" w:rsidP="007A2F3C">
      <w:pPr>
        <w:rPr>
          <w:lang w:val="cs-CZ" w:eastAsia="cs-CZ"/>
        </w:rPr>
      </w:pPr>
    </w:p>
    <w:p w14:paraId="479E526B" w14:textId="77777777" w:rsidR="007A2F3C" w:rsidRPr="007A2F3C" w:rsidRDefault="007A2F3C" w:rsidP="007A2F3C">
      <w:pPr>
        <w:rPr>
          <w:lang w:val="cs-CZ" w:eastAsia="cs-CZ"/>
        </w:rPr>
      </w:pPr>
    </w:p>
    <w:p w14:paraId="0966BB2A" w14:textId="77777777" w:rsidR="007A2F3C" w:rsidRPr="007A2F3C" w:rsidRDefault="007A2F3C" w:rsidP="007A2F3C">
      <w:pPr>
        <w:rPr>
          <w:lang w:val="cs-CZ" w:eastAsia="cs-CZ"/>
        </w:rPr>
      </w:pPr>
    </w:p>
    <w:p w14:paraId="021EEF9A" w14:textId="77777777" w:rsidR="007A2F3C" w:rsidRPr="007A2F3C" w:rsidRDefault="007A2F3C" w:rsidP="007A2F3C">
      <w:pPr>
        <w:rPr>
          <w:lang w:val="cs-CZ" w:eastAsia="cs-CZ"/>
        </w:rPr>
      </w:pPr>
    </w:p>
    <w:p w14:paraId="179C9BD6" w14:textId="77777777" w:rsidR="007A2F3C" w:rsidRPr="007A2F3C" w:rsidRDefault="007A2F3C" w:rsidP="007A2F3C">
      <w:pPr>
        <w:rPr>
          <w:lang w:val="cs-CZ" w:eastAsia="cs-CZ"/>
        </w:rPr>
      </w:pPr>
    </w:p>
    <w:p w14:paraId="6CFB7A03" w14:textId="77777777" w:rsidR="007A2F3C" w:rsidRPr="007A2F3C" w:rsidRDefault="007A2F3C" w:rsidP="007A2F3C">
      <w:pPr>
        <w:rPr>
          <w:lang w:val="cs-CZ" w:eastAsia="cs-CZ"/>
        </w:rPr>
      </w:pPr>
    </w:p>
    <w:p w14:paraId="2E862083" w14:textId="77777777" w:rsidR="007A2F3C" w:rsidRDefault="007A2F3C" w:rsidP="007A2F3C">
      <w:pPr>
        <w:rPr>
          <w:rFonts w:ascii="Calibri" w:hAnsi="Calibri" w:cs="Arial Unicode MS"/>
          <w:b/>
          <w:bCs/>
          <w:color w:val="000000"/>
          <w:kern w:val="3"/>
          <w:sz w:val="22"/>
          <w:szCs w:val="22"/>
          <w:u w:color="000000"/>
          <w:lang w:val="cs-CZ" w:eastAsia="cs-CZ"/>
        </w:rPr>
      </w:pPr>
    </w:p>
    <w:p w14:paraId="32CDD725" w14:textId="77777777" w:rsidR="007A2F3C" w:rsidRPr="007A2F3C" w:rsidRDefault="007A2F3C" w:rsidP="007A2F3C">
      <w:pPr>
        <w:jc w:val="right"/>
        <w:rPr>
          <w:lang w:val="cs-CZ" w:eastAsia="cs-CZ"/>
        </w:rPr>
      </w:pPr>
    </w:p>
    <w:sectPr w:rsidR="007A2F3C" w:rsidRPr="007A2F3C">
      <w:footerReference w:type="default" r:id="rId8"/>
      <w:pgSz w:w="11900" w:h="16840"/>
      <w:pgMar w:top="998" w:right="843" w:bottom="1417" w:left="1417" w:header="142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A36B0" w14:textId="77777777" w:rsidR="008B0787" w:rsidRDefault="008B0787">
      <w:r>
        <w:separator/>
      </w:r>
    </w:p>
  </w:endnote>
  <w:endnote w:type="continuationSeparator" w:id="0">
    <w:p w14:paraId="78337154" w14:textId="77777777" w:rsidR="008B0787" w:rsidRDefault="008B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35279" w14:textId="75851A3C" w:rsidR="001E2E45" w:rsidRDefault="001E2E45" w:rsidP="007A2F3C">
    <w:pPr>
      <w:pStyle w:val="Zpat"/>
      <w:jc w:val="center"/>
    </w:pPr>
  </w:p>
  <w:p w14:paraId="54BAA6B5" w14:textId="637A46E4" w:rsidR="007502EB" w:rsidRDefault="007502EB" w:rsidP="001E2E45">
    <w:pPr>
      <w:pStyle w:val="Zpat"/>
      <w:tabs>
        <w:tab w:val="left" w:pos="41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C307D" w14:textId="77777777" w:rsidR="008B0787" w:rsidRDefault="008B0787">
      <w:r>
        <w:separator/>
      </w:r>
    </w:p>
  </w:footnote>
  <w:footnote w:type="continuationSeparator" w:id="0">
    <w:p w14:paraId="54C83CDB" w14:textId="77777777" w:rsidR="008B0787" w:rsidRDefault="008B0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F9E"/>
    <w:multiLevelType w:val="hybridMultilevel"/>
    <w:tmpl w:val="DBA4D24A"/>
    <w:styleLink w:val="WW8Num6"/>
    <w:lvl w:ilvl="0" w:tplc="065C5500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B23CA4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8C4D98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E2DFC">
      <w:start w:val="1"/>
      <w:numFmt w:val="decimal"/>
      <w:lvlText w:val="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C6F386">
      <w:start w:val="1"/>
      <w:numFmt w:val="decimal"/>
      <w:lvlText w:val="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806C8A">
      <w:start w:val="1"/>
      <w:numFmt w:val="decimal"/>
      <w:lvlText w:val="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F04DF4">
      <w:start w:val="1"/>
      <w:numFmt w:val="decimal"/>
      <w:lvlText w:val="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2E1824">
      <w:start w:val="1"/>
      <w:numFmt w:val="decimal"/>
      <w:lvlText w:val="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E6F8AC">
      <w:start w:val="1"/>
      <w:numFmt w:val="decimal"/>
      <w:lvlText w:val="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361D9E"/>
    <w:multiLevelType w:val="hybridMultilevel"/>
    <w:tmpl w:val="D9BCB444"/>
    <w:styleLink w:val="WW8Num14"/>
    <w:lvl w:ilvl="0" w:tplc="4128F770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164CCC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1E8DF4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AE956">
      <w:start w:val="1"/>
      <w:numFmt w:val="decimal"/>
      <w:lvlText w:val="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12BFD8">
      <w:start w:val="1"/>
      <w:numFmt w:val="decimal"/>
      <w:lvlText w:val="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F08302">
      <w:start w:val="1"/>
      <w:numFmt w:val="decimal"/>
      <w:lvlText w:val="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724C26">
      <w:start w:val="1"/>
      <w:numFmt w:val="decimal"/>
      <w:lvlText w:val="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1C3EAE">
      <w:start w:val="1"/>
      <w:numFmt w:val="decimal"/>
      <w:lvlText w:val="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21C94">
      <w:start w:val="1"/>
      <w:numFmt w:val="decimal"/>
      <w:lvlText w:val="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BCF26D4"/>
    <w:multiLevelType w:val="hybridMultilevel"/>
    <w:tmpl w:val="8B3E2F5A"/>
    <w:styleLink w:val="WW8Num9"/>
    <w:lvl w:ilvl="0" w:tplc="0BCCD53A">
      <w:start w:val="1"/>
      <w:numFmt w:val="lowerLetter"/>
      <w:lvlText w:val="%1)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68218C">
      <w:start w:val="1"/>
      <w:numFmt w:val="decimal"/>
      <w:lvlText w:val="%2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2820A8">
      <w:start w:val="1"/>
      <w:numFmt w:val="decimal"/>
      <w:lvlText w:val="%3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0CB3A0">
      <w:start w:val="1"/>
      <w:numFmt w:val="decimal"/>
      <w:lvlText w:val="%4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B67326">
      <w:start w:val="1"/>
      <w:numFmt w:val="decimal"/>
      <w:lvlText w:val="%5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B284E0">
      <w:start w:val="1"/>
      <w:numFmt w:val="decimal"/>
      <w:lvlText w:val="%6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7AC8B8">
      <w:start w:val="1"/>
      <w:numFmt w:val="decimal"/>
      <w:lvlText w:val="%7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C25CC6">
      <w:start w:val="1"/>
      <w:numFmt w:val="decimal"/>
      <w:lvlText w:val="%8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F4BB54">
      <w:start w:val="1"/>
      <w:numFmt w:val="decimal"/>
      <w:lvlText w:val="%9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1534E6"/>
    <w:multiLevelType w:val="hybridMultilevel"/>
    <w:tmpl w:val="32847EF4"/>
    <w:styleLink w:val="WW8Num7"/>
    <w:lvl w:ilvl="0" w:tplc="EAFC5B4E">
      <w:start w:val="1"/>
      <w:numFmt w:val="upperRoman"/>
      <w:suff w:val="nothing"/>
      <w:lvlText w:val="%1."/>
      <w:lvlJc w:val="left"/>
      <w:pPr>
        <w:ind w:left="178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78A210">
      <w:start w:val="1"/>
      <w:numFmt w:val="upp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D602A0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EE8CBC">
      <w:start w:val="1"/>
      <w:numFmt w:val="lowerLetter"/>
      <w:lvlText w:val="%4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74EB6A">
      <w:start w:val="1"/>
      <w:numFmt w:val="decimal"/>
      <w:lvlText w:val="(%5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BE0BF4">
      <w:start w:val="1"/>
      <w:numFmt w:val="lowerLetter"/>
      <w:lvlText w:val="(%6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A7B78">
      <w:start w:val="1"/>
      <w:numFmt w:val="lowerRoman"/>
      <w:lvlText w:val="(%7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8207C">
      <w:start w:val="1"/>
      <w:numFmt w:val="lowerLetter"/>
      <w:lvlText w:val="(%8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D87FCC">
      <w:start w:val="1"/>
      <w:numFmt w:val="lowerRoman"/>
      <w:lvlText w:val="(%9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EEE0545"/>
    <w:multiLevelType w:val="hybridMultilevel"/>
    <w:tmpl w:val="A9584298"/>
    <w:styleLink w:val="Importovanstyl3"/>
    <w:lvl w:ilvl="0" w:tplc="47F4EB9E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6063C2">
      <w:start w:val="1"/>
      <w:numFmt w:val="lowerLetter"/>
      <w:lvlText w:val="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CC86A2">
      <w:start w:val="1"/>
      <w:numFmt w:val="lowerRoman"/>
      <w:lvlText w:val="%3."/>
      <w:lvlJc w:val="left"/>
      <w:pPr>
        <w:ind w:left="1866" w:hanging="3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BACE88">
      <w:start w:val="1"/>
      <w:numFmt w:val="decimal"/>
      <w:lvlText w:val="%4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B0D228">
      <w:start w:val="1"/>
      <w:numFmt w:val="lowerLetter"/>
      <w:lvlText w:val="%5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04944A">
      <w:start w:val="1"/>
      <w:numFmt w:val="lowerRoman"/>
      <w:lvlText w:val="%6."/>
      <w:lvlJc w:val="left"/>
      <w:pPr>
        <w:ind w:left="4026" w:hanging="3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1A3260">
      <w:start w:val="1"/>
      <w:numFmt w:val="decimal"/>
      <w:lvlText w:val="%7."/>
      <w:lvlJc w:val="left"/>
      <w:pPr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2CB4D8">
      <w:start w:val="1"/>
      <w:numFmt w:val="lowerLetter"/>
      <w:lvlText w:val="%8."/>
      <w:lvlJc w:val="left"/>
      <w:pPr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2A1FAA">
      <w:start w:val="1"/>
      <w:numFmt w:val="lowerRoman"/>
      <w:lvlText w:val="%9."/>
      <w:lvlJc w:val="left"/>
      <w:pPr>
        <w:ind w:left="6186" w:hanging="3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491D27"/>
    <w:multiLevelType w:val="hybridMultilevel"/>
    <w:tmpl w:val="4D2CF142"/>
    <w:styleLink w:val="WW8Num12"/>
    <w:lvl w:ilvl="0" w:tplc="FED4B196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2CF10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C089FA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3E725E">
      <w:start w:val="1"/>
      <w:numFmt w:val="decimal"/>
      <w:lvlText w:val="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0BC14">
      <w:start w:val="1"/>
      <w:numFmt w:val="decimal"/>
      <w:lvlText w:val="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081666">
      <w:start w:val="1"/>
      <w:numFmt w:val="decimal"/>
      <w:lvlText w:val="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AA8D74">
      <w:start w:val="1"/>
      <w:numFmt w:val="decimal"/>
      <w:lvlText w:val="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84606C">
      <w:start w:val="1"/>
      <w:numFmt w:val="decimal"/>
      <w:lvlText w:val="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5EF632">
      <w:start w:val="1"/>
      <w:numFmt w:val="decimal"/>
      <w:lvlText w:val="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4B5186"/>
    <w:multiLevelType w:val="hybridMultilevel"/>
    <w:tmpl w:val="83FAA06C"/>
    <w:numStyleLink w:val="Importovanstyl10"/>
  </w:abstractNum>
  <w:abstractNum w:abstractNumId="7" w15:restartNumberingAfterBreak="0">
    <w:nsid w:val="17C63D76"/>
    <w:multiLevelType w:val="hybridMultilevel"/>
    <w:tmpl w:val="389C3B64"/>
    <w:styleLink w:val="Importovanstyl4"/>
    <w:lvl w:ilvl="0" w:tplc="D89421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0873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402C2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B0EF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F8DD3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524F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44C2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147C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F832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91A2201"/>
    <w:multiLevelType w:val="hybridMultilevel"/>
    <w:tmpl w:val="51B045E6"/>
    <w:styleLink w:val="Importovanstyl8"/>
    <w:lvl w:ilvl="0" w:tplc="1F7657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0CFB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2E79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2CEE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DE61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CEB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00B6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04C5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669AE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06C796F"/>
    <w:multiLevelType w:val="hybridMultilevel"/>
    <w:tmpl w:val="CA8C08F2"/>
    <w:styleLink w:val="WW8Num20"/>
    <w:lvl w:ilvl="0" w:tplc="ADF64676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8294FE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EE0958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C46C4">
      <w:start w:val="1"/>
      <w:numFmt w:val="decimal"/>
      <w:lvlText w:val="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9C8A1C">
      <w:start w:val="1"/>
      <w:numFmt w:val="decimal"/>
      <w:lvlText w:val="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C28ADC">
      <w:start w:val="1"/>
      <w:numFmt w:val="decimal"/>
      <w:lvlText w:val="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1EA02E">
      <w:start w:val="1"/>
      <w:numFmt w:val="decimal"/>
      <w:lvlText w:val="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A07CFC">
      <w:start w:val="1"/>
      <w:numFmt w:val="decimal"/>
      <w:lvlText w:val="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56AC9A">
      <w:start w:val="1"/>
      <w:numFmt w:val="decimal"/>
      <w:lvlText w:val="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0B91389"/>
    <w:multiLevelType w:val="hybridMultilevel"/>
    <w:tmpl w:val="7822283A"/>
    <w:numStyleLink w:val="WW8Num19"/>
  </w:abstractNum>
  <w:abstractNum w:abstractNumId="11" w15:restartNumberingAfterBreak="0">
    <w:nsid w:val="25A72D6C"/>
    <w:multiLevelType w:val="hybridMultilevel"/>
    <w:tmpl w:val="A0EC1436"/>
    <w:numStyleLink w:val="Importovanstyl2"/>
  </w:abstractNum>
  <w:abstractNum w:abstractNumId="12" w15:restartNumberingAfterBreak="0">
    <w:nsid w:val="267919CB"/>
    <w:multiLevelType w:val="hybridMultilevel"/>
    <w:tmpl w:val="0DEC96DA"/>
    <w:lvl w:ilvl="0" w:tplc="951A7048">
      <w:start w:val="5"/>
      <w:numFmt w:val="bullet"/>
      <w:lvlText w:val="-"/>
      <w:lvlJc w:val="left"/>
      <w:pPr>
        <w:ind w:left="61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3" w15:restartNumberingAfterBreak="0">
    <w:nsid w:val="2E6813A8"/>
    <w:multiLevelType w:val="hybridMultilevel"/>
    <w:tmpl w:val="7822283A"/>
    <w:styleLink w:val="WW8Num19"/>
    <w:lvl w:ilvl="0" w:tplc="A2F03A98">
      <w:start w:val="1"/>
      <w:numFmt w:val="decimal"/>
      <w:lvlText w:val="%1."/>
      <w:lvlJc w:val="left"/>
      <w:pPr>
        <w:tabs>
          <w:tab w:val="left" w:pos="144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BC12CE">
      <w:start w:val="1"/>
      <w:numFmt w:val="lowerLetter"/>
      <w:lvlText w:val="%2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7C365E">
      <w:start w:val="1"/>
      <w:numFmt w:val="lowerRoman"/>
      <w:lvlText w:val="%3."/>
      <w:lvlJc w:val="left"/>
      <w:pPr>
        <w:tabs>
          <w:tab w:val="left" w:pos="1440"/>
        </w:tabs>
        <w:ind w:left="72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DC261E">
      <w:start w:val="1"/>
      <w:numFmt w:val="decimal"/>
      <w:lvlText w:val="%4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6A922A">
      <w:start w:val="1"/>
      <w:numFmt w:val="lowerLetter"/>
      <w:lvlText w:val="%5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FA6E94">
      <w:start w:val="1"/>
      <w:numFmt w:val="lowerRoman"/>
      <w:lvlText w:val="%6."/>
      <w:lvlJc w:val="left"/>
      <w:pPr>
        <w:tabs>
          <w:tab w:val="left" w:pos="1440"/>
        </w:tabs>
        <w:ind w:left="72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AE92C">
      <w:start w:val="1"/>
      <w:numFmt w:val="decimal"/>
      <w:lvlText w:val="%7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004E0E">
      <w:start w:val="1"/>
      <w:numFmt w:val="lowerLetter"/>
      <w:lvlText w:val="%8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D6782A">
      <w:start w:val="1"/>
      <w:numFmt w:val="lowerRoman"/>
      <w:lvlText w:val="%9."/>
      <w:lvlJc w:val="left"/>
      <w:pPr>
        <w:tabs>
          <w:tab w:val="left" w:pos="1440"/>
        </w:tabs>
        <w:ind w:left="72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0A13F67"/>
    <w:multiLevelType w:val="hybridMultilevel"/>
    <w:tmpl w:val="58BEFCB0"/>
    <w:lvl w:ilvl="0" w:tplc="1188E3F8">
      <w:start w:val="5"/>
      <w:numFmt w:val="bullet"/>
      <w:lvlText w:val="-"/>
      <w:lvlJc w:val="left"/>
      <w:pPr>
        <w:ind w:left="41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3328345E"/>
    <w:multiLevelType w:val="hybridMultilevel"/>
    <w:tmpl w:val="204C57BA"/>
    <w:numStyleLink w:val="Importovanstyl9"/>
  </w:abstractNum>
  <w:abstractNum w:abstractNumId="16" w15:restartNumberingAfterBreak="0">
    <w:nsid w:val="33B85F54"/>
    <w:multiLevelType w:val="hybridMultilevel"/>
    <w:tmpl w:val="55F290C4"/>
    <w:numStyleLink w:val="Importovanstyl6"/>
  </w:abstractNum>
  <w:abstractNum w:abstractNumId="17" w15:restartNumberingAfterBreak="0">
    <w:nsid w:val="35D14EE4"/>
    <w:multiLevelType w:val="hybridMultilevel"/>
    <w:tmpl w:val="DBA4D24A"/>
    <w:numStyleLink w:val="WW8Num6"/>
  </w:abstractNum>
  <w:abstractNum w:abstractNumId="18" w15:restartNumberingAfterBreak="0">
    <w:nsid w:val="3752757B"/>
    <w:multiLevelType w:val="hybridMultilevel"/>
    <w:tmpl w:val="B580A7B6"/>
    <w:numStyleLink w:val="Importovanstyl5"/>
  </w:abstractNum>
  <w:abstractNum w:abstractNumId="19" w15:restartNumberingAfterBreak="0">
    <w:nsid w:val="3AEB7CEC"/>
    <w:multiLevelType w:val="hybridMultilevel"/>
    <w:tmpl w:val="4D2CF142"/>
    <w:numStyleLink w:val="WW8Num12"/>
  </w:abstractNum>
  <w:abstractNum w:abstractNumId="20" w15:restartNumberingAfterBreak="0">
    <w:nsid w:val="3B7D77E7"/>
    <w:multiLevelType w:val="hybridMultilevel"/>
    <w:tmpl w:val="8B3E2F5A"/>
    <w:numStyleLink w:val="WW8Num9"/>
  </w:abstractNum>
  <w:abstractNum w:abstractNumId="21" w15:restartNumberingAfterBreak="0">
    <w:nsid w:val="3BD941E3"/>
    <w:multiLevelType w:val="hybridMultilevel"/>
    <w:tmpl w:val="A9584298"/>
    <w:numStyleLink w:val="Importovanstyl3"/>
  </w:abstractNum>
  <w:abstractNum w:abstractNumId="22" w15:restartNumberingAfterBreak="0">
    <w:nsid w:val="4391440D"/>
    <w:multiLevelType w:val="hybridMultilevel"/>
    <w:tmpl w:val="B580A7B6"/>
    <w:styleLink w:val="Importovanstyl5"/>
    <w:lvl w:ilvl="0" w:tplc="6DF020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B2786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20B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BA1A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AC1F5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C01C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F477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B88FD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760A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4B81389"/>
    <w:multiLevelType w:val="hybridMultilevel"/>
    <w:tmpl w:val="D9BCB444"/>
    <w:numStyleLink w:val="WW8Num14"/>
  </w:abstractNum>
  <w:abstractNum w:abstractNumId="24" w15:restartNumberingAfterBreak="0">
    <w:nsid w:val="4ADE76D5"/>
    <w:multiLevelType w:val="hybridMultilevel"/>
    <w:tmpl w:val="55F290C4"/>
    <w:styleLink w:val="Importovanstyl6"/>
    <w:lvl w:ilvl="0" w:tplc="5A9EEB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A817E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F20F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A8E2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AE79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D209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C091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FA85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643B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0AF0D32"/>
    <w:multiLevelType w:val="hybridMultilevel"/>
    <w:tmpl w:val="F3409CB2"/>
    <w:styleLink w:val="WW8Num4"/>
    <w:lvl w:ilvl="0" w:tplc="ED0A3238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02E3CA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7CCF60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6EE7D4">
      <w:start w:val="1"/>
      <w:numFmt w:val="decimal"/>
      <w:lvlText w:val="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2E705E">
      <w:start w:val="1"/>
      <w:numFmt w:val="decimal"/>
      <w:lvlText w:val="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CEABA8">
      <w:start w:val="1"/>
      <w:numFmt w:val="decimal"/>
      <w:lvlText w:val="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065E5E">
      <w:start w:val="1"/>
      <w:numFmt w:val="decimal"/>
      <w:lvlText w:val="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880EF0">
      <w:start w:val="1"/>
      <w:numFmt w:val="decimal"/>
      <w:lvlText w:val="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D8F2DA">
      <w:start w:val="1"/>
      <w:numFmt w:val="decimal"/>
      <w:lvlText w:val="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50C05CC"/>
    <w:multiLevelType w:val="hybridMultilevel"/>
    <w:tmpl w:val="CA8C08F2"/>
    <w:numStyleLink w:val="WW8Num20"/>
  </w:abstractNum>
  <w:abstractNum w:abstractNumId="27" w15:restartNumberingAfterBreak="0">
    <w:nsid w:val="57023653"/>
    <w:multiLevelType w:val="hybridMultilevel"/>
    <w:tmpl w:val="389C3B64"/>
    <w:numStyleLink w:val="Importovanstyl4"/>
  </w:abstractNum>
  <w:abstractNum w:abstractNumId="28" w15:restartNumberingAfterBreak="0">
    <w:nsid w:val="576575E2"/>
    <w:multiLevelType w:val="hybridMultilevel"/>
    <w:tmpl w:val="83FAA06C"/>
    <w:styleLink w:val="Importovanstyl10"/>
    <w:lvl w:ilvl="0" w:tplc="C6C85E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EC6DA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BC28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CC5B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AE08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E2E3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3837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AE293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046E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D0C547B"/>
    <w:multiLevelType w:val="hybridMultilevel"/>
    <w:tmpl w:val="154EB310"/>
    <w:numStyleLink w:val="WW8Num8"/>
  </w:abstractNum>
  <w:abstractNum w:abstractNumId="30" w15:restartNumberingAfterBreak="0">
    <w:nsid w:val="5FFB5C05"/>
    <w:multiLevelType w:val="hybridMultilevel"/>
    <w:tmpl w:val="51B045E6"/>
    <w:numStyleLink w:val="Importovanstyl8"/>
  </w:abstractNum>
  <w:abstractNum w:abstractNumId="31" w15:restartNumberingAfterBreak="0">
    <w:nsid w:val="69D3015B"/>
    <w:multiLevelType w:val="hybridMultilevel"/>
    <w:tmpl w:val="6714E05C"/>
    <w:styleLink w:val="WW8Num18"/>
    <w:lvl w:ilvl="0" w:tplc="D650761A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72C3EA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0082CC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CA1016">
      <w:start w:val="1"/>
      <w:numFmt w:val="decimal"/>
      <w:lvlText w:val="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82C46E">
      <w:start w:val="1"/>
      <w:numFmt w:val="decimal"/>
      <w:lvlText w:val="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6C458A">
      <w:start w:val="1"/>
      <w:numFmt w:val="decimal"/>
      <w:lvlText w:val="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584E16">
      <w:start w:val="1"/>
      <w:numFmt w:val="decimal"/>
      <w:lvlText w:val="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ECC70">
      <w:start w:val="1"/>
      <w:numFmt w:val="decimal"/>
      <w:lvlText w:val="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B436AA">
      <w:start w:val="1"/>
      <w:numFmt w:val="decimal"/>
      <w:lvlText w:val="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FCD5DB2"/>
    <w:multiLevelType w:val="hybridMultilevel"/>
    <w:tmpl w:val="A0EC1436"/>
    <w:styleLink w:val="Importovanstyl2"/>
    <w:lvl w:ilvl="0" w:tplc="9F505A2E">
      <w:start w:val="1"/>
      <w:numFmt w:val="lowerLetter"/>
      <w:lvlText w:val="%1)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946ECA">
      <w:start w:val="1"/>
      <w:numFmt w:val="decimal"/>
      <w:lvlText w:val="%2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4871A8">
      <w:start w:val="1"/>
      <w:numFmt w:val="decimal"/>
      <w:lvlText w:val="%3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2863B4">
      <w:start w:val="1"/>
      <w:numFmt w:val="decimal"/>
      <w:lvlText w:val="%4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7C5044">
      <w:start w:val="1"/>
      <w:numFmt w:val="decimal"/>
      <w:lvlText w:val="%5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54DB00">
      <w:start w:val="1"/>
      <w:numFmt w:val="decimal"/>
      <w:lvlText w:val="%6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125A4C">
      <w:start w:val="1"/>
      <w:numFmt w:val="decimal"/>
      <w:lvlText w:val="%7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3016A6">
      <w:start w:val="1"/>
      <w:numFmt w:val="decimal"/>
      <w:lvlText w:val="%8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887D54">
      <w:start w:val="1"/>
      <w:numFmt w:val="decimal"/>
      <w:lvlText w:val="%9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1DC4D47"/>
    <w:multiLevelType w:val="hybridMultilevel"/>
    <w:tmpl w:val="D5907FFC"/>
    <w:styleLink w:val="Importovanstyl7"/>
    <w:lvl w:ilvl="0" w:tplc="54C21F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3C50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A610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FEED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3268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3060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9C09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4776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682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70A0219"/>
    <w:multiLevelType w:val="hybridMultilevel"/>
    <w:tmpl w:val="D5907FFC"/>
    <w:numStyleLink w:val="Importovanstyl7"/>
  </w:abstractNum>
  <w:abstractNum w:abstractNumId="35" w15:restartNumberingAfterBreak="0">
    <w:nsid w:val="77264DEB"/>
    <w:multiLevelType w:val="hybridMultilevel"/>
    <w:tmpl w:val="F3409CB2"/>
    <w:numStyleLink w:val="WW8Num4"/>
  </w:abstractNum>
  <w:abstractNum w:abstractNumId="36" w15:restartNumberingAfterBreak="0">
    <w:nsid w:val="7770554F"/>
    <w:multiLevelType w:val="hybridMultilevel"/>
    <w:tmpl w:val="154EB310"/>
    <w:styleLink w:val="WW8Num8"/>
    <w:lvl w:ilvl="0" w:tplc="0F4640CC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3F365392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2EDC6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84F14A">
      <w:start w:val="1"/>
      <w:numFmt w:val="decimal"/>
      <w:lvlText w:val="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083BAE">
      <w:start w:val="1"/>
      <w:numFmt w:val="decimal"/>
      <w:lvlText w:val="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E77DE">
      <w:start w:val="1"/>
      <w:numFmt w:val="decimal"/>
      <w:lvlText w:val="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C40944">
      <w:start w:val="1"/>
      <w:numFmt w:val="decimal"/>
      <w:lvlText w:val="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4091F6">
      <w:start w:val="1"/>
      <w:numFmt w:val="decimal"/>
      <w:lvlText w:val="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D44F6C">
      <w:start w:val="1"/>
      <w:numFmt w:val="decimal"/>
      <w:lvlText w:val="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94517CF"/>
    <w:multiLevelType w:val="hybridMultilevel"/>
    <w:tmpl w:val="204C57BA"/>
    <w:styleLink w:val="Importovanstyl9"/>
    <w:lvl w:ilvl="0" w:tplc="DFAA31F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CEDA66">
      <w:start w:val="1"/>
      <w:numFmt w:val="bullet"/>
      <w:lvlText w:val="o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D0322E">
      <w:start w:val="1"/>
      <w:numFmt w:val="bullet"/>
      <w:lvlText w:val="▪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E6CEB8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FA0362">
      <w:start w:val="1"/>
      <w:numFmt w:val="bullet"/>
      <w:lvlText w:val="o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84042E">
      <w:start w:val="1"/>
      <w:numFmt w:val="bullet"/>
      <w:lvlText w:val="▪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A8BF2A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F46C38">
      <w:start w:val="1"/>
      <w:numFmt w:val="bullet"/>
      <w:lvlText w:val="o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20E8BA">
      <w:start w:val="1"/>
      <w:numFmt w:val="bullet"/>
      <w:lvlText w:val="▪"/>
      <w:lvlJc w:val="left"/>
      <w:pPr>
        <w:ind w:left="68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9FD265D"/>
    <w:multiLevelType w:val="hybridMultilevel"/>
    <w:tmpl w:val="32847EF4"/>
    <w:numStyleLink w:val="WW8Num7"/>
  </w:abstractNum>
  <w:abstractNum w:abstractNumId="39" w15:restartNumberingAfterBreak="0">
    <w:nsid w:val="7F122CEC"/>
    <w:multiLevelType w:val="hybridMultilevel"/>
    <w:tmpl w:val="6714E05C"/>
    <w:numStyleLink w:val="WW8Num18"/>
  </w:abstractNum>
  <w:num w:numId="1" w16cid:durableId="2061054641">
    <w:abstractNumId w:val="5"/>
  </w:num>
  <w:num w:numId="2" w16cid:durableId="1254783138">
    <w:abstractNumId w:val="19"/>
    <w:lvlOverride w:ilvl="0">
      <w:lvl w:ilvl="0" w:tplc="13EA5966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 w16cid:durableId="1912227609">
    <w:abstractNumId w:val="3"/>
  </w:num>
  <w:num w:numId="4" w16cid:durableId="1562673096">
    <w:abstractNumId w:val="38"/>
  </w:num>
  <w:num w:numId="5" w16cid:durableId="596525912">
    <w:abstractNumId w:val="9"/>
  </w:num>
  <w:num w:numId="6" w16cid:durableId="1883053193">
    <w:abstractNumId w:val="26"/>
  </w:num>
  <w:num w:numId="7" w16cid:durableId="1091318552">
    <w:abstractNumId w:val="32"/>
  </w:num>
  <w:num w:numId="8" w16cid:durableId="826751330">
    <w:abstractNumId w:val="11"/>
  </w:num>
  <w:num w:numId="9" w16cid:durableId="1368481654">
    <w:abstractNumId w:val="26"/>
    <w:lvlOverride w:ilvl="0">
      <w:startOverride w:val="2"/>
    </w:lvlOverride>
  </w:num>
  <w:num w:numId="10" w16cid:durableId="1009723213">
    <w:abstractNumId w:val="2"/>
  </w:num>
  <w:num w:numId="11" w16cid:durableId="1865634147">
    <w:abstractNumId w:val="20"/>
  </w:num>
  <w:num w:numId="12" w16cid:durableId="300504941">
    <w:abstractNumId w:val="26"/>
    <w:lvlOverride w:ilvl="0">
      <w:startOverride w:val="3"/>
    </w:lvlOverride>
  </w:num>
  <w:num w:numId="13" w16cid:durableId="1382048573">
    <w:abstractNumId w:val="13"/>
  </w:num>
  <w:num w:numId="14" w16cid:durableId="849295642">
    <w:abstractNumId w:val="10"/>
  </w:num>
  <w:num w:numId="15" w16cid:durableId="1917473430">
    <w:abstractNumId w:val="10"/>
    <w:lvlOverride w:ilvl="0">
      <w:lvl w:ilvl="0" w:tplc="EA427674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67AB9CE">
        <w:start w:val="1"/>
        <w:numFmt w:val="lowerLetter"/>
        <w:lvlText w:val="%2)"/>
        <w:lvlJc w:val="left"/>
        <w:pPr>
          <w:tabs>
            <w:tab w:val="left" w:pos="1440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9544D7F8">
        <w:start w:val="1"/>
        <w:numFmt w:val="lowerRoman"/>
        <w:lvlText w:val="%3."/>
        <w:lvlJc w:val="left"/>
        <w:pPr>
          <w:tabs>
            <w:tab w:val="left" w:pos="1440"/>
          </w:tabs>
          <w:ind w:left="764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DC0E912E">
        <w:start w:val="1"/>
        <w:numFmt w:val="decimal"/>
        <w:lvlText w:val="%4."/>
        <w:lvlJc w:val="left"/>
        <w:pPr>
          <w:tabs>
            <w:tab w:val="left" w:pos="1440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1780E906">
        <w:start w:val="1"/>
        <w:numFmt w:val="lowerLetter"/>
        <w:lvlText w:val="%5."/>
        <w:lvlJc w:val="left"/>
        <w:pPr>
          <w:tabs>
            <w:tab w:val="left" w:pos="1440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49BC42C6">
        <w:start w:val="1"/>
        <w:numFmt w:val="lowerRoman"/>
        <w:lvlText w:val="%6."/>
        <w:lvlJc w:val="left"/>
        <w:pPr>
          <w:tabs>
            <w:tab w:val="left" w:pos="1440"/>
          </w:tabs>
          <w:ind w:left="764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F4D6509E">
        <w:start w:val="1"/>
        <w:numFmt w:val="decimal"/>
        <w:lvlText w:val="%7."/>
        <w:lvlJc w:val="left"/>
        <w:pPr>
          <w:tabs>
            <w:tab w:val="left" w:pos="1440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4EE4ABA">
        <w:start w:val="1"/>
        <w:numFmt w:val="lowerLetter"/>
        <w:lvlText w:val="%8."/>
        <w:lvlJc w:val="left"/>
        <w:pPr>
          <w:tabs>
            <w:tab w:val="left" w:pos="1440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421CA1A6">
        <w:start w:val="1"/>
        <w:numFmt w:val="lowerRoman"/>
        <w:lvlText w:val="%9."/>
        <w:lvlJc w:val="left"/>
        <w:pPr>
          <w:tabs>
            <w:tab w:val="left" w:pos="1440"/>
          </w:tabs>
          <w:ind w:left="764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6" w16cid:durableId="1563642043">
    <w:abstractNumId w:val="38"/>
    <w:lvlOverride w:ilvl="0">
      <w:startOverride w:val="4"/>
    </w:lvlOverride>
  </w:num>
  <w:num w:numId="17" w16cid:durableId="95636363">
    <w:abstractNumId w:val="4"/>
  </w:num>
  <w:num w:numId="18" w16cid:durableId="1560748588">
    <w:abstractNumId w:val="21"/>
  </w:num>
  <w:num w:numId="19" w16cid:durableId="18363064">
    <w:abstractNumId w:val="7"/>
  </w:num>
  <w:num w:numId="20" w16cid:durableId="687412385">
    <w:abstractNumId w:val="27"/>
  </w:num>
  <w:num w:numId="21" w16cid:durableId="1612585551">
    <w:abstractNumId w:val="21"/>
    <w:lvlOverride w:ilvl="0">
      <w:startOverride w:val="2"/>
    </w:lvlOverride>
  </w:num>
  <w:num w:numId="22" w16cid:durableId="1267618897">
    <w:abstractNumId w:val="22"/>
  </w:num>
  <w:num w:numId="23" w16cid:durableId="1556156895">
    <w:abstractNumId w:val="18"/>
  </w:num>
  <w:num w:numId="24" w16cid:durableId="1219054494">
    <w:abstractNumId w:val="18"/>
    <w:lvlOverride w:ilvl="0">
      <w:lvl w:ilvl="0" w:tplc="758C1800">
        <w:start w:val="1"/>
        <w:numFmt w:val="bullet"/>
        <w:lvlText w:val="·"/>
        <w:lvlJc w:val="left"/>
        <w:pPr>
          <w:ind w:left="75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05E1CC0">
        <w:start w:val="1"/>
        <w:numFmt w:val="bullet"/>
        <w:lvlText w:val="o"/>
        <w:lvlJc w:val="left"/>
        <w:pPr>
          <w:ind w:left="147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721AD90E">
        <w:start w:val="1"/>
        <w:numFmt w:val="bullet"/>
        <w:lvlText w:val="▪"/>
        <w:lvlJc w:val="left"/>
        <w:pPr>
          <w:ind w:left="21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7A78EDC8">
        <w:start w:val="1"/>
        <w:numFmt w:val="bullet"/>
        <w:lvlText w:val="·"/>
        <w:lvlJc w:val="left"/>
        <w:pPr>
          <w:ind w:left="291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AE1E5F96">
        <w:start w:val="1"/>
        <w:numFmt w:val="bullet"/>
        <w:lvlText w:val="o"/>
        <w:lvlJc w:val="left"/>
        <w:pPr>
          <w:ind w:left="363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89E8F0B6">
        <w:start w:val="1"/>
        <w:numFmt w:val="bullet"/>
        <w:lvlText w:val="▪"/>
        <w:lvlJc w:val="left"/>
        <w:pPr>
          <w:ind w:left="43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1266131E">
        <w:start w:val="1"/>
        <w:numFmt w:val="bullet"/>
        <w:lvlText w:val="·"/>
        <w:lvlJc w:val="left"/>
        <w:pPr>
          <w:ind w:left="507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02040C6">
        <w:start w:val="1"/>
        <w:numFmt w:val="bullet"/>
        <w:lvlText w:val="o"/>
        <w:lvlJc w:val="left"/>
        <w:pPr>
          <w:ind w:left="57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6558741A">
        <w:start w:val="1"/>
        <w:numFmt w:val="bullet"/>
        <w:lvlText w:val="▪"/>
        <w:lvlJc w:val="left"/>
        <w:pPr>
          <w:ind w:left="65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5" w16cid:durableId="1788230928">
    <w:abstractNumId w:val="24"/>
  </w:num>
  <w:num w:numId="26" w16cid:durableId="1376852765">
    <w:abstractNumId w:val="16"/>
  </w:num>
  <w:num w:numId="27" w16cid:durableId="572934801">
    <w:abstractNumId w:val="38"/>
    <w:lvlOverride w:ilvl="0">
      <w:startOverride w:val="5"/>
    </w:lvlOverride>
  </w:num>
  <w:num w:numId="28" w16cid:durableId="626739451">
    <w:abstractNumId w:val="25"/>
  </w:num>
  <w:num w:numId="29" w16cid:durableId="1757969186">
    <w:abstractNumId w:val="35"/>
  </w:num>
  <w:num w:numId="30" w16cid:durableId="668991654">
    <w:abstractNumId w:val="35"/>
    <w:lvlOverride w:ilvl="0">
      <w:lvl w:ilvl="0" w:tplc="841A3850">
        <w:start w:val="1"/>
        <w:numFmt w:val="decimal"/>
        <w:lvlText w:val="%1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A4608746">
        <w:start w:val="1"/>
        <w:numFmt w:val="decimal"/>
        <w:lvlText w:val="%2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21DA00CC">
        <w:start w:val="1"/>
        <w:numFmt w:val="decimal"/>
        <w:lvlText w:val="%3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EF320334">
        <w:start w:val="1"/>
        <w:numFmt w:val="decimal"/>
        <w:lvlText w:val="%4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204A3362">
        <w:start w:val="1"/>
        <w:numFmt w:val="decimal"/>
        <w:lvlText w:val="%5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A7F01252">
        <w:start w:val="1"/>
        <w:numFmt w:val="decimal"/>
        <w:lvlText w:val="%6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39B68054">
        <w:start w:val="1"/>
        <w:numFmt w:val="decimal"/>
        <w:lvlText w:val="%7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7DC8D74C">
        <w:start w:val="1"/>
        <w:numFmt w:val="decimal"/>
        <w:lvlText w:val="%8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F7725A44">
        <w:start w:val="1"/>
        <w:numFmt w:val="decimal"/>
        <w:lvlText w:val="%9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1" w16cid:durableId="561720036">
    <w:abstractNumId w:val="38"/>
    <w:lvlOverride w:ilvl="0">
      <w:startOverride w:val="6"/>
      <w:lvl w:ilvl="0" w:tplc="3A5E8B82">
        <w:start w:val="6"/>
        <w:numFmt w:val="upperRoman"/>
        <w:suff w:val="nothing"/>
        <w:lvlText w:val="%1."/>
        <w:lvlJc w:val="left"/>
        <w:pPr>
          <w:ind w:left="201" w:hanging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F1222FE">
        <w:start w:val="1"/>
        <w:numFmt w:val="upp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F48E954">
        <w:start w:val="1"/>
        <w:numFmt w:val="decimal"/>
        <w:lvlText w:val="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F698B0">
        <w:start w:val="1"/>
        <w:numFmt w:val="lowerLetter"/>
        <w:lvlText w:val="%4)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AF4191A">
        <w:start w:val="1"/>
        <w:numFmt w:val="decimal"/>
        <w:lvlText w:val="(%5)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8BE9CAC">
        <w:start w:val="1"/>
        <w:numFmt w:val="lowerLetter"/>
        <w:lvlText w:val="(%6)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3680DF2">
        <w:start w:val="1"/>
        <w:numFmt w:val="lowerRoman"/>
        <w:lvlText w:val="(%7)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240EA8E">
        <w:start w:val="1"/>
        <w:numFmt w:val="lowerLetter"/>
        <w:lvlText w:val="(%8)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440164">
        <w:start w:val="1"/>
        <w:numFmt w:val="lowerRoman"/>
        <w:lvlText w:val="(%9)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1438138865">
    <w:abstractNumId w:val="36"/>
  </w:num>
  <w:num w:numId="33" w16cid:durableId="1762602736">
    <w:abstractNumId w:val="29"/>
    <w:lvlOverride w:ilvl="0">
      <w:lvl w:ilvl="0" w:tplc="293C54C0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4" w16cid:durableId="721170940">
    <w:abstractNumId w:val="29"/>
    <w:lvlOverride w:ilvl="0">
      <w:lvl w:ilvl="0" w:tplc="293C54C0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BAD32E">
        <w:start w:val="1"/>
        <w:numFmt w:val="decimal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30CA72">
        <w:start w:val="1"/>
        <w:numFmt w:val="decimal"/>
        <w:lvlText w:val="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7CD6A0">
        <w:start w:val="1"/>
        <w:numFmt w:val="decimal"/>
        <w:lvlText w:val="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A86C54">
        <w:start w:val="1"/>
        <w:numFmt w:val="decimal"/>
        <w:lvlText w:val="%5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6EB306">
        <w:start w:val="1"/>
        <w:numFmt w:val="decimal"/>
        <w:lvlText w:val="%6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245A20">
        <w:start w:val="1"/>
        <w:numFmt w:val="decimal"/>
        <w:lvlText w:val="%7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36DC4C">
        <w:start w:val="1"/>
        <w:numFmt w:val="decimal"/>
        <w:lvlText w:val="%8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9CE88A">
        <w:start w:val="1"/>
        <w:numFmt w:val="decimal"/>
        <w:lvlText w:val="%9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363216475">
    <w:abstractNumId w:val="29"/>
    <w:lvlOverride w:ilvl="0">
      <w:lvl w:ilvl="0" w:tplc="293C54C0">
        <w:start w:val="1"/>
        <w:numFmt w:val="decimal"/>
        <w:lvlText w:val="%1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D5BAD32E">
        <w:start w:val="1"/>
        <w:numFmt w:val="decimal"/>
        <w:lvlText w:val="%2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0630CA72">
        <w:start w:val="1"/>
        <w:numFmt w:val="decimal"/>
        <w:lvlText w:val="%3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217CD6A0">
        <w:start w:val="1"/>
        <w:numFmt w:val="decimal"/>
        <w:lvlText w:val="%4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5DA86C54">
        <w:start w:val="1"/>
        <w:numFmt w:val="decimal"/>
        <w:lvlText w:val="%5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4F6EB306">
        <w:start w:val="1"/>
        <w:numFmt w:val="decimal"/>
        <w:lvlText w:val="%6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9B245A20">
        <w:start w:val="1"/>
        <w:numFmt w:val="decimal"/>
        <w:lvlText w:val="%7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ED36DC4C">
        <w:start w:val="1"/>
        <w:numFmt w:val="decimal"/>
        <w:lvlText w:val="%8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099CE88A">
        <w:start w:val="1"/>
        <w:numFmt w:val="decimal"/>
        <w:lvlText w:val="%9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6" w16cid:durableId="533422461">
    <w:abstractNumId w:val="38"/>
    <w:lvlOverride w:ilvl="0">
      <w:startOverride w:val="7"/>
    </w:lvlOverride>
  </w:num>
  <w:num w:numId="37" w16cid:durableId="1082408820">
    <w:abstractNumId w:val="0"/>
  </w:num>
  <w:num w:numId="38" w16cid:durableId="52193578">
    <w:abstractNumId w:val="17"/>
  </w:num>
  <w:num w:numId="39" w16cid:durableId="1312363729">
    <w:abstractNumId w:val="17"/>
    <w:lvlOverride w:ilvl="0">
      <w:lvl w:ilvl="0" w:tplc="FD846CC4">
        <w:start w:val="1"/>
        <w:numFmt w:val="decimal"/>
        <w:lvlText w:val="%1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4DE957C">
        <w:start w:val="1"/>
        <w:numFmt w:val="decimal"/>
        <w:lvlText w:val="%2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62D85482">
        <w:start w:val="1"/>
        <w:numFmt w:val="decimal"/>
        <w:lvlText w:val="%3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6BFE517A">
        <w:start w:val="1"/>
        <w:numFmt w:val="decimal"/>
        <w:lvlText w:val="%4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180859D6">
        <w:start w:val="1"/>
        <w:numFmt w:val="decimal"/>
        <w:lvlText w:val="%5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BB9E2B28">
        <w:start w:val="1"/>
        <w:numFmt w:val="decimal"/>
        <w:lvlText w:val="%6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E0E43B44">
        <w:start w:val="1"/>
        <w:numFmt w:val="decimal"/>
        <w:lvlText w:val="%7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6C4B340">
        <w:start w:val="1"/>
        <w:numFmt w:val="decimal"/>
        <w:lvlText w:val="%8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0D5CFA88">
        <w:start w:val="1"/>
        <w:numFmt w:val="decimal"/>
        <w:lvlText w:val="%9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0" w16cid:durableId="1017082588">
    <w:abstractNumId w:val="38"/>
    <w:lvlOverride w:ilvl="0">
      <w:startOverride w:val="9"/>
    </w:lvlOverride>
  </w:num>
  <w:num w:numId="41" w16cid:durableId="433746359">
    <w:abstractNumId w:val="1"/>
  </w:num>
  <w:num w:numId="42" w16cid:durableId="728580075">
    <w:abstractNumId w:val="23"/>
  </w:num>
  <w:num w:numId="43" w16cid:durableId="1902448503">
    <w:abstractNumId w:val="23"/>
    <w:lvlOverride w:ilvl="0">
      <w:lvl w:ilvl="0" w:tplc="6698635A">
        <w:start w:val="1"/>
        <w:numFmt w:val="decimal"/>
        <w:lvlText w:val="%1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E8FA7584">
        <w:start w:val="1"/>
        <w:numFmt w:val="decimal"/>
        <w:lvlText w:val="%2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DCB6D192">
        <w:start w:val="1"/>
        <w:numFmt w:val="decimal"/>
        <w:lvlText w:val="%3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64E07C82">
        <w:start w:val="1"/>
        <w:numFmt w:val="decimal"/>
        <w:lvlText w:val="%4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1604EAC6">
        <w:start w:val="1"/>
        <w:numFmt w:val="decimal"/>
        <w:lvlText w:val="%5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409ABE6E">
        <w:start w:val="1"/>
        <w:numFmt w:val="decimal"/>
        <w:lvlText w:val="%6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340C351A">
        <w:start w:val="1"/>
        <w:numFmt w:val="decimal"/>
        <w:lvlText w:val="%7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A35C7BA4">
        <w:start w:val="1"/>
        <w:numFmt w:val="decimal"/>
        <w:lvlText w:val="%8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644C6DE">
        <w:start w:val="1"/>
        <w:numFmt w:val="decimal"/>
        <w:lvlText w:val="%9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4" w16cid:durableId="1202286465">
    <w:abstractNumId w:val="38"/>
    <w:lvlOverride w:ilvl="0">
      <w:startOverride w:val="10"/>
    </w:lvlOverride>
  </w:num>
  <w:num w:numId="45" w16cid:durableId="1083650031">
    <w:abstractNumId w:val="31"/>
  </w:num>
  <w:num w:numId="46" w16cid:durableId="1363704258">
    <w:abstractNumId w:val="39"/>
  </w:num>
  <w:num w:numId="47" w16cid:durableId="1013340146">
    <w:abstractNumId w:val="33"/>
  </w:num>
  <w:num w:numId="48" w16cid:durableId="246620205">
    <w:abstractNumId w:val="34"/>
  </w:num>
  <w:num w:numId="49" w16cid:durableId="88620148">
    <w:abstractNumId w:val="8"/>
  </w:num>
  <w:num w:numId="50" w16cid:durableId="1640648201">
    <w:abstractNumId w:val="30"/>
  </w:num>
  <w:num w:numId="51" w16cid:durableId="256982317">
    <w:abstractNumId w:val="37"/>
  </w:num>
  <w:num w:numId="52" w16cid:durableId="1913464351">
    <w:abstractNumId w:val="15"/>
  </w:num>
  <w:num w:numId="53" w16cid:durableId="1361473473">
    <w:abstractNumId w:val="28"/>
  </w:num>
  <w:num w:numId="54" w16cid:durableId="720372521">
    <w:abstractNumId w:val="6"/>
  </w:num>
  <w:num w:numId="55" w16cid:durableId="1235119950">
    <w:abstractNumId w:val="12"/>
  </w:num>
  <w:num w:numId="56" w16cid:durableId="1253003802">
    <w:abstractNumId w:val="1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2EB"/>
    <w:rsid w:val="000D4696"/>
    <w:rsid w:val="001E2E45"/>
    <w:rsid w:val="00252DDD"/>
    <w:rsid w:val="00265913"/>
    <w:rsid w:val="002661EC"/>
    <w:rsid w:val="0029196D"/>
    <w:rsid w:val="002B3AC7"/>
    <w:rsid w:val="002E3D90"/>
    <w:rsid w:val="00304445"/>
    <w:rsid w:val="003607E6"/>
    <w:rsid w:val="003610CC"/>
    <w:rsid w:val="003638F3"/>
    <w:rsid w:val="0037255F"/>
    <w:rsid w:val="003B2B8B"/>
    <w:rsid w:val="004B7CDE"/>
    <w:rsid w:val="00553C5B"/>
    <w:rsid w:val="00583692"/>
    <w:rsid w:val="005B3106"/>
    <w:rsid w:val="005C0295"/>
    <w:rsid w:val="005D028D"/>
    <w:rsid w:val="005E7AE2"/>
    <w:rsid w:val="006422EB"/>
    <w:rsid w:val="00646C46"/>
    <w:rsid w:val="00693127"/>
    <w:rsid w:val="006C6ED5"/>
    <w:rsid w:val="007502EB"/>
    <w:rsid w:val="00785325"/>
    <w:rsid w:val="0079240C"/>
    <w:rsid w:val="007A2F3C"/>
    <w:rsid w:val="007D502B"/>
    <w:rsid w:val="0080246D"/>
    <w:rsid w:val="00825154"/>
    <w:rsid w:val="00872B39"/>
    <w:rsid w:val="00872BBA"/>
    <w:rsid w:val="008B0787"/>
    <w:rsid w:val="008B4C93"/>
    <w:rsid w:val="008E5AE3"/>
    <w:rsid w:val="00994DDA"/>
    <w:rsid w:val="009C774C"/>
    <w:rsid w:val="00A42F69"/>
    <w:rsid w:val="00A5237A"/>
    <w:rsid w:val="00A6574D"/>
    <w:rsid w:val="00AA34B0"/>
    <w:rsid w:val="00BA2562"/>
    <w:rsid w:val="00BC76E2"/>
    <w:rsid w:val="00BF581E"/>
    <w:rsid w:val="00C21DE7"/>
    <w:rsid w:val="00C71553"/>
    <w:rsid w:val="00C936CB"/>
    <w:rsid w:val="00D13189"/>
    <w:rsid w:val="00D63F1F"/>
    <w:rsid w:val="00D7415E"/>
    <w:rsid w:val="00DE3518"/>
    <w:rsid w:val="00EC3B24"/>
    <w:rsid w:val="00FC226A"/>
    <w:rsid w:val="00F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C49CD"/>
  <w15:docId w15:val="{8ACFF73D-D260-482E-8AF1-BF6DF1A1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link w:val="ZpatChar"/>
    <w:uiPriority w:val="99"/>
    <w:pPr>
      <w:tabs>
        <w:tab w:val="center" w:pos="4153"/>
        <w:tab w:val="right" w:pos="8306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platne1">
    <w:name w:val="platne1"/>
  </w:style>
  <w:style w:type="paragraph" w:styleId="Nzev">
    <w:name w:val="Title"/>
    <w:next w:val="Text"/>
    <w:uiPriority w:val="10"/>
    <w:qFormat/>
    <w:pPr>
      <w:spacing w:after="300"/>
    </w:pPr>
    <w:rPr>
      <w:rFonts w:ascii="Calibri" w:hAnsi="Calibri" w:cs="Arial Unicode MS"/>
      <w:smallCaps/>
      <w:color w:val="000000"/>
      <w:sz w:val="52"/>
      <w:szCs w:val="52"/>
      <w:u w:color="000000"/>
    </w:rPr>
  </w:style>
  <w:style w:type="paragraph" w:customStyle="1" w:styleId="Standard">
    <w:name w:val="Standard"/>
    <w:pPr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WW8Num12">
    <w:name w:val="WW8Num12"/>
    <w:pPr>
      <w:numPr>
        <w:numId w:val="1"/>
      </w:numPr>
    </w:pPr>
  </w:style>
  <w:style w:type="paragraph" w:customStyle="1" w:styleId="Barevnseznamzvraznn11">
    <w:name w:val="Barevný seznam – zvýraznění 11"/>
    <w:pPr>
      <w:ind w:left="720"/>
    </w:pPr>
    <w:rPr>
      <w:rFonts w:eastAsia="Times New Roman"/>
      <w:color w:val="000000"/>
      <w:u w:color="000000"/>
    </w:rPr>
  </w:style>
  <w:style w:type="paragraph" w:styleId="Zkladntext2">
    <w:name w:val="Body Text 2"/>
    <w:pPr>
      <w:spacing w:after="120" w:line="480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dpis">
    <w:name w:val="Nadpis"/>
    <w:next w:val="Text"/>
    <w:pPr>
      <w:spacing w:before="480" w:line="276" w:lineRule="auto"/>
      <w:outlineLvl w:val="0"/>
    </w:pPr>
    <w:rPr>
      <w:rFonts w:ascii="Arial" w:hAnsi="Arial" w:cs="Arial Unicode MS"/>
      <w:smallCaps/>
      <w:color w:val="000000"/>
      <w:spacing w:val="5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WW8Num7">
    <w:name w:val="WW8Num7"/>
    <w:pPr>
      <w:numPr>
        <w:numId w:val="3"/>
      </w:numPr>
    </w:pPr>
  </w:style>
  <w:style w:type="numbering" w:customStyle="1" w:styleId="WW8Num20">
    <w:name w:val="WW8Num20"/>
    <w:pPr>
      <w:numPr>
        <w:numId w:val="5"/>
      </w:numPr>
    </w:pPr>
  </w:style>
  <w:style w:type="paragraph" w:customStyle="1" w:styleId="Textbodyindent">
    <w:name w:val="Text body indent"/>
    <w:pPr>
      <w:suppressAutoHyphens/>
      <w:spacing w:line="480" w:lineRule="auto"/>
      <w:ind w:firstLine="708"/>
      <w:jc w:val="both"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7"/>
      </w:numPr>
    </w:pPr>
  </w:style>
  <w:style w:type="numbering" w:customStyle="1" w:styleId="WW8Num9">
    <w:name w:val="WW8Num9"/>
    <w:pPr>
      <w:numPr>
        <w:numId w:val="10"/>
      </w:numPr>
    </w:pPr>
  </w:style>
  <w:style w:type="numbering" w:customStyle="1" w:styleId="WW8Num19">
    <w:name w:val="WW8Num19"/>
    <w:pPr>
      <w:numPr>
        <w:numId w:val="13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3">
    <w:name w:val="Importovaný styl 3"/>
    <w:pPr>
      <w:numPr>
        <w:numId w:val="17"/>
      </w:numPr>
    </w:pPr>
  </w:style>
  <w:style w:type="numbering" w:customStyle="1" w:styleId="Importovanstyl4">
    <w:name w:val="Importovaný styl 4"/>
    <w:pPr>
      <w:numPr>
        <w:numId w:val="19"/>
      </w:numPr>
    </w:pPr>
  </w:style>
  <w:style w:type="numbering" w:customStyle="1" w:styleId="Importovanstyl5">
    <w:name w:val="Importovaný styl 5"/>
    <w:pPr>
      <w:numPr>
        <w:numId w:val="22"/>
      </w:numPr>
    </w:p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ovanstyl6">
    <w:name w:val="Importovaný styl 6"/>
    <w:pPr>
      <w:numPr>
        <w:numId w:val="25"/>
      </w:numPr>
    </w:pPr>
  </w:style>
  <w:style w:type="paragraph" w:customStyle="1" w:styleId="Textbody">
    <w:name w:val="Text body"/>
    <w:pPr>
      <w:suppressAutoHyphens/>
    </w:pPr>
    <w:rPr>
      <w:rFonts w:ascii="Verdana" w:eastAsia="Verdana" w:hAnsi="Verdana" w:cs="Verdana"/>
      <w:color w:val="000000"/>
      <w:kern w:val="3"/>
      <w:u w:color="000000"/>
    </w:rPr>
  </w:style>
  <w:style w:type="numbering" w:customStyle="1" w:styleId="WW8Num4">
    <w:name w:val="WW8Num4"/>
    <w:pPr>
      <w:numPr>
        <w:numId w:val="28"/>
      </w:numPr>
    </w:pPr>
  </w:style>
  <w:style w:type="numbering" w:customStyle="1" w:styleId="WW8Num8">
    <w:name w:val="WW8Num8"/>
    <w:pPr>
      <w:numPr>
        <w:numId w:val="32"/>
      </w:numPr>
    </w:p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outline w:val="0"/>
      <w:color w:val="0000FF"/>
      <w:sz w:val="22"/>
      <w:szCs w:val="22"/>
      <w:u w:val="single" w:color="0000FF"/>
    </w:rPr>
  </w:style>
  <w:style w:type="numbering" w:customStyle="1" w:styleId="WW8Num6">
    <w:name w:val="WW8Num6"/>
    <w:pPr>
      <w:numPr>
        <w:numId w:val="37"/>
      </w:numPr>
    </w:pPr>
  </w:style>
  <w:style w:type="numbering" w:customStyle="1" w:styleId="WW8Num14">
    <w:name w:val="WW8Num14"/>
    <w:pPr>
      <w:numPr>
        <w:numId w:val="41"/>
      </w:numPr>
    </w:pPr>
  </w:style>
  <w:style w:type="paragraph" w:styleId="Zkladntext3">
    <w:name w:val="Body Text 3"/>
    <w:pPr>
      <w:spacing w:after="120"/>
    </w:pPr>
    <w:rPr>
      <w:rFonts w:cs="Arial Unicode MS"/>
      <w:color w:val="000000"/>
      <w:sz w:val="16"/>
      <w:szCs w:val="16"/>
      <w:u w:color="000000"/>
    </w:rPr>
  </w:style>
  <w:style w:type="numbering" w:customStyle="1" w:styleId="WW8Num18">
    <w:name w:val="WW8Num18"/>
    <w:pPr>
      <w:numPr>
        <w:numId w:val="45"/>
      </w:numPr>
    </w:pPr>
  </w:style>
  <w:style w:type="numbering" w:customStyle="1" w:styleId="Importovanstyl7">
    <w:name w:val="Importovaný styl 7"/>
    <w:pPr>
      <w:numPr>
        <w:numId w:val="47"/>
      </w:numPr>
    </w:pPr>
  </w:style>
  <w:style w:type="numbering" w:customStyle="1" w:styleId="Importovanstyl8">
    <w:name w:val="Importovaný styl 8"/>
    <w:pPr>
      <w:numPr>
        <w:numId w:val="49"/>
      </w:numPr>
    </w:pPr>
  </w:style>
  <w:style w:type="numbering" w:customStyle="1" w:styleId="Importovanstyl9">
    <w:name w:val="Importovaný styl 9"/>
    <w:pPr>
      <w:numPr>
        <w:numId w:val="51"/>
      </w:numPr>
    </w:pPr>
  </w:style>
  <w:style w:type="numbering" w:customStyle="1" w:styleId="Importovanstyl10">
    <w:name w:val="Importovaný styl 10"/>
    <w:pPr>
      <w:numPr>
        <w:numId w:val="53"/>
      </w:numPr>
    </w:pPr>
  </w:style>
  <w:style w:type="paragraph" w:styleId="Revize">
    <w:name w:val="Revision"/>
    <w:hidden/>
    <w:uiPriority w:val="99"/>
    <w:semiHidden/>
    <w:rsid w:val="005C0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4B7C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7CDE"/>
    <w:rPr>
      <w:sz w:val="24"/>
      <w:szCs w:val="24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1E2E45"/>
    <w:rPr>
      <w:color w:val="666666"/>
    </w:rPr>
  </w:style>
  <w:style w:type="character" w:customStyle="1" w:styleId="ZpatChar">
    <w:name w:val="Zápatí Char"/>
    <w:basedOn w:val="Standardnpsmoodstavce"/>
    <w:link w:val="Zpat"/>
    <w:uiPriority w:val="99"/>
    <w:rsid w:val="001E2E45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rava@7usr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9</Pages>
  <Words>3038</Words>
  <Characters>17926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Virághová</dc:creator>
  <cp:keywords/>
  <dc:description/>
  <cp:lastModifiedBy>Anna Doubravová</cp:lastModifiedBy>
  <cp:revision>44</cp:revision>
  <cp:lastPrinted>2025-07-28T13:32:00Z</cp:lastPrinted>
  <dcterms:created xsi:type="dcterms:W3CDTF">2025-06-16T12:25:00Z</dcterms:created>
  <dcterms:modified xsi:type="dcterms:W3CDTF">2025-08-25T09:22:00Z</dcterms:modified>
</cp:coreProperties>
</file>