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line="240" w:lineRule="auto"/>
        <w:ind w:left="0" w:right="0" w:firstLine="0"/>
        <w:jc w:val="center"/>
      </w:pPr>
      <w:r>
        <w:rPr>
          <w:color w:val="000000"/>
          <w:spacing w:val="0"/>
          <w:w w:val="100"/>
          <w:position w:val="0"/>
          <w:shd w:val="clear" w:color="auto" w:fill="auto"/>
          <w:lang w:val="cs-CZ" w:eastAsia="cs-CZ" w:bidi="cs-CZ"/>
        </w:rPr>
        <w:t>Smlouva o umístění zařízení</w:t>
      </w:r>
    </w:p>
    <w:p>
      <w:pPr>
        <w:pStyle w:val="Style9"/>
        <w:keepNext/>
        <w:keepLines/>
        <w:widowControl w:val="0"/>
        <w:numPr>
          <w:ilvl w:val="0"/>
          <w:numId w:val="1"/>
        </w:numPr>
        <w:shd w:val="clear" w:color="auto" w:fill="auto"/>
        <w:tabs>
          <w:tab w:pos="365" w:val="left"/>
        </w:tabs>
        <w:bidi w:val="0"/>
        <w:spacing w:before="0" w:line="240" w:lineRule="auto"/>
        <w:ind w:left="0" w:right="0" w:firstLine="0"/>
        <w:jc w:val="center"/>
      </w:pPr>
      <w:bookmarkStart w:id="0" w:name="bookmark0"/>
      <w:bookmarkStart w:id="1" w:name="bookmark1"/>
      <w:bookmarkStart w:id="2" w:name="bookmark2"/>
      <w:bookmarkStart w:id="3" w:name="bookmark3"/>
      <w:bookmarkEnd w:id="2"/>
      <w:r>
        <w:rPr>
          <w:color w:val="000000"/>
          <w:spacing w:val="0"/>
          <w:w w:val="100"/>
          <w:position w:val="0"/>
          <w:shd w:val="clear" w:color="auto" w:fill="auto"/>
          <w:lang w:val="cs-CZ" w:eastAsia="cs-CZ" w:bidi="cs-CZ"/>
        </w:rPr>
        <w:t>Smluvní strany</w:t>
      </w:r>
      <w:bookmarkEnd w:id="0"/>
      <w:bookmarkEnd w:id="1"/>
      <w:bookmarkEnd w:id="3"/>
    </w:p>
    <w:p>
      <w:pPr>
        <w:pStyle w:val="Style9"/>
        <w:keepNext/>
        <w:keepLines/>
        <w:widowControl w:val="0"/>
        <w:shd w:val="clear" w:color="auto" w:fill="auto"/>
        <w:bidi w:val="0"/>
        <w:spacing w:before="0" w:after="260" w:line="240" w:lineRule="auto"/>
        <w:ind w:left="0" w:right="0" w:firstLine="700"/>
        <w:jc w:val="left"/>
      </w:pPr>
      <w:bookmarkStart w:id="0" w:name="bookmark0"/>
      <w:bookmarkStart w:id="1" w:name="bookmark1"/>
      <w:r>
        <w:rPr>
          <w:b w:val="0"/>
          <w:bCs w:val="0"/>
          <w:color w:val="000000"/>
          <w:spacing w:val="0"/>
          <w:w w:val="100"/>
          <w:position w:val="0"/>
          <w:sz w:val="18"/>
          <w:szCs w:val="18"/>
          <w:shd w:val="clear" w:color="auto" w:fill="auto"/>
          <w:lang w:val="cs-CZ" w:eastAsia="cs-CZ" w:bidi="cs-CZ"/>
        </w:rPr>
        <w:t xml:space="preserve">1) </w:t>
      </w:r>
      <w:r>
        <w:rPr>
          <w:b w:val="0"/>
          <w:bCs w:val="0"/>
          <w:color w:val="000000"/>
          <w:spacing w:val="0"/>
          <w:w w:val="100"/>
          <w:position w:val="0"/>
          <w:shd w:val="clear" w:color="auto" w:fill="auto"/>
          <w:lang w:val="cs-CZ" w:eastAsia="cs-CZ" w:bidi="cs-CZ"/>
        </w:rPr>
        <w:t xml:space="preserve">Vlastník objektu: </w:t>
      </w:r>
      <w:r>
        <w:rPr>
          <w:color w:val="000000"/>
          <w:spacing w:val="0"/>
          <w:w w:val="100"/>
          <w:position w:val="0"/>
          <w:shd w:val="clear" w:color="auto" w:fill="auto"/>
          <w:lang w:val="cs-CZ" w:eastAsia="cs-CZ" w:bidi="cs-CZ"/>
        </w:rPr>
        <w:t>Sokolovská uhelná, právní nástupce, a.s.</w:t>
      </w:r>
      <w:bookmarkEnd w:id="0"/>
      <w:bookmarkEnd w:id="1"/>
    </w:p>
    <w:p>
      <w:pPr>
        <w:pStyle w:val="Style2"/>
        <w:keepNext w:val="0"/>
        <w:keepLines w:val="0"/>
        <w:widowControl w:val="0"/>
        <w:shd w:val="clear" w:color="auto" w:fill="auto"/>
        <w:bidi w:val="0"/>
        <w:spacing w:before="0" w:after="0" w:line="240" w:lineRule="auto"/>
        <w:ind w:left="700" w:right="0" w:firstLine="20"/>
        <w:jc w:val="left"/>
      </w:pPr>
      <w:r>
        <w:rPr>
          <w:color w:val="000000"/>
          <w:spacing w:val="0"/>
          <w:w w:val="100"/>
          <w:position w:val="0"/>
          <w:shd w:val="clear" w:color="auto" w:fill="auto"/>
          <w:lang w:val="cs-CZ" w:eastAsia="cs-CZ" w:bidi="cs-CZ"/>
        </w:rPr>
        <w:t>zapsán v Obchodním rejstříku vedeném Krajským soudem v Plzni, pod spisovou značkou B 980 se sídlem: Staré náměstí 69, 356 01 Sokolov</w:t>
      </w:r>
    </w:p>
    <w:p>
      <w:pPr>
        <w:pStyle w:val="Style2"/>
        <w:keepNext w:val="0"/>
        <w:keepLines w:val="0"/>
        <w:widowControl w:val="0"/>
        <w:shd w:val="clear" w:color="auto" w:fill="auto"/>
        <w:tabs>
          <w:tab w:pos="1943" w:val="left"/>
        </w:tabs>
        <w:bidi w:val="0"/>
        <w:spacing w:before="0" w:after="0" w:line="240" w:lineRule="auto"/>
        <w:ind w:left="0" w:right="0" w:firstLine="700"/>
        <w:jc w:val="left"/>
      </w:pPr>
      <w:r>
        <w:rPr>
          <w:color w:val="000000"/>
          <w:spacing w:val="0"/>
          <w:w w:val="100"/>
          <w:position w:val="0"/>
          <w:shd w:val="clear" w:color="auto" w:fill="auto"/>
          <w:lang w:val="cs-CZ" w:eastAsia="cs-CZ" w:bidi="cs-CZ"/>
        </w:rPr>
        <w:t>IČO:</w:t>
        <w:tab/>
      </w:r>
      <w:r>
        <w:rPr>
          <w:color w:val="333333"/>
          <w:spacing w:val="0"/>
          <w:w w:val="100"/>
          <w:position w:val="0"/>
          <w:shd w:val="clear" w:color="auto" w:fill="auto"/>
          <w:lang w:val="cs-CZ" w:eastAsia="cs-CZ" w:bidi="cs-CZ"/>
        </w:rPr>
        <w:t>26348349</w:t>
      </w:r>
    </w:p>
    <w:p>
      <w:pPr>
        <w:pStyle w:val="Style2"/>
        <w:keepNext w:val="0"/>
        <w:keepLines w:val="0"/>
        <w:widowControl w:val="0"/>
        <w:shd w:val="clear" w:color="auto" w:fill="auto"/>
        <w:tabs>
          <w:tab w:pos="1943" w:val="left"/>
        </w:tabs>
        <w:bidi w:val="0"/>
        <w:spacing w:before="0" w:after="0" w:line="240" w:lineRule="auto"/>
        <w:ind w:left="0" w:right="0" w:firstLine="700"/>
        <w:jc w:val="left"/>
      </w:pPr>
      <w:r>
        <w:rPr>
          <w:color w:val="000000"/>
          <w:spacing w:val="0"/>
          <w:w w:val="100"/>
          <w:position w:val="0"/>
          <w:shd w:val="clear" w:color="auto" w:fill="auto"/>
          <w:lang w:val="cs-CZ" w:eastAsia="cs-CZ" w:bidi="cs-CZ"/>
        </w:rPr>
        <w:t>DIČ:</w:t>
        <w:tab/>
        <w:t>CZ699001005</w:t>
      </w:r>
    </w:p>
    <w:p>
      <w:pPr>
        <w:pStyle w:val="Style2"/>
        <w:keepNext w:val="0"/>
        <w:keepLines w:val="0"/>
        <w:widowControl w:val="0"/>
        <w:shd w:val="clear" w:color="auto" w:fill="auto"/>
        <w:bidi w:val="0"/>
        <w:spacing w:before="0" w:line="240" w:lineRule="auto"/>
        <w:ind w:left="0" w:right="0" w:firstLine="700"/>
        <w:jc w:val="left"/>
      </w:pPr>
      <w:r>
        <w:rPr>
          <w:color w:val="000000"/>
          <w:spacing w:val="0"/>
          <w:w w:val="100"/>
          <w:position w:val="0"/>
          <w:shd w:val="clear" w:color="auto" w:fill="auto"/>
          <w:lang w:val="cs-CZ" w:eastAsia="cs-CZ" w:bidi="cs-CZ"/>
        </w:rPr>
        <w:t>zastoupený:</w:t>
      </w:r>
    </w:p>
    <w:p>
      <w:pPr>
        <w:pStyle w:val="Style2"/>
        <w:keepNext w:val="0"/>
        <w:keepLines w:val="0"/>
        <w:widowControl w:val="0"/>
        <w:shd w:val="clear" w:color="auto" w:fill="auto"/>
        <w:bidi w:val="0"/>
        <w:spacing w:before="0" w:line="240" w:lineRule="auto"/>
        <w:ind w:left="0" w:right="0" w:firstLine="700"/>
        <w:jc w:val="left"/>
      </w:pPr>
      <w:r>
        <w:rPr>
          <w:color w:val="000000"/>
          <w:spacing w:val="0"/>
          <w:w w:val="100"/>
          <w:position w:val="0"/>
          <w:shd w:val="clear" w:color="auto" w:fill="auto"/>
          <w:lang w:val="cs-CZ" w:eastAsia="cs-CZ" w:bidi="cs-CZ"/>
        </w:rPr>
        <w:t>ve věcech smluvních je oprávněn jednat:</w:t>
      </w:r>
    </w:p>
    <w:p>
      <w:pPr>
        <w:pStyle w:val="Style2"/>
        <w:keepNext w:val="0"/>
        <w:keepLines w:val="0"/>
        <w:widowControl w:val="0"/>
        <w:shd w:val="clear" w:color="auto" w:fill="auto"/>
        <w:bidi w:val="0"/>
        <w:spacing w:before="0" w:after="400" w:line="240" w:lineRule="auto"/>
        <w:ind w:left="0" w:right="0" w:firstLine="700"/>
        <w:jc w:val="left"/>
      </w:pPr>
      <w:r>
        <w:rPr>
          <w:color w:val="000000"/>
          <w:spacing w:val="0"/>
          <w:w w:val="100"/>
          <w:position w:val="0"/>
          <w:shd w:val="clear" w:color="auto" w:fill="auto"/>
          <w:lang w:val="cs-CZ" w:eastAsia="cs-CZ" w:bidi="cs-CZ"/>
        </w:rPr>
        <w:t>ve věcech technických je oprávněn jednat:</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480" w:lineRule="auto"/>
        <w:ind w:left="0" w:right="0" w:firstLine="700"/>
        <w:jc w:val="left"/>
      </w:pPr>
      <w:r>
        <w:rPr>
          <w:color w:val="000000"/>
          <w:spacing w:val="0"/>
          <w:w w:val="100"/>
          <w:position w:val="0"/>
          <w:shd w:val="clear" w:color="auto" w:fill="auto"/>
          <w:lang w:val="cs-CZ" w:eastAsia="cs-CZ" w:bidi="cs-CZ"/>
        </w:rPr>
        <w:t>dat. schránka:</w:t>
      </w:r>
    </w:p>
    <w:p>
      <w:pPr>
        <w:pStyle w:val="Style2"/>
        <w:keepNext w:val="0"/>
        <w:keepLines w:val="0"/>
        <w:widowControl w:val="0"/>
        <w:shd w:val="clear" w:color="auto" w:fill="auto"/>
        <w:bidi w:val="0"/>
        <w:spacing w:before="0" w:after="0" w:line="480" w:lineRule="auto"/>
        <w:ind w:left="700" w:right="0" w:firstLine="20"/>
        <w:jc w:val="left"/>
      </w:pPr>
      <w:r>
        <w:rPr>
          <w:color w:val="000000"/>
          <w:spacing w:val="0"/>
          <w:w w:val="100"/>
          <w:position w:val="0"/>
          <w:shd w:val="clear" w:color="auto" w:fill="auto"/>
          <w:lang w:val="cs-CZ" w:eastAsia="cs-CZ" w:bidi="cs-CZ"/>
        </w:rPr>
        <w:t>(dále jako „vlastník“) a</w:t>
      </w:r>
    </w:p>
    <w:p>
      <w:pPr>
        <w:pStyle w:val="Style14"/>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xml:space="preserve">2) Provozovatel zařízení: </w:t>
      </w:r>
      <w:r>
        <w:rPr>
          <w:b/>
          <w:bCs/>
          <w:color w:val="000000"/>
          <w:spacing w:val="0"/>
          <w:w w:val="100"/>
          <w:position w:val="0"/>
          <w:shd w:val="clear" w:color="auto" w:fill="auto"/>
          <w:lang w:val="cs-CZ" w:eastAsia="cs-CZ" w:bidi="cs-CZ"/>
        </w:rPr>
        <w:t>Povodí Ohře, státní podnik</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vedeném Krajským soudem v Ústí nad Labem, oddíl A, vložka 1352</w:t>
      </w:r>
    </w:p>
    <w:tbl>
      <w:tblPr>
        <w:tblOverlap w:val="never"/>
        <w:jc w:val="center"/>
        <w:tblLayout w:type="fixed"/>
      </w:tblPr>
      <w:tblGrid>
        <w:gridCol w:w="1733"/>
        <w:gridCol w:w="7042"/>
      </w:tblGrid>
      <w:tr>
        <w:trPr>
          <w:trHeight w:val="1018"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 IČO: DIČ: Statutární orgán:</w:t>
            </w:r>
          </w:p>
        </w:tc>
        <w:tc>
          <w:tcPr>
            <w:tcBorders/>
            <w:shd w:val="clear" w:color="auto" w:fill="FFFFFF"/>
            <w:vAlign w:val="top"/>
          </w:tcPr>
          <w:p>
            <w:pPr>
              <w:pStyle w:val="Style17"/>
              <w:keepNext w:val="0"/>
              <w:keepLines w:val="0"/>
              <w:widowControl w:val="0"/>
              <w:shd w:val="clear" w:color="auto" w:fill="auto"/>
              <w:bidi w:val="0"/>
              <w:spacing w:before="0" w:after="0" w:line="240" w:lineRule="auto"/>
              <w:ind w:left="140" w:right="0" w:firstLine="0"/>
              <w:jc w:val="left"/>
            </w:pPr>
            <w:r>
              <w:rPr>
                <w:color w:val="000000"/>
                <w:spacing w:val="0"/>
                <w:w w:val="100"/>
                <w:position w:val="0"/>
                <w:shd w:val="clear" w:color="auto" w:fill="auto"/>
                <w:lang w:val="cs-CZ" w:eastAsia="cs-CZ" w:bidi="cs-CZ"/>
              </w:rPr>
              <w:t>Bezručova 4219, 430 03 Chomutov 3 70889988</w:t>
            </w:r>
          </w:p>
          <w:p>
            <w:pPr>
              <w:pStyle w:val="Style17"/>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CZ70889988</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 věcech smluvních je oprávněn jednat: ve věcech technických je oprávněn jednat:</w:t>
      </w:r>
    </w:p>
    <w:p>
      <w:pPr>
        <w:widowControl w:val="0"/>
        <w:spacing w:after="399" w:line="1" w:lineRule="exact"/>
      </w:pP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line="240" w:lineRule="auto"/>
        <w:ind w:left="0" w:right="0" w:firstLine="700"/>
        <w:jc w:val="left"/>
      </w:pPr>
      <w:r>
        <w:rPr>
          <w:color w:val="000000"/>
          <w:spacing w:val="0"/>
          <w:w w:val="100"/>
          <w:position w:val="0"/>
          <w:shd w:val="clear" w:color="auto" w:fill="auto"/>
          <w:lang w:val="cs-CZ" w:eastAsia="cs-CZ" w:bidi="cs-CZ"/>
        </w:rPr>
        <w:t>dat. schránka:</w:t>
      </w:r>
    </w:p>
    <w:p>
      <w:pPr>
        <w:pStyle w:val="Style2"/>
        <w:keepNext w:val="0"/>
        <w:keepLines w:val="0"/>
        <w:widowControl w:val="0"/>
        <w:shd w:val="clear" w:color="auto" w:fill="auto"/>
        <w:bidi w:val="0"/>
        <w:spacing w:before="0" w:line="240" w:lineRule="auto"/>
        <w:ind w:left="700" w:right="0" w:firstLine="20"/>
        <w:jc w:val="left"/>
      </w:pPr>
      <w:r>
        <w:rPr>
          <w:color w:val="000000"/>
          <w:spacing w:val="0"/>
          <w:w w:val="100"/>
          <w:position w:val="0"/>
          <w:shd w:val="clear" w:color="auto" w:fill="auto"/>
          <w:lang w:val="cs-CZ" w:eastAsia="cs-CZ" w:bidi="cs-CZ"/>
        </w:rPr>
        <w:t>kontaktní adresa: Povodí Ohře, s. p., Chomutov, Odbor vodohospodářského dispečinku, Bezručova 4219, 430 03 Chomutov 3, tel. 474 636 305</w:t>
      </w:r>
    </w:p>
    <w:p>
      <w:pPr>
        <w:pStyle w:val="Style2"/>
        <w:keepNext w:val="0"/>
        <w:keepLines w:val="0"/>
        <w:widowControl w:val="0"/>
        <w:shd w:val="clear" w:color="auto" w:fill="auto"/>
        <w:bidi w:val="0"/>
        <w:spacing w:before="0" w:line="240" w:lineRule="auto"/>
        <w:ind w:left="0" w:right="0" w:firstLine="700"/>
        <w:jc w:val="left"/>
      </w:pPr>
      <w:r>
        <w:rPr>
          <w:color w:val="000000"/>
          <w:spacing w:val="0"/>
          <w:w w:val="100"/>
          <w:position w:val="0"/>
          <w:shd w:val="clear" w:color="auto" w:fill="auto"/>
          <w:lang w:val="cs-CZ" w:eastAsia="cs-CZ" w:bidi="cs-CZ"/>
        </w:rPr>
        <w:t>(dále jako „provozovatel“)</w:t>
      </w:r>
    </w:p>
    <w:p>
      <w:pPr>
        <w:pStyle w:val="Style2"/>
        <w:keepNext w:val="0"/>
        <w:keepLines w:val="0"/>
        <w:widowControl w:val="0"/>
        <w:shd w:val="clear" w:color="auto" w:fill="auto"/>
        <w:bidi w:val="0"/>
        <w:spacing w:before="0" w:line="240" w:lineRule="auto"/>
        <w:ind w:left="0" w:right="0" w:firstLine="700"/>
        <w:jc w:val="left"/>
      </w:pPr>
      <w:r>
        <w:rPr>
          <w:color w:val="000000"/>
          <w:spacing w:val="0"/>
          <w:w w:val="100"/>
          <w:position w:val="0"/>
          <w:shd w:val="clear" w:color="auto" w:fill="auto"/>
          <w:lang w:val="cs-CZ" w:eastAsia="cs-CZ" w:bidi="cs-CZ"/>
        </w:rPr>
        <w:t>(oba společně též dále jako „Smluvní strany“)</w:t>
      </w:r>
    </w:p>
    <w:p>
      <w:pPr>
        <w:pStyle w:val="Style2"/>
        <w:keepNext w:val="0"/>
        <w:keepLines w:val="0"/>
        <w:widowControl w:val="0"/>
        <w:shd w:val="clear" w:color="auto" w:fill="auto"/>
        <w:bidi w:val="0"/>
        <w:spacing w:before="0" w:after="760" w:line="240" w:lineRule="auto"/>
        <w:ind w:left="700" w:right="0" w:firstLine="20"/>
        <w:jc w:val="left"/>
      </w:pPr>
      <w:r>
        <w:rPr>
          <w:color w:val="000000"/>
          <w:spacing w:val="0"/>
          <w:w w:val="100"/>
          <w:position w:val="0"/>
          <w:shd w:val="clear" w:color="auto" w:fill="auto"/>
          <w:lang w:val="cs-CZ" w:eastAsia="cs-CZ" w:bidi="cs-CZ"/>
        </w:rPr>
        <w:t>uzavírají podle § 1746 odst. 2 zákona č. 89/2012 Sb., občanského zákoníku, ve znění pozdějších předpisů smlouvu o umístění zařízení.</w:t>
      </w:r>
    </w:p>
    <w:p>
      <w:pPr>
        <w:pStyle w:val="Style9"/>
        <w:keepNext/>
        <w:keepLines/>
        <w:widowControl w:val="0"/>
        <w:numPr>
          <w:ilvl w:val="0"/>
          <w:numId w:val="1"/>
        </w:numPr>
        <w:shd w:val="clear" w:color="auto" w:fill="auto"/>
        <w:tabs>
          <w:tab w:pos="365" w:val="left"/>
        </w:tabs>
        <w:bidi w:val="0"/>
        <w:spacing w:before="0" w:line="240" w:lineRule="auto"/>
        <w:ind w:left="0" w:right="0" w:firstLine="0"/>
        <w:jc w:val="center"/>
      </w:pPr>
      <w:bookmarkStart w:id="4" w:name="bookmark4"/>
      <w:bookmarkStart w:id="5" w:name="bookmark5"/>
      <w:bookmarkStart w:id="6" w:name="bookmark6"/>
      <w:bookmarkStart w:id="7" w:name="bookmark7"/>
      <w:bookmarkEnd w:id="6"/>
      <w:r>
        <w:rPr>
          <w:color w:val="000000"/>
          <w:spacing w:val="0"/>
          <w:w w:val="100"/>
          <w:position w:val="0"/>
          <w:shd w:val="clear" w:color="auto" w:fill="auto"/>
          <w:lang w:val="cs-CZ" w:eastAsia="cs-CZ" w:bidi="cs-CZ"/>
        </w:rPr>
        <w:t>Úvodní ustanovení</w:t>
      </w:r>
      <w:bookmarkEnd w:id="4"/>
      <w:bookmarkEnd w:id="5"/>
      <w:bookmarkEnd w:id="7"/>
    </w:p>
    <w:p>
      <w:pPr>
        <w:pStyle w:val="Style19"/>
        <w:keepNext/>
        <w:keepLines/>
        <w:widowControl w:val="0"/>
        <w:numPr>
          <w:ilvl w:val="0"/>
          <w:numId w:val="3"/>
        </w:numPr>
        <w:shd w:val="clear" w:color="auto" w:fill="auto"/>
        <w:tabs>
          <w:tab w:pos="378" w:val="left"/>
        </w:tabs>
        <w:bidi w:val="0"/>
        <w:spacing w:before="0" w:after="180" w:line="240" w:lineRule="auto"/>
        <w:ind w:left="0" w:right="0" w:firstLine="0"/>
        <w:jc w:val="left"/>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Vlastník prohlašuje, že je oprávněným vlastníkem pozemků v k. ú. Loket, Vřesová a Tisová u Sokolova dle níže uvedené tabulky.</w:t>
      </w:r>
      <w:bookmarkEnd w:id="11"/>
      <w:bookmarkEnd w:id="8"/>
      <w:bookmarkEnd w:id="9"/>
    </w:p>
    <w:tbl>
      <w:tblPr>
        <w:tblOverlap w:val="never"/>
        <w:jc w:val="center"/>
        <w:tblLayout w:type="fixed"/>
      </w:tblPr>
      <w:tblGrid>
        <w:gridCol w:w="533"/>
        <w:gridCol w:w="2146"/>
        <w:gridCol w:w="782"/>
        <w:gridCol w:w="1464"/>
        <w:gridCol w:w="581"/>
        <w:gridCol w:w="2822"/>
        <w:gridCol w:w="773"/>
        <w:gridCol w:w="725"/>
      </w:tblGrid>
      <w:tr>
        <w:trPr>
          <w:trHeight w:val="394" w:hRule="exact"/>
        </w:trPr>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Měřená lokalita</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Katastrální informace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Vlastnické právo</w:t>
            </w:r>
          </w:p>
        </w:tc>
        <w:tc>
          <w:tcPr>
            <w:gridSpan w:val="2"/>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souřadnice umístění stanice</w:t>
            </w:r>
          </w:p>
        </w:tc>
      </w:tr>
      <w:tr>
        <w:trPr>
          <w:trHeight w:val="384"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poř</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název stanice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parcel 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k. ú.</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čísl o LV</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Vlastník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N</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320" w:firstLine="0"/>
              <w:jc w:val="right"/>
              <w:rPr>
                <w:sz w:val="16"/>
                <w:szCs w:val="16"/>
              </w:rPr>
            </w:pPr>
            <w:r>
              <w:rPr>
                <w:b/>
                <w:bCs/>
                <w:i/>
                <w:iCs/>
                <w:color w:val="000000"/>
                <w:spacing w:val="0"/>
                <w:w w:val="100"/>
                <w:position w:val="0"/>
                <w:sz w:val="16"/>
                <w:szCs w:val="16"/>
                <w:shd w:val="clear" w:color="auto" w:fill="auto"/>
                <w:lang w:val="cs-CZ" w:eastAsia="cs-CZ" w:bidi="cs-CZ"/>
              </w:rPr>
              <w:t>E</w:t>
            </w:r>
          </w:p>
        </w:tc>
      </w:tr>
      <w:tr>
        <w:trPr>
          <w:trHeight w:val="58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Loket ČS I (Ohře)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Sokolovská uhelná, právní nástupce, a.s., Staré náměstí 69, 35601 Sokolov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Odtok z hráze</w:t>
            </w:r>
          </w:p>
          <w:p>
            <w:pPr>
              <w:pStyle w:val="Style1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(Chodov.potok)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Sokolovská uhelná, právní nástupce, a.s., Staré náměstí 69, 35601 Sokolov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9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Nátok do nádrže Vřesová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Sokolovská uhelná, právní nástupce, a.s., Staré náměstí 69, 35601 Sokolov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1"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Ta CHÚV (Tatrov.potok)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Sokolovská uhelná, právní nástupce, a.s., Staré náměstí 69, 35601 Sokolov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4"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5</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Odběr ETI</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Elektrárna Tisová, a.s., Tisová 2, 35601 Březová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4"/>
        <w:keepNext w:val="0"/>
        <w:keepLines w:val="0"/>
        <w:widowControl w:val="0"/>
        <w:shd w:val="clear" w:color="auto" w:fill="auto"/>
        <w:bidi w:val="0"/>
        <w:spacing w:before="0" w:after="0" w:line="240" w:lineRule="auto"/>
        <w:ind w:left="120" w:right="0" w:firstLine="0"/>
        <w:jc w:val="left"/>
      </w:pPr>
      <w:r>
        <w:rPr>
          <w:color w:val="000000"/>
          <w:spacing w:val="0"/>
          <w:w w:val="100"/>
          <w:position w:val="0"/>
          <w:shd w:val="clear" w:color="auto" w:fill="auto"/>
          <w:lang w:val="cs-CZ" w:eastAsia="cs-CZ" w:bidi="cs-CZ"/>
        </w:rPr>
        <w:t>Tabulka č. 1</w:t>
      </w:r>
    </w:p>
    <w:p>
      <w:pPr>
        <w:widowControl w:val="0"/>
        <w:spacing w:after="179" w:line="1" w:lineRule="exact"/>
      </w:pPr>
    </w:p>
    <w:p>
      <w:pPr>
        <w:pStyle w:val="Style19"/>
        <w:keepNext/>
        <w:keepLines/>
        <w:widowControl w:val="0"/>
        <w:numPr>
          <w:ilvl w:val="0"/>
          <w:numId w:val="3"/>
        </w:numPr>
        <w:shd w:val="clear" w:color="auto" w:fill="auto"/>
        <w:tabs>
          <w:tab w:pos="378" w:val="left"/>
        </w:tabs>
        <w:bidi w:val="0"/>
        <w:spacing w:before="0" w:line="240" w:lineRule="auto"/>
        <w:ind w:left="0" w:right="0" w:firstLine="0"/>
        <w:jc w:val="left"/>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Vlastník dále prohlašuje, že je oprávněn k uzavření této smlouvy o umístění zařízení v rozsahu nezbytném k naplnění účelu této smlouvy.</w:t>
      </w:r>
      <w:bookmarkEnd w:id="12"/>
      <w:bookmarkEnd w:id="13"/>
      <w:bookmarkEnd w:id="15"/>
    </w:p>
    <w:p>
      <w:pPr>
        <w:pStyle w:val="Style19"/>
        <w:keepNext/>
        <w:keepLines/>
        <w:widowControl w:val="0"/>
        <w:numPr>
          <w:ilvl w:val="0"/>
          <w:numId w:val="3"/>
        </w:numPr>
        <w:shd w:val="clear" w:color="auto" w:fill="auto"/>
        <w:tabs>
          <w:tab w:pos="378" w:val="left"/>
        </w:tabs>
        <w:bidi w:val="0"/>
        <w:spacing w:before="0" w:after="300" w:line="240" w:lineRule="auto"/>
        <w:ind w:left="0" w:right="0" w:firstLine="0"/>
        <w:jc w:val="left"/>
      </w:pPr>
      <w:bookmarkStart w:id="16" w:name="bookmark16"/>
      <w:bookmarkStart w:id="17" w:name="bookmark17"/>
      <w:bookmarkStart w:id="18" w:name="bookmark18"/>
      <w:bookmarkStart w:id="19" w:name="bookmark19"/>
      <w:bookmarkEnd w:id="18"/>
      <w:r>
        <w:rPr>
          <w:color w:val="000000"/>
          <w:spacing w:val="0"/>
          <w:w w:val="100"/>
          <w:position w:val="0"/>
          <w:shd w:val="clear" w:color="auto" w:fill="auto"/>
          <w:lang w:val="cs-CZ" w:eastAsia="cs-CZ" w:bidi="cs-CZ"/>
        </w:rPr>
        <w:t>Provozovatel prohlašuje, že je oprávněn tuto smlouvu uzavřít a řádně plnit závazky z ní vyplývající.</w:t>
      </w:r>
      <w:bookmarkEnd w:id="16"/>
      <w:bookmarkEnd w:id="17"/>
      <w:bookmarkEnd w:id="19"/>
    </w:p>
    <w:p>
      <w:pPr>
        <w:pStyle w:val="Style9"/>
        <w:keepNext/>
        <w:keepLines/>
        <w:widowControl w:val="0"/>
        <w:numPr>
          <w:ilvl w:val="0"/>
          <w:numId w:val="1"/>
        </w:numPr>
        <w:shd w:val="clear" w:color="auto" w:fill="auto"/>
        <w:tabs>
          <w:tab w:pos="466" w:val="left"/>
        </w:tabs>
        <w:bidi w:val="0"/>
        <w:spacing w:before="0" w:line="240" w:lineRule="auto"/>
        <w:ind w:left="0" w:right="0" w:firstLine="0"/>
        <w:jc w:val="center"/>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Předmět smlouvy</w:t>
      </w:r>
      <w:bookmarkEnd w:id="20"/>
      <w:bookmarkEnd w:id="21"/>
      <w:bookmarkEnd w:id="23"/>
    </w:p>
    <w:p>
      <w:pPr>
        <w:pStyle w:val="Style19"/>
        <w:keepNext/>
        <w:keepLines/>
        <w:widowControl w:val="0"/>
        <w:numPr>
          <w:ilvl w:val="0"/>
          <w:numId w:val="5"/>
        </w:numPr>
        <w:shd w:val="clear" w:color="auto" w:fill="auto"/>
        <w:tabs>
          <w:tab w:pos="378" w:val="left"/>
        </w:tabs>
        <w:bidi w:val="0"/>
        <w:spacing w:before="0" w:after="0" w:line="240" w:lineRule="auto"/>
        <w:ind w:left="0" w:right="0" w:firstLine="0"/>
        <w:jc w:val="left"/>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Umístění zařízení</w:t>
      </w:r>
      <w:bookmarkEnd w:id="24"/>
      <w:bookmarkEnd w:id="25"/>
      <w:bookmarkEnd w:id="27"/>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Předmětem smlouvy je závazek vlastníka umožnit provozovateli umístění měřící technologie pro měření vodního stavu a odběru na 5ti stanicích uvedených v Tabulce č. 1. Měřící technologie představují telemetrické stanice s GSM modemem se všesměrovou anténou, které sbírají a odesílají hodnoty proteklého množství z průtokoměrů (dále jen „zařízení“). Zařízení budou umístěna v následujících objektech:</w:t>
      </w:r>
    </w:p>
    <w:p>
      <w:pPr>
        <w:pStyle w:val="Style23"/>
        <w:keepNext w:val="0"/>
        <w:keepLines w:val="0"/>
        <w:widowControl w:val="0"/>
        <w:numPr>
          <w:ilvl w:val="0"/>
          <w:numId w:val="7"/>
        </w:numPr>
        <w:shd w:val="clear" w:color="auto" w:fill="auto"/>
        <w:tabs>
          <w:tab w:pos="310" w:val="left"/>
        </w:tabs>
        <w:bidi w:val="0"/>
        <w:spacing w:before="0" w:after="0" w:line="240" w:lineRule="auto"/>
        <w:ind w:left="0" w:right="0" w:firstLine="0"/>
        <w:jc w:val="left"/>
      </w:pPr>
      <w:r>
        <w:fldChar w:fldCharType="begin"/>
        <w:instrText xml:space="preserve"> TOC \o "1-5" \h \z </w:instrText>
        <w:fldChar w:fldCharType="separate"/>
      </w:r>
      <w:bookmarkStart w:id="28" w:name="bookmark28"/>
      <w:bookmarkEnd w:id="28"/>
      <w:r>
        <w:rPr>
          <w:color w:val="000000"/>
          <w:spacing w:val="0"/>
          <w:w w:val="100"/>
          <w:position w:val="0"/>
          <w:shd w:val="clear" w:color="auto" w:fill="auto"/>
          <w:lang w:val="cs-CZ" w:eastAsia="cs-CZ" w:bidi="cs-CZ"/>
        </w:rPr>
        <w:t>–</w:t>
      </w:r>
    </w:p>
    <w:p>
      <w:pPr>
        <w:pStyle w:val="Style23"/>
        <w:keepNext w:val="0"/>
        <w:keepLines w:val="0"/>
        <w:widowControl w:val="0"/>
        <w:numPr>
          <w:ilvl w:val="0"/>
          <w:numId w:val="7"/>
        </w:numPr>
        <w:shd w:val="clear" w:color="auto" w:fill="auto"/>
        <w:tabs>
          <w:tab w:pos="310" w:val="left"/>
        </w:tabs>
        <w:bidi w:val="0"/>
        <w:spacing w:before="0" w:after="0" w:line="240" w:lineRule="auto"/>
        <w:ind w:left="0" w:right="0" w:firstLine="0"/>
        <w:jc w:val="left"/>
      </w:pPr>
      <w:bookmarkStart w:id="29" w:name="bookmark29"/>
      <w:bookmarkEnd w:id="29"/>
      <w:r>
        <w:rPr>
          <w:color w:val="000000"/>
          <w:spacing w:val="0"/>
          <w:w w:val="100"/>
          <w:position w:val="0"/>
          <w:shd w:val="clear" w:color="auto" w:fill="auto"/>
          <w:lang w:val="cs-CZ" w:eastAsia="cs-CZ" w:bidi="cs-CZ"/>
        </w:rPr>
        <w:t>–</w:t>
      </w:r>
    </w:p>
    <w:p>
      <w:pPr>
        <w:pStyle w:val="Style23"/>
        <w:keepNext w:val="0"/>
        <w:keepLines w:val="0"/>
        <w:widowControl w:val="0"/>
        <w:numPr>
          <w:ilvl w:val="0"/>
          <w:numId w:val="7"/>
        </w:numPr>
        <w:shd w:val="clear" w:color="auto" w:fill="auto"/>
        <w:tabs>
          <w:tab w:pos="310" w:val="left"/>
        </w:tabs>
        <w:bidi w:val="0"/>
        <w:spacing w:before="0" w:after="0" w:line="240" w:lineRule="auto"/>
        <w:ind w:left="0" w:right="0" w:firstLine="0"/>
        <w:jc w:val="left"/>
      </w:pPr>
      <w:bookmarkStart w:id="30" w:name="bookmark30"/>
      <w:bookmarkEnd w:id="30"/>
      <w:r>
        <w:rPr>
          <w:color w:val="000000"/>
          <w:spacing w:val="0"/>
          <w:w w:val="100"/>
          <w:position w:val="0"/>
          <w:shd w:val="clear" w:color="auto" w:fill="auto"/>
          <w:lang w:val="cs-CZ" w:eastAsia="cs-CZ" w:bidi="cs-CZ"/>
        </w:rPr>
        <w:t>–</w:t>
      </w:r>
    </w:p>
    <w:p>
      <w:pPr>
        <w:pStyle w:val="Style23"/>
        <w:keepNext w:val="0"/>
        <w:keepLines w:val="0"/>
        <w:widowControl w:val="0"/>
        <w:numPr>
          <w:ilvl w:val="0"/>
          <w:numId w:val="7"/>
        </w:numPr>
        <w:shd w:val="clear" w:color="auto" w:fill="auto"/>
        <w:tabs>
          <w:tab w:pos="310" w:val="left"/>
        </w:tabs>
        <w:bidi w:val="0"/>
        <w:spacing w:before="0" w:after="0" w:line="240" w:lineRule="auto"/>
        <w:ind w:left="0" w:right="0" w:firstLine="0"/>
        <w:jc w:val="left"/>
      </w:pPr>
      <w:bookmarkStart w:id="31" w:name="bookmark31"/>
      <w:bookmarkEnd w:id="31"/>
      <w:r>
        <w:rPr>
          <w:color w:val="000000"/>
          <w:spacing w:val="0"/>
          <w:w w:val="100"/>
          <w:position w:val="0"/>
          <w:shd w:val="clear" w:color="auto" w:fill="auto"/>
          <w:lang w:val="cs-CZ" w:eastAsia="cs-CZ" w:bidi="cs-CZ"/>
        </w:rPr>
        <w:t>–</w:t>
      </w:r>
    </w:p>
    <w:p>
      <w:pPr>
        <w:pStyle w:val="Style23"/>
        <w:keepNext w:val="0"/>
        <w:keepLines w:val="0"/>
        <w:widowControl w:val="0"/>
        <w:numPr>
          <w:ilvl w:val="0"/>
          <w:numId w:val="7"/>
        </w:numPr>
        <w:shd w:val="clear" w:color="auto" w:fill="auto"/>
        <w:tabs>
          <w:tab w:pos="310" w:val="left"/>
        </w:tabs>
        <w:bidi w:val="0"/>
        <w:spacing w:before="0" w:after="180" w:line="240" w:lineRule="auto"/>
        <w:ind w:left="0" w:right="0" w:firstLine="0"/>
        <w:jc w:val="left"/>
      </w:pPr>
      <w:bookmarkStart w:id="32" w:name="bookmark32"/>
      <w:bookmarkEnd w:id="32"/>
      <w:r>
        <w:rPr>
          <w:color w:val="000000"/>
          <w:spacing w:val="0"/>
          <w:w w:val="100"/>
          <w:position w:val="0"/>
          <w:shd w:val="clear" w:color="auto" w:fill="auto"/>
          <w:lang w:val="cs-CZ" w:eastAsia="cs-CZ" w:bidi="cs-CZ"/>
        </w:rPr>
        <w:t>–</w:t>
      </w:r>
      <w:r>
        <w:fldChar w:fldCharType="end"/>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V příloze 1 této smlouvy jsou uvedeny mapy a fotografie objektů (dále jen „předmětné prostory“), ve kterých budou zařízení umístěna.</w:t>
      </w:r>
    </w:p>
    <w:p>
      <w:pPr>
        <w:pStyle w:val="Style19"/>
        <w:keepNext/>
        <w:keepLines/>
        <w:widowControl w:val="0"/>
        <w:numPr>
          <w:ilvl w:val="0"/>
          <w:numId w:val="5"/>
        </w:numPr>
        <w:shd w:val="clear" w:color="auto" w:fill="auto"/>
        <w:tabs>
          <w:tab w:pos="378" w:val="left"/>
        </w:tabs>
        <w:bidi w:val="0"/>
        <w:spacing w:before="0" w:after="0" w:line="240" w:lineRule="auto"/>
        <w:ind w:left="0" w:right="0" w:firstLine="0"/>
        <w:jc w:val="left"/>
      </w:pPr>
      <w:bookmarkStart w:id="33" w:name="bookmark33"/>
      <w:bookmarkStart w:id="34" w:name="bookmark34"/>
      <w:bookmarkStart w:id="35" w:name="bookmark35"/>
      <w:bookmarkStart w:id="36" w:name="bookmark36"/>
      <w:bookmarkEnd w:id="35"/>
      <w:r>
        <w:rPr>
          <w:color w:val="000000"/>
          <w:spacing w:val="0"/>
          <w:w w:val="100"/>
          <w:position w:val="0"/>
          <w:shd w:val="clear" w:color="auto" w:fill="auto"/>
          <w:lang w:val="cs-CZ" w:eastAsia="cs-CZ" w:bidi="cs-CZ"/>
        </w:rPr>
        <w:t>Vstup do předmětných prostor</w:t>
      </w:r>
      <w:bookmarkEnd w:id="33"/>
      <w:bookmarkEnd w:id="34"/>
      <w:bookmarkEnd w:id="36"/>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Vlastník se zavazuje umožnit provozovateli umístění zařízení dle čl. III. bodu 1. smlouvy v předmětných prostorách ode dne účinnosti této smlouvy. Před vstupem do předmětných prostor se provozovatel zařízení zavazuje kontaktovat zástupce vlastníka objektu: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Vřesová</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Tisová 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Loket.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Vlastník objektu umožní provozovateli zařízení do předmětných prostor vstup.</w:t>
      </w:r>
    </w:p>
    <w:p>
      <w:pPr>
        <w:pStyle w:val="Style19"/>
        <w:keepNext/>
        <w:keepLines/>
        <w:widowControl w:val="0"/>
        <w:numPr>
          <w:ilvl w:val="0"/>
          <w:numId w:val="5"/>
        </w:numPr>
        <w:shd w:val="clear" w:color="auto" w:fill="auto"/>
        <w:tabs>
          <w:tab w:pos="378" w:val="left"/>
        </w:tabs>
        <w:bidi w:val="0"/>
        <w:spacing w:before="0" w:after="0" w:line="240" w:lineRule="auto"/>
        <w:ind w:left="0" w:right="0" w:firstLine="0"/>
        <w:jc w:val="left"/>
      </w:pPr>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Stav předmětných prostor</w:t>
      </w:r>
      <w:bookmarkEnd w:id="37"/>
      <w:bookmarkEnd w:id="38"/>
      <w:bookmarkEnd w:id="40"/>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Provozovatel se seznámil s technickým stavem předmětných prostor a souhlasí s tím, že jsou způsobilé k užívání ve smyslu čl. IV. této smlouvy.</w:t>
      </w:r>
    </w:p>
    <w:p>
      <w:pPr>
        <w:pStyle w:val="Style2"/>
        <w:keepNext w:val="0"/>
        <w:keepLines w:val="0"/>
        <w:widowControl w:val="0"/>
        <w:numPr>
          <w:ilvl w:val="0"/>
          <w:numId w:val="5"/>
        </w:numPr>
        <w:shd w:val="clear" w:color="auto" w:fill="auto"/>
        <w:tabs>
          <w:tab w:pos="378" w:val="left"/>
        </w:tabs>
        <w:bidi w:val="0"/>
        <w:spacing w:before="0" w:after="0" w:line="240" w:lineRule="auto"/>
        <w:ind w:left="0" w:right="0" w:firstLine="0"/>
        <w:jc w:val="left"/>
      </w:pPr>
      <w:bookmarkStart w:id="41" w:name="bookmark41"/>
      <w:bookmarkEnd w:id="41"/>
      <w:r>
        <w:rPr>
          <w:color w:val="000000"/>
          <w:spacing w:val="0"/>
          <w:w w:val="100"/>
          <w:position w:val="0"/>
          <w:shd w:val="clear" w:color="auto" w:fill="auto"/>
          <w:lang w:val="cs-CZ" w:eastAsia="cs-CZ" w:bidi="cs-CZ"/>
        </w:rPr>
        <w:t>Připojení na EE a vedení sdělovacích kabelů</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Vlastník objektu se zavazuje umožnit provozovateli zařízení připojení na rozvod elektrické energie a kabelové propojení mezi technologií a anténou v rozsahu potřebném k plnění čl. IV. této smlouvy.</w:t>
      </w:r>
    </w:p>
    <w:p>
      <w:pPr>
        <w:pStyle w:val="Style19"/>
        <w:keepNext/>
        <w:keepLines/>
        <w:widowControl w:val="0"/>
        <w:numPr>
          <w:ilvl w:val="0"/>
          <w:numId w:val="5"/>
        </w:numPr>
        <w:shd w:val="clear" w:color="auto" w:fill="auto"/>
        <w:tabs>
          <w:tab w:pos="524" w:val="left"/>
        </w:tabs>
        <w:bidi w:val="0"/>
        <w:spacing w:before="0" w:after="0" w:line="240" w:lineRule="auto"/>
        <w:ind w:left="0" w:right="0" w:firstLine="160"/>
        <w:jc w:val="both"/>
      </w:pPr>
      <w:bookmarkStart w:id="42" w:name="bookmark42"/>
      <w:bookmarkStart w:id="43" w:name="bookmark43"/>
      <w:bookmarkStart w:id="44" w:name="bookmark44"/>
      <w:bookmarkStart w:id="45" w:name="bookmark45"/>
      <w:bookmarkEnd w:id="44"/>
      <w:r>
        <w:rPr>
          <w:color w:val="000000"/>
          <w:spacing w:val="0"/>
          <w:w w:val="100"/>
          <w:position w:val="0"/>
          <w:shd w:val="clear" w:color="auto" w:fill="auto"/>
          <w:lang w:val="cs-CZ" w:eastAsia="cs-CZ" w:bidi="cs-CZ"/>
        </w:rPr>
        <w:t>Zpřístupnění nebo Poskytnutí dat</w:t>
      </w:r>
      <w:bookmarkEnd w:id="42"/>
      <w:bookmarkEnd w:id="43"/>
      <w:bookmarkEnd w:id="45"/>
    </w:p>
    <w:p>
      <w:pPr>
        <w:pStyle w:val="Style2"/>
        <w:keepNext w:val="0"/>
        <w:keepLines w:val="0"/>
        <w:widowControl w:val="0"/>
        <w:shd w:val="clear" w:color="auto" w:fill="auto"/>
        <w:bidi w:val="0"/>
        <w:spacing w:before="0" w:after="300" w:line="240" w:lineRule="auto"/>
        <w:ind w:left="160" w:right="0" w:firstLine="0"/>
        <w:jc w:val="both"/>
      </w:pPr>
      <w:r>
        <w:rPr>
          <w:color w:val="000000"/>
          <w:spacing w:val="0"/>
          <w:w w:val="100"/>
          <w:position w:val="0"/>
          <w:shd w:val="clear" w:color="auto" w:fill="auto"/>
          <w:lang w:val="cs-CZ" w:eastAsia="cs-CZ" w:bidi="cs-CZ"/>
        </w:rPr>
        <w:t>Dále předmětem Smlouvy je úprava podmínek pro zpřístupnění či poskytnutí dat z výše uvedených lokalit Provozovatele pro potřeby provozu SUPN a.s. Vlastníka a SUAS Vodohospodářská s.r.o. jako správce vodohospodářské infrastruktury SUPN a.s. Provozovatel se zavazuje zpřístupnit Vlastníkovi výše uvedená data Provozovatele.</w:t>
      </w:r>
    </w:p>
    <w:p>
      <w:pPr>
        <w:pStyle w:val="Style9"/>
        <w:keepNext/>
        <w:keepLines/>
        <w:widowControl w:val="0"/>
        <w:numPr>
          <w:ilvl w:val="0"/>
          <w:numId w:val="1"/>
        </w:numPr>
        <w:shd w:val="clear" w:color="auto" w:fill="auto"/>
        <w:tabs>
          <w:tab w:pos="446" w:val="left"/>
        </w:tabs>
        <w:bidi w:val="0"/>
        <w:spacing w:before="0" w:line="240" w:lineRule="auto"/>
        <w:ind w:left="0" w:right="0" w:firstLine="0"/>
        <w:jc w:val="center"/>
      </w:pPr>
      <w:bookmarkStart w:id="46" w:name="bookmark46"/>
      <w:bookmarkStart w:id="47" w:name="bookmark47"/>
      <w:bookmarkStart w:id="48" w:name="bookmark48"/>
      <w:bookmarkStart w:id="49" w:name="bookmark49"/>
      <w:bookmarkEnd w:id="48"/>
      <w:r>
        <w:rPr>
          <w:color w:val="000000"/>
          <w:spacing w:val="0"/>
          <w:w w:val="100"/>
          <w:position w:val="0"/>
          <w:shd w:val="clear" w:color="auto" w:fill="auto"/>
          <w:lang w:val="cs-CZ" w:eastAsia="cs-CZ" w:bidi="cs-CZ"/>
        </w:rPr>
        <w:t>Účel smlouvy</w:t>
      </w:r>
      <w:bookmarkEnd w:id="46"/>
      <w:bookmarkEnd w:id="47"/>
      <w:bookmarkEnd w:id="49"/>
    </w:p>
    <w:p>
      <w:pPr>
        <w:pStyle w:val="Style2"/>
        <w:keepNext w:val="0"/>
        <w:keepLines w:val="0"/>
        <w:widowControl w:val="0"/>
        <w:numPr>
          <w:ilvl w:val="0"/>
          <w:numId w:val="9"/>
        </w:numPr>
        <w:shd w:val="clear" w:color="auto" w:fill="auto"/>
        <w:tabs>
          <w:tab w:pos="524" w:val="left"/>
        </w:tabs>
        <w:bidi w:val="0"/>
        <w:spacing w:before="0" w:line="240" w:lineRule="auto"/>
        <w:ind w:left="160" w:right="0" w:firstLine="0"/>
        <w:jc w:val="both"/>
      </w:pPr>
      <w:bookmarkStart w:id="50" w:name="bookmark50"/>
      <w:bookmarkEnd w:id="50"/>
      <w:r>
        <w:rPr>
          <w:color w:val="000000"/>
          <w:spacing w:val="0"/>
          <w:w w:val="100"/>
          <w:position w:val="0"/>
          <w:shd w:val="clear" w:color="auto" w:fill="auto"/>
          <w:lang w:val="cs-CZ" w:eastAsia="cs-CZ" w:bidi="cs-CZ"/>
        </w:rPr>
        <w:t>Vlastník se zavazuje umožnit provozovateli v předmětných prostorech instalovat a provozovat zařízení dle bodu 1) čl. III. této smlouvy, a to tak, že provozovatel zařízení umístí měřící technologie s GSM přenosem a provede připojení na rozvod elektrické energie a kabelového propojení mezi technologií, anténou a čidlem v rozsahu potřebném k plnění účelu této smlouvy. Uvedené užívání předmětných prostor provozovatelem se sjednává jako bezúplatné.</w:t>
      </w:r>
    </w:p>
    <w:p>
      <w:pPr>
        <w:pStyle w:val="Style2"/>
        <w:keepNext w:val="0"/>
        <w:keepLines w:val="0"/>
        <w:widowControl w:val="0"/>
        <w:numPr>
          <w:ilvl w:val="0"/>
          <w:numId w:val="9"/>
        </w:numPr>
        <w:shd w:val="clear" w:color="auto" w:fill="auto"/>
        <w:tabs>
          <w:tab w:pos="524" w:val="left"/>
        </w:tabs>
        <w:bidi w:val="0"/>
        <w:spacing w:before="0" w:after="300" w:line="240" w:lineRule="auto"/>
        <w:ind w:left="160" w:right="0" w:firstLine="0"/>
        <w:jc w:val="both"/>
      </w:pPr>
      <w:bookmarkStart w:id="51" w:name="bookmark51"/>
      <w:bookmarkEnd w:id="51"/>
      <w:r>
        <w:rPr>
          <w:color w:val="000000"/>
          <w:spacing w:val="0"/>
          <w:w w:val="100"/>
          <w:position w:val="0"/>
          <w:shd w:val="clear" w:color="auto" w:fill="auto"/>
          <w:lang w:val="cs-CZ" w:eastAsia="cs-CZ" w:bidi="cs-CZ"/>
        </w:rPr>
        <w:t>Provozovatel se zavazuje provést případné úpravy (tj. stavební úpravy předmětného prostoru, tahy kabelů mezi čidlem, anténou a technologií a způsob připojení k rozvodu el. energie) pouze se souhlasem vlastníka objektu.</w:t>
      </w:r>
    </w:p>
    <w:p>
      <w:pPr>
        <w:pStyle w:val="Style2"/>
        <w:keepNext w:val="0"/>
        <w:keepLines w:val="0"/>
        <w:widowControl w:val="0"/>
        <w:numPr>
          <w:ilvl w:val="0"/>
          <w:numId w:val="1"/>
        </w:numPr>
        <w:shd w:val="clear" w:color="auto" w:fill="auto"/>
        <w:tabs>
          <w:tab w:pos="3414" w:val="left"/>
        </w:tabs>
        <w:bidi w:val="0"/>
        <w:spacing w:before="0" w:line="360" w:lineRule="auto"/>
        <w:ind w:left="160" w:right="0" w:firstLine="2880"/>
        <w:jc w:val="both"/>
      </w:pPr>
      <w:bookmarkStart w:id="52" w:name="bookmark52"/>
      <w:bookmarkStart w:id="53" w:name="bookmark53"/>
      <w:bookmarkEnd w:id="52"/>
      <w:r>
        <w:rPr>
          <w:b/>
          <w:bCs/>
          <w:color w:val="000000"/>
          <w:spacing w:val="0"/>
          <w:w w:val="100"/>
          <w:position w:val="0"/>
          <w:shd w:val="clear" w:color="auto" w:fill="auto"/>
          <w:lang w:val="cs-CZ" w:eastAsia="cs-CZ" w:bidi="cs-CZ"/>
        </w:rPr>
        <w:t xml:space="preserve">Provozní režim instalovaných zařízení </w:t>
      </w:r>
      <w:r>
        <w:rPr>
          <w:color w:val="000000"/>
          <w:spacing w:val="0"/>
          <w:w w:val="100"/>
          <w:position w:val="0"/>
          <w:shd w:val="clear" w:color="auto" w:fill="auto"/>
          <w:lang w:val="cs-CZ" w:eastAsia="cs-CZ" w:bidi="cs-CZ"/>
        </w:rPr>
        <w:t>Instalovaná zařízení provozovatele pracují v automatickém režimu bez obsluhy.</w:t>
      </w:r>
      <w:bookmarkEnd w:id="53"/>
    </w:p>
    <w:p>
      <w:pPr>
        <w:pStyle w:val="Style9"/>
        <w:keepNext/>
        <w:keepLines/>
        <w:widowControl w:val="0"/>
        <w:numPr>
          <w:ilvl w:val="0"/>
          <w:numId w:val="1"/>
        </w:numPr>
        <w:shd w:val="clear" w:color="auto" w:fill="auto"/>
        <w:tabs>
          <w:tab w:pos="446" w:val="left"/>
        </w:tabs>
        <w:bidi w:val="0"/>
        <w:spacing w:before="0" w:line="240" w:lineRule="auto"/>
        <w:ind w:left="0" w:right="0" w:firstLine="0"/>
        <w:jc w:val="center"/>
      </w:pPr>
      <w:bookmarkStart w:id="54" w:name="bookmark54"/>
      <w:bookmarkStart w:id="55" w:name="bookmark55"/>
      <w:bookmarkStart w:id="56" w:name="bookmark56"/>
      <w:bookmarkStart w:id="57" w:name="bookmark57"/>
      <w:bookmarkEnd w:id="56"/>
      <w:r>
        <w:rPr>
          <w:color w:val="000000"/>
          <w:spacing w:val="0"/>
          <w:w w:val="100"/>
          <w:position w:val="0"/>
          <w:shd w:val="clear" w:color="auto" w:fill="auto"/>
          <w:lang w:val="cs-CZ" w:eastAsia="cs-CZ" w:bidi="cs-CZ"/>
        </w:rPr>
        <w:t>Způsob zpřístupnění nebo poskytnutí dat</w:t>
      </w:r>
      <w:bookmarkEnd w:id="54"/>
      <w:bookmarkEnd w:id="55"/>
      <w:bookmarkEnd w:id="57"/>
    </w:p>
    <w:p>
      <w:pPr>
        <w:pStyle w:val="Style2"/>
        <w:keepNext w:val="0"/>
        <w:keepLines w:val="0"/>
        <w:widowControl w:val="0"/>
        <w:numPr>
          <w:ilvl w:val="0"/>
          <w:numId w:val="11"/>
        </w:numPr>
        <w:shd w:val="clear" w:color="auto" w:fill="auto"/>
        <w:tabs>
          <w:tab w:pos="446" w:val="left"/>
        </w:tabs>
        <w:bidi w:val="0"/>
        <w:spacing w:before="0" w:after="0" w:line="240" w:lineRule="auto"/>
        <w:ind w:left="440" w:right="0" w:hanging="440"/>
        <w:jc w:val="left"/>
      </w:pPr>
      <w:bookmarkStart w:id="58" w:name="bookmark58"/>
      <w:bookmarkEnd w:id="58"/>
      <w:r>
        <w:rPr>
          <w:color w:val="000000"/>
          <w:spacing w:val="0"/>
          <w:w w:val="100"/>
          <w:position w:val="0"/>
          <w:shd w:val="clear" w:color="auto" w:fill="auto"/>
          <w:lang w:val="cs-CZ" w:eastAsia="cs-CZ" w:bidi="cs-CZ"/>
        </w:rPr>
        <w:t xml:space="preserve">Smluvní strany se tímto dohodly, že data budou vlastníkovi provozovatelem zpřístupňována pomocí internetových stránek provozovatele (Extranet) po zadání příslušného </w:t>
      </w:r>
      <w:r>
        <w:rPr>
          <w:i/>
          <w:iCs/>
          <w:color w:val="000000"/>
          <w:spacing w:val="0"/>
          <w:w w:val="100"/>
          <w:position w:val="0"/>
          <w:shd w:val="clear" w:color="auto" w:fill="auto"/>
          <w:lang w:val="cs-CZ" w:eastAsia="cs-CZ" w:bidi="cs-CZ"/>
        </w:rPr>
        <w:t>JMÉNA</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HESLA.</w:t>
      </w:r>
    </w:p>
    <w:p>
      <w:pPr>
        <w:pStyle w:val="Style2"/>
        <w:keepNext w:val="0"/>
        <w:keepLines w:val="0"/>
        <w:widowControl w:val="0"/>
        <w:numPr>
          <w:ilvl w:val="0"/>
          <w:numId w:val="11"/>
        </w:numPr>
        <w:shd w:val="clear" w:color="auto" w:fill="auto"/>
        <w:tabs>
          <w:tab w:pos="446" w:val="left"/>
        </w:tabs>
        <w:bidi w:val="0"/>
        <w:spacing w:before="0" w:after="0" w:line="240" w:lineRule="auto"/>
        <w:ind w:left="440" w:right="0" w:hanging="440"/>
        <w:jc w:val="left"/>
      </w:pPr>
      <w:bookmarkStart w:id="59" w:name="bookmark59"/>
      <w:bookmarkEnd w:id="59"/>
      <w:r>
        <w:rPr>
          <w:color w:val="000000"/>
          <w:spacing w:val="0"/>
          <w:w w:val="100"/>
          <w:position w:val="0"/>
          <w:shd w:val="clear" w:color="auto" w:fill="auto"/>
          <w:lang w:val="cs-CZ" w:eastAsia="cs-CZ" w:bidi="cs-CZ"/>
        </w:rPr>
        <w:t>Rozsah zpřístupňovaných dat je stanoven na základě dohody mezi smluvními stranami. Po vzájemné dohodě lze rozsah operativně měnit podle aktuálního stavu měřící sítě vodohospodářského dispečinku provozovatele nebo potřeb vlastníka.</w:t>
      </w:r>
    </w:p>
    <w:p>
      <w:pPr>
        <w:pStyle w:val="Style2"/>
        <w:keepNext w:val="0"/>
        <w:keepLines w:val="0"/>
        <w:widowControl w:val="0"/>
        <w:numPr>
          <w:ilvl w:val="0"/>
          <w:numId w:val="11"/>
        </w:numPr>
        <w:shd w:val="clear" w:color="auto" w:fill="auto"/>
        <w:tabs>
          <w:tab w:pos="446" w:val="left"/>
        </w:tabs>
        <w:bidi w:val="0"/>
        <w:spacing w:before="0" w:after="0" w:line="240" w:lineRule="auto"/>
        <w:ind w:left="440" w:right="0" w:hanging="440"/>
        <w:jc w:val="left"/>
      </w:pPr>
      <w:bookmarkStart w:id="60" w:name="bookmark60"/>
      <w:bookmarkEnd w:id="60"/>
      <w:r>
        <w:rPr>
          <w:color w:val="000000"/>
          <w:spacing w:val="0"/>
          <w:w w:val="100"/>
          <w:position w:val="0"/>
          <w:shd w:val="clear" w:color="auto" w:fill="auto"/>
          <w:lang w:val="cs-CZ" w:eastAsia="cs-CZ" w:bidi="cs-CZ"/>
        </w:rPr>
        <w:t xml:space="preserve">Vlastník se zavazuje, že bude minimalizovat informace o přístupovém </w:t>
      </w:r>
      <w:r>
        <w:rPr>
          <w:i/>
          <w:iCs/>
          <w:color w:val="000000"/>
          <w:spacing w:val="0"/>
          <w:w w:val="100"/>
          <w:position w:val="0"/>
          <w:shd w:val="clear" w:color="auto" w:fill="auto"/>
          <w:lang w:val="cs-CZ" w:eastAsia="cs-CZ" w:bidi="cs-CZ"/>
        </w:rPr>
        <w:t>JMÉNU</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HESLE.</w:t>
      </w:r>
      <w:r>
        <w:rPr>
          <w:color w:val="000000"/>
          <w:spacing w:val="0"/>
          <w:w w:val="100"/>
          <w:position w:val="0"/>
          <w:shd w:val="clear" w:color="auto" w:fill="auto"/>
          <w:lang w:val="cs-CZ" w:eastAsia="cs-CZ" w:bidi="cs-CZ"/>
        </w:rPr>
        <w:t xml:space="preserve"> Poskytování přístupového </w:t>
      </w:r>
      <w:r>
        <w:rPr>
          <w:i/>
          <w:iCs/>
          <w:color w:val="000000"/>
          <w:spacing w:val="0"/>
          <w:w w:val="100"/>
          <w:position w:val="0"/>
          <w:shd w:val="clear" w:color="auto" w:fill="auto"/>
          <w:lang w:val="cs-CZ" w:eastAsia="cs-CZ" w:bidi="cs-CZ"/>
        </w:rPr>
        <w:t>JMÉNA</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HESLA</w:t>
      </w:r>
      <w:r>
        <w:rPr>
          <w:color w:val="000000"/>
          <w:spacing w:val="0"/>
          <w:w w:val="100"/>
          <w:position w:val="0"/>
          <w:shd w:val="clear" w:color="auto" w:fill="auto"/>
          <w:lang w:val="cs-CZ" w:eastAsia="cs-CZ" w:bidi="cs-CZ"/>
        </w:rPr>
        <w:t xml:space="preserve"> dalším subjektům je nepřípustné. Porušení tohoto závazku Vlastníkem zakládá právo Provozovatele s okamžitou platností vypovědět tuto smlouvu.</w:t>
      </w:r>
    </w:p>
    <w:p>
      <w:pPr>
        <w:pStyle w:val="Style2"/>
        <w:keepNext w:val="0"/>
        <w:keepLines w:val="0"/>
        <w:widowControl w:val="0"/>
        <w:numPr>
          <w:ilvl w:val="0"/>
          <w:numId w:val="11"/>
        </w:numPr>
        <w:shd w:val="clear" w:color="auto" w:fill="auto"/>
        <w:tabs>
          <w:tab w:pos="446" w:val="left"/>
        </w:tabs>
        <w:bidi w:val="0"/>
        <w:spacing w:before="0" w:after="60" w:line="240" w:lineRule="auto"/>
        <w:ind w:left="440" w:right="0" w:hanging="440"/>
        <w:jc w:val="left"/>
      </w:pPr>
      <w:bookmarkStart w:id="61" w:name="bookmark61"/>
      <w:bookmarkEnd w:id="61"/>
      <w:r>
        <w:rPr>
          <w:color w:val="000000"/>
          <w:spacing w:val="0"/>
          <w:w w:val="100"/>
          <w:position w:val="0"/>
          <w:shd w:val="clear" w:color="auto" w:fill="auto"/>
          <w:lang w:val="cs-CZ" w:eastAsia="cs-CZ" w:bidi="cs-CZ"/>
        </w:rPr>
        <w:t xml:space="preserve">Provozovatel si vyhrazuje právo změny přístupového </w:t>
      </w:r>
      <w:r>
        <w:rPr>
          <w:i/>
          <w:iCs/>
          <w:color w:val="000000"/>
          <w:spacing w:val="0"/>
          <w:w w:val="100"/>
          <w:position w:val="0"/>
          <w:shd w:val="clear" w:color="auto" w:fill="auto"/>
          <w:lang w:val="cs-CZ" w:eastAsia="cs-CZ" w:bidi="cs-CZ"/>
        </w:rPr>
        <w:t>JMÉNA</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HESLA</w:t>
      </w:r>
      <w:r>
        <w:rPr>
          <w:color w:val="000000"/>
          <w:spacing w:val="0"/>
          <w:w w:val="100"/>
          <w:position w:val="0"/>
          <w:shd w:val="clear" w:color="auto" w:fill="auto"/>
          <w:lang w:val="cs-CZ" w:eastAsia="cs-CZ" w:bidi="cs-CZ"/>
        </w:rPr>
        <w:t xml:space="preserve"> bez souhlasu Vlastníka. Informace o aktuálním </w:t>
      </w:r>
      <w:r>
        <w:rPr>
          <w:i/>
          <w:iCs/>
          <w:color w:val="000000"/>
          <w:spacing w:val="0"/>
          <w:w w:val="100"/>
          <w:position w:val="0"/>
          <w:shd w:val="clear" w:color="auto" w:fill="auto"/>
          <w:lang w:val="cs-CZ" w:eastAsia="cs-CZ" w:bidi="cs-CZ"/>
        </w:rPr>
        <w:t>JMÉNU</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HESLE</w:t>
      </w:r>
      <w:r>
        <w:rPr>
          <w:color w:val="000000"/>
          <w:spacing w:val="0"/>
          <w:w w:val="100"/>
          <w:position w:val="0"/>
          <w:shd w:val="clear" w:color="auto" w:fill="auto"/>
          <w:lang w:val="cs-CZ" w:eastAsia="cs-CZ" w:bidi="cs-CZ"/>
        </w:rPr>
        <w:t xml:space="preserve"> bude předávána zástupci ve věcech technických Vlastníka tak, aby nebyla omezena možnost využívání dat Vlastníkem.</w:t>
      </w:r>
    </w:p>
    <w:p>
      <w:pPr>
        <w:pStyle w:val="Style9"/>
        <w:keepNext/>
        <w:keepLines/>
        <w:widowControl w:val="0"/>
        <w:numPr>
          <w:ilvl w:val="0"/>
          <w:numId w:val="1"/>
        </w:numPr>
        <w:shd w:val="clear" w:color="auto" w:fill="auto"/>
        <w:tabs>
          <w:tab w:pos="489" w:val="left"/>
        </w:tabs>
        <w:bidi w:val="0"/>
        <w:spacing w:before="0" w:line="240" w:lineRule="auto"/>
        <w:ind w:left="0" w:right="0" w:firstLine="0"/>
        <w:jc w:val="center"/>
      </w:pPr>
      <w:bookmarkStart w:id="62" w:name="bookmark62"/>
      <w:bookmarkStart w:id="63" w:name="bookmark63"/>
      <w:bookmarkStart w:id="64" w:name="bookmark64"/>
      <w:bookmarkStart w:id="65" w:name="bookmark65"/>
      <w:bookmarkEnd w:id="64"/>
      <w:r>
        <w:rPr>
          <w:color w:val="000000"/>
          <w:spacing w:val="0"/>
          <w:w w:val="100"/>
          <w:position w:val="0"/>
          <w:shd w:val="clear" w:color="auto" w:fill="auto"/>
          <w:lang w:val="cs-CZ" w:eastAsia="cs-CZ" w:bidi="cs-CZ"/>
        </w:rPr>
        <w:t>Doba trvání smlouvy</w:t>
      </w:r>
      <w:bookmarkEnd w:id="62"/>
      <w:bookmarkEnd w:id="63"/>
      <w:bookmarkEnd w:id="65"/>
    </w:p>
    <w:p>
      <w:pPr>
        <w:pStyle w:val="Style2"/>
        <w:keepNext w:val="0"/>
        <w:keepLines w:val="0"/>
        <w:widowControl w:val="0"/>
        <w:shd w:val="clear" w:color="auto" w:fill="auto"/>
        <w:bidi w:val="0"/>
        <w:spacing w:before="0" w:after="560" w:line="240" w:lineRule="auto"/>
        <w:ind w:left="0" w:right="0" w:firstLine="160"/>
        <w:jc w:val="both"/>
      </w:pPr>
      <w:r>
        <w:rPr>
          <w:color w:val="000000"/>
          <w:spacing w:val="0"/>
          <w:w w:val="100"/>
          <w:position w:val="0"/>
          <w:shd w:val="clear" w:color="auto" w:fill="auto"/>
          <w:lang w:val="cs-CZ" w:eastAsia="cs-CZ" w:bidi="cs-CZ"/>
        </w:rPr>
        <w:t xml:space="preserve">Doba umístění zařízení se sjednává na dobu </w:t>
      </w:r>
      <w:r>
        <w:rPr>
          <w:b/>
          <w:bCs/>
          <w:color w:val="000000"/>
          <w:spacing w:val="0"/>
          <w:w w:val="100"/>
          <w:position w:val="0"/>
          <w:shd w:val="clear" w:color="auto" w:fill="auto"/>
          <w:lang w:val="cs-CZ" w:eastAsia="cs-CZ" w:bidi="cs-CZ"/>
        </w:rPr>
        <w:t xml:space="preserve">neurčitou </w:t>
      </w:r>
      <w:r>
        <w:rPr>
          <w:color w:val="000000"/>
          <w:spacing w:val="0"/>
          <w:w w:val="100"/>
          <w:position w:val="0"/>
          <w:shd w:val="clear" w:color="auto" w:fill="auto"/>
          <w:lang w:val="cs-CZ" w:eastAsia="cs-CZ" w:bidi="cs-CZ"/>
        </w:rPr>
        <w:t>počínaje dnem účinnosti smlouvy.</w:t>
      </w:r>
    </w:p>
    <w:p>
      <w:pPr>
        <w:pStyle w:val="Style9"/>
        <w:keepNext/>
        <w:keepLines/>
        <w:widowControl w:val="0"/>
        <w:numPr>
          <w:ilvl w:val="0"/>
          <w:numId w:val="1"/>
        </w:numPr>
        <w:shd w:val="clear" w:color="auto" w:fill="auto"/>
        <w:tabs>
          <w:tab w:pos="542" w:val="left"/>
        </w:tabs>
        <w:bidi w:val="0"/>
        <w:spacing w:before="0" w:line="240" w:lineRule="auto"/>
        <w:ind w:left="0" w:right="0" w:firstLine="0"/>
        <w:jc w:val="center"/>
      </w:pPr>
      <w:bookmarkStart w:id="66" w:name="bookmark66"/>
      <w:bookmarkStart w:id="67" w:name="bookmark67"/>
      <w:bookmarkStart w:id="68" w:name="bookmark68"/>
      <w:bookmarkStart w:id="69" w:name="bookmark69"/>
      <w:bookmarkEnd w:id="68"/>
      <w:r>
        <w:rPr>
          <w:color w:val="000000"/>
          <w:spacing w:val="0"/>
          <w:w w:val="100"/>
          <w:position w:val="0"/>
          <w:shd w:val="clear" w:color="auto" w:fill="auto"/>
          <w:lang w:val="cs-CZ" w:eastAsia="cs-CZ" w:bidi="cs-CZ"/>
        </w:rPr>
        <w:t>Práva a povinnosti smluvních stran</w:t>
      </w:r>
      <w:bookmarkEnd w:id="66"/>
      <w:bookmarkEnd w:id="67"/>
      <w:bookmarkEnd w:id="69"/>
    </w:p>
    <w:p>
      <w:pPr>
        <w:pStyle w:val="Style19"/>
        <w:keepNext/>
        <w:keepLines/>
        <w:widowControl w:val="0"/>
        <w:numPr>
          <w:ilvl w:val="0"/>
          <w:numId w:val="13"/>
        </w:numPr>
        <w:shd w:val="clear" w:color="auto" w:fill="auto"/>
        <w:tabs>
          <w:tab w:pos="364" w:val="left"/>
        </w:tabs>
        <w:bidi w:val="0"/>
        <w:spacing w:before="0" w:after="0" w:line="240" w:lineRule="auto"/>
        <w:ind w:left="0" w:right="0" w:firstLine="0"/>
        <w:jc w:val="center"/>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Smluvní strany si tímto sjednaly, že provozovatel zařízení má zejména tato práva a povinnosti:</w:t>
      </w:r>
      <w:bookmarkEnd w:id="70"/>
      <w:bookmarkEnd w:id="71"/>
      <w:bookmarkEnd w:id="73"/>
    </w:p>
    <w:p>
      <w:pPr>
        <w:pStyle w:val="Style27"/>
        <w:keepNext/>
        <w:keepLines/>
        <w:widowControl w:val="0"/>
        <w:numPr>
          <w:ilvl w:val="0"/>
          <w:numId w:val="15"/>
        </w:numPr>
        <w:shd w:val="clear" w:color="auto" w:fill="auto"/>
        <w:tabs>
          <w:tab w:pos="924" w:val="left"/>
        </w:tabs>
        <w:bidi w:val="0"/>
        <w:spacing w:before="0" w:after="0" w:line="240" w:lineRule="auto"/>
        <w:ind w:right="0"/>
        <w:jc w:val="left"/>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Provozovatel zařízení bude s předmětnými prostorami řádně zacházet a bude dbát o jejich dobrý stav, zabrání jejich poškozování zejména svévolnému. Pokud přesto jeho činností nebo v důsledku umístění zařízení v objektu dojde ke škodám na majetku vlastníka objektu, zavazuje se tyto škody nahradit.</w:t>
      </w:r>
      <w:bookmarkEnd w:id="74"/>
      <w:bookmarkEnd w:id="75"/>
      <w:bookmarkEnd w:id="77"/>
    </w:p>
    <w:p>
      <w:pPr>
        <w:pStyle w:val="Style27"/>
        <w:keepNext/>
        <w:keepLines/>
        <w:widowControl w:val="0"/>
        <w:numPr>
          <w:ilvl w:val="0"/>
          <w:numId w:val="15"/>
        </w:numPr>
        <w:shd w:val="clear" w:color="auto" w:fill="auto"/>
        <w:tabs>
          <w:tab w:pos="924" w:val="left"/>
        </w:tabs>
        <w:bidi w:val="0"/>
        <w:spacing w:before="0" w:after="0" w:line="240" w:lineRule="auto"/>
        <w:ind w:right="0"/>
        <w:jc w:val="left"/>
      </w:pPr>
      <w:bookmarkStart w:id="78" w:name="bookmark78"/>
      <w:bookmarkStart w:id="79" w:name="bookmark79"/>
      <w:bookmarkStart w:id="80" w:name="bookmark80"/>
      <w:bookmarkStart w:id="81" w:name="bookmark81"/>
      <w:bookmarkEnd w:id="80"/>
      <w:r>
        <w:rPr>
          <w:color w:val="000000"/>
          <w:spacing w:val="0"/>
          <w:w w:val="100"/>
          <w:position w:val="0"/>
          <w:shd w:val="clear" w:color="auto" w:fill="auto"/>
          <w:lang w:val="cs-CZ" w:eastAsia="cs-CZ" w:bidi="cs-CZ"/>
        </w:rPr>
        <w:t>Provozovatel zařízení může využívat předmětné prostory v rozsahu daném články III. a IV. této smlouvy.</w:t>
      </w:r>
      <w:bookmarkEnd w:id="78"/>
      <w:bookmarkEnd w:id="79"/>
      <w:bookmarkEnd w:id="81"/>
    </w:p>
    <w:p>
      <w:pPr>
        <w:pStyle w:val="Style27"/>
        <w:keepNext/>
        <w:keepLines/>
        <w:widowControl w:val="0"/>
        <w:numPr>
          <w:ilvl w:val="0"/>
          <w:numId w:val="15"/>
        </w:numPr>
        <w:shd w:val="clear" w:color="auto" w:fill="auto"/>
        <w:tabs>
          <w:tab w:pos="924" w:val="left"/>
        </w:tabs>
        <w:bidi w:val="0"/>
        <w:spacing w:before="0" w:after="0" w:line="240" w:lineRule="auto"/>
        <w:ind w:right="0"/>
        <w:jc w:val="left"/>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Všechny úpravy předmětných prostor (jedná se zejména o jejich případné stavební úpravy nebo zásahy do jejich současné stavební dispozice, eventuálně změny v rozvodech inženýrských sítí), které si vyžádá jejich přizpůsobení smluvenému účelu, musí být předem projednány oběma stranami a schváleny vlastníkem objektu.</w:t>
      </w:r>
      <w:bookmarkEnd w:id="82"/>
      <w:bookmarkEnd w:id="83"/>
      <w:bookmarkEnd w:id="85"/>
    </w:p>
    <w:p>
      <w:pPr>
        <w:pStyle w:val="Style27"/>
        <w:keepNext/>
        <w:keepLines/>
        <w:widowControl w:val="0"/>
        <w:numPr>
          <w:ilvl w:val="0"/>
          <w:numId w:val="15"/>
        </w:numPr>
        <w:shd w:val="clear" w:color="auto" w:fill="auto"/>
        <w:tabs>
          <w:tab w:pos="924" w:val="left"/>
        </w:tabs>
        <w:bidi w:val="0"/>
        <w:spacing w:before="0" w:after="0" w:line="240" w:lineRule="auto"/>
        <w:ind w:right="0"/>
        <w:jc w:val="left"/>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Provozovatel předloží zástupcům vlastníka revizi přípojného místa (stanovení zástupci vlastníka objektů dle čl. III odst. 2).</w:t>
      </w:r>
      <w:bookmarkEnd w:id="86"/>
      <w:bookmarkEnd w:id="87"/>
      <w:bookmarkEnd w:id="89"/>
    </w:p>
    <w:p>
      <w:pPr>
        <w:pStyle w:val="Style27"/>
        <w:keepNext/>
        <w:keepLines/>
        <w:widowControl w:val="0"/>
        <w:numPr>
          <w:ilvl w:val="0"/>
          <w:numId w:val="15"/>
        </w:numPr>
        <w:shd w:val="clear" w:color="auto" w:fill="auto"/>
        <w:tabs>
          <w:tab w:pos="924" w:val="left"/>
        </w:tabs>
        <w:bidi w:val="0"/>
        <w:spacing w:before="0" w:after="0" w:line="240" w:lineRule="auto"/>
        <w:ind w:right="0"/>
        <w:jc w:val="left"/>
      </w:pPr>
      <w:bookmarkStart w:id="90" w:name="bookmark90"/>
      <w:bookmarkStart w:id="91" w:name="bookmark91"/>
      <w:bookmarkStart w:id="92" w:name="bookmark92"/>
      <w:bookmarkStart w:id="93" w:name="bookmark93"/>
      <w:bookmarkStart w:id="94" w:name="bookmark94"/>
      <w:bookmarkEnd w:id="92"/>
      <w:r>
        <w:rPr>
          <w:color w:val="000000"/>
          <w:spacing w:val="0"/>
          <w:w w:val="100"/>
          <w:position w:val="0"/>
          <w:shd w:val="clear" w:color="auto" w:fill="auto"/>
          <w:lang w:val="cs-CZ" w:eastAsia="cs-CZ" w:bidi="cs-CZ"/>
        </w:rPr>
        <w:t>Při realizaci úprav předmětných prostor ke smluvenému účelu musí být respektovány platné technické normy a právní předpisy. Náklady na tyto úpravy uhradí provozovatel zařízení.</w:t>
      </w:r>
      <w:bookmarkEnd w:id="90"/>
      <w:bookmarkEnd w:id="91"/>
      <w:bookmarkEnd w:id="93"/>
      <w:bookmarkEnd w:id="94"/>
    </w:p>
    <w:p>
      <w:pPr>
        <w:pStyle w:val="Style2"/>
        <w:keepNext w:val="0"/>
        <w:keepLines w:val="0"/>
        <w:widowControl w:val="0"/>
        <w:numPr>
          <w:ilvl w:val="0"/>
          <w:numId w:val="15"/>
        </w:numPr>
        <w:shd w:val="clear" w:color="auto" w:fill="auto"/>
        <w:tabs>
          <w:tab w:pos="924" w:val="left"/>
        </w:tabs>
        <w:bidi w:val="0"/>
        <w:spacing w:before="0" w:after="0" w:line="240" w:lineRule="auto"/>
        <w:ind w:left="860" w:right="0" w:hanging="300"/>
        <w:jc w:val="left"/>
      </w:pPr>
      <w:bookmarkStart w:id="95" w:name="bookmark95"/>
      <w:bookmarkStart w:id="96" w:name="bookmark96"/>
      <w:bookmarkEnd w:id="95"/>
      <w:r>
        <w:rPr>
          <w:color w:val="000000"/>
          <w:spacing w:val="0"/>
          <w:w w:val="100"/>
          <w:position w:val="0"/>
          <w:shd w:val="clear" w:color="auto" w:fill="auto"/>
          <w:lang w:val="cs-CZ" w:eastAsia="cs-CZ" w:bidi="cs-CZ"/>
        </w:rPr>
        <w:t>Provozovatel zařízení je povinen upozornit vlastníka objektu na všechna zjištěná nebezpečí a závady, která mohou vést ke vzniku škod vlastníka objektu. Stejnou povinnost má i vlastník objektu vůči</w:t>
      </w:r>
      <w:bookmarkEnd w:id="96"/>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provozovateli zařízení. V případě, že upozorněná strana nebezpečí a závady bez zbytečného odkladu neodstraní, je ohrožená strana oprávněna odstranit nebezpečí a závady na náklady druhé strany.</w:t>
      </w:r>
    </w:p>
    <w:p>
      <w:pPr>
        <w:pStyle w:val="Style27"/>
        <w:keepNext/>
        <w:keepLines/>
        <w:widowControl w:val="0"/>
        <w:numPr>
          <w:ilvl w:val="0"/>
          <w:numId w:val="15"/>
        </w:numPr>
        <w:shd w:val="clear" w:color="auto" w:fill="auto"/>
        <w:tabs>
          <w:tab w:pos="1030" w:val="left"/>
        </w:tabs>
        <w:bidi w:val="0"/>
        <w:spacing w:before="0" w:after="180" w:line="240" w:lineRule="auto"/>
        <w:ind w:left="940" w:right="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Provozovatel zařízení zodpovídá za bezpečnost práce a požární ochranu při montáži, údržbě a provozu svého zařízení. Stejnou povinnost má i vlastník objektu.</w:t>
      </w:r>
      <w:bookmarkEnd w:id="100"/>
      <w:bookmarkEnd w:id="97"/>
      <w:bookmarkEnd w:id="98"/>
    </w:p>
    <w:p>
      <w:pPr>
        <w:pStyle w:val="Style19"/>
        <w:keepNext/>
        <w:keepLines/>
        <w:widowControl w:val="0"/>
        <w:numPr>
          <w:ilvl w:val="0"/>
          <w:numId w:val="13"/>
        </w:numPr>
        <w:shd w:val="clear" w:color="auto" w:fill="auto"/>
        <w:tabs>
          <w:tab w:pos="1296" w:val="left"/>
        </w:tabs>
        <w:bidi w:val="0"/>
        <w:spacing w:before="0" w:after="0" w:line="240" w:lineRule="auto"/>
        <w:ind w:left="0" w:right="0" w:firstLine="94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Smluvní strany si tímto sjednaly, že vlastník objektu má zejména tato práva a povinnosti:</w:t>
      </w:r>
      <w:bookmarkEnd w:id="101"/>
      <w:bookmarkEnd w:id="102"/>
      <w:bookmarkEnd w:id="104"/>
    </w:p>
    <w:p>
      <w:pPr>
        <w:pStyle w:val="Style27"/>
        <w:keepNext/>
        <w:keepLines/>
        <w:widowControl w:val="0"/>
        <w:numPr>
          <w:ilvl w:val="0"/>
          <w:numId w:val="17"/>
        </w:numPr>
        <w:shd w:val="clear" w:color="auto" w:fill="auto"/>
        <w:tabs>
          <w:tab w:pos="1030" w:val="left"/>
        </w:tabs>
        <w:bidi w:val="0"/>
        <w:spacing w:before="0" w:after="0" w:line="240" w:lineRule="auto"/>
        <w:ind w:left="940" w:right="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Vlastník objektu předá provozovateli zařízení předmětné prostory ve stavu způsobilém ke smluvenému účelu užívání.</w:t>
      </w:r>
      <w:bookmarkEnd w:id="105"/>
      <w:bookmarkEnd w:id="106"/>
      <w:bookmarkEnd w:id="108"/>
    </w:p>
    <w:p>
      <w:pPr>
        <w:pStyle w:val="Style27"/>
        <w:keepNext/>
        <w:keepLines/>
        <w:widowControl w:val="0"/>
        <w:numPr>
          <w:ilvl w:val="0"/>
          <w:numId w:val="17"/>
        </w:numPr>
        <w:shd w:val="clear" w:color="auto" w:fill="auto"/>
        <w:tabs>
          <w:tab w:pos="1030" w:val="left"/>
        </w:tabs>
        <w:bidi w:val="0"/>
        <w:spacing w:before="0" w:after="0" w:line="240" w:lineRule="auto"/>
        <w:ind w:left="940" w:right="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Vlastník objektu je povinen udržovat předmětné prostory ve stavu způsobilém k smluvenému užívání a zabezpečovat řádně plnění činností, jejichž výkon je s užíváním prostor spojen.</w:t>
      </w:r>
      <w:bookmarkEnd w:id="109"/>
      <w:bookmarkEnd w:id="110"/>
      <w:bookmarkEnd w:id="112"/>
    </w:p>
    <w:p>
      <w:pPr>
        <w:pStyle w:val="Style27"/>
        <w:keepNext/>
        <w:keepLines/>
        <w:widowControl w:val="0"/>
        <w:numPr>
          <w:ilvl w:val="0"/>
          <w:numId w:val="17"/>
        </w:numPr>
        <w:shd w:val="clear" w:color="auto" w:fill="auto"/>
        <w:tabs>
          <w:tab w:pos="1030" w:val="left"/>
        </w:tabs>
        <w:bidi w:val="0"/>
        <w:spacing w:before="0" w:after="520" w:line="240" w:lineRule="auto"/>
        <w:ind w:left="0" w:right="0" w:firstLine="64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Vlastník objektu umožní provozovateli přístup do objektu.</w:t>
      </w:r>
      <w:bookmarkEnd w:id="113"/>
      <w:bookmarkEnd w:id="114"/>
      <w:bookmarkEnd w:id="116"/>
    </w:p>
    <w:p>
      <w:pPr>
        <w:pStyle w:val="Style9"/>
        <w:keepNext/>
        <w:keepLines/>
        <w:widowControl w:val="0"/>
        <w:numPr>
          <w:ilvl w:val="0"/>
          <w:numId w:val="1"/>
        </w:numPr>
        <w:shd w:val="clear" w:color="auto" w:fill="auto"/>
        <w:tabs>
          <w:tab w:pos="487" w:val="left"/>
        </w:tabs>
        <w:bidi w:val="0"/>
        <w:spacing w:before="0" w:line="240" w:lineRule="auto"/>
        <w:ind w:left="0" w:right="0" w:firstLine="0"/>
        <w:jc w:val="center"/>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Compliance doložka</w:t>
      </w:r>
      <w:bookmarkEnd w:id="117"/>
      <w:bookmarkEnd w:id="118"/>
      <w:bookmarkEnd w:id="120"/>
    </w:p>
    <w:p>
      <w:pPr>
        <w:pStyle w:val="Style2"/>
        <w:keepNext w:val="0"/>
        <w:keepLines w:val="0"/>
        <w:widowControl w:val="0"/>
        <w:numPr>
          <w:ilvl w:val="0"/>
          <w:numId w:val="19"/>
        </w:numPr>
        <w:shd w:val="clear" w:color="auto" w:fill="auto"/>
        <w:tabs>
          <w:tab w:pos="596" w:val="left"/>
        </w:tabs>
        <w:bidi w:val="0"/>
        <w:spacing w:before="0" w:line="240" w:lineRule="auto"/>
        <w:ind w:left="240" w:right="0" w:firstLine="0"/>
        <w:jc w:val="both"/>
      </w:pPr>
      <w:bookmarkStart w:id="121" w:name="bookmark121"/>
      <w:bookmarkEnd w:id="12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9"/>
        </w:numPr>
        <w:shd w:val="clear" w:color="auto" w:fill="auto"/>
        <w:tabs>
          <w:tab w:pos="596" w:val="left"/>
        </w:tabs>
        <w:bidi w:val="0"/>
        <w:spacing w:before="0" w:line="240" w:lineRule="auto"/>
        <w:ind w:left="240" w:right="0" w:firstLine="0"/>
        <w:jc w:val="both"/>
      </w:pPr>
      <w:bookmarkStart w:id="122" w:name="bookmark122"/>
      <w:bookmarkEnd w:id="12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9"/>
        </w:numPr>
        <w:shd w:val="clear" w:color="auto" w:fill="auto"/>
        <w:tabs>
          <w:tab w:pos="596" w:val="left"/>
        </w:tabs>
        <w:bidi w:val="0"/>
        <w:spacing w:before="0" w:line="240" w:lineRule="auto"/>
        <w:ind w:left="240" w:right="0" w:firstLine="0"/>
        <w:jc w:val="both"/>
      </w:pPr>
      <w:bookmarkStart w:id="123" w:name="bookmark123"/>
      <w:bookmarkEnd w:id="123"/>
      <w:r>
        <w:rPr>
          <w:color w:val="000000"/>
          <w:spacing w:val="0"/>
          <w:w w:val="100"/>
          <w:position w:val="0"/>
          <w:shd w:val="clear" w:color="auto" w:fill="auto"/>
          <w:lang w:val="cs-CZ" w:eastAsia="cs-CZ" w:bidi="cs-CZ"/>
        </w:rPr>
        <w:t xml:space="preserve">Vlastník prohlašuje, že se seznámil se zásadami, hodnotami a cíli Compliance programu Povodí Ohře, s. p. (viz </w:t>
      </w:r>
      <w:r>
        <w:fldChar w:fldCharType="begin"/>
      </w:r>
      <w:r>
        <w:rPr/>
        <w:instrText> HYPERLINK "http://www.poh.cz/protikorupcni-a-compliance-program/d-1346/p1=1458),%20"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FF"/>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dále s Etickým kodexem Povodí Ohře, státní podnik a Protikorupčním programem Povodí Ohře, státní podnik. Vlastník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9"/>
        </w:numPr>
        <w:shd w:val="clear" w:color="auto" w:fill="auto"/>
        <w:tabs>
          <w:tab w:pos="596" w:val="left"/>
        </w:tabs>
        <w:bidi w:val="0"/>
        <w:spacing w:before="0" w:after="300" w:line="240" w:lineRule="auto"/>
        <w:ind w:left="240" w:right="0" w:firstLine="0"/>
        <w:jc w:val="both"/>
      </w:pPr>
      <w:bookmarkStart w:id="124" w:name="bookmark124"/>
      <w:bookmarkEnd w:id="124"/>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keepLines/>
        <w:widowControl w:val="0"/>
        <w:numPr>
          <w:ilvl w:val="0"/>
          <w:numId w:val="1"/>
        </w:numPr>
        <w:shd w:val="clear" w:color="auto" w:fill="auto"/>
        <w:tabs>
          <w:tab w:pos="487" w:val="left"/>
        </w:tabs>
        <w:bidi w:val="0"/>
        <w:spacing w:before="0" w:line="240" w:lineRule="auto"/>
        <w:ind w:left="0" w:right="0" w:firstLine="0"/>
        <w:jc w:val="center"/>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Ochrana a zpracování osobních údajů</w:t>
      </w:r>
      <w:bookmarkEnd w:id="125"/>
      <w:bookmarkEnd w:id="126"/>
      <w:bookmarkEnd w:id="128"/>
    </w:p>
    <w:p>
      <w:pPr>
        <w:pStyle w:val="Style2"/>
        <w:keepNext w:val="0"/>
        <w:keepLines w:val="0"/>
        <w:widowControl w:val="0"/>
        <w:shd w:val="clear" w:color="auto" w:fill="auto"/>
        <w:bidi w:val="0"/>
        <w:spacing w:before="0" w:after="300" w:line="240" w:lineRule="auto"/>
        <w:ind w:left="24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http://www.poh.cz/informace-o-zpracovani-osobnich-udaju/d-1369/p1=1459</w:t>
      </w:r>
      <w:r>
        <w:fldChar w:fldCharType="end"/>
      </w:r>
    </w:p>
    <w:p>
      <w:pPr>
        <w:pStyle w:val="Style9"/>
        <w:keepNext/>
        <w:keepLines/>
        <w:widowControl w:val="0"/>
        <w:numPr>
          <w:ilvl w:val="0"/>
          <w:numId w:val="1"/>
        </w:numPr>
        <w:shd w:val="clear" w:color="auto" w:fill="auto"/>
        <w:tabs>
          <w:tab w:pos="487" w:val="left"/>
        </w:tabs>
        <w:bidi w:val="0"/>
        <w:spacing w:before="0" w:after="300" w:line="240" w:lineRule="auto"/>
        <w:ind w:left="0" w:right="0" w:firstLine="0"/>
        <w:jc w:val="center"/>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Ukončení a zánik smlouvy</w:t>
      </w:r>
      <w:bookmarkEnd w:id="129"/>
      <w:bookmarkEnd w:id="130"/>
      <w:bookmarkEnd w:id="132"/>
    </w:p>
    <w:p>
      <w:pPr>
        <w:pStyle w:val="Style19"/>
        <w:keepNext/>
        <w:keepLines/>
        <w:widowControl w:val="0"/>
        <w:numPr>
          <w:ilvl w:val="0"/>
          <w:numId w:val="21"/>
        </w:numPr>
        <w:shd w:val="clear" w:color="auto" w:fill="auto"/>
        <w:tabs>
          <w:tab w:pos="356" w:val="left"/>
        </w:tabs>
        <w:bidi w:val="0"/>
        <w:spacing w:before="0" w:after="180" w:line="240" w:lineRule="auto"/>
        <w:ind w:left="0" w:right="0" w:firstLine="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Smlouvu lze ukončit dohodou smluvních stran nebo písemnou výpovědí bez udání důvodů.</w:t>
      </w:r>
      <w:bookmarkEnd w:id="133"/>
      <w:bookmarkEnd w:id="134"/>
      <w:bookmarkEnd w:id="136"/>
    </w:p>
    <w:p>
      <w:pPr>
        <w:pStyle w:val="Style19"/>
        <w:keepNext/>
        <w:keepLines/>
        <w:widowControl w:val="0"/>
        <w:numPr>
          <w:ilvl w:val="0"/>
          <w:numId w:val="21"/>
        </w:numPr>
        <w:shd w:val="clear" w:color="auto" w:fill="auto"/>
        <w:tabs>
          <w:tab w:pos="356" w:val="left"/>
        </w:tabs>
        <w:bidi w:val="0"/>
        <w:spacing w:before="0" w:after="0" w:line="240" w:lineRule="auto"/>
        <w:ind w:left="0" w:right="0" w:firstLine="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Výpovědní doba se sjednává v délce 3 měsíců a počíná běžet od prvého dne měsíce následujícího po doručení</w:t>
      </w:r>
      <w:bookmarkEnd w:id="137"/>
      <w:bookmarkEnd w:id="138"/>
      <w:bookmarkEnd w:id="140"/>
    </w:p>
    <w:p>
      <w:pPr>
        <w:pStyle w:val="Style2"/>
        <w:keepNext w:val="0"/>
        <w:keepLines w:val="0"/>
        <w:widowControl w:val="0"/>
        <w:shd w:val="clear" w:color="auto" w:fill="auto"/>
        <w:bidi w:val="0"/>
        <w:spacing w:before="0" w:after="400" w:line="240" w:lineRule="auto"/>
        <w:ind w:left="380" w:right="0" w:firstLine="0"/>
        <w:jc w:val="both"/>
      </w:pPr>
      <w:bookmarkStart w:id="141" w:name="bookmark141"/>
      <w:r>
        <w:rPr>
          <w:color w:val="000000"/>
          <w:spacing w:val="0"/>
          <w:w w:val="100"/>
          <w:position w:val="0"/>
          <w:shd w:val="clear" w:color="auto" w:fill="auto"/>
          <w:lang w:val="cs-CZ" w:eastAsia="cs-CZ" w:bidi="cs-CZ"/>
        </w:rPr>
        <w:t>výpovědi. V pochybnostech se má za to, že výpověď byla doručena 3. den po odeslání formou doporučeného dopisu nebo datovou schránkou.</w:t>
      </w:r>
      <w:bookmarkEnd w:id="141"/>
    </w:p>
    <w:p>
      <w:pPr>
        <w:pStyle w:val="Style19"/>
        <w:keepNext/>
        <w:keepLines/>
        <w:widowControl w:val="0"/>
        <w:numPr>
          <w:ilvl w:val="0"/>
          <w:numId w:val="21"/>
        </w:numPr>
        <w:shd w:val="clear" w:color="auto" w:fill="auto"/>
        <w:tabs>
          <w:tab w:pos="356" w:val="left"/>
        </w:tabs>
        <w:bidi w:val="0"/>
        <w:spacing w:before="0" w:after="180" w:line="240" w:lineRule="auto"/>
        <w:ind w:left="0" w:right="0" w:firstLine="0"/>
        <w:jc w:val="both"/>
      </w:pPr>
      <w:bookmarkStart w:id="142" w:name="bookmark142"/>
      <w:bookmarkStart w:id="143" w:name="bookmark143"/>
      <w:bookmarkStart w:id="144" w:name="bookmark144"/>
      <w:bookmarkStart w:id="145" w:name="bookmark145"/>
      <w:bookmarkEnd w:id="144"/>
      <w:r>
        <w:rPr>
          <w:color w:val="000000"/>
          <w:spacing w:val="0"/>
          <w:w w:val="100"/>
          <w:position w:val="0"/>
          <w:shd w:val="clear" w:color="auto" w:fill="auto"/>
          <w:lang w:val="cs-CZ" w:eastAsia="cs-CZ" w:bidi="cs-CZ"/>
        </w:rPr>
        <w:t>Smlouva zaniká zánikem předmětných prostor nebo zánikem provozovatele zařízení.</w:t>
      </w:r>
      <w:bookmarkEnd w:id="142"/>
      <w:bookmarkEnd w:id="143"/>
      <w:bookmarkEnd w:id="145"/>
      <w:r>
        <w:br w:type="page"/>
      </w:r>
    </w:p>
    <w:p>
      <w:pPr>
        <w:pStyle w:val="Style9"/>
        <w:keepNext/>
        <w:keepLines/>
        <w:widowControl w:val="0"/>
        <w:numPr>
          <w:ilvl w:val="0"/>
          <w:numId w:val="1"/>
        </w:numPr>
        <w:shd w:val="clear" w:color="auto" w:fill="auto"/>
        <w:tabs>
          <w:tab w:pos="549" w:val="left"/>
        </w:tabs>
        <w:bidi w:val="0"/>
        <w:spacing w:before="0" w:line="240" w:lineRule="auto"/>
        <w:ind w:left="0" w:right="0" w:firstLine="0"/>
        <w:jc w:val="center"/>
      </w:pPr>
      <w:bookmarkStart w:id="146" w:name="bookmark146"/>
      <w:bookmarkStart w:id="147" w:name="bookmark147"/>
      <w:bookmarkStart w:id="148" w:name="bookmark148"/>
      <w:bookmarkStart w:id="149" w:name="bookmark149"/>
      <w:bookmarkEnd w:id="148"/>
      <w:r>
        <w:rPr>
          <w:color w:val="000000"/>
          <w:spacing w:val="0"/>
          <w:w w:val="100"/>
          <w:position w:val="0"/>
          <w:shd w:val="clear" w:color="auto" w:fill="auto"/>
          <w:lang w:val="cs-CZ" w:eastAsia="cs-CZ" w:bidi="cs-CZ"/>
        </w:rPr>
        <w:t>Změna smluvních stran</w:t>
      </w:r>
      <w:bookmarkEnd w:id="146"/>
      <w:bookmarkEnd w:id="147"/>
      <w:bookmarkEnd w:id="149"/>
    </w:p>
    <w:p>
      <w:pPr>
        <w:pStyle w:val="Style2"/>
        <w:keepNext w:val="0"/>
        <w:keepLines w:val="0"/>
        <w:widowControl w:val="0"/>
        <w:shd w:val="clear" w:color="auto" w:fill="auto"/>
        <w:bidi w:val="0"/>
        <w:spacing w:before="0" w:after="300" w:line="240" w:lineRule="auto"/>
        <w:ind w:left="0" w:right="0" w:firstLine="0"/>
        <w:jc w:val="both"/>
      </w:pPr>
      <w:r>
        <w:rPr>
          <w:color w:val="000000"/>
          <w:spacing w:val="0"/>
          <w:w w:val="100"/>
          <w:position w:val="0"/>
          <w:shd w:val="clear" w:color="auto" w:fill="auto"/>
          <w:lang w:val="cs-CZ" w:eastAsia="cs-CZ" w:bidi="cs-CZ"/>
        </w:rPr>
        <w:t>Práva a povinnosti vlastníka vyplývající z této smlouvy v plném rozsahu přecházejí na případného nového vlastníka předmětných prostor, přičemž vlastník je povinen tuto skutečnost písemně oznámit provozovateli alespoň 1 měsíc před plánovaným dnem změny vlastnictví k předmětným prostorám. V případě nesplnění této povinnosti se vlastník zavazuje vrátit takto vzniklé bezdůvodné obohacení provozovateli a nese odpovědnost za případnou vzniklou škodu na straně provozovatele.</w:t>
      </w:r>
    </w:p>
    <w:p>
      <w:pPr>
        <w:pStyle w:val="Style9"/>
        <w:keepNext/>
        <w:keepLines/>
        <w:widowControl w:val="0"/>
        <w:numPr>
          <w:ilvl w:val="0"/>
          <w:numId w:val="1"/>
        </w:numPr>
        <w:shd w:val="clear" w:color="auto" w:fill="auto"/>
        <w:tabs>
          <w:tab w:pos="537" w:val="left"/>
        </w:tabs>
        <w:bidi w:val="0"/>
        <w:spacing w:before="0" w:line="240" w:lineRule="auto"/>
        <w:ind w:left="0" w:right="0" w:firstLine="0"/>
        <w:jc w:val="center"/>
      </w:pPr>
      <w:bookmarkStart w:id="150" w:name="bookmark150"/>
      <w:bookmarkStart w:id="151" w:name="bookmark151"/>
      <w:bookmarkStart w:id="152" w:name="bookmark152"/>
      <w:bookmarkStart w:id="153" w:name="bookmark153"/>
      <w:bookmarkEnd w:id="152"/>
      <w:r>
        <w:rPr>
          <w:color w:val="000000"/>
          <w:spacing w:val="0"/>
          <w:w w:val="100"/>
          <w:position w:val="0"/>
          <w:shd w:val="clear" w:color="auto" w:fill="auto"/>
          <w:lang w:val="cs-CZ" w:eastAsia="cs-CZ" w:bidi="cs-CZ"/>
        </w:rPr>
        <w:t>Vypořádání při skončení smlouvy</w:t>
      </w:r>
      <w:bookmarkEnd w:id="150"/>
      <w:bookmarkEnd w:id="151"/>
      <w:bookmarkEnd w:id="153"/>
    </w:p>
    <w:p>
      <w:pPr>
        <w:pStyle w:val="Style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Při ukončení smlouvy je provozovatel zařízení povinen uvolnit předmětný prostor a vrátit jej vlastníkovi objektu ve stavu, v jakém jej převzal, s přihlédnutím k jeho běžnému opotřebení a vlastníkem objektu schváleným úpravám.</w:t>
      </w:r>
    </w:p>
    <w:p>
      <w:pPr>
        <w:pStyle w:val="Style9"/>
        <w:keepNext/>
        <w:keepLines/>
        <w:widowControl w:val="0"/>
        <w:numPr>
          <w:ilvl w:val="0"/>
          <w:numId w:val="1"/>
        </w:numPr>
        <w:shd w:val="clear" w:color="auto" w:fill="auto"/>
        <w:tabs>
          <w:tab w:pos="561" w:val="left"/>
        </w:tabs>
        <w:bidi w:val="0"/>
        <w:spacing w:before="0" w:line="240" w:lineRule="auto"/>
        <w:ind w:left="0" w:right="0" w:firstLine="0"/>
        <w:jc w:val="center"/>
      </w:pPr>
      <w:bookmarkStart w:id="154" w:name="bookmark154"/>
      <w:bookmarkStart w:id="155" w:name="bookmark155"/>
      <w:bookmarkStart w:id="156" w:name="bookmark156"/>
      <w:bookmarkStart w:id="157" w:name="bookmark157"/>
      <w:bookmarkEnd w:id="156"/>
      <w:r>
        <w:rPr>
          <w:color w:val="000000"/>
          <w:spacing w:val="0"/>
          <w:w w:val="100"/>
          <w:position w:val="0"/>
          <w:shd w:val="clear" w:color="auto" w:fill="auto"/>
          <w:lang w:val="cs-CZ" w:eastAsia="cs-CZ" w:bidi="cs-CZ"/>
        </w:rPr>
        <w:t>Ostatní ujednání</w:t>
      </w:r>
      <w:bookmarkEnd w:id="154"/>
      <w:bookmarkEnd w:id="155"/>
      <w:bookmarkEnd w:id="157"/>
    </w:p>
    <w:p>
      <w:pPr>
        <w:pStyle w:val="Style19"/>
        <w:keepNext/>
        <w:keepLines/>
        <w:widowControl w:val="0"/>
        <w:numPr>
          <w:ilvl w:val="0"/>
          <w:numId w:val="23"/>
        </w:numPr>
        <w:shd w:val="clear" w:color="auto" w:fill="auto"/>
        <w:tabs>
          <w:tab w:pos="360" w:val="left"/>
        </w:tabs>
        <w:bidi w:val="0"/>
        <w:spacing w:before="0" w:line="240" w:lineRule="auto"/>
        <w:ind w:left="380" w:right="0" w:hanging="380"/>
        <w:jc w:val="both"/>
      </w:pPr>
      <w:bookmarkStart w:id="158" w:name="bookmark158"/>
      <w:bookmarkStart w:id="159" w:name="bookmark159"/>
      <w:bookmarkStart w:id="160" w:name="bookmark160"/>
      <w:bookmarkStart w:id="161" w:name="bookmark161"/>
      <w:bookmarkEnd w:id="160"/>
      <w:r>
        <w:rPr>
          <w:color w:val="000000"/>
          <w:spacing w:val="0"/>
          <w:w w:val="100"/>
          <w:position w:val="0"/>
          <w:shd w:val="clear" w:color="auto" w:fill="auto"/>
          <w:lang w:val="cs-CZ" w:eastAsia="cs-CZ" w:bidi="cs-CZ"/>
        </w:rPr>
        <w:t>Vlastník objektu Vřesová, Tisová a Loket prohlašuje, že na předmětných prostorách neváznou žádná práva a povinnosti, které by bránily jejich řádnému užívání dle této smlouvy.</w:t>
      </w:r>
      <w:bookmarkEnd w:id="158"/>
      <w:bookmarkEnd w:id="159"/>
      <w:bookmarkEnd w:id="161"/>
    </w:p>
    <w:p>
      <w:pPr>
        <w:pStyle w:val="Style19"/>
        <w:keepNext/>
        <w:keepLines/>
        <w:widowControl w:val="0"/>
        <w:numPr>
          <w:ilvl w:val="0"/>
          <w:numId w:val="23"/>
        </w:numPr>
        <w:shd w:val="clear" w:color="auto" w:fill="auto"/>
        <w:tabs>
          <w:tab w:pos="360" w:val="left"/>
        </w:tabs>
        <w:bidi w:val="0"/>
        <w:spacing w:before="0" w:after="460" w:line="240" w:lineRule="auto"/>
        <w:ind w:left="380" w:right="0" w:hanging="380"/>
        <w:jc w:val="both"/>
      </w:pPr>
      <w:bookmarkStart w:id="162" w:name="bookmark162"/>
      <w:bookmarkStart w:id="163" w:name="bookmark163"/>
      <w:bookmarkStart w:id="164" w:name="bookmark164"/>
      <w:bookmarkStart w:id="165" w:name="bookmark165"/>
      <w:bookmarkEnd w:id="164"/>
      <w:r>
        <w:rPr>
          <w:color w:val="000000"/>
          <w:spacing w:val="0"/>
          <w:w w:val="100"/>
          <w:position w:val="0"/>
          <w:shd w:val="clear" w:color="auto" w:fill="auto"/>
          <w:lang w:val="cs-CZ" w:eastAsia="cs-CZ" w:bidi="cs-CZ"/>
        </w:rPr>
        <w:t>Smlouva nabývá platnosti dnem podpisu obou smluvních stran a účinnosti zveřejněním v Registru smluv, nenabyde-li účinnosti dle příslušných ustanovení smlouvy později. 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bookmarkEnd w:id="162"/>
      <w:bookmarkEnd w:id="163"/>
      <w:bookmarkEnd w:id="165"/>
    </w:p>
    <w:p>
      <w:pPr>
        <w:pStyle w:val="Style19"/>
        <w:keepNext/>
        <w:keepLines/>
        <w:widowControl w:val="0"/>
        <w:numPr>
          <w:ilvl w:val="0"/>
          <w:numId w:val="23"/>
        </w:numPr>
        <w:shd w:val="clear" w:color="auto" w:fill="auto"/>
        <w:tabs>
          <w:tab w:pos="360" w:val="left"/>
        </w:tabs>
        <w:bidi w:val="0"/>
        <w:spacing w:before="0" w:after="460" w:line="240" w:lineRule="auto"/>
        <w:ind w:left="0" w:right="0" w:firstLine="0"/>
        <w:jc w:val="both"/>
      </w:pPr>
      <w:bookmarkStart w:id="166" w:name="bookmark166"/>
      <w:bookmarkStart w:id="167" w:name="bookmark167"/>
      <w:bookmarkStart w:id="168" w:name="bookmark168"/>
      <w:bookmarkStart w:id="169" w:name="bookmark169"/>
      <w:bookmarkEnd w:id="168"/>
      <w:r>
        <w:rPr>
          <w:color w:val="000000"/>
          <w:spacing w:val="0"/>
          <w:w w:val="100"/>
          <w:position w:val="0"/>
          <w:shd w:val="clear" w:color="auto" w:fill="auto"/>
          <w:lang w:val="cs-CZ" w:eastAsia="cs-CZ" w:bidi="cs-CZ"/>
        </w:rPr>
        <w:t>Tuto smlouvu lze měnit jen číslovanými písemnými dodatky, které musí podepsat obě smluvní strany.</w:t>
      </w:r>
      <w:bookmarkEnd w:id="166"/>
      <w:bookmarkEnd w:id="167"/>
      <w:bookmarkEnd w:id="169"/>
    </w:p>
    <w:p>
      <w:pPr>
        <w:pStyle w:val="Style19"/>
        <w:keepNext/>
        <w:keepLines/>
        <w:widowControl w:val="0"/>
        <w:numPr>
          <w:ilvl w:val="0"/>
          <w:numId w:val="23"/>
        </w:numPr>
        <w:shd w:val="clear" w:color="auto" w:fill="auto"/>
        <w:tabs>
          <w:tab w:pos="360" w:val="left"/>
        </w:tabs>
        <w:bidi w:val="0"/>
        <w:spacing w:before="0" w:after="400" w:line="240" w:lineRule="auto"/>
        <w:ind w:left="0" w:right="0" w:firstLine="0"/>
        <w:jc w:val="both"/>
      </w:pPr>
      <w:bookmarkStart w:id="170" w:name="bookmark170"/>
      <w:bookmarkStart w:id="171" w:name="bookmark171"/>
      <w:bookmarkStart w:id="172" w:name="bookmark172"/>
      <w:bookmarkStart w:id="173" w:name="bookmark173"/>
      <w:bookmarkEnd w:id="172"/>
      <w:r>
        <w:rPr>
          <w:color w:val="000000"/>
          <w:spacing w:val="0"/>
          <w:w w:val="100"/>
          <w:position w:val="0"/>
          <w:shd w:val="clear" w:color="auto" w:fill="auto"/>
          <w:lang w:val="cs-CZ" w:eastAsia="cs-CZ" w:bidi="cs-CZ"/>
        </w:rPr>
        <w:t>Tato smlouva je vyhotovena ve dvou vyhotoveních, z nichž každá smluvní strana obdrží jedno vyhotovení.</w:t>
      </w:r>
      <w:bookmarkEnd w:id="170"/>
      <w:bookmarkEnd w:id="171"/>
      <w:bookmarkEnd w:id="173"/>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Seznam příloh: Příloha - umístění stanic v lokalitách ke Smlouvě o umístění zařízení</w:t>
      </w:r>
    </w:p>
    <w:p>
      <w:pPr>
        <w:widowControl w:val="0"/>
        <w:spacing w:line="1" w:lineRule="exact"/>
        <w:sectPr>
          <w:headerReference w:type="default" r:id="rId5"/>
          <w:footnotePr>
            <w:pos w:val="pageBottom"/>
            <w:numFmt w:val="decimal"/>
            <w:numRestart w:val="continuous"/>
          </w:footnotePr>
          <w:pgSz w:w="11909" w:h="16838"/>
          <w:pgMar w:top="1805" w:left="849" w:right="887" w:bottom="1440" w:header="0" w:footer="1012" w:gutter="0"/>
          <w:pgNumType w:start="1"/>
          <w:cols w:space="720"/>
          <w:noEndnote/>
          <w:rtlGutter w:val="0"/>
          <w:docGrid w:linePitch="360"/>
        </w:sectPr>
      </w:pPr>
      <w:r>
        <mc:AlternateContent>
          <mc:Choice Requires="wps">
            <w:drawing>
              <wp:anchor distT="596900" distB="0" distL="0" distR="0" simplePos="0" relativeHeight="125829378" behindDoc="0" locked="0" layoutInCell="1" allowOverlap="1">
                <wp:simplePos x="0" y="0"/>
                <wp:positionH relativeFrom="page">
                  <wp:posOffset>1069975</wp:posOffset>
                </wp:positionH>
                <wp:positionV relativeFrom="paragraph">
                  <wp:posOffset>596900</wp:posOffset>
                </wp:positionV>
                <wp:extent cx="2350135" cy="1999615"/>
                <wp:wrapTopAndBottom/>
                <wp:docPr id="5" name="Shape 5"/>
                <a:graphic xmlns:a="http://schemas.openxmlformats.org/drawingml/2006/main">
                  <a:graphicData uri="http://schemas.microsoft.com/office/word/2010/wordprocessingShape">
                    <wps:wsp>
                      <wps:cNvSpPr txBox="1"/>
                      <wps:spPr>
                        <a:xfrm>
                          <a:ext cx="2350135" cy="1999615"/>
                        </a:xfrm>
                        <a:prstGeom prst="rect"/>
                        <a:noFill/>
                      </wps:spPr>
                      <wps:txbx>
                        <w:txbxContent>
                          <w:p>
                            <w:pPr>
                              <w:pStyle w:val="Style2"/>
                              <w:keepNext w:val="0"/>
                              <w:keepLines w:val="0"/>
                              <w:widowControl w:val="0"/>
                              <w:shd w:val="clear" w:color="auto" w:fill="auto"/>
                              <w:tabs>
                                <w:tab w:pos="2342" w:val="left"/>
                              </w:tabs>
                              <w:bidi w:val="0"/>
                              <w:spacing w:before="0" w:after="700" w:line="446" w:lineRule="auto"/>
                              <w:ind w:left="0" w:right="0" w:firstLine="0"/>
                              <w:jc w:val="left"/>
                            </w:pPr>
                            <w:r>
                              <w:rPr>
                                <w:color w:val="000000"/>
                                <w:spacing w:val="0"/>
                                <w:w w:val="100"/>
                                <w:position w:val="0"/>
                                <w:shd w:val="clear" w:color="auto" w:fill="auto"/>
                                <w:lang w:val="cs-CZ" w:eastAsia="cs-CZ" w:bidi="cs-CZ"/>
                              </w:rPr>
                              <w:t xml:space="preserve">V Sokolově dne </w:t>
                            </w:r>
                            <w:r>
                              <w:rPr>
                                <w:u w:val="single"/>
                              </w:rPr>
                              <w:t xml:space="preserve"> </w:t>
                              <w:tab/>
                            </w:r>
                          </w:p>
                          <w:p>
                            <w:pPr>
                              <w:pStyle w:val="Style2"/>
                              <w:keepNext w:val="0"/>
                              <w:keepLines w:val="0"/>
                              <w:widowControl w:val="0"/>
                              <w:shd w:val="clear" w:color="auto" w:fill="auto"/>
                              <w:bidi w:val="0"/>
                              <w:spacing w:before="0" w:after="620" w:line="446" w:lineRule="auto"/>
                              <w:ind w:left="0" w:right="0" w:firstLine="0"/>
                              <w:jc w:val="left"/>
                            </w:pPr>
                            <w:r>
                              <w:rPr>
                                <w:color w:val="000000"/>
                                <w:spacing w:val="0"/>
                                <w:w w:val="100"/>
                                <w:position w:val="0"/>
                                <w:shd w:val="clear" w:color="auto" w:fill="auto"/>
                                <w:lang w:val="cs-CZ" w:eastAsia="cs-CZ" w:bidi="cs-CZ"/>
                              </w:rPr>
                              <w:t>Vlastník</w:t>
                            </w:r>
                          </w:p>
                          <w:p>
                            <w:pPr>
                              <w:pStyle w:val="Style2"/>
                              <w:keepNext w:val="0"/>
                              <w:keepLines w:val="0"/>
                              <w:widowControl w:val="0"/>
                              <w:shd w:val="clear" w:color="auto" w:fill="auto"/>
                              <w:tabs>
                                <w:tab w:pos="3139" w:val="left"/>
                              </w:tabs>
                              <w:bidi w:val="0"/>
                              <w:spacing w:before="0" w:after="0" w:line="446" w:lineRule="auto"/>
                              <w:ind w:left="0" w:right="0" w:firstLine="0"/>
                              <w:jc w:val="left"/>
                            </w:pPr>
                            <w:r>
                              <w:rPr>
                                <w:color w:val="000000"/>
                                <w:spacing w:val="0"/>
                                <w:w w:val="100"/>
                                <w:position w:val="0"/>
                                <w:shd w:val="clear" w:color="auto" w:fill="auto"/>
                                <w:lang w:val="cs-CZ" w:eastAsia="cs-CZ" w:bidi="cs-CZ"/>
                              </w:rPr>
                              <w:t>…</w:t>
                            </w:r>
                            <w:r>
                              <w:rPr>
                                <w:u w:val="single"/>
                              </w:rPr>
                              <w:t xml:space="preserve"> </w:t>
                              <w:tab/>
                            </w:r>
                            <w:r>
                              <w:rPr>
                                <w:color w:val="000000"/>
                                <w:spacing w:val="0"/>
                                <w:w w:val="100"/>
                                <w:position w:val="0"/>
                                <w:shd w:val="clear" w:color="auto" w:fill="auto"/>
                                <w:lang w:val="cs-CZ" w:eastAsia="cs-CZ" w:bidi="cs-CZ"/>
                              </w:rPr>
                              <w:t xml:space="preserve"> Sokolovská uhelná, právní nástupce, a.s.</w:t>
                            </w:r>
                          </w:p>
                        </w:txbxContent>
                      </wps:txbx>
                      <wps:bodyPr lIns="0" tIns="0" rIns="0" bIns="0">
                        <a:noAutoFit/>
                      </wps:bodyPr>
                    </wps:wsp>
                  </a:graphicData>
                </a:graphic>
              </wp:anchor>
            </w:drawing>
          </mc:Choice>
          <mc:Fallback>
            <w:pict>
              <v:shape id="_x0000_s1031" type="#_x0000_t202" style="position:absolute;margin-left:84.25pt;margin-top:47.pt;width:185.05000000000001pt;height:157.45000000000002pt;z-index:-125829375;mso-wrap-distance-left:0;mso-wrap-distance-top:47.pt;mso-wrap-distance-right:0;mso-position-horizontal-relative:page" filled="f" stroked="f">
                <v:textbox inset="0,0,0,0">
                  <w:txbxContent>
                    <w:p>
                      <w:pPr>
                        <w:pStyle w:val="Style2"/>
                        <w:keepNext w:val="0"/>
                        <w:keepLines w:val="0"/>
                        <w:widowControl w:val="0"/>
                        <w:shd w:val="clear" w:color="auto" w:fill="auto"/>
                        <w:tabs>
                          <w:tab w:pos="2342" w:val="left"/>
                        </w:tabs>
                        <w:bidi w:val="0"/>
                        <w:spacing w:before="0" w:after="700" w:line="446" w:lineRule="auto"/>
                        <w:ind w:left="0" w:right="0" w:firstLine="0"/>
                        <w:jc w:val="left"/>
                      </w:pPr>
                      <w:r>
                        <w:rPr>
                          <w:color w:val="000000"/>
                          <w:spacing w:val="0"/>
                          <w:w w:val="100"/>
                          <w:position w:val="0"/>
                          <w:shd w:val="clear" w:color="auto" w:fill="auto"/>
                          <w:lang w:val="cs-CZ" w:eastAsia="cs-CZ" w:bidi="cs-CZ"/>
                        </w:rPr>
                        <w:t xml:space="preserve">V Sokolově dne </w:t>
                      </w:r>
                      <w:r>
                        <w:rPr>
                          <w:u w:val="single"/>
                        </w:rPr>
                        <w:t xml:space="preserve"> </w:t>
                        <w:tab/>
                      </w:r>
                    </w:p>
                    <w:p>
                      <w:pPr>
                        <w:pStyle w:val="Style2"/>
                        <w:keepNext w:val="0"/>
                        <w:keepLines w:val="0"/>
                        <w:widowControl w:val="0"/>
                        <w:shd w:val="clear" w:color="auto" w:fill="auto"/>
                        <w:bidi w:val="0"/>
                        <w:spacing w:before="0" w:after="620" w:line="446" w:lineRule="auto"/>
                        <w:ind w:left="0" w:right="0" w:firstLine="0"/>
                        <w:jc w:val="left"/>
                      </w:pPr>
                      <w:r>
                        <w:rPr>
                          <w:color w:val="000000"/>
                          <w:spacing w:val="0"/>
                          <w:w w:val="100"/>
                          <w:position w:val="0"/>
                          <w:shd w:val="clear" w:color="auto" w:fill="auto"/>
                          <w:lang w:val="cs-CZ" w:eastAsia="cs-CZ" w:bidi="cs-CZ"/>
                        </w:rPr>
                        <w:t>Vlastník</w:t>
                      </w:r>
                    </w:p>
                    <w:p>
                      <w:pPr>
                        <w:pStyle w:val="Style2"/>
                        <w:keepNext w:val="0"/>
                        <w:keepLines w:val="0"/>
                        <w:widowControl w:val="0"/>
                        <w:shd w:val="clear" w:color="auto" w:fill="auto"/>
                        <w:tabs>
                          <w:tab w:pos="3139" w:val="left"/>
                        </w:tabs>
                        <w:bidi w:val="0"/>
                        <w:spacing w:before="0" w:after="0" w:line="446" w:lineRule="auto"/>
                        <w:ind w:left="0" w:right="0" w:firstLine="0"/>
                        <w:jc w:val="left"/>
                      </w:pPr>
                      <w:r>
                        <w:rPr>
                          <w:color w:val="000000"/>
                          <w:spacing w:val="0"/>
                          <w:w w:val="100"/>
                          <w:position w:val="0"/>
                          <w:shd w:val="clear" w:color="auto" w:fill="auto"/>
                          <w:lang w:val="cs-CZ" w:eastAsia="cs-CZ" w:bidi="cs-CZ"/>
                        </w:rPr>
                        <w:t>…</w:t>
                      </w:r>
                      <w:r>
                        <w:rPr>
                          <w:u w:val="single"/>
                        </w:rPr>
                        <w:t xml:space="preserve"> </w:t>
                        <w:tab/>
                      </w:r>
                      <w:r>
                        <w:rPr>
                          <w:color w:val="000000"/>
                          <w:spacing w:val="0"/>
                          <w:w w:val="100"/>
                          <w:position w:val="0"/>
                          <w:shd w:val="clear" w:color="auto" w:fill="auto"/>
                          <w:lang w:val="cs-CZ" w:eastAsia="cs-CZ" w:bidi="cs-CZ"/>
                        </w:rPr>
                        <w:t xml:space="preserve"> Sokolovská uhelná, právní nástupce, a.s.</w:t>
                      </w:r>
                    </w:p>
                  </w:txbxContent>
                </v:textbox>
                <w10:wrap type="topAndBottom" anchorx="page"/>
              </v:shape>
            </w:pict>
          </mc:Fallback>
        </mc:AlternateContent>
      </w:r>
      <w:r>
        <mc:AlternateContent>
          <mc:Choice Requires="wps">
            <w:drawing>
              <wp:anchor distT="596900" distB="106680" distL="0" distR="0" simplePos="0" relativeHeight="125829380" behindDoc="0" locked="0" layoutInCell="1" allowOverlap="1">
                <wp:simplePos x="0" y="0"/>
                <wp:positionH relativeFrom="page">
                  <wp:posOffset>3684905</wp:posOffset>
                </wp:positionH>
                <wp:positionV relativeFrom="paragraph">
                  <wp:posOffset>596900</wp:posOffset>
                </wp:positionV>
                <wp:extent cx="2188210" cy="1892935"/>
                <wp:wrapTopAndBottom/>
                <wp:docPr id="7" name="Shape 7"/>
                <a:graphic xmlns:a="http://schemas.openxmlformats.org/drawingml/2006/main">
                  <a:graphicData uri="http://schemas.microsoft.com/office/word/2010/wordprocessingShape">
                    <wps:wsp>
                      <wps:cNvSpPr txBox="1"/>
                      <wps:spPr>
                        <a:xfrm>
                          <a:ext cx="2188210" cy="1892935"/>
                        </a:xfrm>
                        <a:prstGeom prst="rect"/>
                        <a:noFill/>
                      </wps:spPr>
                      <wps:txbx>
                        <w:txbxContent>
                          <w:p>
                            <w:pPr>
                              <w:pStyle w:val="Style2"/>
                              <w:keepNext w:val="0"/>
                              <w:keepLines w:val="0"/>
                              <w:widowControl w:val="0"/>
                              <w:shd w:val="clear" w:color="auto" w:fill="auto"/>
                              <w:tabs>
                                <w:tab w:pos="2707" w:val="left"/>
                              </w:tabs>
                              <w:bidi w:val="0"/>
                              <w:spacing w:before="0" w:after="860" w:line="240" w:lineRule="auto"/>
                              <w:ind w:left="0" w:right="0" w:firstLine="0"/>
                              <w:jc w:val="left"/>
                            </w:pPr>
                            <w:r>
                              <w:rPr>
                                <w:color w:val="000000"/>
                                <w:spacing w:val="0"/>
                                <w:w w:val="100"/>
                                <w:position w:val="0"/>
                                <w:shd w:val="clear" w:color="auto" w:fill="auto"/>
                                <w:lang w:val="cs-CZ" w:eastAsia="cs-CZ" w:bidi="cs-CZ"/>
                              </w:rPr>
                              <w:t>V Chomutově dne</w:t>
                            </w:r>
                            <w:r>
                              <w:rPr>
                                <w:u w:val="single"/>
                              </w:rPr>
                              <w:t xml:space="preserve"> </w:t>
                              <w:tab/>
                            </w:r>
                          </w:p>
                          <w:p>
                            <w:pPr>
                              <w:pStyle w:val="Style2"/>
                              <w:keepNext w:val="0"/>
                              <w:keepLines w:val="0"/>
                              <w:widowControl w:val="0"/>
                              <w:shd w:val="clear" w:color="auto" w:fill="auto"/>
                              <w:bidi w:val="0"/>
                              <w:spacing w:before="0" w:after="800" w:line="240" w:lineRule="auto"/>
                              <w:ind w:left="0" w:right="0" w:firstLine="300"/>
                              <w:jc w:val="left"/>
                            </w:pPr>
                            <w:r>
                              <w:rPr>
                                <w:color w:val="000000"/>
                                <w:spacing w:val="0"/>
                                <w:w w:val="100"/>
                                <w:position w:val="0"/>
                                <w:shd w:val="clear" w:color="auto" w:fill="auto"/>
                                <w:lang w:val="cs-CZ" w:eastAsia="cs-CZ" w:bidi="cs-CZ"/>
                              </w:rPr>
                              <w:t>Provozovatel</w:t>
                            </w:r>
                          </w:p>
                          <w:p>
                            <w:pPr>
                              <w:pStyle w:val="Style2"/>
                              <w:keepNext w:val="0"/>
                              <w:keepLines w:val="0"/>
                              <w:widowControl w:val="0"/>
                              <w:shd w:val="clear" w:color="auto" w:fill="auto"/>
                              <w:tabs>
                                <w:tab w:pos="3406" w:val="left"/>
                              </w:tabs>
                              <w:bidi w:val="0"/>
                              <w:spacing w:before="0" w:after="140" w:line="240" w:lineRule="auto"/>
                              <w:ind w:left="0" w:right="0" w:firstLine="300"/>
                              <w:jc w:val="left"/>
                            </w:pPr>
                            <w:r>
                              <w:rPr>
                                <w:u w:val="single"/>
                              </w:rPr>
                              <w:t xml:space="preserve"> </w:t>
                              <w:tab/>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33" type="#_x0000_t202" style="position:absolute;margin-left:290.15000000000003pt;margin-top:47.pt;width:172.30000000000001pt;height:149.05000000000001pt;z-index:-125829373;mso-wrap-distance-left:0;mso-wrap-distance-top:47.pt;mso-wrap-distance-right:0;mso-wrap-distance-bottom:8.4000000000000004pt;mso-position-horizontal-relative:page" filled="f" stroked="f">
                <v:textbox inset="0,0,0,0">
                  <w:txbxContent>
                    <w:p>
                      <w:pPr>
                        <w:pStyle w:val="Style2"/>
                        <w:keepNext w:val="0"/>
                        <w:keepLines w:val="0"/>
                        <w:widowControl w:val="0"/>
                        <w:shd w:val="clear" w:color="auto" w:fill="auto"/>
                        <w:tabs>
                          <w:tab w:pos="2707" w:val="left"/>
                        </w:tabs>
                        <w:bidi w:val="0"/>
                        <w:spacing w:before="0" w:after="860" w:line="240" w:lineRule="auto"/>
                        <w:ind w:left="0" w:right="0" w:firstLine="0"/>
                        <w:jc w:val="left"/>
                      </w:pPr>
                      <w:r>
                        <w:rPr>
                          <w:color w:val="000000"/>
                          <w:spacing w:val="0"/>
                          <w:w w:val="100"/>
                          <w:position w:val="0"/>
                          <w:shd w:val="clear" w:color="auto" w:fill="auto"/>
                          <w:lang w:val="cs-CZ" w:eastAsia="cs-CZ" w:bidi="cs-CZ"/>
                        </w:rPr>
                        <w:t>V Chomutově dne</w:t>
                      </w:r>
                      <w:r>
                        <w:rPr>
                          <w:u w:val="single"/>
                        </w:rPr>
                        <w:t xml:space="preserve"> </w:t>
                        <w:tab/>
                      </w:r>
                    </w:p>
                    <w:p>
                      <w:pPr>
                        <w:pStyle w:val="Style2"/>
                        <w:keepNext w:val="0"/>
                        <w:keepLines w:val="0"/>
                        <w:widowControl w:val="0"/>
                        <w:shd w:val="clear" w:color="auto" w:fill="auto"/>
                        <w:bidi w:val="0"/>
                        <w:spacing w:before="0" w:after="800" w:line="240" w:lineRule="auto"/>
                        <w:ind w:left="0" w:right="0" w:firstLine="300"/>
                        <w:jc w:val="left"/>
                      </w:pPr>
                      <w:r>
                        <w:rPr>
                          <w:color w:val="000000"/>
                          <w:spacing w:val="0"/>
                          <w:w w:val="100"/>
                          <w:position w:val="0"/>
                          <w:shd w:val="clear" w:color="auto" w:fill="auto"/>
                          <w:lang w:val="cs-CZ" w:eastAsia="cs-CZ" w:bidi="cs-CZ"/>
                        </w:rPr>
                        <w:t>Provozovatel</w:t>
                      </w:r>
                    </w:p>
                    <w:p>
                      <w:pPr>
                        <w:pStyle w:val="Style2"/>
                        <w:keepNext w:val="0"/>
                        <w:keepLines w:val="0"/>
                        <w:widowControl w:val="0"/>
                        <w:shd w:val="clear" w:color="auto" w:fill="auto"/>
                        <w:tabs>
                          <w:tab w:pos="3406" w:val="left"/>
                        </w:tabs>
                        <w:bidi w:val="0"/>
                        <w:spacing w:before="0" w:after="140" w:line="240" w:lineRule="auto"/>
                        <w:ind w:left="0" w:right="0" w:firstLine="300"/>
                        <w:jc w:val="left"/>
                      </w:pPr>
                      <w:r>
                        <w:rPr>
                          <w:u w:val="single"/>
                        </w:rPr>
                        <w:t xml:space="preserve"> </w:t>
                        <w:tab/>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Povodí Ohře, státní podnik</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before="33" w:after="3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805" w:left="0" w:right="0" w:bottom="1440" w:header="0" w:footer="3" w:gutter="0"/>
          <w:cols w:space="720"/>
          <w:noEndnote/>
          <w:rtlGutter w:val="0"/>
          <w:docGrid w:linePitch="360"/>
        </w:sectPr>
      </w:pPr>
    </w:p>
    <w:p>
      <w:pPr>
        <w:pStyle w:val="Style2"/>
        <w:keepNext w:val="0"/>
        <w:keepLines w:val="0"/>
        <w:widowControl w:val="0"/>
        <w:shd w:val="clear" w:color="auto" w:fill="auto"/>
        <w:tabs>
          <w:tab w:pos="3859" w:val="left"/>
        </w:tabs>
        <w:bidi w:val="0"/>
        <w:spacing w:before="0" w:after="0" w:line="276" w:lineRule="auto"/>
        <w:ind w:left="720" w:right="0" w:firstLine="0"/>
        <w:jc w:val="left"/>
      </w:pPr>
      <w:r>
        <w:rPr>
          <w:i/>
          <w:iCs/>
          <w:color w:val="000000"/>
          <w:spacing w:val="0"/>
          <w:w w:val="100"/>
          <w:position w:val="0"/>
          <w:shd w:val="clear" w:color="auto" w:fill="auto"/>
          <w:lang w:val="cs-CZ" w:eastAsia="cs-CZ" w:bidi="cs-CZ"/>
        </w:rPr>
        <w:t>…</w:t>
      </w:r>
      <w:r>
        <w:rPr>
          <w:i/>
          <w:iCs/>
          <w:u w:val="single"/>
        </w:rPr>
        <w:t xml:space="preserve"> </w:t>
        <w:tab/>
      </w:r>
      <w:r>
        <w:rPr>
          <w:i/>
          <w:iCs/>
          <w:color w:val="000000"/>
          <w:spacing w:val="0"/>
          <w:w w:val="100"/>
          <w:position w:val="0"/>
          <w:shd w:val="clear" w:color="auto" w:fill="auto"/>
          <w:lang w:val="cs-CZ" w:eastAsia="cs-CZ" w:bidi="cs-CZ"/>
        </w:rPr>
        <w:t xml:space="preserve"> Sokolovská uhelná, právní nástupce, a.s.</w:t>
      </w:r>
    </w:p>
    <w:sectPr>
      <w:footnotePr>
        <w:pos w:val="pageBottom"/>
        <w:numFmt w:val="decimal"/>
        <w:numRestart w:val="continuous"/>
      </w:footnotePr>
      <w:type w:val="continuous"/>
      <w:pgSz w:w="11909" w:h="16838"/>
      <w:pgMar w:top="1805" w:left="996" w:right="991" w:bottom="144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1085215</wp:posOffset>
              </wp:positionH>
              <wp:positionV relativeFrom="page">
                <wp:posOffset>441960</wp:posOffset>
              </wp:positionV>
              <wp:extent cx="2167255" cy="457200"/>
              <wp:wrapNone/>
              <wp:docPr id="1" name="Shape 1"/>
              <a:graphic xmlns:a="http://schemas.openxmlformats.org/drawingml/2006/main">
                <a:graphicData uri="http://schemas.microsoft.com/office/word/2010/wordprocessingShape">
                  <wps:wsp>
                    <wps:cNvSpPr txBox="1"/>
                    <wps:spPr>
                      <a:xfrm>
                        <a:ext cx="2167255" cy="4572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i/>
                              <w:iCs/>
                              <w:color w:val="000000"/>
                              <w:spacing w:val="0"/>
                              <w:w w:val="100"/>
                              <w:position w:val="0"/>
                              <w:shd w:val="clear" w:color="auto" w:fill="auto"/>
                              <w:lang w:val="cs-CZ" w:eastAsia="cs-CZ" w:bidi="cs-CZ"/>
                            </w:rPr>
                            <w:t>Smlouva o umístění zařízení</w:t>
                          </w:r>
                        </w:p>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i/>
                              <w:iCs/>
                              <w:color w:val="000000"/>
                              <w:spacing w:val="0"/>
                              <w:w w:val="100"/>
                              <w:position w:val="0"/>
                              <w:shd w:val="clear" w:color="auto" w:fill="auto"/>
                              <w:lang w:val="cs-CZ" w:eastAsia="cs-CZ" w:bidi="cs-CZ"/>
                            </w:rPr>
                            <w:t>číslo smlouvy vlastníka: 102500103</w:t>
                          </w:r>
                        </w:p>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i/>
                              <w:iCs/>
                              <w:color w:val="000000"/>
                              <w:spacing w:val="0"/>
                              <w:w w:val="100"/>
                              <w:position w:val="0"/>
                              <w:shd w:val="clear" w:color="auto" w:fill="auto"/>
                              <w:lang w:val="cs-CZ" w:eastAsia="cs-CZ" w:bidi="cs-CZ"/>
                            </w:rPr>
                            <w:t>527/2025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5.450000000000003pt;margin-top:34.800000000000004pt;width:170.65000000000001pt;height:36.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i/>
                        <w:iCs/>
                        <w:color w:val="000000"/>
                        <w:spacing w:val="0"/>
                        <w:w w:val="100"/>
                        <w:position w:val="0"/>
                        <w:shd w:val="clear" w:color="auto" w:fill="auto"/>
                        <w:lang w:val="cs-CZ" w:eastAsia="cs-CZ" w:bidi="cs-CZ"/>
                      </w:rPr>
                      <w:t>Smlouva o umístění zařízení</w:t>
                    </w:r>
                  </w:p>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i/>
                        <w:iCs/>
                        <w:color w:val="000000"/>
                        <w:spacing w:val="0"/>
                        <w:w w:val="100"/>
                        <w:position w:val="0"/>
                        <w:shd w:val="clear" w:color="auto" w:fill="auto"/>
                        <w:lang w:val="cs-CZ" w:eastAsia="cs-CZ" w:bidi="cs-CZ"/>
                      </w:rPr>
                      <w:t>číslo smlouvy vlastníka: 102500103</w:t>
                    </w:r>
                  </w:p>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i/>
                        <w:iCs/>
                        <w:color w:val="000000"/>
                        <w:spacing w:val="0"/>
                        <w:w w:val="100"/>
                        <w:position w:val="0"/>
                        <w:shd w:val="clear" w:color="auto" w:fill="auto"/>
                        <w:lang w:val="cs-CZ" w:eastAsia="cs-CZ" w:bidi="cs-CZ"/>
                      </w:rPr>
                      <w:t>527/2025</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4782185</wp:posOffset>
              </wp:positionH>
              <wp:positionV relativeFrom="page">
                <wp:posOffset>588010</wp:posOffset>
              </wp:positionV>
              <wp:extent cx="2103120" cy="164465"/>
              <wp:wrapNone/>
              <wp:docPr id="3" name="Shape 3"/>
              <a:graphic xmlns:a="http://schemas.openxmlformats.org/drawingml/2006/main">
                <a:graphicData uri="http://schemas.microsoft.com/office/word/2010/wordprocessingShape">
                  <wps:wsp>
                    <wps:cNvSpPr txBox="1"/>
                    <wps:spPr>
                      <a:xfrm>
                        <a:ext cx="2103120" cy="16446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i/>
                              <w:iCs/>
                              <w:color w:val="000000"/>
                              <w:spacing w:val="0"/>
                              <w:w w:val="100"/>
                              <w:position w:val="0"/>
                              <w:shd w:val="clear" w:color="auto" w:fill="auto"/>
                              <w:lang w:val="cs-CZ" w:eastAsia="cs-CZ" w:bidi="cs-CZ"/>
                            </w:rPr>
                            <w:t>číslo smlouvy provozovatele:</w:t>
                          </w:r>
                        </w:p>
                      </w:txbxContent>
                    </wps:txbx>
                    <wps:bodyPr wrap="none" lIns="0" tIns="0" rIns="0" bIns="0">
                      <a:spAutoFit/>
                    </wps:bodyPr>
                  </wps:wsp>
                </a:graphicData>
              </a:graphic>
            </wp:anchor>
          </w:drawing>
        </mc:Choice>
        <mc:Fallback>
          <w:pict>
            <v:shape id="_x0000_s1029" type="#_x0000_t202" style="position:absolute;margin-left:376.55000000000001pt;margin-top:46.300000000000004pt;width:165.59999999999999pt;height:12.950000000000001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i/>
                        <w:iCs/>
                        <w:color w:val="000000"/>
                        <w:spacing w:val="0"/>
                        <w:w w:val="100"/>
                        <w:position w:val="0"/>
                        <w:shd w:val="clear" w:color="auto" w:fill="auto"/>
                        <w:lang w:val="cs-CZ" w:eastAsia="cs-CZ" w:bidi="cs-CZ"/>
                      </w:rPr>
                      <w:t>číslo smlouvy provozovatele:</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20"/>
      <w:szCs w:val="20"/>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20"/>
      <w:szCs w:val="20"/>
      <w:u w:val="none"/>
    </w:rPr>
  </w:style>
  <w:style w:type="character" w:customStyle="1" w:styleId="CharStyle20">
    <w:name w:val="Char Style 20"/>
    <w:basedOn w:val="DefaultParagraphFont"/>
    <w:link w:val="Style19"/>
    <w:rPr>
      <w:rFonts w:ascii="Arial" w:eastAsia="Arial" w:hAnsi="Arial" w:cs="Arial"/>
      <w:b w:val="0"/>
      <w:bCs w:val="0"/>
      <w:i w:val="0"/>
      <w:iCs w:val="0"/>
      <w:smallCaps w:val="0"/>
      <w:strike w:val="0"/>
      <w:sz w:val="20"/>
      <w:szCs w:val="20"/>
      <w:u w:val="none"/>
    </w:rPr>
  </w:style>
  <w:style w:type="character" w:customStyle="1" w:styleId="CharStyle24">
    <w:name w:val="Char Style 24"/>
    <w:basedOn w:val="DefaultParagraphFont"/>
    <w:link w:val="Style23"/>
    <w:rPr>
      <w:rFonts w:ascii="Arial" w:eastAsia="Arial" w:hAnsi="Arial" w:cs="Arial"/>
      <w:b w:val="0"/>
      <w:bCs w:val="0"/>
      <w:i w:val="0"/>
      <w:iCs w:val="0"/>
      <w:smallCaps w:val="0"/>
      <w:strike w:val="0"/>
      <w:sz w:val="20"/>
      <w:szCs w:val="20"/>
      <w:u w:val="none"/>
    </w:rPr>
  </w:style>
  <w:style w:type="character" w:customStyle="1" w:styleId="CharStyle28">
    <w:name w:val="Char Style 28"/>
    <w:basedOn w:val="DefaultParagraphFont"/>
    <w:link w:val="Style27"/>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4">
    <w:name w:val="Style 4"/>
    <w:basedOn w:val="Normal"/>
    <w:link w:val="CharStyle5"/>
    <w:pPr>
      <w:widowControl w:val="0"/>
      <w:shd w:val="clear" w:color="auto" w:fill="FFFFFF"/>
      <w:spacing w:before="100" w:after="260"/>
      <w:jc w:val="center"/>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60"/>
      <w:jc w:val="center"/>
      <w:outlineLvl w:val="0"/>
    </w:pPr>
    <w:rPr>
      <w:rFonts w:ascii="Arial" w:eastAsia="Arial" w:hAnsi="Arial" w:cs="Arial"/>
      <w:b/>
      <w:bCs/>
      <w:i w:val="0"/>
      <w:iCs w:val="0"/>
      <w:smallCaps w:val="0"/>
      <w:strike w:val="0"/>
      <w:sz w:val="20"/>
      <w:szCs w:val="20"/>
      <w:u w:val="none"/>
    </w:rPr>
  </w:style>
  <w:style w:type="paragraph" w:customStyle="1" w:styleId="Style14">
    <w:name w:val="Style 14"/>
    <w:basedOn w:val="Normal"/>
    <w:link w:val="CharStyle15"/>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7">
    <w:name w:val="Style 17"/>
    <w:basedOn w:val="Normal"/>
    <w:link w:val="CharStyle18"/>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19">
    <w:name w:val="Style 19"/>
    <w:basedOn w:val="Normal"/>
    <w:link w:val="CharStyle20"/>
    <w:pPr>
      <w:widowControl w:val="0"/>
      <w:shd w:val="clear" w:color="auto" w:fill="FFFFFF"/>
      <w:spacing w:after="220"/>
      <w:outlineLvl w:val="1"/>
    </w:pPr>
    <w:rPr>
      <w:rFonts w:ascii="Arial" w:eastAsia="Arial" w:hAnsi="Arial" w:cs="Arial"/>
      <w:b w:val="0"/>
      <w:bCs w:val="0"/>
      <w:i w:val="0"/>
      <w:iCs w:val="0"/>
      <w:smallCaps w:val="0"/>
      <w:strike w:val="0"/>
      <w:sz w:val="20"/>
      <w:szCs w:val="20"/>
      <w:u w:val="none"/>
    </w:rPr>
  </w:style>
  <w:style w:type="paragraph" w:customStyle="1" w:styleId="Style23">
    <w:name w:val="Style 23"/>
    <w:basedOn w:val="Normal"/>
    <w:link w:val="CharStyle24"/>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27">
    <w:name w:val="Style 27"/>
    <w:basedOn w:val="Normal"/>
    <w:link w:val="CharStyle28"/>
    <w:pPr>
      <w:widowControl w:val="0"/>
      <w:shd w:val="clear" w:color="auto" w:fill="FFFFFF"/>
      <w:ind w:left="860" w:hanging="300"/>
      <w:outlineLvl w:val="2"/>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