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7ED18" w14:textId="129591E4" w:rsidR="006D243D" w:rsidRPr="00160ACB" w:rsidRDefault="006D243D" w:rsidP="00160ACB">
      <w:pPr>
        <w:spacing w:before="60" w:line="276" w:lineRule="auto"/>
        <w:jc w:val="center"/>
        <w:rPr>
          <w:rFonts w:ascii="Tahoma" w:hAnsi="Tahoma"/>
          <w:b/>
          <w:bCs/>
          <w:iCs/>
          <w:sz w:val="22"/>
          <w:szCs w:val="22"/>
          <w:u w:val="single"/>
        </w:rPr>
      </w:pPr>
      <w:r w:rsidRPr="00160ACB">
        <w:rPr>
          <w:rFonts w:ascii="Tahoma" w:hAnsi="Tahoma"/>
          <w:b/>
          <w:bCs/>
          <w:iCs/>
          <w:sz w:val="22"/>
          <w:szCs w:val="22"/>
          <w:u w:val="single"/>
        </w:rPr>
        <w:t>KUPNÍ SMLOUVA</w:t>
      </w:r>
    </w:p>
    <w:p w14:paraId="1FFF76E1" w14:textId="77777777" w:rsidR="006D243D" w:rsidRPr="009E67FD" w:rsidRDefault="006D243D" w:rsidP="00160ACB">
      <w:pPr>
        <w:spacing w:before="60" w:line="276" w:lineRule="auto"/>
        <w:jc w:val="center"/>
        <w:rPr>
          <w:rFonts w:ascii="Tahoma" w:hAnsi="Tahoma"/>
          <w:iCs/>
          <w:sz w:val="20"/>
          <w:szCs w:val="20"/>
        </w:rPr>
      </w:pPr>
    </w:p>
    <w:p w14:paraId="26806251" w14:textId="77777777" w:rsidR="006D243D" w:rsidRPr="009E67FD" w:rsidRDefault="006D243D" w:rsidP="00160ACB">
      <w:pPr>
        <w:spacing w:before="60" w:line="276" w:lineRule="auto"/>
        <w:ind w:left="709"/>
        <w:jc w:val="center"/>
        <w:rPr>
          <w:rFonts w:ascii="Tahoma" w:hAnsi="Tahoma"/>
          <w:iCs/>
          <w:sz w:val="20"/>
          <w:szCs w:val="20"/>
        </w:rPr>
      </w:pPr>
      <w:r w:rsidRPr="009E67FD">
        <w:rPr>
          <w:rFonts w:ascii="Tahoma" w:hAnsi="Tahoma"/>
          <w:iCs/>
          <w:sz w:val="20"/>
          <w:szCs w:val="20"/>
        </w:rPr>
        <w:t xml:space="preserve">kterou uzavírají níže uvedeného dne, měsíce a roku podle </w:t>
      </w:r>
      <w:proofErr w:type="spellStart"/>
      <w:r w:rsidRPr="009E67FD">
        <w:rPr>
          <w:rFonts w:ascii="Tahoma" w:hAnsi="Tahoma"/>
          <w:iCs/>
          <w:sz w:val="20"/>
          <w:szCs w:val="20"/>
        </w:rPr>
        <w:t>ust</w:t>
      </w:r>
      <w:proofErr w:type="spellEnd"/>
      <w:r w:rsidRPr="009E67FD">
        <w:rPr>
          <w:rFonts w:ascii="Tahoma" w:hAnsi="Tahoma"/>
          <w:iCs/>
          <w:sz w:val="20"/>
          <w:szCs w:val="20"/>
        </w:rPr>
        <w:t>. § 2085 a násl. zákona č. 89/2012 Sb., občanský zákoník (dále jen jako „</w:t>
      </w:r>
      <w:proofErr w:type="spellStart"/>
      <w:r w:rsidR="00BF16AF" w:rsidRPr="009E67FD">
        <w:rPr>
          <w:rFonts w:ascii="Tahoma" w:hAnsi="Tahoma"/>
          <w:iCs/>
          <w:sz w:val="20"/>
          <w:szCs w:val="20"/>
        </w:rPr>
        <w:t>ObčZ</w:t>
      </w:r>
      <w:proofErr w:type="spellEnd"/>
      <w:r w:rsidR="00BF16AF" w:rsidRPr="009E67FD">
        <w:rPr>
          <w:rFonts w:ascii="Tahoma" w:hAnsi="Tahoma"/>
          <w:iCs/>
          <w:sz w:val="20"/>
          <w:szCs w:val="20"/>
        </w:rPr>
        <w:t>“), smluvní</w:t>
      </w:r>
      <w:r w:rsidRPr="009E67FD">
        <w:rPr>
          <w:rFonts w:ascii="Tahoma" w:hAnsi="Tahoma"/>
          <w:iCs/>
          <w:sz w:val="20"/>
          <w:szCs w:val="20"/>
        </w:rPr>
        <w:t xml:space="preserve"> strany:</w:t>
      </w:r>
    </w:p>
    <w:p w14:paraId="26488954" w14:textId="77777777" w:rsidR="00C827AB" w:rsidRPr="009E67FD" w:rsidRDefault="00C827AB" w:rsidP="00160ACB">
      <w:pPr>
        <w:spacing w:before="60" w:line="276" w:lineRule="auto"/>
        <w:jc w:val="both"/>
        <w:rPr>
          <w:rFonts w:ascii="Tahoma" w:hAnsi="Tahoma"/>
          <w:sz w:val="20"/>
          <w:szCs w:val="20"/>
        </w:rPr>
      </w:pPr>
    </w:p>
    <w:p w14:paraId="47C9356E" w14:textId="77777777" w:rsidR="00482805" w:rsidRPr="009E67FD" w:rsidRDefault="00482805" w:rsidP="00160ACB">
      <w:pPr>
        <w:pStyle w:val="Nadpis1"/>
        <w:keepNext w:val="0"/>
        <w:keepLines w:val="0"/>
        <w:widowControl/>
        <w:numPr>
          <w:ilvl w:val="0"/>
          <w:numId w:val="5"/>
        </w:numPr>
        <w:tabs>
          <w:tab w:val="left" w:pos="567"/>
        </w:tabs>
        <w:suppressAutoHyphens w:val="0"/>
        <w:spacing w:before="60" w:line="276" w:lineRule="auto"/>
        <w:ind w:left="709" w:hanging="425"/>
        <w:rPr>
          <w:rFonts w:ascii="Tahoma" w:eastAsia="Calibri" w:hAnsi="Tahoma" w:cs="Tahoma"/>
          <w:bCs w:val="0"/>
          <w:color w:val="auto"/>
          <w:sz w:val="20"/>
          <w:szCs w:val="20"/>
        </w:rPr>
      </w:pPr>
      <w:r w:rsidRPr="009E67FD">
        <w:rPr>
          <w:rFonts w:ascii="Tahoma" w:eastAsia="Calibri" w:hAnsi="Tahoma" w:cs="Tahoma"/>
          <w:bCs w:val="0"/>
          <w:color w:val="auto"/>
          <w:sz w:val="20"/>
          <w:szCs w:val="20"/>
        </w:rPr>
        <w:t>Sdružené zdravotnické zařízení Krnov, příspěvková organizace</w:t>
      </w:r>
    </w:p>
    <w:p w14:paraId="0D13959B"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highlight w:val="yellow"/>
        </w:rPr>
      </w:pPr>
      <w:r w:rsidRPr="009E67FD">
        <w:rPr>
          <w:rFonts w:ascii="Tahoma" w:hAnsi="Tahoma" w:cs="Tahoma"/>
          <w:sz w:val="20"/>
          <w:szCs w:val="20"/>
        </w:rPr>
        <w:t>Se sídlem:</w:t>
      </w:r>
      <w:r w:rsidRPr="009E67FD">
        <w:rPr>
          <w:rFonts w:ascii="Tahoma" w:hAnsi="Tahoma" w:cs="Tahoma"/>
          <w:sz w:val="20"/>
          <w:szCs w:val="20"/>
        </w:rPr>
        <w:tab/>
        <w:t>I. P. Pavlova 552/9, Pod Bezručovým vrchem, 794 01 Krnov</w:t>
      </w:r>
    </w:p>
    <w:p w14:paraId="435F0A37"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Zastoupena:</w:t>
      </w:r>
      <w:r w:rsidRPr="009E67FD">
        <w:rPr>
          <w:rFonts w:ascii="Tahoma" w:hAnsi="Tahoma" w:cs="Tahoma"/>
          <w:sz w:val="20"/>
          <w:szCs w:val="20"/>
        </w:rPr>
        <w:tab/>
        <w:t xml:space="preserve">MUDr. Ladislavem </w:t>
      </w:r>
      <w:proofErr w:type="spellStart"/>
      <w:r w:rsidRPr="009E67FD">
        <w:rPr>
          <w:rFonts w:ascii="Tahoma" w:hAnsi="Tahoma" w:cs="Tahoma"/>
          <w:sz w:val="20"/>
          <w:szCs w:val="20"/>
        </w:rPr>
        <w:t>Václavcem</w:t>
      </w:r>
      <w:proofErr w:type="spellEnd"/>
      <w:r w:rsidRPr="009E67FD">
        <w:rPr>
          <w:rFonts w:ascii="Tahoma" w:hAnsi="Tahoma" w:cs="Tahoma"/>
          <w:sz w:val="20"/>
          <w:szCs w:val="20"/>
        </w:rPr>
        <w:t>, MBA, ředitelem</w:t>
      </w:r>
    </w:p>
    <w:p w14:paraId="3017AE95" w14:textId="021DE31F"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IČ</w:t>
      </w:r>
      <w:r w:rsidR="009F1FB0">
        <w:rPr>
          <w:rFonts w:ascii="Tahoma" w:hAnsi="Tahoma" w:cs="Tahoma"/>
          <w:sz w:val="20"/>
          <w:szCs w:val="20"/>
        </w:rPr>
        <w:t>O</w:t>
      </w:r>
      <w:r w:rsidRPr="009E67FD">
        <w:rPr>
          <w:rFonts w:ascii="Tahoma" w:hAnsi="Tahoma" w:cs="Tahoma"/>
          <w:sz w:val="20"/>
          <w:szCs w:val="20"/>
        </w:rPr>
        <w:tab/>
        <w:t>00844641</w:t>
      </w:r>
    </w:p>
    <w:p w14:paraId="1791525D"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DIČ:</w:t>
      </w:r>
      <w:r w:rsidRPr="009E67FD">
        <w:rPr>
          <w:rFonts w:ascii="Tahoma" w:hAnsi="Tahoma" w:cs="Tahoma"/>
          <w:sz w:val="20"/>
          <w:szCs w:val="20"/>
        </w:rPr>
        <w:tab/>
        <w:t>CZ00844641</w:t>
      </w:r>
    </w:p>
    <w:p w14:paraId="3D117128" w14:textId="77777777"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Bankovní spojení:</w:t>
      </w:r>
      <w:r w:rsidRPr="009E67FD">
        <w:rPr>
          <w:rFonts w:ascii="Tahoma" w:hAnsi="Tahoma" w:cs="Tahoma"/>
          <w:sz w:val="20"/>
          <w:szCs w:val="20"/>
        </w:rPr>
        <w:tab/>
        <w:t>Česká spořitelna, a.s.</w:t>
      </w:r>
    </w:p>
    <w:p w14:paraId="612EEE49" w14:textId="0B9D9A5D"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Číslo účtu:</w:t>
      </w:r>
      <w:r w:rsidR="006F49EC">
        <w:rPr>
          <w:rFonts w:ascii="Tahoma" w:hAnsi="Tahoma" w:cs="Tahoma"/>
          <w:sz w:val="20"/>
          <w:szCs w:val="20"/>
        </w:rPr>
        <w:tab/>
      </w:r>
      <w:proofErr w:type="spellStart"/>
      <w:r w:rsidR="006F49EC">
        <w:rPr>
          <w:rFonts w:ascii="Tahoma" w:hAnsi="Tahoma" w:cs="Tahoma"/>
          <w:sz w:val="20"/>
          <w:szCs w:val="20"/>
        </w:rPr>
        <w:t>xxxxxxxx</w:t>
      </w:r>
      <w:proofErr w:type="spellEnd"/>
      <w:r w:rsidR="006F49EC">
        <w:rPr>
          <w:rFonts w:ascii="Tahoma" w:hAnsi="Tahoma" w:cs="Tahoma"/>
          <w:sz w:val="20"/>
          <w:szCs w:val="20"/>
        </w:rPr>
        <w:t>/</w:t>
      </w:r>
      <w:proofErr w:type="spellStart"/>
      <w:r w:rsidR="006F49EC">
        <w:rPr>
          <w:rFonts w:ascii="Tahoma" w:hAnsi="Tahoma" w:cs="Tahoma"/>
          <w:sz w:val="20"/>
          <w:szCs w:val="20"/>
        </w:rPr>
        <w:t>xxxxx</w:t>
      </w:r>
      <w:proofErr w:type="spellEnd"/>
    </w:p>
    <w:p w14:paraId="60784FCB" w14:textId="34B1076B" w:rsidR="001924D3" w:rsidRPr="009E67FD" w:rsidRDefault="001924D3" w:rsidP="00160ACB">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9E67FD">
        <w:rPr>
          <w:rFonts w:ascii="Tahoma" w:hAnsi="Tahoma" w:cs="Tahoma"/>
          <w:sz w:val="20"/>
          <w:szCs w:val="20"/>
        </w:rPr>
        <w:t xml:space="preserve">Zapsána v obchodním rejstříku vedeném KS v Ostravě, </w:t>
      </w:r>
      <w:r w:rsidR="00BE42B0">
        <w:rPr>
          <w:rFonts w:ascii="Tahoma" w:hAnsi="Tahoma" w:cs="Tahoma"/>
          <w:sz w:val="20"/>
          <w:szCs w:val="20"/>
        </w:rPr>
        <w:t xml:space="preserve">spis. </w:t>
      </w:r>
      <w:proofErr w:type="gramStart"/>
      <w:r w:rsidR="00BE42B0">
        <w:rPr>
          <w:rFonts w:ascii="Tahoma" w:hAnsi="Tahoma" w:cs="Tahoma"/>
          <w:sz w:val="20"/>
          <w:szCs w:val="20"/>
        </w:rPr>
        <w:t>zn.</w:t>
      </w:r>
      <w:proofErr w:type="gramEnd"/>
      <w:r w:rsidRPr="009E67FD">
        <w:rPr>
          <w:rFonts w:ascii="Tahoma" w:hAnsi="Tahoma" w:cs="Tahoma"/>
          <w:sz w:val="20"/>
          <w:szCs w:val="20"/>
        </w:rPr>
        <w:t xml:space="preserve"> </w:t>
      </w:r>
      <w:proofErr w:type="spellStart"/>
      <w:r w:rsidRPr="009E67FD">
        <w:rPr>
          <w:rFonts w:ascii="Tahoma" w:hAnsi="Tahoma" w:cs="Tahoma"/>
          <w:sz w:val="20"/>
          <w:szCs w:val="20"/>
        </w:rPr>
        <w:t>Pr</w:t>
      </w:r>
      <w:proofErr w:type="spellEnd"/>
      <w:r w:rsidRPr="009E67FD">
        <w:rPr>
          <w:rFonts w:ascii="Tahoma" w:hAnsi="Tahoma" w:cs="Tahoma"/>
          <w:sz w:val="20"/>
          <w:szCs w:val="20"/>
        </w:rPr>
        <w:t xml:space="preserve"> 876</w:t>
      </w:r>
    </w:p>
    <w:p w14:paraId="029A0075" w14:textId="77777777" w:rsidR="001924D3" w:rsidRPr="009E67FD" w:rsidRDefault="001924D3" w:rsidP="00160ACB">
      <w:pPr>
        <w:pStyle w:val="Odstavecseseznamem"/>
        <w:numPr>
          <w:ilvl w:val="12"/>
          <w:numId w:val="5"/>
        </w:numPr>
        <w:tabs>
          <w:tab w:val="left" w:pos="2977"/>
        </w:tabs>
        <w:spacing w:before="60" w:after="0" w:line="276" w:lineRule="auto"/>
        <w:contextualSpacing w:val="0"/>
        <w:rPr>
          <w:rFonts w:ascii="Tahoma" w:hAnsi="Tahoma" w:cs="Tahoma"/>
          <w:sz w:val="20"/>
          <w:szCs w:val="20"/>
        </w:rPr>
      </w:pPr>
      <w:r w:rsidRPr="009E67FD">
        <w:rPr>
          <w:rFonts w:ascii="Tahoma" w:hAnsi="Tahoma" w:cs="Tahoma"/>
          <w:iCs/>
          <w:sz w:val="20"/>
          <w:szCs w:val="20"/>
        </w:rPr>
        <w:t>(dále jen „kupující“)</w:t>
      </w:r>
    </w:p>
    <w:p w14:paraId="69103695" w14:textId="77777777" w:rsidR="00482805" w:rsidRPr="002C0B86" w:rsidRDefault="00482805" w:rsidP="00ED5737">
      <w:pPr>
        <w:pStyle w:val="Zpat"/>
        <w:tabs>
          <w:tab w:val="clear" w:pos="4536"/>
          <w:tab w:val="clear" w:pos="9072"/>
          <w:tab w:val="left" w:pos="2835"/>
        </w:tabs>
        <w:spacing w:before="120" w:line="276" w:lineRule="auto"/>
        <w:rPr>
          <w:rFonts w:ascii="Tahoma" w:hAnsi="Tahoma" w:cs="Tahoma"/>
          <w:sz w:val="18"/>
          <w:szCs w:val="18"/>
        </w:rPr>
      </w:pPr>
    </w:p>
    <w:p w14:paraId="2E0AE72C" w14:textId="77777777" w:rsidR="00482805" w:rsidRPr="009E67FD" w:rsidRDefault="00482805" w:rsidP="00ED5737">
      <w:pPr>
        <w:pStyle w:val="Zpat"/>
        <w:tabs>
          <w:tab w:val="clear" w:pos="4536"/>
          <w:tab w:val="clear" w:pos="9072"/>
          <w:tab w:val="left" w:pos="2835"/>
        </w:tabs>
        <w:spacing w:line="276" w:lineRule="auto"/>
        <w:ind w:left="709"/>
        <w:rPr>
          <w:rFonts w:ascii="Tahoma" w:hAnsi="Tahoma" w:cs="Tahoma"/>
          <w:sz w:val="20"/>
          <w:szCs w:val="20"/>
        </w:rPr>
      </w:pPr>
      <w:r w:rsidRPr="009E67FD">
        <w:rPr>
          <w:rFonts w:ascii="Tahoma" w:hAnsi="Tahoma" w:cs="Tahoma"/>
          <w:sz w:val="20"/>
          <w:szCs w:val="20"/>
        </w:rPr>
        <w:t>a</w:t>
      </w:r>
    </w:p>
    <w:p w14:paraId="735342D2" w14:textId="77777777" w:rsidR="00482805" w:rsidRPr="002C0B86" w:rsidRDefault="00482805" w:rsidP="00160ACB">
      <w:pPr>
        <w:pStyle w:val="Zpat"/>
        <w:tabs>
          <w:tab w:val="clear" w:pos="4536"/>
          <w:tab w:val="clear" w:pos="9072"/>
          <w:tab w:val="left" w:pos="2835"/>
        </w:tabs>
        <w:spacing w:before="60" w:line="276" w:lineRule="auto"/>
        <w:ind w:left="709"/>
        <w:rPr>
          <w:rFonts w:ascii="Tahoma" w:hAnsi="Tahoma" w:cs="Tahoma"/>
          <w:sz w:val="18"/>
          <w:szCs w:val="18"/>
        </w:rPr>
      </w:pPr>
    </w:p>
    <w:p w14:paraId="5C376933" w14:textId="05750D07" w:rsidR="00482805" w:rsidRPr="00825029" w:rsidRDefault="00F11F23" w:rsidP="00F11F23">
      <w:pPr>
        <w:pStyle w:val="Odstavecseseznamem"/>
        <w:numPr>
          <w:ilvl w:val="0"/>
          <w:numId w:val="5"/>
        </w:numPr>
        <w:rPr>
          <w:rFonts w:ascii="Tahoma" w:eastAsia="Calibri" w:hAnsi="Tahoma" w:cs="Tahoma"/>
          <w:b/>
          <w:kern w:val="1"/>
          <w:sz w:val="20"/>
          <w:szCs w:val="20"/>
          <w:lang w:eastAsia="hi-IN" w:bidi="hi-IN"/>
        </w:rPr>
      </w:pPr>
      <w:r w:rsidRPr="00825029">
        <w:rPr>
          <w:rFonts w:ascii="Tahoma" w:eastAsia="Calibri" w:hAnsi="Tahoma" w:cs="Tahoma"/>
          <w:b/>
          <w:kern w:val="1"/>
          <w:sz w:val="20"/>
          <w:szCs w:val="20"/>
          <w:lang w:eastAsia="hi-IN" w:bidi="hi-IN"/>
        </w:rPr>
        <w:t>BIT SERVIS spol. s r.o.</w:t>
      </w:r>
    </w:p>
    <w:p w14:paraId="54CBAD8E" w14:textId="059AB59B" w:rsidR="00482805" w:rsidRPr="00825029" w:rsidRDefault="00482805" w:rsidP="00825029">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825029">
        <w:rPr>
          <w:rFonts w:ascii="Tahoma" w:hAnsi="Tahoma" w:cs="Tahoma"/>
          <w:sz w:val="20"/>
          <w:szCs w:val="20"/>
        </w:rPr>
        <w:t>Se sídlem:</w:t>
      </w:r>
      <w:r w:rsidRPr="00825029">
        <w:rPr>
          <w:rFonts w:ascii="Tahoma" w:hAnsi="Tahoma" w:cs="Tahoma"/>
          <w:sz w:val="20"/>
          <w:szCs w:val="20"/>
        </w:rPr>
        <w:tab/>
      </w:r>
      <w:r w:rsidR="005362B8" w:rsidRPr="00825029">
        <w:rPr>
          <w:rFonts w:ascii="Tahoma" w:hAnsi="Tahoma" w:cs="Tahoma"/>
          <w:sz w:val="20"/>
          <w:szCs w:val="20"/>
        </w:rPr>
        <w:t>142 00 Praha 4, Libušská 144/252</w:t>
      </w:r>
    </w:p>
    <w:p w14:paraId="24CE0D3C" w14:textId="79FC842B" w:rsidR="00482805" w:rsidRPr="00825029" w:rsidRDefault="00482805" w:rsidP="00825029">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825029">
        <w:rPr>
          <w:rFonts w:ascii="Tahoma" w:hAnsi="Tahoma" w:cs="Tahoma"/>
          <w:sz w:val="20"/>
          <w:szCs w:val="20"/>
        </w:rPr>
        <w:t>Zastoupena:</w:t>
      </w:r>
      <w:r w:rsidRPr="00825029">
        <w:rPr>
          <w:rFonts w:ascii="Tahoma" w:hAnsi="Tahoma" w:cs="Tahoma"/>
          <w:sz w:val="20"/>
          <w:szCs w:val="20"/>
        </w:rPr>
        <w:tab/>
      </w:r>
      <w:r w:rsidR="000855D9" w:rsidRPr="00825029">
        <w:rPr>
          <w:rFonts w:ascii="Tahoma" w:hAnsi="Tahoma" w:cs="Tahoma"/>
          <w:sz w:val="20"/>
          <w:szCs w:val="20"/>
        </w:rPr>
        <w:t>Ondřejem Koutským</w:t>
      </w:r>
      <w:r w:rsidR="00A24E06">
        <w:rPr>
          <w:rFonts w:ascii="Tahoma" w:hAnsi="Tahoma" w:cs="Tahoma"/>
          <w:sz w:val="20"/>
          <w:szCs w:val="20"/>
        </w:rPr>
        <w:t>, jednatelem</w:t>
      </w:r>
    </w:p>
    <w:p w14:paraId="0FDE78D0" w14:textId="76A58959" w:rsidR="00482805" w:rsidRPr="00825029" w:rsidRDefault="00482805" w:rsidP="00825029">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825029">
        <w:rPr>
          <w:rFonts w:ascii="Tahoma" w:hAnsi="Tahoma" w:cs="Tahoma"/>
          <w:sz w:val="20"/>
          <w:szCs w:val="20"/>
        </w:rPr>
        <w:t>IČ</w:t>
      </w:r>
      <w:r w:rsidR="00E614A2" w:rsidRPr="00825029">
        <w:rPr>
          <w:rFonts w:ascii="Tahoma" w:hAnsi="Tahoma" w:cs="Tahoma"/>
          <w:sz w:val="20"/>
          <w:szCs w:val="20"/>
        </w:rPr>
        <w:t>O</w:t>
      </w:r>
      <w:r w:rsidRPr="00825029">
        <w:rPr>
          <w:rFonts w:ascii="Tahoma" w:hAnsi="Tahoma" w:cs="Tahoma"/>
          <w:sz w:val="20"/>
          <w:szCs w:val="20"/>
        </w:rPr>
        <w:t>:</w:t>
      </w:r>
      <w:r w:rsidRPr="00825029">
        <w:rPr>
          <w:rFonts w:ascii="Tahoma" w:hAnsi="Tahoma" w:cs="Tahoma"/>
          <w:sz w:val="20"/>
          <w:szCs w:val="20"/>
        </w:rPr>
        <w:tab/>
      </w:r>
      <w:r w:rsidR="009325F3" w:rsidRPr="00825029">
        <w:rPr>
          <w:rFonts w:ascii="Tahoma" w:hAnsi="Tahoma" w:cs="Tahoma"/>
          <w:sz w:val="20"/>
          <w:szCs w:val="20"/>
        </w:rPr>
        <w:t>45793972</w:t>
      </w:r>
    </w:p>
    <w:p w14:paraId="64CD7803" w14:textId="132C290E" w:rsidR="00482805" w:rsidRPr="00825029" w:rsidRDefault="00482805" w:rsidP="00825029">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825029">
        <w:rPr>
          <w:rFonts w:ascii="Tahoma" w:hAnsi="Tahoma" w:cs="Tahoma"/>
          <w:sz w:val="20"/>
          <w:szCs w:val="20"/>
        </w:rPr>
        <w:t>DIČ:</w:t>
      </w:r>
      <w:r w:rsidRPr="00825029">
        <w:rPr>
          <w:rFonts w:ascii="Tahoma" w:hAnsi="Tahoma" w:cs="Tahoma"/>
          <w:sz w:val="20"/>
          <w:szCs w:val="20"/>
        </w:rPr>
        <w:tab/>
      </w:r>
      <w:r w:rsidR="009325F3" w:rsidRPr="00825029">
        <w:rPr>
          <w:rFonts w:ascii="Tahoma" w:hAnsi="Tahoma" w:cs="Tahoma"/>
          <w:sz w:val="20"/>
          <w:szCs w:val="20"/>
        </w:rPr>
        <w:t>CZ45793972</w:t>
      </w:r>
    </w:p>
    <w:p w14:paraId="3981EAA0" w14:textId="7446C2A7" w:rsidR="00482805" w:rsidRPr="00825029" w:rsidRDefault="00482805" w:rsidP="00825029">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825029">
        <w:rPr>
          <w:rFonts w:ascii="Tahoma" w:hAnsi="Tahoma" w:cs="Tahoma"/>
          <w:sz w:val="20"/>
          <w:szCs w:val="20"/>
        </w:rPr>
        <w:t>Bankovní spojení:</w:t>
      </w:r>
      <w:r w:rsidRPr="00825029">
        <w:rPr>
          <w:rFonts w:ascii="Tahoma" w:hAnsi="Tahoma" w:cs="Tahoma"/>
          <w:sz w:val="20"/>
          <w:szCs w:val="20"/>
        </w:rPr>
        <w:tab/>
      </w:r>
      <w:r w:rsidR="00763B9E" w:rsidRPr="00825029">
        <w:rPr>
          <w:rFonts w:ascii="Tahoma" w:hAnsi="Tahoma" w:cs="Tahoma"/>
          <w:sz w:val="20"/>
          <w:szCs w:val="20"/>
        </w:rPr>
        <w:t>Česká spořitelna, a.s.</w:t>
      </w:r>
    </w:p>
    <w:p w14:paraId="4812C64E" w14:textId="48D97419" w:rsidR="00482805" w:rsidRPr="00825029" w:rsidRDefault="00482805" w:rsidP="00825029">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825029">
        <w:rPr>
          <w:rFonts w:ascii="Tahoma" w:hAnsi="Tahoma" w:cs="Tahoma"/>
          <w:sz w:val="20"/>
          <w:szCs w:val="20"/>
        </w:rPr>
        <w:t>Číslo účtu:</w:t>
      </w:r>
      <w:r w:rsidRPr="00825029">
        <w:rPr>
          <w:rFonts w:ascii="Tahoma" w:hAnsi="Tahoma" w:cs="Tahoma"/>
          <w:sz w:val="20"/>
          <w:szCs w:val="20"/>
        </w:rPr>
        <w:tab/>
      </w:r>
      <w:proofErr w:type="spellStart"/>
      <w:r w:rsidR="006F49EC">
        <w:rPr>
          <w:rFonts w:ascii="Tahoma" w:hAnsi="Tahoma" w:cs="Tahoma"/>
          <w:sz w:val="20"/>
          <w:szCs w:val="20"/>
        </w:rPr>
        <w:t>xxxxxxx</w:t>
      </w:r>
      <w:proofErr w:type="spellEnd"/>
      <w:r w:rsidR="006F49EC">
        <w:rPr>
          <w:rFonts w:ascii="Tahoma" w:hAnsi="Tahoma" w:cs="Tahoma"/>
          <w:sz w:val="20"/>
          <w:szCs w:val="20"/>
        </w:rPr>
        <w:t>/</w:t>
      </w:r>
      <w:proofErr w:type="spellStart"/>
      <w:r w:rsidR="006F49EC">
        <w:rPr>
          <w:rFonts w:ascii="Tahoma" w:hAnsi="Tahoma" w:cs="Tahoma"/>
          <w:sz w:val="20"/>
          <w:szCs w:val="20"/>
        </w:rPr>
        <w:t>xxxx</w:t>
      </w:r>
      <w:proofErr w:type="spellEnd"/>
    </w:p>
    <w:p w14:paraId="134E716F" w14:textId="07E34899" w:rsidR="00482805" w:rsidRPr="00825029" w:rsidRDefault="00482805" w:rsidP="00825029">
      <w:pPr>
        <w:pStyle w:val="Odstavecseseznamem"/>
        <w:numPr>
          <w:ilvl w:val="12"/>
          <w:numId w:val="5"/>
        </w:numPr>
        <w:tabs>
          <w:tab w:val="left" w:pos="2977"/>
        </w:tabs>
        <w:spacing w:before="60" w:after="0" w:line="276" w:lineRule="auto"/>
        <w:contextualSpacing w:val="0"/>
        <w:jc w:val="both"/>
        <w:rPr>
          <w:rFonts w:ascii="Tahoma" w:hAnsi="Tahoma" w:cs="Tahoma"/>
          <w:sz w:val="20"/>
          <w:szCs w:val="20"/>
        </w:rPr>
      </w:pPr>
      <w:r w:rsidRPr="00825029">
        <w:rPr>
          <w:rFonts w:ascii="Tahoma" w:hAnsi="Tahoma" w:cs="Tahoma"/>
          <w:sz w:val="20"/>
          <w:szCs w:val="20"/>
        </w:rPr>
        <w:t xml:space="preserve">Zapsána v obchodním rejstříku vedeném </w:t>
      </w:r>
      <w:r w:rsidR="00825029" w:rsidRPr="00825029">
        <w:rPr>
          <w:rFonts w:ascii="Tahoma" w:hAnsi="Tahoma" w:cs="Tahoma"/>
          <w:sz w:val="20"/>
          <w:szCs w:val="20"/>
        </w:rPr>
        <w:t>M</w:t>
      </w:r>
      <w:r w:rsidR="00645A6B" w:rsidRPr="00825029">
        <w:rPr>
          <w:rFonts w:ascii="Tahoma" w:hAnsi="Tahoma" w:cs="Tahoma"/>
          <w:sz w:val="20"/>
          <w:szCs w:val="20"/>
        </w:rPr>
        <w:t>S v</w:t>
      </w:r>
      <w:r w:rsidR="00825029" w:rsidRPr="00825029">
        <w:rPr>
          <w:rFonts w:ascii="Tahoma" w:hAnsi="Tahoma" w:cs="Tahoma"/>
          <w:sz w:val="20"/>
          <w:szCs w:val="20"/>
        </w:rPr>
        <w:t> Praze,</w:t>
      </w:r>
      <w:r w:rsidRPr="00825029">
        <w:rPr>
          <w:rFonts w:ascii="Tahoma" w:hAnsi="Tahoma" w:cs="Tahoma"/>
          <w:sz w:val="20"/>
          <w:szCs w:val="20"/>
        </w:rPr>
        <w:t xml:space="preserve"> </w:t>
      </w:r>
      <w:r w:rsidR="00BE42B0" w:rsidRPr="00825029">
        <w:rPr>
          <w:rFonts w:ascii="Tahoma" w:hAnsi="Tahoma" w:cs="Tahoma"/>
          <w:sz w:val="20"/>
          <w:szCs w:val="20"/>
        </w:rPr>
        <w:t xml:space="preserve">spis. </w:t>
      </w:r>
      <w:proofErr w:type="gramStart"/>
      <w:r w:rsidR="00BE42B0" w:rsidRPr="00825029">
        <w:rPr>
          <w:rFonts w:ascii="Tahoma" w:hAnsi="Tahoma" w:cs="Tahoma"/>
          <w:sz w:val="20"/>
          <w:szCs w:val="20"/>
        </w:rPr>
        <w:t>zn.</w:t>
      </w:r>
      <w:proofErr w:type="gramEnd"/>
      <w:r w:rsidR="00C424CD" w:rsidRPr="00825029">
        <w:rPr>
          <w:rFonts w:ascii="Tahoma" w:hAnsi="Tahoma" w:cs="Tahoma"/>
          <w:sz w:val="20"/>
          <w:szCs w:val="20"/>
        </w:rPr>
        <w:t xml:space="preserve"> C11616</w:t>
      </w:r>
    </w:p>
    <w:p w14:paraId="436273A9" w14:textId="77777777" w:rsidR="00482805" w:rsidRPr="009E67FD" w:rsidRDefault="00482805" w:rsidP="00160ACB">
      <w:pPr>
        <w:numPr>
          <w:ilvl w:val="12"/>
          <w:numId w:val="0"/>
        </w:numPr>
        <w:tabs>
          <w:tab w:val="num" w:pos="360"/>
          <w:tab w:val="left" w:pos="2977"/>
        </w:tabs>
        <w:spacing w:before="60" w:line="276" w:lineRule="auto"/>
        <w:ind w:left="709"/>
        <w:rPr>
          <w:rFonts w:ascii="Tahoma" w:hAnsi="Tahoma"/>
          <w:sz w:val="20"/>
          <w:szCs w:val="20"/>
        </w:rPr>
      </w:pPr>
      <w:r w:rsidRPr="009E67FD">
        <w:rPr>
          <w:rFonts w:ascii="Tahoma" w:hAnsi="Tahoma"/>
          <w:iCs/>
          <w:sz w:val="20"/>
          <w:szCs w:val="20"/>
        </w:rPr>
        <w:t xml:space="preserve"> (dále jen „prodávající“)</w:t>
      </w:r>
    </w:p>
    <w:p w14:paraId="04DB8A3C" w14:textId="77777777" w:rsidR="008D0F1F" w:rsidRPr="009E67FD" w:rsidRDefault="008D0F1F" w:rsidP="00160ACB">
      <w:pPr>
        <w:spacing w:before="60" w:line="276" w:lineRule="auto"/>
        <w:rPr>
          <w:rFonts w:ascii="Tahoma" w:hAnsi="Tahoma"/>
          <w:iCs/>
          <w:sz w:val="20"/>
          <w:szCs w:val="20"/>
        </w:rPr>
      </w:pPr>
    </w:p>
    <w:p w14:paraId="7552CF39" w14:textId="0A532E90" w:rsidR="00751A5F" w:rsidRPr="00E614A2" w:rsidRDefault="00751A5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04E4BD17" w14:textId="77777777" w:rsidR="00751A5F" w:rsidRPr="009E67FD" w:rsidRDefault="000C2B6E" w:rsidP="00160ACB">
      <w:pPr>
        <w:pBdr>
          <w:top w:val="single" w:sz="4" w:space="1" w:color="auto"/>
          <w:bottom w:val="single" w:sz="4" w:space="1" w:color="auto"/>
        </w:pBdr>
        <w:spacing w:before="60" w:line="276" w:lineRule="auto"/>
        <w:jc w:val="center"/>
        <w:rPr>
          <w:rFonts w:ascii="Tahoma" w:hAnsi="Tahoma"/>
          <w:b/>
          <w:iCs/>
          <w:sz w:val="20"/>
          <w:szCs w:val="20"/>
          <w:u w:val="single"/>
        </w:rPr>
      </w:pPr>
      <w:r w:rsidRPr="00D84ACD">
        <w:rPr>
          <w:rFonts w:ascii="Tahoma" w:hAnsi="Tahoma"/>
          <w:b/>
          <w:iCs/>
          <w:sz w:val="20"/>
          <w:szCs w:val="20"/>
        </w:rPr>
        <w:t>Úvodní ustanovení</w:t>
      </w:r>
    </w:p>
    <w:p w14:paraId="0E732105" w14:textId="77777777" w:rsidR="00751A5F" w:rsidRPr="009E67FD" w:rsidRDefault="000C2B6E" w:rsidP="00ED5737">
      <w:pPr>
        <w:pStyle w:val="Odstavecseseznamem"/>
        <w:numPr>
          <w:ilvl w:val="0"/>
          <w:numId w:val="6"/>
        </w:numPr>
        <w:spacing w:before="12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w:t>
      </w:r>
      <w:r w:rsidR="00751A5F" w:rsidRPr="009E67FD">
        <w:rPr>
          <w:rFonts w:ascii="Tahoma" w:hAnsi="Tahoma" w:cs="Tahoma"/>
          <w:iCs/>
          <w:sz w:val="20"/>
          <w:szCs w:val="20"/>
        </w:rPr>
        <w:t>rodávající a kupující prohlašují, že je</w:t>
      </w:r>
      <w:r w:rsidR="001447A9" w:rsidRPr="009E67FD">
        <w:rPr>
          <w:rFonts w:ascii="Tahoma" w:hAnsi="Tahoma" w:cs="Tahoma"/>
          <w:iCs/>
          <w:sz w:val="20"/>
          <w:szCs w:val="20"/>
        </w:rPr>
        <w:t>jich</w:t>
      </w:r>
      <w:r w:rsidR="00751A5F" w:rsidRPr="009E67FD">
        <w:rPr>
          <w:rFonts w:ascii="Tahoma" w:hAnsi="Tahoma" w:cs="Tahoma"/>
          <w:iCs/>
          <w:sz w:val="20"/>
          <w:szCs w:val="20"/>
        </w:rPr>
        <w:t xml:space="preserve"> označení uvedené</w:t>
      </w:r>
      <w:r w:rsidR="00DC34BB" w:rsidRPr="009E67FD">
        <w:rPr>
          <w:rFonts w:ascii="Tahoma" w:hAnsi="Tahoma" w:cs="Tahoma"/>
          <w:iCs/>
          <w:sz w:val="20"/>
          <w:szCs w:val="20"/>
        </w:rPr>
        <w:t xml:space="preserve"> </w:t>
      </w:r>
      <w:r w:rsidR="00751A5F" w:rsidRPr="009E67FD">
        <w:rPr>
          <w:rFonts w:ascii="Tahoma" w:hAnsi="Tahoma" w:cs="Tahoma"/>
          <w:iCs/>
          <w:sz w:val="20"/>
          <w:szCs w:val="20"/>
        </w:rPr>
        <w:t>v záhlaví této kupní smlouvy odpovídá skutečnosti</w:t>
      </w:r>
      <w:r w:rsidR="001447A9" w:rsidRPr="009E67FD">
        <w:rPr>
          <w:rFonts w:ascii="Tahoma" w:hAnsi="Tahoma" w:cs="Tahoma"/>
          <w:iCs/>
          <w:sz w:val="20"/>
          <w:szCs w:val="20"/>
        </w:rPr>
        <w:t xml:space="preserve">, </w:t>
      </w:r>
      <w:r w:rsidR="00751A5F" w:rsidRPr="009E67FD">
        <w:rPr>
          <w:rFonts w:ascii="Tahoma" w:hAnsi="Tahoma" w:cs="Tahoma"/>
          <w:iCs/>
          <w:sz w:val="20"/>
          <w:szCs w:val="20"/>
        </w:rPr>
        <w:t xml:space="preserve">tedy aktuálnímu zápisu v živnostenském či obchodním rejstříku, a že jim je </w:t>
      </w:r>
      <w:r w:rsidR="00722764" w:rsidRPr="009E67FD">
        <w:rPr>
          <w:rFonts w:ascii="Tahoma" w:hAnsi="Tahoma" w:cs="Tahoma"/>
          <w:iCs/>
          <w:sz w:val="20"/>
          <w:szCs w:val="20"/>
        </w:rPr>
        <w:t>známa</w:t>
      </w:r>
      <w:r w:rsidR="00751A5F" w:rsidRPr="009E67FD">
        <w:rPr>
          <w:rFonts w:ascii="Tahoma" w:hAnsi="Tahoma" w:cs="Tahoma"/>
          <w:iCs/>
          <w:sz w:val="20"/>
          <w:szCs w:val="20"/>
        </w:rPr>
        <w:t xml:space="preserve"> totožnost a řádné oprávnění osoby či osob jednajících za druhou sm</w:t>
      </w:r>
      <w:r w:rsidR="00F11A8C" w:rsidRPr="009E67FD">
        <w:rPr>
          <w:rFonts w:ascii="Tahoma" w:hAnsi="Tahoma" w:cs="Tahoma"/>
          <w:iCs/>
          <w:sz w:val="20"/>
          <w:szCs w:val="20"/>
        </w:rPr>
        <w:t>luvní stranu k tomuto jednání a </w:t>
      </w:r>
      <w:r w:rsidR="00751A5F" w:rsidRPr="009E67FD">
        <w:rPr>
          <w:rFonts w:ascii="Tahoma" w:hAnsi="Tahoma" w:cs="Tahoma"/>
          <w:iCs/>
          <w:sz w:val="20"/>
          <w:szCs w:val="20"/>
        </w:rPr>
        <w:t>zároveň prohl</w:t>
      </w:r>
      <w:r w:rsidR="00722764" w:rsidRPr="009E67FD">
        <w:rPr>
          <w:rFonts w:ascii="Tahoma" w:hAnsi="Tahoma" w:cs="Tahoma"/>
          <w:iCs/>
          <w:sz w:val="20"/>
          <w:szCs w:val="20"/>
        </w:rPr>
        <w:t>ašují</w:t>
      </w:r>
      <w:r w:rsidR="00751A5F" w:rsidRPr="009E67FD">
        <w:rPr>
          <w:rFonts w:ascii="Tahoma" w:hAnsi="Tahoma" w:cs="Tahoma"/>
          <w:iCs/>
          <w:sz w:val="20"/>
          <w:szCs w:val="20"/>
        </w:rPr>
        <w:t xml:space="preserve">, že </w:t>
      </w:r>
      <w:r w:rsidR="00D02CC4" w:rsidRPr="009E67FD">
        <w:rPr>
          <w:rFonts w:ascii="Tahoma" w:hAnsi="Tahoma" w:cs="Tahoma"/>
          <w:iCs/>
          <w:sz w:val="20"/>
          <w:szCs w:val="20"/>
        </w:rPr>
        <w:t>žádné</w:t>
      </w:r>
      <w:r w:rsidR="00751A5F" w:rsidRPr="009E67FD">
        <w:rPr>
          <w:rFonts w:ascii="Tahoma" w:hAnsi="Tahoma" w:cs="Tahoma"/>
          <w:iCs/>
          <w:sz w:val="20"/>
          <w:szCs w:val="20"/>
        </w:rPr>
        <w:t xml:space="preserve"> údaje nejsou dotčeny změnami již uskutečněnými, </w:t>
      </w:r>
      <w:r w:rsidR="00D02CC4" w:rsidRPr="009E67FD">
        <w:rPr>
          <w:rFonts w:ascii="Tahoma" w:hAnsi="Tahoma" w:cs="Tahoma"/>
          <w:iCs/>
          <w:sz w:val="20"/>
          <w:szCs w:val="20"/>
        </w:rPr>
        <w:t xml:space="preserve">dosud </w:t>
      </w:r>
      <w:r w:rsidR="00751A5F" w:rsidRPr="009E67FD">
        <w:rPr>
          <w:rFonts w:ascii="Tahoma" w:hAnsi="Tahoma" w:cs="Tahoma"/>
          <w:iCs/>
          <w:sz w:val="20"/>
          <w:szCs w:val="20"/>
        </w:rPr>
        <w:t>však nezapsanými v živnostenském či obchodním rejstříku.</w:t>
      </w:r>
    </w:p>
    <w:p w14:paraId="71C686EB" w14:textId="77777777" w:rsidR="00482805" w:rsidRPr="009E67FD" w:rsidRDefault="00751A5F" w:rsidP="00160ACB">
      <w:pPr>
        <w:pStyle w:val="Odstavecseseznamem"/>
        <w:numPr>
          <w:ilvl w:val="0"/>
          <w:numId w:val="6"/>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Kupující tímt</w:t>
      </w:r>
      <w:r w:rsidR="00482805" w:rsidRPr="009E67FD">
        <w:rPr>
          <w:rFonts w:ascii="Tahoma" w:hAnsi="Tahoma" w:cs="Tahoma"/>
          <w:iCs/>
          <w:sz w:val="20"/>
          <w:szCs w:val="20"/>
        </w:rPr>
        <w:t>o prohlašuje, že je příspěvkovou organizací</w:t>
      </w:r>
      <w:r w:rsidRPr="009E67FD">
        <w:rPr>
          <w:rFonts w:ascii="Tahoma" w:hAnsi="Tahoma" w:cs="Tahoma"/>
          <w:iCs/>
          <w:sz w:val="20"/>
          <w:szCs w:val="20"/>
        </w:rPr>
        <w:t>, a že se nákup předmě</w:t>
      </w:r>
      <w:r w:rsidR="00482805" w:rsidRPr="009E67FD">
        <w:rPr>
          <w:rFonts w:ascii="Tahoma" w:hAnsi="Tahoma" w:cs="Tahoma"/>
          <w:iCs/>
          <w:sz w:val="20"/>
          <w:szCs w:val="20"/>
        </w:rPr>
        <w:t>tu koupě</w:t>
      </w:r>
      <w:r w:rsidR="000C2B6E" w:rsidRPr="009E67FD">
        <w:rPr>
          <w:rFonts w:ascii="Tahoma" w:hAnsi="Tahoma" w:cs="Tahoma"/>
          <w:iCs/>
          <w:sz w:val="20"/>
          <w:szCs w:val="20"/>
        </w:rPr>
        <w:t>,</w:t>
      </w:r>
      <w:r w:rsidR="00482805" w:rsidRPr="009E67FD">
        <w:rPr>
          <w:rFonts w:ascii="Tahoma" w:hAnsi="Tahoma" w:cs="Tahoma"/>
          <w:iCs/>
          <w:sz w:val="20"/>
          <w:szCs w:val="20"/>
        </w:rPr>
        <w:t xml:space="preserve"> </w:t>
      </w:r>
      <w:r w:rsidR="000C2B6E" w:rsidRPr="009E67FD">
        <w:rPr>
          <w:rFonts w:ascii="Tahoma" w:hAnsi="Tahoma" w:cs="Tahoma"/>
          <w:iCs/>
          <w:sz w:val="20"/>
          <w:szCs w:val="20"/>
        </w:rPr>
        <w:t xml:space="preserve">se </w:t>
      </w:r>
      <w:r w:rsidR="00482805" w:rsidRPr="009E67FD">
        <w:rPr>
          <w:rFonts w:ascii="Tahoma" w:hAnsi="Tahoma" w:cs="Tahoma"/>
          <w:iCs/>
          <w:sz w:val="20"/>
          <w:szCs w:val="20"/>
        </w:rPr>
        <w:t>týká</w:t>
      </w:r>
      <w:r w:rsidR="0081170D" w:rsidRPr="009E67FD">
        <w:rPr>
          <w:rFonts w:ascii="Tahoma" w:hAnsi="Tahoma" w:cs="Tahoma"/>
          <w:iCs/>
          <w:sz w:val="20"/>
          <w:szCs w:val="20"/>
        </w:rPr>
        <w:t xml:space="preserve"> </w:t>
      </w:r>
      <w:r w:rsidR="00230780" w:rsidRPr="009E67FD">
        <w:rPr>
          <w:rFonts w:ascii="Tahoma" w:hAnsi="Tahoma" w:cs="Tahoma"/>
          <w:iCs/>
          <w:sz w:val="20"/>
          <w:szCs w:val="20"/>
        </w:rPr>
        <w:t>j</w:t>
      </w:r>
      <w:r w:rsidR="00482805" w:rsidRPr="009E67FD">
        <w:rPr>
          <w:rFonts w:ascii="Tahoma" w:hAnsi="Tahoma" w:cs="Tahoma"/>
          <w:iCs/>
          <w:sz w:val="20"/>
          <w:szCs w:val="20"/>
        </w:rPr>
        <w:t>eho činnosti stanovené ve zřizovací listině</w:t>
      </w:r>
      <w:r w:rsidR="001924D3" w:rsidRPr="009E67FD">
        <w:rPr>
          <w:rFonts w:ascii="Tahoma" w:hAnsi="Tahoma" w:cs="Tahoma"/>
          <w:iCs/>
          <w:sz w:val="20"/>
          <w:szCs w:val="20"/>
        </w:rPr>
        <w:t>.</w:t>
      </w:r>
    </w:p>
    <w:p w14:paraId="6832D7DC" w14:textId="77777777" w:rsidR="00482805" w:rsidRPr="009E67FD" w:rsidRDefault="00482805" w:rsidP="00160ACB">
      <w:pPr>
        <w:pStyle w:val="Odstavecseseznamem"/>
        <w:numPr>
          <w:ilvl w:val="0"/>
          <w:numId w:val="6"/>
        </w:numPr>
        <w:tabs>
          <w:tab w:val="num" w:pos="426"/>
        </w:tabs>
        <w:spacing w:before="60" w:after="0" w:line="276" w:lineRule="auto"/>
        <w:ind w:left="709" w:hanging="425"/>
        <w:contextualSpacing w:val="0"/>
        <w:jc w:val="both"/>
        <w:rPr>
          <w:rFonts w:ascii="Tahoma" w:hAnsi="Tahoma" w:cs="Tahoma"/>
          <w:bCs/>
          <w:sz w:val="20"/>
          <w:szCs w:val="20"/>
        </w:rPr>
      </w:pPr>
      <w:r w:rsidRPr="009E67FD">
        <w:rPr>
          <w:rFonts w:ascii="Tahoma" w:hAnsi="Tahoma" w:cs="Tahoma"/>
          <w:bCs/>
          <w:sz w:val="20"/>
          <w:szCs w:val="20"/>
        </w:rPr>
        <w:t>Prodávající dále prohlašuje, že ke dni uzavření této smlouvy není vůči němu vedeno řízení podle zákona č.</w:t>
      </w:r>
      <w:r w:rsidR="001924D3" w:rsidRPr="009E67FD">
        <w:rPr>
          <w:rFonts w:ascii="Tahoma" w:hAnsi="Tahoma" w:cs="Tahoma"/>
          <w:bCs/>
          <w:sz w:val="20"/>
          <w:szCs w:val="20"/>
        </w:rPr>
        <w:t> </w:t>
      </w:r>
      <w:r w:rsidRPr="009E67FD">
        <w:rPr>
          <w:rFonts w:ascii="Tahoma" w:hAnsi="Tahoma" w:cs="Tahoma"/>
          <w:bCs/>
          <w:sz w:val="20"/>
          <w:szCs w:val="20"/>
        </w:rPr>
        <w:t xml:space="preserve">182/2006 Sb. o úpadku a způsobech jeho řešení (insolvenční zákon) a zavazuje se Kupujícího </w:t>
      </w:r>
      <w:proofErr w:type="gramStart"/>
      <w:r w:rsidRPr="009E67FD">
        <w:rPr>
          <w:rFonts w:ascii="Tahoma" w:hAnsi="Tahoma" w:cs="Tahoma"/>
          <w:bCs/>
          <w:sz w:val="20"/>
          <w:szCs w:val="20"/>
        </w:rPr>
        <w:t>bezodkladně  informovat</w:t>
      </w:r>
      <w:proofErr w:type="gramEnd"/>
      <w:r w:rsidRPr="009E67FD">
        <w:rPr>
          <w:rFonts w:ascii="Tahoma" w:hAnsi="Tahoma" w:cs="Tahoma"/>
          <w:bCs/>
          <w:sz w:val="20"/>
          <w:szCs w:val="20"/>
        </w:rPr>
        <w:t xml:space="preserve"> o všech skutečnostech v případě hrozícího úpadku, popř. prohlášení úpadku jeho společnosti, stejně jako o změnách v jeho kvalifikaci, kterou prokázal v rámci své nabídky na plnění Veřejné zakázky nebo v případě, že nebude schopen plnit závazky z této smlouvy pro něj vyplývající.</w:t>
      </w:r>
    </w:p>
    <w:p w14:paraId="1B68AFA6" w14:textId="77777777" w:rsidR="007472B3" w:rsidRPr="007472B3" w:rsidRDefault="00482805" w:rsidP="007472B3">
      <w:pPr>
        <w:pStyle w:val="Odstavecseseznamem"/>
        <w:numPr>
          <w:ilvl w:val="0"/>
          <w:numId w:val="6"/>
        </w:numPr>
        <w:tabs>
          <w:tab w:val="num" w:pos="0"/>
        </w:tabs>
        <w:spacing w:before="60" w:after="0" w:line="276" w:lineRule="auto"/>
        <w:ind w:left="709" w:hanging="425"/>
        <w:contextualSpacing w:val="0"/>
        <w:jc w:val="both"/>
        <w:rPr>
          <w:rFonts w:ascii="Tahoma" w:hAnsi="Tahoma" w:cs="Tahoma"/>
          <w:bCs/>
          <w:iCs/>
          <w:sz w:val="20"/>
          <w:szCs w:val="20"/>
        </w:rPr>
      </w:pPr>
      <w:r w:rsidRPr="009E67FD">
        <w:rPr>
          <w:rFonts w:ascii="Tahoma" w:hAnsi="Tahoma" w:cs="Tahoma"/>
          <w:bCs/>
          <w:sz w:val="20"/>
          <w:szCs w:val="20"/>
        </w:rPr>
        <w:t xml:space="preserve">Prodávající bere na vědomí, že s ohledem na skutečnost, že Kupující je příspěvkovou organizací </w:t>
      </w:r>
      <w:r w:rsidR="000C2B6E" w:rsidRPr="009E67FD">
        <w:rPr>
          <w:rFonts w:ascii="Tahoma" w:hAnsi="Tahoma" w:cs="Tahoma"/>
          <w:bCs/>
          <w:sz w:val="20"/>
          <w:szCs w:val="20"/>
        </w:rPr>
        <w:t>územního s</w:t>
      </w:r>
      <w:r w:rsidR="0081170D" w:rsidRPr="009E67FD">
        <w:rPr>
          <w:rFonts w:ascii="Tahoma" w:hAnsi="Tahoma" w:cs="Tahoma"/>
          <w:bCs/>
          <w:sz w:val="20"/>
          <w:szCs w:val="20"/>
        </w:rPr>
        <w:t>amosprávného a</w:t>
      </w:r>
      <w:r w:rsidR="00C12486" w:rsidRPr="009E67FD">
        <w:rPr>
          <w:rFonts w:ascii="Tahoma" w:hAnsi="Tahoma" w:cs="Tahoma"/>
          <w:bCs/>
          <w:sz w:val="20"/>
          <w:szCs w:val="20"/>
        </w:rPr>
        <w:t xml:space="preserve"> je povinen</w:t>
      </w:r>
      <w:r w:rsidR="0081170D" w:rsidRPr="009E67FD">
        <w:rPr>
          <w:rFonts w:ascii="Tahoma" w:hAnsi="Tahoma" w:cs="Tahoma"/>
          <w:bCs/>
          <w:sz w:val="20"/>
          <w:szCs w:val="20"/>
        </w:rPr>
        <w:t xml:space="preserve"> z tohoto titulu </w:t>
      </w:r>
      <w:r w:rsidR="00C12486" w:rsidRPr="009E67FD">
        <w:rPr>
          <w:rFonts w:ascii="Tahoma" w:hAnsi="Tahoma" w:cs="Tahoma"/>
          <w:bCs/>
          <w:sz w:val="20"/>
          <w:szCs w:val="20"/>
        </w:rPr>
        <w:t>plnit povinnosti</w:t>
      </w:r>
      <w:r w:rsidR="000C2B6E" w:rsidRPr="009E67FD">
        <w:rPr>
          <w:rFonts w:ascii="Tahoma" w:hAnsi="Tahoma" w:cs="Tahoma"/>
          <w:bCs/>
          <w:sz w:val="20"/>
          <w:szCs w:val="20"/>
        </w:rPr>
        <w:t xml:space="preserve"> stanovené</w:t>
      </w:r>
      <w:r w:rsidR="00C12486" w:rsidRPr="009E67FD">
        <w:rPr>
          <w:rFonts w:ascii="Tahoma" w:hAnsi="Tahoma" w:cs="Tahoma"/>
          <w:bCs/>
          <w:sz w:val="20"/>
          <w:szCs w:val="20"/>
        </w:rPr>
        <w:t xml:space="preserve"> mimo jiné</w:t>
      </w:r>
      <w:r w:rsidR="000C2B6E" w:rsidRPr="009E67FD">
        <w:rPr>
          <w:rFonts w:ascii="Tahoma" w:hAnsi="Tahoma" w:cs="Tahoma"/>
          <w:bCs/>
          <w:sz w:val="20"/>
          <w:szCs w:val="20"/>
        </w:rPr>
        <w:t xml:space="preserve"> zákonem č. 340/2015 Sb. v platném znění o zvláštních podmínkách účinnosti některých smluv, uveřejňování těchto smluv a o registru </w:t>
      </w:r>
      <w:r w:rsidR="000C2B6E" w:rsidRPr="009E67FD">
        <w:rPr>
          <w:rFonts w:ascii="Tahoma" w:hAnsi="Tahoma" w:cs="Tahoma"/>
          <w:bCs/>
          <w:sz w:val="20"/>
          <w:szCs w:val="20"/>
        </w:rPr>
        <w:lastRenderedPageBreak/>
        <w:t xml:space="preserve">smluv (dále jen zákon o registru smluv), pokud </w:t>
      </w:r>
      <w:r w:rsidR="00C12486" w:rsidRPr="009E67FD">
        <w:rPr>
          <w:rFonts w:ascii="Tahoma" w:hAnsi="Tahoma" w:cs="Tahoma"/>
          <w:bCs/>
          <w:sz w:val="20"/>
          <w:szCs w:val="20"/>
        </w:rPr>
        <w:t xml:space="preserve">hodnota </w:t>
      </w:r>
      <w:r w:rsidR="000C2B6E" w:rsidRPr="009E67FD">
        <w:rPr>
          <w:rFonts w:ascii="Tahoma" w:hAnsi="Tahoma" w:cs="Tahoma"/>
          <w:bCs/>
          <w:sz w:val="20"/>
          <w:szCs w:val="20"/>
        </w:rPr>
        <w:t>předmět</w:t>
      </w:r>
      <w:r w:rsidR="00C12486" w:rsidRPr="009E67FD">
        <w:rPr>
          <w:rFonts w:ascii="Tahoma" w:hAnsi="Tahoma" w:cs="Tahoma"/>
          <w:bCs/>
          <w:sz w:val="20"/>
          <w:szCs w:val="20"/>
        </w:rPr>
        <w:t>u</w:t>
      </w:r>
      <w:r w:rsidR="0081170D" w:rsidRPr="009E67FD">
        <w:rPr>
          <w:rFonts w:ascii="Tahoma" w:hAnsi="Tahoma" w:cs="Tahoma"/>
          <w:bCs/>
          <w:sz w:val="20"/>
          <w:szCs w:val="20"/>
        </w:rPr>
        <w:t xml:space="preserve"> plnění na základě uzavřené</w:t>
      </w:r>
      <w:r w:rsidR="000C2B6E" w:rsidRPr="009E67FD">
        <w:rPr>
          <w:rFonts w:ascii="Tahoma" w:hAnsi="Tahoma" w:cs="Tahoma"/>
          <w:bCs/>
          <w:sz w:val="20"/>
          <w:szCs w:val="20"/>
        </w:rPr>
        <w:t xml:space="preserve"> smlouvy přesáhne 50</w:t>
      </w:r>
      <w:r w:rsidR="00B367D3">
        <w:rPr>
          <w:rFonts w:ascii="Tahoma" w:hAnsi="Tahoma" w:cs="Tahoma"/>
          <w:bCs/>
          <w:sz w:val="20"/>
          <w:szCs w:val="20"/>
        </w:rPr>
        <w:t> </w:t>
      </w:r>
      <w:r w:rsidR="000C2B6E" w:rsidRPr="009E67FD">
        <w:rPr>
          <w:rFonts w:ascii="Tahoma" w:hAnsi="Tahoma" w:cs="Tahoma"/>
          <w:bCs/>
          <w:sz w:val="20"/>
          <w:szCs w:val="20"/>
        </w:rPr>
        <w:t>000</w:t>
      </w:r>
      <w:r w:rsidR="00B367D3">
        <w:rPr>
          <w:rFonts w:ascii="Tahoma" w:hAnsi="Tahoma" w:cs="Tahoma"/>
          <w:bCs/>
          <w:sz w:val="20"/>
          <w:szCs w:val="20"/>
        </w:rPr>
        <w:t>,00</w:t>
      </w:r>
      <w:r w:rsidR="000C2B6E" w:rsidRPr="009E67FD">
        <w:rPr>
          <w:rFonts w:ascii="Tahoma" w:hAnsi="Tahoma" w:cs="Tahoma"/>
          <w:bCs/>
          <w:sz w:val="20"/>
          <w:szCs w:val="20"/>
        </w:rPr>
        <w:t xml:space="preserve"> Kč. </w:t>
      </w:r>
    </w:p>
    <w:p w14:paraId="1D79C963" w14:textId="65698037" w:rsidR="007472B3" w:rsidRPr="002C0B86" w:rsidRDefault="007472B3" w:rsidP="007472B3">
      <w:pPr>
        <w:pStyle w:val="Odstavecseseznamem"/>
        <w:numPr>
          <w:ilvl w:val="0"/>
          <w:numId w:val="6"/>
        </w:numPr>
        <w:tabs>
          <w:tab w:val="num" w:pos="0"/>
        </w:tabs>
        <w:spacing w:before="60" w:after="0" w:line="276" w:lineRule="auto"/>
        <w:ind w:left="709" w:hanging="425"/>
        <w:contextualSpacing w:val="0"/>
        <w:jc w:val="both"/>
        <w:rPr>
          <w:rFonts w:ascii="Tahoma" w:hAnsi="Tahoma" w:cs="Tahoma"/>
          <w:bCs/>
          <w:iCs/>
          <w:sz w:val="20"/>
          <w:szCs w:val="20"/>
        </w:rPr>
      </w:pPr>
      <w:r w:rsidRPr="002C0B86">
        <w:rPr>
          <w:rFonts w:ascii="Tahoma" w:hAnsi="Tahoma" w:cs="Tahoma"/>
          <w:bCs/>
          <w:iCs/>
          <w:sz w:val="20"/>
          <w:szCs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63223A5D" w14:textId="685787EE" w:rsidR="00257B77" w:rsidRPr="009E67FD" w:rsidRDefault="00257B77"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bookmarkStart w:id="0" w:name="_Hlk88568344"/>
    </w:p>
    <w:p w14:paraId="3325F7B0" w14:textId="77777777" w:rsidR="000C2B6E" w:rsidRPr="00D84ACD" w:rsidRDefault="000C2B6E"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Účel smlouvy</w:t>
      </w:r>
    </w:p>
    <w:p w14:paraId="4013959E" w14:textId="22DA9012" w:rsidR="000C2B6E" w:rsidRPr="009E67FD" w:rsidRDefault="000C2B6E"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Účelem této smlouvy je realizace předmětu plnění veř</w:t>
      </w:r>
      <w:r w:rsidR="00E614A2">
        <w:rPr>
          <w:rFonts w:ascii="Tahoma" w:hAnsi="Tahoma" w:cs="Tahoma"/>
          <w:iCs/>
          <w:sz w:val="20"/>
          <w:szCs w:val="20"/>
        </w:rPr>
        <w:t>ejné zakázky</w:t>
      </w:r>
      <w:r w:rsidR="004C7D80">
        <w:rPr>
          <w:rFonts w:ascii="Tahoma" w:hAnsi="Tahoma" w:cs="Tahoma"/>
          <w:iCs/>
          <w:sz w:val="20"/>
          <w:szCs w:val="20"/>
        </w:rPr>
        <w:t xml:space="preserve"> malého rozsahu</w:t>
      </w:r>
      <w:r w:rsidRPr="009E67FD">
        <w:rPr>
          <w:rFonts w:ascii="Tahoma" w:hAnsi="Tahoma" w:cs="Tahoma"/>
          <w:iCs/>
          <w:sz w:val="20"/>
          <w:szCs w:val="20"/>
        </w:rPr>
        <w:t xml:space="preserve"> č</w:t>
      </w:r>
      <w:r w:rsidR="00BE3B5A">
        <w:rPr>
          <w:rFonts w:ascii="Tahoma" w:hAnsi="Tahoma" w:cs="Tahoma"/>
          <w:iCs/>
          <w:sz w:val="20"/>
          <w:szCs w:val="20"/>
        </w:rPr>
        <w:t>. </w:t>
      </w:r>
      <w:r w:rsidR="00E614A2">
        <w:rPr>
          <w:rFonts w:ascii="Tahoma" w:hAnsi="Tahoma" w:cs="Tahoma"/>
          <w:b/>
          <w:bCs/>
          <w:iCs/>
          <w:sz w:val="20"/>
          <w:szCs w:val="20"/>
        </w:rPr>
        <w:t>KRN/</w:t>
      </w:r>
      <w:proofErr w:type="spellStart"/>
      <w:r w:rsidR="000B0388">
        <w:rPr>
          <w:rFonts w:ascii="Tahoma" w:hAnsi="Tahoma" w:cs="Tahoma"/>
          <w:b/>
          <w:bCs/>
          <w:iCs/>
          <w:sz w:val="20"/>
          <w:szCs w:val="20"/>
        </w:rPr>
        <w:t>Otr</w:t>
      </w:r>
      <w:proofErr w:type="spellEnd"/>
      <w:r w:rsidR="00E614A2">
        <w:rPr>
          <w:rFonts w:ascii="Tahoma" w:hAnsi="Tahoma" w:cs="Tahoma"/>
          <w:b/>
          <w:bCs/>
          <w:iCs/>
          <w:sz w:val="20"/>
          <w:szCs w:val="20"/>
        </w:rPr>
        <w:t>/</w:t>
      </w:r>
      <w:r w:rsidR="00ED5737">
        <w:rPr>
          <w:rFonts w:ascii="Tahoma" w:hAnsi="Tahoma" w:cs="Tahoma"/>
          <w:b/>
          <w:bCs/>
          <w:iCs/>
          <w:sz w:val="20"/>
          <w:szCs w:val="20"/>
        </w:rPr>
        <w:t>202</w:t>
      </w:r>
      <w:r w:rsidR="000B0388">
        <w:rPr>
          <w:rFonts w:ascii="Tahoma" w:hAnsi="Tahoma" w:cs="Tahoma"/>
          <w:b/>
          <w:bCs/>
          <w:iCs/>
          <w:sz w:val="20"/>
          <w:szCs w:val="20"/>
        </w:rPr>
        <w:t>5/</w:t>
      </w:r>
      <w:r w:rsidR="000B26AF">
        <w:rPr>
          <w:rFonts w:ascii="Tahoma" w:hAnsi="Tahoma" w:cs="Tahoma"/>
          <w:b/>
          <w:bCs/>
          <w:iCs/>
          <w:sz w:val="20"/>
          <w:szCs w:val="20"/>
        </w:rPr>
        <w:t>24</w:t>
      </w:r>
      <w:r w:rsidR="00DF015B" w:rsidRPr="00160ACB">
        <w:rPr>
          <w:rFonts w:ascii="Tahoma" w:hAnsi="Tahoma" w:cs="Tahoma"/>
          <w:b/>
          <w:bCs/>
          <w:iCs/>
          <w:sz w:val="20"/>
          <w:szCs w:val="20"/>
        </w:rPr>
        <w:t>/</w:t>
      </w:r>
      <w:r w:rsidR="000B0388">
        <w:rPr>
          <w:rFonts w:ascii="Tahoma" w:hAnsi="Tahoma" w:cs="Tahoma"/>
          <w:b/>
          <w:bCs/>
          <w:iCs/>
          <w:sz w:val="20"/>
          <w:szCs w:val="20"/>
        </w:rPr>
        <w:t>firewally</w:t>
      </w:r>
      <w:r w:rsidR="00ED5737">
        <w:rPr>
          <w:rFonts w:ascii="Tahoma" w:hAnsi="Tahoma" w:cs="Tahoma"/>
          <w:b/>
          <w:bCs/>
          <w:iCs/>
          <w:sz w:val="20"/>
          <w:szCs w:val="20"/>
        </w:rPr>
        <w:t xml:space="preserve"> –</w:t>
      </w:r>
      <w:r w:rsidR="00912DFE">
        <w:rPr>
          <w:rFonts w:ascii="Tahoma" w:hAnsi="Tahoma" w:cs="Tahoma"/>
          <w:b/>
          <w:bCs/>
          <w:iCs/>
          <w:sz w:val="20"/>
          <w:szCs w:val="20"/>
        </w:rPr>
        <w:t xml:space="preserve"> </w:t>
      </w:r>
      <w:r w:rsidR="00E614A2" w:rsidRPr="00160ACB">
        <w:rPr>
          <w:rFonts w:ascii="Tahoma" w:hAnsi="Tahoma" w:cs="Tahoma"/>
          <w:b/>
          <w:bCs/>
          <w:iCs/>
          <w:sz w:val="20"/>
          <w:szCs w:val="20"/>
        </w:rPr>
        <w:t>I</w:t>
      </w:r>
      <w:r w:rsidR="00BE42B0">
        <w:rPr>
          <w:rFonts w:ascii="Tahoma" w:hAnsi="Tahoma" w:cs="Tahoma"/>
          <w:b/>
          <w:bCs/>
          <w:iCs/>
          <w:sz w:val="20"/>
          <w:szCs w:val="20"/>
        </w:rPr>
        <w:t>C</w:t>
      </w:r>
      <w:r w:rsidR="00E614A2" w:rsidRPr="00160ACB">
        <w:rPr>
          <w:rFonts w:ascii="Tahoma" w:hAnsi="Tahoma" w:cs="Tahoma"/>
          <w:b/>
          <w:bCs/>
          <w:iCs/>
          <w:sz w:val="20"/>
          <w:szCs w:val="20"/>
        </w:rPr>
        <w:t>T</w:t>
      </w:r>
      <w:r w:rsidR="0063062B">
        <w:rPr>
          <w:rFonts w:ascii="Tahoma" w:hAnsi="Tahoma" w:cs="Tahoma"/>
          <w:iCs/>
          <w:sz w:val="20"/>
          <w:szCs w:val="20"/>
        </w:rPr>
        <w:t xml:space="preserve"> v souladu </w:t>
      </w:r>
      <w:proofErr w:type="gramStart"/>
      <w:r w:rsidR="0063062B">
        <w:rPr>
          <w:rFonts w:ascii="Tahoma" w:hAnsi="Tahoma" w:cs="Tahoma"/>
          <w:iCs/>
          <w:sz w:val="20"/>
          <w:szCs w:val="20"/>
        </w:rPr>
        <w:t>s</w:t>
      </w:r>
      <w:r w:rsidR="00E614A2">
        <w:rPr>
          <w:rFonts w:ascii="Tahoma" w:hAnsi="Tahoma" w:cs="Tahoma"/>
          <w:iCs/>
          <w:sz w:val="20"/>
          <w:szCs w:val="20"/>
        </w:rPr>
        <w:t>e</w:t>
      </w:r>
      <w:proofErr w:type="gramEnd"/>
      <w:r w:rsidR="00E614A2">
        <w:rPr>
          <w:rFonts w:ascii="Tahoma" w:hAnsi="Tahoma" w:cs="Tahoma"/>
          <w:iCs/>
          <w:sz w:val="20"/>
          <w:szCs w:val="20"/>
        </w:rPr>
        <w:t xml:space="preserve"> </w:t>
      </w:r>
      <w:r w:rsidR="00326431">
        <w:rPr>
          <w:rFonts w:ascii="Tahoma" w:hAnsi="Tahoma" w:cs="Tahoma"/>
          <w:iCs/>
          <w:sz w:val="20"/>
          <w:szCs w:val="20"/>
        </w:rPr>
        <w:t>Výzvou k podání nabídky</w:t>
      </w:r>
      <w:r w:rsidR="0063062B">
        <w:rPr>
          <w:rFonts w:ascii="Tahoma" w:hAnsi="Tahoma" w:cs="Tahoma"/>
          <w:iCs/>
          <w:sz w:val="20"/>
          <w:szCs w:val="20"/>
        </w:rPr>
        <w:t xml:space="preserve"> k veřejné zakázce</w:t>
      </w:r>
      <w:r w:rsidR="0081170D" w:rsidRPr="009E67FD">
        <w:rPr>
          <w:rFonts w:ascii="Tahoma" w:hAnsi="Tahoma" w:cs="Tahoma"/>
          <w:iCs/>
          <w:sz w:val="20"/>
          <w:szCs w:val="20"/>
        </w:rPr>
        <w:t>,</w:t>
      </w:r>
      <w:r w:rsidR="003E6AB3">
        <w:rPr>
          <w:rFonts w:ascii="Tahoma" w:hAnsi="Tahoma" w:cs="Tahoma"/>
          <w:iCs/>
          <w:sz w:val="20"/>
          <w:szCs w:val="20"/>
        </w:rPr>
        <w:t xml:space="preserve"> platnými technickými a </w:t>
      </w:r>
      <w:r w:rsidR="0016401F" w:rsidRPr="009E67FD">
        <w:rPr>
          <w:rFonts w:ascii="Tahoma" w:hAnsi="Tahoma" w:cs="Tahoma"/>
          <w:iCs/>
          <w:sz w:val="20"/>
          <w:szCs w:val="20"/>
        </w:rPr>
        <w:t>právními předpisy pro plnění předmětu této smlouvy.</w:t>
      </w:r>
    </w:p>
    <w:p w14:paraId="4A5FA4B7" w14:textId="6C2C31EF" w:rsidR="0016401F" w:rsidRPr="009E67FD"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Prodávající touto smlouvou garantuje Kupujícímu splnění </w:t>
      </w:r>
      <w:r w:rsidR="00DF015B">
        <w:rPr>
          <w:rFonts w:ascii="Tahoma" w:hAnsi="Tahoma" w:cs="Tahoma"/>
          <w:iCs/>
          <w:sz w:val="20"/>
          <w:szCs w:val="20"/>
        </w:rPr>
        <w:t xml:space="preserve">předmětu výše uvedené </w:t>
      </w:r>
      <w:r w:rsidR="00E614A2">
        <w:rPr>
          <w:rFonts w:ascii="Tahoma" w:hAnsi="Tahoma" w:cs="Tahoma"/>
          <w:iCs/>
          <w:sz w:val="20"/>
          <w:szCs w:val="20"/>
        </w:rPr>
        <w:t>veřejné zakázky</w:t>
      </w:r>
      <w:r w:rsidR="0081170D" w:rsidRPr="009E67FD">
        <w:rPr>
          <w:rFonts w:ascii="Tahoma" w:hAnsi="Tahoma" w:cs="Tahoma"/>
          <w:iCs/>
          <w:sz w:val="20"/>
          <w:szCs w:val="20"/>
        </w:rPr>
        <w:t>,</w:t>
      </w:r>
      <w:r w:rsidRPr="009E67FD">
        <w:rPr>
          <w:rFonts w:ascii="Tahoma" w:hAnsi="Tahoma" w:cs="Tahoma"/>
          <w:iCs/>
          <w:sz w:val="20"/>
          <w:szCs w:val="20"/>
        </w:rPr>
        <w:t xml:space="preserve"> a všech z toho vyplývajících podmínek a povin</w:t>
      </w:r>
      <w:r w:rsidR="0063062B">
        <w:rPr>
          <w:rFonts w:ascii="Tahoma" w:hAnsi="Tahoma" w:cs="Tahoma"/>
          <w:iCs/>
          <w:sz w:val="20"/>
          <w:szCs w:val="20"/>
        </w:rPr>
        <w:t xml:space="preserve">ností podle </w:t>
      </w:r>
      <w:r w:rsidR="00E614A2">
        <w:rPr>
          <w:rFonts w:ascii="Tahoma" w:hAnsi="Tahoma" w:cs="Tahoma"/>
          <w:iCs/>
          <w:sz w:val="20"/>
          <w:szCs w:val="20"/>
        </w:rPr>
        <w:t>Zadávací dokumentace</w:t>
      </w:r>
      <w:r w:rsidRPr="009E67FD">
        <w:rPr>
          <w:rFonts w:ascii="Tahoma" w:hAnsi="Tahoma" w:cs="Tahoma"/>
          <w:iCs/>
          <w:sz w:val="20"/>
          <w:szCs w:val="20"/>
        </w:rPr>
        <w:t xml:space="preserve"> a nabídky prodávajícího.</w:t>
      </w:r>
    </w:p>
    <w:p w14:paraId="523EE3E9" w14:textId="4051B2F4" w:rsidR="0016401F" w:rsidRPr="009E67FD"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V případě jakýchkoli pochybností ohledně výkladu jednotlivých ustanovení této smlouvy budou tato ustanovení vykládána tak, aby v co nejširší míře zohledňovala účel veřejné zakázky </w:t>
      </w:r>
      <w:r w:rsidR="0063062B">
        <w:rPr>
          <w:rFonts w:ascii="Tahoma" w:hAnsi="Tahoma" w:cs="Tahoma"/>
          <w:iCs/>
          <w:sz w:val="20"/>
          <w:szCs w:val="20"/>
        </w:rPr>
        <w:t>vyj</w:t>
      </w:r>
      <w:r w:rsidR="00E614A2">
        <w:rPr>
          <w:rFonts w:ascii="Tahoma" w:hAnsi="Tahoma" w:cs="Tahoma"/>
          <w:iCs/>
          <w:sz w:val="20"/>
          <w:szCs w:val="20"/>
        </w:rPr>
        <w:t>ádřený v Zadávací dokumentaci</w:t>
      </w:r>
      <w:r w:rsidRPr="009E67FD">
        <w:rPr>
          <w:rFonts w:ascii="Tahoma" w:hAnsi="Tahoma" w:cs="Tahoma"/>
          <w:iCs/>
          <w:sz w:val="20"/>
          <w:szCs w:val="20"/>
        </w:rPr>
        <w:t>.</w:t>
      </w:r>
    </w:p>
    <w:p w14:paraId="51BA3CE8" w14:textId="6344E68B" w:rsidR="0016401F" w:rsidRDefault="0016401F" w:rsidP="00160ACB">
      <w:pPr>
        <w:pStyle w:val="Odstavecseseznamem"/>
        <w:numPr>
          <w:ilvl w:val="0"/>
          <w:numId w:val="7"/>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V případě chybějících ustanovení této Smlouvy budo</w:t>
      </w:r>
      <w:r w:rsidR="00E614A2">
        <w:rPr>
          <w:rFonts w:ascii="Tahoma" w:hAnsi="Tahoma" w:cs="Tahoma"/>
          <w:iCs/>
          <w:sz w:val="20"/>
          <w:szCs w:val="20"/>
        </w:rPr>
        <w:t>u použita dostatečně konkrétní Z</w:t>
      </w:r>
      <w:r w:rsidRPr="009E67FD">
        <w:rPr>
          <w:rFonts w:ascii="Tahoma" w:hAnsi="Tahoma" w:cs="Tahoma"/>
          <w:iCs/>
          <w:sz w:val="20"/>
          <w:szCs w:val="20"/>
        </w:rPr>
        <w:t>adá</w:t>
      </w:r>
      <w:r w:rsidR="0081170D" w:rsidRPr="009E67FD">
        <w:rPr>
          <w:rFonts w:ascii="Tahoma" w:hAnsi="Tahoma" w:cs="Tahoma"/>
          <w:iCs/>
          <w:sz w:val="20"/>
          <w:szCs w:val="20"/>
        </w:rPr>
        <w:t>vací doku</w:t>
      </w:r>
      <w:r w:rsidRPr="009E67FD">
        <w:rPr>
          <w:rFonts w:ascii="Tahoma" w:hAnsi="Tahoma" w:cs="Tahoma"/>
          <w:iCs/>
          <w:sz w:val="20"/>
          <w:szCs w:val="20"/>
        </w:rPr>
        <w:t>m</w:t>
      </w:r>
      <w:r w:rsidR="0081170D" w:rsidRPr="009E67FD">
        <w:rPr>
          <w:rFonts w:ascii="Tahoma" w:hAnsi="Tahoma" w:cs="Tahoma"/>
          <w:iCs/>
          <w:sz w:val="20"/>
          <w:szCs w:val="20"/>
        </w:rPr>
        <w:t>en</w:t>
      </w:r>
      <w:r w:rsidRPr="009E67FD">
        <w:rPr>
          <w:rFonts w:ascii="Tahoma" w:hAnsi="Tahoma" w:cs="Tahoma"/>
          <w:iCs/>
          <w:sz w:val="20"/>
          <w:szCs w:val="20"/>
        </w:rPr>
        <w:t>tace nebo nabídky Prodávajícího, kterou učinil v rámci účasti na veřejné zakázce.</w:t>
      </w:r>
    </w:p>
    <w:p w14:paraId="7BB5A927" w14:textId="17BF2DE9"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032738E1"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Předmět smlouvy</w:t>
      </w:r>
    </w:p>
    <w:p w14:paraId="1BE4FE70" w14:textId="77777777" w:rsidR="00E614A2" w:rsidRDefault="00586C4F" w:rsidP="00ED5737">
      <w:pPr>
        <w:numPr>
          <w:ilvl w:val="0"/>
          <w:numId w:val="1"/>
        </w:numPr>
        <w:tabs>
          <w:tab w:val="clear" w:pos="720"/>
          <w:tab w:val="num" w:pos="426"/>
        </w:tabs>
        <w:spacing w:before="120" w:line="276" w:lineRule="auto"/>
        <w:ind w:left="709" w:hanging="425"/>
        <w:jc w:val="both"/>
        <w:rPr>
          <w:rFonts w:ascii="Tahoma" w:hAnsi="Tahoma"/>
          <w:iCs/>
          <w:sz w:val="20"/>
          <w:szCs w:val="20"/>
        </w:rPr>
      </w:pPr>
      <w:r w:rsidRPr="009E67FD">
        <w:rPr>
          <w:rFonts w:ascii="Tahoma" w:hAnsi="Tahoma"/>
          <w:iCs/>
          <w:sz w:val="20"/>
          <w:szCs w:val="20"/>
        </w:rPr>
        <w:t>Předmětem této smlouvy je dodávka</w:t>
      </w:r>
      <w:r w:rsidR="00DF015B">
        <w:rPr>
          <w:rFonts w:ascii="Tahoma" w:hAnsi="Tahoma"/>
          <w:iCs/>
          <w:sz w:val="20"/>
          <w:szCs w:val="20"/>
        </w:rPr>
        <w:t xml:space="preserve"> </w:t>
      </w:r>
    </w:p>
    <w:p w14:paraId="17C1AB17" w14:textId="5AE08E74" w:rsidR="00ED5737" w:rsidRPr="00ED5737" w:rsidRDefault="00326431" w:rsidP="00160ACB">
      <w:pPr>
        <w:pStyle w:val="Odstavecseseznamem"/>
        <w:numPr>
          <w:ilvl w:val="0"/>
          <w:numId w:val="10"/>
        </w:numPr>
        <w:spacing w:before="60" w:after="0" w:line="276" w:lineRule="auto"/>
        <w:ind w:hanging="425"/>
        <w:contextualSpacing w:val="0"/>
        <w:jc w:val="both"/>
        <w:rPr>
          <w:rFonts w:ascii="Tahoma" w:hAnsi="Tahoma"/>
          <w:iCs/>
          <w:sz w:val="20"/>
          <w:szCs w:val="20"/>
        </w:rPr>
      </w:pPr>
      <w:r>
        <w:rPr>
          <w:rFonts w:ascii="Tahoma" w:hAnsi="Tahoma"/>
          <w:b/>
          <w:iCs/>
          <w:sz w:val="20"/>
          <w:szCs w:val="20"/>
        </w:rPr>
        <w:t>Firewall</w:t>
      </w:r>
      <w:r w:rsidR="00816EB6">
        <w:rPr>
          <w:rFonts w:ascii="Tahoma" w:hAnsi="Tahoma"/>
          <w:b/>
          <w:iCs/>
          <w:sz w:val="20"/>
          <w:szCs w:val="20"/>
        </w:rPr>
        <w:t>ů</w:t>
      </w:r>
      <w:r w:rsidR="00E36D2A">
        <w:rPr>
          <w:rFonts w:ascii="Tahoma" w:hAnsi="Tahoma"/>
          <w:b/>
          <w:iCs/>
          <w:sz w:val="20"/>
          <w:szCs w:val="20"/>
        </w:rPr>
        <w:t>:</w:t>
      </w:r>
      <w:r>
        <w:rPr>
          <w:rFonts w:ascii="Tahoma" w:hAnsi="Tahoma"/>
          <w:b/>
          <w:iCs/>
          <w:sz w:val="20"/>
          <w:szCs w:val="20"/>
        </w:rPr>
        <w:t xml:space="preserve"> </w:t>
      </w:r>
      <w:proofErr w:type="spellStart"/>
      <w:r w:rsidR="00921846">
        <w:rPr>
          <w:rFonts w:ascii="Tahoma" w:hAnsi="Tahoma"/>
          <w:b/>
          <w:bCs/>
          <w:iCs/>
          <w:sz w:val="20"/>
          <w:szCs w:val="20"/>
        </w:rPr>
        <w:t>Fortinet</w:t>
      </w:r>
      <w:proofErr w:type="spellEnd"/>
      <w:r w:rsidR="00E36D2A">
        <w:rPr>
          <w:rFonts w:ascii="Tahoma" w:hAnsi="Tahoma"/>
          <w:iCs/>
          <w:sz w:val="20"/>
          <w:szCs w:val="20"/>
        </w:rPr>
        <w:t xml:space="preserve"> </w:t>
      </w:r>
      <w:r w:rsidR="002C0B86" w:rsidRPr="008321A8">
        <w:rPr>
          <w:rFonts w:ascii="Tahoma" w:hAnsi="Tahoma"/>
          <w:b/>
          <w:bCs/>
          <w:iCs/>
          <w:sz w:val="20"/>
          <w:szCs w:val="20"/>
        </w:rPr>
        <w:t>(4 ks)</w:t>
      </w:r>
      <w:r w:rsidR="002C0B86">
        <w:rPr>
          <w:rFonts w:ascii="Tahoma" w:hAnsi="Tahoma"/>
          <w:iCs/>
          <w:sz w:val="20"/>
          <w:szCs w:val="20"/>
        </w:rPr>
        <w:t xml:space="preserve"> </w:t>
      </w:r>
    </w:p>
    <w:p w14:paraId="07910A94" w14:textId="4BAFD273" w:rsidR="003E6AB3" w:rsidRPr="003E6AB3" w:rsidRDefault="003E6AB3" w:rsidP="00160ACB">
      <w:pPr>
        <w:pStyle w:val="Odstavecseseznamem"/>
        <w:spacing w:before="60" w:after="0" w:line="276" w:lineRule="auto"/>
        <w:contextualSpacing w:val="0"/>
        <w:jc w:val="both"/>
        <w:rPr>
          <w:rFonts w:ascii="Tahoma" w:hAnsi="Tahoma"/>
          <w:iCs/>
          <w:sz w:val="20"/>
          <w:szCs w:val="20"/>
        </w:rPr>
      </w:pPr>
      <w:r w:rsidRPr="003E6AB3">
        <w:rPr>
          <w:rFonts w:ascii="Tahoma" w:hAnsi="Tahoma"/>
          <w:iCs/>
          <w:sz w:val="20"/>
          <w:szCs w:val="20"/>
        </w:rPr>
        <w:t>včetně příslušenství</w:t>
      </w:r>
      <w:r w:rsidR="00D21443">
        <w:rPr>
          <w:rFonts w:ascii="Tahoma" w:hAnsi="Tahoma"/>
          <w:iCs/>
          <w:sz w:val="20"/>
          <w:szCs w:val="20"/>
        </w:rPr>
        <w:t xml:space="preserve"> a licencí</w:t>
      </w:r>
      <w:r w:rsidR="002C3B40">
        <w:rPr>
          <w:rFonts w:ascii="Tahoma" w:hAnsi="Tahoma"/>
          <w:iCs/>
          <w:sz w:val="20"/>
          <w:szCs w:val="20"/>
        </w:rPr>
        <w:t xml:space="preserve"> a implementačních prací</w:t>
      </w:r>
      <w:r w:rsidRPr="003E6AB3">
        <w:rPr>
          <w:rFonts w:ascii="Tahoma" w:hAnsi="Tahoma"/>
          <w:iCs/>
          <w:sz w:val="20"/>
          <w:szCs w:val="20"/>
        </w:rPr>
        <w:t xml:space="preserve">. </w:t>
      </w:r>
      <w:r w:rsidRPr="003E6AB3">
        <w:rPr>
          <w:rFonts w:ascii="Tahoma" w:hAnsi="Tahoma" w:cs="Tahoma"/>
          <w:color w:val="000000"/>
          <w:sz w:val="19"/>
          <w:szCs w:val="19"/>
        </w:rPr>
        <w:t>Předmět smlouvy musí být nový a nepoužívaný.</w:t>
      </w:r>
      <w:r w:rsidRPr="003E6AB3">
        <w:rPr>
          <w:rFonts w:ascii="Tahoma" w:hAnsi="Tahoma"/>
          <w:iCs/>
          <w:sz w:val="20"/>
          <w:szCs w:val="20"/>
        </w:rPr>
        <w:t xml:space="preserve"> Předmět smlouvy je z hlediska technického přesně specifikován v Příloze č. 1 této smlouvy, která je nedílnou součástí této smlouvy. </w:t>
      </w:r>
    </w:p>
    <w:p w14:paraId="3F945B2F" w14:textId="77777777" w:rsidR="008D0F1F" w:rsidRPr="008E181F" w:rsidRDefault="008D0F1F"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9E67FD">
        <w:rPr>
          <w:rFonts w:ascii="Tahoma" w:hAnsi="Tahoma"/>
          <w:iCs/>
          <w:sz w:val="20"/>
          <w:szCs w:val="20"/>
        </w:rPr>
        <w:t xml:space="preserve">Touto kupní smlouvou se </w:t>
      </w:r>
      <w:r w:rsidR="001924D3" w:rsidRPr="009E67FD">
        <w:rPr>
          <w:rFonts w:ascii="Tahoma" w:hAnsi="Tahoma"/>
          <w:iCs/>
          <w:sz w:val="20"/>
          <w:szCs w:val="20"/>
        </w:rPr>
        <w:t>P</w:t>
      </w:r>
      <w:r w:rsidRPr="009E67FD">
        <w:rPr>
          <w:rFonts w:ascii="Tahoma" w:hAnsi="Tahoma"/>
          <w:iCs/>
          <w:sz w:val="20"/>
          <w:szCs w:val="20"/>
        </w:rPr>
        <w:t xml:space="preserve">rodávající zavazuje, že </w:t>
      </w:r>
      <w:r w:rsidR="001924D3" w:rsidRPr="009E67FD">
        <w:rPr>
          <w:rFonts w:ascii="Tahoma" w:hAnsi="Tahoma"/>
          <w:iCs/>
          <w:sz w:val="20"/>
          <w:szCs w:val="20"/>
        </w:rPr>
        <w:t>K</w:t>
      </w:r>
      <w:r w:rsidRPr="009E67FD">
        <w:rPr>
          <w:rFonts w:ascii="Tahoma" w:hAnsi="Tahoma"/>
          <w:iCs/>
          <w:sz w:val="20"/>
          <w:szCs w:val="20"/>
        </w:rPr>
        <w:t xml:space="preserve">upujícímu odevzdá předmět koupě a umožní mu k němu nabýt vlastnické právo, proti tomu se </w:t>
      </w:r>
      <w:r w:rsidR="001924D3" w:rsidRPr="009E67FD">
        <w:rPr>
          <w:rFonts w:ascii="Tahoma" w:hAnsi="Tahoma"/>
          <w:iCs/>
          <w:sz w:val="20"/>
          <w:szCs w:val="20"/>
        </w:rPr>
        <w:t>K</w:t>
      </w:r>
      <w:r w:rsidRPr="009E67FD">
        <w:rPr>
          <w:rFonts w:ascii="Tahoma" w:hAnsi="Tahoma"/>
          <w:iCs/>
          <w:sz w:val="20"/>
          <w:szCs w:val="20"/>
        </w:rPr>
        <w:t xml:space="preserve">upující touto kupní smlouvou zavazuje, že předmět koupě od </w:t>
      </w:r>
      <w:r w:rsidR="001924D3" w:rsidRPr="008E181F">
        <w:rPr>
          <w:rFonts w:ascii="Tahoma" w:hAnsi="Tahoma"/>
          <w:iCs/>
          <w:sz w:val="20"/>
          <w:szCs w:val="20"/>
        </w:rPr>
        <w:t>P</w:t>
      </w:r>
      <w:r w:rsidRPr="008E181F">
        <w:rPr>
          <w:rFonts w:ascii="Tahoma" w:hAnsi="Tahoma"/>
          <w:iCs/>
          <w:sz w:val="20"/>
          <w:szCs w:val="20"/>
        </w:rPr>
        <w:t xml:space="preserve">rodávajícího převezme a zaplatí </w:t>
      </w:r>
      <w:r w:rsidR="00F10AED" w:rsidRPr="008E181F">
        <w:rPr>
          <w:rFonts w:ascii="Tahoma" w:hAnsi="Tahoma"/>
          <w:iCs/>
          <w:sz w:val="20"/>
          <w:szCs w:val="20"/>
        </w:rPr>
        <w:t>P</w:t>
      </w:r>
      <w:r w:rsidRPr="008E181F">
        <w:rPr>
          <w:rFonts w:ascii="Tahoma" w:hAnsi="Tahoma"/>
          <w:iCs/>
          <w:sz w:val="20"/>
          <w:szCs w:val="20"/>
        </w:rPr>
        <w:t>rodávajícímu kupní cenu za podmínek níže dohodnutých.</w:t>
      </w:r>
    </w:p>
    <w:p w14:paraId="3C6DAF5F" w14:textId="1B0D5FA6" w:rsidR="005A0E64" w:rsidRPr="009E67FD" w:rsidRDefault="005A0E64"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7F589F">
        <w:rPr>
          <w:rFonts w:ascii="Tahoma" w:hAnsi="Tahoma"/>
          <w:iCs/>
          <w:sz w:val="20"/>
          <w:szCs w:val="20"/>
        </w:rPr>
        <w:t>P</w:t>
      </w:r>
      <w:r w:rsidR="00654A19" w:rsidRPr="007F589F">
        <w:rPr>
          <w:rFonts w:ascii="Tahoma" w:hAnsi="Tahoma"/>
          <w:iCs/>
          <w:sz w:val="20"/>
          <w:szCs w:val="20"/>
        </w:rPr>
        <w:t xml:space="preserve">rodávající se zavazuje, že </w:t>
      </w:r>
      <w:r w:rsidR="001924D3" w:rsidRPr="007F589F">
        <w:rPr>
          <w:rFonts w:ascii="Tahoma" w:hAnsi="Tahoma"/>
          <w:iCs/>
          <w:sz w:val="20"/>
          <w:szCs w:val="20"/>
        </w:rPr>
        <w:t>K</w:t>
      </w:r>
      <w:r w:rsidR="00654A19" w:rsidRPr="007F589F">
        <w:rPr>
          <w:rFonts w:ascii="Tahoma" w:hAnsi="Tahoma"/>
          <w:iCs/>
          <w:sz w:val="20"/>
          <w:szCs w:val="20"/>
        </w:rPr>
        <w:t>upujícímu odevzdá předmět koupě</w:t>
      </w:r>
      <w:r w:rsidR="0081170D" w:rsidRPr="007F589F">
        <w:rPr>
          <w:rFonts w:ascii="Tahoma" w:hAnsi="Tahoma"/>
          <w:iCs/>
          <w:sz w:val="20"/>
          <w:szCs w:val="20"/>
        </w:rPr>
        <w:t xml:space="preserve"> </w:t>
      </w:r>
      <w:r w:rsidR="00586C4F" w:rsidRPr="007F589F">
        <w:rPr>
          <w:rFonts w:ascii="Tahoma" w:hAnsi="Tahoma"/>
          <w:iCs/>
          <w:sz w:val="20"/>
          <w:szCs w:val="20"/>
        </w:rPr>
        <w:t xml:space="preserve">ve </w:t>
      </w:r>
      <w:r w:rsidR="00586C4F" w:rsidRPr="00206392">
        <w:rPr>
          <w:rFonts w:ascii="Tahoma" w:hAnsi="Tahoma"/>
          <w:iCs/>
          <w:sz w:val="20"/>
          <w:szCs w:val="20"/>
        </w:rPr>
        <w:t xml:space="preserve">lhůtě </w:t>
      </w:r>
      <w:r w:rsidR="00654A19" w:rsidRPr="004C7D80">
        <w:rPr>
          <w:rFonts w:ascii="Tahoma" w:hAnsi="Tahoma"/>
          <w:iCs/>
          <w:sz w:val="20"/>
          <w:szCs w:val="20"/>
        </w:rPr>
        <w:t xml:space="preserve">do </w:t>
      </w:r>
      <w:r w:rsidR="004C7D80" w:rsidRPr="004C7D80">
        <w:rPr>
          <w:rFonts w:ascii="Tahoma" w:hAnsi="Tahoma"/>
          <w:b/>
          <w:bCs/>
          <w:iCs/>
          <w:sz w:val="20"/>
          <w:szCs w:val="20"/>
        </w:rPr>
        <w:t>6 týdnů</w:t>
      </w:r>
      <w:r w:rsidR="004C7D80" w:rsidRPr="004C7D80">
        <w:rPr>
          <w:rFonts w:ascii="Tahoma" w:hAnsi="Tahoma"/>
          <w:iCs/>
          <w:sz w:val="20"/>
          <w:szCs w:val="20"/>
        </w:rPr>
        <w:t xml:space="preserve"> o</w:t>
      </w:r>
      <w:r w:rsidR="004C7D80">
        <w:rPr>
          <w:rFonts w:ascii="Tahoma" w:hAnsi="Tahoma"/>
          <w:iCs/>
          <w:sz w:val="20"/>
          <w:szCs w:val="20"/>
        </w:rPr>
        <w:t>d</w:t>
      </w:r>
      <w:r w:rsidR="004C7D80" w:rsidRPr="004C7D80">
        <w:rPr>
          <w:rFonts w:ascii="Tahoma" w:hAnsi="Tahoma"/>
          <w:iCs/>
          <w:sz w:val="20"/>
          <w:szCs w:val="20"/>
        </w:rPr>
        <w:t xml:space="preserve"> nabytí účinnosti smlouvy</w:t>
      </w:r>
      <w:r w:rsidR="004C7D80">
        <w:rPr>
          <w:rFonts w:ascii="Tahoma" w:hAnsi="Tahoma"/>
          <w:iCs/>
          <w:sz w:val="20"/>
          <w:szCs w:val="20"/>
        </w:rPr>
        <w:t xml:space="preserve">, </w:t>
      </w:r>
      <w:r w:rsidR="00586C4F" w:rsidRPr="007F589F">
        <w:rPr>
          <w:rFonts w:ascii="Tahoma" w:hAnsi="Tahoma"/>
          <w:iCs/>
          <w:sz w:val="20"/>
          <w:szCs w:val="20"/>
        </w:rPr>
        <w:t>v sídle Kupujícího</w:t>
      </w:r>
      <w:r w:rsidR="00586C4F" w:rsidRPr="009E67FD">
        <w:rPr>
          <w:rFonts w:ascii="Tahoma" w:hAnsi="Tahoma"/>
          <w:iCs/>
          <w:sz w:val="20"/>
          <w:szCs w:val="20"/>
        </w:rPr>
        <w:t xml:space="preserve"> na adrese</w:t>
      </w:r>
      <w:r w:rsidR="00BB3EF6" w:rsidRPr="009E67FD">
        <w:rPr>
          <w:rFonts w:ascii="Tahoma" w:hAnsi="Tahoma"/>
          <w:iCs/>
          <w:sz w:val="20"/>
          <w:szCs w:val="20"/>
        </w:rPr>
        <w:t xml:space="preserve"> </w:t>
      </w:r>
      <w:r w:rsidR="00271F96" w:rsidRPr="009E67FD">
        <w:rPr>
          <w:rFonts w:ascii="Tahoma" w:hAnsi="Tahoma"/>
          <w:iCs/>
          <w:sz w:val="20"/>
          <w:szCs w:val="20"/>
        </w:rPr>
        <w:t>I. P. Pavlova 552/9, Pod Bezručovým vrchem</w:t>
      </w:r>
      <w:r w:rsidR="001A0B4B" w:rsidRPr="009E67FD">
        <w:rPr>
          <w:rFonts w:ascii="Tahoma" w:hAnsi="Tahoma"/>
          <w:iCs/>
          <w:sz w:val="20"/>
          <w:szCs w:val="20"/>
        </w:rPr>
        <w:t>, 794 01 Krnov</w:t>
      </w:r>
      <w:r w:rsidR="009F213E" w:rsidRPr="009E67FD">
        <w:rPr>
          <w:rFonts w:ascii="Tahoma" w:hAnsi="Tahoma"/>
          <w:iCs/>
          <w:sz w:val="20"/>
          <w:szCs w:val="20"/>
        </w:rPr>
        <w:t>.</w:t>
      </w:r>
    </w:p>
    <w:p w14:paraId="56ED9E69" w14:textId="77777777" w:rsidR="00654A19" w:rsidRPr="009E67FD" w:rsidRDefault="00654A19" w:rsidP="00160ACB">
      <w:pPr>
        <w:numPr>
          <w:ilvl w:val="0"/>
          <w:numId w:val="1"/>
        </w:numPr>
        <w:tabs>
          <w:tab w:val="clear" w:pos="720"/>
          <w:tab w:val="num" w:pos="426"/>
        </w:tabs>
        <w:spacing w:before="60" w:line="276" w:lineRule="auto"/>
        <w:ind w:left="709" w:hanging="425"/>
        <w:jc w:val="both"/>
        <w:rPr>
          <w:rFonts w:ascii="Tahoma" w:hAnsi="Tahoma"/>
          <w:iCs/>
          <w:sz w:val="20"/>
          <w:szCs w:val="20"/>
        </w:rPr>
      </w:pPr>
      <w:r w:rsidRPr="009E67FD">
        <w:rPr>
          <w:rFonts w:ascii="Tahoma" w:hAnsi="Tahoma"/>
          <w:iCs/>
          <w:sz w:val="20"/>
          <w:szCs w:val="20"/>
        </w:rPr>
        <w:t xml:space="preserve">Kupující potvrdí převzetí předmětu koupě od </w:t>
      </w:r>
      <w:r w:rsidR="001924D3" w:rsidRPr="009E67FD">
        <w:rPr>
          <w:rFonts w:ascii="Tahoma" w:hAnsi="Tahoma"/>
          <w:iCs/>
          <w:sz w:val="20"/>
          <w:szCs w:val="20"/>
        </w:rPr>
        <w:t>Prodávajícího</w:t>
      </w:r>
      <w:r w:rsidRPr="009E67FD">
        <w:rPr>
          <w:rFonts w:ascii="Tahoma" w:hAnsi="Tahoma"/>
          <w:iCs/>
          <w:sz w:val="20"/>
          <w:szCs w:val="20"/>
        </w:rPr>
        <w:t xml:space="preserve"> potvrzením dodacího listu. Pře</w:t>
      </w:r>
      <w:r w:rsidR="00A6290A" w:rsidRPr="009E67FD">
        <w:rPr>
          <w:rFonts w:ascii="Tahoma" w:hAnsi="Tahoma"/>
          <w:iCs/>
          <w:sz w:val="20"/>
          <w:szCs w:val="20"/>
        </w:rPr>
        <w:t xml:space="preserve">vzetím předmětu koupě </w:t>
      </w:r>
      <w:r w:rsidR="001924D3" w:rsidRPr="009E67FD">
        <w:rPr>
          <w:rFonts w:ascii="Tahoma" w:hAnsi="Tahoma"/>
          <w:iCs/>
          <w:sz w:val="20"/>
          <w:szCs w:val="20"/>
        </w:rPr>
        <w:t>K</w:t>
      </w:r>
      <w:r w:rsidR="00A6290A" w:rsidRPr="009E67FD">
        <w:rPr>
          <w:rFonts w:ascii="Tahoma" w:hAnsi="Tahoma"/>
          <w:iCs/>
          <w:sz w:val="20"/>
          <w:szCs w:val="20"/>
        </w:rPr>
        <w:t>upujícím</w:t>
      </w:r>
      <w:r w:rsidRPr="009E67FD">
        <w:rPr>
          <w:rFonts w:ascii="Tahoma" w:hAnsi="Tahoma"/>
          <w:iCs/>
          <w:sz w:val="20"/>
          <w:szCs w:val="20"/>
        </w:rPr>
        <w:t xml:space="preserve"> přechází na </w:t>
      </w:r>
      <w:r w:rsidR="001924D3" w:rsidRPr="009E67FD">
        <w:rPr>
          <w:rFonts w:ascii="Tahoma" w:hAnsi="Tahoma"/>
          <w:iCs/>
          <w:sz w:val="20"/>
          <w:szCs w:val="20"/>
        </w:rPr>
        <w:t>K</w:t>
      </w:r>
      <w:r w:rsidRPr="009E67FD">
        <w:rPr>
          <w:rFonts w:ascii="Tahoma" w:hAnsi="Tahoma"/>
          <w:iCs/>
          <w:sz w:val="20"/>
          <w:szCs w:val="20"/>
        </w:rPr>
        <w:t>upujícího</w:t>
      </w:r>
      <w:r w:rsidR="00586C4F" w:rsidRPr="009E67FD">
        <w:rPr>
          <w:rFonts w:ascii="Tahoma" w:hAnsi="Tahoma"/>
          <w:iCs/>
          <w:sz w:val="20"/>
          <w:szCs w:val="20"/>
        </w:rPr>
        <w:t xml:space="preserve"> vlastnické právo k předmětu koupě</w:t>
      </w:r>
      <w:r w:rsidR="00C12486" w:rsidRPr="009E67FD">
        <w:rPr>
          <w:rFonts w:ascii="Tahoma" w:hAnsi="Tahoma"/>
          <w:iCs/>
          <w:sz w:val="20"/>
          <w:szCs w:val="20"/>
        </w:rPr>
        <w:t xml:space="preserve"> </w:t>
      </w:r>
      <w:r w:rsidR="00586C4F" w:rsidRPr="009E67FD">
        <w:rPr>
          <w:rFonts w:ascii="Tahoma" w:hAnsi="Tahoma"/>
          <w:iCs/>
          <w:sz w:val="20"/>
          <w:szCs w:val="20"/>
        </w:rPr>
        <w:t xml:space="preserve">a </w:t>
      </w:r>
      <w:r w:rsidRPr="009E67FD">
        <w:rPr>
          <w:rFonts w:ascii="Tahoma" w:hAnsi="Tahoma"/>
          <w:iCs/>
          <w:sz w:val="20"/>
          <w:szCs w:val="20"/>
        </w:rPr>
        <w:t>nebezpečí škody na věci.</w:t>
      </w:r>
    </w:p>
    <w:p w14:paraId="44739280" w14:textId="1EC4E10F"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20C81CD5"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Kupní cena, její splatnost a způsob zaplacení</w:t>
      </w:r>
    </w:p>
    <w:p w14:paraId="78E016DF" w14:textId="77777777" w:rsidR="006570CE" w:rsidRDefault="006570CE" w:rsidP="00ED5737">
      <w:pPr>
        <w:numPr>
          <w:ilvl w:val="0"/>
          <w:numId w:val="2"/>
        </w:numPr>
        <w:spacing w:before="120" w:line="276" w:lineRule="auto"/>
        <w:ind w:left="850" w:hanging="425"/>
        <w:jc w:val="both"/>
        <w:rPr>
          <w:rFonts w:ascii="Tahoma" w:hAnsi="Tahoma"/>
          <w:iCs/>
          <w:sz w:val="20"/>
          <w:szCs w:val="20"/>
        </w:rPr>
      </w:pPr>
      <w:r w:rsidRPr="009E67FD">
        <w:rPr>
          <w:rFonts w:ascii="Tahoma" w:hAnsi="Tahoma"/>
          <w:iCs/>
          <w:sz w:val="20"/>
          <w:szCs w:val="20"/>
        </w:rPr>
        <w:t xml:space="preserve"> </w:t>
      </w:r>
      <w:r w:rsidR="00586C4F" w:rsidRPr="009E67FD">
        <w:rPr>
          <w:rFonts w:ascii="Tahoma" w:hAnsi="Tahoma"/>
          <w:iCs/>
          <w:sz w:val="20"/>
          <w:szCs w:val="20"/>
        </w:rPr>
        <w:t xml:space="preserve">Kupní cena je stanovena výsledkem veřejné zakázky a </w:t>
      </w:r>
      <w:r w:rsidR="001924D3" w:rsidRPr="009E67FD">
        <w:rPr>
          <w:rFonts w:ascii="Tahoma" w:hAnsi="Tahoma"/>
          <w:iCs/>
          <w:sz w:val="20"/>
          <w:szCs w:val="20"/>
        </w:rPr>
        <w:t>činí:</w:t>
      </w:r>
    </w:p>
    <w:p w14:paraId="41BE76E6" w14:textId="77777777" w:rsidR="002C0B86" w:rsidRPr="009E67FD" w:rsidRDefault="002C0B86" w:rsidP="002C0B86">
      <w:pPr>
        <w:spacing w:before="120" w:line="276" w:lineRule="auto"/>
        <w:ind w:left="850"/>
        <w:jc w:val="both"/>
        <w:rPr>
          <w:rFonts w:ascii="Tahoma" w:hAnsi="Tahoma"/>
          <w:iCs/>
          <w:sz w:val="20"/>
          <w:szCs w:val="20"/>
        </w:rPr>
      </w:pPr>
    </w:p>
    <w:tbl>
      <w:tblPr>
        <w:tblW w:w="0" w:type="auto"/>
        <w:jc w:val="center"/>
        <w:tblLayout w:type="fixed"/>
        <w:tblLook w:val="0000" w:firstRow="0" w:lastRow="0" w:firstColumn="0" w:lastColumn="0" w:noHBand="0" w:noVBand="0"/>
      </w:tblPr>
      <w:tblGrid>
        <w:gridCol w:w="3410"/>
        <w:gridCol w:w="2559"/>
      </w:tblGrid>
      <w:tr w:rsidR="00F10AED" w:rsidRPr="009E67FD" w14:paraId="18CF985E" w14:textId="77777777" w:rsidTr="008321A8">
        <w:trPr>
          <w:trHeight w:hRule="exact" w:val="565"/>
          <w:jc w:val="center"/>
        </w:trPr>
        <w:tc>
          <w:tcPr>
            <w:tcW w:w="3410" w:type="dxa"/>
            <w:tcBorders>
              <w:top w:val="single" w:sz="4" w:space="0" w:color="000000"/>
              <w:left w:val="single" w:sz="8" w:space="0" w:color="000000"/>
              <w:bottom w:val="single" w:sz="8" w:space="0" w:color="000000"/>
            </w:tcBorders>
            <w:shd w:val="clear" w:color="auto" w:fill="D9D9D9" w:themeFill="background1" w:themeFillShade="D9"/>
            <w:vAlign w:val="center"/>
          </w:tcPr>
          <w:p w14:paraId="21621063"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sz w:val="20"/>
                <w:szCs w:val="20"/>
              </w:rPr>
              <w:br w:type="page"/>
            </w:r>
            <w:r w:rsidRPr="009E67FD">
              <w:rPr>
                <w:rFonts w:ascii="Tahoma" w:hAnsi="Tahoma"/>
                <w:b/>
                <w:sz w:val="20"/>
                <w:szCs w:val="20"/>
              </w:rPr>
              <w:t>Cena v Kč bez DPH</w:t>
            </w:r>
          </w:p>
        </w:tc>
        <w:tc>
          <w:tcPr>
            <w:tcW w:w="2559" w:type="dxa"/>
            <w:tcBorders>
              <w:top w:val="single" w:sz="4" w:space="0" w:color="000000"/>
              <w:left w:val="single" w:sz="4" w:space="0" w:color="000000"/>
              <w:bottom w:val="single" w:sz="8" w:space="0" w:color="000000"/>
              <w:right w:val="single" w:sz="4" w:space="0" w:color="auto"/>
            </w:tcBorders>
            <w:vAlign w:val="center"/>
          </w:tcPr>
          <w:p w14:paraId="4A1B6A73" w14:textId="03A8DE54" w:rsidR="00F10AED" w:rsidRPr="009E67FD" w:rsidRDefault="00E962F4" w:rsidP="00160ACB">
            <w:pPr>
              <w:snapToGrid w:val="0"/>
              <w:spacing w:before="60" w:line="276" w:lineRule="auto"/>
              <w:jc w:val="center"/>
              <w:rPr>
                <w:rFonts w:ascii="Tahoma" w:hAnsi="Tahoma"/>
                <w:b/>
                <w:bCs/>
                <w:sz w:val="20"/>
                <w:szCs w:val="20"/>
              </w:rPr>
            </w:pPr>
            <w:r>
              <w:rPr>
                <w:rFonts w:ascii="Tahoma" w:hAnsi="Tahoma"/>
                <w:b/>
                <w:bCs/>
                <w:sz w:val="20"/>
                <w:szCs w:val="20"/>
              </w:rPr>
              <w:t>396 400,-</w:t>
            </w:r>
          </w:p>
        </w:tc>
      </w:tr>
      <w:tr w:rsidR="00F10AED" w:rsidRPr="009E67FD" w14:paraId="00E3C3CB" w14:textId="77777777" w:rsidTr="008321A8">
        <w:trPr>
          <w:trHeight w:hRule="exact" w:val="565"/>
          <w:jc w:val="center"/>
        </w:trPr>
        <w:tc>
          <w:tcPr>
            <w:tcW w:w="3410" w:type="dxa"/>
            <w:tcBorders>
              <w:top w:val="single" w:sz="8" w:space="0" w:color="000000"/>
              <w:left w:val="single" w:sz="8" w:space="0" w:color="000000"/>
              <w:bottom w:val="single" w:sz="8" w:space="0" w:color="000000"/>
            </w:tcBorders>
            <w:shd w:val="clear" w:color="auto" w:fill="D9D9D9" w:themeFill="background1" w:themeFillShade="D9"/>
            <w:vAlign w:val="center"/>
          </w:tcPr>
          <w:p w14:paraId="6F1518C6"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DPH (v Kč)</w:t>
            </w:r>
          </w:p>
        </w:tc>
        <w:tc>
          <w:tcPr>
            <w:tcW w:w="2559" w:type="dxa"/>
            <w:tcBorders>
              <w:top w:val="single" w:sz="8" w:space="0" w:color="000000"/>
              <w:left w:val="single" w:sz="4" w:space="0" w:color="000000"/>
              <w:bottom w:val="single" w:sz="8" w:space="0" w:color="000000"/>
              <w:right w:val="single" w:sz="4" w:space="0" w:color="auto"/>
            </w:tcBorders>
            <w:vAlign w:val="center"/>
          </w:tcPr>
          <w:p w14:paraId="176460D7" w14:textId="50102CE2" w:rsidR="00F10AED" w:rsidRPr="009E67FD" w:rsidRDefault="002C7F30" w:rsidP="00160ACB">
            <w:pPr>
              <w:snapToGrid w:val="0"/>
              <w:spacing w:before="60" w:line="276" w:lineRule="auto"/>
              <w:jc w:val="center"/>
              <w:rPr>
                <w:rFonts w:ascii="Tahoma" w:hAnsi="Tahoma"/>
                <w:b/>
                <w:bCs/>
                <w:sz w:val="20"/>
                <w:szCs w:val="20"/>
              </w:rPr>
            </w:pPr>
            <w:r>
              <w:rPr>
                <w:rFonts w:ascii="Tahoma" w:hAnsi="Tahoma"/>
                <w:b/>
                <w:bCs/>
                <w:sz w:val="20"/>
                <w:szCs w:val="20"/>
              </w:rPr>
              <w:t>83 244,-</w:t>
            </w:r>
          </w:p>
        </w:tc>
      </w:tr>
      <w:tr w:rsidR="00F10AED" w:rsidRPr="009E67FD" w14:paraId="427B13E3" w14:textId="77777777" w:rsidTr="008321A8">
        <w:trPr>
          <w:trHeight w:hRule="exact" w:val="565"/>
          <w:jc w:val="center"/>
        </w:trPr>
        <w:tc>
          <w:tcPr>
            <w:tcW w:w="3410" w:type="dxa"/>
            <w:tcBorders>
              <w:top w:val="single" w:sz="8" w:space="0" w:color="000000"/>
              <w:left w:val="single" w:sz="8" w:space="0" w:color="000000"/>
              <w:bottom w:val="single" w:sz="8" w:space="0" w:color="000000"/>
            </w:tcBorders>
            <w:shd w:val="clear" w:color="auto" w:fill="D9D9D9" w:themeFill="background1" w:themeFillShade="D9"/>
            <w:vAlign w:val="center"/>
          </w:tcPr>
          <w:p w14:paraId="3CDAF240"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DPH (v %)</w:t>
            </w:r>
          </w:p>
        </w:tc>
        <w:tc>
          <w:tcPr>
            <w:tcW w:w="2559" w:type="dxa"/>
            <w:tcBorders>
              <w:top w:val="single" w:sz="8" w:space="0" w:color="000000"/>
              <w:left w:val="single" w:sz="4" w:space="0" w:color="000000"/>
              <w:bottom w:val="single" w:sz="8" w:space="0" w:color="000000"/>
              <w:right w:val="single" w:sz="4" w:space="0" w:color="auto"/>
            </w:tcBorders>
            <w:vAlign w:val="center"/>
          </w:tcPr>
          <w:p w14:paraId="368C613C" w14:textId="4EC79D6E" w:rsidR="00F10AED" w:rsidRPr="009E67FD" w:rsidRDefault="00E962F4" w:rsidP="00160ACB">
            <w:pPr>
              <w:snapToGrid w:val="0"/>
              <w:spacing w:before="60" w:line="276" w:lineRule="auto"/>
              <w:jc w:val="center"/>
              <w:rPr>
                <w:rFonts w:ascii="Tahoma" w:hAnsi="Tahoma"/>
                <w:b/>
                <w:bCs/>
                <w:sz w:val="20"/>
                <w:szCs w:val="20"/>
              </w:rPr>
            </w:pPr>
            <w:r>
              <w:rPr>
                <w:rFonts w:ascii="Tahoma" w:hAnsi="Tahoma"/>
                <w:b/>
                <w:bCs/>
                <w:sz w:val="20"/>
                <w:szCs w:val="20"/>
              </w:rPr>
              <w:t>21</w:t>
            </w:r>
          </w:p>
        </w:tc>
      </w:tr>
      <w:tr w:rsidR="00F10AED" w:rsidRPr="009E67FD" w14:paraId="5011D8C1" w14:textId="77777777" w:rsidTr="008321A8">
        <w:trPr>
          <w:trHeight w:hRule="exact" w:val="565"/>
          <w:jc w:val="center"/>
        </w:trPr>
        <w:tc>
          <w:tcPr>
            <w:tcW w:w="3410" w:type="dxa"/>
            <w:tcBorders>
              <w:top w:val="single" w:sz="8" w:space="0" w:color="000000"/>
              <w:left w:val="single" w:sz="8" w:space="0" w:color="000000"/>
              <w:bottom w:val="single" w:sz="4" w:space="0" w:color="auto"/>
            </w:tcBorders>
            <w:shd w:val="clear" w:color="auto" w:fill="D9D9D9" w:themeFill="background1" w:themeFillShade="D9"/>
            <w:vAlign w:val="center"/>
          </w:tcPr>
          <w:p w14:paraId="06B6C42F" w14:textId="77777777" w:rsidR="00F10AED" w:rsidRPr="009E67FD" w:rsidRDefault="00F10AED" w:rsidP="00160ACB">
            <w:pPr>
              <w:snapToGrid w:val="0"/>
              <w:spacing w:before="60" w:line="276" w:lineRule="auto"/>
              <w:rPr>
                <w:rFonts w:ascii="Tahoma" w:hAnsi="Tahoma"/>
                <w:b/>
                <w:sz w:val="20"/>
                <w:szCs w:val="20"/>
              </w:rPr>
            </w:pPr>
            <w:r w:rsidRPr="009E67FD">
              <w:rPr>
                <w:rFonts w:ascii="Tahoma" w:hAnsi="Tahoma"/>
                <w:b/>
                <w:sz w:val="20"/>
                <w:szCs w:val="20"/>
              </w:rPr>
              <w:t>Cena v Kč včetně DPH</w:t>
            </w:r>
          </w:p>
        </w:tc>
        <w:tc>
          <w:tcPr>
            <w:tcW w:w="2559" w:type="dxa"/>
            <w:tcBorders>
              <w:top w:val="single" w:sz="8" w:space="0" w:color="000000"/>
              <w:left w:val="single" w:sz="4" w:space="0" w:color="000000"/>
              <w:bottom w:val="single" w:sz="4" w:space="0" w:color="auto"/>
              <w:right w:val="single" w:sz="4" w:space="0" w:color="auto"/>
            </w:tcBorders>
            <w:vAlign w:val="center"/>
          </w:tcPr>
          <w:p w14:paraId="2C90F4F3" w14:textId="5EB62986" w:rsidR="00F10AED" w:rsidRPr="009E67FD" w:rsidRDefault="002C7F30" w:rsidP="00160ACB">
            <w:pPr>
              <w:snapToGrid w:val="0"/>
              <w:spacing w:before="60" w:line="276" w:lineRule="auto"/>
              <w:jc w:val="center"/>
              <w:rPr>
                <w:rFonts w:ascii="Tahoma" w:hAnsi="Tahoma"/>
                <w:b/>
                <w:bCs/>
                <w:sz w:val="20"/>
                <w:szCs w:val="20"/>
              </w:rPr>
            </w:pPr>
            <w:r>
              <w:rPr>
                <w:rFonts w:ascii="Tahoma" w:hAnsi="Tahoma"/>
                <w:b/>
                <w:bCs/>
                <w:sz w:val="20"/>
                <w:szCs w:val="20"/>
              </w:rPr>
              <w:t>479 644,-</w:t>
            </w:r>
          </w:p>
        </w:tc>
      </w:tr>
    </w:tbl>
    <w:p w14:paraId="48F97DBE" w14:textId="77777777" w:rsidR="00206392" w:rsidRDefault="00A33D7E" w:rsidP="00160ACB">
      <w:pPr>
        <w:spacing w:before="60" w:line="276" w:lineRule="auto"/>
        <w:ind w:left="709" w:hanging="425"/>
        <w:jc w:val="both"/>
        <w:rPr>
          <w:rFonts w:ascii="Tahoma" w:hAnsi="Tahoma"/>
          <w:iCs/>
          <w:sz w:val="20"/>
          <w:szCs w:val="20"/>
        </w:rPr>
      </w:pPr>
      <w:r>
        <w:rPr>
          <w:rFonts w:ascii="Tahoma" w:hAnsi="Tahoma"/>
          <w:iCs/>
          <w:sz w:val="20"/>
          <w:szCs w:val="20"/>
        </w:rPr>
        <w:tab/>
      </w:r>
      <w:r w:rsidR="00206392">
        <w:rPr>
          <w:rFonts w:ascii="Tahoma" w:hAnsi="Tahoma"/>
          <w:iCs/>
          <w:sz w:val="20"/>
          <w:szCs w:val="20"/>
        </w:rPr>
        <w:tab/>
      </w:r>
      <w:r w:rsidR="00206392">
        <w:rPr>
          <w:rFonts w:ascii="Tahoma" w:hAnsi="Tahoma"/>
          <w:iCs/>
          <w:sz w:val="20"/>
          <w:szCs w:val="20"/>
        </w:rPr>
        <w:tab/>
      </w:r>
    </w:p>
    <w:p w14:paraId="787BFA9E" w14:textId="77777777" w:rsidR="00834F5A" w:rsidRPr="009E67FD" w:rsidRDefault="00834F5A" w:rsidP="00160ACB">
      <w:pPr>
        <w:numPr>
          <w:ilvl w:val="0"/>
          <w:numId w:val="2"/>
        </w:numPr>
        <w:spacing w:before="60" w:line="276" w:lineRule="auto"/>
        <w:ind w:left="709" w:hanging="425"/>
        <w:jc w:val="both"/>
        <w:rPr>
          <w:rFonts w:ascii="Tahoma" w:hAnsi="Tahoma"/>
          <w:iCs/>
          <w:sz w:val="20"/>
          <w:szCs w:val="20"/>
        </w:rPr>
      </w:pPr>
      <w:r w:rsidRPr="009E67FD">
        <w:rPr>
          <w:rFonts w:ascii="Tahoma" w:hAnsi="Tahoma"/>
          <w:iCs/>
          <w:sz w:val="20"/>
          <w:szCs w:val="20"/>
        </w:rPr>
        <w:lastRenderedPageBreak/>
        <w:t xml:space="preserve">Kupní cena zahrnuje veškeré náklady </w:t>
      </w:r>
      <w:r w:rsidRPr="00A05EA4">
        <w:rPr>
          <w:rFonts w:ascii="Tahoma" w:hAnsi="Tahoma"/>
          <w:iCs/>
          <w:sz w:val="20"/>
          <w:szCs w:val="20"/>
        </w:rPr>
        <w:t>Prodávajícího na dopravu, balení,</w:t>
      </w:r>
      <w:r w:rsidRPr="009E67FD">
        <w:rPr>
          <w:rFonts w:ascii="Tahoma" w:hAnsi="Tahoma"/>
          <w:iCs/>
          <w:sz w:val="20"/>
          <w:szCs w:val="20"/>
        </w:rPr>
        <w:t xml:space="preserve"> proškolení obsluhy</w:t>
      </w:r>
      <w:r w:rsidR="00230780" w:rsidRPr="009E67FD">
        <w:rPr>
          <w:rFonts w:ascii="Tahoma" w:hAnsi="Tahoma"/>
          <w:iCs/>
          <w:sz w:val="20"/>
          <w:szCs w:val="20"/>
        </w:rPr>
        <w:t xml:space="preserve">, </w:t>
      </w:r>
      <w:r w:rsidRPr="009E67FD">
        <w:rPr>
          <w:rFonts w:ascii="Tahoma" w:hAnsi="Tahoma"/>
          <w:iCs/>
          <w:sz w:val="20"/>
          <w:szCs w:val="20"/>
        </w:rPr>
        <w:t>technickou dokumentaci a záruční servis</w:t>
      </w:r>
      <w:r w:rsidR="0059019F">
        <w:rPr>
          <w:rFonts w:ascii="Tahoma" w:hAnsi="Tahoma"/>
          <w:iCs/>
          <w:sz w:val="20"/>
          <w:szCs w:val="20"/>
        </w:rPr>
        <w:t>.</w:t>
      </w:r>
    </w:p>
    <w:p w14:paraId="1C568D6E" w14:textId="75D49233" w:rsidR="00E614A2" w:rsidRPr="00E614A2" w:rsidRDefault="00B367D3" w:rsidP="00160ACB">
      <w:pPr>
        <w:numPr>
          <w:ilvl w:val="0"/>
          <w:numId w:val="2"/>
        </w:numPr>
        <w:spacing w:before="60" w:line="276" w:lineRule="auto"/>
        <w:ind w:left="709" w:hanging="425"/>
        <w:jc w:val="both"/>
        <w:rPr>
          <w:rFonts w:ascii="Tahoma" w:hAnsi="Tahoma"/>
          <w:b/>
          <w:bCs/>
          <w:iCs/>
          <w:sz w:val="20"/>
          <w:szCs w:val="20"/>
        </w:rPr>
      </w:pPr>
      <w:r w:rsidRPr="009E67FD">
        <w:rPr>
          <w:rFonts w:ascii="Tahoma" w:hAnsi="Tahoma"/>
          <w:iCs/>
          <w:sz w:val="20"/>
          <w:szCs w:val="20"/>
        </w:rPr>
        <w:t xml:space="preserve">Kupující se zavazuje stanovenou kupní </w:t>
      </w:r>
      <w:r w:rsidRPr="00BF41AF">
        <w:rPr>
          <w:rFonts w:ascii="Tahoma" w:hAnsi="Tahoma"/>
          <w:iCs/>
          <w:sz w:val="20"/>
          <w:szCs w:val="20"/>
        </w:rPr>
        <w:t xml:space="preserve">cenu zaplatit </w:t>
      </w:r>
      <w:r w:rsidR="00E614A2">
        <w:rPr>
          <w:rFonts w:ascii="Tahoma" w:hAnsi="Tahoma"/>
          <w:iCs/>
          <w:sz w:val="20"/>
          <w:szCs w:val="20"/>
        </w:rPr>
        <w:t xml:space="preserve">na základě </w:t>
      </w:r>
      <w:r>
        <w:rPr>
          <w:rFonts w:ascii="Tahoma" w:hAnsi="Tahoma"/>
          <w:iCs/>
          <w:sz w:val="20"/>
          <w:szCs w:val="20"/>
        </w:rPr>
        <w:t xml:space="preserve">daňového </w:t>
      </w:r>
      <w:r w:rsidRPr="009E67FD">
        <w:rPr>
          <w:rFonts w:ascii="Tahoma" w:hAnsi="Tahoma"/>
          <w:iCs/>
          <w:sz w:val="20"/>
          <w:szCs w:val="20"/>
        </w:rPr>
        <w:t xml:space="preserve">dokladu vystaveného Prodávajícím, který bude mít všechny náležitosti dle zákona o účetnictví </w:t>
      </w:r>
      <w:r w:rsidR="00BE42B0">
        <w:rPr>
          <w:rFonts w:ascii="Tahoma" w:hAnsi="Tahoma"/>
          <w:iCs/>
          <w:sz w:val="20"/>
          <w:szCs w:val="20"/>
        </w:rPr>
        <w:t xml:space="preserve">č. </w:t>
      </w:r>
      <w:r w:rsidRPr="009E67FD">
        <w:rPr>
          <w:rFonts w:ascii="Tahoma" w:hAnsi="Tahoma"/>
          <w:iCs/>
          <w:sz w:val="20"/>
          <w:szCs w:val="20"/>
        </w:rPr>
        <w:t>563/1991 Sb. v platném znění, a dále bude obsahovat</w:t>
      </w:r>
      <w:r w:rsidR="00E614A2">
        <w:rPr>
          <w:rFonts w:ascii="Tahoma" w:hAnsi="Tahoma"/>
          <w:iCs/>
          <w:sz w:val="20"/>
          <w:szCs w:val="20"/>
        </w:rPr>
        <w:t>:</w:t>
      </w:r>
    </w:p>
    <w:p w14:paraId="474A6A8C" w14:textId="643A9C6B" w:rsidR="00B367D3" w:rsidRPr="00E614A2" w:rsidRDefault="006E4906" w:rsidP="00160ACB">
      <w:pPr>
        <w:pStyle w:val="Odstavecseseznamem"/>
        <w:numPr>
          <w:ilvl w:val="0"/>
          <w:numId w:val="11"/>
        </w:numPr>
        <w:spacing w:before="60" w:after="0" w:line="276" w:lineRule="auto"/>
        <w:ind w:left="1134" w:hanging="425"/>
        <w:contextualSpacing w:val="0"/>
        <w:jc w:val="both"/>
        <w:rPr>
          <w:rFonts w:ascii="Tahoma" w:hAnsi="Tahoma"/>
          <w:b/>
          <w:bCs/>
          <w:iCs/>
          <w:sz w:val="20"/>
          <w:szCs w:val="20"/>
        </w:rPr>
      </w:pPr>
      <w:r w:rsidRPr="00C97367">
        <w:rPr>
          <w:rFonts w:ascii="Tahoma" w:hAnsi="Tahoma" w:cs="Tahoma"/>
          <w:sz w:val="20"/>
          <w:szCs w:val="20"/>
        </w:rPr>
        <w:t xml:space="preserve">číslo smlouvy </w:t>
      </w:r>
      <w:r>
        <w:rPr>
          <w:rFonts w:ascii="Tahoma" w:hAnsi="Tahoma" w:cs="Tahoma"/>
          <w:sz w:val="20"/>
          <w:szCs w:val="20"/>
        </w:rPr>
        <w:t xml:space="preserve">(je-li uvedeno), </w:t>
      </w:r>
      <w:r w:rsidR="00B367D3" w:rsidRPr="00E614A2">
        <w:rPr>
          <w:rFonts w:ascii="Tahoma" w:hAnsi="Tahoma"/>
          <w:iCs/>
          <w:sz w:val="20"/>
          <w:szCs w:val="20"/>
        </w:rPr>
        <w:t xml:space="preserve">číslo spisu související veřejné zakázky, tzn. </w:t>
      </w:r>
      <w:r w:rsidR="00E614A2" w:rsidRPr="00E614A2">
        <w:rPr>
          <w:rFonts w:ascii="Tahoma" w:hAnsi="Tahoma"/>
          <w:b/>
          <w:bCs/>
          <w:iCs/>
          <w:sz w:val="20"/>
          <w:szCs w:val="20"/>
        </w:rPr>
        <w:t>KRN/</w:t>
      </w:r>
      <w:proofErr w:type="spellStart"/>
      <w:r w:rsidR="00383D35">
        <w:rPr>
          <w:rFonts w:ascii="Tahoma" w:hAnsi="Tahoma"/>
          <w:b/>
          <w:bCs/>
          <w:iCs/>
          <w:sz w:val="20"/>
          <w:szCs w:val="20"/>
        </w:rPr>
        <w:t>Otr</w:t>
      </w:r>
      <w:proofErr w:type="spellEnd"/>
      <w:r w:rsidR="00ED5737">
        <w:rPr>
          <w:rFonts w:ascii="Tahoma" w:hAnsi="Tahoma"/>
          <w:b/>
          <w:bCs/>
          <w:iCs/>
          <w:sz w:val="20"/>
          <w:szCs w:val="20"/>
        </w:rPr>
        <w:t>/202</w:t>
      </w:r>
      <w:r w:rsidR="00383D35">
        <w:rPr>
          <w:rFonts w:ascii="Tahoma" w:hAnsi="Tahoma"/>
          <w:b/>
          <w:bCs/>
          <w:iCs/>
          <w:sz w:val="20"/>
          <w:szCs w:val="20"/>
        </w:rPr>
        <w:t>5</w:t>
      </w:r>
      <w:r w:rsidR="00E614A2" w:rsidRPr="00160ACB">
        <w:rPr>
          <w:rFonts w:ascii="Tahoma" w:hAnsi="Tahoma"/>
          <w:b/>
          <w:bCs/>
          <w:iCs/>
          <w:sz w:val="20"/>
          <w:szCs w:val="20"/>
        </w:rPr>
        <w:t>/</w:t>
      </w:r>
      <w:r w:rsidR="00F608AA">
        <w:rPr>
          <w:rFonts w:ascii="Tahoma" w:hAnsi="Tahoma"/>
          <w:b/>
          <w:bCs/>
          <w:iCs/>
          <w:sz w:val="20"/>
          <w:szCs w:val="20"/>
        </w:rPr>
        <w:t>24</w:t>
      </w:r>
      <w:r w:rsidR="00B367D3" w:rsidRPr="00160ACB">
        <w:rPr>
          <w:rFonts w:ascii="Tahoma" w:hAnsi="Tahoma"/>
          <w:b/>
          <w:bCs/>
          <w:iCs/>
          <w:sz w:val="20"/>
          <w:szCs w:val="20"/>
        </w:rPr>
        <w:t>/</w:t>
      </w:r>
      <w:r w:rsidR="00383D35">
        <w:rPr>
          <w:rFonts w:ascii="Tahoma" w:hAnsi="Tahoma"/>
          <w:b/>
          <w:bCs/>
          <w:iCs/>
          <w:sz w:val="20"/>
          <w:szCs w:val="20"/>
        </w:rPr>
        <w:t xml:space="preserve">firewally – </w:t>
      </w:r>
      <w:r w:rsidR="00912DFE">
        <w:rPr>
          <w:rFonts w:ascii="Tahoma" w:hAnsi="Tahoma"/>
          <w:b/>
          <w:bCs/>
          <w:iCs/>
          <w:sz w:val="20"/>
          <w:szCs w:val="20"/>
        </w:rPr>
        <w:t>I</w:t>
      </w:r>
      <w:r w:rsidR="00383D35">
        <w:rPr>
          <w:rFonts w:ascii="Tahoma" w:hAnsi="Tahoma"/>
          <w:b/>
          <w:bCs/>
          <w:iCs/>
          <w:sz w:val="20"/>
          <w:szCs w:val="20"/>
        </w:rPr>
        <w:t>C</w:t>
      </w:r>
      <w:r w:rsidR="00912DFE">
        <w:rPr>
          <w:rFonts w:ascii="Tahoma" w:hAnsi="Tahoma"/>
          <w:b/>
          <w:bCs/>
          <w:iCs/>
          <w:sz w:val="20"/>
          <w:szCs w:val="20"/>
        </w:rPr>
        <w:t>T</w:t>
      </w:r>
      <w:r w:rsidR="00206392" w:rsidRPr="00206392">
        <w:rPr>
          <w:rFonts w:ascii="Verdana" w:hAnsi="Verdana"/>
          <w:b/>
          <w:sz w:val="20"/>
        </w:rPr>
        <w:t>“</w:t>
      </w:r>
      <w:r w:rsidR="002C0B86">
        <w:rPr>
          <w:rFonts w:ascii="Verdana" w:hAnsi="Verdana"/>
          <w:b/>
          <w:sz w:val="20"/>
        </w:rPr>
        <w:t>.</w:t>
      </w:r>
    </w:p>
    <w:bookmarkEnd w:id="0"/>
    <w:p w14:paraId="5C03E308" w14:textId="77777777" w:rsidR="002C3B40" w:rsidRPr="002C3B40" w:rsidRDefault="00E614A2" w:rsidP="00160ACB">
      <w:pPr>
        <w:pStyle w:val="Odstavecseseznamem"/>
        <w:numPr>
          <w:ilvl w:val="0"/>
          <w:numId w:val="2"/>
        </w:numPr>
        <w:spacing w:before="60" w:after="0" w:line="276" w:lineRule="auto"/>
        <w:ind w:left="709" w:hanging="425"/>
        <w:contextualSpacing w:val="0"/>
        <w:jc w:val="both"/>
        <w:rPr>
          <w:rFonts w:ascii="Tahoma" w:hAnsi="Tahoma"/>
          <w:sz w:val="20"/>
        </w:rPr>
      </w:pPr>
      <w:r w:rsidRPr="002C3B40">
        <w:rPr>
          <w:rFonts w:ascii="Tahoma" w:hAnsi="Tahoma"/>
          <w:sz w:val="20"/>
        </w:rPr>
        <w:t xml:space="preserve">Lhůta splatnosti faktury činí 30 kalendářních dnů ode dne jejího doručení kupujícímu. </w:t>
      </w:r>
    </w:p>
    <w:p w14:paraId="00097CDD" w14:textId="43757385" w:rsidR="002C3B40" w:rsidRPr="00F028E0" w:rsidRDefault="002C3B40" w:rsidP="002C3B40">
      <w:pPr>
        <w:pStyle w:val="Odstavecseseznamem"/>
        <w:numPr>
          <w:ilvl w:val="0"/>
          <w:numId w:val="2"/>
        </w:numPr>
        <w:spacing w:before="60" w:after="0" w:line="276" w:lineRule="auto"/>
        <w:ind w:left="709" w:hanging="425"/>
        <w:contextualSpacing w:val="0"/>
        <w:jc w:val="both"/>
        <w:rPr>
          <w:rFonts w:ascii="Tahoma" w:hAnsi="Tahoma" w:cs="Tahoma"/>
          <w:sz w:val="19"/>
          <w:szCs w:val="20"/>
        </w:rPr>
      </w:pPr>
      <w:r w:rsidRPr="002C3B40">
        <w:rPr>
          <w:rFonts w:ascii="Tahoma" w:hAnsi="Tahoma"/>
          <w:sz w:val="20"/>
        </w:rPr>
        <w:t>Doručení</w:t>
      </w:r>
      <w:r w:rsidRPr="00F028E0">
        <w:rPr>
          <w:rFonts w:ascii="Tahoma" w:hAnsi="Tahoma" w:cs="Tahoma"/>
          <w:sz w:val="19"/>
          <w:szCs w:val="19"/>
        </w:rPr>
        <w:t xml:space="preserve"> faktury se provede osobně oproti podpisu </w:t>
      </w:r>
      <w:r w:rsidR="006D2A60" w:rsidRPr="00F028E0">
        <w:rPr>
          <w:rFonts w:ascii="Tahoma" w:hAnsi="Tahoma" w:cs="Tahoma"/>
          <w:sz w:val="19"/>
          <w:szCs w:val="19"/>
        </w:rPr>
        <w:t>osoby příslušné</w:t>
      </w:r>
      <w:r w:rsidRPr="00F028E0">
        <w:rPr>
          <w:rFonts w:ascii="Tahoma" w:hAnsi="Tahoma" w:cs="Tahoma"/>
          <w:sz w:val="19"/>
          <w:szCs w:val="19"/>
        </w:rPr>
        <w:t xml:space="preserve"> v této věci kupujícího zastupovat, doručenkou prostřednictvím provozovatele poštovních služeb, do datové schránky nebo mailem na adresu </w:t>
      </w:r>
      <w:hyperlink r:id="rId10" w:history="1">
        <w:r w:rsidRPr="00F028E0">
          <w:rPr>
            <w:rStyle w:val="Hypertextovodkaz"/>
            <w:rFonts w:ascii="Tahoma" w:hAnsi="Tahoma" w:cs="Tahoma"/>
            <w:sz w:val="19"/>
            <w:szCs w:val="19"/>
          </w:rPr>
          <w:t>fakturace@szzkrnov.cz</w:t>
        </w:r>
      </w:hyperlink>
      <w:r w:rsidRPr="00F028E0">
        <w:rPr>
          <w:rFonts w:ascii="Tahoma" w:hAnsi="Tahoma" w:cs="Tahoma"/>
          <w:sz w:val="19"/>
          <w:szCs w:val="19"/>
        </w:rPr>
        <w:t>.</w:t>
      </w:r>
    </w:p>
    <w:p w14:paraId="0CE64D1C" w14:textId="1B846252" w:rsidR="004904D5" w:rsidRDefault="004904D5" w:rsidP="00160ACB">
      <w:pPr>
        <w:pStyle w:val="Odstavecseseznamem"/>
        <w:numPr>
          <w:ilvl w:val="0"/>
          <w:numId w:val="2"/>
        </w:numPr>
        <w:spacing w:before="60" w:after="0" w:line="276" w:lineRule="auto"/>
        <w:ind w:left="709" w:hanging="425"/>
        <w:contextualSpacing w:val="0"/>
        <w:jc w:val="both"/>
        <w:rPr>
          <w:rFonts w:ascii="Tahoma" w:hAnsi="Tahoma"/>
          <w:iCs/>
          <w:sz w:val="20"/>
          <w:szCs w:val="20"/>
        </w:rPr>
      </w:pPr>
      <w:r w:rsidRPr="00E614A2">
        <w:rPr>
          <w:rFonts w:ascii="Tahoma" w:hAnsi="Tahoma"/>
          <w:iCs/>
          <w:sz w:val="20"/>
          <w:szCs w:val="20"/>
        </w:rPr>
        <w:t>V případě absence zákonných náležitostí účetního dokladu nebo doplňujícího textu požadovaného Kupujícím, je Kupující oprávněn daňový doklad Prodávajícímu vrátit a požadovat odstranění vytýkaných vad. Po dobu od odeslání daňového dokladu k opravě do doby přijetí bezvadného daňového dokladu Kupujícím, se staví doba sjednaná v bodě 3. tohoto článku.</w:t>
      </w:r>
    </w:p>
    <w:p w14:paraId="1008D46A" w14:textId="3642AB8E"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3DC9AB38" w14:textId="77777777" w:rsidR="008D0F1F" w:rsidRPr="00D84ACD" w:rsidRDefault="006F75DC" w:rsidP="00160ACB">
      <w:pPr>
        <w:pBdr>
          <w:top w:val="single" w:sz="4" w:space="1" w:color="auto"/>
          <w:bottom w:val="single" w:sz="4" w:space="1" w:color="auto"/>
        </w:pBdr>
        <w:spacing w:before="60" w:line="276" w:lineRule="auto"/>
        <w:jc w:val="center"/>
        <w:rPr>
          <w:rFonts w:ascii="Tahoma" w:hAnsi="Tahoma"/>
          <w:b/>
          <w:iCs/>
          <w:sz w:val="20"/>
          <w:szCs w:val="20"/>
        </w:rPr>
      </w:pPr>
      <w:r w:rsidRPr="00EC24CE">
        <w:rPr>
          <w:rFonts w:ascii="Tahoma" w:hAnsi="Tahoma"/>
          <w:b/>
          <w:iCs/>
          <w:sz w:val="20"/>
          <w:szCs w:val="20"/>
        </w:rPr>
        <w:t>Záruka</w:t>
      </w:r>
      <w:r w:rsidR="00645A6B" w:rsidRPr="00EC24CE">
        <w:rPr>
          <w:rFonts w:ascii="Tahoma" w:hAnsi="Tahoma"/>
          <w:b/>
          <w:iCs/>
          <w:sz w:val="20"/>
          <w:szCs w:val="20"/>
        </w:rPr>
        <w:t xml:space="preserve"> a servisní podmínky</w:t>
      </w:r>
    </w:p>
    <w:p w14:paraId="1214A297" w14:textId="77777777" w:rsidR="00D624E9" w:rsidRPr="009E67FD" w:rsidRDefault="001774DD" w:rsidP="00160ACB">
      <w:pPr>
        <w:pStyle w:val="Odstavecseseznamem"/>
        <w:numPr>
          <w:ilvl w:val="0"/>
          <w:numId w:val="8"/>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Prodávající po</w:t>
      </w:r>
      <w:r w:rsidR="00264686" w:rsidRPr="009E67FD">
        <w:rPr>
          <w:rFonts w:ascii="Tahoma" w:hAnsi="Tahoma" w:cs="Tahoma"/>
          <w:iCs/>
          <w:sz w:val="20"/>
          <w:szCs w:val="20"/>
        </w:rPr>
        <w:t>skytuje na předmět koupě záruku</w:t>
      </w:r>
      <w:r w:rsidRPr="009E67FD">
        <w:rPr>
          <w:rFonts w:ascii="Tahoma" w:hAnsi="Tahoma" w:cs="Tahoma"/>
          <w:iCs/>
          <w:sz w:val="20"/>
          <w:szCs w:val="20"/>
        </w:rPr>
        <w:t>.</w:t>
      </w:r>
      <w:r w:rsidR="00264686" w:rsidRPr="009E67FD">
        <w:rPr>
          <w:rFonts w:ascii="Tahoma" w:hAnsi="Tahoma" w:cs="Tahoma"/>
          <w:iCs/>
          <w:sz w:val="20"/>
          <w:szCs w:val="20"/>
        </w:rPr>
        <w:t xml:space="preserve"> </w:t>
      </w:r>
    </w:p>
    <w:p w14:paraId="3CAE2C3C" w14:textId="0BC136A3" w:rsidR="00D624E9" w:rsidRPr="00643C76" w:rsidRDefault="00264686"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bookmarkStart w:id="1" w:name="_Hlk88570111"/>
      <w:r w:rsidRPr="00643C76">
        <w:rPr>
          <w:rFonts w:ascii="Tahoma" w:hAnsi="Tahoma" w:cs="Tahoma"/>
          <w:iCs/>
          <w:sz w:val="20"/>
          <w:szCs w:val="20"/>
        </w:rPr>
        <w:t xml:space="preserve">Její délka </w:t>
      </w:r>
      <w:r w:rsidR="003E6AB3" w:rsidRPr="00643C76">
        <w:rPr>
          <w:rFonts w:ascii="Tahoma" w:hAnsi="Tahoma" w:cs="Tahoma"/>
          <w:iCs/>
          <w:sz w:val="20"/>
          <w:szCs w:val="20"/>
        </w:rPr>
        <w:t>činí</w:t>
      </w:r>
      <w:r w:rsidR="00E614A2" w:rsidRPr="00643C76">
        <w:rPr>
          <w:rFonts w:ascii="Tahoma" w:hAnsi="Tahoma" w:cs="Tahoma"/>
          <w:iCs/>
          <w:sz w:val="20"/>
          <w:szCs w:val="20"/>
        </w:rPr>
        <w:t xml:space="preserve"> </w:t>
      </w:r>
      <w:r w:rsidR="00C01418">
        <w:rPr>
          <w:rFonts w:ascii="Tahoma" w:hAnsi="Tahoma" w:cs="Tahoma"/>
          <w:iCs/>
          <w:sz w:val="20"/>
          <w:szCs w:val="20"/>
        </w:rPr>
        <w:t xml:space="preserve">12 </w:t>
      </w:r>
      <w:r w:rsidR="003E6AB3" w:rsidRPr="00643C76">
        <w:rPr>
          <w:rFonts w:ascii="Tahoma" w:hAnsi="Tahoma" w:cs="Tahoma"/>
          <w:iCs/>
          <w:sz w:val="20"/>
          <w:szCs w:val="20"/>
        </w:rPr>
        <w:t>měsíců.</w:t>
      </w:r>
      <w:r w:rsidR="00D21443" w:rsidRPr="00643C76">
        <w:rPr>
          <w:rFonts w:ascii="Tahoma" w:hAnsi="Tahoma" w:cs="Tahoma"/>
          <w:iCs/>
          <w:sz w:val="20"/>
          <w:szCs w:val="20"/>
        </w:rPr>
        <w:t xml:space="preserve"> </w:t>
      </w:r>
    </w:p>
    <w:bookmarkEnd w:id="1"/>
    <w:p w14:paraId="00E3C82D" w14:textId="77777777" w:rsidR="00D624E9" w:rsidRPr="00EC24CE" w:rsidRDefault="006F75DC"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 xml:space="preserve">Záruční doba běží od odevzdání předmětu koupě </w:t>
      </w:r>
      <w:r w:rsidR="00F10AED" w:rsidRPr="009E67FD">
        <w:rPr>
          <w:rFonts w:ascii="Tahoma" w:hAnsi="Tahoma" w:cs="Tahoma"/>
          <w:iCs/>
          <w:sz w:val="20"/>
          <w:szCs w:val="20"/>
        </w:rPr>
        <w:t>K</w:t>
      </w:r>
      <w:r w:rsidRPr="009E67FD">
        <w:rPr>
          <w:rFonts w:ascii="Tahoma" w:hAnsi="Tahoma" w:cs="Tahoma"/>
          <w:iCs/>
          <w:sz w:val="20"/>
          <w:szCs w:val="20"/>
        </w:rPr>
        <w:t>upujícímu</w:t>
      </w:r>
      <w:r w:rsidR="00645A6B">
        <w:rPr>
          <w:rFonts w:ascii="Tahoma" w:hAnsi="Tahoma" w:cs="Tahoma"/>
          <w:iCs/>
          <w:sz w:val="20"/>
          <w:szCs w:val="20"/>
        </w:rPr>
        <w:t xml:space="preserve">, </w:t>
      </w:r>
      <w:bookmarkStart w:id="2" w:name="_Hlk73947784"/>
      <w:r w:rsidR="00645A6B" w:rsidRPr="00EC24CE">
        <w:rPr>
          <w:rFonts w:ascii="Tahoma" w:hAnsi="Tahoma" w:cs="Tahoma"/>
          <w:iCs/>
          <w:sz w:val="20"/>
          <w:szCs w:val="20"/>
        </w:rPr>
        <w:t>tzn. ode dne podepsání předávacího protokolu.</w:t>
      </w:r>
      <w:bookmarkEnd w:id="2"/>
    </w:p>
    <w:p w14:paraId="3D8319AD" w14:textId="77777777" w:rsidR="006F75DC" w:rsidRPr="00EC24CE" w:rsidRDefault="006F75DC"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EC24CE">
        <w:rPr>
          <w:rFonts w:ascii="Tahoma" w:hAnsi="Tahoma" w:cs="Tahoma"/>
          <w:iCs/>
          <w:sz w:val="20"/>
          <w:szCs w:val="20"/>
        </w:rPr>
        <w:t>Kupující nemá právo ze záruky</w:t>
      </w:r>
      <w:r w:rsidR="005C4972" w:rsidRPr="00EC24CE">
        <w:rPr>
          <w:rFonts w:ascii="Tahoma" w:hAnsi="Tahoma" w:cs="Tahoma"/>
          <w:iCs/>
          <w:sz w:val="20"/>
          <w:szCs w:val="20"/>
        </w:rPr>
        <w:t>,</w:t>
      </w:r>
      <w:r w:rsidRPr="00EC24CE">
        <w:rPr>
          <w:rFonts w:ascii="Tahoma" w:hAnsi="Tahoma" w:cs="Tahoma"/>
          <w:iCs/>
          <w:sz w:val="20"/>
          <w:szCs w:val="20"/>
        </w:rPr>
        <w:t xml:space="preserve"> způsobila</w:t>
      </w:r>
      <w:r w:rsidR="00756701" w:rsidRPr="00EC24CE">
        <w:rPr>
          <w:rFonts w:ascii="Tahoma" w:hAnsi="Tahoma" w:cs="Tahoma"/>
          <w:iCs/>
          <w:sz w:val="20"/>
          <w:szCs w:val="20"/>
        </w:rPr>
        <w:t xml:space="preserve">-li vadu na věci vnější událost, za kterou se považuje mimo jiné i nevhodné a nešetrné zacházení a nevhodné vnější </w:t>
      </w:r>
      <w:r w:rsidR="00E64BEC" w:rsidRPr="00EC24CE">
        <w:rPr>
          <w:rFonts w:ascii="Tahoma" w:hAnsi="Tahoma" w:cs="Tahoma"/>
          <w:iCs/>
          <w:sz w:val="20"/>
          <w:szCs w:val="20"/>
        </w:rPr>
        <w:t>podmínky (např.</w:t>
      </w:r>
      <w:r w:rsidR="00501FE9" w:rsidRPr="00EC24CE">
        <w:rPr>
          <w:rFonts w:ascii="Tahoma" w:hAnsi="Tahoma" w:cs="Tahoma"/>
          <w:iCs/>
          <w:sz w:val="20"/>
          <w:szCs w:val="20"/>
        </w:rPr>
        <w:t xml:space="preserve"> prach, otřesy, vlhkost, nevyhovující napětí, jištění, příkon, rozvody atd.)</w:t>
      </w:r>
      <w:r w:rsidR="00756701" w:rsidRPr="00EC24CE">
        <w:rPr>
          <w:rFonts w:ascii="Tahoma" w:hAnsi="Tahoma" w:cs="Tahoma"/>
          <w:iCs/>
          <w:sz w:val="20"/>
          <w:szCs w:val="20"/>
        </w:rPr>
        <w:t xml:space="preserve"> Podmínkou </w:t>
      </w:r>
      <w:r w:rsidR="00501FE9" w:rsidRPr="00EC24CE">
        <w:rPr>
          <w:rFonts w:ascii="Tahoma" w:hAnsi="Tahoma" w:cs="Tahoma"/>
          <w:iCs/>
          <w:sz w:val="20"/>
          <w:szCs w:val="20"/>
        </w:rPr>
        <w:t xml:space="preserve">pro </w:t>
      </w:r>
      <w:r w:rsidR="00756701" w:rsidRPr="00EC24CE">
        <w:rPr>
          <w:rFonts w:ascii="Tahoma" w:hAnsi="Tahoma" w:cs="Tahoma"/>
          <w:iCs/>
          <w:sz w:val="20"/>
          <w:szCs w:val="20"/>
        </w:rPr>
        <w:t xml:space="preserve">uplatnění </w:t>
      </w:r>
      <w:r w:rsidR="00E64BEC" w:rsidRPr="00EC24CE">
        <w:rPr>
          <w:rFonts w:ascii="Tahoma" w:hAnsi="Tahoma" w:cs="Tahoma"/>
          <w:iCs/>
          <w:sz w:val="20"/>
          <w:szCs w:val="20"/>
        </w:rPr>
        <w:t>záruky je</w:t>
      </w:r>
      <w:r w:rsidR="00756701" w:rsidRPr="00EC24CE">
        <w:rPr>
          <w:rFonts w:ascii="Tahoma" w:hAnsi="Tahoma" w:cs="Tahoma"/>
          <w:iCs/>
          <w:sz w:val="20"/>
          <w:szCs w:val="20"/>
        </w:rPr>
        <w:t xml:space="preserve"> zachování</w:t>
      </w:r>
      <w:r w:rsidR="00501FE9" w:rsidRPr="00EC24CE">
        <w:rPr>
          <w:rFonts w:ascii="Tahoma" w:hAnsi="Tahoma" w:cs="Tahoma"/>
          <w:iCs/>
          <w:sz w:val="20"/>
          <w:szCs w:val="20"/>
        </w:rPr>
        <w:t xml:space="preserve"> ochranných nálepek nebo pečetí, pokud je zařízení obsahuje.</w:t>
      </w:r>
    </w:p>
    <w:p w14:paraId="697CC595" w14:textId="6D01CF22" w:rsidR="00645A6B" w:rsidRPr="00EC24CE" w:rsidRDefault="00645A6B"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bookmarkStart w:id="3" w:name="_Hlk73947791"/>
      <w:r w:rsidRPr="00EC24CE">
        <w:rPr>
          <w:rFonts w:ascii="Verdana" w:hAnsi="Verdana" w:cs="Arial"/>
          <w:sz w:val="18"/>
          <w:szCs w:val="18"/>
        </w:rPr>
        <w:t xml:space="preserve">Reakce </w:t>
      </w:r>
      <w:proofErr w:type="spellStart"/>
      <w:r w:rsidRPr="00EC24CE">
        <w:rPr>
          <w:rFonts w:ascii="Verdana" w:hAnsi="Verdana" w:cs="Arial"/>
          <w:sz w:val="18"/>
          <w:szCs w:val="18"/>
        </w:rPr>
        <w:t>next</w:t>
      </w:r>
      <w:proofErr w:type="spellEnd"/>
      <w:r w:rsidRPr="00EC24CE">
        <w:rPr>
          <w:rFonts w:ascii="Verdana" w:hAnsi="Verdana" w:cs="Arial"/>
          <w:sz w:val="18"/>
          <w:szCs w:val="18"/>
        </w:rPr>
        <w:t xml:space="preserve"> business </w:t>
      </w:r>
      <w:proofErr w:type="spellStart"/>
      <w:r w:rsidRPr="00EC24CE">
        <w:rPr>
          <w:rFonts w:ascii="Verdana" w:hAnsi="Verdana" w:cs="Arial"/>
          <w:sz w:val="18"/>
          <w:szCs w:val="18"/>
        </w:rPr>
        <w:t>day</w:t>
      </w:r>
      <w:proofErr w:type="spellEnd"/>
      <w:r w:rsidRPr="00EC24CE">
        <w:rPr>
          <w:rFonts w:ascii="Verdana" w:hAnsi="Verdana" w:cs="Arial"/>
          <w:sz w:val="18"/>
          <w:szCs w:val="18"/>
        </w:rPr>
        <w:t>, servis bude zajištěn on-</w:t>
      </w:r>
      <w:proofErr w:type="spellStart"/>
      <w:r w:rsidRPr="00EC24CE">
        <w:rPr>
          <w:rFonts w:ascii="Verdana" w:hAnsi="Verdana" w:cs="Arial"/>
          <w:sz w:val="18"/>
          <w:szCs w:val="18"/>
        </w:rPr>
        <w:t>site</w:t>
      </w:r>
      <w:proofErr w:type="spellEnd"/>
      <w:r w:rsidR="00643C76">
        <w:rPr>
          <w:rFonts w:ascii="Verdana" w:hAnsi="Verdana" w:cs="Arial"/>
          <w:sz w:val="18"/>
          <w:szCs w:val="18"/>
        </w:rPr>
        <w:t xml:space="preserve"> v lokalitách </w:t>
      </w:r>
      <w:r w:rsidRPr="00EC24CE">
        <w:rPr>
          <w:rFonts w:ascii="Verdana" w:hAnsi="Verdana" w:cs="Arial"/>
          <w:sz w:val="18"/>
          <w:szCs w:val="18"/>
        </w:rPr>
        <w:t>zadavatele.</w:t>
      </w:r>
    </w:p>
    <w:bookmarkEnd w:id="3"/>
    <w:p w14:paraId="72B4D239" w14:textId="77777777" w:rsidR="00BC7948" w:rsidRPr="009E67FD" w:rsidRDefault="00BC7948"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Pro nahlášení závady</w:t>
      </w:r>
      <w:r w:rsidR="0081170D" w:rsidRPr="009E67FD">
        <w:rPr>
          <w:rFonts w:ascii="Tahoma" w:hAnsi="Tahoma" w:cs="Tahoma"/>
          <w:iCs/>
          <w:sz w:val="20"/>
          <w:szCs w:val="20"/>
        </w:rPr>
        <w:t>, na kterou se vztahuje záruka,</w:t>
      </w:r>
      <w:r w:rsidRPr="009E67FD">
        <w:rPr>
          <w:rFonts w:ascii="Tahoma" w:hAnsi="Tahoma" w:cs="Tahoma"/>
          <w:iCs/>
          <w:sz w:val="20"/>
          <w:szCs w:val="20"/>
        </w:rPr>
        <w:t xml:space="preserve"> může </w:t>
      </w:r>
      <w:r w:rsidR="00F10AED" w:rsidRPr="009E67FD">
        <w:rPr>
          <w:rFonts w:ascii="Tahoma" w:hAnsi="Tahoma" w:cs="Tahoma"/>
          <w:iCs/>
          <w:sz w:val="20"/>
          <w:szCs w:val="20"/>
        </w:rPr>
        <w:t>K</w:t>
      </w:r>
      <w:r w:rsidRPr="009E67FD">
        <w:rPr>
          <w:rFonts w:ascii="Tahoma" w:hAnsi="Tahoma" w:cs="Tahoma"/>
          <w:iCs/>
          <w:sz w:val="20"/>
          <w:szCs w:val="20"/>
        </w:rPr>
        <w:t>upující využít v pracovní době tyto způsoby oslovení Prodávajícího:</w:t>
      </w:r>
    </w:p>
    <w:p w14:paraId="1DF1C088" w14:textId="0202FC59" w:rsidR="00BC7948" w:rsidRPr="009E67FD" w:rsidRDefault="00C12486" w:rsidP="00160ACB">
      <w:pPr>
        <w:spacing w:before="60" w:line="276" w:lineRule="auto"/>
        <w:ind w:left="1134" w:hanging="426"/>
        <w:jc w:val="both"/>
        <w:rPr>
          <w:rFonts w:ascii="Tahoma" w:hAnsi="Tahoma"/>
          <w:iCs/>
          <w:sz w:val="20"/>
          <w:szCs w:val="20"/>
        </w:rPr>
      </w:pPr>
      <w:r w:rsidRPr="009E67FD">
        <w:rPr>
          <w:rFonts w:ascii="Tahoma" w:hAnsi="Tahoma"/>
          <w:iCs/>
          <w:sz w:val="20"/>
          <w:szCs w:val="20"/>
        </w:rPr>
        <w:t>- telefon:</w:t>
      </w:r>
      <w:r w:rsidR="00645A6B">
        <w:rPr>
          <w:rFonts w:ascii="Tahoma" w:hAnsi="Tahoma"/>
          <w:iCs/>
          <w:sz w:val="20"/>
          <w:szCs w:val="20"/>
        </w:rPr>
        <w:t xml:space="preserve"> </w:t>
      </w:r>
      <w:r w:rsidR="00C01418">
        <w:rPr>
          <w:rFonts w:ascii="Tahoma" w:hAnsi="Tahoma"/>
          <w:iCs/>
          <w:sz w:val="20"/>
          <w:szCs w:val="20"/>
        </w:rPr>
        <w:t>261</w:t>
      </w:r>
      <w:r w:rsidR="0095257D">
        <w:rPr>
          <w:rFonts w:ascii="Tahoma" w:hAnsi="Tahoma"/>
          <w:iCs/>
          <w:sz w:val="20"/>
          <w:szCs w:val="20"/>
        </w:rPr>
        <w:t xml:space="preserve"> 099 </w:t>
      </w:r>
      <w:r w:rsidR="00C01418">
        <w:rPr>
          <w:rFonts w:ascii="Tahoma" w:hAnsi="Tahoma"/>
          <w:iCs/>
          <w:sz w:val="20"/>
          <w:szCs w:val="20"/>
        </w:rPr>
        <w:t>911</w:t>
      </w:r>
      <w:r w:rsidRPr="009E67FD">
        <w:rPr>
          <w:rFonts w:ascii="Tahoma" w:hAnsi="Tahoma"/>
          <w:iCs/>
          <w:sz w:val="20"/>
          <w:szCs w:val="20"/>
        </w:rPr>
        <w:tab/>
      </w:r>
    </w:p>
    <w:p w14:paraId="5E73E391" w14:textId="4452CA47" w:rsidR="00BC7948" w:rsidRPr="009E67FD" w:rsidRDefault="00C12486" w:rsidP="00160ACB">
      <w:pPr>
        <w:spacing w:before="60" w:line="276" w:lineRule="auto"/>
        <w:ind w:left="1134" w:hanging="426"/>
        <w:jc w:val="both"/>
        <w:rPr>
          <w:rFonts w:ascii="Tahoma" w:hAnsi="Tahoma"/>
          <w:iCs/>
          <w:sz w:val="20"/>
          <w:szCs w:val="20"/>
        </w:rPr>
      </w:pPr>
      <w:r w:rsidRPr="009E67FD">
        <w:rPr>
          <w:rFonts w:ascii="Tahoma" w:hAnsi="Tahoma"/>
          <w:iCs/>
          <w:sz w:val="20"/>
          <w:szCs w:val="20"/>
        </w:rPr>
        <w:t>- email:</w:t>
      </w:r>
      <w:r w:rsidR="00645A6B">
        <w:rPr>
          <w:rFonts w:ascii="Tahoma" w:hAnsi="Tahoma"/>
          <w:iCs/>
          <w:sz w:val="20"/>
          <w:szCs w:val="20"/>
        </w:rPr>
        <w:t xml:space="preserve"> </w:t>
      </w:r>
      <w:r w:rsidR="00C01418">
        <w:rPr>
          <w:rFonts w:ascii="Tahoma" w:hAnsi="Tahoma"/>
          <w:iCs/>
          <w:sz w:val="20"/>
          <w:szCs w:val="20"/>
        </w:rPr>
        <w:t>podpora@bitservis.cz</w:t>
      </w:r>
    </w:p>
    <w:p w14:paraId="1EEE1A6E" w14:textId="62727058" w:rsidR="00BC7948" w:rsidRPr="009E67FD" w:rsidRDefault="00BC7948" w:rsidP="00A866E6">
      <w:pPr>
        <w:spacing w:before="60" w:line="276" w:lineRule="auto"/>
        <w:ind w:left="709" w:hanging="1"/>
        <w:jc w:val="both"/>
        <w:rPr>
          <w:rFonts w:ascii="Tahoma" w:hAnsi="Tahoma"/>
          <w:iCs/>
          <w:sz w:val="20"/>
          <w:szCs w:val="20"/>
        </w:rPr>
      </w:pPr>
      <w:r w:rsidRPr="009E67FD">
        <w:rPr>
          <w:rFonts w:ascii="Tahoma" w:hAnsi="Tahoma"/>
          <w:iCs/>
          <w:sz w:val="20"/>
          <w:szCs w:val="20"/>
        </w:rPr>
        <w:t>Pracovní dobou se pro účely této smlouvy rozumí doba mezi 8:00 hod. a</w:t>
      </w:r>
      <w:r w:rsidR="00F11A8C" w:rsidRPr="009E67FD">
        <w:rPr>
          <w:rFonts w:ascii="Tahoma" w:hAnsi="Tahoma"/>
          <w:iCs/>
          <w:sz w:val="20"/>
          <w:szCs w:val="20"/>
        </w:rPr>
        <w:t xml:space="preserve"> 1</w:t>
      </w:r>
      <w:r w:rsidR="00FC3EB6" w:rsidRPr="009E67FD">
        <w:rPr>
          <w:rFonts w:ascii="Tahoma" w:hAnsi="Tahoma"/>
          <w:iCs/>
          <w:sz w:val="20"/>
          <w:szCs w:val="20"/>
        </w:rPr>
        <w:t>6</w:t>
      </w:r>
      <w:r w:rsidR="00F11A8C" w:rsidRPr="009E67FD">
        <w:rPr>
          <w:rFonts w:ascii="Tahoma" w:hAnsi="Tahoma"/>
          <w:iCs/>
          <w:sz w:val="20"/>
          <w:szCs w:val="20"/>
        </w:rPr>
        <w:t>:00 hod, pondělí až pátek, s</w:t>
      </w:r>
      <w:r w:rsidR="00A866E6">
        <w:rPr>
          <w:rFonts w:ascii="Tahoma" w:hAnsi="Tahoma"/>
          <w:iCs/>
          <w:sz w:val="20"/>
          <w:szCs w:val="20"/>
        </w:rPr>
        <w:t> </w:t>
      </w:r>
      <w:r w:rsidRPr="009E67FD">
        <w:rPr>
          <w:rFonts w:ascii="Tahoma" w:hAnsi="Tahoma"/>
          <w:iCs/>
          <w:sz w:val="20"/>
          <w:szCs w:val="20"/>
        </w:rPr>
        <w:t>výjimkou</w:t>
      </w:r>
      <w:r w:rsidR="00A866E6">
        <w:rPr>
          <w:rFonts w:ascii="Tahoma" w:hAnsi="Tahoma"/>
          <w:iCs/>
          <w:sz w:val="20"/>
          <w:szCs w:val="20"/>
        </w:rPr>
        <w:t xml:space="preserve"> </w:t>
      </w:r>
      <w:r w:rsidRPr="009E67FD">
        <w:rPr>
          <w:rFonts w:ascii="Tahoma" w:hAnsi="Tahoma"/>
          <w:iCs/>
          <w:sz w:val="20"/>
          <w:szCs w:val="20"/>
        </w:rPr>
        <w:t xml:space="preserve">dní, na něž připadají vládním nařízením vyhlášené stání svátky a dny pracovního klidu. </w:t>
      </w:r>
    </w:p>
    <w:p w14:paraId="2F789EE4"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Kupující ve všech případech poskytne tyto informace:</w:t>
      </w:r>
    </w:p>
    <w:p w14:paraId="41745BC2"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 model-type a S/N vadného zařízení</w:t>
      </w:r>
    </w:p>
    <w:p w14:paraId="27F0ED88" w14:textId="77777777" w:rsidR="00BC7948" w:rsidRPr="009E67FD" w:rsidRDefault="00BC7948" w:rsidP="00160ACB">
      <w:pPr>
        <w:spacing w:before="60" w:line="276" w:lineRule="auto"/>
        <w:ind w:left="1134" w:hanging="426"/>
        <w:jc w:val="both"/>
        <w:rPr>
          <w:rFonts w:ascii="Tahoma" w:hAnsi="Tahoma"/>
          <w:iCs/>
          <w:sz w:val="20"/>
          <w:szCs w:val="20"/>
        </w:rPr>
      </w:pPr>
      <w:r w:rsidRPr="009E67FD">
        <w:rPr>
          <w:rFonts w:ascii="Tahoma" w:hAnsi="Tahoma"/>
          <w:iCs/>
          <w:sz w:val="20"/>
          <w:szCs w:val="20"/>
        </w:rPr>
        <w:t>- orientační popis závady</w:t>
      </w:r>
      <w:r w:rsidR="00A6290A" w:rsidRPr="009E67FD">
        <w:rPr>
          <w:rFonts w:ascii="Tahoma" w:hAnsi="Tahoma"/>
          <w:iCs/>
          <w:sz w:val="20"/>
          <w:szCs w:val="20"/>
        </w:rPr>
        <w:t>.</w:t>
      </w:r>
    </w:p>
    <w:p w14:paraId="60D53BE4" w14:textId="77777777" w:rsidR="00D624E9" w:rsidRPr="009E67FD" w:rsidRDefault="00D624E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V průběhu záruční doby je Prodávající povinen odstranit vady, na které se vztahuje záruka</w:t>
      </w:r>
      <w:r w:rsidR="00645A6B">
        <w:rPr>
          <w:rFonts w:ascii="Tahoma" w:hAnsi="Tahoma" w:cs="Tahoma"/>
          <w:iCs/>
          <w:sz w:val="20"/>
          <w:szCs w:val="20"/>
        </w:rPr>
        <w:t>,</w:t>
      </w:r>
      <w:r w:rsidRPr="009E67FD">
        <w:rPr>
          <w:rFonts w:ascii="Tahoma" w:hAnsi="Tahoma" w:cs="Tahoma"/>
          <w:iCs/>
          <w:sz w:val="20"/>
          <w:szCs w:val="20"/>
        </w:rPr>
        <w:t xml:space="preserve"> do 3 dnů od uplatnění vady Kupujícím.</w:t>
      </w:r>
    </w:p>
    <w:p w14:paraId="6F679096" w14:textId="3EF5C7C0" w:rsidR="00D624E9" w:rsidRPr="009E67FD" w:rsidRDefault="00D624E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 xml:space="preserve">V případě, že </w:t>
      </w:r>
      <w:r w:rsidR="00F10AED" w:rsidRPr="009E67FD">
        <w:rPr>
          <w:rFonts w:ascii="Tahoma" w:hAnsi="Tahoma" w:cs="Tahoma"/>
          <w:iCs/>
          <w:sz w:val="20"/>
          <w:szCs w:val="20"/>
        </w:rPr>
        <w:t>P</w:t>
      </w:r>
      <w:r w:rsidRPr="009E67FD">
        <w:rPr>
          <w:rFonts w:ascii="Tahoma" w:hAnsi="Tahoma" w:cs="Tahoma"/>
          <w:iCs/>
          <w:sz w:val="20"/>
          <w:szCs w:val="20"/>
        </w:rPr>
        <w:t>rodávající vady, na které se vztahuje záruka</w:t>
      </w:r>
      <w:r w:rsidR="002A36D9" w:rsidRPr="009E67FD">
        <w:rPr>
          <w:rFonts w:ascii="Tahoma" w:hAnsi="Tahoma" w:cs="Tahoma"/>
          <w:iCs/>
          <w:sz w:val="20"/>
          <w:szCs w:val="20"/>
        </w:rPr>
        <w:t>,</w:t>
      </w:r>
      <w:r w:rsidRPr="009E67FD">
        <w:rPr>
          <w:rFonts w:ascii="Tahoma" w:hAnsi="Tahoma" w:cs="Tahoma"/>
          <w:iCs/>
          <w:sz w:val="20"/>
          <w:szCs w:val="20"/>
        </w:rPr>
        <w:t xml:space="preserve"> ve lhůtě 3 dnů neodstraní nebo sdělí Kupujícímu, že je v této lhůtě neodstraní, má </w:t>
      </w:r>
      <w:r w:rsidR="00F10AED" w:rsidRPr="009E67FD">
        <w:rPr>
          <w:rFonts w:ascii="Tahoma" w:hAnsi="Tahoma" w:cs="Tahoma"/>
          <w:iCs/>
          <w:sz w:val="20"/>
          <w:szCs w:val="20"/>
        </w:rPr>
        <w:t>K</w:t>
      </w:r>
      <w:r w:rsidRPr="009E67FD">
        <w:rPr>
          <w:rFonts w:ascii="Tahoma" w:hAnsi="Tahoma" w:cs="Tahoma"/>
          <w:iCs/>
          <w:sz w:val="20"/>
          <w:szCs w:val="20"/>
        </w:rPr>
        <w:t>upující právo volby práv z vadného plnění mezi ods</w:t>
      </w:r>
      <w:r w:rsidR="002A36D9" w:rsidRPr="009E67FD">
        <w:rPr>
          <w:rFonts w:ascii="Tahoma" w:hAnsi="Tahoma" w:cs="Tahoma"/>
          <w:iCs/>
          <w:sz w:val="20"/>
          <w:szCs w:val="20"/>
        </w:rPr>
        <w:t>t</w:t>
      </w:r>
      <w:r w:rsidRPr="009E67FD">
        <w:rPr>
          <w:rFonts w:ascii="Tahoma" w:hAnsi="Tahoma" w:cs="Tahoma"/>
          <w:iCs/>
          <w:sz w:val="20"/>
          <w:szCs w:val="20"/>
        </w:rPr>
        <w:t>raněním</w:t>
      </w:r>
      <w:r w:rsidR="002A36D9" w:rsidRPr="009E67FD">
        <w:rPr>
          <w:rFonts w:ascii="Tahoma" w:hAnsi="Tahoma" w:cs="Tahoma"/>
          <w:iCs/>
          <w:sz w:val="20"/>
          <w:szCs w:val="20"/>
        </w:rPr>
        <w:t xml:space="preserve"> vady dodáním nové věci,</w:t>
      </w:r>
      <w:r w:rsidRPr="009E67FD">
        <w:rPr>
          <w:rFonts w:ascii="Tahoma" w:hAnsi="Tahoma" w:cs="Tahoma"/>
          <w:iCs/>
          <w:sz w:val="20"/>
          <w:szCs w:val="20"/>
        </w:rPr>
        <w:t xml:space="preserve"> slevou z kupní </w:t>
      </w:r>
      <w:r w:rsidR="002A36D9" w:rsidRPr="009E67FD">
        <w:rPr>
          <w:rFonts w:ascii="Tahoma" w:hAnsi="Tahoma" w:cs="Tahoma"/>
          <w:iCs/>
          <w:sz w:val="20"/>
          <w:szCs w:val="20"/>
        </w:rPr>
        <w:t>ceny nebo</w:t>
      </w:r>
      <w:r w:rsidRPr="009E67FD">
        <w:rPr>
          <w:rFonts w:ascii="Tahoma" w:hAnsi="Tahoma" w:cs="Tahoma"/>
          <w:iCs/>
          <w:sz w:val="20"/>
          <w:szCs w:val="20"/>
        </w:rPr>
        <w:t xml:space="preserve"> odstoupením od smlouvy nebo její části, pokud vadné plnění lze oddělit od be</w:t>
      </w:r>
      <w:r w:rsidR="002A36D9" w:rsidRPr="009E67FD">
        <w:rPr>
          <w:rFonts w:ascii="Tahoma" w:hAnsi="Tahoma" w:cs="Tahoma"/>
          <w:iCs/>
          <w:sz w:val="20"/>
          <w:szCs w:val="20"/>
        </w:rPr>
        <w:t>zvadného plnění</w:t>
      </w:r>
      <w:r w:rsidR="00230780" w:rsidRPr="009E67FD">
        <w:rPr>
          <w:rFonts w:ascii="Tahoma" w:hAnsi="Tahoma" w:cs="Tahoma"/>
          <w:iCs/>
          <w:sz w:val="20"/>
          <w:szCs w:val="20"/>
        </w:rPr>
        <w:t>,</w:t>
      </w:r>
      <w:r w:rsidR="002A36D9" w:rsidRPr="009E67FD">
        <w:rPr>
          <w:rFonts w:ascii="Tahoma" w:hAnsi="Tahoma" w:cs="Tahoma"/>
          <w:iCs/>
          <w:sz w:val="20"/>
          <w:szCs w:val="20"/>
        </w:rPr>
        <w:t xml:space="preserve"> a to bez ohledu na to, zda charakter vadného plnění je podstatným porušením smlouvy či nikoliv</w:t>
      </w:r>
      <w:r w:rsidR="00ED5737">
        <w:rPr>
          <w:rFonts w:ascii="Tahoma" w:hAnsi="Tahoma" w:cs="Tahoma"/>
          <w:iCs/>
          <w:sz w:val="20"/>
          <w:szCs w:val="20"/>
        </w:rPr>
        <w:t>.</w:t>
      </w:r>
    </w:p>
    <w:p w14:paraId="7322C6DF" w14:textId="77777777" w:rsidR="002A36D9" w:rsidRPr="009E67FD" w:rsidRDefault="002A36D9"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Kupující oznámí svou volbu do 5 dnů od uplynutí lhůty pro odstranění vady. V případě zmeškání lhůty pro volbu práva z odpovědnosti za vady se má za to, že vadným plněním došlo k nepodstatnému porušení smlouvy</w:t>
      </w:r>
      <w:r w:rsidR="006C4291" w:rsidRPr="009E67FD">
        <w:rPr>
          <w:rFonts w:ascii="Tahoma" w:hAnsi="Tahoma" w:cs="Tahoma"/>
          <w:iCs/>
          <w:sz w:val="20"/>
          <w:szCs w:val="20"/>
        </w:rPr>
        <w:t xml:space="preserve"> a</w:t>
      </w:r>
      <w:r w:rsidR="00DF015B">
        <w:rPr>
          <w:rFonts w:ascii="Tahoma" w:hAnsi="Tahoma" w:cs="Tahoma"/>
          <w:iCs/>
          <w:sz w:val="20"/>
          <w:szCs w:val="20"/>
        </w:rPr>
        <w:t> </w:t>
      </w:r>
      <w:r w:rsidR="006C4291" w:rsidRPr="009E67FD">
        <w:rPr>
          <w:rFonts w:ascii="Tahoma" w:hAnsi="Tahoma" w:cs="Tahoma"/>
          <w:iCs/>
          <w:sz w:val="20"/>
          <w:szCs w:val="20"/>
        </w:rPr>
        <w:t>Kupujícímu náležejí práva podle § 2107 občanského zákoníku.</w:t>
      </w:r>
    </w:p>
    <w:p w14:paraId="183446EF" w14:textId="77777777" w:rsidR="006C4291" w:rsidRPr="009E67FD" w:rsidRDefault="006C4291"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t>Prodávající ručí Kupujícímu za to, že dodané software, ať přímo nainstalované v dodávce počítačů, nebo dodané na</w:t>
      </w:r>
      <w:r w:rsidR="0081170D" w:rsidRPr="009E67FD">
        <w:rPr>
          <w:rFonts w:ascii="Tahoma" w:hAnsi="Tahoma" w:cs="Tahoma"/>
          <w:iCs/>
          <w:sz w:val="20"/>
          <w:szCs w:val="20"/>
        </w:rPr>
        <w:t xml:space="preserve"> </w:t>
      </w:r>
      <w:r w:rsidRPr="009E67FD">
        <w:rPr>
          <w:rFonts w:ascii="Tahoma" w:hAnsi="Tahoma" w:cs="Tahoma"/>
          <w:iCs/>
          <w:sz w:val="20"/>
          <w:szCs w:val="20"/>
        </w:rPr>
        <w:t>nosičích zvlášť, je bez právních vad, tedy, že práva k software nabyl legální cestou a je oprávněn je dále poskytovat dalším uživatelům.</w:t>
      </w:r>
    </w:p>
    <w:p w14:paraId="28920449" w14:textId="77777777" w:rsidR="006C4291" w:rsidRDefault="006C4291" w:rsidP="00160ACB">
      <w:pPr>
        <w:pStyle w:val="Odstavecseseznamem"/>
        <w:numPr>
          <w:ilvl w:val="0"/>
          <w:numId w:val="8"/>
        </w:numPr>
        <w:spacing w:before="60" w:after="0" w:line="276" w:lineRule="auto"/>
        <w:ind w:left="709" w:hanging="426"/>
        <w:contextualSpacing w:val="0"/>
        <w:jc w:val="both"/>
        <w:rPr>
          <w:rFonts w:ascii="Tahoma" w:hAnsi="Tahoma" w:cs="Tahoma"/>
          <w:iCs/>
          <w:sz w:val="20"/>
          <w:szCs w:val="20"/>
        </w:rPr>
      </w:pPr>
      <w:r w:rsidRPr="009E67FD">
        <w:rPr>
          <w:rFonts w:ascii="Tahoma" w:hAnsi="Tahoma" w:cs="Tahoma"/>
          <w:iCs/>
          <w:sz w:val="20"/>
          <w:szCs w:val="20"/>
        </w:rPr>
        <w:lastRenderedPageBreak/>
        <w:t>V případě, že by bylo zjištěno, že dodané software má právní vady a v této souvislosti by Kupující byl nucen hradit jakékoliv sankce, škody či nemajetkovou újmu držiteli licenci případně hradit pravomocně udělenou sankci příslušným orgánem státní správy, je Prodávající povinen veškeré částky zaplacené Kupujícím z tohoto titulu mu nahradit</w:t>
      </w:r>
      <w:r w:rsidR="00230780" w:rsidRPr="009E67FD">
        <w:rPr>
          <w:rFonts w:ascii="Tahoma" w:hAnsi="Tahoma" w:cs="Tahoma"/>
          <w:iCs/>
          <w:sz w:val="20"/>
          <w:szCs w:val="20"/>
        </w:rPr>
        <w:t>,</w:t>
      </w:r>
      <w:r w:rsidRPr="009E67FD">
        <w:rPr>
          <w:rFonts w:ascii="Tahoma" w:hAnsi="Tahoma" w:cs="Tahoma"/>
          <w:iCs/>
          <w:sz w:val="20"/>
          <w:szCs w:val="20"/>
        </w:rPr>
        <w:t xml:space="preserve"> a to ve lhůtě 10 dnů ode dne, k</w:t>
      </w:r>
      <w:r w:rsidR="0081170D" w:rsidRPr="009E67FD">
        <w:rPr>
          <w:rFonts w:ascii="Tahoma" w:hAnsi="Tahoma" w:cs="Tahoma"/>
          <w:iCs/>
          <w:sz w:val="20"/>
          <w:szCs w:val="20"/>
        </w:rPr>
        <w:t>dy bude Prodávajícímu p</w:t>
      </w:r>
      <w:r w:rsidR="00230780" w:rsidRPr="009E67FD">
        <w:rPr>
          <w:rFonts w:ascii="Tahoma" w:hAnsi="Tahoma" w:cs="Tahoma"/>
          <w:iCs/>
          <w:sz w:val="20"/>
          <w:szCs w:val="20"/>
        </w:rPr>
        <w:t>r</w:t>
      </w:r>
      <w:r w:rsidR="0081170D" w:rsidRPr="009E67FD">
        <w:rPr>
          <w:rFonts w:ascii="Tahoma" w:hAnsi="Tahoma" w:cs="Tahoma"/>
          <w:iCs/>
          <w:sz w:val="20"/>
          <w:szCs w:val="20"/>
        </w:rPr>
        <w:t>okázáno</w:t>
      </w:r>
      <w:r w:rsidRPr="009E67FD">
        <w:rPr>
          <w:rFonts w:ascii="Tahoma" w:hAnsi="Tahoma" w:cs="Tahoma"/>
          <w:iCs/>
          <w:sz w:val="20"/>
          <w:szCs w:val="20"/>
        </w:rPr>
        <w:t xml:space="preserve"> zaplacení sankce, pokuty</w:t>
      </w:r>
      <w:r w:rsidR="00230780" w:rsidRPr="009E67FD">
        <w:rPr>
          <w:rFonts w:ascii="Tahoma" w:hAnsi="Tahoma" w:cs="Tahoma"/>
          <w:iCs/>
          <w:sz w:val="20"/>
          <w:szCs w:val="20"/>
        </w:rPr>
        <w:t xml:space="preserve">, </w:t>
      </w:r>
      <w:r w:rsidRPr="009E67FD">
        <w:rPr>
          <w:rFonts w:ascii="Tahoma" w:hAnsi="Tahoma" w:cs="Tahoma"/>
          <w:iCs/>
          <w:sz w:val="20"/>
          <w:szCs w:val="20"/>
        </w:rPr>
        <w:t>škody či nemajetkové újmy a titul platby.</w:t>
      </w:r>
    </w:p>
    <w:p w14:paraId="1AC4EA18" w14:textId="7776E654" w:rsidR="002C4FE2" w:rsidRPr="009E67FD" w:rsidRDefault="002C4FE2"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0F554FC5" w14:textId="77777777" w:rsidR="002C4FE2" w:rsidRPr="00D84ACD" w:rsidRDefault="002C4FE2"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Registr smluv</w:t>
      </w:r>
    </w:p>
    <w:p w14:paraId="379E8BD6"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w:t>
      </w:r>
      <w:r w:rsidR="00C12486" w:rsidRPr="009E67FD">
        <w:rPr>
          <w:rFonts w:ascii="Tahoma" w:hAnsi="Tahoma" w:cs="Tahoma"/>
          <w:iCs/>
          <w:sz w:val="20"/>
          <w:szCs w:val="20"/>
        </w:rPr>
        <w:t>dávající tímto uděluje souhlas K</w:t>
      </w:r>
      <w:r w:rsidRPr="009E67FD">
        <w:rPr>
          <w:rFonts w:ascii="Tahoma" w:hAnsi="Tahoma" w:cs="Tahoma"/>
          <w:iCs/>
          <w:sz w:val="20"/>
          <w:szCs w:val="20"/>
        </w:rPr>
        <w:t>upujícímu k uveřejnění všech podkladů, údajů a informací uvedených v této smlouvě, k jejichž uveřejnění vyplývá pro kupujícího povinnost dle právních předpisů.</w:t>
      </w:r>
    </w:p>
    <w:p w14:paraId="586766D5"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Prodávající je současně srozuměn</w:t>
      </w:r>
      <w:r w:rsidR="00C12486" w:rsidRPr="009E67FD">
        <w:rPr>
          <w:rFonts w:ascii="Tahoma" w:hAnsi="Tahoma" w:cs="Tahoma"/>
          <w:iCs/>
          <w:sz w:val="20"/>
          <w:szCs w:val="20"/>
        </w:rPr>
        <w:t xml:space="preserve"> s tím, že K</w:t>
      </w:r>
      <w:r w:rsidRPr="009E67FD">
        <w:rPr>
          <w:rFonts w:ascii="Tahoma" w:hAnsi="Tahoma" w:cs="Tahoma"/>
          <w:iCs/>
          <w:sz w:val="20"/>
          <w:szCs w:val="20"/>
        </w:rPr>
        <w:t xml:space="preserve">upující je oprávněn zveřejnit obraz smlouvy a jejich případných změn (dodatků) a dalších dokumentů od této smlouvy odvozených včetně </w:t>
      </w:r>
      <w:proofErr w:type="spellStart"/>
      <w:r w:rsidRPr="009E67FD">
        <w:rPr>
          <w:rFonts w:ascii="Tahoma" w:hAnsi="Tahoma" w:cs="Tahoma"/>
          <w:iCs/>
          <w:sz w:val="20"/>
          <w:szCs w:val="20"/>
        </w:rPr>
        <w:t>metadat</w:t>
      </w:r>
      <w:proofErr w:type="spellEnd"/>
      <w:r w:rsidRPr="009E67FD">
        <w:rPr>
          <w:rFonts w:ascii="Tahoma" w:hAnsi="Tahoma" w:cs="Tahoma"/>
          <w:iCs/>
          <w:sz w:val="20"/>
          <w:szCs w:val="20"/>
        </w:rPr>
        <w:t xml:space="preserve"> požadovaných k uveřejnění dle zákona č. 340/2015 Sb., o registru smluv.</w:t>
      </w:r>
    </w:p>
    <w:p w14:paraId="11E0EE45" w14:textId="77777777" w:rsidR="00476FFC" w:rsidRPr="009E67FD" w:rsidRDefault="00476FFC" w:rsidP="00160ACB">
      <w:pPr>
        <w:pStyle w:val="Odstavecseseznamem"/>
        <w:numPr>
          <w:ilvl w:val="0"/>
          <w:numId w:val="4"/>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Zveřejnění smlouvy a </w:t>
      </w:r>
      <w:proofErr w:type="spellStart"/>
      <w:r w:rsidRPr="009E67FD">
        <w:rPr>
          <w:rFonts w:ascii="Tahoma" w:hAnsi="Tahoma" w:cs="Tahoma"/>
          <w:iCs/>
          <w:sz w:val="20"/>
          <w:szCs w:val="20"/>
        </w:rPr>
        <w:t>me</w:t>
      </w:r>
      <w:r w:rsidR="0081170D" w:rsidRPr="009E67FD">
        <w:rPr>
          <w:rFonts w:ascii="Tahoma" w:hAnsi="Tahoma" w:cs="Tahoma"/>
          <w:iCs/>
          <w:sz w:val="20"/>
          <w:szCs w:val="20"/>
        </w:rPr>
        <w:t>tadat</w:t>
      </w:r>
      <w:proofErr w:type="spellEnd"/>
      <w:r w:rsidR="0081170D" w:rsidRPr="009E67FD">
        <w:rPr>
          <w:rFonts w:ascii="Tahoma" w:hAnsi="Tahoma" w:cs="Tahoma"/>
          <w:iCs/>
          <w:sz w:val="20"/>
          <w:szCs w:val="20"/>
        </w:rPr>
        <w:t xml:space="preserve"> v registru smluv zajistí K</w:t>
      </w:r>
      <w:r w:rsidRPr="009E67FD">
        <w:rPr>
          <w:rFonts w:ascii="Tahoma" w:hAnsi="Tahoma" w:cs="Tahoma"/>
          <w:iCs/>
          <w:sz w:val="20"/>
          <w:szCs w:val="20"/>
        </w:rPr>
        <w:t>upující.</w:t>
      </w:r>
    </w:p>
    <w:p w14:paraId="7D218E53" w14:textId="77777777" w:rsidR="002C4FE2" w:rsidRDefault="00476FFC" w:rsidP="00160ACB">
      <w:pPr>
        <w:pStyle w:val="Odstavecseseznamem"/>
        <w:numPr>
          <w:ilvl w:val="0"/>
          <w:numId w:val="4"/>
        </w:numPr>
        <w:spacing w:before="60" w:after="0" w:line="276" w:lineRule="auto"/>
        <w:ind w:left="709" w:hanging="425"/>
        <w:contextualSpacing w:val="0"/>
        <w:jc w:val="both"/>
        <w:rPr>
          <w:rFonts w:ascii="Tahoma" w:hAnsi="Tahoma" w:cs="Tahoma"/>
          <w:b/>
          <w:iCs/>
          <w:sz w:val="20"/>
          <w:szCs w:val="20"/>
        </w:rPr>
      </w:pPr>
      <w:r w:rsidRPr="009E67FD">
        <w:rPr>
          <w:rFonts w:ascii="Tahoma" w:hAnsi="Tahoma" w:cs="Tahoma"/>
          <w:iCs/>
          <w:sz w:val="20"/>
          <w:szCs w:val="20"/>
        </w:rPr>
        <w:t xml:space="preserve">Okamžikem zveřejnění </w:t>
      </w:r>
      <w:r w:rsidR="00543AC5" w:rsidRPr="009E67FD">
        <w:rPr>
          <w:rFonts w:ascii="Tahoma" w:hAnsi="Tahoma" w:cs="Tahoma"/>
          <w:iCs/>
          <w:sz w:val="20"/>
          <w:szCs w:val="20"/>
        </w:rPr>
        <w:t>této smlouvy dle zákona č. 340/2015 Sb., o zvláš</w:t>
      </w:r>
      <w:r w:rsidR="0081170D" w:rsidRPr="009E67FD">
        <w:rPr>
          <w:rFonts w:ascii="Tahoma" w:hAnsi="Tahoma" w:cs="Tahoma"/>
          <w:iCs/>
          <w:sz w:val="20"/>
          <w:szCs w:val="20"/>
        </w:rPr>
        <w:t>t</w:t>
      </w:r>
      <w:r w:rsidR="00543AC5" w:rsidRPr="009E67FD">
        <w:rPr>
          <w:rFonts w:ascii="Tahoma" w:hAnsi="Tahoma" w:cs="Tahoma"/>
          <w:iCs/>
          <w:sz w:val="20"/>
          <w:szCs w:val="20"/>
        </w:rPr>
        <w: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r w:rsidR="000446F5" w:rsidRPr="009E67FD">
        <w:rPr>
          <w:rFonts w:ascii="Tahoma" w:hAnsi="Tahoma" w:cs="Tahoma"/>
          <w:b/>
          <w:iCs/>
          <w:sz w:val="20"/>
          <w:szCs w:val="20"/>
        </w:rPr>
        <w:t xml:space="preserve"> </w:t>
      </w:r>
    </w:p>
    <w:p w14:paraId="325A350B" w14:textId="4F8958FE" w:rsidR="000446F5" w:rsidRPr="009E67FD" w:rsidRDefault="000446F5"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49B1BB5D" w14:textId="77777777" w:rsidR="006570CE" w:rsidRPr="00D84ACD" w:rsidRDefault="006570CE"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Smluvní pokuty</w:t>
      </w:r>
      <w:r w:rsidR="00834F5A" w:rsidRPr="00D84ACD">
        <w:rPr>
          <w:rFonts w:ascii="Tahoma" w:hAnsi="Tahoma"/>
          <w:b/>
          <w:iCs/>
          <w:sz w:val="20"/>
          <w:szCs w:val="20"/>
        </w:rPr>
        <w:t xml:space="preserve"> a odpovědnost za škodu</w:t>
      </w:r>
    </w:p>
    <w:p w14:paraId="0958C0E2" w14:textId="0BC026FB"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 případ prodlení Kupujícího se zaplacením sjednané kupní ceny se sjednává smluvní </w:t>
      </w:r>
      <w:r w:rsidR="00440E21">
        <w:rPr>
          <w:rFonts w:ascii="Tahoma" w:hAnsi="Tahoma" w:cs="Tahoma"/>
          <w:iCs/>
          <w:sz w:val="20"/>
          <w:szCs w:val="20"/>
        </w:rPr>
        <w:t xml:space="preserve">úrok z prodlení </w:t>
      </w:r>
      <w:r w:rsidRPr="009E67FD">
        <w:rPr>
          <w:rFonts w:ascii="Tahoma" w:hAnsi="Tahoma" w:cs="Tahoma"/>
          <w:iCs/>
          <w:sz w:val="20"/>
          <w:szCs w:val="20"/>
        </w:rPr>
        <w:t>ve výši 0,01</w:t>
      </w:r>
      <w:r w:rsidR="00F10AED" w:rsidRPr="009E67FD">
        <w:rPr>
          <w:rFonts w:ascii="Tahoma" w:hAnsi="Tahoma" w:cs="Tahoma"/>
          <w:iCs/>
          <w:sz w:val="20"/>
          <w:szCs w:val="20"/>
        </w:rPr>
        <w:t xml:space="preserve"> </w:t>
      </w:r>
      <w:r w:rsidRPr="009E67FD">
        <w:rPr>
          <w:rFonts w:ascii="Tahoma" w:hAnsi="Tahoma" w:cs="Tahoma"/>
          <w:iCs/>
          <w:sz w:val="20"/>
          <w:szCs w:val="20"/>
        </w:rPr>
        <w:t>% z dlužné částky za každý i započatý den prodlení</w:t>
      </w:r>
    </w:p>
    <w:p w14:paraId="2CEC50FB" w14:textId="79743D9D"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 xml:space="preserve">Pro případ prodlení </w:t>
      </w:r>
      <w:r w:rsidR="00F10AED" w:rsidRPr="009E67FD">
        <w:rPr>
          <w:rFonts w:ascii="Tahoma" w:hAnsi="Tahoma" w:cs="Tahoma"/>
          <w:iCs/>
          <w:sz w:val="20"/>
          <w:szCs w:val="20"/>
        </w:rPr>
        <w:t>P</w:t>
      </w:r>
      <w:r w:rsidRPr="009E67FD">
        <w:rPr>
          <w:rFonts w:ascii="Tahoma" w:hAnsi="Tahoma" w:cs="Tahoma"/>
          <w:iCs/>
          <w:sz w:val="20"/>
          <w:szCs w:val="20"/>
        </w:rPr>
        <w:t xml:space="preserve">rodávajícího </w:t>
      </w:r>
      <w:r w:rsidR="00440E21">
        <w:rPr>
          <w:rFonts w:ascii="Tahoma" w:hAnsi="Tahoma" w:cs="Tahoma"/>
          <w:iCs/>
          <w:sz w:val="20"/>
          <w:szCs w:val="20"/>
        </w:rPr>
        <w:t>s</w:t>
      </w:r>
      <w:r w:rsidRPr="009E67FD">
        <w:rPr>
          <w:rFonts w:ascii="Tahoma" w:hAnsi="Tahoma" w:cs="Tahoma"/>
          <w:iCs/>
          <w:sz w:val="20"/>
          <w:szCs w:val="20"/>
        </w:rPr>
        <w:t> dodání</w:t>
      </w:r>
      <w:r w:rsidR="00440E21">
        <w:rPr>
          <w:rFonts w:ascii="Tahoma" w:hAnsi="Tahoma" w:cs="Tahoma"/>
          <w:iCs/>
          <w:sz w:val="20"/>
          <w:szCs w:val="20"/>
        </w:rPr>
        <w:t>m</w:t>
      </w:r>
      <w:r w:rsidRPr="009E67FD">
        <w:rPr>
          <w:rFonts w:ascii="Tahoma" w:hAnsi="Tahoma" w:cs="Tahoma"/>
          <w:iCs/>
          <w:sz w:val="20"/>
          <w:szCs w:val="20"/>
        </w:rPr>
        <w:t xml:space="preserve"> předmětu smlouvy se sjednává smluvní pokuta ve výši 0,</w:t>
      </w:r>
      <w:r w:rsidR="00A82005">
        <w:rPr>
          <w:rFonts w:ascii="Tahoma" w:hAnsi="Tahoma" w:cs="Tahoma"/>
          <w:iCs/>
          <w:sz w:val="20"/>
          <w:szCs w:val="20"/>
        </w:rPr>
        <w:t>2</w:t>
      </w:r>
      <w:r w:rsidR="00F10AED" w:rsidRPr="009E67FD">
        <w:rPr>
          <w:rFonts w:ascii="Tahoma" w:hAnsi="Tahoma" w:cs="Tahoma"/>
          <w:iCs/>
          <w:sz w:val="20"/>
          <w:szCs w:val="20"/>
        </w:rPr>
        <w:t xml:space="preserve"> </w:t>
      </w:r>
      <w:r w:rsidRPr="009E67FD">
        <w:rPr>
          <w:rFonts w:ascii="Tahoma" w:hAnsi="Tahoma" w:cs="Tahoma"/>
          <w:iCs/>
          <w:sz w:val="20"/>
          <w:szCs w:val="20"/>
        </w:rPr>
        <w:t>% z kupní ceny za každý i započatý den prodlení, bez ohledu na to, zda bylo částečně plněno řádně a včas.</w:t>
      </w:r>
    </w:p>
    <w:p w14:paraId="00EB6D7A" w14:textId="7D9E4FF0"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Pro případ prodlení Prodávajícího s odstraněním záruční vady se sjedn</w:t>
      </w:r>
      <w:r w:rsidR="0063062B">
        <w:rPr>
          <w:rFonts w:ascii="Tahoma" w:hAnsi="Tahoma" w:cs="Tahoma"/>
          <w:iCs/>
          <w:sz w:val="20"/>
          <w:szCs w:val="20"/>
        </w:rPr>
        <w:t>ává smluvní pokuta ve výši 500,00 K</w:t>
      </w:r>
      <w:r w:rsidRPr="009E67FD">
        <w:rPr>
          <w:rFonts w:ascii="Tahoma" w:hAnsi="Tahoma" w:cs="Tahoma"/>
          <w:iCs/>
          <w:sz w:val="20"/>
          <w:szCs w:val="20"/>
        </w:rPr>
        <w:t>č za každý i započatý den prodlení.</w:t>
      </w:r>
    </w:p>
    <w:p w14:paraId="62D38EF3" w14:textId="77777777" w:rsidR="006570CE" w:rsidRPr="009E67FD" w:rsidRDefault="006570CE"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Zaplacením smluvní pokuty nezaniká nár</w:t>
      </w:r>
      <w:r w:rsidR="00840D5D" w:rsidRPr="009E67FD">
        <w:rPr>
          <w:rFonts w:ascii="Tahoma" w:hAnsi="Tahoma" w:cs="Tahoma"/>
          <w:iCs/>
          <w:sz w:val="20"/>
          <w:szCs w:val="20"/>
        </w:rPr>
        <w:t>ok, oprávněného ze smluvní pokuty,</w:t>
      </w:r>
      <w:r w:rsidRPr="009E67FD">
        <w:rPr>
          <w:rFonts w:ascii="Tahoma" w:hAnsi="Tahoma" w:cs="Tahoma"/>
          <w:iCs/>
          <w:sz w:val="20"/>
          <w:szCs w:val="20"/>
        </w:rPr>
        <w:t xml:space="preserve"> na náhradu škody.</w:t>
      </w:r>
    </w:p>
    <w:p w14:paraId="691FF1DE" w14:textId="77777777" w:rsidR="00840D5D" w:rsidRPr="009E67FD" w:rsidRDefault="00840D5D"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Zaplacení smluvní pokuty nezbavuje účastníka smlouvy splnit svůj závazek z této smlouvy, zajištěný smluvní pokutou.</w:t>
      </w:r>
    </w:p>
    <w:p w14:paraId="098EC50B" w14:textId="5FA0B00D" w:rsidR="00834F5A" w:rsidRDefault="00834F5A" w:rsidP="00160ACB">
      <w:pPr>
        <w:pStyle w:val="Odstavecseseznamem"/>
        <w:numPr>
          <w:ilvl w:val="0"/>
          <w:numId w:val="9"/>
        </w:numPr>
        <w:spacing w:before="60" w:after="0" w:line="276" w:lineRule="auto"/>
        <w:ind w:left="709" w:hanging="425"/>
        <w:contextualSpacing w:val="0"/>
        <w:jc w:val="both"/>
        <w:rPr>
          <w:rFonts w:ascii="Tahoma" w:hAnsi="Tahoma" w:cs="Tahoma"/>
          <w:iCs/>
          <w:sz w:val="20"/>
          <w:szCs w:val="20"/>
        </w:rPr>
      </w:pPr>
      <w:r w:rsidRPr="009E67FD">
        <w:rPr>
          <w:rFonts w:ascii="Tahoma" w:hAnsi="Tahoma" w:cs="Tahoma"/>
          <w:iCs/>
          <w:sz w:val="20"/>
          <w:szCs w:val="20"/>
        </w:rPr>
        <w:t>Smluvní stran odpovídají za škodu způsobenou porušením povinnosti vyplývajících z této smlouvy s možností liberace dle § 2913 odst.</w:t>
      </w:r>
      <w:r w:rsidR="0063062B">
        <w:rPr>
          <w:rFonts w:ascii="Tahoma" w:hAnsi="Tahoma" w:cs="Tahoma"/>
          <w:iCs/>
          <w:sz w:val="20"/>
          <w:szCs w:val="20"/>
        </w:rPr>
        <w:t xml:space="preserve"> </w:t>
      </w:r>
      <w:r w:rsidRPr="009E67FD">
        <w:rPr>
          <w:rFonts w:ascii="Tahoma" w:hAnsi="Tahoma" w:cs="Tahoma"/>
          <w:iCs/>
          <w:sz w:val="20"/>
          <w:szCs w:val="20"/>
        </w:rPr>
        <w:t>2 občanského zákoníku.</w:t>
      </w:r>
      <w:r w:rsidR="00230780" w:rsidRPr="009E67FD">
        <w:rPr>
          <w:rFonts w:ascii="Tahoma" w:hAnsi="Tahoma" w:cs="Tahoma"/>
          <w:iCs/>
          <w:sz w:val="20"/>
          <w:szCs w:val="20"/>
        </w:rPr>
        <w:t xml:space="preserve"> </w:t>
      </w:r>
      <w:r w:rsidRPr="009E67FD">
        <w:rPr>
          <w:rFonts w:ascii="Tahoma" w:hAnsi="Tahoma" w:cs="Tahoma"/>
          <w:iCs/>
          <w:sz w:val="20"/>
          <w:szCs w:val="20"/>
        </w:rPr>
        <w:t xml:space="preserve">Za škodu se též považuje újma, která smluvní straně vznikla tím, že musela vynaložit náklady v důsledku porušení povinnosti druhé </w:t>
      </w:r>
      <w:r w:rsidR="009143B0" w:rsidRPr="009E67FD">
        <w:rPr>
          <w:rFonts w:ascii="Tahoma" w:hAnsi="Tahoma" w:cs="Tahoma"/>
          <w:iCs/>
          <w:sz w:val="20"/>
          <w:szCs w:val="20"/>
        </w:rPr>
        <w:t xml:space="preserve">smluvní </w:t>
      </w:r>
      <w:r w:rsidRPr="009E67FD">
        <w:rPr>
          <w:rFonts w:ascii="Tahoma" w:hAnsi="Tahoma" w:cs="Tahoma"/>
          <w:iCs/>
          <w:sz w:val="20"/>
          <w:szCs w:val="20"/>
        </w:rPr>
        <w:t>strany</w:t>
      </w:r>
      <w:r w:rsidR="009143B0" w:rsidRPr="009E67FD">
        <w:rPr>
          <w:rFonts w:ascii="Tahoma" w:hAnsi="Tahoma" w:cs="Tahoma"/>
          <w:iCs/>
          <w:sz w:val="20"/>
          <w:szCs w:val="20"/>
        </w:rPr>
        <w:t>.</w:t>
      </w:r>
    </w:p>
    <w:p w14:paraId="0324F56C" w14:textId="77777777" w:rsidR="00E614A2" w:rsidRDefault="00E614A2" w:rsidP="00ED5737">
      <w:pPr>
        <w:pStyle w:val="Odstavecseseznamem"/>
        <w:numPr>
          <w:ilvl w:val="0"/>
          <w:numId w:val="13"/>
        </w:numPr>
        <w:spacing w:before="120" w:after="0" w:line="276" w:lineRule="auto"/>
        <w:ind w:left="0" w:firstLine="0"/>
        <w:contextualSpacing w:val="0"/>
        <w:jc w:val="center"/>
        <w:rPr>
          <w:rFonts w:ascii="Tahoma" w:hAnsi="Tahoma" w:cs="Tahoma"/>
          <w:sz w:val="20"/>
        </w:rPr>
      </w:pPr>
    </w:p>
    <w:p w14:paraId="3BE7DDDE" w14:textId="77777777" w:rsidR="00E614A2" w:rsidRPr="00692DD7" w:rsidRDefault="00E614A2" w:rsidP="00160ACB">
      <w:pPr>
        <w:pStyle w:val="slolnkuSmlouvy"/>
        <w:pBdr>
          <w:top w:val="single" w:sz="4" w:space="1" w:color="auto"/>
          <w:bottom w:val="single" w:sz="4" w:space="1" w:color="auto"/>
        </w:pBdr>
        <w:spacing w:before="60" w:line="276" w:lineRule="auto"/>
        <w:rPr>
          <w:rFonts w:ascii="Tahoma" w:hAnsi="Tahoma" w:cs="Tahoma"/>
          <w:sz w:val="20"/>
          <w:szCs w:val="22"/>
        </w:rPr>
      </w:pPr>
      <w:r w:rsidRPr="00692DD7">
        <w:rPr>
          <w:rFonts w:ascii="Tahoma" w:hAnsi="Tahoma" w:cs="Tahoma"/>
          <w:sz w:val="20"/>
          <w:szCs w:val="22"/>
        </w:rPr>
        <w:t>Sankce vůči Rusku a Bělorusku</w:t>
      </w:r>
    </w:p>
    <w:p w14:paraId="493758E1"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B59884D"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64CEE6A2" w14:textId="77777777" w:rsidR="00E614A2" w:rsidRPr="00692DD7" w:rsidRDefault="00E614A2" w:rsidP="00160ACB">
      <w:pPr>
        <w:pStyle w:val="Smlouva-slo"/>
        <w:numPr>
          <w:ilvl w:val="0"/>
          <w:numId w:val="12"/>
        </w:numPr>
        <w:suppressAutoHyphens w:val="0"/>
        <w:spacing w:before="60" w:line="276" w:lineRule="auto"/>
        <w:ind w:left="709" w:hanging="425"/>
        <w:rPr>
          <w:rFonts w:ascii="Tahoma" w:eastAsia="Tahoma" w:hAnsi="Tahoma" w:cs="Tahoma"/>
          <w:sz w:val="20"/>
          <w:szCs w:val="22"/>
        </w:rPr>
      </w:pPr>
      <w:r w:rsidRPr="00692DD7">
        <w:rPr>
          <w:rFonts w:ascii="Tahoma" w:hAnsi="Tahoma" w:cs="Tahoma"/>
          <w:sz w:val="20"/>
          <w:szCs w:val="22"/>
        </w:rPr>
        <w:t xml:space="preserve">Dojde-li k porušení pravidel dle odst. 1 tohoto článku smlouvy, je kupující oprávněn odstoupit od této smlouvy; odstoupení se však nedotýká povinností prodávajícího vyplývajících ze záruky za jakost, odpovědnosti za vady, </w:t>
      </w:r>
      <w:r w:rsidRPr="00692DD7">
        <w:rPr>
          <w:rFonts w:ascii="Tahoma" w:hAnsi="Tahoma" w:cs="Tahoma"/>
          <w:sz w:val="20"/>
          <w:szCs w:val="22"/>
        </w:rPr>
        <w:lastRenderedPageBreak/>
        <w:t>povinnosti zaplatit smluvní pokutu, povinnosti nahradit škodu a povinnosti zachovat důvěrnost informací souvisejících s plněním dle této smlouvy.</w:t>
      </w:r>
    </w:p>
    <w:p w14:paraId="7072CE02" w14:textId="77777777" w:rsidR="00E614A2" w:rsidRDefault="00E614A2" w:rsidP="00160ACB">
      <w:pPr>
        <w:pStyle w:val="Import16"/>
        <w:tabs>
          <w:tab w:val="clear" w:pos="864"/>
        </w:tabs>
        <w:spacing w:before="60" w:line="276" w:lineRule="auto"/>
        <w:ind w:left="709" w:firstLine="0"/>
        <w:jc w:val="both"/>
        <w:rPr>
          <w:rFonts w:ascii="Tahoma" w:hAnsi="Tahoma" w:cs="Tahoma"/>
          <w:sz w:val="20"/>
          <w:szCs w:val="22"/>
        </w:rPr>
      </w:pPr>
      <w:r w:rsidRPr="00692DD7">
        <w:rPr>
          <w:rFonts w:ascii="Tahoma" w:hAnsi="Tahoma" w:cs="Tahoma"/>
          <w:sz w:val="20"/>
          <w:szCs w:val="22"/>
        </w:rPr>
        <w:t>Dojde-li k porušení pravidel dle odst. 1 této smlouvy, je prodávající povinen zaplatit kupujícímu smluvní pokutu ve výši 50.000 Kč, a to za každý jednotlivý případ porušení.</w:t>
      </w:r>
    </w:p>
    <w:p w14:paraId="728287BB" w14:textId="7619F421" w:rsidR="008D0F1F" w:rsidRPr="009E67FD" w:rsidRDefault="008D0F1F" w:rsidP="00ED5737">
      <w:pPr>
        <w:pStyle w:val="Odstavecseseznamem"/>
        <w:numPr>
          <w:ilvl w:val="0"/>
          <w:numId w:val="13"/>
        </w:numPr>
        <w:spacing w:before="120" w:after="0" w:line="276" w:lineRule="auto"/>
        <w:ind w:left="0" w:firstLine="0"/>
        <w:contextualSpacing w:val="0"/>
        <w:jc w:val="center"/>
        <w:rPr>
          <w:rFonts w:ascii="Tahoma" w:hAnsi="Tahoma"/>
          <w:b/>
          <w:iCs/>
          <w:sz w:val="20"/>
          <w:szCs w:val="20"/>
        </w:rPr>
      </w:pPr>
    </w:p>
    <w:p w14:paraId="149E1230" w14:textId="77777777" w:rsidR="008D0F1F" w:rsidRPr="00D84ACD" w:rsidRDefault="008D0F1F" w:rsidP="00160ACB">
      <w:pPr>
        <w:pBdr>
          <w:top w:val="single" w:sz="4" w:space="1" w:color="auto"/>
          <w:bottom w:val="single" w:sz="4" w:space="1" w:color="auto"/>
        </w:pBdr>
        <w:spacing w:before="60" w:line="276" w:lineRule="auto"/>
        <w:jc w:val="center"/>
        <w:rPr>
          <w:rFonts w:ascii="Tahoma" w:hAnsi="Tahoma"/>
          <w:b/>
          <w:iCs/>
          <w:sz w:val="20"/>
          <w:szCs w:val="20"/>
        </w:rPr>
      </w:pPr>
      <w:r w:rsidRPr="00D84ACD">
        <w:rPr>
          <w:rFonts w:ascii="Tahoma" w:hAnsi="Tahoma"/>
          <w:b/>
          <w:iCs/>
          <w:sz w:val="20"/>
          <w:szCs w:val="20"/>
        </w:rPr>
        <w:t>Závěrečná ujednání</w:t>
      </w:r>
    </w:p>
    <w:p w14:paraId="389082B2" w14:textId="77777777" w:rsidR="008D0F1F" w:rsidRPr="009E67FD" w:rsidRDefault="008D0F1F" w:rsidP="00160ACB">
      <w:pPr>
        <w:numPr>
          <w:ilvl w:val="0"/>
          <w:numId w:val="3"/>
        </w:numPr>
        <w:tabs>
          <w:tab w:val="clear" w:pos="720"/>
        </w:tabs>
        <w:spacing w:before="60" w:line="276" w:lineRule="auto"/>
        <w:ind w:left="709" w:hanging="425"/>
        <w:jc w:val="both"/>
        <w:rPr>
          <w:rStyle w:val="Siln"/>
          <w:rFonts w:ascii="Tahoma" w:hAnsi="Tahoma"/>
          <w:b w:val="0"/>
          <w:bCs w:val="0"/>
          <w:iCs/>
          <w:sz w:val="20"/>
          <w:szCs w:val="20"/>
        </w:rPr>
      </w:pPr>
      <w:r w:rsidRPr="009E67FD">
        <w:rPr>
          <w:rStyle w:val="Siln"/>
          <w:rFonts w:ascii="Tahoma" w:hAnsi="Tahoma"/>
          <w:b w:val="0"/>
          <w:bCs w:val="0"/>
          <w:iCs/>
          <w:sz w:val="20"/>
          <w:szCs w:val="20"/>
        </w:rPr>
        <w:t>Kupující podpisem této kupní smlo</w:t>
      </w:r>
      <w:r w:rsidR="00C12486" w:rsidRPr="009E67FD">
        <w:rPr>
          <w:rStyle w:val="Siln"/>
          <w:rFonts w:ascii="Tahoma" w:hAnsi="Tahoma"/>
          <w:b w:val="0"/>
          <w:bCs w:val="0"/>
          <w:iCs/>
          <w:sz w:val="20"/>
          <w:szCs w:val="20"/>
        </w:rPr>
        <w:t>uvy výslovně potvrzuje, že byl P</w:t>
      </w:r>
      <w:r w:rsidRPr="009E67FD">
        <w:rPr>
          <w:rStyle w:val="Siln"/>
          <w:rFonts w:ascii="Tahoma" w:hAnsi="Tahoma"/>
          <w:b w:val="0"/>
          <w:bCs w:val="0"/>
          <w:iCs/>
          <w:sz w:val="20"/>
          <w:szCs w:val="20"/>
        </w:rPr>
        <w:t>rodávajícím při podpisu této kupní smlouvy informován o vlastnostech předmětu koupě, že si jej důkladně prohlédl a je seznámen s jeho technickým stavem.</w:t>
      </w:r>
    </w:p>
    <w:p w14:paraId="143D260F" w14:textId="08E9BED5" w:rsidR="002048E6" w:rsidRPr="002048E6" w:rsidRDefault="002048E6" w:rsidP="00160ACB">
      <w:pPr>
        <w:numPr>
          <w:ilvl w:val="0"/>
          <w:numId w:val="3"/>
        </w:numPr>
        <w:tabs>
          <w:tab w:val="clear" w:pos="720"/>
        </w:tabs>
        <w:spacing w:before="60" w:line="276" w:lineRule="auto"/>
        <w:ind w:left="709" w:hanging="425"/>
        <w:jc w:val="both"/>
        <w:rPr>
          <w:rFonts w:ascii="Tahoma" w:hAnsi="Tahoma"/>
          <w:iCs/>
          <w:sz w:val="20"/>
          <w:szCs w:val="20"/>
        </w:rPr>
      </w:pPr>
      <w:r w:rsidRPr="00B16B64">
        <w:rPr>
          <w:rFonts w:ascii="Tahoma" w:hAnsi="Tahoma"/>
          <w:sz w:val="20"/>
          <w:szCs w:val="20"/>
        </w:rPr>
        <w:t xml:space="preserve">Tato smlouva nabývá </w:t>
      </w:r>
      <w:r w:rsidRPr="00B16B64">
        <w:rPr>
          <w:rStyle w:val="Siln"/>
          <w:rFonts w:ascii="Tahoma" w:hAnsi="Tahoma"/>
          <w:b w:val="0"/>
          <w:bCs w:val="0"/>
          <w:iCs/>
          <w:sz w:val="20"/>
          <w:szCs w:val="20"/>
        </w:rPr>
        <w:t>platnosti dnem jejího podpisu oběma smluvními stranami a účinnosti</w:t>
      </w:r>
      <w:r w:rsidRPr="00B16B64">
        <w:rPr>
          <w:rStyle w:val="Siln"/>
          <w:rFonts w:ascii="Tahoma" w:hAnsi="Tahoma"/>
          <w:iCs/>
          <w:sz w:val="20"/>
          <w:szCs w:val="20"/>
        </w:rPr>
        <w:t xml:space="preserve"> </w:t>
      </w:r>
      <w:r w:rsidRPr="00B16B64">
        <w:rPr>
          <w:rFonts w:ascii="Tahoma" w:hAnsi="Tahoma"/>
          <w:sz w:val="20"/>
          <w:szCs w:val="20"/>
        </w:rPr>
        <w:t>dnem jejího uveřejnění v registru smluv v souladu se zákonem č. 340/2015 Sb., o zvláštních podmínkách účinnosti některých smluv, uveřejňování těchto smluv a o registru smluv, ve znění pozdějších předpisů</w:t>
      </w:r>
      <w:r>
        <w:rPr>
          <w:rFonts w:ascii="Tahoma" w:hAnsi="Tahoma"/>
          <w:sz w:val="20"/>
          <w:szCs w:val="20"/>
        </w:rPr>
        <w:t>.</w:t>
      </w:r>
    </w:p>
    <w:p w14:paraId="6C3D78A3" w14:textId="1EA0A741" w:rsidR="00C12486" w:rsidRPr="009E67FD" w:rsidRDefault="00C12486" w:rsidP="00160ACB">
      <w:pPr>
        <w:numPr>
          <w:ilvl w:val="0"/>
          <w:numId w:val="3"/>
        </w:numPr>
        <w:tabs>
          <w:tab w:val="clear" w:pos="720"/>
        </w:tabs>
        <w:spacing w:before="60" w:line="276" w:lineRule="auto"/>
        <w:ind w:left="709" w:hanging="425"/>
        <w:jc w:val="both"/>
        <w:rPr>
          <w:rFonts w:ascii="Tahoma" w:hAnsi="Tahoma"/>
          <w:iCs/>
          <w:sz w:val="20"/>
          <w:szCs w:val="20"/>
        </w:rPr>
      </w:pPr>
      <w:r w:rsidRPr="009E67FD">
        <w:rPr>
          <w:rFonts w:ascii="Tahoma" w:hAnsi="Tahoma"/>
          <w:sz w:val="20"/>
          <w:szCs w:val="20"/>
        </w:rPr>
        <w:t>Smluvní strany prohlašují, že se podmínkami této smlouvy na základě vzájemné dohody budou řídit již ode dne uzavření této smlouvy a veškerá svá vzájemná plnění poskytnutá ode dne uzavření této smlouvy do dne nabytí účinnosti této smlouvy považují za plnění poskytnutá podle této smlouvy.</w:t>
      </w:r>
    </w:p>
    <w:p w14:paraId="0D4A0678" w14:textId="77777777" w:rsidR="001774DD" w:rsidRPr="009E67FD" w:rsidRDefault="008D0F1F" w:rsidP="00160ACB">
      <w:pPr>
        <w:numPr>
          <w:ilvl w:val="0"/>
          <w:numId w:val="3"/>
        </w:numPr>
        <w:tabs>
          <w:tab w:val="clear" w:pos="720"/>
        </w:tabs>
        <w:spacing w:before="60" w:line="276" w:lineRule="auto"/>
        <w:ind w:left="709" w:hanging="425"/>
        <w:jc w:val="both"/>
        <w:rPr>
          <w:rStyle w:val="Siln"/>
          <w:rFonts w:ascii="Tahoma" w:hAnsi="Tahoma"/>
          <w:b w:val="0"/>
          <w:bCs w:val="0"/>
          <w:iCs/>
          <w:sz w:val="20"/>
          <w:szCs w:val="20"/>
        </w:rPr>
      </w:pPr>
      <w:r w:rsidRPr="009E67FD">
        <w:rPr>
          <w:rStyle w:val="Siln"/>
          <w:rFonts w:ascii="Tahoma" w:hAnsi="Tahoma"/>
          <w:b w:val="0"/>
          <w:bCs w:val="0"/>
          <w:iCs/>
          <w:sz w:val="20"/>
          <w:szCs w:val="20"/>
        </w:rPr>
        <w:t xml:space="preserve">Veškeré změny, doplňky či zrušení této kupní smlouvy musí být činěny pouze písemnou formou. </w:t>
      </w:r>
    </w:p>
    <w:p w14:paraId="6BE6E9CE" w14:textId="77777777" w:rsidR="00DC0000" w:rsidRPr="009E67FD" w:rsidRDefault="00DC0000" w:rsidP="00160ACB">
      <w:pPr>
        <w:spacing w:before="60" w:line="276" w:lineRule="auto"/>
        <w:ind w:left="709"/>
        <w:jc w:val="both"/>
        <w:rPr>
          <w:rFonts w:ascii="Tahoma" w:eastAsia="Times New Roman" w:hAnsi="Tahoma"/>
          <w:sz w:val="20"/>
          <w:szCs w:val="20"/>
          <w:lang w:eastAsia="cs-CZ"/>
        </w:rPr>
      </w:pPr>
      <w:r w:rsidRPr="009E67FD">
        <w:rPr>
          <w:rFonts w:ascii="Tahoma" w:eastAsia="Times New Roman" w:hAnsi="Tahoma"/>
          <w:sz w:val="20"/>
          <w:szCs w:val="20"/>
          <w:lang w:eastAsia="cs-CZ"/>
        </w:rPr>
        <w:t>Práva a povinnosti smluvních stran vyplývající z této smlouvy se řídí právním řádem České republiky</w:t>
      </w:r>
      <w:r w:rsidR="00230780" w:rsidRPr="009E67FD">
        <w:rPr>
          <w:rFonts w:ascii="Tahoma" w:eastAsia="Times New Roman" w:hAnsi="Tahoma"/>
          <w:sz w:val="20"/>
          <w:szCs w:val="20"/>
          <w:lang w:eastAsia="cs-CZ"/>
        </w:rPr>
        <w:t>,</w:t>
      </w:r>
      <w:r w:rsidR="00D95F8E" w:rsidRPr="009E67FD">
        <w:rPr>
          <w:rFonts w:ascii="Tahoma" w:eastAsia="Times New Roman" w:hAnsi="Tahoma"/>
          <w:sz w:val="20"/>
          <w:szCs w:val="20"/>
          <w:lang w:eastAsia="cs-CZ"/>
        </w:rPr>
        <w:t xml:space="preserve"> </w:t>
      </w:r>
      <w:r w:rsidRPr="009E67FD">
        <w:rPr>
          <w:rFonts w:ascii="Tahoma" w:eastAsia="Times New Roman" w:hAnsi="Tahoma"/>
          <w:sz w:val="20"/>
          <w:szCs w:val="20"/>
          <w:lang w:eastAsia="cs-CZ"/>
        </w:rPr>
        <w:t>zejména občanským zákoníkem a ostatními právními předpisy a technickými normami vztahujícími se k předmětu této smlouvy.</w:t>
      </w:r>
    </w:p>
    <w:p w14:paraId="14A4773A"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 xml:space="preserve">Smluvní strany ve smyslu </w:t>
      </w:r>
      <w:proofErr w:type="spellStart"/>
      <w:r w:rsidRPr="009E67FD">
        <w:rPr>
          <w:rFonts w:ascii="Tahoma" w:eastAsia="Times New Roman" w:hAnsi="Tahoma"/>
          <w:sz w:val="20"/>
          <w:szCs w:val="20"/>
          <w:lang w:eastAsia="cs-CZ"/>
        </w:rPr>
        <w:t>ust</w:t>
      </w:r>
      <w:proofErr w:type="spellEnd"/>
      <w:r w:rsidRPr="009E67FD">
        <w:rPr>
          <w:rFonts w:ascii="Tahoma" w:eastAsia="Times New Roman" w:hAnsi="Tahoma"/>
          <w:sz w:val="20"/>
          <w:szCs w:val="20"/>
          <w:lang w:eastAsia="cs-CZ"/>
        </w:rPr>
        <w:t>. § 1881 odst. 1 zákona č. 89/2012 Sb. vylučují postoupení pohledávek a jakýchkoli jiných práv vyplývajících z této smlouvy nebo mající právní základ vzniku v této smlouvě na třetí osoby.</w:t>
      </w:r>
    </w:p>
    <w:p w14:paraId="047EBB6C"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 xml:space="preserve">Smluvní strany podpisem této smlouvy vylučují, že při právním styku mezi smluvními stranami se přihlíží k obchodním zvyklostem, které tak nemají přednost před ustanoveními zákona ve smyslu </w:t>
      </w:r>
      <w:proofErr w:type="spellStart"/>
      <w:r w:rsidRPr="009E67FD">
        <w:rPr>
          <w:rFonts w:ascii="Tahoma" w:eastAsia="Times New Roman" w:hAnsi="Tahoma"/>
          <w:sz w:val="20"/>
          <w:szCs w:val="20"/>
          <w:lang w:eastAsia="cs-CZ"/>
        </w:rPr>
        <w:t>ust</w:t>
      </w:r>
      <w:proofErr w:type="spellEnd"/>
      <w:r w:rsidRPr="009E67FD">
        <w:rPr>
          <w:rFonts w:ascii="Tahoma" w:eastAsia="Times New Roman" w:hAnsi="Tahoma"/>
          <w:sz w:val="20"/>
          <w:szCs w:val="20"/>
          <w:lang w:eastAsia="cs-CZ"/>
        </w:rPr>
        <w:t xml:space="preserve">. § 558 odst. 2 </w:t>
      </w:r>
      <w:r w:rsidR="00230780" w:rsidRPr="009E67FD">
        <w:rPr>
          <w:rFonts w:ascii="Tahoma" w:eastAsia="Times New Roman" w:hAnsi="Tahoma"/>
          <w:sz w:val="20"/>
          <w:szCs w:val="20"/>
          <w:lang w:eastAsia="cs-CZ"/>
        </w:rPr>
        <w:t>z</w:t>
      </w:r>
      <w:r w:rsidRPr="009E67FD">
        <w:rPr>
          <w:rFonts w:ascii="Tahoma" w:eastAsia="Times New Roman" w:hAnsi="Tahoma"/>
          <w:sz w:val="20"/>
          <w:szCs w:val="20"/>
          <w:lang w:eastAsia="cs-CZ"/>
        </w:rPr>
        <w:t>ákona č. 89/2012 Sb.</w:t>
      </w:r>
    </w:p>
    <w:p w14:paraId="0CE8DF6D" w14:textId="4A86BC4F"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 xml:space="preserve">Smluvní strany se dohodly, že možnost zhojení nedostatku písemné formy právního jednání se vylučuje, a že neplatnost právního jednání, pro nějž si smluvní strany sjednaly písemnou formu, lze namítnout kdykoliv, tzn., že ve věcech této smlouvy neplatí </w:t>
      </w:r>
      <w:proofErr w:type="spellStart"/>
      <w:r w:rsidRPr="009E67FD">
        <w:rPr>
          <w:rFonts w:ascii="Tahoma" w:eastAsia="Times New Roman" w:hAnsi="Tahoma"/>
          <w:sz w:val="20"/>
          <w:szCs w:val="20"/>
          <w:lang w:eastAsia="cs-CZ"/>
        </w:rPr>
        <w:t>ust</w:t>
      </w:r>
      <w:proofErr w:type="spellEnd"/>
      <w:r w:rsidRPr="009E67FD">
        <w:rPr>
          <w:rFonts w:ascii="Tahoma" w:eastAsia="Times New Roman" w:hAnsi="Tahoma"/>
          <w:sz w:val="20"/>
          <w:szCs w:val="20"/>
          <w:lang w:eastAsia="cs-CZ"/>
        </w:rPr>
        <w:t>. § 582 odst.</w:t>
      </w:r>
      <w:r w:rsidR="0063062B">
        <w:rPr>
          <w:rFonts w:ascii="Tahoma" w:eastAsia="Times New Roman" w:hAnsi="Tahoma"/>
          <w:sz w:val="20"/>
          <w:szCs w:val="20"/>
          <w:lang w:eastAsia="cs-CZ"/>
        </w:rPr>
        <w:t xml:space="preserve"> </w:t>
      </w:r>
      <w:r w:rsidRPr="009E67FD">
        <w:rPr>
          <w:rFonts w:ascii="Tahoma" w:eastAsia="Times New Roman" w:hAnsi="Tahoma"/>
          <w:sz w:val="20"/>
          <w:szCs w:val="20"/>
          <w:lang w:eastAsia="cs-CZ"/>
        </w:rPr>
        <w:t>1 občanského zákoníku.</w:t>
      </w:r>
    </w:p>
    <w:p w14:paraId="5CD00D1F" w14:textId="77777777" w:rsidR="00DC0000" w:rsidRPr="009E67FD" w:rsidRDefault="00DC0000" w:rsidP="00160ACB">
      <w:pPr>
        <w:numPr>
          <w:ilvl w:val="0"/>
          <w:numId w:val="3"/>
        </w:numPr>
        <w:tabs>
          <w:tab w:val="clear" w:pos="720"/>
        </w:tabs>
        <w:spacing w:before="60" w:line="276" w:lineRule="auto"/>
        <w:ind w:left="709" w:hanging="425"/>
        <w:jc w:val="both"/>
        <w:rPr>
          <w:rFonts w:ascii="Tahoma" w:eastAsia="Times New Roman" w:hAnsi="Tahoma"/>
          <w:sz w:val="20"/>
          <w:szCs w:val="20"/>
          <w:lang w:eastAsia="cs-CZ"/>
        </w:rPr>
      </w:pPr>
      <w:r w:rsidRPr="009E67FD">
        <w:rPr>
          <w:rFonts w:ascii="Tahoma" w:eastAsia="Times New Roman" w:hAnsi="Tahoma"/>
          <w:sz w:val="20"/>
          <w:szCs w:val="20"/>
          <w:lang w:eastAsia="cs-CZ"/>
        </w:rPr>
        <w:t>Tuto smlouvu je možné měnit pouze písemnou dohodou smluvních stran ve formě číslovaných dodatků této smlouvy, podepsanou za každou smluvní stranu osobami oprávněnými jednat za smluvní stranu a na straně Objednatele po předchozím schválení dodatku v příslušném orgánu.</w:t>
      </w:r>
    </w:p>
    <w:p w14:paraId="3617BCDB" w14:textId="70903922" w:rsidR="00E614A2" w:rsidRPr="00E614A2" w:rsidRDefault="00E614A2" w:rsidP="00160ACB">
      <w:pPr>
        <w:numPr>
          <w:ilvl w:val="0"/>
          <w:numId w:val="3"/>
        </w:numPr>
        <w:tabs>
          <w:tab w:val="clear" w:pos="720"/>
        </w:tabs>
        <w:spacing w:before="60" w:line="276" w:lineRule="auto"/>
        <w:ind w:left="709" w:hanging="425"/>
        <w:jc w:val="both"/>
        <w:rPr>
          <w:rFonts w:ascii="Tahoma" w:hAnsi="Tahoma"/>
          <w:sz w:val="20"/>
          <w:szCs w:val="22"/>
        </w:rPr>
      </w:pPr>
      <w:bookmarkStart w:id="4" w:name="_Hlk82416905"/>
      <w:r w:rsidRPr="00887418">
        <w:rPr>
          <w:rFonts w:ascii="Tahoma" w:hAnsi="Tahoma"/>
          <w:sz w:val="20"/>
          <w:szCs w:val="18"/>
        </w:rPr>
        <w:t>Tato smlouva je vyhotovena v elektronické podobě a podepsána oběma stranami za použití zaručených elektronických podpisů odpovědných zástupců obou stran.</w:t>
      </w:r>
    </w:p>
    <w:bookmarkEnd w:id="4"/>
    <w:p w14:paraId="3581B2D0" w14:textId="41BF5C95" w:rsidR="00DC0000" w:rsidRPr="00160ACB" w:rsidRDefault="00DC0000" w:rsidP="00160ACB">
      <w:pPr>
        <w:numPr>
          <w:ilvl w:val="0"/>
          <w:numId w:val="3"/>
        </w:numPr>
        <w:tabs>
          <w:tab w:val="clear" w:pos="720"/>
        </w:tabs>
        <w:spacing w:before="60" w:line="276" w:lineRule="auto"/>
        <w:ind w:left="709" w:hanging="425"/>
        <w:jc w:val="both"/>
        <w:rPr>
          <w:rFonts w:ascii="Tahoma" w:hAnsi="Tahoma"/>
          <w:sz w:val="20"/>
          <w:szCs w:val="22"/>
        </w:rPr>
      </w:pPr>
      <w:r w:rsidRPr="00160ACB">
        <w:rPr>
          <w:rFonts w:ascii="Tahoma" w:hAnsi="Tahoma"/>
          <w:sz w:val="20"/>
          <w:szCs w:val="22"/>
        </w:rPr>
        <w:t>Zástupci účastníku prohlašují, že se před podpisem seznámili s obsahem této smlouvy, že tato je projevem svobodné a vážné vůle subjektů, které r</w:t>
      </w:r>
      <w:r w:rsidR="00BF360A" w:rsidRPr="00160ACB">
        <w:rPr>
          <w:rFonts w:ascii="Tahoma" w:hAnsi="Tahoma"/>
          <w:sz w:val="20"/>
          <w:szCs w:val="22"/>
        </w:rPr>
        <w:t xml:space="preserve">eprezentují, že nebyla uzavřena </w:t>
      </w:r>
      <w:r w:rsidRPr="00160ACB">
        <w:rPr>
          <w:rFonts w:ascii="Tahoma" w:hAnsi="Tahoma"/>
          <w:sz w:val="20"/>
          <w:szCs w:val="22"/>
        </w:rPr>
        <w:t>v</w:t>
      </w:r>
      <w:r w:rsidR="00BF360A" w:rsidRPr="00160ACB">
        <w:rPr>
          <w:rFonts w:ascii="Tahoma" w:hAnsi="Tahoma"/>
          <w:sz w:val="20"/>
          <w:szCs w:val="22"/>
        </w:rPr>
        <w:t> </w:t>
      </w:r>
      <w:r w:rsidRPr="00160ACB">
        <w:rPr>
          <w:rFonts w:ascii="Tahoma" w:hAnsi="Tahoma"/>
          <w:sz w:val="20"/>
          <w:szCs w:val="22"/>
        </w:rPr>
        <w:t>tísní</w:t>
      </w:r>
      <w:r w:rsidR="00BF360A" w:rsidRPr="00160ACB">
        <w:rPr>
          <w:rFonts w:ascii="Tahoma" w:hAnsi="Tahoma"/>
          <w:sz w:val="20"/>
          <w:szCs w:val="22"/>
        </w:rPr>
        <w:t>,</w:t>
      </w:r>
      <w:r w:rsidRPr="00160ACB">
        <w:rPr>
          <w:rFonts w:ascii="Tahoma" w:hAnsi="Tahoma"/>
          <w:sz w:val="20"/>
          <w:szCs w:val="22"/>
        </w:rPr>
        <w:t xml:space="preserve"> ani za nápadně nevýhodných podmínek pro žádnou ze stran a z tohoto důvodu jí podepisují.</w:t>
      </w:r>
    </w:p>
    <w:p w14:paraId="4BB59660" w14:textId="74AFBBEB" w:rsidR="0059019F" w:rsidRPr="00160ACB" w:rsidRDefault="0059019F" w:rsidP="00160ACB">
      <w:pPr>
        <w:numPr>
          <w:ilvl w:val="0"/>
          <w:numId w:val="3"/>
        </w:numPr>
        <w:tabs>
          <w:tab w:val="clear" w:pos="720"/>
        </w:tabs>
        <w:spacing w:before="60" w:line="276" w:lineRule="auto"/>
        <w:ind w:left="709" w:hanging="425"/>
        <w:jc w:val="both"/>
        <w:rPr>
          <w:rFonts w:ascii="Tahoma" w:hAnsi="Tahoma"/>
          <w:sz w:val="20"/>
          <w:szCs w:val="22"/>
        </w:rPr>
      </w:pPr>
      <w:r w:rsidRPr="00160ACB">
        <w:rPr>
          <w:rFonts w:ascii="Tahoma" w:eastAsia="Times New Roman" w:hAnsi="Tahoma"/>
          <w:sz w:val="20"/>
          <w:szCs w:val="20"/>
          <w:lang w:eastAsia="cs-CZ"/>
        </w:rPr>
        <w:t>Součástí smlouvy jsou následující přílohy:</w:t>
      </w:r>
    </w:p>
    <w:p w14:paraId="6AF52843" w14:textId="77777777" w:rsidR="0059019F" w:rsidRDefault="0059019F" w:rsidP="00160ACB">
      <w:pPr>
        <w:pStyle w:val="Odstavecseseznamem"/>
        <w:spacing w:before="60" w:after="0" w:line="276" w:lineRule="auto"/>
        <w:ind w:left="567" w:firstLine="142"/>
        <w:contextualSpacing w:val="0"/>
        <w:jc w:val="both"/>
        <w:rPr>
          <w:rFonts w:ascii="Tahoma" w:eastAsia="Times New Roman" w:hAnsi="Tahoma" w:cs="Tahoma"/>
          <w:sz w:val="20"/>
          <w:szCs w:val="20"/>
          <w:lang w:eastAsia="cs-CZ"/>
        </w:rPr>
      </w:pPr>
      <w:r>
        <w:rPr>
          <w:rFonts w:ascii="Tahoma" w:eastAsia="Times New Roman" w:hAnsi="Tahoma" w:cs="Tahoma"/>
          <w:sz w:val="20"/>
          <w:szCs w:val="20"/>
          <w:lang w:eastAsia="cs-CZ"/>
        </w:rPr>
        <w:t>Příloha č. 1 Technická specifikace zboží</w:t>
      </w:r>
    </w:p>
    <w:p w14:paraId="0EEBD541" w14:textId="77777777" w:rsidR="002C0B86" w:rsidRDefault="002C0B86" w:rsidP="00160ACB">
      <w:pPr>
        <w:spacing w:before="60" w:line="276" w:lineRule="auto"/>
        <w:ind w:left="284"/>
        <w:rPr>
          <w:rStyle w:val="Siln"/>
          <w:rFonts w:ascii="Tahoma" w:hAnsi="Tahoma"/>
          <w:b w:val="0"/>
          <w:bCs w:val="0"/>
          <w:iCs/>
          <w:sz w:val="20"/>
          <w:szCs w:val="20"/>
        </w:rPr>
      </w:pPr>
    </w:p>
    <w:p w14:paraId="53AEE112" w14:textId="11C4F234" w:rsidR="008D0F1F" w:rsidRPr="009E67FD" w:rsidRDefault="00C12486" w:rsidP="00160ACB">
      <w:pPr>
        <w:spacing w:before="60" w:line="276" w:lineRule="auto"/>
        <w:ind w:left="284"/>
        <w:rPr>
          <w:rStyle w:val="Siln"/>
          <w:rFonts w:ascii="Tahoma" w:hAnsi="Tahoma"/>
          <w:b w:val="0"/>
          <w:bCs w:val="0"/>
          <w:iCs/>
          <w:sz w:val="20"/>
          <w:szCs w:val="20"/>
        </w:rPr>
      </w:pPr>
      <w:r w:rsidRPr="009E67FD">
        <w:rPr>
          <w:rStyle w:val="Siln"/>
          <w:rFonts w:ascii="Tahoma" w:hAnsi="Tahoma"/>
          <w:b w:val="0"/>
          <w:bCs w:val="0"/>
          <w:iCs/>
          <w:sz w:val="20"/>
          <w:szCs w:val="20"/>
        </w:rPr>
        <w:t> </w:t>
      </w:r>
      <w:r w:rsidR="00160ACB">
        <w:rPr>
          <w:rStyle w:val="Siln"/>
          <w:rFonts w:ascii="Tahoma" w:hAnsi="Tahoma"/>
          <w:b w:val="0"/>
          <w:bCs w:val="0"/>
          <w:iCs/>
          <w:sz w:val="20"/>
          <w:szCs w:val="20"/>
        </w:rPr>
        <w:t xml:space="preserve">V </w:t>
      </w:r>
      <w:r w:rsidR="001E3485" w:rsidRPr="009E67FD">
        <w:rPr>
          <w:rStyle w:val="Siln"/>
          <w:rFonts w:ascii="Tahoma" w:hAnsi="Tahoma"/>
          <w:b w:val="0"/>
          <w:bCs w:val="0"/>
          <w:iCs/>
          <w:sz w:val="20"/>
          <w:szCs w:val="20"/>
        </w:rPr>
        <w:t>Krnově</w:t>
      </w:r>
      <w:r w:rsidR="00160ACB">
        <w:rPr>
          <w:rStyle w:val="Siln"/>
          <w:rFonts w:ascii="Tahoma" w:hAnsi="Tahoma"/>
          <w:b w:val="0"/>
          <w:bCs w:val="0"/>
          <w:iCs/>
          <w:sz w:val="20"/>
          <w:szCs w:val="20"/>
        </w:rPr>
        <w:tab/>
      </w:r>
      <w:r w:rsidR="00160ACB">
        <w:rPr>
          <w:rStyle w:val="Siln"/>
          <w:rFonts w:ascii="Tahoma" w:hAnsi="Tahoma"/>
          <w:b w:val="0"/>
          <w:bCs w:val="0"/>
          <w:iCs/>
          <w:sz w:val="20"/>
          <w:szCs w:val="20"/>
        </w:rPr>
        <w:tab/>
      </w:r>
      <w:r w:rsidR="00160ACB">
        <w:rPr>
          <w:rStyle w:val="Siln"/>
          <w:rFonts w:ascii="Tahoma" w:hAnsi="Tahoma"/>
          <w:b w:val="0"/>
          <w:bCs w:val="0"/>
          <w:iCs/>
          <w:sz w:val="20"/>
          <w:szCs w:val="20"/>
        </w:rPr>
        <w:tab/>
      </w:r>
      <w:r w:rsidR="00160ACB">
        <w:rPr>
          <w:rStyle w:val="Siln"/>
          <w:rFonts w:ascii="Tahoma" w:hAnsi="Tahoma"/>
          <w:b w:val="0"/>
          <w:bCs w:val="0"/>
          <w:iCs/>
          <w:sz w:val="20"/>
          <w:szCs w:val="20"/>
        </w:rPr>
        <w:tab/>
      </w:r>
      <w:r w:rsidR="00160ACB">
        <w:rPr>
          <w:rStyle w:val="Siln"/>
          <w:rFonts w:ascii="Tahoma" w:hAnsi="Tahoma"/>
          <w:b w:val="0"/>
          <w:bCs w:val="0"/>
          <w:iCs/>
          <w:sz w:val="20"/>
          <w:szCs w:val="20"/>
        </w:rPr>
        <w:tab/>
      </w:r>
      <w:r w:rsidR="00160ACB">
        <w:rPr>
          <w:rStyle w:val="Siln"/>
          <w:rFonts w:ascii="Tahoma" w:hAnsi="Tahoma"/>
          <w:b w:val="0"/>
          <w:bCs w:val="0"/>
          <w:iCs/>
          <w:sz w:val="20"/>
          <w:szCs w:val="20"/>
        </w:rPr>
        <w:tab/>
      </w:r>
      <w:r w:rsidR="00160ACB">
        <w:rPr>
          <w:rStyle w:val="Siln"/>
          <w:rFonts w:ascii="Tahoma" w:hAnsi="Tahoma"/>
          <w:b w:val="0"/>
          <w:bCs w:val="0"/>
          <w:iCs/>
          <w:sz w:val="20"/>
          <w:szCs w:val="20"/>
        </w:rPr>
        <w:tab/>
      </w:r>
      <w:r w:rsidR="00160ACB">
        <w:rPr>
          <w:rStyle w:val="Siln"/>
          <w:rFonts w:ascii="Tahoma" w:hAnsi="Tahoma"/>
          <w:b w:val="0"/>
          <w:bCs w:val="0"/>
          <w:iCs/>
          <w:sz w:val="20"/>
          <w:szCs w:val="20"/>
        </w:rPr>
        <w:tab/>
        <w:t>V </w:t>
      </w:r>
      <w:r w:rsidR="0095257D">
        <w:rPr>
          <w:rStyle w:val="Siln"/>
          <w:rFonts w:ascii="Tahoma" w:hAnsi="Tahoma"/>
          <w:b w:val="0"/>
          <w:bCs w:val="0"/>
          <w:iCs/>
          <w:sz w:val="20"/>
          <w:szCs w:val="20"/>
        </w:rPr>
        <w:t>Praze</w:t>
      </w:r>
    </w:p>
    <w:p w14:paraId="1FF1CC26" w14:textId="77777777" w:rsidR="002C0B86" w:rsidRDefault="002C0B86" w:rsidP="00160ACB">
      <w:pPr>
        <w:spacing w:before="60" w:line="276" w:lineRule="auto"/>
        <w:ind w:left="284"/>
        <w:rPr>
          <w:rStyle w:val="Siln"/>
          <w:rFonts w:ascii="Tahoma" w:hAnsi="Tahoma"/>
          <w:b w:val="0"/>
          <w:bCs w:val="0"/>
          <w:iCs/>
          <w:sz w:val="20"/>
          <w:szCs w:val="20"/>
        </w:rPr>
      </w:pPr>
    </w:p>
    <w:p w14:paraId="7870165E" w14:textId="77777777" w:rsidR="002C0B86" w:rsidRDefault="002C0B86" w:rsidP="00160ACB">
      <w:pPr>
        <w:spacing w:before="60" w:line="276" w:lineRule="auto"/>
        <w:ind w:left="284"/>
        <w:rPr>
          <w:rStyle w:val="Siln"/>
          <w:rFonts w:ascii="Tahoma" w:hAnsi="Tahoma"/>
          <w:b w:val="0"/>
          <w:bCs w:val="0"/>
          <w:iCs/>
          <w:sz w:val="20"/>
          <w:szCs w:val="20"/>
        </w:rPr>
      </w:pPr>
    </w:p>
    <w:p w14:paraId="3326F5DC" w14:textId="77777777" w:rsidR="002C0B86" w:rsidRDefault="002C0B86" w:rsidP="00160ACB">
      <w:pPr>
        <w:spacing w:before="60" w:line="276" w:lineRule="auto"/>
        <w:ind w:left="284"/>
        <w:rPr>
          <w:rStyle w:val="Siln"/>
          <w:rFonts w:ascii="Tahoma" w:hAnsi="Tahoma"/>
          <w:b w:val="0"/>
          <w:bCs w:val="0"/>
          <w:iCs/>
          <w:sz w:val="20"/>
          <w:szCs w:val="20"/>
        </w:rPr>
      </w:pPr>
    </w:p>
    <w:p w14:paraId="11F0C359" w14:textId="6FBB6229" w:rsidR="00FC3495" w:rsidRDefault="00FC3495" w:rsidP="00160ACB">
      <w:pPr>
        <w:spacing w:before="60" w:line="276" w:lineRule="auto"/>
        <w:ind w:left="284"/>
        <w:rPr>
          <w:rStyle w:val="Siln"/>
          <w:rFonts w:ascii="Tahoma" w:hAnsi="Tahoma"/>
          <w:b w:val="0"/>
          <w:bCs w:val="0"/>
          <w:iCs/>
          <w:sz w:val="20"/>
          <w:szCs w:val="20"/>
        </w:rPr>
      </w:pPr>
      <w:r w:rsidRPr="009E67FD">
        <w:rPr>
          <w:rStyle w:val="Siln"/>
          <w:rFonts w:ascii="Tahoma" w:hAnsi="Tahoma"/>
          <w:b w:val="0"/>
          <w:bCs w:val="0"/>
          <w:iCs/>
          <w:sz w:val="20"/>
          <w:szCs w:val="20"/>
        </w:rPr>
        <w:t>.......................................</w:t>
      </w:r>
      <w:r w:rsidR="00C12486" w:rsidRPr="009E67FD">
        <w:rPr>
          <w:rStyle w:val="Siln"/>
          <w:rFonts w:ascii="Tahoma" w:hAnsi="Tahoma"/>
          <w:b w:val="0"/>
          <w:bCs w:val="0"/>
          <w:iCs/>
          <w:sz w:val="20"/>
          <w:szCs w:val="20"/>
        </w:rPr>
        <w:t>........</w:t>
      </w:r>
      <w:r w:rsidR="00160ACB">
        <w:rPr>
          <w:rStyle w:val="Siln"/>
          <w:rFonts w:ascii="Tahoma" w:hAnsi="Tahoma"/>
          <w:b w:val="0"/>
          <w:bCs w:val="0"/>
          <w:iCs/>
          <w:sz w:val="20"/>
          <w:szCs w:val="20"/>
        </w:rPr>
        <w:t>....</w:t>
      </w:r>
      <w:r w:rsidRPr="009E67FD">
        <w:rPr>
          <w:rStyle w:val="Siln"/>
          <w:rFonts w:ascii="Tahoma" w:hAnsi="Tahoma"/>
          <w:b w:val="0"/>
          <w:bCs w:val="0"/>
          <w:iCs/>
          <w:sz w:val="20"/>
          <w:szCs w:val="20"/>
        </w:rPr>
        <w:t xml:space="preserve">                                                    </w:t>
      </w:r>
      <w:r w:rsidR="006364A3">
        <w:rPr>
          <w:rStyle w:val="Siln"/>
          <w:rFonts w:ascii="Tahoma" w:hAnsi="Tahoma"/>
          <w:b w:val="0"/>
          <w:bCs w:val="0"/>
          <w:iCs/>
          <w:sz w:val="20"/>
          <w:szCs w:val="20"/>
        </w:rPr>
        <w:t>………………………………………………………</w:t>
      </w:r>
    </w:p>
    <w:p w14:paraId="20287BF2" w14:textId="13240124" w:rsidR="0095257D" w:rsidRDefault="00160ACB" w:rsidP="00160ACB">
      <w:pPr>
        <w:spacing w:before="60" w:line="276" w:lineRule="auto"/>
        <w:ind w:left="284"/>
        <w:rPr>
          <w:rStyle w:val="Siln"/>
          <w:rFonts w:ascii="Tahoma" w:hAnsi="Tahoma"/>
          <w:b w:val="0"/>
          <w:bCs w:val="0"/>
          <w:i/>
          <w:sz w:val="20"/>
          <w:szCs w:val="20"/>
        </w:rPr>
      </w:pPr>
      <w:r>
        <w:rPr>
          <w:rStyle w:val="Siln"/>
          <w:rFonts w:ascii="Tahoma" w:hAnsi="Tahoma"/>
          <w:b w:val="0"/>
          <w:bCs w:val="0"/>
          <w:iCs/>
          <w:sz w:val="20"/>
          <w:szCs w:val="20"/>
        </w:rPr>
        <w:t>MUDr. Ladislav Václavec, MBA, ředitel</w:t>
      </w:r>
      <w:r w:rsidRPr="0095257D">
        <w:rPr>
          <w:rStyle w:val="Siln"/>
          <w:rFonts w:ascii="Tahoma" w:hAnsi="Tahoma"/>
          <w:b w:val="0"/>
          <w:bCs w:val="0"/>
          <w:iCs/>
          <w:sz w:val="20"/>
          <w:szCs w:val="20"/>
        </w:rPr>
        <w:t xml:space="preserve"> </w:t>
      </w:r>
      <w:r w:rsidRPr="0095257D">
        <w:rPr>
          <w:rStyle w:val="Siln"/>
          <w:rFonts w:ascii="Tahoma" w:hAnsi="Tahoma"/>
          <w:b w:val="0"/>
          <w:bCs w:val="0"/>
          <w:iCs/>
          <w:sz w:val="20"/>
          <w:szCs w:val="20"/>
        </w:rPr>
        <w:tab/>
      </w:r>
      <w:r w:rsidRPr="0095257D">
        <w:rPr>
          <w:rStyle w:val="Siln"/>
          <w:rFonts w:ascii="Tahoma" w:hAnsi="Tahoma"/>
          <w:b w:val="0"/>
          <w:bCs w:val="0"/>
          <w:iCs/>
          <w:sz w:val="20"/>
          <w:szCs w:val="20"/>
        </w:rPr>
        <w:tab/>
      </w:r>
      <w:r w:rsidRPr="0095257D">
        <w:rPr>
          <w:rStyle w:val="Siln"/>
          <w:rFonts w:ascii="Tahoma" w:hAnsi="Tahoma"/>
          <w:b w:val="0"/>
          <w:bCs w:val="0"/>
          <w:iCs/>
          <w:sz w:val="20"/>
          <w:szCs w:val="20"/>
        </w:rPr>
        <w:tab/>
      </w:r>
      <w:r w:rsidRPr="0095257D">
        <w:rPr>
          <w:rStyle w:val="Siln"/>
          <w:rFonts w:ascii="Tahoma" w:hAnsi="Tahoma"/>
          <w:b w:val="0"/>
          <w:bCs w:val="0"/>
          <w:iCs/>
          <w:sz w:val="20"/>
          <w:szCs w:val="20"/>
        </w:rPr>
        <w:tab/>
      </w:r>
      <w:r w:rsidRPr="0095257D">
        <w:rPr>
          <w:rStyle w:val="Siln"/>
          <w:rFonts w:ascii="Tahoma" w:hAnsi="Tahoma"/>
          <w:b w:val="0"/>
          <w:bCs w:val="0"/>
          <w:iCs/>
          <w:sz w:val="20"/>
          <w:szCs w:val="20"/>
        </w:rPr>
        <w:tab/>
      </w:r>
      <w:r w:rsidR="0095257D" w:rsidRPr="0095257D">
        <w:rPr>
          <w:rStyle w:val="Siln"/>
          <w:rFonts w:ascii="Tahoma" w:hAnsi="Tahoma"/>
          <w:b w:val="0"/>
          <w:bCs w:val="0"/>
          <w:iCs/>
          <w:sz w:val="20"/>
          <w:szCs w:val="20"/>
        </w:rPr>
        <w:t>Ondřej Koutský</w:t>
      </w:r>
      <w:r w:rsidR="00A24E06">
        <w:rPr>
          <w:rStyle w:val="Siln"/>
          <w:rFonts w:ascii="Tahoma" w:hAnsi="Tahoma"/>
          <w:b w:val="0"/>
          <w:bCs w:val="0"/>
          <w:iCs/>
          <w:sz w:val="20"/>
          <w:szCs w:val="20"/>
        </w:rPr>
        <w:t>, jednatel</w:t>
      </w:r>
      <w:r>
        <w:rPr>
          <w:rStyle w:val="Siln"/>
          <w:rFonts w:ascii="Tahoma" w:hAnsi="Tahoma"/>
          <w:b w:val="0"/>
          <w:bCs w:val="0"/>
          <w:i/>
          <w:sz w:val="20"/>
          <w:szCs w:val="20"/>
        </w:rPr>
        <w:tab/>
      </w:r>
    </w:p>
    <w:p w14:paraId="2586C4E6" w14:textId="27F2941A" w:rsidR="0059019F" w:rsidRPr="00D84ACD" w:rsidRDefault="00160ACB" w:rsidP="00160ACB">
      <w:pPr>
        <w:spacing w:before="60" w:line="276" w:lineRule="auto"/>
        <w:ind w:left="284"/>
        <w:rPr>
          <w:rStyle w:val="Siln"/>
          <w:rFonts w:ascii="Tahoma" w:hAnsi="Tahoma"/>
          <w:b w:val="0"/>
          <w:bCs w:val="0"/>
          <w:i/>
          <w:sz w:val="20"/>
          <w:szCs w:val="20"/>
        </w:rPr>
      </w:pPr>
      <w:r>
        <w:rPr>
          <w:rStyle w:val="Siln"/>
          <w:rFonts w:ascii="Tahoma" w:hAnsi="Tahoma"/>
          <w:b w:val="0"/>
          <w:bCs w:val="0"/>
          <w:iCs/>
          <w:sz w:val="20"/>
          <w:szCs w:val="20"/>
        </w:rPr>
        <w:t xml:space="preserve">Za kupujícího </w:t>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Pr>
          <w:rStyle w:val="Siln"/>
          <w:rFonts w:ascii="Tahoma" w:hAnsi="Tahoma"/>
          <w:b w:val="0"/>
          <w:bCs w:val="0"/>
          <w:iCs/>
          <w:sz w:val="20"/>
          <w:szCs w:val="20"/>
        </w:rPr>
        <w:tab/>
      </w:r>
      <w:r w:rsidR="00D84ACD">
        <w:rPr>
          <w:rStyle w:val="Siln"/>
          <w:rFonts w:ascii="Tahoma" w:hAnsi="Tahoma"/>
          <w:b w:val="0"/>
          <w:bCs w:val="0"/>
          <w:iCs/>
          <w:sz w:val="20"/>
          <w:szCs w:val="20"/>
        </w:rPr>
        <w:t>Za prodávajícího</w:t>
      </w:r>
      <w:r w:rsidR="00D84ACD">
        <w:rPr>
          <w:rStyle w:val="Siln"/>
          <w:rFonts w:ascii="Tahoma" w:hAnsi="Tahoma"/>
          <w:b w:val="0"/>
          <w:bCs w:val="0"/>
          <w:iCs/>
          <w:sz w:val="20"/>
          <w:szCs w:val="20"/>
        </w:rPr>
        <w:tab/>
      </w:r>
    </w:p>
    <w:p w14:paraId="0CB042D0" w14:textId="0D22FF5F" w:rsidR="00ED5737" w:rsidRDefault="00ED5737">
      <w:pPr>
        <w:widowControl/>
        <w:suppressAutoHyphens w:val="0"/>
        <w:rPr>
          <w:rStyle w:val="Siln"/>
          <w:rFonts w:ascii="Tahoma" w:hAnsi="Tahoma"/>
          <w:iCs/>
          <w:sz w:val="20"/>
          <w:szCs w:val="20"/>
        </w:rPr>
      </w:pPr>
    </w:p>
    <w:p w14:paraId="525610FC" w14:textId="4A98B7DF" w:rsidR="0059019F" w:rsidRPr="00CE469B" w:rsidRDefault="0059019F" w:rsidP="00160ACB">
      <w:pPr>
        <w:spacing w:before="60" w:line="276" w:lineRule="auto"/>
        <w:rPr>
          <w:rStyle w:val="Siln"/>
          <w:rFonts w:ascii="Tahoma" w:hAnsi="Tahoma"/>
          <w:iCs/>
          <w:sz w:val="20"/>
          <w:szCs w:val="20"/>
        </w:rPr>
      </w:pPr>
      <w:r w:rsidRPr="0059019F">
        <w:rPr>
          <w:rStyle w:val="Siln"/>
          <w:rFonts w:ascii="Tahoma" w:hAnsi="Tahoma"/>
          <w:iCs/>
          <w:sz w:val="20"/>
          <w:szCs w:val="20"/>
        </w:rPr>
        <w:lastRenderedPageBreak/>
        <w:t>Příloha č. 1 Technická specifikace</w:t>
      </w:r>
      <w:r w:rsidR="00206392">
        <w:rPr>
          <w:rStyle w:val="Siln"/>
          <w:rFonts w:ascii="Tahoma" w:hAnsi="Tahoma"/>
          <w:iCs/>
          <w:sz w:val="20"/>
          <w:szCs w:val="20"/>
        </w:rPr>
        <w:t xml:space="preserve"> zboží</w:t>
      </w:r>
    </w:p>
    <w:p w14:paraId="4AD66CA3" w14:textId="77777777" w:rsidR="0059019F" w:rsidRDefault="0059019F" w:rsidP="00160ACB">
      <w:pPr>
        <w:spacing w:before="60" w:line="276" w:lineRule="auto"/>
        <w:rPr>
          <w:rStyle w:val="Siln"/>
          <w:rFonts w:ascii="Tahoma" w:hAnsi="Tahoma"/>
          <w:iCs/>
          <w:sz w:val="20"/>
          <w:szCs w:val="20"/>
        </w:rPr>
      </w:pPr>
    </w:p>
    <w:p w14:paraId="1F1281EF" w14:textId="77777777" w:rsidR="0059019F" w:rsidRDefault="0059019F" w:rsidP="00160ACB">
      <w:pPr>
        <w:spacing w:before="60" w:line="276" w:lineRule="auto"/>
        <w:rPr>
          <w:rStyle w:val="Siln"/>
          <w:rFonts w:ascii="Tahoma" w:hAnsi="Tahoma"/>
          <w:iCs/>
          <w:sz w:val="20"/>
          <w:szCs w:val="20"/>
        </w:rPr>
      </w:pPr>
    </w:p>
    <w:tbl>
      <w:tblPr>
        <w:tblStyle w:val="Mkatabulky"/>
        <w:tblW w:w="0" w:type="auto"/>
        <w:tblLook w:val="04A0" w:firstRow="1" w:lastRow="0" w:firstColumn="1" w:lastColumn="0" w:noHBand="0" w:noVBand="1"/>
      </w:tblPr>
      <w:tblGrid>
        <w:gridCol w:w="1682"/>
        <w:gridCol w:w="4550"/>
        <w:gridCol w:w="1482"/>
        <w:gridCol w:w="850"/>
        <w:gridCol w:w="1892"/>
      </w:tblGrid>
      <w:tr w:rsidR="003E2B05" w:rsidRPr="003E2B05" w14:paraId="156B7093" w14:textId="77777777" w:rsidTr="00CE469B">
        <w:trPr>
          <w:trHeight w:val="560"/>
        </w:trPr>
        <w:tc>
          <w:tcPr>
            <w:tcW w:w="1682" w:type="dxa"/>
            <w:noWrap/>
            <w:hideMark/>
          </w:tcPr>
          <w:p w14:paraId="70A1C03F" w14:textId="77777777" w:rsidR="003E2B05" w:rsidRPr="003E2B05" w:rsidRDefault="003E2B05" w:rsidP="003E2B05">
            <w:pPr>
              <w:spacing w:before="60" w:line="276" w:lineRule="auto"/>
              <w:rPr>
                <w:rFonts w:ascii="Tahoma" w:hAnsi="Tahoma"/>
                <w:b/>
                <w:bCs/>
                <w:iCs/>
                <w:sz w:val="20"/>
                <w:szCs w:val="20"/>
              </w:rPr>
            </w:pPr>
            <w:r w:rsidRPr="003E2B05">
              <w:rPr>
                <w:rFonts w:ascii="Tahoma" w:hAnsi="Tahoma"/>
                <w:b/>
                <w:bCs/>
                <w:iCs/>
                <w:sz w:val="20"/>
                <w:szCs w:val="20"/>
              </w:rPr>
              <w:t>Kód</w:t>
            </w:r>
          </w:p>
        </w:tc>
        <w:tc>
          <w:tcPr>
            <w:tcW w:w="4550" w:type="dxa"/>
            <w:noWrap/>
            <w:hideMark/>
          </w:tcPr>
          <w:p w14:paraId="08591C90" w14:textId="77777777" w:rsidR="003E2B05" w:rsidRPr="003E2B05" w:rsidRDefault="003E2B05" w:rsidP="003E2B05">
            <w:pPr>
              <w:spacing w:before="60" w:line="276" w:lineRule="auto"/>
              <w:rPr>
                <w:rFonts w:ascii="Tahoma" w:hAnsi="Tahoma"/>
                <w:b/>
                <w:bCs/>
                <w:iCs/>
                <w:sz w:val="20"/>
                <w:szCs w:val="20"/>
              </w:rPr>
            </w:pPr>
            <w:r w:rsidRPr="003E2B05">
              <w:rPr>
                <w:rFonts w:ascii="Tahoma" w:hAnsi="Tahoma"/>
                <w:b/>
                <w:bCs/>
                <w:iCs/>
                <w:sz w:val="20"/>
                <w:szCs w:val="20"/>
              </w:rPr>
              <w:t>Popis produktu</w:t>
            </w:r>
          </w:p>
        </w:tc>
        <w:tc>
          <w:tcPr>
            <w:tcW w:w="1482" w:type="dxa"/>
            <w:noWrap/>
            <w:hideMark/>
          </w:tcPr>
          <w:p w14:paraId="5DA97489" w14:textId="77777777" w:rsidR="003E2B05" w:rsidRPr="003E2B05" w:rsidRDefault="003E2B05" w:rsidP="003E2B05">
            <w:pPr>
              <w:spacing w:before="60" w:line="276" w:lineRule="auto"/>
              <w:jc w:val="right"/>
              <w:rPr>
                <w:rFonts w:ascii="Tahoma" w:hAnsi="Tahoma"/>
                <w:b/>
                <w:bCs/>
                <w:iCs/>
                <w:sz w:val="20"/>
                <w:szCs w:val="20"/>
              </w:rPr>
            </w:pPr>
            <w:r w:rsidRPr="003E2B05">
              <w:rPr>
                <w:rFonts w:ascii="Tahoma" w:hAnsi="Tahoma"/>
                <w:b/>
                <w:bCs/>
                <w:iCs/>
                <w:sz w:val="20"/>
                <w:szCs w:val="20"/>
              </w:rPr>
              <w:t>Kč / kus</w:t>
            </w:r>
          </w:p>
        </w:tc>
        <w:tc>
          <w:tcPr>
            <w:tcW w:w="850" w:type="dxa"/>
            <w:noWrap/>
            <w:hideMark/>
          </w:tcPr>
          <w:p w14:paraId="48E89CC3" w14:textId="77777777" w:rsidR="003E2B05" w:rsidRPr="003E2B05" w:rsidRDefault="003E2B05" w:rsidP="003E2B05">
            <w:pPr>
              <w:spacing w:before="60" w:line="276" w:lineRule="auto"/>
              <w:jc w:val="center"/>
              <w:rPr>
                <w:rFonts w:ascii="Tahoma" w:hAnsi="Tahoma"/>
                <w:b/>
                <w:bCs/>
                <w:iCs/>
                <w:sz w:val="20"/>
                <w:szCs w:val="20"/>
              </w:rPr>
            </w:pPr>
            <w:r w:rsidRPr="003E2B05">
              <w:rPr>
                <w:rFonts w:ascii="Tahoma" w:hAnsi="Tahoma"/>
                <w:b/>
                <w:bCs/>
                <w:iCs/>
                <w:sz w:val="20"/>
                <w:szCs w:val="20"/>
              </w:rPr>
              <w:t>Ks</w:t>
            </w:r>
          </w:p>
        </w:tc>
        <w:tc>
          <w:tcPr>
            <w:tcW w:w="1892" w:type="dxa"/>
            <w:noWrap/>
            <w:hideMark/>
          </w:tcPr>
          <w:p w14:paraId="1ED2BB62" w14:textId="77BF9785" w:rsidR="003E2B05" w:rsidRPr="003E2B05" w:rsidRDefault="003E2B05" w:rsidP="003E2B05">
            <w:pPr>
              <w:spacing w:before="60" w:line="276" w:lineRule="auto"/>
              <w:jc w:val="right"/>
              <w:rPr>
                <w:rFonts w:ascii="Tahoma" w:hAnsi="Tahoma"/>
                <w:b/>
                <w:bCs/>
                <w:iCs/>
                <w:sz w:val="20"/>
                <w:szCs w:val="20"/>
              </w:rPr>
            </w:pPr>
            <w:r w:rsidRPr="003E2B05">
              <w:rPr>
                <w:rFonts w:ascii="Tahoma" w:hAnsi="Tahoma"/>
                <w:b/>
                <w:bCs/>
                <w:iCs/>
                <w:sz w:val="20"/>
                <w:szCs w:val="20"/>
              </w:rPr>
              <w:t xml:space="preserve">Celkem bez DPH </w:t>
            </w:r>
          </w:p>
        </w:tc>
      </w:tr>
      <w:tr w:rsidR="00881F24" w:rsidRPr="003E2B05" w14:paraId="385FCB11" w14:textId="77777777" w:rsidTr="0019612F">
        <w:trPr>
          <w:trHeight w:val="480"/>
        </w:trPr>
        <w:tc>
          <w:tcPr>
            <w:tcW w:w="10456" w:type="dxa"/>
            <w:gridSpan w:val="5"/>
            <w:noWrap/>
            <w:hideMark/>
          </w:tcPr>
          <w:p w14:paraId="7A2A0070" w14:textId="77777777" w:rsidR="00881F24" w:rsidRPr="003E2B05" w:rsidRDefault="00881F24" w:rsidP="003E2B05">
            <w:pPr>
              <w:spacing w:before="60" w:line="276" w:lineRule="auto"/>
              <w:jc w:val="right"/>
              <w:rPr>
                <w:rFonts w:ascii="Tahoma" w:hAnsi="Tahoma"/>
                <w:iCs/>
                <w:sz w:val="20"/>
                <w:szCs w:val="20"/>
              </w:rPr>
            </w:pPr>
          </w:p>
        </w:tc>
      </w:tr>
      <w:tr w:rsidR="003E2B05" w:rsidRPr="003E2B05" w14:paraId="0DB8EA96" w14:textId="77777777" w:rsidTr="006F49EC">
        <w:trPr>
          <w:trHeight w:val="1746"/>
        </w:trPr>
        <w:tc>
          <w:tcPr>
            <w:tcW w:w="1682" w:type="dxa"/>
            <w:hideMark/>
          </w:tcPr>
          <w:p w14:paraId="4DFE0C4A"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FG-100F</w:t>
            </w:r>
          </w:p>
        </w:tc>
        <w:tc>
          <w:tcPr>
            <w:tcW w:w="4550" w:type="dxa"/>
            <w:hideMark/>
          </w:tcPr>
          <w:p w14:paraId="262A46CE"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xml:space="preserve">22 x GE RJ45 </w:t>
            </w:r>
            <w:proofErr w:type="spellStart"/>
            <w:r w:rsidRPr="003E2B05">
              <w:rPr>
                <w:rFonts w:ascii="Tahoma" w:hAnsi="Tahoma"/>
                <w:iCs/>
                <w:sz w:val="20"/>
                <w:szCs w:val="20"/>
              </w:rPr>
              <w:t>ports</w:t>
            </w:r>
            <w:proofErr w:type="spellEnd"/>
            <w:r w:rsidRPr="003E2B05">
              <w:rPr>
                <w:rFonts w:ascii="Tahoma" w:hAnsi="Tahoma"/>
                <w:iCs/>
                <w:sz w:val="20"/>
                <w:szCs w:val="20"/>
              </w:rPr>
              <w:t xml:space="preserve"> (</w:t>
            </w:r>
            <w:proofErr w:type="spellStart"/>
            <w:r w:rsidRPr="003E2B05">
              <w:rPr>
                <w:rFonts w:ascii="Tahoma" w:hAnsi="Tahoma"/>
                <w:iCs/>
                <w:sz w:val="20"/>
                <w:szCs w:val="20"/>
              </w:rPr>
              <w:t>including</w:t>
            </w:r>
            <w:proofErr w:type="spellEnd"/>
            <w:r w:rsidRPr="003E2B05">
              <w:rPr>
                <w:rFonts w:ascii="Tahoma" w:hAnsi="Tahoma"/>
                <w:iCs/>
                <w:sz w:val="20"/>
                <w:szCs w:val="20"/>
              </w:rPr>
              <w:t xml:space="preserve"> 2 x WAN </w:t>
            </w:r>
            <w:proofErr w:type="spellStart"/>
            <w:r w:rsidRPr="003E2B05">
              <w:rPr>
                <w:rFonts w:ascii="Tahoma" w:hAnsi="Tahoma"/>
                <w:iCs/>
                <w:sz w:val="20"/>
                <w:szCs w:val="20"/>
              </w:rPr>
              <w:t>ports</w:t>
            </w:r>
            <w:proofErr w:type="spellEnd"/>
            <w:r w:rsidRPr="003E2B05">
              <w:rPr>
                <w:rFonts w:ascii="Tahoma" w:hAnsi="Tahoma"/>
                <w:iCs/>
                <w:sz w:val="20"/>
                <w:szCs w:val="20"/>
              </w:rPr>
              <w:t xml:space="preserve">, 1 x DMZ port, 1 x </w:t>
            </w:r>
            <w:proofErr w:type="spellStart"/>
            <w:r w:rsidRPr="003E2B05">
              <w:rPr>
                <w:rFonts w:ascii="Tahoma" w:hAnsi="Tahoma"/>
                <w:iCs/>
                <w:sz w:val="20"/>
                <w:szCs w:val="20"/>
              </w:rPr>
              <w:t>Mgmt</w:t>
            </w:r>
            <w:proofErr w:type="spellEnd"/>
            <w:r w:rsidRPr="003E2B05">
              <w:rPr>
                <w:rFonts w:ascii="Tahoma" w:hAnsi="Tahoma"/>
                <w:iCs/>
                <w:sz w:val="20"/>
                <w:szCs w:val="20"/>
              </w:rPr>
              <w:t xml:space="preserve"> port, 2 x HA </w:t>
            </w:r>
            <w:proofErr w:type="spellStart"/>
            <w:r w:rsidRPr="003E2B05">
              <w:rPr>
                <w:rFonts w:ascii="Tahoma" w:hAnsi="Tahoma"/>
                <w:iCs/>
                <w:sz w:val="20"/>
                <w:szCs w:val="20"/>
              </w:rPr>
              <w:t>ports</w:t>
            </w:r>
            <w:proofErr w:type="spellEnd"/>
            <w:r w:rsidRPr="003E2B05">
              <w:rPr>
                <w:rFonts w:ascii="Tahoma" w:hAnsi="Tahoma"/>
                <w:iCs/>
                <w:sz w:val="20"/>
                <w:szCs w:val="20"/>
              </w:rPr>
              <w:t xml:space="preserve">, 16 x </w:t>
            </w:r>
            <w:proofErr w:type="spellStart"/>
            <w:r w:rsidRPr="003E2B05">
              <w:rPr>
                <w:rFonts w:ascii="Tahoma" w:hAnsi="Tahoma"/>
                <w:iCs/>
                <w:sz w:val="20"/>
                <w:szCs w:val="20"/>
              </w:rPr>
              <w:t>switch</w:t>
            </w:r>
            <w:proofErr w:type="spellEnd"/>
            <w:r w:rsidRPr="003E2B05">
              <w:rPr>
                <w:rFonts w:ascii="Tahoma" w:hAnsi="Tahoma"/>
                <w:iCs/>
                <w:sz w:val="20"/>
                <w:szCs w:val="20"/>
              </w:rPr>
              <w:t xml:space="preserve"> </w:t>
            </w:r>
            <w:proofErr w:type="spellStart"/>
            <w:r w:rsidRPr="003E2B05">
              <w:rPr>
                <w:rFonts w:ascii="Tahoma" w:hAnsi="Tahoma"/>
                <w:iCs/>
                <w:sz w:val="20"/>
                <w:szCs w:val="20"/>
              </w:rPr>
              <w:t>ports</w:t>
            </w:r>
            <w:proofErr w:type="spellEnd"/>
            <w:r w:rsidRPr="003E2B05">
              <w:rPr>
                <w:rFonts w:ascii="Tahoma" w:hAnsi="Tahoma"/>
                <w:iCs/>
                <w:sz w:val="20"/>
                <w:szCs w:val="20"/>
              </w:rPr>
              <w:t xml:space="preserve"> </w:t>
            </w:r>
            <w:proofErr w:type="spellStart"/>
            <w:r w:rsidRPr="003E2B05">
              <w:rPr>
                <w:rFonts w:ascii="Tahoma" w:hAnsi="Tahoma"/>
                <w:iCs/>
                <w:sz w:val="20"/>
                <w:szCs w:val="20"/>
              </w:rPr>
              <w:t>with</w:t>
            </w:r>
            <w:proofErr w:type="spellEnd"/>
            <w:r w:rsidRPr="003E2B05">
              <w:rPr>
                <w:rFonts w:ascii="Tahoma" w:hAnsi="Tahoma"/>
                <w:iCs/>
                <w:sz w:val="20"/>
                <w:szCs w:val="20"/>
              </w:rPr>
              <w:t xml:space="preserve"> 4 SFP port </w:t>
            </w:r>
            <w:proofErr w:type="spellStart"/>
            <w:r w:rsidRPr="003E2B05">
              <w:rPr>
                <w:rFonts w:ascii="Tahoma" w:hAnsi="Tahoma"/>
                <w:iCs/>
                <w:sz w:val="20"/>
                <w:szCs w:val="20"/>
              </w:rPr>
              <w:t>shared</w:t>
            </w:r>
            <w:proofErr w:type="spellEnd"/>
            <w:r w:rsidRPr="003E2B05">
              <w:rPr>
                <w:rFonts w:ascii="Tahoma" w:hAnsi="Tahoma"/>
                <w:iCs/>
                <w:sz w:val="20"/>
                <w:szCs w:val="20"/>
              </w:rPr>
              <w:t xml:space="preserve"> media), 4 SFP </w:t>
            </w:r>
            <w:proofErr w:type="spellStart"/>
            <w:r w:rsidRPr="003E2B05">
              <w:rPr>
                <w:rFonts w:ascii="Tahoma" w:hAnsi="Tahoma"/>
                <w:iCs/>
                <w:sz w:val="20"/>
                <w:szCs w:val="20"/>
              </w:rPr>
              <w:t>ports</w:t>
            </w:r>
            <w:proofErr w:type="spellEnd"/>
            <w:r w:rsidRPr="003E2B05">
              <w:rPr>
                <w:rFonts w:ascii="Tahoma" w:hAnsi="Tahoma"/>
                <w:iCs/>
                <w:sz w:val="20"/>
                <w:szCs w:val="20"/>
              </w:rPr>
              <w:t xml:space="preserve">, 2x 10G SFP+ </w:t>
            </w:r>
            <w:proofErr w:type="spellStart"/>
            <w:r w:rsidRPr="003E2B05">
              <w:rPr>
                <w:rFonts w:ascii="Tahoma" w:hAnsi="Tahoma"/>
                <w:iCs/>
                <w:sz w:val="20"/>
                <w:szCs w:val="20"/>
              </w:rPr>
              <w:t>FortiLinks</w:t>
            </w:r>
            <w:proofErr w:type="spellEnd"/>
            <w:r w:rsidRPr="003E2B05">
              <w:rPr>
                <w:rFonts w:ascii="Tahoma" w:hAnsi="Tahoma"/>
                <w:iCs/>
                <w:sz w:val="20"/>
                <w:szCs w:val="20"/>
              </w:rPr>
              <w:t xml:space="preserve">, </w:t>
            </w:r>
            <w:proofErr w:type="spellStart"/>
            <w:r w:rsidRPr="003E2B05">
              <w:rPr>
                <w:rFonts w:ascii="Tahoma" w:hAnsi="Tahoma"/>
                <w:iCs/>
                <w:sz w:val="20"/>
                <w:szCs w:val="20"/>
              </w:rPr>
              <w:t>dual</w:t>
            </w:r>
            <w:proofErr w:type="spellEnd"/>
            <w:r w:rsidRPr="003E2B05">
              <w:rPr>
                <w:rFonts w:ascii="Tahoma" w:hAnsi="Tahoma"/>
                <w:iCs/>
                <w:sz w:val="20"/>
                <w:szCs w:val="20"/>
              </w:rPr>
              <w:t xml:space="preserve"> </w:t>
            </w:r>
            <w:proofErr w:type="spellStart"/>
            <w:r w:rsidRPr="003E2B05">
              <w:rPr>
                <w:rFonts w:ascii="Tahoma" w:hAnsi="Tahoma"/>
                <w:iCs/>
                <w:sz w:val="20"/>
                <w:szCs w:val="20"/>
              </w:rPr>
              <w:t>power</w:t>
            </w:r>
            <w:proofErr w:type="spellEnd"/>
            <w:r w:rsidRPr="003E2B05">
              <w:rPr>
                <w:rFonts w:ascii="Tahoma" w:hAnsi="Tahoma"/>
                <w:iCs/>
                <w:sz w:val="20"/>
                <w:szCs w:val="20"/>
              </w:rPr>
              <w:t xml:space="preserve"> </w:t>
            </w:r>
            <w:proofErr w:type="spellStart"/>
            <w:r w:rsidRPr="003E2B05">
              <w:rPr>
                <w:rFonts w:ascii="Tahoma" w:hAnsi="Tahoma"/>
                <w:iCs/>
                <w:sz w:val="20"/>
                <w:szCs w:val="20"/>
              </w:rPr>
              <w:t>supplies</w:t>
            </w:r>
            <w:proofErr w:type="spellEnd"/>
            <w:r w:rsidRPr="003E2B05">
              <w:rPr>
                <w:rFonts w:ascii="Tahoma" w:hAnsi="Tahoma"/>
                <w:iCs/>
                <w:sz w:val="20"/>
                <w:szCs w:val="20"/>
              </w:rPr>
              <w:t xml:space="preserve"> </w:t>
            </w:r>
            <w:proofErr w:type="spellStart"/>
            <w:r w:rsidRPr="003E2B05">
              <w:rPr>
                <w:rFonts w:ascii="Tahoma" w:hAnsi="Tahoma"/>
                <w:iCs/>
                <w:sz w:val="20"/>
                <w:szCs w:val="20"/>
              </w:rPr>
              <w:t>redundancy</w:t>
            </w:r>
            <w:proofErr w:type="spellEnd"/>
            <w:r w:rsidRPr="003E2B05">
              <w:rPr>
                <w:rFonts w:ascii="Tahoma" w:hAnsi="Tahoma"/>
                <w:iCs/>
                <w:sz w:val="20"/>
                <w:szCs w:val="20"/>
              </w:rPr>
              <w:t>.</w:t>
            </w:r>
          </w:p>
        </w:tc>
        <w:tc>
          <w:tcPr>
            <w:tcW w:w="1482" w:type="dxa"/>
            <w:noWrap/>
          </w:tcPr>
          <w:p w14:paraId="3EEB1119" w14:textId="7C8A02B1" w:rsidR="003E2B05" w:rsidRPr="003E2B05" w:rsidRDefault="003E2B05" w:rsidP="003E2B05">
            <w:pPr>
              <w:spacing w:before="60" w:line="276" w:lineRule="auto"/>
              <w:jc w:val="right"/>
              <w:rPr>
                <w:rFonts w:ascii="Tahoma" w:hAnsi="Tahoma"/>
                <w:iCs/>
                <w:sz w:val="20"/>
                <w:szCs w:val="20"/>
              </w:rPr>
            </w:pPr>
          </w:p>
        </w:tc>
        <w:tc>
          <w:tcPr>
            <w:tcW w:w="850" w:type="dxa"/>
            <w:noWrap/>
            <w:hideMark/>
          </w:tcPr>
          <w:p w14:paraId="5AFBB1C4" w14:textId="77777777" w:rsidR="003E2B05" w:rsidRPr="003E2B05" w:rsidRDefault="003E2B05" w:rsidP="003E2B05">
            <w:pPr>
              <w:spacing w:before="60" w:line="276" w:lineRule="auto"/>
              <w:jc w:val="center"/>
              <w:rPr>
                <w:rFonts w:ascii="Tahoma" w:hAnsi="Tahoma"/>
                <w:iCs/>
                <w:sz w:val="20"/>
                <w:szCs w:val="20"/>
              </w:rPr>
            </w:pPr>
            <w:r w:rsidRPr="003E2B05">
              <w:rPr>
                <w:rFonts w:ascii="Tahoma" w:hAnsi="Tahoma"/>
                <w:iCs/>
                <w:sz w:val="20"/>
                <w:szCs w:val="20"/>
              </w:rPr>
              <w:t>4</w:t>
            </w:r>
          </w:p>
        </w:tc>
        <w:tc>
          <w:tcPr>
            <w:tcW w:w="1892" w:type="dxa"/>
            <w:noWrap/>
          </w:tcPr>
          <w:p w14:paraId="04DF8333" w14:textId="46251F7A" w:rsidR="003E2B05" w:rsidRPr="003E2B05" w:rsidRDefault="003E2B05" w:rsidP="00E17B6C">
            <w:pPr>
              <w:spacing w:before="60" w:line="276" w:lineRule="auto"/>
              <w:jc w:val="right"/>
              <w:rPr>
                <w:rFonts w:ascii="Tahoma" w:hAnsi="Tahoma"/>
                <w:iCs/>
                <w:sz w:val="20"/>
                <w:szCs w:val="20"/>
              </w:rPr>
            </w:pPr>
            <w:bookmarkStart w:id="5" w:name="_GoBack"/>
            <w:bookmarkEnd w:id="5"/>
          </w:p>
        </w:tc>
      </w:tr>
      <w:tr w:rsidR="003E2B05" w:rsidRPr="003E2B05" w14:paraId="5ECFE63B" w14:textId="77777777" w:rsidTr="006F49EC">
        <w:trPr>
          <w:trHeight w:val="1845"/>
        </w:trPr>
        <w:tc>
          <w:tcPr>
            <w:tcW w:w="1682" w:type="dxa"/>
            <w:hideMark/>
          </w:tcPr>
          <w:p w14:paraId="0A0C32AB"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FC-10-F100F-809-02-12</w:t>
            </w:r>
          </w:p>
        </w:tc>
        <w:tc>
          <w:tcPr>
            <w:tcW w:w="4550" w:type="dxa"/>
            <w:hideMark/>
          </w:tcPr>
          <w:p w14:paraId="11008A1D" w14:textId="77777777" w:rsidR="003E2B05" w:rsidRPr="003E2B05" w:rsidRDefault="003E2B05" w:rsidP="003E2B05">
            <w:pPr>
              <w:spacing w:before="60" w:line="276" w:lineRule="auto"/>
              <w:rPr>
                <w:rFonts w:ascii="Tahoma" w:hAnsi="Tahoma"/>
                <w:iCs/>
                <w:sz w:val="20"/>
                <w:szCs w:val="20"/>
              </w:rPr>
            </w:pPr>
            <w:proofErr w:type="spellStart"/>
            <w:r w:rsidRPr="003E2B05">
              <w:rPr>
                <w:rFonts w:ascii="Tahoma" w:hAnsi="Tahoma"/>
                <w:iCs/>
                <w:sz w:val="20"/>
                <w:szCs w:val="20"/>
              </w:rPr>
              <w:t>Enterprise</w:t>
            </w:r>
            <w:proofErr w:type="spellEnd"/>
            <w:r w:rsidRPr="003E2B05">
              <w:rPr>
                <w:rFonts w:ascii="Tahoma" w:hAnsi="Tahoma"/>
                <w:iCs/>
                <w:sz w:val="20"/>
                <w:szCs w:val="20"/>
              </w:rPr>
              <w:t xml:space="preserve"> </w:t>
            </w:r>
            <w:proofErr w:type="spellStart"/>
            <w:r w:rsidRPr="003E2B05">
              <w:rPr>
                <w:rFonts w:ascii="Tahoma" w:hAnsi="Tahoma"/>
                <w:iCs/>
                <w:sz w:val="20"/>
                <w:szCs w:val="20"/>
              </w:rPr>
              <w:t>Protection</w:t>
            </w:r>
            <w:proofErr w:type="spellEnd"/>
            <w:r w:rsidRPr="003E2B05">
              <w:rPr>
                <w:rFonts w:ascii="Tahoma" w:hAnsi="Tahoma"/>
                <w:iCs/>
                <w:sz w:val="20"/>
                <w:szCs w:val="20"/>
              </w:rPr>
              <w:t xml:space="preserve"> (IPS, AI-</w:t>
            </w:r>
            <w:proofErr w:type="spellStart"/>
            <w:r w:rsidRPr="003E2B05">
              <w:rPr>
                <w:rFonts w:ascii="Tahoma" w:hAnsi="Tahoma"/>
                <w:iCs/>
                <w:sz w:val="20"/>
                <w:szCs w:val="20"/>
              </w:rPr>
              <w:t>based</w:t>
            </w:r>
            <w:proofErr w:type="spellEnd"/>
            <w:r w:rsidRPr="003E2B05">
              <w:rPr>
                <w:rFonts w:ascii="Tahoma" w:hAnsi="Tahoma"/>
                <w:iCs/>
                <w:sz w:val="20"/>
                <w:szCs w:val="20"/>
              </w:rPr>
              <w:t xml:space="preserve"> </w:t>
            </w:r>
            <w:proofErr w:type="spellStart"/>
            <w:r w:rsidRPr="003E2B05">
              <w:rPr>
                <w:rFonts w:ascii="Tahoma" w:hAnsi="Tahoma"/>
                <w:iCs/>
                <w:sz w:val="20"/>
                <w:szCs w:val="20"/>
              </w:rPr>
              <w:t>Inline</w:t>
            </w:r>
            <w:proofErr w:type="spellEnd"/>
            <w:r w:rsidRPr="003E2B05">
              <w:rPr>
                <w:rFonts w:ascii="Tahoma" w:hAnsi="Tahoma"/>
                <w:iCs/>
                <w:sz w:val="20"/>
                <w:szCs w:val="20"/>
              </w:rPr>
              <w:t xml:space="preserve"> </w:t>
            </w:r>
            <w:proofErr w:type="spellStart"/>
            <w:r w:rsidRPr="003E2B05">
              <w:rPr>
                <w:rFonts w:ascii="Tahoma" w:hAnsi="Tahoma"/>
                <w:iCs/>
                <w:sz w:val="20"/>
                <w:szCs w:val="20"/>
              </w:rPr>
              <w:t>Malware</w:t>
            </w:r>
            <w:proofErr w:type="spellEnd"/>
            <w:r w:rsidRPr="003E2B05">
              <w:rPr>
                <w:rFonts w:ascii="Tahoma" w:hAnsi="Tahoma"/>
                <w:iCs/>
                <w:sz w:val="20"/>
                <w:szCs w:val="20"/>
              </w:rPr>
              <w:t xml:space="preserve"> </w:t>
            </w:r>
            <w:proofErr w:type="spellStart"/>
            <w:r w:rsidRPr="003E2B05">
              <w:rPr>
                <w:rFonts w:ascii="Tahoma" w:hAnsi="Tahoma"/>
                <w:iCs/>
                <w:sz w:val="20"/>
                <w:szCs w:val="20"/>
              </w:rPr>
              <w:t>Prevention</w:t>
            </w:r>
            <w:proofErr w:type="spellEnd"/>
            <w:r w:rsidRPr="003E2B05">
              <w:rPr>
                <w:rFonts w:ascii="Tahoma" w:hAnsi="Tahoma"/>
                <w:iCs/>
                <w:sz w:val="20"/>
                <w:szCs w:val="20"/>
              </w:rPr>
              <w:t xml:space="preserve">, </w:t>
            </w:r>
            <w:proofErr w:type="spellStart"/>
            <w:r w:rsidRPr="003E2B05">
              <w:rPr>
                <w:rFonts w:ascii="Tahoma" w:hAnsi="Tahoma"/>
                <w:iCs/>
                <w:sz w:val="20"/>
                <w:szCs w:val="20"/>
              </w:rPr>
              <w:t>Inline</w:t>
            </w:r>
            <w:proofErr w:type="spellEnd"/>
            <w:r w:rsidRPr="003E2B05">
              <w:rPr>
                <w:rFonts w:ascii="Tahoma" w:hAnsi="Tahoma"/>
                <w:iCs/>
                <w:sz w:val="20"/>
                <w:szCs w:val="20"/>
              </w:rPr>
              <w:t xml:space="preserve"> CASB Database, DLP, </w:t>
            </w:r>
            <w:proofErr w:type="spellStart"/>
            <w:r w:rsidRPr="003E2B05">
              <w:rPr>
                <w:rFonts w:ascii="Tahoma" w:hAnsi="Tahoma"/>
                <w:iCs/>
                <w:sz w:val="20"/>
                <w:szCs w:val="20"/>
              </w:rPr>
              <w:t>App</w:t>
            </w:r>
            <w:proofErr w:type="spellEnd"/>
            <w:r w:rsidRPr="003E2B05">
              <w:rPr>
                <w:rFonts w:ascii="Tahoma" w:hAnsi="Tahoma"/>
                <w:iCs/>
                <w:sz w:val="20"/>
                <w:szCs w:val="20"/>
              </w:rPr>
              <w:t xml:space="preserve"> </w:t>
            </w:r>
            <w:proofErr w:type="spellStart"/>
            <w:r w:rsidRPr="003E2B05">
              <w:rPr>
                <w:rFonts w:ascii="Tahoma" w:hAnsi="Tahoma"/>
                <w:iCs/>
                <w:sz w:val="20"/>
                <w:szCs w:val="20"/>
              </w:rPr>
              <w:t>Control</w:t>
            </w:r>
            <w:proofErr w:type="spellEnd"/>
            <w:r w:rsidRPr="003E2B05">
              <w:rPr>
                <w:rFonts w:ascii="Tahoma" w:hAnsi="Tahoma"/>
                <w:iCs/>
                <w:sz w:val="20"/>
                <w:szCs w:val="20"/>
              </w:rPr>
              <w:t xml:space="preserve">, </w:t>
            </w:r>
            <w:proofErr w:type="spellStart"/>
            <w:r w:rsidRPr="003E2B05">
              <w:rPr>
                <w:rFonts w:ascii="Tahoma" w:hAnsi="Tahoma"/>
                <w:iCs/>
                <w:sz w:val="20"/>
                <w:szCs w:val="20"/>
              </w:rPr>
              <w:t>Adv</w:t>
            </w:r>
            <w:proofErr w:type="spellEnd"/>
            <w:r w:rsidRPr="003E2B05">
              <w:rPr>
                <w:rFonts w:ascii="Tahoma" w:hAnsi="Tahoma"/>
                <w:iCs/>
                <w:sz w:val="20"/>
                <w:szCs w:val="20"/>
              </w:rPr>
              <w:t xml:space="preserve"> </w:t>
            </w:r>
            <w:proofErr w:type="spellStart"/>
            <w:r w:rsidRPr="003E2B05">
              <w:rPr>
                <w:rFonts w:ascii="Tahoma" w:hAnsi="Tahoma"/>
                <w:iCs/>
                <w:sz w:val="20"/>
                <w:szCs w:val="20"/>
              </w:rPr>
              <w:t>Malware</w:t>
            </w:r>
            <w:proofErr w:type="spellEnd"/>
            <w:r w:rsidRPr="003E2B05">
              <w:rPr>
                <w:rFonts w:ascii="Tahoma" w:hAnsi="Tahoma"/>
                <w:iCs/>
                <w:sz w:val="20"/>
                <w:szCs w:val="20"/>
              </w:rPr>
              <w:t xml:space="preserve"> </w:t>
            </w:r>
            <w:proofErr w:type="spellStart"/>
            <w:r w:rsidRPr="003E2B05">
              <w:rPr>
                <w:rFonts w:ascii="Tahoma" w:hAnsi="Tahoma"/>
                <w:iCs/>
                <w:sz w:val="20"/>
                <w:szCs w:val="20"/>
              </w:rPr>
              <w:t>Protection</w:t>
            </w:r>
            <w:proofErr w:type="spellEnd"/>
            <w:r w:rsidRPr="003E2B05">
              <w:rPr>
                <w:rFonts w:ascii="Tahoma" w:hAnsi="Tahoma"/>
                <w:iCs/>
                <w:sz w:val="20"/>
                <w:szCs w:val="20"/>
              </w:rPr>
              <w:t xml:space="preserve">, URL/DNS/Video </w:t>
            </w:r>
            <w:proofErr w:type="spellStart"/>
            <w:r w:rsidRPr="003E2B05">
              <w:rPr>
                <w:rFonts w:ascii="Tahoma" w:hAnsi="Tahoma"/>
                <w:iCs/>
                <w:sz w:val="20"/>
                <w:szCs w:val="20"/>
              </w:rPr>
              <w:t>Filtering</w:t>
            </w:r>
            <w:proofErr w:type="spellEnd"/>
            <w:r w:rsidRPr="003E2B05">
              <w:rPr>
                <w:rFonts w:ascii="Tahoma" w:hAnsi="Tahoma"/>
                <w:iCs/>
                <w:sz w:val="20"/>
                <w:szCs w:val="20"/>
              </w:rPr>
              <w:t xml:space="preserve">, Anti-spam, </w:t>
            </w:r>
            <w:proofErr w:type="spellStart"/>
            <w:r w:rsidRPr="003E2B05">
              <w:rPr>
                <w:rFonts w:ascii="Tahoma" w:hAnsi="Tahoma"/>
                <w:iCs/>
                <w:sz w:val="20"/>
                <w:szCs w:val="20"/>
              </w:rPr>
              <w:t>Attack</w:t>
            </w:r>
            <w:proofErr w:type="spellEnd"/>
            <w:r w:rsidRPr="003E2B05">
              <w:rPr>
                <w:rFonts w:ascii="Tahoma" w:hAnsi="Tahoma"/>
                <w:iCs/>
                <w:sz w:val="20"/>
                <w:szCs w:val="20"/>
              </w:rPr>
              <w:t xml:space="preserve"> </w:t>
            </w:r>
            <w:proofErr w:type="spellStart"/>
            <w:r w:rsidRPr="003E2B05">
              <w:rPr>
                <w:rFonts w:ascii="Tahoma" w:hAnsi="Tahoma"/>
                <w:iCs/>
                <w:sz w:val="20"/>
                <w:szCs w:val="20"/>
              </w:rPr>
              <w:t>Surface</w:t>
            </w:r>
            <w:proofErr w:type="spellEnd"/>
            <w:r w:rsidRPr="003E2B05">
              <w:rPr>
                <w:rFonts w:ascii="Tahoma" w:hAnsi="Tahoma"/>
                <w:iCs/>
                <w:sz w:val="20"/>
                <w:szCs w:val="20"/>
              </w:rPr>
              <w:t xml:space="preserve"> </w:t>
            </w:r>
            <w:proofErr w:type="spellStart"/>
            <w:r w:rsidRPr="003E2B05">
              <w:rPr>
                <w:rFonts w:ascii="Tahoma" w:hAnsi="Tahoma"/>
                <w:iCs/>
                <w:sz w:val="20"/>
                <w:szCs w:val="20"/>
              </w:rPr>
              <w:t>Security</w:t>
            </w:r>
            <w:proofErr w:type="spellEnd"/>
            <w:r w:rsidRPr="003E2B05">
              <w:rPr>
                <w:rFonts w:ascii="Tahoma" w:hAnsi="Tahoma"/>
                <w:iCs/>
                <w:sz w:val="20"/>
                <w:szCs w:val="20"/>
              </w:rPr>
              <w:t xml:space="preserve">, </w:t>
            </w:r>
            <w:proofErr w:type="spellStart"/>
            <w:r w:rsidRPr="003E2B05">
              <w:rPr>
                <w:rFonts w:ascii="Tahoma" w:hAnsi="Tahoma"/>
                <w:iCs/>
                <w:sz w:val="20"/>
                <w:szCs w:val="20"/>
              </w:rPr>
              <w:t>Converter</w:t>
            </w:r>
            <w:proofErr w:type="spellEnd"/>
            <w:r w:rsidRPr="003E2B05">
              <w:rPr>
                <w:rFonts w:ascii="Tahoma" w:hAnsi="Tahoma"/>
                <w:iCs/>
                <w:sz w:val="20"/>
                <w:szCs w:val="20"/>
              </w:rPr>
              <w:t xml:space="preserve"> </w:t>
            </w:r>
            <w:proofErr w:type="spellStart"/>
            <w:r w:rsidRPr="003E2B05">
              <w:rPr>
                <w:rFonts w:ascii="Tahoma" w:hAnsi="Tahoma"/>
                <w:iCs/>
                <w:sz w:val="20"/>
                <w:szCs w:val="20"/>
              </w:rPr>
              <w:t>Svc</w:t>
            </w:r>
            <w:proofErr w:type="spellEnd"/>
            <w:r w:rsidRPr="003E2B05">
              <w:rPr>
                <w:rFonts w:ascii="Tahoma" w:hAnsi="Tahoma"/>
                <w:iCs/>
                <w:sz w:val="20"/>
                <w:szCs w:val="20"/>
              </w:rPr>
              <w:t xml:space="preserve">, </w:t>
            </w:r>
            <w:proofErr w:type="spellStart"/>
            <w:r w:rsidRPr="003E2B05">
              <w:rPr>
                <w:rFonts w:ascii="Tahoma" w:hAnsi="Tahoma"/>
                <w:iCs/>
                <w:sz w:val="20"/>
                <w:szCs w:val="20"/>
              </w:rPr>
              <w:t>FortiCare</w:t>
            </w:r>
            <w:proofErr w:type="spellEnd"/>
            <w:r w:rsidRPr="003E2B05">
              <w:rPr>
                <w:rFonts w:ascii="Tahoma" w:hAnsi="Tahoma"/>
                <w:iCs/>
                <w:sz w:val="20"/>
                <w:szCs w:val="20"/>
              </w:rPr>
              <w:t xml:space="preserve"> Premium)</w:t>
            </w:r>
          </w:p>
        </w:tc>
        <w:tc>
          <w:tcPr>
            <w:tcW w:w="1482" w:type="dxa"/>
            <w:noWrap/>
          </w:tcPr>
          <w:p w14:paraId="5CBF32A8" w14:textId="55962BD2" w:rsidR="003E2B05" w:rsidRPr="003E2B05" w:rsidRDefault="003E2B05" w:rsidP="003E2B05">
            <w:pPr>
              <w:spacing w:before="60" w:line="276" w:lineRule="auto"/>
              <w:jc w:val="right"/>
              <w:rPr>
                <w:rFonts w:ascii="Tahoma" w:hAnsi="Tahoma"/>
                <w:iCs/>
                <w:sz w:val="20"/>
                <w:szCs w:val="20"/>
              </w:rPr>
            </w:pPr>
          </w:p>
        </w:tc>
        <w:tc>
          <w:tcPr>
            <w:tcW w:w="850" w:type="dxa"/>
            <w:noWrap/>
            <w:hideMark/>
          </w:tcPr>
          <w:p w14:paraId="2E0732BF" w14:textId="77777777" w:rsidR="003E2B05" w:rsidRPr="003E2B05" w:rsidRDefault="003E2B05" w:rsidP="003E2B05">
            <w:pPr>
              <w:spacing w:before="60" w:line="276" w:lineRule="auto"/>
              <w:jc w:val="center"/>
              <w:rPr>
                <w:rFonts w:ascii="Tahoma" w:hAnsi="Tahoma"/>
                <w:iCs/>
                <w:sz w:val="20"/>
                <w:szCs w:val="20"/>
              </w:rPr>
            </w:pPr>
            <w:r w:rsidRPr="003E2B05">
              <w:rPr>
                <w:rFonts w:ascii="Tahoma" w:hAnsi="Tahoma"/>
                <w:iCs/>
                <w:sz w:val="20"/>
                <w:szCs w:val="20"/>
              </w:rPr>
              <w:t>4</w:t>
            </w:r>
          </w:p>
        </w:tc>
        <w:tc>
          <w:tcPr>
            <w:tcW w:w="1892" w:type="dxa"/>
            <w:noWrap/>
          </w:tcPr>
          <w:p w14:paraId="65328973" w14:textId="19355700" w:rsidR="003E2B05" w:rsidRPr="003E2B05" w:rsidRDefault="003E2B05" w:rsidP="00E17B6C">
            <w:pPr>
              <w:spacing w:before="60" w:line="276" w:lineRule="auto"/>
              <w:jc w:val="right"/>
              <w:rPr>
                <w:rFonts w:ascii="Tahoma" w:hAnsi="Tahoma"/>
                <w:iCs/>
                <w:sz w:val="20"/>
                <w:szCs w:val="20"/>
              </w:rPr>
            </w:pPr>
          </w:p>
        </w:tc>
      </w:tr>
      <w:tr w:rsidR="003E2B05" w:rsidRPr="003E2B05" w14:paraId="5166199E" w14:textId="77777777" w:rsidTr="006F49EC">
        <w:trPr>
          <w:trHeight w:val="1670"/>
        </w:trPr>
        <w:tc>
          <w:tcPr>
            <w:tcW w:w="1682" w:type="dxa"/>
            <w:hideMark/>
          </w:tcPr>
          <w:p w14:paraId="68C03D06"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FC-10-F100F-159-02-12</w:t>
            </w:r>
          </w:p>
        </w:tc>
        <w:tc>
          <w:tcPr>
            <w:tcW w:w="4550" w:type="dxa"/>
            <w:hideMark/>
          </w:tcPr>
          <w:p w14:paraId="31F1F5FC" w14:textId="77777777" w:rsidR="003E2B05" w:rsidRPr="003E2B05" w:rsidRDefault="003E2B05" w:rsidP="003E2B05">
            <w:pPr>
              <w:spacing w:before="60" w:line="276" w:lineRule="auto"/>
              <w:rPr>
                <w:rFonts w:ascii="Tahoma" w:hAnsi="Tahoma"/>
                <w:iCs/>
                <w:sz w:val="20"/>
                <w:szCs w:val="20"/>
              </w:rPr>
            </w:pPr>
            <w:proofErr w:type="spellStart"/>
            <w:r w:rsidRPr="003E2B05">
              <w:rPr>
                <w:rFonts w:ascii="Tahoma" w:hAnsi="Tahoma"/>
                <w:iCs/>
                <w:sz w:val="20"/>
                <w:szCs w:val="20"/>
              </w:rPr>
              <w:t>FortiGuard</w:t>
            </w:r>
            <w:proofErr w:type="spellEnd"/>
            <w:r w:rsidRPr="003E2B05">
              <w:rPr>
                <w:rFonts w:ascii="Tahoma" w:hAnsi="Tahoma"/>
                <w:iCs/>
                <w:sz w:val="20"/>
                <w:szCs w:val="20"/>
              </w:rPr>
              <w:t xml:space="preserve"> OT </w:t>
            </w:r>
            <w:proofErr w:type="spellStart"/>
            <w:r w:rsidRPr="003E2B05">
              <w:rPr>
                <w:rFonts w:ascii="Tahoma" w:hAnsi="Tahoma"/>
                <w:iCs/>
                <w:sz w:val="20"/>
                <w:szCs w:val="20"/>
              </w:rPr>
              <w:t>Security</w:t>
            </w:r>
            <w:proofErr w:type="spellEnd"/>
            <w:r w:rsidRPr="003E2B05">
              <w:rPr>
                <w:rFonts w:ascii="Tahoma" w:hAnsi="Tahoma"/>
                <w:iCs/>
                <w:sz w:val="20"/>
                <w:szCs w:val="20"/>
              </w:rPr>
              <w:t xml:space="preserve"> </w:t>
            </w:r>
            <w:proofErr w:type="spellStart"/>
            <w:r w:rsidRPr="003E2B05">
              <w:rPr>
                <w:rFonts w:ascii="Tahoma" w:hAnsi="Tahoma"/>
                <w:iCs/>
                <w:sz w:val="20"/>
                <w:szCs w:val="20"/>
              </w:rPr>
              <w:t>Service</w:t>
            </w:r>
            <w:proofErr w:type="spellEnd"/>
            <w:r w:rsidRPr="003E2B05">
              <w:rPr>
                <w:rFonts w:ascii="Tahoma" w:hAnsi="Tahoma"/>
                <w:iCs/>
                <w:sz w:val="20"/>
                <w:szCs w:val="20"/>
              </w:rPr>
              <w:t xml:space="preserve"> (OT </w:t>
            </w:r>
            <w:proofErr w:type="spellStart"/>
            <w:r w:rsidRPr="003E2B05">
              <w:rPr>
                <w:rFonts w:ascii="Tahoma" w:hAnsi="Tahoma"/>
                <w:iCs/>
                <w:sz w:val="20"/>
                <w:szCs w:val="20"/>
              </w:rPr>
              <w:t>dashboards</w:t>
            </w:r>
            <w:proofErr w:type="spellEnd"/>
            <w:r w:rsidRPr="003E2B05">
              <w:rPr>
                <w:rFonts w:ascii="Tahoma" w:hAnsi="Tahoma"/>
                <w:iCs/>
                <w:sz w:val="20"/>
                <w:szCs w:val="20"/>
              </w:rPr>
              <w:t xml:space="preserve"> and </w:t>
            </w:r>
            <w:proofErr w:type="spellStart"/>
            <w:r w:rsidRPr="003E2B05">
              <w:rPr>
                <w:rFonts w:ascii="Tahoma" w:hAnsi="Tahoma"/>
                <w:iCs/>
                <w:sz w:val="20"/>
                <w:szCs w:val="20"/>
              </w:rPr>
              <w:t>compliance</w:t>
            </w:r>
            <w:proofErr w:type="spellEnd"/>
            <w:r w:rsidRPr="003E2B05">
              <w:rPr>
                <w:rFonts w:ascii="Tahoma" w:hAnsi="Tahoma"/>
                <w:iCs/>
                <w:sz w:val="20"/>
                <w:szCs w:val="20"/>
              </w:rPr>
              <w:t xml:space="preserve"> </w:t>
            </w:r>
            <w:proofErr w:type="spellStart"/>
            <w:r w:rsidRPr="003E2B05">
              <w:rPr>
                <w:rFonts w:ascii="Tahoma" w:hAnsi="Tahoma"/>
                <w:iCs/>
                <w:sz w:val="20"/>
                <w:szCs w:val="20"/>
              </w:rPr>
              <w:t>reports</w:t>
            </w:r>
            <w:proofErr w:type="spellEnd"/>
            <w:r w:rsidRPr="003E2B05">
              <w:rPr>
                <w:rFonts w:ascii="Tahoma" w:hAnsi="Tahoma"/>
                <w:iCs/>
                <w:sz w:val="20"/>
                <w:szCs w:val="20"/>
              </w:rPr>
              <w:t xml:space="preserve">, OT </w:t>
            </w:r>
            <w:proofErr w:type="spellStart"/>
            <w:r w:rsidRPr="003E2B05">
              <w:rPr>
                <w:rFonts w:ascii="Tahoma" w:hAnsi="Tahoma"/>
                <w:iCs/>
                <w:sz w:val="20"/>
                <w:szCs w:val="20"/>
              </w:rPr>
              <w:t>application</w:t>
            </w:r>
            <w:proofErr w:type="spellEnd"/>
            <w:r w:rsidRPr="003E2B05">
              <w:rPr>
                <w:rFonts w:ascii="Tahoma" w:hAnsi="Tahoma"/>
                <w:iCs/>
                <w:sz w:val="20"/>
                <w:szCs w:val="20"/>
              </w:rPr>
              <w:t xml:space="preserve"> and </w:t>
            </w:r>
            <w:proofErr w:type="spellStart"/>
            <w:r w:rsidRPr="003E2B05">
              <w:rPr>
                <w:rFonts w:ascii="Tahoma" w:hAnsi="Tahoma"/>
                <w:iCs/>
                <w:sz w:val="20"/>
                <w:szCs w:val="20"/>
              </w:rPr>
              <w:t>service</w:t>
            </w:r>
            <w:proofErr w:type="spellEnd"/>
            <w:r w:rsidRPr="003E2B05">
              <w:rPr>
                <w:rFonts w:ascii="Tahoma" w:hAnsi="Tahoma"/>
                <w:iCs/>
                <w:sz w:val="20"/>
                <w:szCs w:val="20"/>
              </w:rPr>
              <w:t xml:space="preserve"> </w:t>
            </w:r>
            <w:proofErr w:type="spellStart"/>
            <w:r w:rsidRPr="003E2B05">
              <w:rPr>
                <w:rFonts w:ascii="Tahoma" w:hAnsi="Tahoma"/>
                <w:iCs/>
                <w:sz w:val="20"/>
                <w:szCs w:val="20"/>
              </w:rPr>
              <w:t>detection</w:t>
            </w:r>
            <w:proofErr w:type="spellEnd"/>
            <w:r w:rsidRPr="003E2B05">
              <w:rPr>
                <w:rFonts w:ascii="Tahoma" w:hAnsi="Tahoma"/>
                <w:iCs/>
                <w:sz w:val="20"/>
                <w:szCs w:val="20"/>
              </w:rPr>
              <w:t xml:space="preserve">, OT vulnerability </w:t>
            </w:r>
            <w:proofErr w:type="spellStart"/>
            <w:r w:rsidRPr="003E2B05">
              <w:rPr>
                <w:rFonts w:ascii="Tahoma" w:hAnsi="Tahoma"/>
                <w:iCs/>
                <w:sz w:val="20"/>
                <w:szCs w:val="20"/>
              </w:rPr>
              <w:t>correlation</w:t>
            </w:r>
            <w:proofErr w:type="spellEnd"/>
            <w:r w:rsidRPr="003E2B05">
              <w:rPr>
                <w:rFonts w:ascii="Tahoma" w:hAnsi="Tahoma"/>
                <w:iCs/>
                <w:sz w:val="20"/>
                <w:szCs w:val="20"/>
              </w:rPr>
              <w:t xml:space="preserve">, OT </w:t>
            </w:r>
            <w:proofErr w:type="spellStart"/>
            <w:r w:rsidRPr="003E2B05">
              <w:rPr>
                <w:rFonts w:ascii="Tahoma" w:hAnsi="Tahoma"/>
                <w:iCs/>
                <w:sz w:val="20"/>
                <w:szCs w:val="20"/>
              </w:rPr>
              <w:t>virtual</w:t>
            </w:r>
            <w:proofErr w:type="spellEnd"/>
            <w:r w:rsidRPr="003E2B05">
              <w:rPr>
                <w:rFonts w:ascii="Tahoma" w:hAnsi="Tahoma"/>
                <w:iCs/>
                <w:sz w:val="20"/>
                <w:szCs w:val="20"/>
              </w:rPr>
              <w:t xml:space="preserve"> </w:t>
            </w:r>
            <w:proofErr w:type="spellStart"/>
            <w:r w:rsidRPr="003E2B05">
              <w:rPr>
                <w:rFonts w:ascii="Tahoma" w:hAnsi="Tahoma"/>
                <w:iCs/>
                <w:sz w:val="20"/>
                <w:szCs w:val="20"/>
              </w:rPr>
              <w:t>patching</w:t>
            </w:r>
            <w:proofErr w:type="spellEnd"/>
            <w:r w:rsidRPr="003E2B05">
              <w:rPr>
                <w:rFonts w:ascii="Tahoma" w:hAnsi="Tahoma"/>
                <w:iCs/>
                <w:sz w:val="20"/>
                <w:szCs w:val="20"/>
              </w:rPr>
              <w:t xml:space="preserve">, OT </w:t>
            </w:r>
            <w:proofErr w:type="spellStart"/>
            <w:r w:rsidRPr="003E2B05">
              <w:rPr>
                <w:rFonts w:ascii="Tahoma" w:hAnsi="Tahoma"/>
                <w:iCs/>
                <w:sz w:val="20"/>
                <w:szCs w:val="20"/>
              </w:rPr>
              <w:t>signatures</w:t>
            </w:r>
            <w:proofErr w:type="spellEnd"/>
            <w:r w:rsidRPr="003E2B05">
              <w:rPr>
                <w:rFonts w:ascii="Tahoma" w:hAnsi="Tahoma"/>
                <w:iCs/>
                <w:sz w:val="20"/>
                <w:szCs w:val="20"/>
              </w:rPr>
              <w:t xml:space="preserve"> - </w:t>
            </w:r>
            <w:proofErr w:type="spellStart"/>
            <w:r w:rsidRPr="003E2B05">
              <w:rPr>
                <w:rFonts w:ascii="Tahoma" w:hAnsi="Tahoma"/>
                <w:iCs/>
                <w:sz w:val="20"/>
                <w:szCs w:val="20"/>
              </w:rPr>
              <w:t>Application</w:t>
            </w:r>
            <w:proofErr w:type="spellEnd"/>
            <w:r w:rsidRPr="003E2B05">
              <w:rPr>
                <w:rFonts w:ascii="Tahoma" w:hAnsi="Tahoma"/>
                <w:iCs/>
                <w:sz w:val="20"/>
                <w:szCs w:val="20"/>
              </w:rPr>
              <w:t xml:space="preserve"> </w:t>
            </w:r>
            <w:proofErr w:type="spellStart"/>
            <w:r w:rsidRPr="003E2B05">
              <w:rPr>
                <w:rFonts w:ascii="Tahoma" w:hAnsi="Tahoma"/>
                <w:iCs/>
                <w:sz w:val="20"/>
                <w:szCs w:val="20"/>
              </w:rPr>
              <w:t>Control</w:t>
            </w:r>
            <w:proofErr w:type="spellEnd"/>
            <w:r w:rsidRPr="003E2B05">
              <w:rPr>
                <w:rFonts w:ascii="Tahoma" w:hAnsi="Tahoma"/>
                <w:iCs/>
                <w:sz w:val="20"/>
                <w:szCs w:val="20"/>
              </w:rPr>
              <w:t xml:space="preserve"> and IPS </w:t>
            </w:r>
            <w:proofErr w:type="spellStart"/>
            <w:r w:rsidRPr="003E2B05">
              <w:rPr>
                <w:rFonts w:ascii="Tahoma" w:hAnsi="Tahoma"/>
                <w:iCs/>
                <w:sz w:val="20"/>
                <w:szCs w:val="20"/>
              </w:rPr>
              <w:t>rules</w:t>
            </w:r>
            <w:proofErr w:type="spellEnd"/>
            <w:r w:rsidRPr="003E2B05">
              <w:rPr>
                <w:rFonts w:ascii="Tahoma" w:hAnsi="Tahoma"/>
                <w:iCs/>
                <w:sz w:val="20"/>
                <w:szCs w:val="20"/>
              </w:rPr>
              <w:t>)</w:t>
            </w:r>
          </w:p>
        </w:tc>
        <w:tc>
          <w:tcPr>
            <w:tcW w:w="1482" w:type="dxa"/>
            <w:noWrap/>
          </w:tcPr>
          <w:p w14:paraId="2A76801E" w14:textId="7D1C0A4D" w:rsidR="003E2B05" w:rsidRPr="003E2B05" w:rsidRDefault="003E2B05" w:rsidP="003E2B05">
            <w:pPr>
              <w:spacing w:before="60" w:line="276" w:lineRule="auto"/>
              <w:jc w:val="right"/>
              <w:rPr>
                <w:rFonts w:ascii="Tahoma" w:hAnsi="Tahoma"/>
                <w:iCs/>
                <w:sz w:val="20"/>
                <w:szCs w:val="20"/>
              </w:rPr>
            </w:pPr>
          </w:p>
        </w:tc>
        <w:tc>
          <w:tcPr>
            <w:tcW w:w="850" w:type="dxa"/>
            <w:noWrap/>
            <w:hideMark/>
          </w:tcPr>
          <w:p w14:paraId="1F1DC1E3" w14:textId="77777777" w:rsidR="003E2B05" w:rsidRPr="003E2B05" w:rsidRDefault="003E2B05" w:rsidP="003E2B05">
            <w:pPr>
              <w:spacing w:before="60" w:line="276" w:lineRule="auto"/>
              <w:jc w:val="center"/>
              <w:rPr>
                <w:rFonts w:ascii="Tahoma" w:hAnsi="Tahoma"/>
                <w:iCs/>
                <w:sz w:val="20"/>
                <w:szCs w:val="20"/>
              </w:rPr>
            </w:pPr>
            <w:r w:rsidRPr="003E2B05">
              <w:rPr>
                <w:rFonts w:ascii="Tahoma" w:hAnsi="Tahoma"/>
                <w:iCs/>
                <w:sz w:val="20"/>
                <w:szCs w:val="20"/>
              </w:rPr>
              <w:t>4</w:t>
            </w:r>
          </w:p>
        </w:tc>
        <w:tc>
          <w:tcPr>
            <w:tcW w:w="1892" w:type="dxa"/>
            <w:noWrap/>
          </w:tcPr>
          <w:p w14:paraId="53A3E3C7" w14:textId="2E576003" w:rsidR="003E2B05" w:rsidRPr="003E2B05" w:rsidRDefault="003E2B05" w:rsidP="00E17B6C">
            <w:pPr>
              <w:spacing w:before="60" w:line="276" w:lineRule="auto"/>
              <w:jc w:val="right"/>
              <w:rPr>
                <w:rFonts w:ascii="Tahoma" w:hAnsi="Tahoma"/>
                <w:iCs/>
                <w:sz w:val="20"/>
                <w:szCs w:val="20"/>
              </w:rPr>
            </w:pPr>
          </w:p>
        </w:tc>
      </w:tr>
      <w:tr w:rsidR="003E2B05" w:rsidRPr="003E2B05" w14:paraId="64B6C2F3" w14:textId="77777777" w:rsidTr="006F49EC">
        <w:trPr>
          <w:trHeight w:val="822"/>
        </w:trPr>
        <w:tc>
          <w:tcPr>
            <w:tcW w:w="1682" w:type="dxa"/>
            <w:noWrap/>
            <w:hideMark/>
          </w:tcPr>
          <w:p w14:paraId="54F19172"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4550" w:type="dxa"/>
            <w:noWrap/>
            <w:hideMark/>
          </w:tcPr>
          <w:p w14:paraId="5265B474"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Kompletní nasazení</w:t>
            </w:r>
          </w:p>
        </w:tc>
        <w:tc>
          <w:tcPr>
            <w:tcW w:w="1482" w:type="dxa"/>
            <w:noWrap/>
          </w:tcPr>
          <w:p w14:paraId="22C8B184" w14:textId="37C42535" w:rsidR="003E2B05" w:rsidRPr="003E2B05" w:rsidRDefault="003E2B05" w:rsidP="003E2B05">
            <w:pPr>
              <w:spacing w:before="60" w:line="276" w:lineRule="auto"/>
              <w:jc w:val="right"/>
              <w:rPr>
                <w:rFonts w:ascii="Tahoma" w:hAnsi="Tahoma"/>
                <w:iCs/>
                <w:sz w:val="20"/>
                <w:szCs w:val="20"/>
              </w:rPr>
            </w:pPr>
          </w:p>
        </w:tc>
        <w:tc>
          <w:tcPr>
            <w:tcW w:w="850" w:type="dxa"/>
            <w:noWrap/>
            <w:hideMark/>
          </w:tcPr>
          <w:p w14:paraId="084ED399" w14:textId="77777777" w:rsidR="003E2B05" w:rsidRPr="003E2B05" w:rsidRDefault="003E2B05" w:rsidP="003E2B05">
            <w:pPr>
              <w:spacing w:before="60" w:line="276" w:lineRule="auto"/>
              <w:jc w:val="center"/>
              <w:rPr>
                <w:rFonts w:ascii="Tahoma" w:hAnsi="Tahoma"/>
                <w:iCs/>
                <w:sz w:val="20"/>
                <w:szCs w:val="20"/>
              </w:rPr>
            </w:pPr>
            <w:r w:rsidRPr="003E2B05">
              <w:rPr>
                <w:rFonts w:ascii="Tahoma" w:hAnsi="Tahoma"/>
                <w:iCs/>
                <w:sz w:val="20"/>
                <w:szCs w:val="20"/>
              </w:rPr>
              <w:t>1</w:t>
            </w:r>
          </w:p>
        </w:tc>
        <w:tc>
          <w:tcPr>
            <w:tcW w:w="1892" w:type="dxa"/>
            <w:noWrap/>
          </w:tcPr>
          <w:p w14:paraId="5318425D" w14:textId="690B11BA" w:rsidR="003E2B05" w:rsidRPr="003E2B05" w:rsidRDefault="003E2B05" w:rsidP="00881F24">
            <w:pPr>
              <w:spacing w:before="60" w:line="276" w:lineRule="auto"/>
              <w:jc w:val="right"/>
              <w:rPr>
                <w:rFonts w:ascii="Tahoma" w:hAnsi="Tahoma"/>
                <w:iCs/>
                <w:sz w:val="20"/>
                <w:szCs w:val="20"/>
              </w:rPr>
            </w:pPr>
          </w:p>
        </w:tc>
      </w:tr>
      <w:tr w:rsidR="00881F24" w:rsidRPr="003E2B05" w14:paraId="4F03617B" w14:textId="77777777" w:rsidTr="00BD4729">
        <w:trPr>
          <w:trHeight w:val="480"/>
        </w:trPr>
        <w:tc>
          <w:tcPr>
            <w:tcW w:w="10456" w:type="dxa"/>
            <w:gridSpan w:val="5"/>
            <w:noWrap/>
            <w:hideMark/>
          </w:tcPr>
          <w:p w14:paraId="5D6035F8" w14:textId="77777777" w:rsidR="00881F24" w:rsidRPr="003E2B05" w:rsidRDefault="00881F24" w:rsidP="003E2B05">
            <w:pPr>
              <w:spacing w:before="60" w:line="276" w:lineRule="auto"/>
              <w:jc w:val="right"/>
              <w:rPr>
                <w:rFonts w:ascii="Tahoma" w:hAnsi="Tahoma"/>
                <w:iCs/>
                <w:sz w:val="20"/>
                <w:szCs w:val="20"/>
              </w:rPr>
            </w:pPr>
          </w:p>
        </w:tc>
      </w:tr>
      <w:tr w:rsidR="003E2B05" w:rsidRPr="003E2B05" w14:paraId="7EEBBAA5" w14:textId="77777777" w:rsidTr="00CE469B">
        <w:trPr>
          <w:trHeight w:val="660"/>
        </w:trPr>
        <w:tc>
          <w:tcPr>
            <w:tcW w:w="6232" w:type="dxa"/>
            <w:gridSpan w:val="2"/>
            <w:noWrap/>
            <w:hideMark/>
          </w:tcPr>
          <w:p w14:paraId="64418C0F" w14:textId="77777777" w:rsidR="003E2B05" w:rsidRPr="003E2B05" w:rsidRDefault="003E2B05" w:rsidP="003E2B05">
            <w:pPr>
              <w:spacing w:before="60" w:line="276" w:lineRule="auto"/>
              <w:rPr>
                <w:rFonts w:ascii="Tahoma" w:hAnsi="Tahoma"/>
                <w:b/>
                <w:bCs/>
                <w:iCs/>
                <w:sz w:val="20"/>
                <w:szCs w:val="20"/>
              </w:rPr>
            </w:pPr>
            <w:r w:rsidRPr="003E2B05">
              <w:rPr>
                <w:rFonts w:ascii="Tahoma" w:hAnsi="Tahoma"/>
                <w:b/>
                <w:bCs/>
                <w:iCs/>
                <w:sz w:val="20"/>
                <w:szCs w:val="20"/>
              </w:rPr>
              <w:t>Celkem bez DPH:</w:t>
            </w:r>
          </w:p>
          <w:p w14:paraId="0166B7DF" w14:textId="3C0699A8"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1482" w:type="dxa"/>
            <w:noWrap/>
            <w:hideMark/>
          </w:tcPr>
          <w:p w14:paraId="5CA8A985"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850" w:type="dxa"/>
            <w:noWrap/>
            <w:hideMark/>
          </w:tcPr>
          <w:p w14:paraId="4D7C4668"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1892" w:type="dxa"/>
            <w:noWrap/>
            <w:hideMark/>
          </w:tcPr>
          <w:p w14:paraId="33A5E916" w14:textId="5495C122" w:rsidR="003E2B05" w:rsidRPr="003E2B05" w:rsidRDefault="003E2B05" w:rsidP="003E2B05">
            <w:pPr>
              <w:spacing w:before="60" w:line="276" w:lineRule="auto"/>
              <w:jc w:val="right"/>
              <w:rPr>
                <w:rFonts w:ascii="Tahoma" w:hAnsi="Tahoma"/>
                <w:b/>
                <w:bCs/>
                <w:iCs/>
                <w:sz w:val="20"/>
                <w:szCs w:val="20"/>
              </w:rPr>
            </w:pPr>
            <w:r w:rsidRPr="003E2B05">
              <w:rPr>
                <w:rFonts w:ascii="Tahoma" w:hAnsi="Tahoma"/>
                <w:b/>
                <w:bCs/>
                <w:iCs/>
                <w:sz w:val="20"/>
                <w:szCs w:val="20"/>
              </w:rPr>
              <w:t xml:space="preserve">   396 400 Kč </w:t>
            </w:r>
          </w:p>
        </w:tc>
      </w:tr>
      <w:tr w:rsidR="003E2B05" w:rsidRPr="003E2B05" w14:paraId="68CDC5AE" w14:textId="77777777" w:rsidTr="00CE469B">
        <w:trPr>
          <w:trHeight w:val="660"/>
        </w:trPr>
        <w:tc>
          <w:tcPr>
            <w:tcW w:w="6232" w:type="dxa"/>
            <w:gridSpan w:val="2"/>
            <w:noWrap/>
            <w:hideMark/>
          </w:tcPr>
          <w:p w14:paraId="3752548E" w14:textId="5F2512CD"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DPH 21</w:t>
            </w:r>
            <w:r w:rsidR="00A24E06">
              <w:rPr>
                <w:rFonts w:ascii="Tahoma" w:hAnsi="Tahoma"/>
                <w:iCs/>
                <w:sz w:val="20"/>
                <w:szCs w:val="20"/>
              </w:rPr>
              <w:t xml:space="preserve"> </w:t>
            </w:r>
            <w:r w:rsidRPr="003E2B05">
              <w:rPr>
                <w:rFonts w:ascii="Tahoma" w:hAnsi="Tahoma"/>
                <w:iCs/>
                <w:sz w:val="20"/>
                <w:szCs w:val="20"/>
              </w:rPr>
              <w:t>%:</w:t>
            </w:r>
          </w:p>
          <w:p w14:paraId="0437B6BC" w14:textId="5DF912C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1482" w:type="dxa"/>
            <w:noWrap/>
            <w:hideMark/>
          </w:tcPr>
          <w:p w14:paraId="6869EDF6"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850" w:type="dxa"/>
            <w:noWrap/>
            <w:hideMark/>
          </w:tcPr>
          <w:p w14:paraId="42DAE1E4"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1892" w:type="dxa"/>
            <w:noWrap/>
            <w:hideMark/>
          </w:tcPr>
          <w:p w14:paraId="6218B467" w14:textId="235D2D2D" w:rsidR="003E2B05" w:rsidRPr="003E2B05" w:rsidRDefault="003E2B05" w:rsidP="003E2B05">
            <w:pPr>
              <w:spacing w:before="60" w:line="276" w:lineRule="auto"/>
              <w:jc w:val="right"/>
              <w:rPr>
                <w:rFonts w:ascii="Tahoma" w:hAnsi="Tahoma"/>
                <w:iCs/>
                <w:sz w:val="20"/>
                <w:szCs w:val="20"/>
              </w:rPr>
            </w:pPr>
            <w:r w:rsidRPr="003E2B05">
              <w:rPr>
                <w:rFonts w:ascii="Tahoma" w:hAnsi="Tahoma"/>
                <w:iCs/>
                <w:sz w:val="20"/>
                <w:szCs w:val="20"/>
              </w:rPr>
              <w:t xml:space="preserve">        83 244 Kč </w:t>
            </w:r>
          </w:p>
        </w:tc>
      </w:tr>
      <w:tr w:rsidR="003E2B05" w:rsidRPr="003E2B05" w14:paraId="5C65460B" w14:textId="77777777" w:rsidTr="00CE469B">
        <w:trPr>
          <w:trHeight w:val="660"/>
        </w:trPr>
        <w:tc>
          <w:tcPr>
            <w:tcW w:w="6232" w:type="dxa"/>
            <w:gridSpan w:val="2"/>
            <w:noWrap/>
            <w:hideMark/>
          </w:tcPr>
          <w:p w14:paraId="74F06CE9"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Celkem včetně DPH:</w:t>
            </w:r>
          </w:p>
          <w:p w14:paraId="7424280C" w14:textId="21DEA1C3"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1482" w:type="dxa"/>
            <w:noWrap/>
            <w:hideMark/>
          </w:tcPr>
          <w:p w14:paraId="2A214FFE"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850" w:type="dxa"/>
            <w:noWrap/>
            <w:hideMark/>
          </w:tcPr>
          <w:p w14:paraId="5B0691DF" w14:textId="77777777" w:rsidR="003E2B05" w:rsidRPr="003E2B05" w:rsidRDefault="003E2B05" w:rsidP="003E2B05">
            <w:pPr>
              <w:spacing w:before="60" w:line="276" w:lineRule="auto"/>
              <w:rPr>
                <w:rFonts w:ascii="Tahoma" w:hAnsi="Tahoma"/>
                <w:iCs/>
                <w:sz w:val="20"/>
                <w:szCs w:val="20"/>
              </w:rPr>
            </w:pPr>
            <w:r w:rsidRPr="003E2B05">
              <w:rPr>
                <w:rFonts w:ascii="Tahoma" w:hAnsi="Tahoma"/>
                <w:iCs/>
                <w:sz w:val="20"/>
                <w:szCs w:val="20"/>
              </w:rPr>
              <w:t> </w:t>
            </w:r>
          </w:p>
        </w:tc>
        <w:tc>
          <w:tcPr>
            <w:tcW w:w="1892" w:type="dxa"/>
            <w:noWrap/>
            <w:hideMark/>
          </w:tcPr>
          <w:p w14:paraId="2617069C" w14:textId="7797DBA4" w:rsidR="003E2B05" w:rsidRPr="003E2B05" w:rsidRDefault="003E2B05" w:rsidP="00E17B6C">
            <w:pPr>
              <w:spacing w:before="60" w:line="276" w:lineRule="auto"/>
              <w:jc w:val="right"/>
              <w:rPr>
                <w:rFonts w:ascii="Tahoma" w:hAnsi="Tahoma"/>
                <w:iCs/>
                <w:sz w:val="20"/>
                <w:szCs w:val="20"/>
              </w:rPr>
            </w:pPr>
            <w:r w:rsidRPr="003E2B05">
              <w:rPr>
                <w:rFonts w:ascii="Tahoma" w:hAnsi="Tahoma"/>
                <w:iCs/>
                <w:sz w:val="20"/>
                <w:szCs w:val="20"/>
              </w:rPr>
              <w:t xml:space="preserve">      479 644 Kč </w:t>
            </w:r>
          </w:p>
        </w:tc>
      </w:tr>
    </w:tbl>
    <w:p w14:paraId="3E3E97D7" w14:textId="23D8B9E6" w:rsidR="00DF522A" w:rsidRPr="009E67FD" w:rsidRDefault="00DF522A" w:rsidP="00160ACB">
      <w:pPr>
        <w:spacing w:before="60" w:line="276" w:lineRule="auto"/>
        <w:rPr>
          <w:rStyle w:val="Siln"/>
          <w:rFonts w:ascii="Tahoma" w:hAnsi="Tahoma"/>
          <w:b w:val="0"/>
          <w:bCs w:val="0"/>
          <w:iCs/>
          <w:sz w:val="20"/>
          <w:szCs w:val="20"/>
        </w:rPr>
      </w:pPr>
    </w:p>
    <w:sectPr w:rsidR="00DF522A" w:rsidRPr="009E67FD" w:rsidSect="002C0B86">
      <w:headerReference w:type="default" r:id="rId11"/>
      <w:footerReference w:type="default" r:id="rId12"/>
      <w:pgSz w:w="11906" w:h="16838"/>
      <w:pgMar w:top="993" w:right="720" w:bottom="720" w:left="72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A2930" w14:textId="77777777" w:rsidR="00627700" w:rsidRDefault="00627700" w:rsidP="003A58A5">
      <w:r>
        <w:separator/>
      </w:r>
    </w:p>
  </w:endnote>
  <w:endnote w:type="continuationSeparator" w:id="0">
    <w:p w14:paraId="10EF8B9A" w14:textId="77777777" w:rsidR="00627700" w:rsidRDefault="00627700" w:rsidP="003A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77E2" w14:textId="77777777" w:rsidR="007A4FB0" w:rsidRDefault="00627700">
    <w:pPr>
      <w:pStyle w:val="Zpat"/>
      <w:jc w:val="center"/>
    </w:pPr>
    <w:r>
      <w:rPr>
        <w:noProof/>
      </w:rPr>
      <w:pict w14:anchorId="20DBDF09">
        <v:rect id="_x0000_i1025" alt="" style="width:453.6pt;height:.05pt;mso-width-percent:0;mso-height-percent:0;mso-width-percent:0;mso-height-percent:0" o:hralign="center" o:hrstd="t" o:hr="t" fillcolor="#a0a0a0" stroked="f"/>
      </w:pict>
    </w:r>
  </w:p>
  <w:p w14:paraId="2A4BC323" w14:textId="1F51DEC1" w:rsidR="007A4FB0" w:rsidRPr="00372DFE" w:rsidRDefault="007A4FB0">
    <w:pPr>
      <w:pStyle w:val="Zpat"/>
      <w:jc w:val="center"/>
      <w:rPr>
        <w:rFonts w:ascii="Tahoma" w:hAnsi="Tahoma" w:cs="Tahoma"/>
        <w:b/>
        <w:sz w:val="20"/>
        <w:szCs w:val="20"/>
      </w:rPr>
    </w:pPr>
    <w:r w:rsidRPr="00372DFE">
      <w:rPr>
        <w:rFonts w:ascii="Tahoma" w:hAnsi="Tahoma" w:cs="Tahoma"/>
        <w:sz w:val="20"/>
        <w:szCs w:val="20"/>
      </w:rPr>
      <w:t xml:space="preserve">Stránka </w:t>
    </w:r>
    <w:r w:rsidR="00AD1626" w:rsidRPr="00372DFE">
      <w:rPr>
        <w:rFonts w:ascii="Tahoma" w:hAnsi="Tahoma" w:cs="Tahoma"/>
        <w:b/>
        <w:sz w:val="20"/>
        <w:szCs w:val="20"/>
      </w:rPr>
      <w:fldChar w:fldCharType="begin"/>
    </w:r>
    <w:r w:rsidRPr="00372DFE">
      <w:rPr>
        <w:rFonts w:ascii="Tahoma" w:hAnsi="Tahoma" w:cs="Tahoma"/>
        <w:b/>
        <w:sz w:val="20"/>
        <w:szCs w:val="20"/>
      </w:rPr>
      <w:instrText>PAGE</w:instrText>
    </w:r>
    <w:r w:rsidR="00AD1626" w:rsidRPr="00372DFE">
      <w:rPr>
        <w:rFonts w:ascii="Tahoma" w:hAnsi="Tahoma" w:cs="Tahoma"/>
        <w:b/>
        <w:sz w:val="20"/>
        <w:szCs w:val="20"/>
      </w:rPr>
      <w:fldChar w:fldCharType="separate"/>
    </w:r>
    <w:r w:rsidR="006F49EC">
      <w:rPr>
        <w:rFonts w:ascii="Tahoma" w:hAnsi="Tahoma" w:cs="Tahoma"/>
        <w:b/>
        <w:noProof/>
        <w:sz w:val="20"/>
        <w:szCs w:val="20"/>
      </w:rPr>
      <w:t>4</w:t>
    </w:r>
    <w:r w:rsidR="00AD1626" w:rsidRPr="00372DFE">
      <w:rPr>
        <w:rFonts w:ascii="Tahoma" w:hAnsi="Tahoma" w:cs="Tahoma"/>
        <w:b/>
        <w:sz w:val="20"/>
        <w:szCs w:val="20"/>
      </w:rPr>
      <w:fldChar w:fldCharType="end"/>
    </w:r>
    <w:r w:rsidRPr="00372DFE">
      <w:rPr>
        <w:rFonts w:ascii="Tahoma" w:hAnsi="Tahoma" w:cs="Tahoma"/>
        <w:sz w:val="20"/>
        <w:szCs w:val="20"/>
      </w:rPr>
      <w:t xml:space="preserve"> z </w:t>
    </w:r>
    <w:r w:rsidR="00AD1626" w:rsidRPr="00372DFE">
      <w:rPr>
        <w:rFonts w:ascii="Tahoma" w:hAnsi="Tahoma" w:cs="Tahoma"/>
        <w:b/>
        <w:sz w:val="20"/>
        <w:szCs w:val="20"/>
      </w:rPr>
      <w:fldChar w:fldCharType="begin"/>
    </w:r>
    <w:r w:rsidRPr="00372DFE">
      <w:rPr>
        <w:rFonts w:ascii="Tahoma" w:hAnsi="Tahoma" w:cs="Tahoma"/>
        <w:b/>
        <w:sz w:val="20"/>
        <w:szCs w:val="20"/>
      </w:rPr>
      <w:instrText>NUMPAGES</w:instrText>
    </w:r>
    <w:r w:rsidR="00AD1626" w:rsidRPr="00372DFE">
      <w:rPr>
        <w:rFonts w:ascii="Tahoma" w:hAnsi="Tahoma" w:cs="Tahoma"/>
        <w:b/>
        <w:sz w:val="20"/>
        <w:szCs w:val="20"/>
      </w:rPr>
      <w:fldChar w:fldCharType="separate"/>
    </w:r>
    <w:r w:rsidR="006F49EC">
      <w:rPr>
        <w:rFonts w:ascii="Tahoma" w:hAnsi="Tahoma" w:cs="Tahoma"/>
        <w:b/>
        <w:noProof/>
        <w:sz w:val="20"/>
        <w:szCs w:val="20"/>
      </w:rPr>
      <w:t>6</w:t>
    </w:r>
    <w:r w:rsidR="00AD1626" w:rsidRPr="00372DFE">
      <w:rPr>
        <w:rFonts w:ascii="Tahoma" w:hAnsi="Tahoma" w:cs="Tahoma"/>
        <w:b/>
        <w:sz w:val="20"/>
        <w:szCs w:val="20"/>
      </w:rPr>
      <w:fldChar w:fldCharType="end"/>
    </w:r>
  </w:p>
  <w:p w14:paraId="3789EBBC" w14:textId="1817817C" w:rsidR="003A58A5" w:rsidRDefault="00402ECD" w:rsidP="00BE42B0">
    <w:pPr>
      <w:pStyle w:val="Zpat"/>
      <w:jc w:val="right"/>
      <w:rPr>
        <w:rFonts w:ascii="Verdana" w:hAnsi="Verdana"/>
        <w:bCs/>
        <w:sz w:val="18"/>
        <w:szCs w:val="18"/>
      </w:rPr>
    </w:pPr>
    <w:r>
      <w:rPr>
        <w:rFonts w:ascii="Verdana" w:hAnsi="Verdana"/>
        <w:b/>
        <w:sz w:val="18"/>
        <w:szCs w:val="18"/>
      </w:rPr>
      <w:tab/>
    </w:r>
    <w:r>
      <w:rPr>
        <w:rFonts w:ascii="Verdana" w:hAnsi="Verdana"/>
        <w:b/>
        <w:sz w:val="18"/>
        <w:szCs w:val="18"/>
      </w:rPr>
      <w:tab/>
    </w:r>
    <w:r w:rsidRPr="00BE42B0">
      <w:rPr>
        <w:rFonts w:ascii="Verdana" w:hAnsi="Verdana"/>
        <w:bCs/>
        <w:sz w:val="18"/>
        <w:szCs w:val="18"/>
      </w:rPr>
      <w:t xml:space="preserve">  KS k VZ KRN/</w:t>
    </w:r>
    <w:proofErr w:type="spellStart"/>
    <w:r w:rsidRPr="00BE42B0">
      <w:rPr>
        <w:rFonts w:ascii="Verdana" w:hAnsi="Verdana"/>
        <w:bCs/>
        <w:sz w:val="18"/>
        <w:szCs w:val="18"/>
      </w:rPr>
      <w:t>Otr</w:t>
    </w:r>
    <w:proofErr w:type="spellEnd"/>
    <w:r w:rsidRPr="00BE42B0">
      <w:rPr>
        <w:rFonts w:ascii="Verdana" w:hAnsi="Verdana"/>
        <w:bCs/>
        <w:sz w:val="18"/>
        <w:szCs w:val="18"/>
      </w:rPr>
      <w:t>/2025/</w:t>
    </w:r>
    <w:r w:rsidR="000B26AF" w:rsidRPr="00BE42B0">
      <w:rPr>
        <w:rFonts w:ascii="Verdana" w:hAnsi="Verdana"/>
        <w:bCs/>
        <w:sz w:val="18"/>
        <w:szCs w:val="18"/>
      </w:rPr>
      <w:t>24</w:t>
    </w:r>
    <w:r w:rsidRPr="00BE42B0">
      <w:rPr>
        <w:rFonts w:ascii="Verdana" w:hAnsi="Verdana"/>
        <w:bCs/>
        <w:sz w:val="18"/>
        <w:szCs w:val="18"/>
      </w:rPr>
      <w:t>/firewally – ICT</w:t>
    </w:r>
  </w:p>
  <w:p w14:paraId="56DEDF95" w14:textId="2F346156" w:rsidR="00BE42B0" w:rsidRPr="00BE42B0" w:rsidRDefault="00BE42B0" w:rsidP="00BE42B0">
    <w:pPr>
      <w:pStyle w:val="Zpat"/>
      <w:jc w:val="right"/>
      <w:rPr>
        <w:rFonts w:ascii="Tahoma" w:hAnsi="Tahoma" w:cs="Tahoma"/>
        <w:bCs/>
        <w:sz w:val="20"/>
        <w:szCs w:val="20"/>
      </w:rPr>
    </w:pPr>
    <w:r>
      <w:rPr>
        <w:rFonts w:ascii="Verdana" w:hAnsi="Verdana"/>
        <w:bCs/>
        <w:sz w:val="18"/>
        <w:szCs w:val="18"/>
      </w:rPr>
      <w:t xml:space="preserve">Část 2 – Firewally </w:t>
    </w:r>
    <w:proofErr w:type="spellStart"/>
    <w:r>
      <w:rPr>
        <w:rFonts w:ascii="Verdana" w:hAnsi="Verdana"/>
        <w:bCs/>
        <w:sz w:val="18"/>
        <w:szCs w:val="18"/>
      </w:rPr>
      <w:t>Fortinet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A5D7B" w14:textId="77777777" w:rsidR="00627700" w:rsidRDefault="00627700" w:rsidP="003A58A5">
      <w:r>
        <w:separator/>
      </w:r>
    </w:p>
  </w:footnote>
  <w:footnote w:type="continuationSeparator" w:id="0">
    <w:p w14:paraId="0B0DCCC7" w14:textId="77777777" w:rsidR="00627700" w:rsidRDefault="00627700" w:rsidP="003A5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9E6F" w14:textId="51B2710F" w:rsidR="009E518E" w:rsidRDefault="009E518E" w:rsidP="00ED5737">
    <w:pPr>
      <w:pStyle w:val="Zhlav"/>
      <w:tabs>
        <w:tab w:val="clear" w:pos="4536"/>
        <w:tab w:val="clear" w:pos="9072"/>
      </w:tabs>
      <w:rPr>
        <w:rFonts w:ascii="Tahoma" w:hAnsi="Tahoma"/>
        <w:sz w:val="20"/>
        <w:szCs w:val="20"/>
      </w:rPr>
    </w:pPr>
    <w:r w:rsidRPr="002048E6">
      <w:rPr>
        <w:rFonts w:ascii="Tahoma" w:hAnsi="Tahoma" w:cs="Tahoma"/>
        <w:sz w:val="20"/>
        <w:szCs w:val="20"/>
      </w:rPr>
      <w:tab/>
    </w:r>
    <w:r w:rsidR="002048E6" w:rsidRPr="002048E6">
      <w:rPr>
        <w:rFonts w:ascii="Tahoma" w:hAnsi="Tahoma" w:cs="Tahoma"/>
        <w:sz w:val="20"/>
        <w:szCs w:val="20"/>
      </w:rPr>
      <w:tab/>
    </w:r>
  </w:p>
  <w:p w14:paraId="6F476087" w14:textId="45A82876" w:rsidR="009E518E" w:rsidRPr="009E518E" w:rsidRDefault="009E518E">
    <w:pPr>
      <w:rPr>
        <w:rFonts w:ascii="Tahoma" w:hAnsi="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82CCD82"/>
    <w:name w:val="WW8Num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0" w15:restartNumberingAfterBreak="0">
    <w:nsid w:val="0A3E16BA"/>
    <w:multiLevelType w:val="hybridMultilevel"/>
    <w:tmpl w:val="7EFAD3A6"/>
    <w:lvl w:ilvl="0" w:tplc="54B86A18">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22203"/>
    <w:multiLevelType w:val="hybridMultilevel"/>
    <w:tmpl w:val="FAC61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431BA8"/>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7475B60"/>
    <w:multiLevelType w:val="hybridMultilevel"/>
    <w:tmpl w:val="9E84AAE6"/>
    <w:lvl w:ilvl="0" w:tplc="FDA43FA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6427F3"/>
    <w:multiLevelType w:val="hybridMultilevel"/>
    <w:tmpl w:val="DCBCA71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B60290"/>
    <w:multiLevelType w:val="hybridMultilevel"/>
    <w:tmpl w:val="ABCE778A"/>
    <w:lvl w:ilvl="0" w:tplc="5D46BA44">
      <w:start w:val="1"/>
      <w:numFmt w:val="decimal"/>
      <w:lvlText w:val="%1."/>
      <w:lvlJc w:val="left"/>
      <w:pPr>
        <w:ind w:left="360" w:hanging="360"/>
      </w:pPr>
      <w:rPr>
        <w:b w:val="0"/>
        <w:sz w:val="20"/>
        <w:szCs w:val="16"/>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63764A2"/>
    <w:multiLevelType w:val="hybridMultilevel"/>
    <w:tmpl w:val="2BFCEED4"/>
    <w:lvl w:ilvl="0" w:tplc="028C2F0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A59A9"/>
    <w:multiLevelType w:val="hybridMultilevel"/>
    <w:tmpl w:val="F51CE89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9" w15:restartNumberingAfterBreak="0">
    <w:nsid w:val="72D532AC"/>
    <w:multiLevelType w:val="hybridMultilevel"/>
    <w:tmpl w:val="188E8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2A0A72"/>
    <w:multiLevelType w:val="hybridMultilevel"/>
    <w:tmpl w:val="EBD8617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15"/>
  </w:num>
  <w:num w:numId="5">
    <w:abstractNumId w:val="19"/>
  </w:num>
  <w:num w:numId="6">
    <w:abstractNumId w:val="20"/>
  </w:num>
  <w:num w:numId="7">
    <w:abstractNumId w:val="10"/>
  </w:num>
  <w:num w:numId="8">
    <w:abstractNumId w:val="13"/>
  </w:num>
  <w:num w:numId="9">
    <w:abstractNumId w:val="11"/>
  </w:num>
  <w:num w:numId="10">
    <w:abstractNumId w:val="17"/>
  </w:num>
  <w:num w:numId="11">
    <w:abstractNumId w:val="14"/>
  </w:num>
  <w:num w:numId="12">
    <w:abstractNumId w:val="18"/>
  </w:num>
  <w:num w:numId="13">
    <w:abstractNumId w:val="16"/>
  </w:num>
  <w:num w:numId="14">
    <w:abstractNumId w:val="12"/>
  </w:num>
  <w:num w:numId="15">
    <w:abstractNumId w:val="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38"/>
    <w:rsid w:val="000006AD"/>
    <w:rsid w:val="000106C8"/>
    <w:rsid w:val="00015D24"/>
    <w:rsid w:val="000178E1"/>
    <w:rsid w:val="00021ADC"/>
    <w:rsid w:val="00023DFC"/>
    <w:rsid w:val="00033EDD"/>
    <w:rsid w:val="00040F79"/>
    <w:rsid w:val="00041A35"/>
    <w:rsid w:val="000446F5"/>
    <w:rsid w:val="0004510D"/>
    <w:rsid w:val="00057D76"/>
    <w:rsid w:val="00064C09"/>
    <w:rsid w:val="000667A1"/>
    <w:rsid w:val="0006797B"/>
    <w:rsid w:val="00067BC0"/>
    <w:rsid w:val="0008348F"/>
    <w:rsid w:val="000852C7"/>
    <w:rsid w:val="000855D9"/>
    <w:rsid w:val="0008562B"/>
    <w:rsid w:val="000958DB"/>
    <w:rsid w:val="000A13F8"/>
    <w:rsid w:val="000B0388"/>
    <w:rsid w:val="000B0B3E"/>
    <w:rsid w:val="000B26AF"/>
    <w:rsid w:val="000C2B6E"/>
    <w:rsid w:val="000C4290"/>
    <w:rsid w:val="000E00D9"/>
    <w:rsid w:val="000E151C"/>
    <w:rsid w:val="000E18FE"/>
    <w:rsid w:val="000E268E"/>
    <w:rsid w:val="000E416E"/>
    <w:rsid w:val="000F35DC"/>
    <w:rsid w:val="000F6282"/>
    <w:rsid w:val="000F7508"/>
    <w:rsid w:val="0010435E"/>
    <w:rsid w:val="00106BF7"/>
    <w:rsid w:val="0011362A"/>
    <w:rsid w:val="00123E9C"/>
    <w:rsid w:val="00140029"/>
    <w:rsid w:val="0014121E"/>
    <w:rsid w:val="001447A9"/>
    <w:rsid w:val="00145FBB"/>
    <w:rsid w:val="00151A52"/>
    <w:rsid w:val="00160ACB"/>
    <w:rsid w:val="001634B5"/>
    <w:rsid w:val="0016401F"/>
    <w:rsid w:val="001677A0"/>
    <w:rsid w:val="00167A9B"/>
    <w:rsid w:val="00171750"/>
    <w:rsid w:val="00172258"/>
    <w:rsid w:val="001733B5"/>
    <w:rsid w:val="001774DD"/>
    <w:rsid w:val="00182D94"/>
    <w:rsid w:val="00187635"/>
    <w:rsid w:val="00190440"/>
    <w:rsid w:val="00191C66"/>
    <w:rsid w:val="00191F9D"/>
    <w:rsid w:val="001924D3"/>
    <w:rsid w:val="00194E72"/>
    <w:rsid w:val="001A0B4B"/>
    <w:rsid w:val="001A6082"/>
    <w:rsid w:val="001A6E6B"/>
    <w:rsid w:val="001C0862"/>
    <w:rsid w:val="001C5957"/>
    <w:rsid w:val="001C6283"/>
    <w:rsid w:val="001D0885"/>
    <w:rsid w:val="001D4F46"/>
    <w:rsid w:val="001D6808"/>
    <w:rsid w:val="001E3485"/>
    <w:rsid w:val="001E6989"/>
    <w:rsid w:val="002048E6"/>
    <w:rsid w:val="00206392"/>
    <w:rsid w:val="00214082"/>
    <w:rsid w:val="00230780"/>
    <w:rsid w:val="0024427B"/>
    <w:rsid w:val="002505CC"/>
    <w:rsid w:val="00251FD5"/>
    <w:rsid w:val="00256EF8"/>
    <w:rsid w:val="00257B77"/>
    <w:rsid w:val="00264686"/>
    <w:rsid w:val="00265DC7"/>
    <w:rsid w:val="00271F96"/>
    <w:rsid w:val="00275778"/>
    <w:rsid w:val="00291554"/>
    <w:rsid w:val="002A12B0"/>
    <w:rsid w:val="002A36D9"/>
    <w:rsid w:val="002A46EC"/>
    <w:rsid w:val="002A67A5"/>
    <w:rsid w:val="002B2AD2"/>
    <w:rsid w:val="002B6669"/>
    <w:rsid w:val="002B7514"/>
    <w:rsid w:val="002B7A19"/>
    <w:rsid w:val="002C0B86"/>
    <w:rsid w:val="002C3B40"/>
    <w:rsid w:val="002C4FE2"/>
    <w:rsid w:val="002C7F30"/>
    <w:rsid w:val="002D007B"/>
    <w:rsid w:val="002D2FBD"/>
    <w:rsid w:val="002D3B83"/>
    <w:rsid w:val="002D65CD"/>
    <w:rsid w:val="002D7403"/>
    <w:rsid w:val="002E3FEF"/>
    <w:rsid w:val="002F1E1B"/>
    <w:rsid w:val="002F21F6"/>
    <w:rsid w:val="002F491D"/>
    <w:rsid w:val="002F4DA2"/>
    <w:rsid w:val="00306618"/>
    <w:rsid w:val="00307A52"/>
    <w:rsid w:val="00326431"/>
    <w:rsid w:val="003327A6"/>
    <w:rsid w:val="003375E4"/>
    <w:rsid w:val="00340EDC"/>
    <w:rsid w:val="00342895"/>
    <w:rsid w:val="003540E5"/>
    <w:rsid w:val="003602C3"/>
    <w:rsid w:val="00365692"/>
    <w:rsid w:val="00372DFE"/>
    <w:rsid w:val="00383D35"/>
    <w:rsid w:val="003A0685"/>
    <w:rsid w:val="003A1050"/>
    <w:rsid w:val="003A58A5"/>
    <w:rsid w:val="003A617D"/>
    <w:rsid w:val="003B3637"/>
    <w:rsid w:val="003B3ED1"/>
    <w:rsid w:val="003C4781"/>
    <w:rsid w:val="003D4693"/>
    <w:rsid w:val="003D6E35"/>
    <w:rsid w:val="003E1E2A"/>
    <w:rsid w:val="003E2B05"/>
    <w:rsid w:val="003E6AB3"/>
    <w:rsid w:val="00402ECD"/>
    <w:rsid w:val="004044C4"/>
    <w:rsid w:val="00417304"/>
    <w:rsid w:val="00417A7A"/>
    <w:rsid w:val="0042042D"/>
    <w:rsid w:val="00420DCA"/>
    <w:rsid w:val="00421DC4"/>
    <w:rsid w:val="004322EB"/>
    <w:rsid w:val="0043678E"/>
    <w:rsid w:val="00440E21"/>
    <w:rsid w:val="00462D7A"/>
    <w:rsid w:val="00476FFC"/>
    <w:rsid w:val="00482805"/>
    <w:rsid w:val="004904D5"/>
    <w:rsid w:val="004911F8"/>
    <w:rsid w:val="00495846"/>
    <w:rsid w:val="004A5368"/>
    <w:rsid w:val="004B12EE"/>
    <w:rsid w:val="004C7D80"/>
    <w:rsid w:val="004D411C"/>
    <w:rsid w:val="004E14D8"/>
    <w:rsid w:val="004E59C7"/>
    <w:rsid w:val="004F095D"/>
    <w:rsid w:val="004F60F5"/>
    <w:rsid w:val="00501FE9"/>
    <w:rsid w:val="005032E7"/>
    <w:rsid w:val="00503438"/>
    <w:rsid w:val="00504C55"/>
    <w:rsid w:val="00505325"/>
    <w:rsid w:val="005129E7"/>
    <w:rsid w:val="00523E8B"/>
    <w:rsid w:val="00533257"/>
    <w:rsid w:val="005362B8"/>
    <w:rsid w:val="00543AC5"/>
    <w:rsid w:val="0054409E"/>
    <w:rsid w:val="00545610"/>
    <w:rsid w:val="0054609C"/>
    <w:rsid w:val="00546D21"/>
    <w:rsid w:val="00555D38"/>
    <w:rsid w:val="00564AA1"/>
    <w:rsid w:val="00573517"/>
    <w:rsid w:val="00580B1A"/>
    <w:rsid w:val="00586C4F"/>
    <w:rsid w:val="00587071"/>
    <w:rsid w:val="0058783C"/>
    <w:rsid w:val="0059019F"/>
    <w:rsid w:val="005A056A"/>
    <w:rsid w:val="005A0E64"/>
    <w:rsid w:val="005A4EDE"/>
    <w:rsid w:val="005A6E43"/>
    <w:rsid w:val="005B4842"/>
    <w:rsid w:val="005B53E4"/>
    <w:rsid w:val="005C4972"/>
    <w:rsid w:val="005D43CE"/>
    <w:rsid w:val="005D6164"/>
    <w:rsid w:val="005D6353"/>
    <w:rsid w:val="005E2932"/>
    <w:rsid w:val="005E304A"/>
    <w:rsid w:val="005F31D8"/>
    <w:rsid w:val="00605F8D"/>
    <w:rsid w:val="0062220F"/>
    <w:rsid w:val="006239E1"/>
    <w:rsid w:val="00627700"/>
    <w:rsid w:val="0063062B"/>
    <w:rsid w:val="00632949"/>
    <w:rsid w:val="006364A3"/>
    <w:rsid w:val="0064026F"/>
    <w:rsid w:val="00643C76"/>
    <w:rsid w:val="00644AD0"/>
    <w:rsid w:val="00645A6B"/>
    <w:rsid w:val="0065015D"/>
    <w:rsid w:val="00654A19"/>
    <w:rsid w:val="006570CE"/>
    <w:rsid w:val="0066387C"/>
    <w:rsid w:val="006675E9"/>
    <w:rsid w:val="006715BC"/>
    <w:rsid w:val="00681DC8"/>
    <w:rsid w:val="0068262E"/>
    <w:rsid w:val="00697637"/>
    <w:rsid w:val="006A3597"/>
    <w:rsid w:val="006A526D"/>
    <w:rsid w:val="006A5B62"/>
    <w:rsid w:val="006A6574"/>
    <w:rsid w:val="006A6C60"/>
    <w:rsid w:val="006A6DB7"/>
    <w:rsid w:val="006C4291"/>
    <w:rsid w:val="006D243D"/>
    <w:rsid w:val="006D2A60"/>
    <w:rsid w:val="006D2B73"/>
    <w:rsid w:val="006D5D89"/>
    <w:rsid w:val="006E11CD"/>
    <w:rsid w:val="006E4906"/>
    <w:rsid w:val="006F347E"/>
    <w:rsid w:val="006F49EC"/>
    <w:rsid w:val="006F5F6C"/>
    <w:rsid w:val="006F75DC"/>
    <w:rsid w:val="00702E48"/>
    <w:rsid w:val="00715CCA"/>
    <w:rsid w:val="00722764"/>
    <w:rsid w:val="007248AB"/>
    <w:rsid w:val="00730462"/>
    <w:rsid w:val="007472B3"/>
    <w:rsid w:val="00751A5F"/>
    <w:rsid w:val="0075645A"/>
    <w:rsid w:val="00756701"/>
    <w:rsid w:val="00757006"/>
    <w:rsid w:val="007600D8"/>
    <w:rsid w:val="00760EC0"/>
    <w:rsid w:val="00762BD7"/>
    <w:rsid w:val="00763B9E"/>
    <w:rsid w:val="0077460E"/>
    <w:rsid w:val="0078023F"/>
    <w:rsid w:val="007816C1"/>
    <w:rsid w:val="00783870"/>
    <w:rsid w:val="00791AC4"/>
    <w:rsid w:val="007952B9"/>
    <w:rsid w:val="00797DCB"/>
    <w:rsid w:val="007A4FB0"/>
    <w:rsid w:val="007A727D"/>
    <w:rsid w:val="007A7C57"/>
    <w:rsid w:val="007B0605"/>
    <w:rsid w:val="007B3418"/>
    <w:rsid w:val="007C11D4"/>
    <w:rsid w:val="007D5A10"/>
    <w:rsid w:val="007E3B03"/>
    <w:rsid w:val="007F3E1E"/>
    <w:rsid w:val="007F589F"/>
    <w:rsid w:val="007F6A56"/>
    <w:rsid w:val="00800B27"/>
    <w:rsid w:val="008040A5"/>
    <w:rsid w:val="0080442C"/>
    <w:rsid w:val="0081170D"/>
    <w:rsid w:val="00811952"/>
    <w:rsid w:val="00816EB6"/>
    <w:rsid w:val="00825029"/>
    <w:rsid w:val="00827CAC"/>
    <w:rsid w:val="00831B99"/>
    <w:rsid w:val="008321A8"/>
    <w:rsid w:val="008346A4"/>
    <w:rsid w:val="00834F5A"/>
    <w:rsid w:val="00840D5D"/>
    <w:rsid w:val="00843201"/>
    <w:rsid w:val="00865A07"/>
    <w:rsid w:val="0086630A"/>
    <w:rsid w:val="00876A94"/>
    <w:rsid w:val="00877ED9"/>
    <w:rsid w:val="00881F24"/>
    <w:rsid w:val="008A2D11"/>
    <w:rsid w:val="008A65E7"/>
    <w:rsid w:val="008A7FC3"/>
    <w:rsid w:val="008C7743"/>
    <w:rsid w:val="008D0F1F"/>
    <w:rsid w:val="008D127D"/>
    <w:rsid w:val="008E181F"/>
    <w:rsid w:val="008E37AC"/>
    <w:rsid w:val="008F04EB"/>
    <w:rsid w:val="008F29AF"/>
    <w:rsid w:val="008F636D"/>
    <w:rsid w:val="00906DBD"/>
    <w:rsid w:val="00912DFE"/>
    <w:rsid w:val="009143B0"/>
    <w:rsid w:val="00921846"/>
    <w:rsid w:val="00921D49"/>
    <w:rsid w:val="009325F3"/>
    <w:rsid w:val="00932973"/>
    <w:rsid w:val="00945C47"/>
    <w:rsid w:val="0095257D"/>
    <w:rsid w:val="00975036"/>
    <w:rsid w:val="00982650"/>
    <w:rsid w:val="009865A1"/>
    <w:rsid w:val="009A1E34"/>
    <w:rsid w:val="009C06EC"/>
    <w:rsid w:val="009C763B"/>
    <w:rsid w:val="009D3E10"/>
    <w:rsid w:val="009D4F76"/>
    <w:rsid w:val="009E518E"/>
    <w:rsid w:val="009E67FD"/>
    <w:rsid w:val="009F1FB0"/>
    <w:rsid w:val="009F213E"/>
    <w:rsid w:val="009F5B5D"/>
    <w:rsid w:val="00A0186B"/>
    <w:rsid w:val="00A05EA4"/>
    <w:rsid w:val="00A062D5"/>
    <w:rsid w:val="00A24E06"/>
    <w:rsid w:val="00A33C4B"/>
    <w:rsid w:val="00A33D7E"/>
    <w:rsid w:val="00A3417B"/>
    <w:rsid w:val="00A350A1"/>
    <w:rsid w:val="00A50A12"/>
    <w:rsid w:val="00A535B5"/>
    <w:rsid w:val="00A61002"/>
    <w:rsid w:val="00A6290A"/>
    <w:rsid w:val="00A731E0"/>
    <w:rsid w:val="00A82005"/>
    <w:rsid w:val="00A866E6"/>
    <w:rsid w:val="00A95E78"/>
    <w:rsid w:val="00AB03D1"/>
    <w:rsid w:val="00AB22B2"/>
    <w:rsid w:val="00AB2D58"/>
    <w:rsid w:val="00AB3829"/>
    <w:rsid w:val="00AB5E9C"/>
    <w:rsid w:val="00AB60B7"/>
    <w:rsid w:val="00AB76DA"/>
    <w:rsid w:val="00AD1626"/>
    <w:rsid w:val="00AD31F1"/>
    <w:rsid w:val="00AD5DAA"/>
    <w:rsid w:val="00AE2C81"/>
    <w:rsid w:val="00AE44B5"/>
    <w:rsid w:val="00AF3FD9"/>
    <w:rsid w:val="00B00B79"/>
    <w:rsid w:val="00B01E20"/>
    <w:rsid w:val="00B023A1"/>
    <w:rsid w:val="00B03D1A"/>
    <w:rsid w:val="00B07399"/>
    <w:rsid w:val="00B12806"/>
    <w:rsid w:val="00B12940"/>
    <w:rsid w:val="00B367D3"/>
    <w:rsid w:val="00B41A4C"/>
    <w:rsid w:val="00B46295"/>
    <w:rsid w:val="00B54E63"/>
    <w:rsid w:val="00B556CA"/>
    <w:rsid w:val="00B608B4"/>
    <w:rsid w:val="00B65FBE"/>
    <w:rsid w:val="00B731AC"/>
    <w:rsid w:val="00B82A60"/>
    <w:rsid w:val="00B90121"/>
    <w:rsid w:val="00B93832"/>
    <w:rsid w:val="00B96210"/>
    <w:rsid w:val="00BA5C78"/>
    <w:rsid w:val="00BB1BE5"/>
    <w:rsid w:val="00BB3EF6"/>
    <w:rsid w:val="00BC6066"/>
    <w:rsid w:val="00BC7948"/>
    <w:rsid w:val="00BD3DB9"/>
    <w:rsid w:val="00BD3DE1"/>
    <w:rsid w:val="00BD5974"/>
    <w:rsid w:val="00BE3B5A"/>
    <w:rsid w:val="00BE42B0"/>
    <w:rsid w:val="00BE625B"/>
    <w:rsid w:val="00BF0DC6"/>
    <w:rsid w:val="00BF16AF"/>
    <w:rsid w:val="00BF184D"/>
    <w:rsid w:val="00BF360A"/>
    <w:rsid w:val="00C01418"/>
    <w:rsid w:val="00C07BDB"/>
    <w:rsid w:val="00C12486"/>
    <w:rsid w:val="00C26FFE"/>
    <w:rsid w:val="00C30E71"/>
    <w:rsid w:val="00C37283"/>
    <w:rsid w:val="00C424CD"/>
    <w:rsid w:val="00C4535C"/>
    <w:rsid w:val="00C45420"/>
    <w:rsid w:val="00C827AB"/>
    <w:rsid w:val="00C84AD0"/>
    <w:rsid w:val="00CA2BD6"/>
    <w:rsid w:val="00CA45AD"/>
    <w:rsid w:val="00CA73C5"/>
    <w:rsid w:val="00CB28CA"/>
    <w:rsid w:val="00CC10C2"/>
    <w:rsid w:val="00CE2060"/>
    <w:rsid w:val="00CE469B"/>
    <w:rsid w:val="00CF208B"/>
    <w:rsid w:val="00D0267E"/>
    <w:rsid w:val="00D02CC4"/>
    <w:rsid w:val="00D123FF"/>
    <w:rsid w:val="00D21443"/>
    <w:rsid w:val="00D228B6"/>
    <w:rsid w:val="00D31EED"/>
    <w:rsid w:val="00D3715C"/>
    <w:rsid w:val="00D401C1"/>
    <w:rsid w:val="00D50AA2"/>
    <w:rsid w:val="00D624E9"/>
    <w:rsid w:val="00D66E02"/>
    <w:rsid w:val="00D7025B"/>
    <w:rsid w:val="00D74B1B"/>
    <w:rsid w:val="00D81E3A"/>
    <w:rsid w:val="00D84ACD"/>
    <w:rsid w:val="00D953B3"/>
    <w:rsid w:val="00D95F8E"/>
    <w:rsid w:val="00D978D9"/>
    <w:rsid w:val="00DB0C1C"/>
    <w:rsid w:val="00DC0000"/>
    <w:rsid w:val="00DC34BB"/>
    <w:rsid w:val="00DE2D6D"/>
    <w:rsid w:val="00DE63B6"/>
    <w:rsid w:val="00DF015B"/>
    <w:rsid w:val="00DF0519"/>
    <w:rsid w:val="00DF41B9"/>
    <w:rsid w:val="00DF522A"/>
    <w:rsid w:val="00E107E9"/>
    <w:rsid w:val="00E1256E"/>
    <w:rsid w:val="00E132D5"/>
    <w:rsid w:val="00E13388"/>
    <w:rsid w:val="00E17B6C"/>
    <w:rsid w:val="00E25A68"/>
    <w:rsid w:val="00E329DB"/>
    <w:rsid w:val="00E36D2A"/>
    <w:rsid w:val="00E41296"/>
    <w:rsid w:val="00E5457E"/>
    <w:rsid w:val="00E614A2"/>
    <w:rsid w:val="00E62D27"/>
    <w:rsid w:val="00E63A81"/>
    <w:rsid w:val="00E63D18"/>
    <w:rsid w:val="00E64BEC"/>
    <w:rsid w:val="00E7207F"/>
    <w:rsid w:val="00E720AE"/>
    <w:rsid w:val="00E725C6"/>
    <w:rsid w:val="00E73178"/>
    <w:rsid w:val="00E7344A"/>
    <w:rsid w:val="00E76E6C"/>
    <w:rsid w:val="00E8550A"/>
    <w:rsid w:val="00E9190A"/>
    <w:rsid w:val="00E9397B"/>
    <w:rsid w:val="00E94535"/>
    <w:rsid w:val="00E94822"/>
    <w:rsid w:val="00E962F4"/>
    <w:rsid w:val="00E96F9C"/>
    <w:rsid w:val="00EA1D04"/>
    <w:rsid w:val="00EB75BE"/>
    <w:rsid w:val="00EC07A6"/>
    <w:rsid w:val="00EC225B"/>
    <w:rsid w:val="00EC24CE"/>
    <w:rsid w:val="00EC71DE"/>
    <w:rsid w:val="00ED5737"/>
    <w:rsid w:val="00F00966"/>
    <w:rsid w:val="00F10AED"/>
    <w:rsid w:val="00F11A8C"/>
    <w:rsid w:val="00F11D47"/>
    <w:rsid w:val="00F11F23"/>
    <w:rsid w:val="00F12492"/>
    <w:rsid w:val="00F13BA9"/>
    <w:rsid w:val="00F23DA9"/>
    <w:rsid w:val="00F369B4"/>
    <w:rsid w:val="00F4011F"/>
    <w:rsid w:val="00F4664E"/>
    <w:rsid w:val="00F46AA9"/>
    <w:rsid w:val="00F54487"/>
    <w:rsid w:val="00F57999"/>
    <w:rsid w:val="00F608AA"/>
    <w:rsid w:val="00F678BC"/>
    <w:rsid w:val="00F702BC"/>
    <w:rsid w:val="00F82E9B"/>
    <w:rsid w:val="00F8393E"/>
    <w:rsid w:val="00F93471"/>
    <w:rsid w:val="00FA00F2"/>
    <w:rsid w:val="00FA10B1"/>
    <w:rsid w:val="00FB5BD1"/>
    <w:rsid w:val="00FC0048"/>
    <w:rsid w:val="00FC155D"/>
    <w:rsid w:val="00FC3495"/>
    <w:rsid w:val="00FC3724"/>
    <w:rsid w:val="00FC3EB6"/>
    <w:rsid w:val="00FE5350"/>
    <w:rsid w:val="00FE78FA"/>
    <w:rsid w:val="00FF2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1FAF3E"/>
  <w15:docId w15:val="{9CBEFE2E-69DD-42E0-97F8-0C785A2F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E02"/>
    <w:pPr>
      <w:widowControl w:val="0"/>
      <w:suppressAutoHyphens/>
    </w:pPr>
    <w:rPr>
      <w:rFonts w:eastAsia="Lucida Sans Unicode" w:cs="Tahoma"/>
      <w:kern w:val="1"/>
      <w:sz w:val="24"/>
      <w:szCs w:val="24"/>
      <w:lang w:eastAsia="hi-IN" w:bidi="hi-IN"/>
    </w:rPr>
  </w:style>
  <w:style w:type="paragraph" w:styleId="Nadpis1">
    <w:name w:val="heading 1"/>
    <w:basedOn w:val="Normln"/>
    <w:next w:val="Normln"/>
    <w:link w:val="Nadpis1Char"/>
    <w:uiPriority w:val="9"/>
    <w:qFormat/>
    <w:rsid w:val="00482805"/>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3">
    <w:name w:val="heading 3"/>
    <w:basedOn w:val="Normln"/>
    <w:link w:val="Nadpis3Char"/>
    <w:uiPriority w:val="9"/>
    <w:qFormat/>
    <w:rsid w:val="006D5D89"/>
    <w:pPr>
      <w:widowControl/>
      <w:suppressAutoHyphens w:val="0"/>
      <w:spacing w:before="100" w:beforeAutospacing="1" w:after="100" w:afterAutospacing="1"/>
      <w:outlineLvl w:val="2"/>
    </w:pPr>
    <w:rPr>
      <w:rFonts w:eastAsia="Times New Roman" w:cs="Times New Roman"/>
      <w:b/>
      <w:bCs/>
      <w:kern w:val="0"/>
      <w:sz w:val="27"/>
      <w:szCs w:val="27"/>
      <w:lang w:bidi="ar-SA"/>
    </w:rPr>
  </w:style>
  <w:style w:type="paragraph" w:styleId="Nadpis4">
    <w:name w:val="heading 4"/>
    <w:basedOn w:val="Normln"/>
    <w:next w:val="Normln"/>
    <w:link w:val="Nadpis4Char"/>
    <w:uiPriority w:val="9"/>
    <w:semiHidden/>
    <w:unhideWhenUsed/>
    <w:qFormat/>
    <w:rsid w:val="003B3637"/>
    <w:pPr>
      <w:keepNext/>
      <w:spacing w:before="240" w:after="60"/>
      <w:outlineLvl w:val="3"/>
    </w:pPr>
    <w:rPr>
      <w:rFonts w:ascii="Calibri" w:eastAsia="Times New Roman" w:hAnsi="Calibri" w:cs="Mangal"/>
      <w:b/>
      <w:bCs/>
      <w:sz w:val="28"/>
      <w:szCs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533257"/>
    <w:rPr>
      <w:rFonts w:ascii="Symbol" w:hAnsi="Symbol" w:cs="OpenSymbol"/>
    </w:rPr>
  </w:style>
  <w:style w:type="character" w:customStyle="1" w:styleId="WW8Num3z0">
    <w:name w:val="WW8Num3z0"/>
    <w:rsid w:val="00533257"/>
    <w:rPr>
      <w:rFonts w:ascii="Symbol" w:hAnsi="Symbol" w:cs="OpenSymbol"/>
    </w:rPr>
  </w:style>
  <w:style w:type="character" w:customStyle="1" w:styleId="Absatz-Standardschriftart">
    <w:name w:val="Absatz-Standardschriftart"/>
    <w:rsid w:val="00533257"/>
  </w:style>
  <w:style w:type="character" w:customStyle="1" w:styleId="WW-Absatz-Standardschriftart">
    <w:name w:val="WW-Absatz-Standardschriftart"/>
    <w:rsid w:val="00533257"/>
  </w:style>
  <w:style w:type="character" w:customStyle="1" w:styleId="WW-Absatz-Standardschriftart1">
    <w:name w:val="WW-Absatz-Standardschriftart1"/>
    <w:rsid w:val="00533257"/>
  </w:style>
  <w:style w:type="character" w:customStyle="1" w:styleId="WW-Absatz-Standardschriftart11">
    <w:name w:val="WW-Absatz-Standardschriftart11"/>
    <w:rsid w:val="00533257"/>
  </w:style>
  <w:style w:type="character" w:customStyle="1" w:styleId="WW-Absatz-Standardschriftart111">
    <w:name w:val="WW-Absatz-Standardschriftart111"/>
    <w:rsid w:val="00533257"/>
  </w:style>
  <w:style w:type="character" w:customStyle="1" w:styleId="WW8Num4z0">
    <w:name w:val="WW8Num4z0"/>
    <w:rsid w:val="00533257"/>
    <w:rPr>
      <w:rFonts w:ascii="Symbol" w:hAnsi="Symbol" w:cs="OpenSymbol"/>
    </w:rPr>
  </w:style>
  <w:style w:type="character" w:customStyle="1" w:styleId="WW-Absatz-Standardschriftart1111">
    <w:name w:val="WW-Absatz-Standardschriftart1111"/>
    <w:rsid w:val="00533257"/>
  </w:style>
  <w:style w:type="character" w:customStyle="1" w:styleId="Symbolyproslovn">
    <w:name w:val="Symboly pro číslování"/>
    <w:rsid w:val="00533257"/>
  </w:style>
  <w:style w:type="character" w:customStyle="1" w:styleId="Odrky">
    <w:name w:val="Odrážky"/>
    <w:rsid w:val="00533257"/>
    <w:rPr>
      <w:rFonts w:ascii="OpenSymbol" w:eastAsia="OpenSymbol" w:hAnsi="OpenSymbol" w:cs="OpenSymbol"/>
    </w:rPr>
  </w:style>
  <w:style w:type="character" w:styleId="Siln">
    <w:name w:val="Strong"/>
    <w:uiPriority w:val="22"/>
    <w:qFormat/>
    <w:rsid w:val="00533257"/>
    <w:rPr>
      <w:b/>
      <w:bCs/>
    </w:rPr>
  </w:style>
  <w:style w:type="paragraph" w:customStyle="1" w:styleId="Nadpis">
    <w:name w:val="Nadpis"/>
    <w:basedOn w:val="Normln"/>
    <w:next w:val="Zkladntext"/>
    <w:rsid w:val="00533257"/>
    <w:pPr>
      <w:keepNext/>
      <w:spacing w:before="240" w:after="120"/>
    </w:pPr>
    <w:rPr>
      <w:rFonts w:ascii="Arial" w:hAnsi="Arial"/>
      <w:sz w:val="28"/>
      <w:szCs w:val="28"/>
    </w:rPr>
  </w:style>
  <w:style w:type="paragraph" w:styleId="Zkladntext">
    <w:name w:val="Body Text"/>
    <w:basedOn w:val="Normln"/>
    <w:rsid w:val="00533257"/>
    <w:pPr>
      <w:spacing w:after="120"/>
    </w:pPr>
  </w:style>
  <w:style w:type="paragraph" w:styleId="Seznam">
    <w:name w:val="List"/>
    <w:basedOn w:val="Zkladntext"/>
    <w:rsid w:val="00533257"/>
  </w:style>
  <w:style w:type="paragraph" w:customStyle="1" w:styleId="Popisek">
    <w:name w:val="Popisek"/>
    <w:basedOn w:val="Normln"/>
    <w:rsid w:val="00533257"/>
    <w:pPr>
      <w:suppressLineNumbers/>
      <w:spacing w:before="120" w:after="120"/>
    </w:pPr>
    <w:rPr>
      <w:i/>
      <w:iCs/>
    </w:rPr>
  </w:style>
  <w:style w:type="paragraph" w:customStyle="1" w:styleId="Rejstk">
    <w:name w:val="Rejstřík"/>
    <w:basedOn w:val="Normln"/>
    <w:rsid w:val="00533257"/>
    <w:pPr>
      <w:suppressLineNumbers/>
    </w:pPr>
  </w:style>
  <w:style w:type="character" w:styleId="Hypertextovodkaz">
    <w:name w:val="Hyperlink"/>
    <w:uiPriority w:val="99"/>
    <w:unhideWhenUsed/>
    <w:rsid w:val="009A1E34"/>
    <w:rPr>
      <w:color w:val="0000FF"/>
      <w:u w:val="single"/>
    </w:rPr>
  </w:style>
  <w:style w:type="character" w:customStyle="1" w:styleId="apple-converted-space">
    <w:name w:val="apple-converted-space"/>
    <w:rsid w:val="009A1E34"/>
  </w:style>
  <w:style w:type="character" w:customStyle="1" w:styleId="Nadpis3Char">
    <w:name w:val="Nadpis 3 Char"/>
    <w:link w:val="Nadpis3"/>
    <w:uiPriority w:val="9"/>
    <w:rsid w:val="006D5D89"/>
    <w:rPr>
      <w:b/>
      <w:bCs/>
      <w:sz w:val="27"/>
      <w:szCs w:val="27"/>
    </w:rPr>
  </w:style>
  <w:style w:type="character" w:customStyle="1" w:styleId="auto-style37">
    <w:name w:val="auto-style37"/>
    <w:rsid w:val="00DF0519"/>
  </w:style>
  <w:style w:type="paragraph" w:styleId="Normlnweb">
    <w:name w:val="Normal (Web)"/>
    <w:basedOn w:val="Normln"/>
    <w:uiPriority w:val="99"/>
    <w:rsid w:val="0066387C"/>
    <w:pPr>
      <w:widowControl/>
      <w:suppressAutoHyphens w:val="0"/>
      <w:spacing w:before="100" w:beforeAutospacing="1" w:after="100" w:afterAutospacing="1"/>
    </w:pPr>
    <w:rPr>
      <w:rFonts w:eastAsia="Times New Roman" w:cs="Times New Roman"/>
      <w:kern w:val="0"/>
      <w:lang w:eastAsia="cs-CZ" w:bidi="ar-SA"/>
    </w:rPr>
  </w:style>
  <w:style w:type="paragraph" w:styleId="Bezmezer">
    <w:name w:val="No Spacing"/>
    <w:uiPriority w:val="1"/>
    <w:qFormat/>
    <w:rsid w:val="003327A6"/>
    <w:pPr>
      <w:widowControl w:val="0"/>
      <w:suppressAutoHyphens/>
    </w:pPr>
    <w:rPr>
      <w:rFonts w:eastAsia="Lucida Sans Unicode" w:cs="Mangal"/>
      <w:kern w:val="1"/>
      <w:sz w:val="24"/>
      <w:szCs w:val="21"/>
      <w:lang w:eastAsia="hi-IN" w:bidi="hi-IN"/>
    </w:rPr>
  </w:style>
  <w:style w:type="paragraph" w:customStyle="1" w:styleId="Default">
    <w:name w:val="Default"/>
    <w:rsid w:val="002D007B"/>
    <w:pPr>
      <w:autoSpaceDE w:val="0"/>
      <w:autoSpaceDN w:val="0"/>
      <w:adjustRightInd w:val="0"/>
    </w:pPr>
    <w:rPr>
      <w:rFonts w:ascii="Tahoma" w:hAnsi="Tahoma" w:cs="Tahoma"/>
      <w:color w:val="000000"/>
      <w:sz w:val="24"/>
      <w:szCs w:val="24"/>
    </w:rPr>
  </w:style>
  <w:style w:type="character" w:customStyle="1" w:styleId="Nadpis4Char">
    <w:name w:val="Nadpis 4 Char"/>
    <w:link w:val="Nadpis4"/>
    <w:uiPriority w:val="9"/>
    <w:semiHidden/>
    <w:rsid w:val="003B3637"/>
    <w:rPr>
      <w:rFonts w:ascii="Calibri" w:eastAsia="Times New Roman" w:hAnsi="Calibri" w:cs="Mangal"/>
      <w:b/>
      <w:bCs/>
      <w:kern w:val="1"/>
      <w:sz w:val="28"/>
      <w:szCs w:val="25"/>
      <w:lang w:eastAsia="hi-IN" w:bidi="hi-IN"/>
    </w:rPr>
  </w:style>
  <w:style w:type="table" w:styleId="Mkatabulky">
    <w:name w:val="Table Grid"/>
    <w:basedOn w:val="Normlntabulka"/>
    <w:uiPriority w:val="59"/>
    <w:rsid w:val="00041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056A"/>
    <w:rPr>
      <w:rFonts w:ascii="Segoe UI" w:hAnsi="Segoe UI" w:cs="Mangal"/>
      <w:sz w:val="18"/>
      <w:szCs w:val="16"/>
    </w:rPr>
  </w:style>
  <w:style w:type="character" w:customStyle="1" w:styleId="TextbublinyChar">
    <w:name w:val="Text bubliny Char"/>
    <w:link w:val="Textbubliny"/>
    <w:uiPriority w:val="99"/>
    <w:semiHidden/>
    <w:rsid w:val="005A056A"/>
    <w:rPr>
      <w:rFonts w:ascii="Segoe UI" w:eastAsia="Lucida Sans Unicode" w:hAnsi="Segoe UI" w:cs="Mangal"/>
      <w:kern w:val="1"/>
      <w:sz w:val="18"/>
      <w:szCs w:val="16"/>
      <w:lang w:eastAsia="hi-IN" w:bidi="hi-IN"/>
    </w:rPr>
  </w:style>
  <w:style w:type="paragraph" w:styleId="Zhlav">
    <w:name w:val="header"/>
    <w:basedOn w:val="Normln"/>
    <w:link w:val="ZhlavChar"/>
    <w:uiPriority w:val="99"/>
    <w:unhideWhenUsed/>
    <w:rsid w:val="003A58A5"/>
    <w:pPr>
      <w:tabs>
        <w:tab w:val="center" w:pos="4536"/>
        <w:tab w:val="right" w:pos="9072"/>
      </w:tabs>
    </w:pPr>
    <w:rPr>
      <w:rFonts w:cs="Mangal"/>
      <w:szCs w:val="21"/>
    </w:rPr>
  </w:style>
  <w:style w:type="character" w:customStyle="1" w:styleId="ZhlavChar">
    <w:name w:val="Záhlaví Char"/>
    <w:link w:val="Zhlav"/>
    <w:uiPriority w:val="99"/>
    <w:rsid w:val="003A58A5"/>
    <w:rPr>
      <w:rFonts w:eastAsia="Lucida Sans Unicode" w:cs="Mangal"/>
      <w:kern w:val="1"/>
      <w:sz w:val="24"/>
      <w:szCs w:val="21"/>
      <w:lang w:eastAsia="hi-IN" w:bidi="hi-IN"/>
    </w:rPr>
  </w:style>
  <w:style w:type="paragraph" w:styleId="Zpat">
    <w:name w:val="footer"/>
    <w:basedOn w:val="Normln"/>
    <w:link w:val="ZpatChar"/>
    <w:uiPriority w:val="99"/>
    <w:unhideWhenUsed/>
    <w:rsid w:val="003A58A5"/>
    <w:pPr>
      <w:tabs>
        <w:tab w:val="center" w:pos="4536"/>
        <w:tab w:val="right" w:pos="9072"/>
      </w:tabs>
    </w:pPr>
    <w:rPr>
      <w:rFonts w:cs="Mangal"/>
      <w:szCs w:val="21"/>
    </w:rPr>
  </w:style>
  <w:style w:type="character" w:customStyle="1" w:styleId="ZpatChar">
    <w:name w:val="Zápatí Char"/>
    <w:link w:val="Zpat"/>
    <w:uiPriority w:val="99"/>
    <w:rsid w:val="003A58A5"/>
    <w:rPr>
      <w:rFonts w:eastAsia="Lucida Sans Unicode" w:cs="Mangal"/>
      <w:kern w:val="1"/>
      <w:sz w:val="24"/>
      <w:szCs w:val="21"/>
      <w:lang w:eastAsia="hi-IN" w:bidi="hi-IN"/>
    </w:rPr>
  </w:style>
  <w:style w:type="paragraph" w:styleId="Odstavecseseznamem">
    <w:name w:val="List Paragraph"/>
    <w:basedOn w:val="Normln"/>
    <w:link w:val="OdstavecseseznamemChar"/>
    <w:uiPriority w:val="99"/>
    <w:qFormat/>
    <w:rsid w:val="00D123FF"/>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customStyle="1" w:styleId="Nevyeenzmnka1">
    <w:name w:val="Nevyřešená zmínka1"/>
    <w:basedOn w:val="Standardnpsmoodstavce"/>
    <w:uiPriority w:val="99"/>
    <w:semiHidden/>
    <w:unhideWhenUsed/>
    <w:rsid w:val="0065015D"/>
    <w:rPr>
      <w:color w:val="605E5C"/>
      <w:shd w:val="clear" w:color="auto" w:fill="E1DFDD"/>
    </w:rPr>
  </w:style>
  <w:style w:type="character" w:customStyle="1" w:styleId="Nadpis1Char">
    <w:name w:val="Nadpis 1 Char"/>
    <w:basedOn w:val="Standardnpsmoodstavce"/>
    <w:link w:val="Nadpis1"/>
    <w:uiPriority w:val="9"/>
    <w:rsid w:val="00482805"/>
    <w:rPr>
      <w:rFonts w:asciiTheme="majorHAnsi" w:eastAsiaTheme="majorEastAsia" w:hAnsiTheme="majorHAnsi" w:cs="Mangal"/>
      <w:b/>
      <w:bCs/>
      <w:color w:val="365F91" w:themeColor="accent1" w:themeShade="BF"/>
      <w:kern w:val="1"/>
      <w:sz w:val="28"/>
      <w:szCs w:val="25"/>
      <w:lang w:eastAsia="hi-IN" w:bidi="hi-IN"/>
    </w:rPr>
  </w:style>
  <w:style w:type="character" w:customStyle="1" w:styleId="OdstavecseseznamemChar">
    <w:name w:val="Odstavec se seznamem Char"/>
    <w:link w:val="Odstavecseseznamem"/>
    <w:uiPriority w:val="99"/>
    <w:locked/>
    <w:rsid w:val="00F10AED"/>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9E67FD"/>
    <w:rPr>
      <w:sz w:val="16"/>
      <w:szCs w:val="16"/>
    </w:rPr>
  </w:style>
  <w:style w:type="paragraph" w:styleId="Textkomente">
    <w:name w:val="annotation text"/>
    <w:basedOn w:val="Normln"/>
    <w:link w:val="TextkomenteChar"/>
    <w:uiPriority w:val="99"/>
    <w:semiHidden/>
    <w:unhideWhenUsed/>
    <w:rsid w:val="009E67FD"/>
    <w:rPr>
      <w:rFonts w:cs="Mangal"/>
      <w:sz w:val="20"/>
      <w:szCs w:val="18"/>
    </w:rPr>
  </w:style>
  <w:style w:type="character" w:customStyle="1" w:styleId="TextkomenteChar">
    <w:name w:val="Text komentáře Char"/>
    <w:basedOn w:val="Standardnpsmoodstavce"/>
    <w:link w:val="Textkomente"/>
    <w:uiPriority w:val="99"/>
    <w:semiHidden/>
    <w:rsid w:val="009E67FD"/>
    <w:rPr>
      <w:rFonts w:eastAsia="Lucida Sans Unicode"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E67FD"/>
    <w:rPr>
      <w:b/>
      <w:bCs/>
    </w:rPr>
  </w:style>
  <w:style w:type="character" w:customStyle="1" w:styleId="PedmtkomenteChar">
    <w:name w:val="Předmět komentáře Char"/>
    <w:basedOn w:val="TextkomenteChar"/>
    <w:link w:val="Pedmtkomente"/>
    <w:uiPriority w:val="99"/>
    <w:semiHidden/>
    <w:rsid w:val="009E67FD"/>
    <w:rPr>
      <w:rFonts w:eastAsia="Lucida Sans Unicode" w:cs="Mangal"/>
      <w:b/>
      <w:bCs/>
      <w:kern w:val="1"/>
      <w:szCs w:val="18"/>
      <w:lang w:eastAsia="hi-IN" w:bidi="hi-IN"/>
    </w:rPr>
  </w:style>
  <w:style w:type="paragraph" w:customStyle="1" w:styleId="OdstavecSmlouvy">
    <w:name w:val="OdstavecSmlouvy"/>
    <w:basedOn w:val="Normln"/>
    <w:rsid w:val="00E614A2"/>
    <w:pPr>
      <w:keepLines/>
      <w:widowControl/>
      <w:tabs>
        <w:tab w:val="left" w:pos="426"/>
        <w:tab w:val="left" w:pos="1701"/>
      </w:tabs>
      <w:suppressAutoHyphens w:val="0"/>
      <w:spacing w:after="120"/>
      <w:jc w:val="both"/>
    </w:pPr>
    <w:rPr>
      <w:rFonts w:eastAsia="Times New Roman" w:cs="Times New Roman"/>
      <w:kern w:val="0"/>
      <w:szCs w:val="20"/>
      <w:lang w:eastAsia="cs-CZ" w:bidi="ar-SA"/>
    </w:rPr>
  </w:style>
  <w:style w:type="paragraph" w:customStyle="1" w:styleId="Styl-normln-slo-odsazen">
    <w:name w:val="Styl-normální-číslo-odsazený"/>
    <w:basedOn w:val="Odstavecseseznamem"/>
    <w:rsid w:val="00E614A2"/>
    <w:pPr>
      <w:tabs>
        <w:tab w:val="num" w:pos="720"/>
      </w:tabs>
      <w:spacing w:after="60" w:line="240" w:lineRule="auto"/>
      <w:ind w:hanging="360"/>
      <w:contextualSpacing w:val="0"/>
      <w:jc w:val="both"/>
    </w:pPr>
    <w:rPr>
      <w:rFonts w:ascii="Calibri" w:eastAsia="Calibri" w:hAnsi="Calibri" w:cs="Mangal"/>
      <w:kern w:val="1"/>
      <w:lang w:eastAsia="hi-IN" w:bidi="hi-IN"/>
    </w:rPr>
  </w:style>
  <w:style w:type="paragraph" w:customStyle="1" w:styleId="Smlouva-slo">
    <w:name w:val="Smlouva-číslo"/>
    <w:basedOn w:val="Normln"/>
    <w:rsid w:val="00E614A2"/>
    <w:pPr>
      <w:spacing w:before="120" w:line="240" w:lineRule="atLeast"/>
      <w:jc w:val="both"/>
    </w:pPr>
    <w:rPr>
      <w:rFonts w:eastAsia="Times New Roman" w:cs="Mangal"/>
    </w:rPr>
  </w:style>
  <w:style w:type="paragraph" w:customStyle="1" w:styleId="slolnkuSmlouvy">
    <w:name w:val="ČísloČlánkuSmlouvy"/>
    <w:basedOn w:val="Normln"/>
    <w:next w:val="Normln"/>
    <w:rsid w:val="00E614A2"/>
    <w:pPr>
      <w:keepNext/>
      <w:widowControl/>
      <w:suppressAutoHyphens w:val="0"/>
      <w:spacing w:before="240"/>
      <w:jc w:val="center"/>
    </w:pPr>
    <w:rPr>
      <w:rFonts w:eastAsia="Times New Roman" w:cs="Times New Roman"/>
      <w:b/>
      <w:kern w:val="0"/>
      <w:szCs w:val="20"/>
      <w:lang w:eastAsia="cs-CZ" w:bidi="ar-SA"/>
    </w:rPr>
  </w:style>
  <w:style w:type="paragraph" w:customStyle="1" w:styleId="Import16">
    <w:name w:val="Import 16"/>
    <w:basedOn w:val="Normln"/>
    <w:rsid w:val="00E614A2"/>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paragraph" w:styleId="Revize">
    <w:name w:val="Revision"/>
    <w:hidden/>
    <w:uiPriority w:val="99"/>
    <w:semiHidden/>
    <w:rsid w:val="0042042D"/>
    <w:rPr>
      <w:rFonts w:eastAsia="Lucida Sans Unicode"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6943">
      <w:bodyDiv w:val="1"/>
      <w:marLeft w:val="0"/>
      <w:marRight w:val="0"/>
      <w:marTop w:val="0"/>
      <w:marBottom w:val="0"/>
      <w:divBdr>
        <w:top w:val="none" w:sz="0" w:space="0" w:color="auto"/>
        <w:left w:val="none" w:sz="0" w:space="0" w:color="auto"/>
        <w:bottom w:val="none" w:sz="0" w:space="0" w:color="auto"/>
        <w:right w:val="none" w:sz="0" w:space="0" w:color="auto"/>
      </w:divBdr>
    </w:div>
    <w:div w:id="34814662">
      <w:bodyDiv w:val="1"/>
      <w:marLeft w:val="0"/>
      <w:marRight w:val="0"/>
      <w:marTop w:val="0"/>
      <w:marBottom w:val="0"/>
      <w:divBdr>
        <w:top w:val="none" w:sz="0" w:space="0" w:color="auto"/>
        <w:left w:val="none" w:sz="0" w:space="0" w:color="auto"/>
        <w:bottom w:val="none" w:sz="0" w:space="0" w:color="auto"/>
        <w:right w:val="none" w:sz="0" w:space="0" w:color="auto"/>
      </w:divBdr>
    </w:div>
    <w:div w:id="73861170">
      <w:bodyDiv w:val="1"/>
      <w:marLeft w:val="0"/>
      <w:marRight w:val="0"/>
      <w:marTop w:val="0"/>
      <w:marBottom w:val="0"/>
      <w:divBdr>
        <w:top w:val="none" w:sz="0" w:space="0" w:color="auto"/>
        <w:left w:val="none" w:sz="0" w:space="0" w:color="auto"/>
        <w:bottom w:val="none" w:sz="0" w:space="0" w:color="auto"/>
        <w:right w:val="none" w:sz="0" w:space="0" w:color="auto"/>
      </w:divBdr>
    </w:div>
    <w:div w:id="184054324">
      <w:bodyDiv w:val="1"/>
      <w:marLeft w:val="0"/>
      <w:marRight w:val="0"/>
      <w:marTop w:val="0"/>
      <w:marBottom w:val="0"/>
      <w:divBdr>
        <w:top w:val="none" w:sz="0" w:space="0" w:color="auto"/>
        <w:left w:val="none" w:sz="0" w:space="0" w:color="auto"/>
        <w:bottom w:val="none" w:sz="0" w:space="0" w:color="auto"/>
        <w:right w:val="none" w:sz="0" w:space="0" w:color="auto"/>
      </w:divBdr>
    </w:div>
    <w:div w:id="326448417">
      <w:bodyDiv w:val="1"/>
      <w:marLeft w:val="0"/>
      <w:marRight w:val="0"/>
      <w:marTop w:val="0"/>
      <w:marBottom w:val="0"/>
      <w:divBdr>
        <w:top w:val="none" w:sz="0" w:space="0" w:color="auto"/>
        <w:left w:val="none" w:sz="0" w:space="0" w:color="auto"/>
        <w:bottom w:val="none" w:sz="0" w:space="0" w:color="auto"/>
        <w:right w:val="none" w:sz="0" w:space="0" w:color="auto"/>
      </w:divBdr>
    </w:div>
    <w:div w:id="327438784">
      <w:bodyDiv w:val="1"/>
      <w:marLeft w:val="0"/>
      <w:marRight w:val="0"/>
      <w:marTop w:val="0"/>
      <w:marBottom w:val="0"/>
      <w:divBdr>
        <w:top w:val="none" w:sz="0" w:space="0" w:color="auto"/>
        <w:left w:val="none" w:sz="0" w:space="0" w:color="auto"/>
        <w:bottom w:val="none" w:sz="0" w:space="0" w:color="auto"/>
        <w:right w:val="none" w:sz="0" w:space="0" w:color="auto"/>
      </w:divBdr>
    </w:div>
    <w:div w:id="464347703">
      <w:bodyDiv w:val="1"/>
      <w:marLeft w:val="0"/>
      <w:marRight w:val="0"/>
      <w:marTop w:val="0"/>
      <w:marBottom w:val="0"/>
      <w:divBdr>
        <w:top w:val="none" w:sz="0" w:space="0" w:color="auto"/>
        <w:left w:val="none" w:sz="0" w:space="0" w:color="auto"/>
        <w:bottom w:val="none" w:sz="0" w:space="0" w:color="auto"/>
        <w:right w:val="none" w:sz="0" w:space="0" w:color="auto"/>
      </w:divBdr>
    </w:div>
    <w:div w:id="504587172">
      <w:bodyDiv w:val="1"/>
      <w:marLeft w:val="0"/>
      <w:marRight w:val="0"/>
      <w:marTop w:val="0"/>
      <w:marBottom w:val="0"/>
      <w:divBdr>
        <w:top w:val="none" w:sz="0" w:space="0" w:color="auto"/>
        <w:left w:val="none" w:sz="0" w:space="0" w:color="auto"/>
        <w:bottom w:val="none" w:sz="0" w:space="0" w:color="auto"/>
        <w:right w:val="none" w:sz="0" w:space="0" w:color="auto"/>
      </w:divBdr>
    </w:div>
    <w:div w:id="538511550">
      <w:bodyDiv w:val="1"/>
      <w:marLeft w:val="0"/>
      <w:marRight w:val="0"/>
      <w:marTop w:val="0"/>
      <w:marBottom w:val="0"/>
      <w:divBdr>
        <w:top w:val="none" w:sz="0" w:space="0" w:color="auto"/>
        <w:left w:val="none" w:sz="0" w:space="0" w:color="auto"/>
        <w:bottom w:val="none" w:sz="0" w:space="0" w:color="auto"/>
        <w:right w:val="none" w:sz="0" w:space="0" w:color="auto"/>
      </w:divBdr>
    </w:div>
    <w:div w:id="664670694">
      <w:bodyDiv w:val="1"/>
      <w:marLeft w:val="0"/>
      <w:marRight w:val="0"/>
      <w:marTop w:val="0"/>
      <w:marBottom w:val="0"/>
      <w:divBdr>
        <w:top w:val="none" w:sz="0" w:space="0" w:color="auto"/>
        <w:left w:val="none" w:sz="0" w:space="0" w:color="auto"/>
        <w:bottom w:val="none" w:sz="0" w:space="0" w:color="auto"/>
        <w:right w:val="none" w:sz="0" w:space="0" w:color="auto"/>
      </w:divBdr>
    </w:div>
    <w:div w:id="904073236">
      <w:bodyDiv w:val="1"/>
      <w:marLeft w:val="0"/>
      <w:marRight w:val="0"/>
      <w:marTop w:val="0"/>
      <w:marBottom w:val="0"/>
      <w:divBdr>
        <w:top w:val="none" w:sz="0" w:space="0" w:color="auto"/>
        <w:left w:val="none" w:sz="0" w:space="0" w:color="auto"/>
        <w:bottom w:val="none" w:sz="0" w:space="0" w:color="auto"/>
        <w:right w:val="none" w:sz="0" w:space="0" w:color="auto"/>
      </w:divBdr>
    </w:div>
    <w:div w:id="1211965385">
      <w:bodyDiv w:val="1"/>
      <w:marLeft w:val="0"/>
      <w:marRight w:val="0"/>
      <w:marTop w:val="0"/>
      <w:marBottom w:val="0"/>
      <w:divBdr>
        <w:top w:val="none" w:sz="0" w:space="0" w:color="auto"/>
        <w:left w:val="none" w:sz="0" w:space="0" w:color="auto"/>
        <w:bottom w:val="none" w:sz="0" w:space="0" w:color="auto"/>
        <w:right w:val="none" w:sz="0" w:space="0" w:color="auto"/>
      </w:divBdr>
    </w:div>
    <w:div w:id="1239482806">
      <w:bodyDiv w:val="1"/>
      <w:marLeft w:val="0"/>
      <w:marRight w:val="0"/>
      <w:marTop w:val="0"/>
      <w:marBottom w:val="0"/>
      <w:divBdr>
        <w:top w:val="none" w:sz="0" w:space="0" w:color="auto"/>
        <w:left w:val="none" w:sz="0" w:space="0" w:color="auto"/>
        <w:bottom w:val="none" w:sz="0" w:space="0" w:color="auto"/>
        <w:right w:val="none" w:sz="0" w:space="0" w:color="auto"/>
      </w:divBdr>
    </w:div>
    <w:div w:id="1351446422">
      <w:bodyDiv w:val="1"/>
      <w:marLeft w:val="0"/>
      <w:marRight w:val="0"/>
      <w:marTop w:val="0"/>
      <w:marBottom w:val="0"/>
      <w:divBdr>
        <w:top w:val="none" w:sz="0" w:space="0" w:color="auto"/>
        <w:left w:val="none" w:sz="0" w:space="0" w:color="auto"/>
        <w:bottom w:val="none" w:sz="0" w:space="0" w:color="auto"/>
        <w:right w:val="none" w:sz="0" w:space="0" w:color="auto"/>
      </w:divBdr>
    </w:div>
    <w:div w:id="1513030482">
      <w:bodyDiv w:val="1"/>
      <w:marLeft w:val="0"/>
      <w:marRight w:val="0"/>
      <w:marTop w:val="0"/>
      <w:marBottom w:val="0"/>
      <w:divBdr>
        <w:top w:val="none" w:sz="0" w:space="0" w:color="auto"/>
        <w:left w:val="none" w:sz="0" w:space="0" w:color="auto"/>
        <w:bottom w:val="none" w:sz="0" w:space="0" w:color="auto"/>
        <w:right w:val="none" w:sz="0" w:space="0" w:color="auto"/>
      </w:divBdr>
    </w:div>
    <w:div w:id="1529249171">
      <w:bodyDiv w:val="1"/>
      <w:marLeft w:val="0"/>
      <w:marRight w:val="0"/>
      <w:marTop w:val="0"/>
      <w:marBottom w:val="0"/>
      <w:divBdr>
        <w:top w:val="none" w:sz="0" w:space="0" w:color="auto"/>
        <w:left w:val="none" w:sz="0" w:space="0" w:color="auto"/>
        <w:bottom w:val="none" w:sz="0" w:space="0" w:color="auto"/>
        <w:right w:val="none" w:sz="0" w:space="0" w:color="auto"/>
      </w:divBdr>
    </w:div>
    <w:div w:id="1603760309">
      <w:bodyDiv w:val="1"/>
      <w:marLeft w:val="0"/>
      <w:marRight w:val="0"/>
      <w:marTop w:val="0"/>
      <w:marBottom w:val="0"/>
      <w:divBdr>
        <w:top w:val="none" w:sz="0" w:space="0" w:color="auto"/>
        <w:left w:val="none" w:sz="0" w:space="0" w:color="auto"/>
        <w:bottom w:val="none" w:sz="0" w:space="0" w:color="auto"/>
        <w:right w:val="none" w:sz="0" w:space="0" w:color="auto"/>
      </w:divBdr>
    </w:div>
    <w:div w:id="1615594485">
      <w:bodyDiv w:val="1"/>
      <w:marLeft w:val="0"/>
      <w:marRight w:val="0"/>
      <w:marTop w:val="0"/>
      <w:marBottom w:val="0"/>
      <w:divBdr>
        <w:top w:val="none" w:sz="0" w:space="0" w:color="auto"/>
        <w:left w:val="none" w:sz="0" w:space="0" w:color="auto"/>
        <w:bottom w:val="none" w:sz="0" w:space="0" w:color="auto"/>
        <w:right w:val="none" w:sz="0" w:space="0" w:color="auto"/>
      </w:divBdr>
    </w:div>
    <w:div w:id="1642687049">
      <w:bodyDiv w:val="1"/>
      <w:marLeft w:val="0"/>
      <w:marRight w:val="0"/>
      <w:marTop w:val="0"/>
      <w:marBottom w:val="0"/>
      <w:divBdr>
        <w:top w:val="none" w:sz="0" w:space="0" w:color="auto"/>
        <w:left w:val="none" w:sz="0" w:space="0" w:color="auto"/>
        <w:bottom w:val="none" w:sz="0" w:space="0" w:color="auto"/>
        <w:right w:val="none" w:sz="0" w:space="0" w:color="auto"/>
      </w:divBdr>
    </w:div>
    <w:div w:id="1691954705">
      <w:bodyDiv w:val="1"/>
      <w:marLeft w:val="0"/>
      <w:marRight w:val="0"/>
      <w:marTop w:val="0"/>
      <w:marBottom w:val="0"/>
      <w:divBdr>
        <w:top w:val="none" w:sz="0" w:space="0" w:color="auto"/>
        <w:left w:val="none" w:sz="0" w:space="0" w:color="auto"/>
        <w:bottom w:val="none" w:sz="0" w:space="0" w:color="auto"/>
        <w:right w:val="none" w:sz="0" w:space="0" w:color="auto"/>
      </w:divBdr>
    </w:div>
    <w:div w:id="1856193047">
      <w:bodyDiv w:val="1"/>
      <w:marLeft w:val="0"/>
      <w:marRight w:val="0"/>
      <w:marTop w:val="0"/>
      <w:marBottom w:val="0"/>
      <w:divBdr>
        <w:top w:val="none" w:sz="0" w:space="0" w:color="auto"/>
        <w:left w:val="none" w:sz="0" w:space="0" w:color="auto"/>
        <w:bottom w:val="none" w:sz="0" w:space="0" w:color="auto"/>
        <w:right w:val="none" w:sz="0" w:space="0" w:color="auto"/>
      </w:divBdr>
    </w:div>
    <w:div w:id="1896162472">
      <w:bodyDiv w:val="1"/>
      <w:marLeft w:val="0"/>
      <w:marRight w:val="0"/>
      <w:marTop w:val="0"/>
      <w:marBottom w:val="0"/>
      <w:divBdr>
        <w:top w:val="none" w:sz="0" w:space="0" w:color="auto"/>
        <w:left w:val="none" w:sz="0" w:space="0" w:color="auto"/>
        <w:bottom w:val="none" w:sz="0" w:space="0" w:color="auto"/>
        <w:right w:val="none" w:sz="0" w:space="0" w:color="auto"/>
      </w:divBdr>
    </w:div>
    <w:div w:id="204697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ace@szzkrn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845072-3e61-429d-948f-e8530d069338" xsi:nil="true"/>
    <Zakaznik xmlns="5fff23bb-fec0-41ec-96c5-c38b86a2775f" xsi:nil="true"/>
    <Stav xmlns="5fff23bb-fec0-41ec-96c5-c38b86a2775f">Rozpracováno</Stav>
    <Poznamka xmlns="5fff23bb-fec0-41ec-96c5-c38b86a2775f" xsi:nil="true"/>
    <lcf76f155ced4ddcb4097134ff3c332f xmlns="5fff23bb-fec0-41ec-96c5-c38b86a277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31B4B81A520642A495F4606E7AD79C" ma:contentTypeVersion="20" ma:contentTypeDescription="Vytvoří nový dokument" ma:contentTypeScope="" ma:versionID="82befb5aa633989d0a8ed9b9d6251cfe">
  <xsd:schema xmlns:xsd="http://www.w3.org/2001/XMLSchema" xmlns:xs="http://www.w3.org/2001/XMLSchema" xmlns:p="http://schemas.microsoft.com/office/2006/metadata/properties" xmlns:ns2="5fff23bb-fec0-41ec-96c5-c38b86a2775f" xmlns:ns3="4d845072-3e61-429d-948f-e8530d069338" targetNamespace="http://schemas.microsoft.com/office/2006/metadata/properties" ma:root="true" ma:fieldsID="38184bd1671ba187a163c499f603ee7d" ns2:_="" ns3:_="">
    <xsd:import namespace="5fff23bb-fec0-41ec-96c5-c38b86a2775f"/>
    <xsd:import namespace="4d845072-3e61-429d-948f-e8530d069338"/>
    <xsd:element name="properties">
      <xsd:complexType>
        <xsd:sequence>
          <xsd:element name="documentManagement">
            <xsd:complexType>
              <xsd:all>
                <xsd:element ref="ns2:Zakaznik" minOccurs="0"/>
                <xsd:element ref="ns2:Stav" minOccurs="0"/>
                <xsd:element ref="ns3:SharedWithUsers" minOccurs="0"/>
                <xsd:element ref="ns3:SharedWithDetails" minOccurs="0"/>
                <xsd:element ref="ns2:Poznamka"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f23bb-fec0-41ec-96c5-c38b86a2775f" elementFormDefault="qualified">
    <xsd:import namespace="http://schemas.microsoft.com/office/2006/documentManagement/types"/>
    <xsd:import namespace="http://schemas.microsoft.com/office/infopath/2007/PartnerControls"/>
    <xsd:element name="Zakaznik" ma:index="8" nillable="true" ma:displayName="Zakaznik" ma:internalName="Zakaznik">
      <xsd:simpleType>
        <xsd:restriction base="dms:Text">
          <xsd:maxLength value="255"/>
        </xsd:restriction>
      </xsd:simpleType>
    </xsd:element>
    <xsd:element name="Stav" ma:index="9" nillable="true" ma:displayName="Stav" ma:default="Rozpracováno" ma:format="Dropdown" ma:internalName="Stav">
      <xsd:simpleType>
        <xsd:restriction base="dms:Choice">
          <xsd:enumeration value="Rozpracováno"/>
          <xsd:enumeration value="Hotovo"/>
        </xsd:restriction>
      </xsd:simpleType>
    </xsd:element>
    <xsd:element name="Poznamka" ma:index="12" nillable="true" ma:displayName="Poznamka" ma:internalName="Poznamka">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ef646099-0f96-4950-b665-4da4ef55d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45072-3e61-429d-948f-e8530d069338"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5" nillable="true" ma:displayName="Taxonomy Catch All Column" ma:hidden="true" ma:list="{70ee596f-23d3-409d-a046-a60be9bf64e0}" ma:internalName="TaxCatchAll" ma:showField="CatchAllData" ma:web="4d845072-3e61-429d-948f-e8530d069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2731B-E754-4771-97F6-A0477F8C29E2}">
  <ds:schemaRefs>
    <ds:schemaRef ds:uri="http://schemas.microsoft.com/sharepoint/v3/contenttype/forms"/>
  </ds:schemaRefs>
</ds:datastoreItem>
</file>

<file path=customXml/itemProps2.xml><?xml version="1.0" encoding="utf-8"?>
<ds:datastoreItem xmlns:ds="http://schemas.openxmlformats.org/officeDocument/2006/customXml" ds:itemID="{F0E546C6-455C-4263-89A7-E796F76ED336}">
  <ds:schemaRefs>
    <ds:schemaRef ds:uri="http://schemas.microsoft.com/office/2006/metadata/properties"/>
    <ds:schemaRef ds:uri="http://schemas.microsoft.com/office/infopath/2007/PartnerControls"/>
    <ds:schemaRef ds:uri="4d845072-3e61-429d-948f-e8530d069338"/>
    <ds:schemaRef ds:uri="5fff23bb-fec0-41ec-96c5-c38b86a2775f"/>
  </ds:schemaRefs>
</ds:datastoreItem>
</file>

<file path=customXml/itemProps3.xml><?xml version="1.0" encoding="utf-8"?>
<ds:datastoreItem xmlns:ds="http://schemas.openxmlformats.org/officeDocument/2006/customXml" ds:itemID="{4CEAB081-005E-4F10-B019-82016EDDA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f23bb-fec0-41ec-96c5-c38b86a2775f"/>
    <ds:schemaRef ds:uri="4d845072-3e61-429d-948f-e8530d06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2345</Words>
  <Characters>13841</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lole lole</dc:creator>
  <cp:keywords/>
  <dc:description/>
  <cp:lastModifiedBy>Čepová Gabriela</cp:lastModifiedBy>
  <cp:revision>4</cp:revision>
  <cp:lastPrinted>2021-02-15T12:49:00Z</cp:lastPrinted>
  <dcterms:created xsi:type="dcterms:W3CDTF">2025-08-20T06:19:00Z</dcterms:created>
  <dcterms:modified xsi:type="dcterms:W3CDTF">2025-08-22T12:00:00Z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0x0101007F31B4B81A520642A495F4606E7AD79C</vt:lpwstr>
  </property>
  <property fmtid="{D5CDD505-2E9C-101B-9397-08002B2CF9AE}" pid="3" name="MediaServiceImageTags">
    <vt:lpwstr/>
  </property>
</Properties>
</file>