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45EB" w14:textId="77777777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</w:p>
    <w:p w14:paraId="6B0C2DE6" w14:textId="288EE8CC" w:rsidR="00636D15" w:rsidRPr="008333D5" w:rsidRDefault="00636D15" w:rsidP="00636D15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333D5">
        <w:rPr>
          <w:rFonts w:ascii="Arial" w:hAnsi="Arial" w:cs="Arial"/>
          <w:b/>
          <w:i/>
          <w:sz w:val="22"/>
          <w:szCs w:val="22"/>
        </w:rPr>
        <w:t>příloha č. 7</w:t>
      </w:r>
    </w:p>
    <w:p w14:paraId="4D49AF1D" w14:textId="77777777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</w:p>
    <w:p w14:paraId="1ECFCE5E" w14:textId="0D859B60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  <w:r w:rsidRPr="00636D15">
        <w:rPr>
          <w:rFonts w:ascii="Arial" w:hAnsi="Arial" w:cs="Arial"/>
          <w:b/>
          <w:kern w:val="28"/>
          <w:sz w:val="22"/>
          <w:szCs w:val="22"/>
          <w:u w:val="single"/>
        </w:rPr>
        <w:t xml:space="preserve">Hospodaření s vybouraným materiálem - základní podmínky postupu </w:t>
      </w:r>
      <w:r>
        <w:rPr>
          <w:rFonts w:ascii="Arial" w:hAnsi="Arial" w:cs="Arial"/>
          <w:b/>
          <w:kern w:val="28"/>
          <w:sz w:val="22"/>
          <w:szCs w:val="22"/>
          <w:u w:val="single"/>
        </w:rPr>
        <w:t>Z</w:t>
      </w:r>
      <w:r w:rsidRPr="00636D15">
        <w:rPr>
          <w:rFonts w:ascii="Arial" w:hAnsi="Arial" w:cs="Arial"/>
          <w:b/>
          <w:kern w:val="28"/>
          <w:sz w:val="22"/>
          <w:szCs w:val="22"/>
          <w:u w:val="single"/>
        </w:rPr>
        <w:t>hotovitele</w:t>
      </w:r>
    </w:p>
    <w:p w14:paraId="252CB608" w14:textId="77777777" w:rsidR="00636D15" w:rsidRPr="00636D15" w:rsidRDefault="00636D15" w:rsidP="00636D15">
      <w:pPr>
        <w:rPr>
          <w:rFonts w:ascii="Arial" w:hAnsi="Arial" w:cs="Arial"/>
          <w:b/>
          <w:sz w:val="22"/>
          <w:szCs w:val="22"/>
          <w:u w:val="single"/>
        </w:rPr>
      </w:pPr>
    </w:p>
    <w:p w14:paraId="3F500821" w14:textId="59A66D5E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Zhotovitel a 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>jsou podle uzavřené smlouvy povinni při hospodaření s vybouraným materiálem, zejm. při příjmu a odběru materiálu ze staveb, postupovat v souladu s následujícími zásadami, vyplývajícími z interního pracovního postupu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636D15">
        <w:rPr>
          <w:rFonts w:ascii="Arial" w:hAnsi="Arial" w:cs="Arial"/>
          <w:sz w:val="22"/>
          <w:szCs w:val="22"/>
        </w:rPr>
        <w:t xml:space="preserve"> – Hospodaření s vybouraným materiálem.</w:t>
      </w:r>
    </w:p>
    <w:p w14:paraId="7C54AECE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57C3065A" w14:textId="1099DE5B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Při předání staveniště, nejpozději však 1 týden před zahájením odvozu materiálu ze staveb do skladu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>, bude předán do oddělení hospodářské správy</w:t>
      </w:r>
      <w:r w:rsidR="00604869">
        <w:rPr>
          <w:rFonts w:ascii="Arial" w:hAnsi="Arial" w:cs="Arial"/>
          <w:sz w:val="22"/>
          <w:szCs w:val="22"/>
        </w:rPr>
        <w:t>, BOZP a PO</w:t>
      </w:r>
      <w:r w:rsidR="008333D5">
        <w:rPr>
          <w:rFonts w:ascii="Arial" w:hAnsi="Arial" w:cs="Arial"/>
          <w:sz w:val="22"/>
          <w:szCs w:val="22"/>
        </w:rPr>
        <w:t xml:space="preserve"> </w:t>
      </w:r>
      <w:r w:rsidR="00604869">
        <w:rPr>
          <w:rFonts w:ascii="Arial" w:hAnsi="Arial" w:cs="Arial"/>
          <w:sz w:val="22"/>
          <w:szCs w:val="22"/>
        </w:rPr>
        <w:t>odpovědné</w:t>
      </w:r>
      <w:r>
        <w:rPr>
          <w:rFonts w:ascii="Arial" w:hAnsi="Arial" w:cs="Arial"/>
          <w:sz w:val="22"/>
          <w:szCs w:val="22"/>
        </w:rPr>
        <w:t xml:space="preserve"> osobě </w:t>
      </w:r>
      <w:r w:rsidR="00604869" w:rsidRPr="008333D5">
        <w:rPr>
          <w:rFonts w:ascii="Arial" w:hAnsi="Arial" w:cs="Arial"/>
          <w:sz w:val="22"/>
          <w:szCs w:val="22"/>
        </w:rPr>
        <w:t>zajišťující agendu skladu vybouraného dlažebního materiálu</w:t>
      </w:r>
      <w:r w:rsidR="008333D5"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 xml:space="preserve">podepsaný „Protokol o likvidaci dlažebního materiálu“. Dnem jeho podpisu přejímá zodpovědnost za materiál zástupce Zhotovitele. </w:t>
      </w:r>
    </w:p>
    <w:p w14:paraId="6FD78BBA" w14:textId="70DA5E8F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Vedoucí skladu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 xml:space="preserve"> je osoba kompetentní a zodpovědná za provoz skladu, její</w:t>
      </w:r>
      <w:r>
        <w:rPr>
          <w:rFonts w:ascii="Arial" w:hAnsi="Arial" w:cs="Arial"/>
          <w:sz w:val="22"/>
          <w:szCs w:val="22"/>
        </w:rPr>
        <w:t>ch</w:t>
      </w:r>
      <w:r w:rsidRPr="00636D15">
        <w:rPr>
          <w:rFonts w:ascii="Arial" w:hAnsi="Arial" w:cs="Arial"/>
          <w:sz w:val="22"/>
          <w:szCs w:val="22"/>
        </w:rPr>
        <w:t>ž pokynů jsou povinni uposlechnout pracovníci zhotovitele, a která mj.:</w:t>
      </w:r>
    </w:p>
    <w:p w14:paraId="3B184107" w14:textId="77777777" w:rsidR="00636D15" w:rsidRPr="00636D15" w:rsidRDefault="00636D15" w:rsidP="00636D15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before="120" w:line="240" w:lineRule="atLeast"/>
        <w:ind w:left="850" w:hanging="425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určuje místo uložení očištěných dlažebních kostek, provádí kvalifikovaný odhad jejich množství (pokud není provedeno vážení), určuje znečištění, případně pomíchání (max. do 5 %)</w:t>
      </w:r>
    </w:p>
    <w:p w14:paraId="2C837718" w14:textId="046A8A91" w:rsidR="00636D15" w:rsidRPr="00636D15" w:rsidRDefault="00636D15" w:rsidP="00636D15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before="120" w:line="240" w:lineRule="atLeast"/>
        <w:ind w:left="850" w:hanging="425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u kusového materiálu, kromě určení místa uložení, zabezpečuje jeho </w:t>
      </w:r>
      <w:r>
        <w:rPr>
          <w:rFonts w:ascii="Arial" w:hAnsi="Arial" w:cs="Arial"/>
          <w:sz w:val="22"/>
          <w:szCs w:val="22"/>
        </w:rPr>
        <w:t xml:space="preserve">přepočítání, příp. přeměření </w:t>
      </w:r>
      <w:r w:rsidRPr="00636D15">
        <w:rPr>
          <w:rFonts w:ascii="Arial" w:hAnsi="Arial" w:cs="Arial"/>
          <w:sz w:val="22"/>
          <w:szCs w:val="22"/>
        </w:rPr>
        <w:t xml:space="preserve">a uložení do předepsaných stohů, příp. na palety, a to podle jednotlivých druhů a kvality v souladu se zásadami obsaženými v Místním řádu skladu. Práce zajišťují pracovníci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hotovitele s využitím svých zařízení a příslušného nářadí.</w:t>
      </w:r>
    </w:p>
    <w:p w14:paraId="4A7CAD7C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2C1838C0" w14:textId="06527E79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Sklad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 xml:space="preserve"> vystavuje na každou dodávku materiálu doklad – příjemku. </w:t>
      </w:r>
    </w:p>
    <w:p w14:paraId="3845FB43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6FC50730" w14:textId="77777777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Proces s odvozem dlažby je ukončen: </w:t>
      </w:r>
    </w:p>
    <w:p w14:paraId="74B1B212" w14:textId="77777777" w:rsidR="00636D15" w:rsidRPr="00636D15" w:rsidRDefault="00636D15" w:rsidP="00636D1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       - odsouhlasením formuláře „Vyúčtování likvidace dlažebního materiálu“ – akceptuje se 90% výtěžnosti, tj. 10% ztratné. Případné vyšší ztráty se řeší formou náhrady škody v ceně chybějícího materiálu uvedeného v „Protokolu“ (viz bod 2) a ceníku, který je součástí pracovního postupu (viz bod 1), </w:t>
      </w:r>
    </w:p>
    <w:p w14:paraId="600963A2" w14:textId="77777777" w:rsidR="00636D15" w:rsidRPr="00636D15" w:rsidRDefault="00636D15" w:rsidP="00636D1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       - </w:t>
      </w:r>
      <w:proofErr w:type="spellStart"/>
      <w:r w:rsidRPr="00636D15">
        <w:rPr>
          <w:rFonts w:ascii="Arial" w:hAnsi="Arial" w:cs="Arial"/>
          <w:sz w:val="22"/>
          <w:szCs w:val="22"/>
        </w:rPr>
        <w:t>bezrozporovým</w:t>
      </w:r>
      <w:proofErr w:type="spellEnd"/>
      <w:r w:rsidRPr="00636D15">
        <w:rPr>
          <w:rFonts w:ascii="Arial" w:hAnsi="Arial" w:cs="Arial"/>
          <w:sz w:val="22"/>
          <w:szCs w:val="22"/>
        </w:rPr>
        <w:t xml:space="preserve"> prohlášením o předání materiálu v „Protokolu o předání a převzetí stavby“.</w:t>
      </w:r>
    </w:p>
    <w:p w14:paraId="63402ADF" w14:textId="25CA985D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Pracovníci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hotovitele, pohybující se ve skladu s vědomím pracovníků skladu, musejí být proškoleni svým zaměstnavatelem z hlediska bezpečnosti práce a být vybaveni osobními ochrannými prostředky pro daný druh práce. Každý takový pracovník je povinen se seznámit s Místním řádem skladu, seznámení s ním potvrdit svým podpisem a je povinen ho bezpodmínečně dodržovat.</w:t>
      </w:r>
    </w:p>
    <w:p w14:paraId="2FB991DE" w14:textId="77777777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Pro odběr materiálu ze skladu platí uvedené zásady obdobně.</w:t>
      </w:r>
    </w:p>
    <w:p w14:paraId="7D1DB7DA" w14:textId="6843E84C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Všechny uvedené základní podmínky postupu je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 povinen sdělit svému případnému poddodavateli.</w:t>
      </w:r>
    </w:p>
    <w:p w14:paraId="78232DF6" w14:textId="3925F5FB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Dotazy, příp. další podrobnosti zodpoví a upřesní </w:t>
      </w:r>
      <w:r w:rsidR="00604869">
        <w:rPr>
          <w:rFonts w:ascii="Arial" w:hAnsi="Arial" w:cs="Arial"/>
          <w:sz w:val="22"/>
          <w:szCs w:val="22"/>
        </w:rPr>
        <w:t xml:space="preserve">odpovědná osoba Objednatele </w:t>
      </w:r>
      <w:r w:rsidR="00604869" w:rsidRPr="00160099">
        <w:rPr>
          <w:rFonts w:ascii="Arial" w:hAnsi="Arial" w:cs="Arial"/>
          <w:sz w:val="22"/>
          <w:szCs w:val="22"/>
        </w:rPr>
        <w:t>zajišťující agendu skladu vybouraného dlažebního materiálu</w:t>
      </w:r>
      <w:r w:rsidR="00604869"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 xml:space="preserve">na telefonním čísle </w:t>
      </w:r>
      <w:proofErr w:type="spellStart"/>
      <w:r w:rsidR="000A5713">
        <w:rPr>
          <w:rFonts w:ascii="Arial" w:hAnsi="Arial" w:cs="Arial"/>
          <w:sz w:val="22"/>
          <w:szCs w:val="22"/>
        </w:rPr>
        <w:t>xxxxxxxxxx</w:t>
      </w:r>
      <w:proofErr w:type="spellEnd"/>
      <w:r w:rsidRPr="00636D15">
        <w:rPr>
          <w:rFonts w:ascii="Arial" w:hAnsi="Arial" w:cs="Arial"/>
          <w:sz w:val="22"/>
          <w:szCs w:val="22"/>
        </w:rPr>
        <w:t>.</w:t>
      </w:r>
    </w:p>
    <w:p w14:paraId="78A73BA9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42A8C7FE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600D3004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67588914" w14:textId="77777777" w:rsidR="006505B0" w:rsidRPr="00636D15" w:rsidRDefault="006505B0">
      <w:pPr>
        <w:rPr>
          <w:rFonts w:ascii="Arial" w:hAnsi="Arial" w:cs="Arial"/>
        </w:rPr>
      </w:pPr>
    </w:p>
    <w:sectPr w:rsidR="006505B0" w:rsidRPr="0063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5D1"/>
    <w:multiLevelType w:val="singleLevel"/>
    <w:tmpl w:val="003E857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5E971310"/>
    <w:multiLevelType w:val="hybridMultilevel"/>
    <w:tmpl w:val="2668AC20"/>
    <w:lvl w:ilvl="0" w:tplc="6F96326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03475414">
    <w:abstractNumId w:val="0"/>
  </w:num>
  <w:num w:numId="2" w16cid:durableId="113128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5"/>
    <w:rsid w:val="000A5713"/>
    <w:rsid w:val="00242C4D"/>
    <w:rsid w:val="00461B31"/>
    <w:rsid w:val="00490909"/>
    <w:rsid w:val="00604869"/>
    <w:rsid w:val="00636D15"/>
    <w:rsid w:val="006505B0"/>
    <w:rsid w:val="008333D5"/>
    <w:rsid w:val="00D0191E"/>
    <w:rsid w:val="00F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0128"/>
  <w15:docId w15:val="{D59067C7-8339-4630-8D1C-7836A8B3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636D1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636D1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D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2</cp:revision>
  <dcterms:created xsi:type="dcterms:W3CDTF">2023-01-27T06:09:00Z</dcterms:created>
  <dcterms:modified xsi:type="dcterms:W3CDTF">2023-01-27T06:09:00Z</dcterms:modified>
</cp:coreProperties>
</file>