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6"/>
          <w:szCs w:val="26"/>
          <w:highlight w:val="white"/>
        </w:rPr>
        <w:t>Smlouva o vytvoření podmínek pro realizaci Projektu SOČ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uzavřená dle § 1746 odst. 2 zákona č. 89/2012 Sb., občanský zákoník, v platném znění, níže uvedeného dne, měsíce a roku, mezi těmito účastníky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Článek I.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Smluvní strany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Vysoké učení technické v Brně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se sídlem: </w:t>
      </w:r>
      <w:hyperlink r:id="rId7">
        <w:r>
          <w:rPr>
            <w:rFonts w:ascii="Arial" w:eastAsia="Arial" w:hAnsi="Arial" w:cs="Arial"/>
            <w:sz w:val="22"/>
            <w:szCs w:val="22"/>
            <w:highlight w:val="white"/>
          </w:rPr>
          <w:t>Antonínská 548/1</w:t>
        </w:r>
      </w:hyperlink>
      <w:r>
        <w:rPr>
          <w:rFonts w:ascii="Arial" w:eastAsia="Arial" w:hAnsi="Arial" w:cs="Arial"/>
          <w:sz w:val="22"/>
          <w:szCs w:val="22"/>
          <w:highlight w:val="white"/>
        </w:rPr>
        <w:t>, 602 00 Brno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IČO: 002 16 305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DIČ: 00216305 CZ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bankovní spojení: ČSOB, a.s.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číslo účtu: </w:t>
      </w:r>
      <w:proofErr w:type="spellStart"/>
      <w:r w:rsidR="00AF7EB4">
        <w:rPr>
          <w:rFonts w:ascii="Arial" w:eastAsia="Arial" w:hAnsi="Arial" w:cs="Arial"/>
          <w:sz w:val="22"/>
          <w:szCs w:val="22"/>
          <w:highlight w:val="white"/>
        </w:rPr>
        <w:t>xxxxxxxxxxxxxxxxx</w:t>
      </w:r>
      <w:proofErr w:type="spellEnd"/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jednající: </w:t>
      </w:r>
      <w:r w:rsidR="00542382" w:rsidRPr="00542382">
        <w:rPr>
          <w:rFonts w:ascii="Arial" w:eastAsia="Arial" w:hAnsi="Arial" w:cs="Arial"/>
          <w:color w:val="000000"/>
          <w:sz w:val="22"/>
          <w:szCs w:val="22"/>
        </w:rPr>
        <w:t>doc. Ing</w:t>
      </w:r>
      <w:r w:rsidR="003313C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542382" w:rsidRPr="00542382">
        <w:rPr>
          <w:rFonts w:ascii="Arial" w:eastAsia="Arial" w:hAnsi="Arial" w:cs="Arial"/>
          <w:color w:val="000000"/>
          <w:sz w:val="22"/>
          <w:szCs w:val="22"/>
        </w:rPr>
        <w:t>Ladislav</w:t>
      </w:r>
      <w:r w:rsidR="003313C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42382" w:rsidRPr="00542382">
        <w:rPr>
          <w:rFonts w:ascii="Arial" w:eastAsia="Arial" w:hAnsi="Arial" w:cs="Arial"/>
          <w:color w:val="000000"/>
          <w:sz w:val="22"/>
          <w:szCs w:val="22"/>
        </w:rPr>
        <w:t>Janíček Ph.D., MBA, LL.M</w:t>
      </w:r>
      <w:r w:rsidR="00542382">
        <w:rPr>
          <w:rFonts w:ascii="Arial" w:eastAsia="Arial" w:hAnsi="Arial" w:cs="Arial"/>
          <w:color w:val="000000"/>
          <w:sz w:val="22"/>
          <w:szCs w:val="22"/>
        </w:rPr>
        <w:t>., rektorem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„VUT“)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1E01D8">
      <w:pPr>
        <w:widowControl/>
        <w:spacing w:before="200"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JCMM</w:t>
      </w:r>
      <w:r>
        <w:rPr>
          <w:rFonts w:ascii="Arial" w:eastAsia="Arial" w:hAnsi="Arial" w:cs="Arial"/>
          <w:b/>
          <w:color w:val="000000"/>
          <w:sz w:val="22"/>
          <w:szCs w:val="22"/>
        </w:rPr>
        <w:t>, z. s. p. o.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>Česká 166/11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602 00 Brno 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zapsané ve spolkovém rejstříku vedeném Krajským soudem v Brně, oddíl L, vložka 19548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 750 64 707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bankovní spojení: KB, a.s. Brno, číslo účtu: </w:t>
      </w:r>
      <w:proofErr w:type="spellStart"/>
      <w:r w:rsidR="00AF7EB4">
        <w:rPr>
          <w:rFonts w:ascii="Arial" w:eastAsia="Arial" w:hAnsi="Arial" w:cs="Arial"/>
          <w:color w:val="000000"/>
          <w:sz w:val="22"/>
          <w:szCs w:val="22"/>
        </w:rPr>
        <w:t>xxxxxxxxxxxxxxxxxxxxxxx</w:t>
      </w:r>
      <w:proofErr w:type="spellEnd"/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jednající: RNDr. Milošem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Šifaldou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ředitelem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„JCMM“)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II.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 Předmětem této smlouvy jsou práva a povinnosti smluvních stran při vytváření podmínek pro realizaci projektu JCMM financovaného Jihomoravským krajem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Program podpory nadaných studentů v Jihomoravském kraji“ –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konkrétně realizace článku V bodu 1 tohoto programu – podpora středoškolské odborné činnosti</w:t>
      </w:r>
      <w:r>
        <w:rPr>
          <w:rFonts w:ascii="Arial" w:eastAsia="Arial" w:hAnsi="Arial" w:cs="Arial"/>
          <w:color w:val="000000"/>
          <w:sz w:val="22"/>
          <w:szCs w:val="22"/>
        </w:rPr>
        <w:t>, (dále jen „Projekt SOČ“) ve školním roce 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>/20</w:t>
      </w: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>, a to za podmínek touto smlouvou dále stanovených.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2.2. Smluvní strany prohlašují, že před uzavřením této smlouvy byla ze strany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písemně navržena JCMM témata prací SOČ, a to včetně jejich rozpočtu. Některá z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navrhovaných témat byla schválena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k  financování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Témata schválená k financování byla zveřejněna na webových stránkách JCMM.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III.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Dotčené práce SOČ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se dotýká prací SOČ (dále jen „schválené práce SOČ“), jejichž jmenný seznam, včetně názvů témat, jmen řešitelů a maximální výše nákladů, tvoří přílohu č.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této smlouvy. 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IV.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Povinnosti a práva smluvních stran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JCMM se zavazuje dle této smlouvy poskytnout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finanční prostředky na vytvoření podmínek pro zpracování schválených prací SOČ a jejich obhájení ve školním kole soutěže za podmínek stanovených v Projektu SOČ.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4.2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touto smlouvou zavazuje poskytnout žákům středních škol materiální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technické zázemí, čímž vytvoří podmínky potřebné při zpracování schválených prací SOČ tak, aby tyto byly dokončeny ve lhůtě nejpozději do </w:t>
      </w:r>
      <w:r>
        <w:rPr>
          <w:rFonts w:ascii="Arial" w:eastAsia="Arial" w:hAnsi="Arial" w:cs="Arial"/>
          <w:sz w:val="22"/>
          <w:szCs w:val="22"/>
        </w:rPr>
        <w:t xml:space="preserve">13. 3.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26 a ve školním kole soutěže řešitelem obhájeny.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Vytvořenými podmínkami se pro účely této smlouvy rozumí řádně dokončená a ve školním kole soutěže obhájená schválená práce SOČ.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spolupracovat s JCMM na přípravě, realizaci a publikaci výsledků spolupráce podle této smlouvy. Vztah mezi JCMM a školitelem bude řeše</w:t>
      </w:r>
      <w:r>
        <w:rPr>
          <w:rFonts w:ascii="Arial" w:eastAsia="Arial" w:hAnsi="Arial" w:cs="Arial"/>
          <w:sz w:val="22"/>
          <w:szCs w:val="22"/>
        </w:rPr>
        <w:t>n samostatně    v dohodě o provedení práce, která bude stanovovat práva a povinnosti těchto stran při práci SOČ.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po dokončení schválených prací SOČ předat JCMM přehled řádně dokončených a obhájených prací SOČ i nedokončených prací SOČ – příloha č. 2,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to spolu s anotacemi jednotlivých prací SOČ – příloha č. 3 (dále jen „přehled prací SOČ“). Přehled prací SOČ bude vyhotoven v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češtině v písemné a v elektronické formě, nejpozději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4. 20</w:t>
      </w: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4.5. Po splnění povinnosti stanovené v bodu 4. 4. této smlouvy vystaví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příslušný doklad na schválené práce SOČ, u plátců DPH včetně DPH, maximálně však do výše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stanovené v příloze č. 1 této smlouvy. JCMM do 15 dnů po obdržení tohoto dokladu, resp. po </w:t>
      </w:r>
      <w:r>
        <w:rPr>
          <w:rFonts w:ascii="Arial" w:eastAsia="Arial" w:hAnsi="Arial" w:cs="Arial"/>
          <w:sz w:val="22"/>
          <w:szCs w:val="22"/>
        </w:rPr>
        <w:t>dodání potvrzení o obhájení schválených prací SOČ v jednotlivých školních kolech soutěže,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poukáže finanční prostředky ve prospěch bankovního účtu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Povinnost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stanovená v bodu 4. 4. této smlouvy musí být splněna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4. 20</w:t>
      </w: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jinak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ztrácí právo na poskytnutí prostředků na Schválené práce SOČ podle této smlouvy. JCMM může rozhodnout, že bude poukázána část nebo všechny finanční prostředky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na konkrétní Schválenou práci SOČ i za předpokladu, že práce nebude dokončena z důvodů na straně žáka.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 po </w:t>
      </w:r>
      <w:r>
        <w:rPr>
          <w:rFonts w:ascii="Arial" w:eastAsia="Arial" w:hAnsi="Arial" w:cs="Arial"/>
          <w:sz w:val="22"/>
          <w:szCs w:val="22"/>
        </w:rPr>
        <w:t xml:space="preserve">1. 9.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oprávněno písemně požádat JCMM o poskytnutí zálohy na schválené práce SOČ, a to maximálně do výše 50 % celkové částky na schválené práce SOČ. Součástí písemné žádosti o poskytnutí zálohy je zálohová faktura se lhůtou splatnosti 15 dnů. Záloha bude vyúčtována po splnění povinnosti stanovené v bodu 4.4. této smlouvy.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4.7.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se zavazuje obdržené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finanční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prostředky od JCMM použít výlučně v souladu s touto smlouvou.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povinna vrátit JCMM finanční prostředky použité v rozporu s výše uvedeným, jakožto i uhradit JCMM veškeré škody a náklady případně vzniklé JCMM tímto porušením.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4.8.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je 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nejpozději do 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>. 5. 20</w:t>
      </w:r>
      <w:r>
        <w:rPr>
          <w:rFonts w:ascii="Arial" w:eastAsia="Arial" w:hAnsi="Arial" w:cs="Arial"/>
          <w:sz w:val="22"/>
          <w:szCs w:val="22"/>
        </w:rPr>
        <w:t>26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vrátit JCMM zálohu nebo odpovídající část zálohy za předpokladu, že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neprovede řádně a včas veškeré úkony a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činnosti dle této smlouvy nebo část zálohy nepoužije. V opačném případě je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povinn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uhradit JCMM veškeré škody a náklady případně vzniklé JCMM porušením této povinnosti.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4.9.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Finanční částka na vytvoření podmínek pro zpracování konkrétní práce SOČ (viz rozpis v příloze č. 1) je konečná. Rozdíl mezi touto částkou a skutečnými výdaji nese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Článek V.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Kontrola a závěrečná ustanovení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5.1. Smluvní strany se zavazují, že budou postupovat při plnění této smlouvy v souladu se zákonem č. 110/2019 Sb., o zpracování osobních údajů, v platném znění.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5.2. Změny týkající se témat nebo řešitelů podléhají schválení komise pro poskytování podpory nadaným studentům; v těchto případech nebude tato smlouva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dodatkována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Ostatní změny a doplňky této smlouvy lze činit pouze formou průběžně číslovaných dodatků podepsaných oprávněnými zástupci obou smluvních stran.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5.3.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odpovídá pouze za škody způsobené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prokazatelně způsobené řešitelem v průběhu práce SOČ na odborném pracovišti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Případné škody na majetku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způsobené řešitelem v 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5.4.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bere na vědomí, že JCMM neodpovídá za úrazy </w:t>
      </w:r>
      <w:r>
        <w:rPr>
          <w:rFonts w:ascii="Arial" w:eastAsia="Arial" w:hAnsi="Arial" w:cs="Arial"/>
          <w:sz w:val="22"/>
          <w:szCs w:val="22"/>
        </w:rPr>
        <w:t>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ešitele nebo jiné škody na majetku, životě nebo zdraví, které vznikly řešiteli na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Případné léčebné výlohy spojené s úrazem řešitele vzniklým v průběhu práce SOČ na odborném pracovišti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budou hrazeny </w:t>
      </w:r>
      <w:r>
        <w:rPr>
          <w:rFonts w:ascii="Arial" w:eastAsia="Arial" w:hAnsi="Arial" w:cs="Arial"/>
          <w:sz w:val="22"/>
          <w:szCs w:val="22"/>
        </w:rPr>
        <w:t>VUT</w:t>
      </w:r>
      <w:r>
        <w:rPr>
          <w:rFonts w:ascii="Arial" w:eastAsia="Arial" w:hAnsi="Arial" w:cs="Arial"/>
          <w:color w:val="000000"/>
          <w:sz w:val="22"/>
          <w:szCs w:val="22"/>
        </w:rPr>
        <w:t>. Případné léčebné výlohy spojené s úrazem řešitele vzniklým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průběhu práce SOČ mimo odborné pracoviště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budou hrazeny řešitelem.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5.5. Dojde-li ze strany JCMM nebo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k porušení této smlouvy podstatným způsobem, je druhá smluvní strana oprávněna od této smlouvy odstoupit.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5.6.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zavazuje umožnit JCMM kontrolu dodržení podmínek použití finančních prostředků poskytnutých podle této smlouvy. Termín kontroly musí být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oznámen s předstihem nejméně 15 dnů. 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5.7. Smluvní strany se zavazují v průběhu trvání této smlouvy vzájemně se písemně informovat o průběhu jejího naplňování, jakožto se i vzájemně písemně informovat o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veškerých změnách v souvislosti s touto smlouvou a poskytovat si i další potřebnou součinnost.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5.8. VUT zajistí, aby řešitelé a školitelé před zahájením výkonu práce na odborných pracovištích obdrželi informace a pokyny k zajištění bezpečnosti a ochrany zdraví při práci a o přijatých opatřeních, zejména ke zdolávání požárů, poskytnutí první pomoci a evakuace v případě mimořádných událostí.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1E01D8">
      <w:pPr>
        <w:spacing w:line="276" w:lineRule="auto"/>
        <w:jc w:val="both"/>
        <w:rPr>
          <w:rFonts w:ascii="Arial" w:eastAsia="Arial" w:hAnsi="Arial" w:cs="Arial"/>
        </w:rPr>
      </w:pPr>
      <w:bookmarkStart w:id="1" w:name="_heading=h.2et92p0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5.9. VUT tímto v souladu s ustanovením § 101 odst. 3 zákoníku práce informuje o rizicích na pracovišti </w:t>
      </w:r>
      <w:r w:rsidR="00C06108">
        <w:rPr>
          <w:rFonts w:ascii="Arial" w:eastAsia="Arial" w:hAnsi="Arial" w:cs="Arial"/>
          <w:sz w:val="22"/>
          <w:szCs w:val="22"/>
        </w:rPr>
        <w:t xml:space="preserve">FAST – Veveří </w:t>
      </w:r>
      <w:r w:rsidR="00C06108" w:rsidRPr="00C06108">
        <w:rPr>
          <w:rFonts w:ascii="Arial" w:eastAsia="Arial" w:hAnsi="Arial" w:cs="Arial"/>
          <w:sz w:val="22"/>
          <w:szCs w:val="22"/>
        </w:rPr>
        <w:t>331/95</w:t>
      </w:r>
      <w:r w:rsidR="00C06108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FEKT-Technická 3058/10, FCH-Purkyňova 464/118, </w:t>
      </w:r>
      <w:proofErr w:type="gramStart"/>
      <w:r>
        <w:rPr>
          <w:rFonts w:ascii="Arial" w:eastAsia="Arial" w:hAnsi="Arial" w:cs="Arial"/>
          <w:sz w:val="22"/>
          <w:szCs w:val="22"/>
        </w:rPr>
        <w:t>FIT- Božetěchova</w:t>
      </w:r>
      <w:proofErr w:type="gramEnd"/>
      <w:r w:rsidR="00C06108">
        <w:rPr>
          <w:rFonts w:ascii="Arial" w:eastAsia="Arial" w:hAnsi="Arial" w:cs="Arial"/>
          <w:sz w:val="22"/>
          <w:szCs w:val="22"/>
        </w:rPr>
        <w:t xml:space="preserve"> 1/2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C06108">
        <w:rPr>
          <w:rFonts w:ascii="Arial" w:eastAsia="Arial" w:hAnsi="Arial" w:cs="Arial"/>
          <w:sz w:val="22"/>
          <w:szCs w:val="22"/>
        </w:rPr>
        <w:t xml:space="preserve">FSI - </w:t>
      </w:r>
      <w:r w:rsidR="00C06108" w:rsidRPr="00C06108">
        <w:rPr>
          <w:rFonts w:ascii="Arial" w:eastAsia="Arial" w:hAnsi="Arial" w:cs="Arial"/>
          <w:sz w:val="22"/>
          <w:szCs w:val="22"/>
        </w:rPr>
        <w:t>2896/2</w:t>
      </w:r>
      <w:r w:rsidR="00C06108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CEITEC - Purkyňova 656/123. Podrobné hodnocení rizik a přijatá opatření tvoří přílohu č. 4 této smlouvy, kterou je Směrnice kvestora č. 21/2017 a hodnocení pracovních rizik.</w:t>
      </w:r>
    </w:p>
    <w:p w:rsidR="003E753E" w:rsidRDefault="003E753E">
      <w:pPr>
        <w:spacing w:line="276" w:lineRule="auto"/>
        <w:jc w:val="both"/>
        <w:rPr>
          <w:rFonts w:ascii="Arial" w:eastAsia="Arial" w:hAnsi="Arial" w:cs="Arial"/>
        </w:rPr>
      </w:pPr>
    </w:p>
    <w:p w:rsidR="003E753E" w:rsidRDefault="001E01D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5.10. JCMM tímto v souladu s ustanovením § 101 odst. 3 zákoníku práce informuje o rizicích, která vnáší na pracoviště VUT. Jedná se o riziko plynoucí z případného používání vlastního technického zařízení, konkrétně notebooku a mobilního telefonu. Podrobné hodnocení rizik a přijatá opatření jsou zveřejněny na stránkách JCMM www.jcmm.cz/</w:t>
      </w:r>
      <w:proofErr w:type="spellStart"/>
      <w:r>
        <w:rPr>
          <w:rFonts w:ascii="Arial" w:eastAsia="Arial" w:hAnsi="Arial" w:cs="Arial"/>
          <w:sz w:val="22"/>
          <w:szCs w:val="22"/>
        </w:rPr>
        <w:t>bozp</w:t>
      </w:r>
      <w:proofErr w:type="spellEnd"/>
      <w:r>
        <w:rPr>
          <w:rFonts w:ascii="Arial" w:eastAsia="Arial" w:hAnsi="Arial" w:cs="Arial"/>
          <w:sz w:val="22"/>
          <w:szCs w:val="22"/>
        </w:rPr>
        <w:t>. Smluvní strany se dohodly, že pověřený zaměstnavatel, který koordinuje provádění opatření k ochraně bezpečnosti a zdraví zaměstnanců a postupy k jejich zajištění, je VUT.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 xml:space="preserve">5.11. Kontaktní osobou na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zajišťující spolupráci s JCMM je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F7EB4">
        <w:rPr>
          <w:rFonts w:ascii="Arial" w:eastAsia="Arial" w:hAnsi="Arial" w:cs="Arial"/>
          <w:sz w:val="22"/>
          <w:szCs w:val="22"/>
        </w:rPr>
        <w:t>xxxxxxxxxxxxxxxxxxx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Uvedená osoba je pověřena </w:t>
      </w:r>
      <w:r>
        <w:rPr>
          <w:rFonts w:ascii="Arial" w:eastAsia="Arial" w:hAnsi="Arial" w:cs="Arial"/>
          <w:sz w:val="22"/>
          <w:szCs w:val="22"/>
        </w:rPr>
        <w:t xml:space="preserve">rektorem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 zastupování </w:t>
      </w:r>
      <w:r>
        <w:rPr>
          <w:rFonts w:ascii="Arial" w:eastAsia="Arial" w:hAnsi="Arial" w:cs="Arial"/>
          <w:sz w:val="22"/>
          <w:szCs w:val="22"/>
        </w:rPr>
        <w:t xml:space="preserve">VUT </w:t>
      </w:r>
      <w:r>
        <w:rPr>
          <w:rFonts w:ascii="Arial" w:eastAsia="Arial" w:hAnsi="Arial" w:cs="Arial"/>
          <w:color w:val="000000"/>
          <w:sz w:val="22"/>
          <w:szCs w:val="22"/>
        </w:rPr>
        <w:t>při veškerých úkonech v souvislosti s naplňováním této smlouvy.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Tato smlouva je vyhotovena ve třech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paré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z nichž jedno obdrží JCMM a dvě obdrží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VUT.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. Účastníci této smlouvy po jejím přečtení prohlašují, že tato byla sepsána na základě jejich pravé a svobodné vůle, nebyla ujednána v tísni, lehkomyslně či v rozrušení, což stvrzují svými vlastnoručními podpisy.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Tato smlouva nabývá platnosti a účinnosti dnem jejího podpisu oběma smluvními stranami. Jde-li o smlouvu podléhající uveřejnění v registru smluv dle zákona č. 340/2015 Sb., o zvláštních podmínkách účinnosti některých smluv, uveřejňování těchto smluv a o registru smluv (zákon o registru smluv), pak nabývá účinnosti teprve dnem uveřejnění.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1A577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E2D14">
        <w:rPr>
          <w:rFonts w:ascii="Arial" w:eastAsia="Arial" w:hAnsi="Arial" w:cs="Arial"/>
          <w:color w:val="000000"/>
          <w:sz w:val="22"/>
          <w:szCs w:val="22"/>
        </w:rPr>
        <w:t>6.8.2025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V Brně dne</w:t>
      </w:r>
      <w:r w:rsidR="009E2D14">
        <w:rPr>
          <w:rFonts w:ascii="Arial" w:eastAsia="Arial" w:hAnsi="Arial" w:cs="Arial"/>
          <w:color w:val="000000"/>
          <w:sz w:val="22"/>
          <w:szCs w:val="22"/>
        </w:rPr>
        <w:t xml:space="preserve"> 7.8.2025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E753E" w:rsidRDefault="00542382" w:rsidP="00542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42382">
        <w:rPr>
          <w:rFonts w:ascii="Arial" w:eastAsia="Arial" w:hAnsi="Arial" w:cs="Arial"/>
          <w:color w:val="000000"/>
          <w:sz w:val="22"/>
          <w:szCs w:val="22"/>
        </w:rPr>
        <w:t>doc. Ing</w:t>
      </w:r>
      <w:r w:rsidR="003313C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542382">
        <w:rPr>
          <w:rFonts w:ascii="Arial" w:eastAsia="Arial" w:hAnsi="Arial" w:cs="Arial"/>
          <w:color w:val="000000"/>
          <w:sz w:val="22"/>
          <w:szCs w:val="22"/>
        </w:rPr>
        <w:t>Ladislav</w:t>
      </w:r>
      <w:r w:rsidR="003313C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42382">
        <w:rPr>
          <w:rFonts w:ascii="Arial" w:eastAsia="Arial" w:hAnsi="Arial" w:cs="Arial"/>
          <w:color w:val="000000"/>
          <w:sz w:val="22"/>
          <w:szCs w:val="22"/>
        </w:rPr>
        <w:t>Janíček Ph.D., MBA, LL.M</w:t>
      </w:r>
      <w:r w:rsidR="001E01D8"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="00E5761F">
        <w:rPr>
          <w:rFonts w:ascii="Arial" w:eastAsia="Arial" w:hAnsi="Arial" w:cs="Arial"/>
          <w:color w:val="000000"/>
          <w:sz w:val="22"/>
          <w:szCs w:val="22"/>
        </w:rPr>
        <w:tab/>
      </w:r>
      <w:r w:rsidR="001E01D8" w:rsidRPr="00542382">
        <w:rPr>
          <w:rFonts w:ascii="Arial" w:eastAsia="Arial" w:hAnsi="Arial" w:cs="Arial"/>
          <w:color w:val="000000"/>
          <w:sz w:val="22"/>
          <w:szCs w:val="22"/>
        </w:rPr>
        <w:t xml:space="preserve">RNDr. Miloš </w:t>
      </w:r>
      <w:proofErr w:type="spellStart"/>
      <w:r w:rsidR="001E01D8" w:rsidRPr="00542382">
        <w:rPr>
          <w:rFonts w:ascii="Arial" w:eastAsia="Arial" w:hAnsi="Arial" w:cs="Arial"/>
          <w:color w:val="000000"/>
          <w:sz w:val="22"/>
          <w:szCs w:val="22"/>
        </w:rPr>
        <w:t>Šifalda</w:t>
      </w:r>
      <w:proofErr w:type="spellEnd"/>
    </w:p>
    <w:p w:rsidR="00542382" w:rsidRPr="00542382" w:rsidRDefault="00542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30j0zll" w:colFirst="0" w:colLast="0"/>
      <w:bookmarkEnd w:id="3"/>
      <w:r w:rsidRPr="00542382">
        <w:rPr>
          <w:rFonts w:ascii="Arial" w:eastAsia="Arial" w:hAnsi="Arial" w:cs="Arial"/>
          <w:color w:val="000000"/>
          <w:sz w:val="22"/>
          <w:szCs w:val="22"/>
        </w:rPr>
        <w:t>rektor</w:t>
      </w:r>
      <w:r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ab/>
      </w:r>
      <w:r w:rsidR="00E5761F"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>ředitel</w:t>
      </w:r>
    </w:p>
    <w:p w:rsidR="003E753E" w:rsidRPr="00542382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42382">
        <w:rPr>
          <w:rFonts w:ascii="Arial" w:eastAsia="Arial" w:hAnsi="Arial" w:cs="Arial"/>
          <w:color w:val="000000"/>
          <w:sz w:val="22"/>
          <w:szCs w:val="22"/>
        </w:rPr>
        <w:t xml:space="preserve">Vysoké učení technické v </w:t>
      </w:r>
      <w:proofErr w:type="gramStart"/>
      <w:r w:rsidRPr="00542382">
        <w:rPr>
          <w:rFonts w:ascii="Arial" w:eastAsia="Arial" w:hAnsi="Arial" w:cs="Arial"/>
          <w:color w:val="000000"/>
          <w:sz w:val="22"/>
          <w:szCs w:val="22"/>
        </w:rPr>
        <w:t xml:space="preserve">Brně  </w:t>
      </w:r>
      <w:r w:rsidR="00D42A13">
        <w:rPr>
          <w:rFonts w:ascii="Arial" w:eastAsia="Arial" w:hAnsi="Arial" w:cs="Arial"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542382"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 w:rsidR="00E5761F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JCMM, z. s. p. o.</w:t>
      </w:r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4" w:name="_heading=h.gjdgxs" w:colFirst="0" w:colLast="0"/>
      <w:bookmarkEnd w:id="4"/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_heading=h.ia06ehmlc0wt" w:colFirst="0" w:colLast="0"/>
      <w:bookmarkEnd w:id="5"/>
    </w:p>
    <w:p w:rsidR="00882414" w:rsidRDefault="008824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82414" w:rsidRDefault="008824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882414" w:rsidRDefault="008824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6" w:name="_GoBack"/>
      <w:bookmarkEnd w:id="6"/>
    </w:p>
    <w:p w:rsidR="003E753E" w:rsidRDefault="003E75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Přílohy: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– Seznam schválených prací SOČ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Příloha č. 2 – Přehled řádně dokončených a obhájených i nedokončených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prací SOČ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Příloha č. 3 – Formulář pro anotace jednotlivých prací SOČ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Příloha č. 4 - SMĚRNICE Č. 21/2017 ZABEZPEČENÍ A ORGANIZACE BEZPEČNOSTI A OCHRANY ZDRAVÍ PŘI PRÁCI A POŽÁRNÍ OCHRANY NA VUT</w:t>
      </w:r>
    </w:p>
    <w:p w:rsidR="003E753E" w:rsidRDefault="001E01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Příloha č. </w:t>
      </w:r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4a - Hodnocení</w:t>
      </w:r>
      <w:proofErr w:type="gramEnd"/>
      <w:r>
        <w:rPr>
          <w:rFonts w:ascii="Arial" w:eastAsia="Arial" w:hAnsi="Arial" w:cs="Arial"/>
          <w:sz w:val="22"/>
          <w:szCs w:val="22"/>
          <w:highlight w:val="white"/>
        </w:rPr>
        <w:t xml:space="preserve"> pracovních rizik</w:t>
      </w:r>
    </w:p>
    <w:sectPr w:rsidR="003E753E">
      <w:headerReference w:type="default" r:id="rId8"/>
      <w:footerReference w:type="default" r:id="rId9"/>
      <w:pgSz w:w="11906" w:h="16838"/>
      <w:pgMar w:top="1418" w:right="1661" w:bottom="850" w:left="1485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1D8" w:rsidRDefault="001E01D8">
      <w:r>
        <w:separator/>
      </w:r>
    </w:p>
  </w:endnote>
  <w:endnote w:type="continuationSeparator" w:id="0">
    <w:p w:rsidR="001E01D8" w:rsidRDefault="001E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53E" w:rsidRDefault="001E01D8">
    <w:pPr>
      <w:spacing w:before="240" w:after="240" w:line="276" w:lineRule="auto"/>
      <w:jc w:val="center"/>
      <w:rPr>
        <w:rFonts w:ascii="Arial" w:eastAsia="Arial" w:hAnsi="Arial" w:cs="Arial"/>
        <w:color w:val="1F3C90"/>
        <w:sz w:val="18"/>
        <w:szCs w:val="18"/>
      </w:rPr>
    </w:pPr>
    <w:r>
      <w:rPr>
        <w:rFonts w:ascii="Arial" w:eastAsia="Arial" w:hAnsi="Arial" w:cs="Arial"/>
        <w:color w:val="1F3C90"/>
        <w:sz w:val="18"/>
        <w:szCs w:val="18"/>
      </w:rPr>
      <w:t xml:space="preserve">JCMM, Česká 166/11, 602 00 Brno, </w:t>
    </w:r>
    <w:proofErr w:type="gramStart"/>
    <w:r>
      <w:rPr>
        <w:rFonts w:ascii="Arial" w:eastAsia="Arial" w:hAnsi="Arial" w:cs="Arial"/>
        <w:color w:val="1F3C90"/>
        <w:sz w:val="18"/>
        <w:szCs w:val="18"/>
      </w:rPr>
      <w:t xml:space="preserve">CZ  </w:t>
    </w:r>
    <w:r>
      <w:rPr>
        <w:rFonts w:ascii="Arial" w:eastAsia="Arial" w:hAnsi="Arial" w:cs="Arial"/>
        <w:color w:val="F18700"/>
        <w:sz w:val="18"/>
        <w:szCs w:val="18"/>
      </w:rPr>
      <w:t>•</w:t>
    </w:r>
    <w:proofErr w:type="gramEnd"/>
    <w:r>
      <w:rPr>
        <w:rFonts w:ascii="Arial" w:eastAsia="Arial" w:hAnsi="Arial" w:cs="Arial"/>
        <w:color w:val="1F3C90"/>
        <w:sz w:val="18"/>
        <w:szCs w:val="18"/>
      </w:rPr>
      <w:t xml:space="preserve">  IČO: 750 64 707  </w:t>
    </w:r>
    <w:r>
      <w:rPr>
        <w:rFonts w:ascii="Arial" w:eastAsia="Arial" w:hAnsi="Arial" w:cs="Arial"/>
        <w:color w:val="F18700"/>
        <w:sz w:val="18"/>
        <w:szCs w:val="18"/>
      </w:rPr>
      <w:t>•</w:t>
    </w:r>
    <w:r>
      <w:rPr>
        <w:rFonts w:ascii="Arial" w:eastAsia="Arial" w:hAnsi="Arial" w:cs="Arial"/>
        <w:color w:val="1F3C90"/>
        <w:sz w:val="18"/>
        <w:szCs w:val="18"/>
      </w:rPr>
      <w:t xml:space="preserve"> </w:t>
    </w:r>
    <w:hyperlink r:id="rId1">
      <w:r>
        <w:rPr>
          <w:rFonts w:ascii="Arial" w:eastAsia="Arial" w:hAnsi="Arial" w:cs="Arial"/>
          <w:color w:val="1F3C90"/>
          <w:sz w:val="18"/>
          <w:szCs w:val="18"/>
        </w:rPr>
        <w:t xml:space="preserve"> www.jcmm.cz</w:t>
      </w:r>
    </w:hyperlink>
  </w:p>
  <w:p w:rsidR="003E753E" w:rsidRDefault="003E753E">
    <w:pPr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:rsidR="003E753E" w:rsidRDefault="003E753E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:rsidR="003E753E" w:rsidRDefault="003E753E">
    <w:pPr>
      <w:keepLines/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line="276" w:lineRule="auto"/>
      <w:rPr>
        <w:rFonts w:ascii="Calibri" w:eastAsia="Calibri" w:hAnsi="Calibri" w:cs="Calibri"/>
        <w:b/>
        <w:color w:val="136E96"/>
        <w:sz w:val="16"/>
        <w:szCs w:val="16"/>
      </w:rPr>
    </w:pPr>
  </w:p>
  <w:p w:rsidR="003E753E" w:rsidRDefault="003E753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136E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1D8" w:rsidRDefault="001E01D8">
      <w:r>
        <w:separator/>
      </w:r>
    </w:p>
  </w:footnote>
  <w:footnote w:type="continuationSeparator" w:id="0">
    <w:p w:rsidR="001E01D8" w:rsidRDefault="001E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53E" w:rsidRDefault="001E01D8">
    <w:pPr>
      <w:pBdr>
        <w:top w:val="nil"/>
        <w:left w:val="nil"/>
        <w:bottom w:val="nil"/>
        <w:right w:val="nil"/>
        <w:between w:val="nil"/>
      </w:pBdr>
      <w:tabs>
        <w:tab w:val="left" w:pos="3480"/>
      </w:tabs>
      <w:spacing w:before="737" w:after="320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657350" cy="758507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758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3E"/>
    <w:rsid w:val="001A5773"/>
    <w:rsid w:val="001E01D8"/>
    <w:rsid w:val="003313C6"/>
    <w:rsid w:val="003E753E"/>
    <w:rsid w:val="00542382"/>
    <w:rsid w:val="00855B09"/>
    <w:rsid w:val="00882414"/>
    <w:rsid w:val="009E2D14"/>
    <w:rsid w:val="00AF7EB4"/>
    <w:rsid w:val="00C06108"/>
    <w:rsid w:val="00D42A13"/>
    <w:rsid w:val="00E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6FC5"/>
  <w15:docId w15:val="{5D4D286D-CAB1-480E-9A0C-A0E8AF17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78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80E"/>
    <w:rPr>
      <w:rFonts w:ascii="Tahoma" w:hAnsi="Tahoma" w:cs="Tahoma"/>
      <w:sz w:val="16"/>
      <w:szCs w:val="16"/>
    </w:rPr>
  </w:style>
  <w:style w:type="paragraph" w:customStyle="1" w:styleId="Nzev1">
    <w:name w:val="Název1"/>
    <w:basedOn w:val="Normln"/>
    <w:rsid w:val="0054238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itleitem">
    <w:name w:val="title__item"/>
    <w:basedOn w:val="Standardnpsmoodstavce"/>
    <w:rsid w:val="0054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Anton%C3%ADnsk%C3%A1+548/1&amp;entry=gmail&amp;source=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m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mz8jXENEZY/ozLSXDaqKxlTMQ==">CgMxLjAyCWguM3pueXNoNzIJaC4yZXQ5MnAwMgloLjFmb2I5dGUyCWguMzBqMHpsbDIIaC5namRneHMyDmguaWEwNmVobWxjMHd0OAByITFocENCQ3dFb1ZoTTJmV0ZSZG84Vjc2ZjIwWWF1UThHYQ==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1368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Luňáčková Věra</dc:creator>
  <cp:lastModifiedBy>Terichová Dagmar (169713)</cp:lastModifiedBy>
  <cp:revision>10</cp:revision>
  <cp:lastPrinted>2025-07-22T08:47:00Z</cp:lastPrinted>
  <dcterms:created xsi:type="dcterms:W3CDTF">2022-05-23T15:27:00Z</dcterms:created>
  <dcterms:modified xsi:type="dcterms:W3CDTF">2025-08-07T09:55:00Z</dcterms:modified>
</cp:coreProperties>
</file>