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2774" w14:textId="69380BDC" w:rsidR="0032050B" w:rsidRDefault="0032050B" w:rsidP="007E6D79">
      <w:pPr>
        <w:spacing w:line="240" w:lineRule="auto"/>
        <w:jc w:val="left"/>
        <w:rPr>
          <w:rFonts w:cs="Arial"/>
          <w:b/>
          <w:bCs/>
        </w:rPr>
      </w:pPr>
      <w:bookmarkStart w:id="0" w:name="P1"/>
      <w:bookmarkEnd w:id="0"/>
      <w:r w:rsidRPr="0021499C">
        <w:rPr>
          <w:rFonts w:cs="Arial"/>
          <w:b/>
          <w:bCs/>
        </w:rPr>
        <w:t xml:space="preserve">Příloha č. 5 – Technická specifikace </w:t>
      </w:r>
    </w:p>
    <w:p w14:paraId="78262998" w14:textId="77777777" w:rsidR="007E6D79" w:rsidRPr="0021499C" w:rsidRDefault="007E6D79" w:rsidP="007E6D79">
      <w:pPr>
        <w:spacing w:line="240" w:lineRule="auto"/>
        <w:jc w:val="left"/>
        <w:rPr>
          <w:rFonts w:cs="Arial"/>
          <w:b/>
          <w:bCs/>
        </w:rPr>
      </w:pPr>
    </w:p>
    <w:p w14:paraId="582E0E37" w14:textId="77777777" w:rsidR="0032050B" w:rsidRPr="007D5213" w:rsidRDefault="0032050B" w:rsidP="007E6D79">
      <w:pPr>
        <w:pStyle w:val="Zhlav"/>
        <w:numPr>
          <w:ilvl w:val="0"/>
          <w:numId w:val="1"/>
        </w:numPr>
        <w:spacing w:before="0" w:line="240" w:lineRule="auto"/>
        <w:rPr>
          <w:rFonts w:cs="Arial"/>
          <w:b/>
          <w:u w:val="single"/>
        </w:rPr>
      </w:pPr>
      <w:r w:rsidRPr="007D5213">
        <w:rPr>
          <w:rFonts w:cs="Arial"/>
          <w:b/>
          <w:u w:val="single"/>
        </w:rPr>
        <w:t xml:space="preserve">Voda: </w:t>
      </w:r>
    </w:p>
    <w:p w14:paraId="79E42B92" w14:textId="0B92BEC9" w:rsidR="0032050B" w:rsidRPr="001A6B67" w:rsidRDefault="0032050B" w:rsidP="007E6D79">
      <w:pPr>
        <w:pStyle w:val="Zhlav"/>
        <w:numPr>
          <w:ilvl w:val="0"/>
          <w:numId w:val="2"/>
        </w:numPr>
        <w:spacing w:before="0" w:line="240" w:lineRule="auto"/>
        <w:ind w:left="1003" w:hanging="357"/>
        <w:rPr>
          <w:rFonts w:cs="Arial"/>
        </w:rPr>
      </w:pPr>
      <w:r w:rsidRPr="001A6B67">
        <w:rPr>
          <w:rFonts w:cs="Arial"/>
        </w:rPr>
        <w:t>přírodní voda pramenitá</w:t>
      </w:r>
      <w:r w:rsidR="006150C2">
        <w:rPr>
          <w:rFonts w:cs="Arial"/>
        </w:rPr>
        <w:t xml:space="preserve"> </w:t>
      </w:r>
      <w:r w:rsidR="006150C2" w:rsidRPr="006D3ED6">
        <w:rPr>
          <w:rFonts w:cs="Arial"/>
        </w:rPr>
        <w:t>neperlivá</w:t>
      </w:r>
      <w:r w:rsidRPr="001A6B67">
        <w:rPr>
          <w:rFonts w:cs="Arial"/>
        </w:rPr>
        <w:t xml:space="preserve"> v barelu 18,9 l;</w:t>
      </w:r>
    </w:p>
    <w:p w14:paraId="416866D7" w14:textId="77777777" w:rsidR="0032050B" w:rsidRDefault="0032050B" w:rsidP="007E6D79">
      <w:pPr>
        <w:pStyle w:val="Zhlav"/>
        <w:numPr>
          <w:ilvl w:val="0"/>
          <w:numId w:val="2"/>
        </w:numPr>
        <w:spacing w:before="0" w:line="240" w:lineRule="auto"/>
        <w:ind w:left="1003" w:hanging="357"/>
        <w:rPr>
          <w:rFonts w:cs="Arial"/>
        </w:rPr>
      </w:pPr>
      <w:r w:rsidRPr="001A6B67">
        <w:rPr>
          <w:rFonts w:cs="Arial"/>
        </w:rPr>
        <w:t>barel musí mít ucho/uši pro lepší manipulaci</w:t>
      </w:r>
      <w:r>
        <w:rPr>
          <w:rFonts w:cs="Arial"/>
        </w:rPr>
        <w:t>,</w:t>
      </w:r>
    </w:p>
    <w:p w14:paraId="5D3E2809" w14:textId="77777777" w:rsidR="0032050B" w:rsidRDefault="0032050B" w:rsidP="007E6D79">
      <w:pPr>
        <w:pStyle w:val="Zhlav"/>
        <w:numPr>
          <w:ilvl w:val="0"/>
          <w:numId w:val="2"/>
        </w:numPr>
        <w:spacing w:before="0" w:line="240" w:lineRule="auto"/>
        <w:ind w:left="1003" w:hanging="357"/>
        <w:rPr>
          <w:rFonts w:cs="Arial"/>
        </w:rPr>
      </w:pPr>
      <w:r>
        <w:rPr>
          <w:rFonts w:cs="Arial"/>
        </w:rPr>
        <w:t>b</w:t>
      </w:r>
      <w:r w:rsidRPr="00D36EAB">
        <w:rPr>
          <w:rFonts w:cs="Arial"/>
        </w:rPr>
        <w:t>arel bude po naplnění uzavřen bezpečnostním ventilem</w:t>
      </w:r>
      <w:r>
        <w:rPr>
          <w:rFonts w:cs="Arial"/>
        </w:rPr>
        <w:t>,</w:t>
      </w:r>
    </w:p>
    <w:p w14:paraId="7E73F812" w14:textId="531616D9" w:rsidR="0032050B" w:rsidRPr="006D3ED6" w:rsidRDefault="0032050B" w:rsidP="007E6D79">
      <w:pPr>
        <w:pStyle w:val="Zhlav"/>
        <w:numPr>
          <w:ilvl w:val="0"/>
          <w:numId w:val="2"/>
        </w:numPr>
        <w:spacing w:before="0" w:line="240" w:lineRule="auto"/>
        <w:ind w:left="1003" w:hanging="357"/>
        <w:rPr>
          <w:rFonts w:cs="Arial"/>
        </w:rPr>
      </w:pPr>
      <w:r w:rsidRPr="006D3ED6">
        <w:rPr>
          <w:rFonts w:cs="Arial"/>
        </w:rPr>
        <w:t xml:space="preserve">balená voda splňuje vyhlášku č. 13/2024 Sb. </w:t>
      </w:r>
      <w:r w:rsidRPr="006D3ED6">
        <w:rPr>
          <w:rFonts w:eastAsiaTheme="majorEastAsia" w:cs="Arial"/>
        </w:rPr>
        <w:t>o požadavcích na jakost balených vod a o způsobu jejich úpravy</w:t>
      </w:r>
    </w:p>
    <w:p w14:paraId="62CF8CB2" w14:textId="77777777" w:rsidR="002A7C53" w:rsidRPr="007D5213" w:rsidRDefault="002A7C53" w:rsidP="007E6D79">
      <w:pPr>
        <w:pStyle w:val="Zhlav"/>
        <w:spacing w:before="0" w:line="240" w:lineRule="auto"/>
        <w:ind w:left="1004"/>
        <w:rPr>
          <w:rFonts w:cs="Arial"/>
          <w:highlight w:val="yellow"/>
        </w:rPr>
      </w:pPr>
    </w:p>
    <w:p w14:paraId="4200C13A" w14:textId="77777777" w:rsidR="0032050B" w:rsidRPr="007D5213" w:rsidRDefault="0032050B" w:rsidP="007E6D79">
      <w:pPr>
        <w:pStyle w:val="Zhlav"/>
        <w:numPr>
          <w:ilvl w:val="0"/>
          <w:numId w:val="1"/>
        </w:numPr>
        <w:spacing w:before="0" w:line="240" w:lineRule="auto"/>
        <w:rPr>
          <w:rFonts w:cs="Arial"/>
          <w:b/>
          <w:u w:val="single"/>
        </w:rPr>
      </w:pPr>
      <w:r w:rsidRPr="007D5213">
        <w:rPr>
          <w:rFonts w:cs="Arial"/>
          <w:b/>
          <w:u w:val="single"/>
        </w:rPr>
        <w:t xml:space="preserve">Kelímky: </w:t>
      </w:r>
    </w:p>
    <w:p w14:paraId="32019D1F" w14:textId="77777777" w:rsidR="0032050B" w:rsidRPr="00266C95" w:rsidRDefault="0032050B" w:rsidP="007E6D79">
      <w:pPr>
        <w:pStyle w:val="Zhlav"/>
        <w:numPr>
          <w:ilvl w:val="0"/>
          <w:numId w:val="2"/>
        </w:numPr>
        <w:spacing w:before="0" w:line="240" w:lineRule="auto"/>
        <w:rPr>
          <w:rFonts w:cs="Arial"/>
          <w:b/>
        </w:rPr>
      </w:pPr>
      <w:r>
        <w:rPr>
          <w:rFonts w:ascii="Calibri" w:hAnsi="Calibri"/>
          <w:sz w:val="22"/>
          <w:szCs w:val="22"/>
        </w:rPr>
        <w:t>objem 0,2 l,</w:t>
      </w:r>
    </w:p>
    <w:p w14:paraId="1E53D790" w14:textId="7D78B587" w:rsidR="0032050B" w:rsidRPr="002A7C53" w:rsidRDefault="0032050B" w:rsidP="007E6D79">
      <w:pPr>
        <w:pStyle w:val="Zhlav"/>
        <w:numPr>
          <w:ilvl w:val="0"/>
          <w:numId w:val="2"/>
        </w:numPr>
        <w:spacing w:before="0" w:line="240" w:lineRule="auto"/>
        <w:rPr>
          <w:rFonts w:cs="Arial"/>
          <w:b/>
        </w:rPr>
      </w:pPr>
      <w:r>
        <w:rPr>
          <w:rFonts w:ascii="Calibri" w:hAnsi="Calibri"/>
          <w:sz w:val="22"/>
          <w:szCs w:val="22"/>
        </w:rPr>
        <w:t>plastové.</w:t>
      </w:r>
    </w:p>
    <w:p w14:paraId="1D6B159A" w14:textId="77777777" w:rsidR="002A7C53" w:rsidRPr="007D5213" w:rsidRDefault="002A7C53" w:rsidP="007E6D79">
      <w:pPr>
        <w:pStyle w:val="Zhlav"/>
        <w:spacing w:before="0" w:line="240" w:lineRule="auto"/>
        <w:ind w:left="1004"/>
        <w:rPr>
          <w:rFonts w:cs="Arial"/>
          <w:b/>
        </w:rPr>
      </w:pPr>
    </w:p>
    <w:p w14:paraId="11816DF5" w14:textId="5A620ABE" w:rsidR="0032050B" w:rsidRPr="001A6B67" w:rsidRDefault="0032050B" w:rsidP="00426D18">
      <w:pPr>
        <w:pStyle w:val="Zhlav"/>
        <w:numPr>
          <w:ilvl w:val="0"/>
          <w:numId w:val="1"/>
        </w:numPr>
        <w:spacing w:before="0" w:line="240" w:lineRule="auto"/>
        <w:jc w:val="left"/>
        <w:rPr>
          <w:rFonts w:cs="Arial"/>
          <w:b/>
          <w:u w:val="single"/>
        </w:rPr>
      </w:pPr>
      <w:proofErr w:type="spellStart"/>
      <w:r w:rsidRPr="007D5213">
        <w:rPr>
          <w:rFonts w:cs="Arial"/>
          <w:b/>
          <w:u w:val="single"/>
        </w:rPr>
        <w:t>Výdejník</w:t>
      </w:r>
      <w:proofErr w:type="spellEnd"/>
      <w:r w:rsidRPr="007D5213">
        <w:rPr>
          <w:rFonts w:cs="Arial"/>
          <w:b/>
          <w:u w:val="single"/>
        </w:rPr>
        <w:t xml:space="preserve"> stojanový:</w:t>
      </w:r>
    </w:p>
    <w:p w14:paraId="2D6414CA" w14:textId="77777777" w:rsidR="0032050B" w:rsidRDefault="0032050B" w:rsidP="007E6D79">
      <w:pPr>
        <w:pStyle w:val="Zhlav"/>
        <w:numPr>
          <w:ilvl w:val="0"/>
          <w:numId w:val="2"/>
        </w:numPr>
        <w:spacing w:before="0" w:line="240" w:lineRule="auto"/>
        <w:rPr>
          <w:rFonts w:cs="Arial"/>
        </w:rPr>
      </w:pPr>
      <w:r w:rsidRPr="001A6B67">
        <w:rPr>
          <w:rFonts w:cs="Arial"/>
        </w:rPr>
        <w:t>s funkcí ohřevu vody</w:t>
      </w:r>
      <w:r>
        <w:rPr>
          <w:rFonts w:cs="Arial"/>
        </w:rPr>
        <w:t>,</w:t>
      </w:r>
    </w:p>
    <w:p w14:paraId="737E597A" w14:textId="77777777" w:rsidR="0032050B" w:rsidRPr="003B25A1" w:rsidRDefault="0032050B" w:rsidP="007E6D79">
      <w:pPr>
        <w:pStyle w:val="Zhlav"/>
        <w:numPr>
          <w:ilvl w:val="0"/>
          <w:numId w:val="2"/>
        </w:numPr>
        <w:spacing w:before="0" w:line="240" w:lineRule="auto"/>
        <w:rPr>
          <w:rFonts w:cs="Arial"/>
        </w:rPr>
      </w:pPr>
      <w:r>
        <w:rPr>
          <w:rFonts w:ascii="Calibri" w:hAnsi="Calibri" w:cs="Calibri"/>
          <w:sz w:val="22"/>
          <w:szCs w:val="22"/>
        </w:rPr>
        <w:t>chlazení vody 6-10 C°,</w:t>
      </w:r>
    </w:p>
    <w:p w14:paraId="513BA431" w14:textId="77777777" w:rsidR="0032050B" w:rsidRPr="001A6B67" w:rsidRDefault="0032050B" w:rsidP="007E6D79">
      <w:pPr>
        <w:pStyle w:val="Zhlav"/>
        <w:numPr>
          <w:ilvl w:val="0"/>
          <w:numId w:val="2"/>
        </w:numPr>
        <w:spacing w:before="0" w:line="240" w:lineRule="auto"/>
        <w:rPr>
          <w:rFonts w:cs="Arial"/>
        </w:rPr>
      </w:pPr>
      <w:r>
        <w:rPr>
          <w:rFonts w:ascii="Calibri" w:hAnsi="Calibri" w:cs="Calibri"/>
          <w:sz w:val="22"/>
          <w:szCs w:val="22"/>
        </w:rPr>
        <w:t>ohřev vody 90-95 C°,</w:t>
      </w:r>
    </w:p>
    <w:p w14:paraId="7816C3D7" w14:textId="11DB7890" w:rsidR="0032050B" w:rsidRDefault="0032050B" w:rsidP="007E6D79">
      <w:pPr>
        <w:pStyle w:val="Zhlav"/>
        <w:numPr>
          <w:ilvl w:val="0"/>
          <w:numId w:val="2"/>
        </w:numPr>
        <w:spacing w:before="0" w:line="240" w:lineRule="auto"/>
        <w:rPr>
          <w:rFonts w:cs="Arial"/>
          <w:bCs/>
          <w:iCs/>
        </w:rPr>
      </w:pPr>
      <w:r w:rsidRPr="001A6B67">
        <w:rPr>
          <w:rFonts w:cs="Arial"/>
          <w:bCs/>
          <w:iCs/>
        </w:rPr>
        <w:t>s páčk</w:t>
      </w:r>
      <w:r w:rsidR="00F06A57">
        <w:rPr>
          <w:rFonts w:cs="Arial"/>
          <w:bCs/>
          <w:iCs/>
        </w:rPr>
        <w:t>ami</w:t>
      </w:r>
      <w:r w:rsidRPr="001A6B67">
        <w:rPr>
          <w:rFonts w:cs="Arial"/>
          <w:bCs/>
          <w:iCs/>
        </w:rPr>
        <w:t>/kohoutky</w:t>
      </w:r>
      <w:r>
        <w:rPr>
          <w:rFonts w:cs="Arial"/>
          <w:bCs/>
          <w:iCs/>
        </w:rPr>
        <w:t>,</w:t>
      </w:r>
    </w:p>
    <w:p w14:paraId="4261E16A" w14:textId="65DA1720" w:rsidR="0032050B" w:rsidRPr="007E6D79" w:rsidRDefault="0032050B" w:rsidP="007E6D79">
      <w:pPr>
        <w:pStyle w:val="Zhlav"/>
        <w:numPr>
          <w:ilvl w:val="0"/>
          <w:numId w:val="2"/>
        </w:numPr>
        <w:spacing w:before="0" w:line="240" w:lineRule="auto"/>
        <w:rPr>
          <w:rFonts w:cs="Arial"/>
          <w:bCs/>
          <w:iCs/>
        </w:rPr>
      </w:pPr>
      <w:r>
        <w:rPr>
          <w:rFonts w:ascii="Calibri" w:hAnsi="Calibri" w:cs="Calibri"/>
          <w:sz w:val="22"/>
          <w:szCs w:val="22"/>
        </w:rPr>
        <w:t>bílé barvy s kompresorovým chlazením.</w:t>
      </w:r>
    </w:p>
    <w:p w14:paraId="5DCDCBE8" w14:textId="77777777" w:rsidR="007E6D79" w:rsidRPr="007D5213" w:rsidRDefault="007E6D79" w:rsidP="007E6D79">
      <w:pPr>
        <w:pStyle w:val="Zhlav"/>
        <w:spacing w:before="0" w:line="240" w:lineRule="auto"/>
        <w:ind w:left="1004"/>
        <w:rPr>
          <w:rFonts w:cs="Arial"/>
          <w:bCs/>
          <w:iCs/>
        </w:rPr>
      </w:pPr>
    </w:p>
    <w:p w14:paraId="401172AE" w14:textId="2109A5F4" w:rsidR="0032050B" w:rsidRPr="001A6B67" w:rsidRDefault="0032050B" w:rsidP="00426D18">
      <w:pPr>
        <w:pStyle w:val="Zhlav"/>
        <w:numPr>
          <w:ilvl w:val="0"/>
          <w:numId w:val="1"/>
        </w:numPr>
        <w:spacing w:before="0" w:line="240" w:lineRule="auto"/>
        <w:jc w:val="left"/>
        <w:rPr>
          <w:rFonts w:cs="Arial"/>
          <w:b/>
          <w:u w:val="single"/>
        </w:rPr>
      </w:pPr>
      <w:proofErr w:type="spellStart"/>
      <w:r w:rsidRPr="007D5213">
        <w:rPr>
          <w:rFonts w:cs="Arial"/>
          <w:b/>
          <w:u w:val="single"/>
        </w:rPr>
        <w:t>Výdejník</w:t>
      </w:r>
      <w:proofErr w:type="spellEnd"/>
      <w:r w:rsidRPr="007D5213">
        <w:rPr>
          <w:rFonts w:cs="Arial"/>
          <w:b/>
          <w:u w:val="single"/>
        </w:rPr>
        <w:t xml:space="preserve"> stolní:</w:t>
      </w:r>
    </w:p>
    <w:p w14:paraId="78694883" w14:textId="77777777" w:rsidR="0032050B" w:rsidRDefault="0032050B" w:rsidP="007E6D79">
      <w:pPr>
        <w:pStyle w:val="Zhlav"/>
        <w:numPr>
          <w:ilvl w:val="0"/>
          <w:numId w:val="2"/>
        </w:numPr>
        <w:spacing w:before="0" w:line="240" w:lineRule="auto"/>
        <w:rPr>
          <w:rFonts w:cs="Arial"/>
        </w:rPr>
      </w:pPr>
      <w:r w:rsidRPr="001A6B67">
        <w:rPr>
          <w:rFonts w:cs="Arial"/>
        </w:rPr>
        <w:t>s funkcí ohřevu vody</w:t>
      </w:r>
      <w:r>
        <w:rPr>
          <w:rFonts w:cs="Arial"/>
        </w:rPr>
        <w:t>,</w:t>
      </w:r>
    </w:p>
    <w:p w14:paraId="7A0FB87B" w14:textId="77777777" w:rsidR="0032050B" w:rsidRPr="003B25A1" w:rsidRDefault="0032050B" w:rsidP="007E6D79">
      <w:pPr>
        <w:pStyle w:val="Zhlav"/>
        <w:numPr>
          <w:ilvl w:val="0"/>
          <w:numId w:val="2"/>
        </w:numPr>
        <w:spacing w:before="0" w:line="240" w:lineRule="auto"/>
        <w:rPr>
          <w:rFonts w:cs="Arial"/>
        </w:rPr>
      </w:pPr>
      <w:r>
        <w:rPr>
          <w:rFonts w:ascii="Calibri" w:hAnsi="Calibri" w:cs="Calibri"/>
          <w:sz w:val="22"/>
          <w:szCs w:val="22"/>
        </w:rPr>
        <w:t>chlazení vody 6-10 C°,</w:t>
      </w:r>
    </w:p>
    <w:p w14:paraId="4825404B" w14:textId="77777777" w:rsidR="0032050B" w:rsidRPr="001A6B67" w:rsidRDefault="0032050B" w:rsidP="007E6D79">
      <w:pPr>
        <w:pStyle w:val="Zhlav"/>
        <w:numPr>
          <w:ilvl w:val="0"/>
          <w:numId w:val="2"/>
        </w:numPr>
        <w:spacing w:before="0" w:line="240" w:lineRule="auto"/>
        <w:rPr>
          <w:rFonts w:cs="Arial"/>
        </w:rPr>
      </w:pPr>
      <w:r>
        <w:rPr>
          <w:rFonts w:ascii="Calibri" w:hAnsi="Calibri" w:cs="Calibri"/>
          <w:sz w:val="22"/>
          <w:szCs w:val="22"/>
        </w:rPr>
        <w:t>ohřev vody 90-95 C°,</w:t>
      </w:r>
    </w:p>
    <w:p w14:paraId="58204F97" w14:textId="0A30568A" w:rsidR="0032050B" w:rsidRDefault="0032050B" w:rsidP="007E6D79">
      <w:pPr>
        <w:pStyle w:val="Zhlav"/>
        <w:numPr>
          <w:ilvl w:val="0"/>
          <w:numId w:val="2"/>
        </w:numPr>
        <w:spacing w:before="0" w:line="240" w:lineRule="auto"/>
        <w:rPr>
          <w:rFonts w:cs="Arial"/>
          <w:bCs/>
          <w:iCs/>
        </w:rPr>
      </w:pPr>
      <w:r w:rsidRPr="001A6B67">
        <w:rPr>
          <w:rFonts w:cs="Arial"/>
          <w:bCs/>
          <w:iCs/>
        </w:rPr>
        <w:t>s páčk</w:t>
      </w:r>
      <w:r w:rsidR="00F06A57">
        <w:rPr>
          <w:rFonts w:cs="Arial"/>
          <w:bCs/>
          <w:iCs/>
        </w:rPr>
        <w:t>ami</w:t>
      </w:r>
      <w:r w:rsidRPr="001A6B67">
        <w:rPr>
          <w:rFonts w:cs="Arial"/>
          <w:bCs/>
          <w:iCs/>
        </w:rPr>
        <w:t>/kohoutky</w:t>
      </w:r>
      <w:r>
        <w:rPr>
          <w:rFonts w:cs="Arial"/>
          <w:bCs/>
          <w:iCs/>
        </w:rPr>
        <w:t>,</w:t>
      </w:r>
    </w:p>
    <w:p w14:paraId="3B6CCE15" w14:textId="57F0323C" w:rsidR="0032050B" w:rsidRPr="002A7C53" w:rsidRDefault="0032050B" w:rsidP="007E6D79">
      <w:pPr>
        <w:pStyle w:val="Zhlav"/>
        <w:numPr>
          <w:ilvl w:val="0"/>
          <w:numId w:val="2"/>
        </w:numPr>
        <w:spacing w:before="0" w:line="240" w:lineRule="auto"/>
        <w:rPr>
          <w:rFonts w:cs="Arial"/>
          <w:bCs/>
          <w:iCs/>
        </w:rPr>
      </w:pPr>
      <w:r>
        <w:rPr>
          <w:rFonts w:ascii="Calibri" w:hAnsi="Calibri" w:cs="Calibri"/>
          <w:sz w:val="22"/>
          <w:szCs w:val="22"/>
        </w:rPr>
        <w:t>stříbrné barvy s kompresorovým chlazením.</w:t>
      </w:r>
    </w:p>
    <w:p w14:paraId="1B17F371" w14:textId="77777777" w:rsidR="002A7C53" w:rsidRPr="007D5213" w:rsidRDefault="002A7C53" w:rsidP="007E6D79">
      <w:pPr>
        <w:pStyle w:val="Zhlav"/>
        <w:spacing w:before="0" w:line="240" w:lineRule="auto"/>
        <w:ind w:left="1004"/>
        <w:rPr>
          <w:rFonts w:cs="Arial"/>
          <w:bCs/>
          <w:iCs/>
        </w:rPr>
      </w:pPr>
    </w:p>
    <w:p w14:paraId="582ACAC1" w14:textId="77777777" w:rsidR="0032050B" w:rsidRPr="007D5213" w:rsidRDefault="0032050B" w:rsidP="007E6D79">
      <w:pPr>
        <w:pStyle w:val="Zhlav"/>
        <w:numPr>
          <w:ilvl w:val="0"/>
          <w:numId w:val="1"/>
        </w:numPr>
        <w:spacing w:before="0" w:line="240" w:lineRule="auto"/>
        <w:rPr>
          <w:rFonts w:cs="Arial"/>
          <w:b/>
          <w:u w:val="single"/>
        </w:rPr>
      </w:pPr>
      <w:r w:rsidRPr="007D5213">
        <w:rPr>
          <w:rFonts w:cs="Arial"/>
          <w:b/>
          <w:u w:val="single"/>
        </w:rPr>
        <w:t>Sanitace:</w:t>
      </w:r>
    </w:p>
    <w:p w14:paraId="7CB120C1" w14:textId="77777777" w:rsidR="0032050B" w:rsidRDefault="0032050B" w:rsidP="007E6D79">
      <w:pPr>
        <w:pStyle w:val="Zhlav"/>
        <w:numPr>
          <w:ilvl w:val="0"/>
          <w:numId w:val="2"/>
        </w:numPr>
        <w:spacing w:before="0" w:line="240" w:lineRule="auto"/>
        <w:rPr>
          <w:rFonts w:cs="Arial"/>
        </w:rPr>
      </w:pPr>
      <w:r w:rsidRPr="001A6B67">
        <w:rPr>
          <w:rFonts w:cs="Arial"/>
        </w:rPr>
        <w:t>pravidelná pro zajištění kvality vody v souladu s hygienickými předpisy, 4 x ročně</w:t>
      </w:r>
      <w:r>
        <w:rPr>
          <w:rFonts w:cs="Arial"/>
        </w:rPr>
        <w:t>,</w:t>
      </w:r>
    </w:p>
    <w:p w14:paraId="324299BB" w14:textId="77777777" w:rsidR="0032050B" w:rsidRPr="001A6B67" w:rsidRDefault="0032050B" w:rsidP="007E6D79">
      <w:pPr>
        <w:pStyle w:val="Zhlav"/>
        <w:numPr>
          <w:ilvl w:val="0"/>
          <w:numId w:val="2"/>
        </w:numPr>
        <w:spacing w:before="0" w:line="240" w:lineRule="auto"/>
        <w:rPr>
          <w:rFonts w:cs="Arial"/>
        </w:rPr>
      </w:pPr>
      <w:r w:rsidRPr="001A6B67">
        <w:rPr>
          <w:rFonts w:cs="Arial"/>
        </w:rPr>
        <w:t xml:space="preserve">provádí se přímo u </w:t>
      </w:r>
      <w:r>
        <w:rPr>
          <w:rFonts w:cs="Arial"/>
        </w:rPr>
        <w:t>zadavatele,</w:t>
      </w:r>
    </w:p>
    <w:p w14:paraId="5986612B" w14:textId="253D67E9" w:rsidR="005379EB" w:rsidRDefault="0032050B" w:rsidP="007E6D79">
      <w:pPr>
        <w:pStyle w:val="Zhlav"/>
        <w:numPr>
          <w:ilvl w:val="0"/>
          <w:numId w:val="2"/>
        </w:numPr>
        <w:spacing w:before="0" w:line="240" w:lineRule="auto"/>
        <w:rPr>
          <w:rFonts w:cs="Arial"/>
        </w:rPr>
      </w:pPr>
      <w:r w:rsidRPr="00DD6095">
        <w:rPr>
          <w:rFonts w:cs="Arial"/>
        </w:rPr>
        <w:t>nebo je lze odvézt v pátek odpoledne, provést sanitaci v provozovně dodavatele a v pondělí ráno je</w:t>
      </w:r>
      <w:r>
        <w:rPr>
          <w:rFonts w:cs="Arial"/>
        </w:rPr>
        <w:t xml:space="preserve"> vrátit </w:t>
      </w:r>
      <w:r w:rsidRPr="00DD6095">
        <w:rPr>
          <w:rFonts w:cs="Arial"/>
        </w:rPr>
        <w:t xml:space="preserve">zpět na místo, v tomto případě zadavatel nebude požadovat zápůjčku náhradních </w:t>
      </w:r>
      <w:proofErr w:type="spellStart"/>
      <w:r w:rsidRPr="00DD6095">
        <w:rPr>
          <w:rFonts w:cs="Arial"/>
        </w:rPr>
        <w:t>výdejníků</w:t>
      </w:r>
      <w:proofErr w:type="spellEnd"/>
      <w:r>
        <w:rPr>
          <w:rFonts w:cs="Arial"/>
        </w:rPr>
        <w:t>.</w:t>
      </w:r>
    </w:p>
    <w:p w14:paraId="1BEB4A65" w14:textId="77777777" w:rsidR="007E6D79" w:rsidRPr="007D5213" w:rsidRDefault="007E6D79" w:rsidP="007E6D79">
      <w:pPr>
        <w:pStyle w:val="Zhlav"/>
        <w:spacing w:before="0" w:line="240" w:lineRule="auto"/>
        <w:ind w:left="1004"/>
        <w:rPr>
          <w:rFonts w:cs="Arial"/>
        </w:rPr>
      </w:pPr>
    </w:p>
    <w:p w14:paraId="5216F946" w14:textId="763BA50E" w:rsidR="005379EB" w:rsidRPr="007D5213" w:rsidRDefault="005379EB" w:rsidP="007E6D79">
      <w:pPr>
        <w:pStyle w:val="Zhlav"/>
        <w:numPr>
          <w:ilvl w:val="0"/>
          <w:numId w:val="1"/>
        </w:numPr>
        <w:spacing w:before="0" w:line="240" w:lineRule="auto"/>
        <w:rPr>
          <w:rFonts w:cs="Arial"/>
          <w:b/>
          <w:bCs/>
          <w:u w:val="single"/>
        </w:rPr>
      </w:pPr>
      <w:r w:rsidRPr="007D5213">
        <w:rPr>
          <w:rFonts w:cs="Arial"/>
          <w:b/>
          <w:bCs/>
          <w:u w:val="single"/>
        </w:rPr>
        <w:t xml:space="preserve">Záruční </w:t>
      </w:r>
      <w:r w:rsidRPr="007D5213">
        <w:rPr>
          <w:rFonts w:ascii="Calibri" w:hAnsi="Calibri" w:cs="Calibri"/>
          <w:b/>
          <w:bCs/>
          <w:sz w:val="22"/>
          <w:szCs w:val="22"/>
          <w:u w:val="single"/>
        </w:rPr>
        <w:t xml:space="preserve">a pozáruční servis a opravy </w:t>
      </w:r>
      <w:proofErr w:type="spellStart"/>
      <w:r w:rsidRPr="007D5213">
        <w:rPr>
          <w:rFonts w:ascii="Calibri" w:hAnsi="Calibri" w:cs="Calibri"/>
          <w:b/>
          <w:bCs/>
          <w:sz w:val="22"/>
          <w:szCs w:val="22"/>
          <w:u w:val="single"/>
        </w:rPr>
        <w:t>výdejníků</w:t>
      </w:r>
      <w:proofErr w:type="spellEnd"/>
      <w:r w:rsidRPr="007D5213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503DA730" w14:textId="42F3E2AA" w:rsidR="0032050B" w:rsidRDefault="005379EB" w:rsidP="00426D18">
      <w:pPr>
        <w:pStyle w:val="Zhlav"/>
        <w:numPr>
          <w:ilvl w:val="0"/>
          <w:numId w:val="4"/>
        </w:numPr>
        <w:spacing w:before="0" w:line="240" w:lineRule="auto"/>
        <w:ind w:left="993" w:hanging="284"/>
        <w:rPr>
          <w:rFonts w:ascii="Calibri" w:hAnsi="Calibri" w:cs="Calibri"/>
          <w:sz w:val="22"/>
          <w:szCs w:val="22"/>
        </w:rPr>
      </w:pPr>
      <w:r w:rsidRPr="005379EB">
        <w:rPr>
          <w:rFonts w:ascii="Calibri" w:hAnsi="Calibri" w:cs="Calibri"/>
          <w:sz w:val="22"/>
          <w:szCs w:val="22"/>
        </w:rPr>
        <w:t>zajištění servisu</w:t>
      </w:r>
      <w:r w:rsidR="007E6D79">
        <w:rPr>
          <w:rFonts w:ascii="Calibri" w:hAnsi="Calibri" w:cs="Calibri"/>
          <w:sz w:val="22"/>
          <w:szCs w:val="22"/>
        </w:rPr>
        <w:t xml:space="preserve"> a oprav</w:t>
      </w:r>
      <w:r w:rsidRPr="005379E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379EB">
        <w:rPr>
          <w:rFonts w:ascii="Calibri" w:hAnsi="Calibri" w:cs="Calibri"/>
          <w:sz w:val="22"/>
          <w:szCs w:val="22"/>
        </w:rPr>
        <w:t>výdejníků</w:t>
      </w:r>
      <w:proofErr w:type="spellEnd"/>
      <w:r w:rsidRPr="005379EB">
        <w:rPr>
          <w:rFonts w:ascii="Calibri" w:hAnsi="Calibri" w:cs="Calibri"/>
          <w:sz w:val="22"/>
          <w:szCs w:val="22"/>
        </w:rPr>
        <w:t xml:space="preserve"> vč. zapůjčení náhradního přístroje po dobu opravy</w:t>
      </w:r>
      <w:r w:rsidR="007E6D79">
        <w:rPr>
          <w:rFonts w:ascii="Calibri" w:hAnsi="Calibri" w:cs="Calibri"/>
          <w:sz w:val="22"/>
          <w:szCs w:val="22"/>
        </w:rPr>
        <w:t xml:space="preserve"> (náhradní přístroj bude zapůjčen zdarma)</w:t>
      </w:r>
      <w:r w:rsidR="001D2749">
        <w:rPr>
          <w:rFonts w:ascii="Calibri" w:hAnsi="Calibri" w:cs="Calibri"/>
          <w:sz w:val="22"/>
          <w:szCs w:val="22"/>
        </w:rPr>
        <w:t>.</w:t>
      </w:r>
    </w:p>
    <w:p w14:paraId="775D2B09" w14:textId="77777777" w:rsidR="007E6D79" w:rsidRDefault="007E6D79" w:rsidP="007E6D79">
      <w:pPr>
        <w:pStyle w:val="Zhlav"/>
        <w:spacing w:line="240" w:lineRule="auto"/>
        <w:ind w:left="720"/>
        <w:rPr>
          <w:rFonts w:ascii="Calibri" w:hAnsi="Calibri" w:cs="Calibri"/>
          <w:sz w:val="22"/>
          <w:szCs w:val="22"/>
        </w:rPr>
      </w:pPr>
    </w:p>
    <w:p w14:paraId="7B995352" w14:textId="77777777" w:rsidR="007D5213" w:rsidRPr="005379EB" w:rsidRDefault="007D5213" w:rsidP="007E6D79">
      <w:pPr>
        <w:pStyle w:val="Zhlav"/>
        <w:spacing w:line="240" w:lineRule="auto"/>
        <w:ind w:left="720"/>
        <w:rPr>
          <w:rFonts w:cs="Arial"/>
          <w:b/>
        </w:rPr>
      </w:pPr>
    </w:p>
    <w:p w14:paraId="6CC52942" w14:textId="03B8BD05" w:rsidR="0032050B" w:rsidRPr="00744408" w:rsidRDefault="0032050B" w:rsidP="007E6D79">
      <w:pPr>
        <w:spacing w:line="240" w:lineRule="auto"/>
        <w:rPr>
          <w:rFonts w:ascii="Segoe UI" w:hAnsi="Segoe UI" w:cs="Segoe UI"/>
          <w:b/>
          <w:bCs/>
          <w:sz w:val="22"/>
          <w:szCs w:val="22"/>
        </w:rPr>
      </w:pPr>
      <w:r w:rsidRPr="00847671">
        <w:rPr>
          <w:rFonts w:ascii="Segoe UI" w:hAnsi="Segoe UI" w:cs="Segoe UI"/>
          <w:b/>
          <w:bCs/>
          <w:sz w:val="22"/>
          <w:szCs w:val="22"/>
        </w:rPr>
        <w:t>Potvrzujeme, že splňuje</w:t>
      </w:r>
      <w:r>
        <w:rPr>
          <w:rFonts w:ascii="Segoe UI" w:hAnsi="Segoe UI" w:cs="Segoe UI"/>
          <w:b/>
          <w:bCs/>
          <w:sz w:val="22"/>
          <w:szCs w:val="22"/>
        </w:rPr>
        <w:t>me</w:t>
      </w:r>
      <w:r w:rsidRPr="00847671">
        <w:rPr>
          <w:rFonts w:ascii="Segoe UI" w:hAnsi="Segoe UI" w:cs="Segoe UI"/>
          <w:b/>
          <w:bCs/>
          <w:sz w:val="22"/>
          <w:szCs w:val="22"/>
        </w:rPr>
        <w:t xml:space="preserve"> všechny požadavky a </w:t>
      </w:r>
      <w:r>
        <w:rPr>
          <w:rFonts w:ascii="Segoe UI" w:hAnsi="Segoe UI" w:cs="Segoe UI"/>
          <w:b/>
          <w:bCs/>
          <w:sz w:val="22"/>
          <w:szCs w:val="22"/>
        </w:rPr>
        <w:t>specifikaci</w:t>
      </w:r>
      <w:r w:rsidRPr="00847671">
        <w:rPr>
          <w:rFonts w:ascii="Segoe UI" w:hAnsi="Segoe UI" w:cs="Segoe UI"/>
          <w:b/>
          <w:bCs/>
          <w:sz w:val="22"/>
          <w:szCs w:val="22"/>
        </w:rPr>
        <w:t xml:space="preserve">, které </w:t>
      </w:r>
      <w:r>
        <w:rPr>
          <w:rFonts w:ascii="Segoe UI" w:hAnsi="Segoe UI" w:cs="Segoe UI"/>
          <w:b/>
          <w:bCs/>
          <w:sz w:val="22"/>
          <w:szCs w:val="22"/>
        </w:rPr>
        <w:t>jsou</w:t>
      </w:r>
      <w:r w:rsidRPr="00847671">
        <w:rPr>
          <w:rFonts w:ascii="Segoe UI" w:hAnsi="Segoe UI" w:cs="Segoe UI"/>
          <w:b/>
          <w:bCs/>
          <w:sz w:val="22"/>
          <w:szCs w:val="22"/>
        </w:rPr>
        <w:t xml:space="preserve"> výše uvedeny.</w:t>
      </w:r>
    </w:p>
    <w:p w14:paraId="34C9550E" w14:textId="77777777" w:rsidR="007D5213" w:rsidRDefault="007D5213" w:rsidP="007E6D79">
      <w:pPr>
        <w:spacing w:line="240" w:lineRule="auto"/>
        <w:rPr>
          <w:rFonts w:ascii="Segoe UI" w:hAnsi="Segoe UI" w:cs="Segoe UI"/>
          <w:sz w:val="22"/>
          <w:szCs w:val="22"/>
        </w:rPr>
      </w:pPr>
    </w:p>
    <w:p w14:paraId="295071E8" w14:textId="77777777" w:rsidR="007D5213" w:rsidRDefault="007D5213" w:rsidP="007E6D79">
      <w:pPr>
        <w:spacing w:line="240" w:lineRule="auto"/>
        <w:rPr>
          <w:rFonts w:ascii="Segoe UI" w:hAnsi="Segoe UI" w:cs="Segoe UI"/>
          <w:sz w:val="22"/>
          <w:szCs w:val="22"/>
        </w:rPr>
      </w:pPr>
    </w:p>
    <w:p w14:paraId="6E9BD52F" w14:textId="45BCCAD9" w:rsidR="00BD21D6" w:rsidRDefault="0032050B" w:rsidP="007E6D79">
      <w:pPr>
        <w:spacing w:line="240" w:lineRule="auto"/>
      </w:pPr>
      <w:r w:rsidRPr="00C172CF">
        <w:t>Podpis a razítko uchazeče:</w:t>
      </w:r>
    </w:p>
    <w:sectPr w:rsidR="00BD21D6" w:rsidSect="00320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B5B"/>
    <w:multiLevelType w:val="hybridMultilevel"/>
    <w:tmpl w:val="E25EDA94"/>
    <w:lvl w:ilvl="0" w:tplc="6CE02BE8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C64F2"/>
    <w:multiLevelType w:val="hybridMultilevel"/>
    <w:tmpl w:val="E6120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222FE"/>
    <w:multiLevelType w:val="hybridMultilevel"/>
    <w:tmpl w:val="587CFEC6"/>
    <w:lvl w:ilvl="0" w:tplc="9D5C45C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F45599"/>
    <w:multiLevelType w:val="hybridMultilevel"/>
    <w:tmpl w:val="D7187350"/>
    <w:lvl w:ilvl="0" w:tplc="7B6C5944">
      <w:numFmt w:val="bullet"/>
      <w:lvlText w:val="•"/>
      <w:lvlJc w:val="left"/>
      <w:pPr>
        <w:ind w:left="1035" w:hanging="675"/>
      </w:pPr>
      <w:rPr>
        <w:rFonts w:ascii="Arial" w:eastAsia="Times New Roman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73F01"/>
    <w:multiLevelType w:val="hybridMultilevel"/>
    <w:tmpl w:val="CFFA46C0"/>
    <w:lvl w:ilvl="0" w:tplc="6430E8DC">
      <w:numFmt w:val="bullet"/>
      <w:lvlText w:val="•"/>
      <w:lvlJc w:val="left"/>
      <w:pPr>
        <w:ind w:left="1035" w:hanging="675"/>
      </w:pPr>
      <w:rPr>
        <w:rFonts w:ascii="Arial" w:eastAsia="Times New Roman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500A3"/>
    <w:multiLevelType w:val="hybridMultilevel"/>
    <w:tmpl w:val="003A2CEE"/>
    <w:lvl w:ilvl="0" w:tplc="6CE02BE8">
      <w:numFmt w:val="bullet"/>
      <w:lvlText w:val="-"/>
      <w:lvlJc w:val="left"/>
      <w:pPr>
        <w:ind w:left="1004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1530811">
    <w:abstractNumId w:val="1"/>
  </w:num>
  <w:num w:numId="2" w16cid:durableId="261882436">
    <w:abstractNumId w:val="5"/>
  </w:num>
  <w:num w:numId="3" w16cid:durableId="195118459">
    <w:abstractNumId w:val="2"/>
  </w:num>
  <w:num w:numId="4" w16cid:durableId="1798639432">
    <w:abstractNumId w:val="0"/>
  </w:num>
  <w:num w:numId="5" w16cid:durableId="840313369">
    <w:abstractNumId w:val="4"/>
  </w:num>
  <w:num w:numId="6" w16cid:durableId="1133450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0B"/>
    <w:rsid w:val="000F7C26"/>
    <w:rsid w:val="001D2749"/>
    <w:rsid w:val="0021499C"/>
    <w:rsid w:val="002A7C53"/>
    <w:rsid w:val="0032050B"/>
    <w:rsid w:val="00426D18"/>
    <w:rsid w:val="005379EB"/>
    <w:rsid w:val="006150C2"/>
    <w:rsid w:val="006D3ED6"/>
    <w:rsid w:val="0073535B"/>
    <w:rsid w:val="007C64BA"/>
    <w:rsid w:val="007D5213"/>
    <w:rsid w:val="007E6D79"/>
    <w:rsid w:val="00AF5625"/>
    <w:rsid w:val="00B42036"/>
    <w:rsid w:val="00BD21D6"/>
    <w:rsid w:val="00BE2A69"/>
    <w:rsid w:val="00CE5740"/>
    <w:rsid w:val="00F05724"/>
    <w:rsid w:val="00F0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9CB9"/>
  <w15:chartTrackingRefBased/>
  <w15:docId w15:val="{F36ABA1E-F6C2-4A7D-9C7C-9B46902E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50B"/>
    <w:pPr>
      <w:spacing w:before="120" w:after="120" w:line="276" w:lineRule="auto"/>
      <w:jc w:val="both"/>
    </w:pPr>
    <w:rPr>
      <w:rFonts w:ascii="Arial" w:eastAsia="Times New Roman" w:hAnsi="Arial" w:cs="Times New Roman"/>
      <w:kern w:val="0"/>
      <w:sz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20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0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0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0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0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0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0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0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0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0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0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0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05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05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05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05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05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05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0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0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0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0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0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05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05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05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0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5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050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32050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2050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uiPriority w:val="99"/>
    <w:rsid w:val="003205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2050B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50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Nadpis1Char0">
    <w:name w:val="Nadpis (1) Char"/>
    <w:basedOn w:val="Standardnpsmoodstavce"/>
    <w:link w:val="Nadpis10"/>
    <w:locked/>
    <w:rsid w:val="005379EB"/>
    <w:rPr>
      <w:rFonts w:ascii="Arial" w:hAnsi="Arial" w:cs="Arial"/>
      <w:b/>
      <w:color w:val="0F4096"/>
      <w:sz w:val="32"/>
      <w:szCs w:val="32"/>
    </w:rPr>
  </w:style>
  <w:style w:type="paragraph" w:customStyle="1" w:styleId="Nadpis10">
    <w:name w:val="Nadpis (1)"/>
    <w:basedOn w:val="Normln"/>
    <w:link w:val="Nadpis1Char0"/>
    <w:qFormat/>
    <w:rsid w:val="005379EB"/>
    <w:pPr>
      <w:spacing w:before="500" w:after="200" w:line="240" w:lineRule="auto"/>
      <w:jc w:val="left"/>
    </w:pPr>
    <w:rPr>
      <w:rFonts w:eastAsiaTheme="minorHAnsi" w:cs="Arial"/>
      <w:b/>
      <w:color w:val="0F4096"/>
      <w:kern w:val="2"/>
      <w:sz w:val="32"/>
      <w:szCs w:val="32"/>
      <w:lang w:eastAsia="en-US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749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749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7E6D79"/>
    <w:pPr>
      <w:spacing w:after="0" w:line="240" w:lineRule="auto"/>
    </w:pPr>
    <w:rPr>
      <w:rFonts w:ascii="Arial" w:eastAsia="Times New Roman" w:hAnsi="Arial" w:cs="Times New Roman"/>
      <w:kern w:val="0"/>
      <w:sz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Malátová Hana</dc:creator>
  <cp:keywords/>
  <dc:description/>
  <cp:lastModifiedBy>Malátová Hana</cp:lastModifiedBy>
  <cp:revision>3</cp:revision>
  <dcterms:created xsi:type="dcterms:W3CDTF">2025-03-04T13:05:00Z</dcterms:created>
  <dcterms:modified xsi:type="dcterms:W3CDTF">2025-03-04T13:05:00Z</dcterms:modified>
</cp:coreProperties>
</file>