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951C3" w14:textId="77777777" w:rsidR="0017207B" w:rsidRPr="00F879A7" w:rsidRDefault="0017207B" w:rsidP="0017207B">
      <w:pPr>
        <w:spacing w:after="0"/>
        <w:contextualSpacing/>
        <w:jc w:val="center"/>
        <w:rPr>
          <w:rFonts w:ascii="Aptos" w:hAnsi="Aptos"/>
          <w:b/>
          <w:color w:val="000000"/>
          <w:sz w:val="24"/>
          <w:szCs w:val="24"/>
        </w:rPr>
      </w:pPr>
      <w:r w:rsidRPr="00F879A7">
        <w:rPr>
          <w:rFonts w:ascii="Aptos" w:hAnsi="Aptos"/>
          <w:b/>
          <w:color w:val="000000"/>
          <w:sz w:val="24"/>
          <w:szCs w:val="24"/>
        </w:rPr>
        <w:t xml:space="preserve">RÁMCOVÁ SMLOUVA </w:t>
      </w:r>
    </w:p>
    <w:p w14:paraId="1C726A1A" w14:textId="77777777" w:rsidR="0017207B" w:rsidRPr="00F879A7" w:rsidRDefault="0017207B" w:rsidP="0017207B">
      <w:pPr>
        <w:spacing w:after="0"/>
        <w:contextualSpacing/>
        <w:jc w:val="center"/>
        <w:rPr>
          <w:rFonts w:ascii="Aptos" w:hAnsi="Aptos" w:cs="Calibri"/>
          <w:b/>
        </w:rPr>
      </w:pPr>
      <w:r w:rsidRPr="00F879A7">
        <w:rPr>
          <w:rFonts w:ascii="Aptos" w:hAnsi="Aptos" w:cs="Calibri"/>
        </w:rPr>
        <w:t>uzavřená v souladu se zákonem č. 89/2012 Sb., občanský zákoník, v platném znění</w:t>
      </w:r>
    </w:p>
    <w:p w14:paraId="521EAC3B" w14:textId="77777777" w:rsidR="006C31AA" w:rsidRPr="00F879A7" w:rsidRDefault="006C31AA" w:rsidP="001B042C">
      <w:pPr>
        <w:ind w:left="284" w:hanging="284"/>
        <w:contextualSpacing/>
        <w:jc w:val="center"/>
        <w:rPr>
          <w:rFonts w:ascii="Aptos" w:hAnsi="Aptos" w:cs="Calibri"/>
          <w:b/>
        </w:rPr>
      </w:pPr>
    </w:p>
    <w:p w14:paraId="7DC24193" w14:textId="77777777" w:rsidR="006C31AA" w:rsidRPr="00F879A7" w:rsidRDefault="006C31AA" w:rsidP="001B042C">
      <w:pPr>
        <w:contextualSpacing/>
        <w:jc w:val="both"/>
        <w:rPr>
          <w:rFonts w:ascii="Aptos" w:hAnsi="Aptos" w:cs="Calibri"/>
          <w:b/>
        </w:rPr>
      </w:pPr>
    </w:p>
    <w:p w14:paraId="507ADF47" w14:textId="77777777" w:rsidR="001B042C" w:rsidRPr="00F879A7" w:rsidRDefault="001B042C" w:rsidP="001B042C">
      <w:pPr>
        <w:contextualSpacing/>
        <w:jc w:val="both"/>
        <w:rPr>
          <w:rFonts w:ascii="Aptos" w:hAnsi="Aptos" w:cs="Calibri"/>
          <w:b/>
        </w:rPr>
      </w:pPr>
    </w:p>
    <w:p w14:paraId="0087D3DF" w14:textId="77777777" w:rsidR="0017207B" w:rsidRPr="00F879A7" w:rsidRDefault="0017207B" w:rsidP="0017207B">
      <w:pPr>
        <w:spacing w:after="0"/>
        <w:contextualSpacing/>
        <w:rPr>
          <w:rFonts w:ascii="Aptos" w:hAnsi="Aptos" w:cs="Calibri"/>
          <w:b/>
        </w:rPr>
      </w:pPr>
      <w:r w:rsidRPr="00F879A7">
        <w:rPr>
          <w:rFonts w:ascii="Aptos" w:hAnsi="Aptos" w:cs="Calibri"/>
          <w:b/>
        </w:rPr>
        <w:t>Statutární město Pardubice</w:t>
      </w:r>
    </w:p>
    <w:p w14:paraId="75D7B66D" w14:textId="77777777" w:rsidR="0017207B" w:rsidRPr="00F879A7" w:rsidRDefault="0017207B" w:rsidP="0017207B">
      <w:pPr>
        <w:spacing w:after="0"/>
        <w:contextualSpacing/>
        <w:rPr>
          <w:rFonts w:ascii="Aptos" w:hAnsi="Aptos" w:cs="Calibri"/>
        </w:rPr>
      </w:pPr>
      <w:r w:rsidRPr="00F879A7">
        <w:rPr>
          <w:rFonts w:ascii="Aptos" w:hAnsi="Aptos" w:cs="Calibri"/>
        </w:rPr>
        <w:t>Pernštýnské náměstí 1, 530 21 Pardubice</w:t>
      </w:r>
    </w:p>
    <w:p w14:paraId="6F7E5813" w14:textId="56DA3CC0" w:rsidR="0017207B" w:rsidRPr="00F879A7" w:rsidRDefault="0017207B" w:rsidP="0017207B">
      <w:pPr>
        <w:spacing w:after="0"/>
        <w:contextualSpacing/>
        <w:rPr>
          <w:rFonts w:ascii="Aptos" w:hAnsi="Aptos" w:cs="Calibri"/>
        </w:rPr>
      </w:pPr>
      <w:r w:rsidRPr="00F879A7">
        <w:rPr>
          <w:rFonts w:ascii="Aptos" w:hAnsi="Aptos" w:cs="Calibri"/>
        </w:rPr>
        <w:t>zast.:</w:t>
      </w:r>
      <w:r w:rsidR="005D397F" w:rsidRPr="00F879A7">
        <w:rPr>
          <w:rFonts w:ascii="Aptos" w:hAnsi="Aptos" w:cs="Calibri"/>
        </w:rPr>
        <w:t xml:space="preserve"> </w:t>
      </w:r>
      <w:r w:rsidR="00A676B5" w:rsidRPr="00F879A7">
        <w:rPr>
          <w:rFonts w:ascii="Aptos" w:hAnsi="Aptos" w:cs="Calibri"/>
        </w:rPr>
        <w:t>Bc. Jan Nadrchal</w:t>
      </w:r>
      <w:r w:rsidRPr="00F879A7">
        <w:rPr>
          <w:rFonts w:ascii="Aptos" w:hAnsi="Aptos" w:cs="Calibri"/>
        </w:rPr>
        <w:t>, primátor města</w:t>
      </w:r>
    </w:p>
    <w:p w14:paraId="5D05CC9C" w14:textId="77777777" w:rsidR="0017207B" w:rsidRPr="00F879A7" w:rsidRDefault="0017207B" w:rsidP="0017207B">
      <w:pPr>
        <w:spacing w:after="0"/>
        <w:contextualSpacing/>
        <w:rPr>
          <w:rFonts w:ascii="Aptos" w:hAnsi="Aptos" w:cs="Calibri"/>
        </w:rPr>
      </w:pPr>
      <w:r w:rsidRPr="00F879A7">
        <w:rPr>
          <w:rFonts w:ascii="Aptos" w:hAnsi="Aptos" w:cs="Calibri"/>
        </w:rPr>
        <w:t>IČO: 00274046</w:t>
      </w:r>
    </w:p>
    <w:p w14:paraId="42875251" w14:textId="77777777" w:rsidR="0017207B" w:rsidRPr="00F879A7" w:rsidRDefault="0017207B" w:rsidP="0017207B">
      <w:pPr>
        <w:spacing w:after="0"/>
        <w:contextualSpacing/>
        <w:rPr>
          <w:rFonts w:ascii="Aptos" w:hAnsi="Aptos" w:cs="Calibri"/>
        </w:rPr>
      </w:pPr>
      <w:r w:rsidRPr="00F879A7">
        <w:rPr>
          <w:rFonts w:ascii="Aptos" w:hAnsi="Aptos" w:cs="Calibri"/>
        </w:rPr>
        <w:t>DIČ: CZ00274046</w:t>
      </w:r>
    </w:p>
    <w:p w14:paraId="5C6DB881" w14:textId="77777777" w:rsidR="0017207B" w:rsidRPr="00F879A7" w:rsidRDefault="0017207B" w:rsidP="0017207B">
      <w:pPr>
        <w:spacing w:after="0"/>
        <w:contextualSpacing/>
        <w:rPr>
          <w:rFonts w:ascii="Aptos" w:hAnsi="Aptos" w:cs="Calibri"/>
        </w:rPr>
      </w:pPr>
      <w:r w:rsidRPr="00F879A7">
        <w:rPr>
          <w:rFonts w:ascii="Aptos" w:hAnsi="Aptos" w:cs="Calibri"/>
        </w:rPr>
        <w:t xml:space="preserve">bankovní spojení: Komerční banka, a. s., </w:t>
      </w:r>
    </w:p>
    <w:p w14:paraId="784C06D9" w14:textId="77777777" w:rsidR="0017207B" w:rsidRPr="00F879A7" w:rsidRDefault="0017207B" w:rsidP="0017207B">
      <w:pPr>
        <w:spacing w:after="0"/>
        <w:contextualSpacing/>
        <w:rPr>
          <w:rFonts w:ascii="Aptos" w:hAnsi="Aptos" w:cs="Calibri"/>
        </w:rPr>
      </w:pPr>
      <w:r w:rsidRPr="00F879A7">
        <w:rPr>
          <w:rFonts w:ascii="Aptos" w:hAnsi="Aptos" w:cs="Calibri"/>
        </w:rPr>
        <w:t>číslo účtu: 326561/0100</w:t>
      </w:r>
    </w:p>
    <w:p w14:paraId="17AFB8CE" w14:textId="27F5634E" w:rsidR="0017207B" w:rsidRPr="00F879A7" w:rsidRDefault="0017207B" w:rsidP="0017207B">
      <w:pPr>
        <w:spacing w:after="0"/>
        <w:contextualSpacing/>
        <w:rPr>
          <w:rFonts w:ascii="Aptos" w:hAnsi="Aptos" w:cs="Calibri"/>
        </w:rPr>
      </w:pPr>
      <w:r w:rsidRPr="00F879A7">
        <w:rPr>
          <w:rFonts w:ascii="Aptos" w:hAnsi="Aptos" w:cs="Calibri"/>
        </w:rPr>
        <w:t xml:space="preserve">kontaktní osoba: </w:t>
      </w:r>
      <w:r w:rsidR="00760E0F" w:rsidRPr="00F879A7">
        <w:rPr>
          <w:rFonts w:ascii="Aptos" w:hAnsi="Aptos"/>
        </w:rPr>
        <w:t>Ing. Monika Hájková</w:t>
      </w:r>
      <w:r w:rsidR="00760E0F" w:rsidRPr="00F879A7">
        <w:rPr>
          <w:rFonts w:ascii="Aptos" w:hAnsi="Aptos" w:cs="Calibri"/>
        </w:rPr>
        <w:t xml:space="preserve"> tel.: </w:t>
      </w:r>
      <w:r w:rsidR="00AD122D">
        <w:rPr>
          <w:rFonts w:ascii="Aptos" w:hAnsi="Aptos" w:cs="Calibri"/>
        </w:rPr>
        <w:t>xxx xxx xxx</w:t>
      </w:r>
      <w:r w:rsidR="00760E0F" w:rsidRPr="00F879A7">
        <w:rPr>
          <w:rFonts w:ascii="Aptos" w:hAnsi="Aptos" w:cs="Calibri"/>
        </w:rPr>
        <w:t>, email</w:t>
      </w:r>
      <w:r w:rsidR="00AD122D">
        <w:rPr>
          <w:rFonts w:ascii="Aptos" w:hAnsi="Aptos" w:cs="Calibri"/>
        </w:rPr>
        <w:t>:xxxxxxxxx</w:t>
      </w:r>
      <w:r w:rsidR="00AD122D" w:rsidRPr="00F879A7">
        <w:rPr>
          <w:rFonts w:ascii="Aptos" w:hAnsi="Aptos" w:cs="Calibri"/>
        </w:rPr>
        <w:t xml:space="preserve"> </w:t>
      </w:r>
    </w:p>
    <w:p w14:paraId="4427D1EC" w14:textId="77777777" w:rsidR="00256997" w:rsidRPr="00F879A7" w:rsidRDefault="00256997" w:rsidP="00256997">
      <w:pPr>
        <w:ind w:left="284" w:hanging="284"/>
        <w:contextualSpacing/>
        <w:jc w:val="both"/>
        <w:rPr>
          <w:rFonts w:ascii="Aptos" w:hAnsi="Aptos" w:cs="Calibri"/>
        </w:rPr>
      </w:pPr>
    </w:p>
    <w:p w14:paraId="46AD2FAA" w14:textId="354FBF44" w:rsidR="00256997" w:rsidRPr="00F879A7" w:rsidRDefault="00256997" w:rsidP="00256997">
      <w:pPr>
        <w:ind w:left="284" w:hanging="284"/>
        <w:contextualSpacing/>
        <w:jc w:val="both"/>
        <w:rPr>
          <w:rFonts w:ascii="Aptos" w:hAnsi="Aptos" w:cs="Calibri"/>
        </w:rPr>
      </w:pPr>
      <w:r w:rsidRPr="00F879A7">
        <w:rPr>
          <w:rFonts w:ascii="Aptos" w:hAnsi="Aptos" w:cs="Calibri"/>
        </w:rPr>
        <w:t xml:space="preserve">na straně jedné jako </w:t>
      </w:r>
      <w:r w:rsidR="002F0272" w:rsidRPr="00F879A7">
        <w:rPr>
          <w:rFonts w:ascii="Aptos" w:hAnsi="Aptos" w:cs="Calibri"/>
        </w:rPr>
        <w:t>objednatel</w:t>
      </w:r>
    </w:p>
    <w:p w14:paraId="7D0A59EE" w14:textId="77777777" w:rsidR="00293B57" w:rsidRPr="00F879A7" w:rsidRDefault="00256997" w:rsidP="00256997">
      <w:pPr>
        <w:spacing w:after="0"/>
        <w:contextualSpacing/>
        <w:jc w:val="both"/>
        <w:rPr>
          <w:rFonts w:ascii="Aptos" w:hAnsi="Aptos" w:cs="Calibri"/>
        </w:rPr>
      </w:pPr>
      <w:r w:rsidRPr="00F879A7">
        <w:rPr>
          <w:rFonts w:ascii="Aptos" w:hAnsi="Aptos" w:cs="Calibri"/>
        </w:rPr>
        <w:t xml:space="preserve"> </w:t>
      </w:r>
      <w:r w:rsidR="00293B57" w:rsidRPr="00F879A7">
        <w:rPr>
          <w:rFonts w:ascii="Aptos" w:hAnsi="Aptos" w:cs="Calibri"/>
        </w:rPr>
        <w:t xml:space="preserve">(dále jen „objednatel“) </w:t>
      </w:r>
    </w:p>
    <w:p w14:paraId="6D69288E" w14:textId="77777777" w:rsidR="00C841CF" w:rsidRPr="00F879A7" w:rsidRDefault="00C841CF" w:rsidP="00293B57">
      <w:pPr>
        <w:spacing w:after="0"/>
        <w:contextualSpacing/>
        <w:jc w:val="both"/>
        <w:rPr>
          <w:rFonts w:ascii="Aptos" w:hAnsi="Aptos" w:cs="Calibri"/>
        </w:rPr>
      </w:pPr>
    </w:p>
    <w:p w14:paraId="7645B230" w14:textId="77777777" w:rsidR="00293B57" w:rsidRPr="00F879A7" w:rsidRDefault="00293B57" w:rsidP="00293B57">
      <w:pPr>
        <w:spacing w:after="0"/>
        <w:contextualSpacing/>
        <w:jc w:val="both"/>
        <w:rPr>
          <w:rFonts w:ascii="Aptos" w:hAnsi="Aptos" w:cs="Calibri"/>
        </w:rPr>
      </w:pPr>
      <w:r w:rsidRPr="00F879A7">
        <w:rPr>
          <w:rFonts w:ascii="Aptos" w:hAnsi="Aptos" w:cs="Calibri"/>
        </w:rPr>
        <w:t>a</w:t>
      </w:r>
    </w:p>
    <w:p w14:paraId="5238A6BC" w14:textId="3D13DF89" w:rsidR="0017207B" w:rsidRPr="00F879A7" w:rsidRDefault="0017207B" w:rsidP="0017207B">
      <w:pPr>
        <w:spacing w:after="0"/>
        <w:contextualSpacing/>
        <w:rPr>
          <w:rFonts w:ascii="Aptos" w:hAnsi="Aptos" w:cs="Calibri"/>
        </w:rPr>
      </w:pPr>
    </w:p>
    <w:p w14:paraId="59FE20CF" w14:textId="77777777" w:rsidR="006F61BD" w:rsidRPr="006F61BD" w:rsidRDefault="006F61BD" w:rsidP="0017207B">
      <w:pPr>
        <w:spacing w:after="0"/>
        <w:contextualSpacing/>
        <w:rPr>
          <w:rFonts w:cs="Calibri"/>
          <w:b/>
        </w:rPr>
      </w:pPr>
      <w:r w:rsidRPr="006F61BD">
        <w:rPr>
          <w:rFonts w:cs="Calibri"/>
          <w:b/>
        </w:rPr>
        <w:t>ROSANA, spol. s r.o.,</w:t>
      </w:r>
    </w:p>
    <w:p w14:paraId="4EBCA828" w14:textId="16596977" w:rsidR="0017207B" w:rsidRPr="00F879A7" w:rsidRDefault="0017207B" w:rsidP="0017207B">
      <w:pPr>
        <w:spacing w:after="0"/>
        <w:contextualSpacing/>
        <w:rPr>
          <w:rFonts w:ascii="Aptos" w:hAnsi="Aptos" w:cs="Calibri"/>
          <w:bCs/>
        </w:rPr>
      </w:pPr>
      <w:r w:rsidRPr="00F879A7">
        <w:rPr>
          <w:rFonts w:ascii="Aptos" w:hAnsi="Aptos" w:cs="Calibri"/>
          <w:bCs/>
        </w:rPr>
        <w:t>se sídlem</w:t>
      </w:r>
      <w:r w:rsidR="006F61BD">
        <w:rPr>
          <w:rFonts w:ascii="Aptos" w:hAnsi="Aptos" w:cs="Calibri"/>
          <w:bCs/>
        </w:rPr>
        <w:t>:</w:t>
      </w:r>
      <w:r w:rsidRPr="00F879A7">
        <w:rPr>
          <w:rFonts w:ascii="Aptos" w:hAnsi="Aptos" w:cs="Calibri"/>
          <w:bCs/>
        </w:rPr>
        <w:t xml:space="preserve"> </w:t>
      </w:r>
      <w:r w:rsidR="006F61BD" w:rsidRPr="005E6B7C">
        <w:rPr>
          <w:rFonts w:cs="Calibri"/>
          <w:bCs/>
        </w:rPr>
        <w:t>Na křečku 365/5, Horní Měcholupy, 109 00 Praha 10</w:t>
      </w:r>
    </w:p>
    <w:p w14:paraId="368BE9F6" w14:textId="0377AD0E" w:rsidR="0017207B" w:rsidRPr="00F879A7" w:rsidRDefault="0017207B" w:rsidP="0017207B">
      <w:pPr>
        <w:spacing w:after="0"/>
        <w:contextualSpacing/>
        <w:rPr>
          <w:rFonts w:ascii="Aptos" w:hAnsi="Aptos" w:cs="Calibri"/>
          <w:bCs/>
        </w:rPr>
      </w:pPr>
      <w:r w:rsidRPr="00F879A7">
        <w:rPr>
          <w:rFonts w:ascii="Aptos" w:hAnsi="Aptos" w:cs="Calibri"/>
          <w:bCs/>
        </w:rPr>
        <w:t xml:space="preserve">zast.: </w:t>
      </w:r>
      <w:r w:rsidR="0080205E">
        <w:rPr>
          <w:rFonts w:ascii="Aptos" w:hAnsi="Aptos" w:cs="Calibri"/>
          <w:bCs/>
        </w:rPr>
        <w:t>Petr Boček jednatel</w:t>
      </w:r>
    </w:p>
    <w:p w14:paraId="309B5DA2" w14:textId="0F6779DE" w:rsidR="0017207B" w:rsidRPr="00F879A7" w:rsidRDefault="0017207B" w:rsidP="0017207B">
      <w:pPr>
        <w:spacing w:after="0"/>
        <w:contextualSpacing/>
        <w:rPr>
          <w:rFonts w:ascii="Aptos" w:hAnsi="Aptos" w:cs="Calibri"/>
          <w:bCs/>
        </w:rPr>
      </w:pPr>
      <w:r w:rsidRPr="00F879A7">
        <w:rPr>
          <w:rFonts w:ascii="Aptos" w:hAnsi="Aptos" w:cs="Calibri"/>
          <w:bCs/>
        </w:rPr>
        <w:t xml:space="preserve">IČO: </w:t>
      </w:r>
      <w:r w:rsidR="0080205E" w:rsidRPr="005E6B7C">
        <w:rPr>
          <w:rFonts w:cs="Calibri"/>
          <w:bCs/>
        </w:rPr>
        <w:t>25081152</w:t>
      </w:r>
    </w:p>
    <w:p w14:paraId="36A7EF69" w14:textId="41A7F317" w:rsidR="0017207B" w:rsidRPr="00F879A7" w:rsidRDefault="0017207B" w:rsidP="0017207B">
      <w:pPr>
        <w:spacing w:after="0"/>
        <w:contextualSpacing/>
        <w:rPr>
          <w:rFonts w:ascii="Aptos" w:hAnsi="Aptos" w:cs="Calibri"/>
          <w:bCs/>
          <w:iCs/>
        </w:rPr>
      </w:pPr>
      <w:r w:rsidRPr="00F879A7">
        <w:rPr>
          <w:rFonts w:ascii="Aptos" w:hAnsi="Aptos" w:cs="Calibri"/>
          <w:bCs/>
        </w:rPr>
        <w:t xml:space="preserve">zapsaná </w:t>
      </w:r>
      <w:r w:rsidR="0080205E">
        <w:rPr>
          <w:rFonts w:ascii="Aptos" w:hAnsi="Aptos" w:cs="Calibri"/>
          <w:bCs/>
        </w:rPr>
        <w:t>v obchodním rejstříku vedeném u městského soudu v</w:t>
      </w:r>
      <w:r w:rsidR="005D5107">
        <w:rPr>
          <w:rFonts w:ascii="Aptos" w:hAnsi="Aptos" w:cs="Calibri"/>
          <w:bCs/>
        </w:rPr>
        <w:t> </w:t>
      </w:r>
      <w:r w:rsidR="0080205E">
        <w:rPr>
          <w:rFonts w:ascii="Aptos" w:hAnsi="Aptos" w:cs="Calibri"/>
          <w:bCs/>
        </w:rPr>
        <w:t>Praze</w:t>
      </w:r>
      <w:r w:rsidR="005D5107">
        <w:rPr>
          <w:rFonts w:ascii="Aptos" w:hAnsi="Aptos" w:cs="Calibri"/>
          <w:bCs/>
        </w:rPr>
        <w:t>,</w:t>
      </w:r>
      <w:r w:rsidR="005D5107">
        <w:rPr>
          <w:rFonts w:ascii="Aptos" w:hAnsi="Aptos" w:cs="Calibri"/>
          <w:bCs/>
          <w:iCs/>
        </w:rPr>
        <w:t xml:space="preserve"> </w:t>
      </w:r>
      <w:r w:rsidRPr="00F879A7">
        <w:rPr>
          <w:rFonts w:ascii="Aptos" w:hAnsi="Aptos" w:cs="Calibri"/>
          <w:bCs/>
          <w:iCs/>
        </w:rPr>
        <w:t xml:space="preserve">oddíl </w:t>
      </w:r>
      <w:r w:rsidR="0080205E">
        <w:rPr>
          <w:rFonts w:ascii="Aptos" w:hAnsi="Aptos" w:cs="Calibri"/>
          <w:bCs/>
          <w:iCs/>
        </w:rPr>
        <w:t>C</w:t>
      </w:r>
      <w:r w:rsidRPr="00F879A7">
        <w:rPr>
          <w:rFonts w:ascii="Aptos" w:hAnsi="Aptos" w:cs="Calibri"/>
          <w:bCs/>
          <w:iCs/>
        </w:rPr>
        <w:t xml:space="preserve">, vložka </w:t>
      </w:r>
      <w:r w:rsidR="0080205E">
        <w:rPr>
          <w:rFonts w:ascii="Aptos" w:hAnsi="Aptos" w:cs="Calibri"/>
          <w:bCs/>
          <w:iCs/>
        </w:rPr>
        <w:t>48015</w:t>
      </w:r>
    </w:p>
    <w:p w14:paraId="6398647C" w14:textId="33341DC8" w:rsidR="0017207B" w:rsidRPr="00F879A7" w:rsidRDefault="0017207B" w:rsidP="0017207B">
      <w:pPr>
        <w:spacing w:after="0"/>
        <w:contextualSpacing/>
        <w:rPr>
          <w:rFonts w:ascii="Aptos" w:hAnsi="Aptos" w:cs="Calibri"/>
          <w:bCs/>
        </w:rPr>
      </w:pPr>
      <w:r w:rsidRPr="00F879A7">
        <w:rPr>
          <w:rFonts w:ascii="Aptos" w:hAnsi="Aptos" w:cs="Calibri"/>
          <w:bCs/>
        </w:rPr>
        <w:t xml:space="preserve">bankovní spojení: </w:t>
      </w:r>
      <w:r w:rsidR="005D5107">
        <w:rPr>
          <w:rFonts w:ascii="Aptos" w:hAnsi="Aptos" w:cs="Calibri"/>
          <w:bCs/>
        </w:rPr>
        <w:t>UCB</w:t>
      </w:r>
    </w:p>
    <w:p w14:paraId="6853E4FA" w14:textId="60F189B6" w:rsidR="0017207B" w:rsidRPr="00F879A7" w:rsidRDefault="0017207B" w:rsidP="0017207B">
      <w:pPr>
        <w:spacing w:after="0"/>
        <w:contextualSpacing/>
        <w:rPr>
          <w:rFonts w:ascii="Aptos" w:hAnsi="Aptos" w:cs="Calibri"/>
          <w:bCs/>
        </w:rPr>
      </w:pPr>
      <w:r w:rsidRPr="00F879A7">
        <w:rPr>
          <w:rFonts w:ascii="Aptos" w:hAnsi="Aptos" w:cs="Calibri"/>
          <w:bCs/>
        </w:rPr>
        <w:t xml:space="preserve">číslo účtu: </w:t>
      </w:r>
      <w:r w:rsidR="005D5107">
        <w:rPr>
          <w:rFonts w:ascii="Aptos" w:hAnsi="Aptos" w:cs="Calibri"/>
          <w:bCs/>
        </w:rPr>
        <w:t>2106487020/2700</w:t>
      </w:r>
    </w:p>
    <w:p w14:paraId="7584354A" w14:textId="266AD9BE" w:rsidR="0017207B" w:rsidRPr="00F879A7" w:rsidRDefault="0017207B" w:rsidP="0017207B">
      <w:pPr>
        <w:spacing w:after="0"/>
        <w:contextualSpacing/>
        <w:rPr>
          <w:rFonts w:ascii="Aptos" w:hAnsi="Aptos" w:cs="Calibri"/>
          <w:bCs/>
        </w:rPr>
      </w:pPr>
      <w:r w:rsidRPr="00F879A7">
        <w:rPr>
          <w:rFonts w:ascii="Aptos" w:hAnsi="Aptos" w:cs="Calibri"/>
          <w:bCs/>
        </w:rPr>
        <w:t xml:space="preserve">kontaktní osoba: </w:t>
      </w:r>
      <w:r w:rsidR="00B16803">
        <w:rPr>
          <w:rFonts w:ascii="Aptos" w:hAnsi="Aptos" w:cs="Calibri"/>
          <w:bCs/>
        </w:rPr>
        <w:t>Petr Boček</w:t>
      </w:r>
      <w:r w:rsidRPr="00F879A7">
        <w:rPr>
          <w:rFonts w:ascii="Aptos" w:hAnsi="Aptos" w:cs="Calibri"/>
          <w:bCs/>
        </w:rPr>
        <w:t xml:space="preserve">, tel: </w:t>
      </w:r>
      <w:r w:rsidR="00AD122D">
        <w:rPr>
          <w:rFonts w:ascii="Aptos" w:hAnsi="Aptos" w:cs="Calibri"/>
          <w:bCs/>
        </w:rPr>
        <w:t>xxx xxx xxx</w:t>
      </w:r>
      <w:r w:rsidRPr="00F879A7">
        <w:rPr>
          <w:rFonts w:ascii="Aptos" w:hAnsi="Aptos" w:cs="Calibri"/>
          <w:bCs/>
        </w:rPr>
        <w:t xml:space="preserve">, e-mail: </w:t>
      </w:r>
      <w:r w:rsidR="00AD122D">
        <w:rPr>
          <w:rFonts w:ascii="Aptos" w:hAnsi="Aptos" w:cs="Calibri"/>
          <w:bCs/>
        </w:rPr>
        <w:t>xxxxxxx</w:t>
      </w:r>
    </w:p>
    <w:p w14:paraId="7E531D88" w14:textId="77777777" w:rsidR="00256997" w:rsidRPr="00F879A7" w:rsidRDefault="00256997" w:rsidP="00293B57">
      <w:pPr>
        <w:spacing w:after="0"/>
        <w:contextualSpacing/>
        <w:jc w:val="both"/>
        <w:rPr>
          <w:rFonts w:ascii="Aptos" w:hAnsi="Aptos" w:cs="Calibri"/>
        </w:rPr>
      </w:pPr>
    </w:p>
    <w:p w14:paraId="55A0D8A0" w14:textId="77777777" w:rsidR="00293B57" w:rsidRPr="00F879A7" w:rsidRDefault="00293B57" w:rsidP="00293B57">
      <w:pPr>
        <w:spacing w:after="0"/>
        <w:contextualSpacing/>
        <w:jc w:val="both"/>
        <w:rPr>
          <w:rFonts w:ascii="Aptos" w:hAnsi="Aptos" w:cs="Calibri"/>
        </w:rPr>
      </w:pPr>
      <w:r w:rsidRPr="00F879A7">
        <w:rPr>
          <w:rFonts w:ascii="Aptos" w:hAnsi="Aptos" w:cs="Calibri"/>
        </w:rPr>
        <w:t xml:space="preserve">na straně druhé jako </w:t>
      </w:r>
      <w:r w:rsidR="00256997" w:rsidRPr="00F879A7">
        <w:rPr>
          <w:rFonts w:ascii="Aptos" w:hAnsi="Aptos" w:cs="Calibri"/>
        </w:rPr>
        <w:t>dodavatel</w:t>
      </w:r>
    </w:p>
    <w:p w14:paraId="16A35376" w14:textId="77777777" w:rsidR="00293B57" w:rsidRPr="00F879A7" w:rsidRDefault="00293B57" w:rsidP="00293B57">
      <w:pPr>
        <w:spacing w:after="0"/>
        <w:contextualSpacing/>
        <w:jc w:val="both"/>
        <w:rPr>
          <w:rFonts w:ascii="Aptos" w:hAnsi="Aptos" w:cs="Calibri"/>
        </w:rPr>
      </w:pPr>
      <w:r w:rsidRPr="00F879A7">
        <w:rPr>
          <w:rFonts w:ascii="Aptos" w:hAnsi="Aptos" w:cs="Calibri"/>
        </w:rPr>
        <w:t>(dále jen „</w:t>
      </w:r>
      <w:r w:rsidR="00256997" w:rsidRPr="00F879A7">
        <w:rPr>
          <w:rFonts w:ascii="Aptos" w:hAnsi="Aptos" w:cs="Calibri"/>
        </w:rPr>
        <w:t>dodavatel</w:t>
      </w:r>
      <w:r w:rsidRPr="00F879A7">
        <w:rPr>
          <w:rFonts w:ascii="Aptos" w:hAnsi="Aptos" w:cs="Calibri"/>
        </w:rPr>
        <w:t xml:space="preserve">“) </w:t>
      </w:r>
    </w:p>
    <w:p w14:paraId="12C58779" w14:textId="77777777" w:rsidR="0028313E" w:rsidRPr="00F879A7" w:rsidRDefault="0028313E" w:rsidP="007C7460">
      <w:pPr>
        <w:spacing w:after="0"/>
        <w:contextualSpacing/>
        <w:rPr>
          <w:rFonts w:ascii="Aptos" w:hAnsi="Aptos" w:cs="Calibri"/>
        </w:rPr>
      </w:pPr>
    </w:p>
    <w:p w14:paraId="3EEAE9E0" w14:textId="68E24921" w:rsidR="00E8288D" w:rsidRPr="00F879A7" w:rsidRDefault="00E8288D" w:rsidP="007C7460">
      <w:pPr>
        <w:spacing w:after="0"/>
        <w:contextualSpacing/>
        <w:rPr>
          <w:rFonts w:ascii="Aptos" w:hAnsi="Aptos" w:cs="Calibri"/>
        </w:rPr>
      </w:pPr>
      <w:r w:rsidRPr="00F879A7">
        <w:rPr>
          <w:rFonts w:ascii="Aptos" w:hAnsi="Aptos" w:cs="Calibri"/>
        </w:rPr>
        <w:t xml:space="preserve">uzavírají níže uvedeného dne, měsíce a roku tuto </w:t>
      </w:r>
    </w:p>
    <w:p w14:paraId="4C1C72C5" w14:textId="7A6BCC19" w:rsidR="0017207B" w:rsidRPr="00F879A7" w:rsidRDefault="0017207B" w:rsidP="007C7460">
      <w:pPr>
        <w:spacing w:after="0"/>
        <w:contextualSpacing/>
        <w:rPr>
          <w:rFonts w:ascii="Aptos" w:hAnsi="Aptos" w:cs="Calibri"/>
        </w:rPr>
      </w:pPr>
    </w:p>
    <w:p w14:paraId="56A65BBE" w14:textId="2DB755C6" w:rsidR="0017207B" w:rsidRPr="00F879A7" w:rsidRDefault="0017207B" w:rsidP="0017207B">
      <w:pPr>
        <w:ind w:left="720" w:hanging="720"/>
        <w:contextualSpacing/>
        <w:jc w:val="center"/>
        <w:rPr>
          <w:rFonts w:ascii="Aptos" w:hAnsi="Aptos" w:cs="Calibri"/>
          <w:b/>
          <w:sz w:val="28"/>
          <w:szCs w:val="28"/>
          <w:u w:val="single"/>
        </w:rPr>
      </w:pPr>
      <w:r w:rsidRPr="00F879A7">
        <w:rPr>
          <w:rFonts w:ascii="Aptos" w:hAnsi="Aptos" w:cs="Calibri"/>
          <w:b/>
          <w:sz w:val="28"/>
          <w:szCs w:val="28"/>
          <w:u w:val="single"/>
        </w:rPr>
        <w:t>rámcovou smlouvu na dodávku barelové vody, nákup a servis výdejníků pro  Magistrát města Pardubic</w:t>
      </w:r>
    </w:p>
    <w:p w14:paraId="551B03B3" w14:textId="77777777" w:rsidR="0028313E" w:rsidRPr="00F879A7" w:rsidRDefault="0028313E" w:rsidP="00402B26">
      <w:pPr>
        <w:contextualSpacing/>
        <w:rPr>
          <w:rFonts w:ascii="Aptos" w:hAnsi="Aptos" w:cs="Calibri"/>
          <w:b/>
        </w:rPr>
      </w:pPr>
    </w:p>
    <w:p w14:paraId="0869D541" w14:textId="77777777" w:rsidR="00E8288D" w:rsidRPr="00F879A7" w:rsidRDefault="00E8288D" w:rsidP="005D397F">
      <w:pPr>
        <w:spacing w:after="120" w:line="240" w:lineRule="auto"/>
        <w:ind w:left="720" w:hanging="720"/>
        <w:jc w:val="center"/>
        <w:outlineLvl w:val="0"/>
        <w:rPr>
          <w:rFonts w:ascii="Aptos" w:hAnsi="Aptos" w:cs="Calibri"/>
          <w:b/>
        </w:rPr>
      </w:pPr>
      <w:r w:rsidRPr="00F879A7">
        <w:rPr>
          <w:rFonts w:ascii="Aptos" w:hAnsi="Aptos" w:cs="Calibri"/>
          <w:b/>
        </w:rPr>
        <w:t>I.</w:t>
      </w:r>
    </w:p>
    <w:p w14:paraId="5F26CF51" w14:textId="77777777" w:rsidR="00E8288D" w:rsidRPr="00F879A7" w:rsidRDefault="00E8288D" w:rsidP="005D397F">
      <w:pPr>
        <w:spacing w:after="120" w:line="240" w:lineRule="auto"/>
        <w:ind w:left="720" w:hanging="720"/>
        <w:jc w:val="center"/>
        <w:outlineLvl w:val="0"/>
        <w:rPr>
          <w:rFonts w:ascii="Aptos" w:hAnsi="Aptos" w:cs="Calibri"/>
          <w:b/>
        </w:rPr>
      </w:pPr>
      <w:r w:rsidRPr="00F879A7">
        <w:rPr>
          <w:rFonts w:ascii="Aptos" w:hAnsi="Aptos" w:cs="Calibri"/>
          <w:b/>
        </w:rPr>
        <w:t>Úvodní ustanovení</w:t>
      </w:r>
    </w:p>
    <w:p w14:paraId="6EEC32CF" w14:textId="77777777" w:rsidR="00E8288D" w:rsidRPr="00F879A7" w:rsidRDefault="00E8288D" w:rsidP="005D397F">
      <w:pPr>
        <w:spacing w:after="120" w:line="240" w:lineRule="auto"/>
        <w:ind w:left="720"/>
        <w:jc w:val="center"/>
        <w:rPr>
          <w:rFonts w:ascii="Aptos" w:hAnsi="Aptos" w:cs="Calibri"/>
          <w:b/>
        </w:rPr>
      </w:pPr>
    </w:p>
    <w:p w14:paraId="514384B0" w14:textId="77777777" w:rsidR="003C1A12" w:rsidRPr="003C1A12" w:rsidRDefault="003C1A12" w:rsidP="005D397F">
      <w:pPr>
        <w:pStyle w:val="Odstavecseseznamem"/>
        <w:numPr>
          <w:ilvl w:val="0"/>
          <w:numId w:val="37"/>
        </w:numPr>
        <w:tabs>
          <w:tab w:val="left" w:pos="4395"/>
        </w:tabs>
        <w:spacing w:after="120" w:line="240" w:lineRule="auto"/>
        <w:ind w:left="284" w:hanging="284"/>
        <w:contextualSpacing w:val="0"/>
        <w:jc w:val="both"/>
        <w:rPr>
          <w:rFonts w:ascii="Aptos" w:hAnsi="Aptos"/>
        </w:rPr>
      </w:pPr>
      <w:r>
        <w:rPr>
          <w:rFonts w:cs="Calibri"/>
        </w:rPr>
        <w:t>Dodavatel</w:t>
      </w:r>
      <w:r w:rsidRPr="00FD6398">
        <w:t xml:space="preserve"> je podnikatelem zapsaným v</w:t>
      </w:r>
      <w:r>
        <w:t> </w:t>
      </w:r>
      <w:r w:rsidRPr="00FD6398">
        <w:t xml:space="preserve">živnostenském/veřejném rejstříku vedeném </w:t>
      </w:r>
      <w:r>
        <w:rPr>
          <w:rFonts w:cs="Calibri"/>
          <w:bCs/>
        </w:rPr>
        <w:t>Městským soudem v Praze</w:t>
      </w:r>
      <w:r w:rsidRPr="00FD6398">
        <w:t xml:space="preserve">, jehož předmětem činnosti je </w:t>
      </w:r>
      <w:r w:rsidRPr="005C32EF">
        <w:rPr>
          <w:rFonts w:asciiTheme="minorHAnsi" w:eastAsia="Times New Roman" w:hAnsiTheme="minorHAnsi" w:cstheme="minorHAnsi"/>
          <w:color w:val="000000"/>
          <w:lang w:eastAsia="cs-CZ"/>
        </w:rPr>
        <w:t>výroba, obchod a služby neuvedené v přílohách 1 až 3 živnostenského zákona</w:t>
      </w:r>
      <w:r>
        <w:rPr>
          <w:rFonts w:asciiTheme="minorHAnsi" w:eastAsia="Times New Roman" w:hAnsiTheme="minorHAnsi" w:cstheme="minorHAnsi"/>
          <w:color w:val="000000"/>
          <w:lang w:eastAsia="cs-CZ"/>
        </w:rPr>
        <w:t>.</w:t>
      </w:r>
    </w:p>
    <w:p w14:paraId="7F5E20FB" w14:textId="57E397CD" w:rsidR="001B6B2C" w:rsidRPr="00F879A7" w:rsidRDefault="00E8288D" w:rsidP="005D397F">
      <w:pPr>
        <w:pStyle w:val="Odstavecseseznamem"/>
        <w:numPr>
          <w:ilvl w:val="0"/>
          <w:numId w:val="37"/>
        </w:numPr>
        <w:tabs>
          <w:tab w:val="left" w:pos="4395"/>
        </w:tabs>
        <w:spacing w:after="120" w:line="240" w:lineRule="auto"/>
        <w:ind w:left="284" w:hanging="284"/>
        <w:contextualSpacing w:val="0"/>
        <w:jc w:val="both"/>
        <w:rPr>
          <w:rFonts w:ascii="Aptos" w:hAnsi="Aptos"/>
        </w:rPr>
      </w:pPr>
      <w:r w:rsidRPr="00F879A7">
        <w:rPr>
          <w:rFonts w:ascii="Aptos" w:hAnsi="Aptos" w:cs="Calibri"/>
        </w:rPr>
        <w:t xml:space="preserve">Dodavatel prohlašuje, že tuto smlouvu uzavírá po řádném uvážení a je plně způsobilý ke splnění všech závazků, které na sebe touto smlouvou převezme. Dodavatel dále </w:t>
      </w:r>
      <w:r w:rsidRPr="00F879A7">
        <w:rPr>
          <w:rFonts w:ascii="Aptos" w:hAnsi="Aptos" w:cs="Calibri"/>
        </w:rPr>
        <w:lastRenderedPageBreak/>
        <w:t xml:space="preserve">prohlašuje, že splňuje </w:t>
      </w:r>
      <w:r w:rsidR="00E41C91" w:rsidRPr="00F879A7">
        <w:rPr>
          <w:rFonts w:ascii="Aptos" w:hAnsi="Aptos" w:cs="Calibri"/>
        </w:rPr>
        <w:t xml:space="preserve">veškeré </w:t>
      </w:r>
      <w:r w:rsidRPr="00F879A7">
        <w:rPr>
          <w:rFonts w:ascii="Aptos" w:hAnsi="Aptos" w:cs="Calibri"/>
        </w:rPr>
        <w:t>požadavky</w:t>
      </w:r>
      <w:r w:rsidR="0068373E" w:rsidRPr="00F879A7">
        <w:rPr>
          <w:rFonts w:ascii="Aptos" w:hAnsi="Aptos" w:cs="Calibri"/>
        </w:rPr>
        <w:t xml:space="preserve"> </w:t>
      </w:r>
      <w:r w:rsidRPr="00F879A7">
        <w:rPr>
          <w:rFonts w:ascii="Aptos" w:hAnsi="Aptos" w:cs="Calibri"/>
        </w:rPr>
        <w:t>stanovené objednatelem v zadávacích podmínkách</w:t>
      </w:r>
      <w:r w:rsidR="0068373E" w:rsidRPr="00F879A7">
        <w:rPr>
          <w:rFonts w:ascii="Aptos" w:hAnsi="Aptos" w:cs="Calibri"/>
        </w:rPr>
        <w:t xml:space="preserve"> veřejné zakázky malého rozsahu s názvem „</w:t>
      </w:r>
      <w:r w:rsidR="007B26EA" w:rsidRPr="00F879A7">
        <w:rPr>
          <w:rFonts w:ascii="Aptos" w:hAnsi="Aptos" w:cs="Calibri"/>
        </w:rPr>
        <w:t>D</w:t>
      </w:r>
      <w:r w:rsidR="0068373E" w:rsidRPr="00F879A7">
        <w:rPr>
          <w:rFonts w:ascii="Aptos" w:hAnsi="Aptos" w:cs="Calibri"/>
        </w:rPr>
        <w:t>odávk</w:t>
      </w:r>
      <w:r w:rsidR="007B26EA" w:rsidRPr="00F879A7">
        <w:rPr>
          <w:rFonts w:ascii="Aptos" w:hAnsi="Aptos" w:cs="Calibri"/>
        </w:rPr>
        <w:t>a</w:t>
      </w:r>
      <w:r w:rsidR="0068373E" w:rsidRPr="00F879A7">
        <w:rPr>
          <w:rFonts w:ascii="Aptos" w:hAnsi="Aptos" w:cs="Calibri"/>
        </w:rPr>
        <w:t xml:space="preserve"> </w:t>
      </w:r>
      <w:r w:rsidR="00806252" w:rsidRPr="00F879A7">
        <w:rPr>
          <w:rFonts w:ascii="Aptos" w:hAnsi="Aptos" w:cs="Calibri"/>
        </w:rPr>
        <w:t>barelové vody, nákup a servis výdejníků</w:t>
      </w:r>
      <w:r w:rsidR="001B6B2C" w:rsidRPr="00F879A7">
        <w:rPr>
          <w:rFonts w:ascii="Aptos" w:hAnsi="Aptos" w:cs="Calibri"/>
        </w:rPr>
        <w:t xml:space="preserve"> pro Magistrát města Pardubic</w:t>
      </w:r>
      <w:r w:rsidR="0068373E" w:rsidRPr="00F879A7">
        <w:rPr>
          <w:rFonts w:ascii="Aptos" w:hAnsi="Aptos" w:cs="Calibri"/>
        </w:rPr>
        <w:t>“</w:t>
      </w:r>
      <w:r w:rsidR="00717589">
        <w:rPr>
          <w:rFonts w:ascii="Aptos" w:hAnsi="Aptos" w:cs="Calibri"/>
        </w:rPr>
        <w:t>,</w:t>
      </w:r>
      <w:r w:rsidR="00717589" w:rsidRPr="00717589">
        <w:t xml:space="preserve"> </w:t>
      </w:r>
      <w:r w:rsidR="00717589" w:rsidRPr="00717589">
        <w:rPr>
          <w:rFonts w:ascii="Aptos" w:hAnsi="Aptos" w:cs="Calibri"/>
        </w:rPr>
        <w:t xml:space="preserve">přičemž se toto prohlášení vztahuje na veškeré osoby, které se budou na provádění </w:t>
      </w:r>
      <w:r w:rsidR="00717589">
        <w:rPr>
          <w:rFonts w:ascii="Aptos" w:hAnsi="Aptos" w:cs="Calibri"/>
        </w:rPr>
        <w:t xml:space="preserve">předmětu plnění </w:t>
      </w:r>
      <w:r w:rsidR="00717589" w:rsidRPr="00717589">
        <w:rPr>
          <w:rFonts w:ascii="Aptos" w:hAnsi="Aptos" w:cs="Calibri"/>
        </w:rPr>
        <w:t>podílet</w:t>
      </w:r>
      <w:r w:rsidR="0068373E" w:rsidRPr="00F879A7">
        <w:rPr>
          <w:rFonts w:ascii="Aptos" w:hAnsi="Aptos" w:cs="Calibri"/>
        </w:rPr>
        <w:t>.</w:t>
      </w:r>
      <w:r w:rsidRPr="00F879A7">
        <w:rPr>
          <w:rFonts w:ascii="Aptos" w:hAnsi="Aptos" w:cs="Calibri"/>
        </w:rPr>
        <w:t xml:space="preserve"> </w:t>
      </w:r>
      <w:r w:rsidR="001B6B2C" w:rsidRPr="00F879A7">
        <w:rPr>
          <w:rFonts w:ascii="Aptos" w:hAnsi="Aptos"/>
        </w:rPr>
        <w:t>Ukáže-li se toto prohlášení jako nepravdivé, je objednatel oprávněn od této smlouvy odstoupit, dále je v takovém případě dodavatel povinen uhradit objednateli smluvní pokutu ve výši 50.000,-Kč.</w:t>
      </w:r>
    </w:p>
    <w:p w14:paraId="1758C043" w14:textId="0BE9080D" w:rsidR="00D140CB" w:rsidRPr="00F879A7" w:rsidRDefault="00D140CB" w:rsidP="005D397F">
      <w:pPr>
        <w:pStyle w:val="Odstavecseseznamem"/>
        <w:numPr>
          <w:ilvl w:val="0"/>
          <w:numId w:val="37"/>
        </w:numPr>
        <w:spacing w:after="120" w:line="240" w:lineRule="auto"/>
        <w:ind w:left="284" w:hanging="284"/>
        <w:contextualSpacing w:val="0"/>
        <w:jc w:val="both"/>
        <w:rPr>
          <w:rFonts w:ascii="Aptos" w:hAnsi="Aptos"/>
        </w:rPr>
      </w:pPr>
      <w:r w:rsidRPr="00F879A7">
        <w:rPr>
          <w:rFonts w:ascii="Aptos" w:hAnsi="Aptos"/>
        </w:rPr>
        <w:t xml:space="preserve">Dodavatel je povinen v souvislosti s plněním svých závazků dle této smlouvy zajistit dodržování povinností vyplývajících z právních předpisů vztahujícím se k předmětu plnění dle této smlouvy, jakož i pracovněprávních předpisů (zejména zákona č. 262/2006 Sb., zákoník práce, ve znění pozdějších předpisů, a to se zvláštním zřetelem na regulaci odměňování, pracovní doby, doby odpočinku mezi směnami atp.; zákona č. 435/2004 Sb., o zaměstnanosti, ve znění pozdějších předpisů, se zvláštním zřetelem na regulaci zaměstnávání cizinců) a případných kolektivních smluv vztahujícím se na zaměstnance, a to u všech osob, které se budou podílet na předmětu plnění dle této smlouvy. Dodržování těchto povinností je poskytovatel povinen zajistit i ze strany případných poddodavatelů. </w:t>
      </w:r>
    </w:p>
    <w:p w14:paraId="1B4E4AB3" w14:textId="0EDEB2DD" w:rsidR="00B407A1" w:rsidRPr="00F879A7" w:rsidRDefault="00B407A1" w:rsidP="005D397F">
      <w:pPr>
        <w:pStyle w:val="Odstavecseseznamem"/>
        <w:numPr>
          <w:ilvl w:val="0"/>
          <w:numId w:val="37"/>
        </w:numPr>
        <w:spacing w:after="120" w:line="240" w:lineRule="auto"/>
        <w:ind w:left="284" w:hanging="284"/>
        <w:contextualSpacing w:val="0"/>
        <w:jc w:val="both"/>
        <w:rPr>
          <w:rFonts w:ascii="Aptos" w:hAnsi="Aptos" w:cs="Calibri"/>
        </w:rPr>
      </w:pPr>
      <w:r w:rsidRPr="00F879A7">
        <w:rPr>
          <w:rFonts w:ascii="Aptos" w:hAnsi="Aptos" w:cs="Calibri"/>
        </w:rPr>
        <w:t>Dodavatel neumožní výkon nelegální práce ve smyslu § 5 písm. e) bod 1 až 3 zákona č. 435/2004 Sb., o zaměstnanosti</w:t>
      </w:r>
      <w:r w:rsidR="006C4EB4" w:rsidRPr="00F879A7">
        <w:rPr>
          <w:rFonts w:ascii="Aptos" w:hAnsi="Aptos" w:cs="Calibri"/>
        </w:rPr>
        <w:t>,</w:t>
      </w:r>
      <w:r w:rsidRPr="00F879A7">
        <w:rPr>
          <w:rFonts w:ascii="Aptos" w:hAnsi="Aptos" w:cs="Calibri"/>
        </w:rPr>
        <w:t xml:space="preserve"> v</w:t>
      </w:r>
      <w:r w:rsidR="00F34F86">
        <w:rPr>
          <w:rFonts w:ascii="Aptos" w:hAnsi="Aptos" w:cs="Calibri"/>
        </w:rPr>
        <w:t>e znění pozdějších předpisů</w:t>
      </w:r>
      <w:r w:rsidRPr="00F879A7">
        <w:rPr>
          <w:rFonts w:ascii="Aptos" w:hAnsi="Aptos" w:cs="Calibri"/>
        </w:rPr>
        <w:t>.</w:t>
      </w:r>
    </w:p>
    <w:p w14:paraId="6EADF3E5" w14:textId="40E976DA" w:rsidR="001B042C" w:rsidRPr="00A9409F" w:rsidRDefault="008D0849" w:rsidP="005D397F">
      <w:pPr>
        <w:pStyle w:val="Odstavecseseznamem"/>
        <w:numPr>
          <w:ilvl w:val="0"/>
          <w:numId w:val="37"/>
        </w:numPr>
        <w:spacing w:after="120" w:line="240" w:lineRule="auto"/>
        <w:ind w:left="284" w:hanging="284"/>
        <w:contextualSpacing w:val="0"/>
        <w:jc w:val="both"/>
        <w:rPr>
          <w:rFonts w:ascii="Aptos" w:hAnsi="Aptos" w:cs="Calibri"/>
        </w:rPr>
      </w:pPr>
      <w:r w:rsidRPr="00F879A7">
        <w:rPr>
          <w:rFonts w:ascii="Aptos" w:hAnsi="Aptos" w:cs="Calibri"/>
        </w:rPr>
        <w:t>Dodavatel se zavazuje, že zajistí důstojné a férové pracovní podmínky, bezpečnost a ochranu zdraví při práci svých pracovníků na pracovištích objednatele dle platných právních předpisů</w:t>
      </w:r>
    </w:p>
    <w:p w14:paraId="22728CA2" w14:textId="77777777" w:rsidR="00E8288D" w:rsidRPr="00F879A7" w:rsidRDefault="00E8288D" w:rsidP="005D397F">
      <w:pPr>
        <w:spacing w:after="120" w:line="240" w:lineRule="auto"/>
        <w:jc w:val="center"/>
        <w:outlineLvl w:val="0"/>
        <w:rPr>
          <w:rFonts w:ascii="Aptos" w:hAnsi="Aptos" w:cs="Calibri"/>
          <w:b/>
        </w:rPr>
      </w:pPr>
      <w:r w:rsidRPr="00F879A7">
        <w:rPr>
          <w:rFonts w:ascii="Aptos" w:hAnsi="Aptos" w:cs="Calibri"/>
          <w:b/>
        </w:rPr>
        <w:t>II.</w:t>
      </w:r>
    </w:p>
    <w:p w14:paraId="1F89E0D2" w14:textId="77777777" w:rsidR="00E8288D" w:rsidRPr="00F879A7" w:rsidRDefault="00E8288D" w:rsidP="005D397F">
      <w:pPr>
        <w:spacing w:after="120" w:line="240" w:lineRule="auto"/>
        <w:jc w:val="center"/>
        <w:rPr>
          <w:rFonts w:ascii="Aptos" w:hAnsi="Aptos" w:cs="Calibri"/>
          <w:b/>
        </w:rPr>
      </w:pPr>
      <w:r w:rsidRPr="00F879A7">
        <w:rPr>
          <w:rFonts w:ascii="Aptos" w:hAnsi="Aptos" w:cs="Calibri"/>
          <w:b/>
        </w:rPr>
        <w:t>Předmět smlouvy, předmět plnění</w:t>
      </w:r>
    </w:p>
    <w:p w14:paraId="40D277D5" w14:textId="2D12CE43" w:rsidR="00E7118B" w:rsidRPr="00F879A7" w:rsidRDefault="00E7118B" w:rsidP="005D397F">
      <w:pPr>
        <w:pStyle w:val="Nadpis1"/>
        <w:numPr>
          <w:ilvl w:val="0"/>
          <w:numId w:val="39"/>
        </w:numPr>
        <w:spacing w:before="0" w:after="120"/>
        <w:ind w:left="284" w:hanging="284"/>
        <w:jc w:val="both"/>
        <w:rPr>
          <w:rFonts w:ascii="Aptos" w:hAnsi="Aptos" w:cstheme="minorHAnsi"/>
          <w:b w:val="0"/>
          <w:bCs/>
          <w:color w:val="auto"/>
          <w:sz w:val="16"/>
          <w:szCs w:val="16"/>
        </w:rPr>
      </w:pPr>
      <w:r w:rsidRPr="00F879A7">
        <w:rPr>
          <w:rFonts w:ascii="Aptos" w:hAnsi="Aptos" w:cstheme="minorHAnsi"/>
          <w:b w:val="0"/>
          <w:bCs/>
          <w:color w:val="auto"/>
          <w:sz w:val="22"/>
          <w:szCs w:val="22"/>
        </w:rPr>
        <w:t>Předmětem této smlouvy je stanovení podmínek, které budou platit mezi smluvními stranami pro veškeré budoucí dodávky zboží a provádění sjednan</w:t>
      </w:r>
      <w:r w:rsidR="00D16487">
        <w:rPr>
          <w:rFonts w:ascii="Aptos" w:hAnsi="Aptos" w:cstheme="minorHAnsi"/>
          <w:b w:val="0"/>
          <w:bCs/>
          <w:color w:val="auto"/>
          <w:sz w:val="22"/>
          <w:szCs w:val="22"/>
        </w:rPr>
        <w:t xml:space="preserve">ých služeb </w:t>
      </w:r>
      <w:r w:rsidRPr="00F879A7">
        <w:rPr>
          <w:rFonts w:ascii="Aptos" w:hAnsi="Aptos" w:cstheme="minorHAnsi"/>
          <w:b w:val="0"/>
          <w:bCs/>
          <w:color w:val="auto"/>
          <w:sz w:val="22"/>
          <w:szCs w:val="22"/>
        </w:rPr>
        <w:t>dodavatelem objednateli, které se uskuteční v době trvání této smlouvy.</w:t>
      </w:r>
    </w:p>
    <w:p w14:paraId="068E7B67" w14:textId="457FAC78" w:rsidR="00E7118B" w:rsidRPr="00F879A7" w:rsidRDefault="00B05606" w:rsidP="005D397F">
      <w:pPr>
        <w:pStyle w:val="Nadpis1"/>
        <w:numPr>
          <w:ilvl w:val="0"/>
          <w:numId w:val="39"/>
        </w:numPr>
        <w:spacing w:before="0" w:after="120"/>
        <w:ind w:left="284" w:hanging="284"/>
        <w:jc w:val="both"/>
        <w:rPr>
          <w:rFonts w:ascii="Aptos" w:hAnsi="Aptos" w:cs="Calibri"/>
          <w:b w:val="0"/>
          <w:color w:val="auto"/>
          <w:sz w:val="22"/>
          <w:szCs w:val="22"/>
        </w:rPr>
      </w:pPr>
      <w:r w:rsidRPr="00F879A7">
        <w:rPr>
          <w:rFonts w:ascii="Aptos" w:hAnsi="Aptos" w:cs="Calibri"/>
          <w:b w:val="0"/>
          <w:color w:val="auto"/>
          <w:sz w:val="22"/>
          <w:szCs w:val="22"/>
          <w:lang w:eastAsia="en-US"/>
        </w:rPr>
        <w:t xml:space="preserve">Dodavatel se zavazuje </w:t>
      </w:r>
      <w:r w:rsidR="00E44305" w:rsidRPr="00F879A7">
        <w:rPr>
          <w:rFonts w:ascii="Aptos" w:hAnsi="Aptos" w:cs="Calibri"/>
          <w:b w:val="0"/>
          <w:color w:val="auto"/>
          <w:sz w:val="22"/>
          <w:szCs w:val="22"/>
          <w:lang w:eastAsia="en-US"/>
        </w:rPr>
        <w:t>pro objednatele</w:t>
      </w:r>
      <w:r w:rsidRPr="00F879A7">
        <w:rPr>
          <w:rFonts w:ascii="Aptos" w:hAnsi="Aptos" w:cs="Calibri"/>
          <w:b w:val="0"/>
          <w:color w:val="auto"/>
          <w:sz w:val="22"/>
          <w:szCs w:val="22"/>
          <w:lang w:eastAsia="en-US"/>
        </w:rPr>
        <w:t xml:space="preserve"> v rámci své </w:t>
      </w:r>
      <w:r w:rsidRPr="00F879A7">
        <w:rPr>
          <w:rFonts w:ascii="Aptos" w:hAnsi="Aptos" w:cs="Calibri"/>
          <w:b w:val="0"/>
          <w:color w:val="auto"/>
          <w:sz w:val="22"/>
          <w:szCs w:val="22"/>
        </w:rPr>
        <w:t xml:space="preserve">podnikatelské činnosti </w:t>
      </w:r>
      <w:r w:rsidR="003747C4" w:rsidRPr="00F879A7">
        <w:rPr>
          <w:rFonts w:ascii="Aptos" w:hAnsi="Aptos" w:cs="Calibri"/>
          <w:b w:val="0"/>
          <w:color w:val="auto"/>
          <w:sz w:val="22"/>
          <w:szCs w:val="22"/>
          <w:lang w:eastAsia="en-US"/>
        </w:rPr>
        <w:t xml:space="preserve">provádět </w:t>
      </w:r>
      <w:r w:rsidR="00E44305" w:rsidRPr="00F879A7">
        <w:rPr>
          <w:rFonts w:ascii="Aptos" w:hAnsi="Aptos" w:cs="Calibri"/>
          <w:b w:val="0"/>
          <w:color w:val="auto"/>
          <w:sz w:val="22"/>
          <w:szCs w:val="22"/>
          <w:lang w:eastAsia="en-US"/>
        </w:rPr>
        <w:t xml:space="preserve">zejména </w:t>
      </w:r>
      <w:r w:rsidR="003747C4" w:rsidRPr="00F879A7">
        <w:rPr>
          <w:rFonts w:ascii="Aptos" w:hAnsi="Aptos" w:cs="Calibri"/>
          <w:b w:val="0"/>
          <w:color w:val="auto"/>
          <w:sz w:val="22"/>
          <w:szCs w:val="22"/>
          <w:lang w:eastAsia="en-US"/>
        </w:rPr>
        <w:t xml:space="preserve">tyto dodávky a sjednané </w:t>
      </w:r>
      <w:r w:rsidR="00D16487">
        <w:rPr>
          <w:rFonts w:ascii="Aptos" w:hAnsi="Aptos" w:cs="Calibri"/>
          <w:b w:val="0"/>
          <w:color w:val="auto"/>
          <w:sz w:val="22"/>
          <w:szCs w:val="22"/>
          <w:lang w:eastAsia="en-US"/>
        </w:rPr>
        <w:t>služby</w:t>
      </w:r>
      <w:r w:rsidR="00E7118B" w:rsidRPr="00F879A7">
        <w:rPr>
          <w:rFonts w:ascii="Aptos" w:hAnsi="Aptos" w:cs="Calibri"/>
          <w:b w:val="0"/>
          <w:color w:val="auto"/>
          <w:sz w:val="22"/>
          <w:szCs w:val="22"/>
          <w:lang w:eastAsia="en-US"/>
        </w:rPr>
        <w:t>:</w:t>
      </w:r>
    </w:p>
    <w:p w14:paraId="2D0C1719" w14:textId="4E08400D" w:rsidR="00E7118B" w:rsidRPr="00F879A7" w:rsidRDefault="003747C4" w:rsidP="00760E0F">
      <w:pPr>
        <w:pStyle w:val="Nadpis1"/>
        <w:numPr>
          <w:ilvl w:val="0"/>
          <w:numId w:val="61"/>
        </w:numPr>
        <w:spacing w:before="0" w:after="120"/>
        <w:ind w:left="567" w:hanging="283"/>
        <w:jc w:val="both"/>
        <w:rPr>
          <w:rFonts w:ascii="Aptos" w:hAnsi="Aptos" w:cs="Calibri"/>
          <w:b w:val="0"/>
          <w:color w:val="auto"/>
          <w:sz w:val="22"/>
          <w:szCs w:val="22"/>
        </w:rPr>
      </w:pPr>
      <w:r w:rsidRPr="00F879A7">
        <w:rPr>
          <w:rFonts w:ascii="Aptos" w:hAnsi="Aptos" w:cs="Calibri"/>
          <w:b w:val="0"/>
          <w:color w:val="auto"/>
          <w:sz w:val="22"/>
          <w:szCs w:val="22"/>
        </w:rPr>
        <w:t xml:space="preserve">dodávat </w:t>
      </w:r>
      <w:r w:rsidR="008C5D7C" w:rsidRPr="00F879A7">
        <w:rPr>
          <w:rFonts w:ascii="Aptos" w:hAnsi="Aptos" w:cs="Calibri"/>
          <w:b w:val="0"/>
          <w:color w:val="auto"/>
          <w:sz w:val="22"/>
          <w:szCs w:val="22"/>
        </w:rPr>
        <w:t xml:space="preserve">barelovou vodu </w:t>
      </w:r>
      <w:r w:rsidR="009403C8" w:rsidRPr="00F879A7">
        <w:rPr>
          <w:rFonts w:ascii="Aptos" w:hAnsi="Aptos" w:cs="Calibri"/>
          <w:b w:val="0"/>
          <w:color w:val="auto"/>
          <w:sz w:val="22"/>
          <w:szCs w:val="22"/>
        </w:rPr>
        <w:t>(</w:t>
      </w:r>
      <w:r w:rsidR="008C5D7C" w:rsidRPr="00F879A7">
        <w:rPr>
          <w:rFonts w:ascii="Aptos" w:hAnsi="Aptos" w:cs="Calibri"/>
          <w:b w:val="0"/>
          <w:color w:val="auto"/>
          <w:sz w:val="22"/>
          <w:szCs w:val="22"/>
        </w:rPr>
        <w:t>kvalitní pramenitá voda, splňující požadavky na jakostní a zdravotní nezávadnost stanovené zákonem č. 258/2000 Sb.</w:t>
      </w:r>
      <w:r w:rsidR="00C841CF" w:rsidRPr="00F879A7">
        <w:rPr>
          <w:rFonts w:ascii="Aptos" w:hAnsi="Aptos" w:cs="Calibri"/>
          <w:b w:val="0"/>
          <w:color w:val="auto"/>
          <w:sz w:val="22"/>
          <w:szCs w:val="22"/>
        </w:rPr>
        <w:t>,</w:t>
      </w:r>
      <w:r w:rsidR="008C5D7C" w:rsidRPr="00F879A7">
        <w:rPr>
          <w:rFonts w:ascii="Aptos" w:hAnsi="Aptos" w:cs="Calibri"/>
          <w:b w:val="0"/>
          <w:color w:val="auto"/>
          <w:sz w:val="22"/>
          <w:szCs w:val="22"/>
        </w:rPr>
        <w:t xml:space="preserve"> </w:t>
      </w:r>
      <w:r w:rsidR="00462FBE">
        <w:rPr>
          <w:rFonts w:ascii="Aptos" w:hAnsi="Aptos" w:cs="Calibri"/>
          <w:b w:val="0"/>
          <w:color w:val="auto"/>
          <w:sz w:val="22"/>
          <w:szCs w:val="22"/>
        </w:rPr>
        <w:t xml:space="preserve">o ochraně veřejného zdraví, ve znění pozdějších předpisů, </w:t>
      </w:r>
      <w:r w:rsidR="008C5D7C" w:rsidRPr="00F879A7">
        <w:rPr>
          <w:rFonts w:ascii="Aptos" w:hAnsi="Aptos" w:cs="Calibri"/>
          <w:b w:val="0"/>
          <w:color w:val="auto"/>
          <w:sz w:val="22"/>
          <w:szCs w:val="22"/>
        </w:rPr>
        <w:t xml:space="preserve">prováděcí vyhláškou </w:t>
      </w:r>
      <w:r w:rsidR="00462FBE">
        <w:rPr>
          <w:rFonts w:ascii="Aptos" w:hAnsi="Aptos" w:cs="Calibri"/>
          <w:b w:val="0"/>
          <w:color w:val="auto"/>
          <w:sz w:val="22"/>
          <w:szCs w:val="22"/>
        </w:rPr>
        <w:t xml:space="preserve">Ministerstva zdravotnictví </w:t>
      </w:r>
      <w:r w:rsidR="008C5D7C" w:rsidRPr="00F879A7">
        <w:rPr>
          <w:rFonts w:ascii="Aptos" w:hAnsi="Aptos" w:cs="Calibri"/>
          <w:b w:val="0"/>
          <w:color w:val="auto"/>
          <w:sz w:val="22"/>
          <w:szCs w:val="22"/>
        </w:rPr>
        <w:t>č. 252/2004 Sb.</w:t>
      </w:r>
      <w:r w:rsidR="00C841CF" w:rsidRPr="00F879A7">
        <w:rPr>
          <w:rFonts w:ascii="Aptos" w:hAnsi="Aptos" w:cs="Calibri"/>
          <w:b w:val="0"/>
          <w:color w:val="auto"/>
          <w:sz w:val="22"/>
          <w:szCs w:val="22"/>
        </w:rPr>
        <w:t xml:space="preserve"> a vyhláškou </w:t>
      </w:r>
      <w:r w:rsidR="00462FBE">
        <w:rPr>
          <w:rFonts w:ascii="Aptos" w:hAnsi="Aptos" w:cs="Calibri"/>
          <w:b w:val="0"/>
          <w:color w:val="auto"/>
          <w:sz w:val="22"/>
          <w:szCs w:val="22"/>
        </w:rPr>
        <w:t xml:space="preserve">Ministerstva zemědělství </w:t>
      </w:r>
      <w:r w:rsidR="00C841CF" w:rsidRPr="00F879A7">
        <w:rPr>
          <w:rFonts w:ascii="Aptos" w:hAnsi="Aptos" w:cs="Calibri"/>
          <w:b w:val="0"/>
          <w:color w:val="auto"/>
          <w:sz w:val="22"/>
          <w:szCs w:val="22"/>
        </w:rPr>
        <w:t xml:space="preserve">č. </w:t>
      </w:r>
      <w:r w:rsidR="00A676B5" w:rsidRPr="00F879A7">
        <w:rPr>
          <w:rFonts w:ascii="Aptos" w:hAnsi="Aptos" w:cs="Calibri"/>
          <w:b w:val="0"/>
          <w:color w:val="auto"/>
          <w:sz w:val="22"/>
          <w:szCs w:val="22"/>
        </w:rPr>
        <w:t>13/2024</w:t>
      </w:r>
      <w:r w:rsidR="00462FBE">
        <w:rPr>
          <w:rFonts w:ascii="Aptos" w:hAnsi="Aptos" w:cs="Calibri"/>
          <w:b w:val="0"/>
          <w:color w:val="auto"/>
          <w:sz w:val="22"/>
          <w:szCs w:val="22"/>
        </w:rPr>
        <w:t xml:space="preserve"> </w:t>
      </w:r>
      <w:r w:rsidR="00C841CF" w:rsidRPr="00F879A7">
        <w:rPr>
          <w:rFonts w:ascii="Aptos" w:hAnsi="Aptos" w:cs="Calibri"/>
          <w:b w:val="0"/>
          <w:color w:val="auto"/>
          <w:sz w:val="22"/>
          <w:szCs w:val="22"/>
        </w:rPr>
        <w:t>Sb.,</w:t>
      </w:r>
      <w:r w:rsidR="008C5D7C" w:rsidRPr="00F879A7">
        <w:rPr>
          <w:rFonts w:ascii="Aptos" w:hAnsi="Aptos" w:cs="Calibri"/>
          <w:b w:val="0"/>
          <w:color w:val="auto"/>
          <w:sz w:val="22"/>
          <w:szCs w:val="22"/>
        </w:rPr>
        <w:t xml:space="preserve"> dodávan</w:t>
      </w:r>
      <w:r w:rsidR="00163E22" w:rsidRPr="00F879A7">
        <w:rPr>
          <w:rFonts w:ascii="Aptos" w:hAnsi="Aptos" w:cs="Calibri"/>
          <w:b w:val="0"/>
          <w:color w:val="auto"/>
          <w:sz w:val="22"/>
          <w:szCs w:val="22"/>
        </w:rPr>
        <w:t>é</w:t>
      </w:r>
      <w:r w:rsidR="008C5D7C" w:rsidRPr="00F879A7">
        <w:rPr>
          <w:rFonts w:ascii="Aptos" w:hAnsi="Aptos" w:cs="Calibri"/>
          <w:b w:val="0"/>
          <w:color w:val="auto"/>
          <w:sz w:val="22"/>
          <w:szCs w:val="22"/>
        </w:rPr>
        <w:t xml:space="preserve"> ve vratných plastových nádobách o objemu </w:t>
      </w:r>
      <w:r w:rsidR="004460B9" w:rsidRPr="00F879A7">
        <w:rPr>
          <w:rFonts w:ascii="Aptos" w:hAnsi="Aptos" w:cs="Calibri"/>
          <w:b w:val="0"/>
          <w:color w:val="auto"/>
          <w:sz w:val="22"/>
          <w:szCs w:val="22"/>
        </w:rPr>
        <w:t>18,9</w:t>
      </w:r>
      <w:r w:rsidR="005D397F" w:rsidRPr="00F879A7">
        <w:rPr>
          <w:rFonts w:ascii="Aptos" w:hAnsi="Aptos" w:cs="Calibri"/>
          <w:b w:val="0"/>
          <w:color w:val="auto"/>
          <w:sz w:val="22"/>
          <w:szCs w:val="22"/>
        </w:rPr>
        <w:t xml:space="preserve"> </w:t>
      </w:r>
      <w:r w:rsidR="008C5D7C" w:rsidRPr="00F879A7">
        <w:rPr>
          <w:rFonts w:ascii="Aptos" w:hAnsi="Aptos" w:cs="Calibri"/>
          <w:b w:val="0"/>
          <w:color w:val="auto"/>
          <w:sz w:val="22"/>
          <w:szCs w:val="22"/>
        </w:rPr>
        <w:t xml:space="preserve">l, jejichž vlastnosti budou odpovídat příslušným evropským a českým </w:t>
      </w:r>
      <w:r w:rsidR="00462FBE">
        <w:rPr>
          <w:rFonts w:ascii="Aptos" w:hAnsi="Aptos" w:cs="Calibri"/>
          <w:b w:val="0"/>
          <w:color w:val="auto"/>
          <w:sz w:val="22"/>
          <w:szCs w:val="22"/>
        </w:rPr>
        <w:t xml:space="preserve">právním </w:t>
      </w:r>
      <w:r w:rsidR="008C5D7C" w:rsidRPr="00F879A7">
        <w:rPr>
          <w:rFonts w:ascii="Aptos" w:hAnsi="Aptos" w:cs="Calibri"/>
          <w:b w:val="0"/>
          <w:color w:val="auto"/>
          <w:sz w:val="22"/>
          <w:szCs w:val="22"/>
        </w:rPr>
        <w:t>předpisům týkajících se styku obalů s</w:t>
      </w:r>
      <w:r w:rsidR="00462FBE">
        <w:rPr>
          <w:rFonts w:ascii="Aptos" w:hAnsi="Aptos" w:cs="Calibri"/>
          <w:b w:val="0"/>
          <w:color w:val="auto"/>
          <w:sz w:val="22"/>
          <w:szCs w:val="22"/>
        </w:rPr>
        <w:t> </w:t>
      </w:r>
      <w:r w:rsidR="008C5D7C" w:rsidRPr="00F879A7">
        <w:rPr>
          <w:rFonts w:ascii="Aptos" w:hAnsi="Aptos" w:cs="Calibri"/>
          <w:b w:val="0"/>
          <w:color w:val="auto"/>
          <w:sz w:val="22"/>
          <w:szCs w:val="22"/>
        </w:rPr>
        <w:t>potravinami</w:t>
      </w:r>
      <w:r w:rsidR="00462FBE">
        <w:rPr>
          <w:rFonts w:ascii="Aptos" w:hAnsi="Aptos" w:cs="Calibri"/>
          <w:b w:val="0"/>
          <w:color w:val="auto"/>
          <w:sz w:val="22"/>
          <w:szCs w:val="22"/>
        </w:rPr>
        <w:t>,</w:t>
      </w:r>
      <w:r w:rsidR="008C5D7C" w:rsidRPr="00F879A7">
        <w:rPr>
          <w:rFonts w:ascii="Aptos" w:hAnsi="Aptos" w:cs="Calibri"/>
          <w:b w:val="0"/>
          <w:color w:val="auto"/>
          <w:sz w:val="22"/>
          <w:szCs w:val="22"/>
        </w:rPr>
        <w:t xml:space="preserve"> a které jsou po naplnění uzavírány bezpečnostním ventilem</w:t>
      </w:r>
      <w:r w:rsidR="009403C8" w:rsidRPr="00F879A7">
        <w:rPr>
          <w:rFonts w:ascii="Aptos" w:hAnsi="Aptos" w:cs="Calibri"/>
          <w:b w:val="0"/>
          <w:color w:val="auto"/>
          <w:sz w:val="22"/>
          <w:szCs w:val="22"/>
        </w:rPr>
        <w:t>)</w:t>
      </w:r>
      <w:r w:rsidR="008C5D7C" w:rsidRPr="00F879A7">
        <w:rPr>
          <w:rFonts w:ascii="Aptos" w:hAnsi="Aptos" w:cs="Calibri"/>
          <w:b w:val="0"/>
          <w:color w:val="auto"/>
          <w:sz w:val="22"/>
          <w:szCs w:val="22"/>
        </w:rPr>
        <w:t xml:space="preserve">, </w:t>
      </w:r>
    </w:p>
    <w:p w14:paraId="32726D05" w14:textId="338A47F1" w:rsidR="00E7118B" w:rsidRPr="00F879A7" w:rsidRDefault="003747C4" w:rsidP="00760E0F">
      <w:pPr>
        <w:pStyle w:val="Nadpis1"/>
        <w:numPr>
          <w:ilvl w:val="0"/>
          <w:numId w:val="61"/>
        </w:numPr>
        <w:spacing w:before="0" w:after="120"/>
        <w:ind w:left="567" w:hanging="283"/>
        <w:jc w:val="both"/>
        <w:rPr>
          <w:rFonts w:ascii="Aptos" w:hAnsi="Aptos" w:cs="Calibri"/>
          <w:b w:val="0"/>
          <w:color w:val="auto"/>
          <w:sz w:val="22"/>
          <w:szCs w:val="22"/>
        </w:rPr>
      </w:pPr>
      <w:r w:rsidRPr="00F879A7">
        <w:rPr>
          <w:rFonts w:ascii="Aptos" w:hAnsi="Aptos" w:cs="Calibri"/>
          <w:b w:val="0"/>
          <w:color w:val="auto"/>
          <w:sz w:val="22"/>
          <w:szCs w:val="22"/>
        </w:rPr>
        <w:t xml:space="preserve">dodávat </w:t>
      </w:r>
      <w:r w:rsidR="008C5D7C" w:rsidRPr="00F879A7">
        <w:rPr>
          <w:rFonts w:ascii="Aptos" w:hAnsi="Aptos" w:cs="Calibri"/>
          <w:b w:val="0"/>
          <w:color w:val="auto"/>
          <w:sz w:val="22"/>
          <w:szCs w:val="22"/>
        </w:rPr>
        <w:t xml:space="preserve">kelímky </w:t>
      </w:r>
      <w:r w:rsidR="001B042C" w:rsidRPr="00F879A7">
        <w:rPr>
          <w:rFonts w:ascii="Aptos" w:hAnsi="Aptos" w:cs="Calibri"/>
          <w:b w:val="0"/>
          <w:color w:val="auto"/>
          <w:sz w:val="22"/>
          <w:szCs w:val="22"/>
        </w:rPr>
        <w:t>(</w:t>
      </w:r>
      <w:r w:rsidR="008C5D7C" w:rsidRPr="00F879A7">
        <w:rPr>
          <w:rFonts w:ascii="Aptos" w:hAnsi="Aptos" w:cs="Calibri"/>
          <w:b w:val="0"/>
          <w:color w:val="auto"/>
          <w:sz w:val="22"/>
          <w:szCs w:val="22"/>
        </w:rPr>
        <w:t>plastové kelímky o objemu 0,2 l</w:t>
      </w:r>
      <w:r w:rsidR="001B042C" w:rsidRPr="00F879A7">
        <w:rPr>
          <w:rFonts w:ascii="Aptos" w:hAnsi="Aptos" w:cs="Calibri"/>
          <w:b w:val="0"/>
          <w:color w:val="auto"/>
          <w:sz w:val="22"/>
          <w:szCs w:val="22"/>
        </w:rPr>
        <w:t>)</w:t>
      </w:r>
      <w:r w:rsidR="008C5D7C" w:rsidRPr="00F879A7">
        <w:rPr>
          <w:rFonts w:ascii="Aptos" w:hAnsi="Aptos" w:cs="Calibri"/>
          <w:b w:val="0"/>
          <w:color w:val="auto"/>
          <w:sz w:val="22"/>
          <w:szCs w:val="22"/>
        </w:rPr>
        <w:t xml:space="preserve">,  </w:t>
      </w:r>
    </w:p>
    <w:p w14:paraId="2CC6F109" w14:textId="04D82B21" w:rsidR="00E7118B" w:rsidRPr="00F879A7" w:rsidRDefault="000947EE" w:rsidP="00760E0F">
      <w:pPr>
        <w:pStyle w:val="Nadpis1"/>
        <w:numPr>
          <w:ilvl w:val="0"/>
          <w:numId w:val="61"/>
        </w:numPr>
        <w:spacing w:before="0" w:after="120"/>
        <w:ind w:left="567" w:hanging="283"/>
        <w:jc w:val="both"/>
        <w:rPr>
          <w:rFonts w:ascii="Aptos" w:hAnsi="Aptos" w:cs="Calibri"/>
          <w:b w:val="0"/>
          <w:color w:val="auto"/>
          <w:sz w:val="22"/>
          <w:szCs w:val="22"/>
        </w:rPr>
      </w:pPr>
      <w:r w:rsidRPr="00F879A7">
        <w:rPr>
          <w:rFonts w:ascii="Aptos" w:hAnsi="Aptos" w:cs="Calibri"/>
          <w:b w:val="0"/>
          <w:color w:val="auto"/>
          <w:sz w:val="22"/>
          <w:szCs w:val="22"/>
        </w:rPr>
        <w:t>4x ročně provádě</w:t>
      </w:r>
      <w:r w:rsidR="003747C4" w:rsidRPr="00F879A7">
        <w:rPr>
          <w:rFonts w:ascii="Aptos" w:hAnsi="Aptos" w:cs="Calibri"/>
          <w:b w:val="0"/>
          <w:color w:val="auto"/>
          <w:sz w:val="22"/>
          <w:szCs w:val="22"/>
        </w:rPr>
        <w:t>t</w:t>
      </w:r>
      <w:r w:rsidR="009403C8" w:rsidRPr="00F879A7">
        <w:rPr>
          <w:rFonts w:ascii="Aptos" w:hAnsi="Aptos" w:cs="Calibri"/>
          <w:b w:val="0"/>
          <w:color w:val="auto"/>
          <w:sz w:val="22"/>
          <w:szCs w:val="22"/>
        </w:rPr>
        <w:t xml:space="preserve"> pravideln</w:t>
      </w:r>
      <w:r w:rsidR="003747C4" w:rsidRPr="00F879A7">
        <w:rPr>
          <w:rFonts w:ascii="Aptos" w:hAnsi="Aptos" w:cs="Calibri"/>
          <w:b w:val="0"/>
          <w:color w:val="auto"/>
          <w:sz w:val="22"/>
          <w:szCs w:val="22"/>
        </w:rPr>
        <w:t>ou</w:t>
      </w:r>
      <w:r w:rsidR="009403C8" w:rsidRPr="00F879A7">
        <w:rPr>
          <w:rFonts w:ascii="Aptos" w:hAnsi="Aptos" w:cs="Calibri"/>
          <w:b w:val="0"/>
          <w:color w:val="auto"/>
          <w:sz w:val="22"/>
          <w:szCs w:val="22"/>
        </w:rPr>
        <w:t xml:space="preserve"> sanitac</w:t>
      </w:r>
      <w:r w:rsidR="003747C4" w:rsidRPr="00F879A7">
        <w:rPr>
          <w:rFonts w:ascii="Aptos" w:hAnsi="Aptos" w:cs="Calibri"/>
          <w:b w:val="0"/>
          <w:color w:val="auto"/>
          <w:sz w:val="22"/>
          <w:szCs w:val="22"/>
        </w:rPr>
        <w:t>i</w:t>
      </w:r>
      <w:r w:rsidRPr="00F879A7">
        <w:rPr>
          <w:rFonts w:ascii="Aptos" w:hAnsi="Aptos" w:cs="Calibri"/>
          <w:b w:val="0"/>
          <w:color w:val="auto"/>
          <w:sz w:val="22"/>
          <w:szCs w:val="22"/>
        </w:rPr>
        <w:t xml:space="preserve"> </w:t>
      </w:r>
      <w:r w:rsidR="003747C4" w:rsidRPr="00F879A7">
        <w:rPr>
          <w:rFonts w:ascii="Aptos" w:hAnsi="Aptos" w:cs="Calibri"/>
          <w:b w:val="0"/>
          <w:color w:val="auto"/>
          <w:sz w:val="22"/>
          <w:szCs w:val="22"/>
        </w:rPr>
        <w:t>všech výdejníků vody umístěných v administrativních budovách magistrátu města Pardubic</w:t>
      </w:r>
      <w:r w:rsidR="003747C4" w:rsidRPr="00F879A7" w:rsidDel="000947EE">
        <w:rPr>
          <w:rFonts w:ascii="Aptos" w:hAnsi="Aptos" w:cs="Calibri"/>
          <w:color w:val="auto"/>
          <w:sz w:val="22"/>
          <w:szCs w:val="22"/>
        </w:rPr>
        <w:t xml:space="preserve"> </w:t>
      </w:r>
      <w:r w:rsidR="001B042C" w:rsidRPr="00F879A7">
        <w:rPr>
          <w:rFonts w:ascii="Aptos" w:hAnsi="Aptos" w:cs="Calibri"/>
          <w:b w:val="0"/>
          <w:color w:val="auto"/>
          <w:sz w:val="22"/>
          <w:szCs w:val="22"/>
        </w:rPr>
        <w:t>vč. označení přístroje štítkem s datem provedení a termínem další sanitace</w:t>
      </w:r>
      <w:r w:rsidR="009403C8" w:rsidRPr="00F879A7">
        <w:rPr>
          <w:rFonts w:ascii="Aptos" w:hAnsi="Aptos" w:cs="Calibri"/>
          <w:b w:val="0"/>
          <w:color w:val="auto"/>
          <w:sz w:val="22"/>
          <w:szCs w:val="22"/>
        </w:rPr>
        <w:t xml:space="preserve">, </w:t>
      </w:r>
    </w:p>
    <w:p w14:paraId="70CCBDBE" w14:textId="44E9392C" w:rsidR="00E7118B" w:rsidRPr="00F879A7" w:rsidRDefault="003747C4" w:rsidP="00760E0F">
      <w:pPr>
        <w:pStyle w:val="Nadpis1"/>
        <w:numPr>
          <w:ilvl w:val="0"/>
          <w:numId w:val="61"/>
        </w:numPr>
        <w:spacing w:before="0" w:after="120"/>
        <w:ind w:left="567" w:hanging="283"/>
        <w:jc w:val="both"/>
        <w:rPr>
          <w:rFonts w:ascii="Aptos" w:hAnsi="Aptos" w:cs="Calibri"/>
          <w:b w:val="0"/>
          <w:color w:val="auto"/>
          <w:sz w:val="22"/>
          <w:szCs w:val="22"/>
        </w:rPr>
      </w:pPr>
      <w:r w:rsidRPr="00F879A7">
        <w:rPr>
          <w:rFonts w:ascii="Aptos" w:hAnsi="Aptos" w:cs="Calibri"/>
          <w:b w:val="0"/>
          <w:color w:val="auto"/>
          <w:sz w:val="22"/>
          <w:szCs w:val="22"/>
        </w:rPr>
        <w:t xml:space="preserve">provádět </w:t>
      </w:r>
      <w:r w:rsidR="008C5D7C" w:rsidRPr="00F879A7">
        <w:rPr>
          <w:rFonts w:ascii="Aptos" w:hAnsi="Aptos" w:cs="Calibri"/>
          <w:b w:val="0"/>
          <w:color w:val="auto"/>
          <w:sz w:val="22"/>
          <w:szCs w:val="22"/>
        </w:rPr>
        <w:t>záruční a pozáruční servis</w:t>
      </w:r>
      <w:r w:rsidRPr="00F879A7">
        <w:rPr>
          <w:rFonts w:ascii="Aptos" w:hAnsi="Aptos" w:cs="Calibri"/>
          <w:b w:val="0"/>
          <w:color w:val="auto"/>
          <w:sz w:val="22"/>
          <w:szCs w:val="22"/>
        </w:rPr>
        <w:t xml:space="preserve"> a opravy výdejníků vody</w:t>
      </w:r>
      <w:r w:rsidR="008C5D7C" w:rsidRPr="00F879A7">
        <w:rPr>
          <w:rFonts w:ascii="Aptos" w:hAnsi="Aptos" w:cs="Calibri"/>
          <w:b w:val="0"/>
          <w:color w:val="auto"/>
          <w:sz w:val="22"/>
          <w:szCs w:val="22"/>
        </w:rPr>
        <w:t xml:space="preserve"> vč. zapůjčení náhradního přístroje zdarma po dobu opravy</w:t>
      </w:r>
      <w:r w:rsidRPr="00F879A7">
        <w:rPr>
          <w:rFonts w:ascii="Aptos" w:hAnsi="Aptos" w:cs="Calibri"/>
          <w:b w:val="0"/>
          <w:color w:val="auto"/>
          <w:sz w:val="22"/>
          <w:szCs w:val="22"/>
        </w:rPr>
        <w:t xml:space="preserve"> a dodávky náhradních dílů</w:t>
      </w:r>
      <w:r w:rsidR="008C5D7C" w:rsidRPr="00F879A7">
        <w:rPr>
          <w:rFonts w:ascii="Aptos" w:hAnsi="Aptos" w:cs="Calibri"/>
          <w:b w:val="0"/>
          <w:color w:val="auto"/>
          <w:sz w:val="22"/>
          <w:szCs w:val="22"/>
        </w:rPr>
        <w:t xml:space="preserve">, </w:t>
      </w:r>
    </w:p>
    <w:p w14:paraId="0847E7A2" w14:textId="6B39C96C" w:rsidR="007F4156" w:rsidRPr="00A9409F" w:rsidRDefault="003747C4" w:rsidP="00A9409F">
      <w:pPr>
        <w:pStyle w:val="Nadpis1"/>
        <w:numPr>
          <w:ilvl w:val="0"/>
          <w:numId w:val="61"/>
        </w:numPr>
        <w:spacing w:before="0" w:after="120"/>
        <w:ind w:left="567" w:hanging="283"/>
        <w:jc w:val="both"/>
        <w:rPr>
          <w:rFonts w:ascii="Aptos" w:hAnsi="Aptos" w:cs="Calibri"/>
          <w:b w:val="0"/>
          <w:color w:val="auto"/>
          <w:sz w:val="22"/>
          <w:szCs w:val="22"/>
        </w:rPr>
      </w:pPr>
      <w:r w:rsidRPr="00F879A7">
        <w:rPr>
          <w:rFonts w:ascii="Aptos" w:hAnsi="Aptos" w:cs="Calibri"/>
          <w:b w:val="0"/>
          <w:color w:val="auto"/>
          <w:sz w:val="22"/>
          <w:szCs w:val="22"/>
        </w:rPr>
        <w:t xml:space="preserve">dodávat </w:t>
      </w:r>
      <w:r w:rsidR="008C5D7C" w:rsidRPr="00F879A7">
        <w:rPr>
          <w:rFonts w:ascii="Aptos" w:hAnsi="Aptos" w:cs="Calibri"/>
          <w:b w:val="0"/>
          <w:color w:val="auto"/>
          <w:sz w:val="22"/>
          <w:szCs w:val="22"/>
        </w:rPr>
        <w:t>výdejníky na vodu</w:t>
      </w:r>
      <w:r w:rsidR="00D83D06" w:rsidRPr="00F879A7">
        <w:rPr>
          <w:rFonts w:ascii="Aptos" w:hAnsi="Aptos" w:cs="Calibri"/>
          <w:b w:val="0"/>
          <w:color w:val="auto"/>
          <w:sz w:val="22"/>
          <w:szCs w:val="22"/>
        </w:rPr>
        <w:t>.</w:t>
      </w:r>
    </w:p>
    <w:p w14:paraId="26037A6E" w14:textId="3434436B" w:rsidR="00DE4490" w:rsidRPr="00F879A7" w:rsidRDefault="00443A7D" w:rsidP="005D397F">
      <w:pPr>
        <w:pStyle w:val="Odstavecseseznamem"/>
        <w:numPr>
          <w:ilvl w:val="0"/>
          <w:numId w:val="39"/>
        </w:numPr>
        <w:tabs>
          <w:tab w:val="left" w:pos="4395"/>
        </w:tabs>
        <w:spacing w:after="120" w:line="240" w:lineRule="auto"/>
        <w:ind w:left="284" w:hanging="284"/>
        <w:contextualSpacing w:val="0"/>
        <w:jc w:val="both"/>
        <w:rPr>
          <w:rFonts w:ascii="Aptos" w:hAnsi="Aptos" w:cs="Arial"/>
        </w:rPr>
      </w:pPr>
      <w:r w:rsidRPr="00F879A7">
        <w:rPr>
          <w:rFonts w:ascii="Aptos" w:hAnsi="Aptos" w:cs="Arial"/>
        </w:rPr>
        <w:t xml:space="preserve">Jednotlivé dílčí dodávky zboží </w:t>
      </w:r>
      <w:r w:rsidR="000729F7" w:rsidRPr="00F879A7">
        <w:rPr>
          <w:rFonts w:ascii="Aptos" w:hAnsi="Aptos" w:cs="Arial"/>
        </w:rPr>
        <w:t xml:space="preserve">a služeb </w:t>
      </w:r>
      <w:r w:rsidRPr="00F879A7">
        <w:rPr>
          <w:rFonts w:ascii="Aptos" w:hAnsi="Aptos" w:cs="Arial"/>
        </w:rPr>
        <w:t xml:space="preserve">budou realizovány vždy na základě písemné </w:t>
      </w:r>
      <w:r w:rsidR="00231734" w:rsidRPr="00F879A7">
        <w:rPr>
          <w:rFonts w:ascii="Aptos" w:hAnsi="Aptos" w:cs="Arial"/>
        </w:rPr>
        <w:t xml:space="preserve">nebo telefonické </w:t>
      </w:r>
      <w:r w:rsidRPr="00F879A7">
        <w:rPr>
          <w:rFonts w:ascii="Aptos" w:hAnsi="Aptos" w:cs="Arial"/>
        </w:rPr>
        <w:t xml:space="preserve">objednávky objednatele. Za řádnou objednávku se považuje též objednávka </w:t>
      </w:r>
      <w:r w:rsidR="00DE4490" w:rsidRPr="00F879A7">
        <w:rPr>
          <w:rFonts w:ascii="Aptos" w:hAnsi="Aptos" w:cs="Calibri"/>
        </w:rPr>
        <w:t>učiněná formou e-mailu na kontakty uvedené v úvodních ustanovení této smlouvy.</w:t>
      </w:r>
      <w:r w:rsidR="000729F7" w:rsidRPr="00F879A7">
        <w:rPr>
          <w:rFonts w:ascii="Aptos" w:hAnsi="Aptos" w:cs="Calibri"/>
        </w:rPr>
        <w:t xml:space="preserve"> </w:t>
      </w:r>
      <w:r w:rsidR="000729F7" w:rsidRPr="00F879A7">
        <w:rPr>
          <w:rFonts w:ascii="Aptos" w:hAnsi="Aptos" w:cs="Arial"/>
        </w:rPr>
        <w:t xml:space="preserve">V každé dílčí objednávce bude specifikováno zboží, případně služby, které </w:t>
      </w:r>
      <w:r w:rsidR="00D83D06" w:rsidRPr="00F879A7">
        <w:rPr>
          <w:rFonts w:ascii="Aptos" w:hAnsi="Aptos" w:cs="Arial"/>
        </w:rPr>
        <w:t>o</w:t>
      </w:r>
      <w:r w:rsidR="000729F7" w:rsidRPr="00F879A7">
        <w:rPr>
          <w:rFonts w:ascii="Aptos" w:hAnsi="Aptos" w:cs="Arial"/>
        </w:rPr>
        <w:t>bjednatel požaduje dodat, počet kusů tohoto zboží, místo dodání a datum jejího vystavení.</w:t>
      </w:r>
    </w:p>
    <w:p w14:paraId="6261A7AC" w14:textId="14ACB5C1" w:rsidR="00B05606" w:rsidRPr="00F879A7" w:rsidRDefault="004E60BA" w:rsidP="005D397F">
      <w:pPr>
        <w:pStyle w:val="Odstavecseseznamem"/>
        <w:numPr>
          <w:ilvl w:val="0"/>
          <w:numId w:val="39"/>
        </w:numPr>
        <w:tabs>
          <w:tab w:val="left" w:pos="4395"/>
        </w:tabs>
        <w:spacing w:after="120" w:line="240" w:lineRule="auto"/>
        <w:ind w:left="284" w:hanging="284"/>
        <w:contextualSpacing w:val="0"/>
        <w:jc w:val="both"/>
        <w:rPr>
          <w:rFonts w:ascii="Aptos" w:hAnsi="Aptos" w:cs="Calibri"/>
        </w:rPr>
      </w:pPr>
      <w:r w:rsidRPr="00F879A7">
        <w:rPr>
          <w:rFonts w:ascii="Aptos" w:hAnsi="Aptos" w:cs="Calibri"/>
        </w:rPr>
        <w:lastRenderedPageBreak/>
        <w:t xml:space="preserve">Dodavatel je povinen objednávku </w:t>
      </w:r>
      <w:r w:rsidR="00F44D2D" w:rsidRPr="00F879A7">
        <w:rPr>
          <w:rFonts w:ascii="Aptos" w:hAnsi="Aptos" w:cs="Calibri"/>
        </w:rPr>
        <w:t xml:space="preserve">písemně </w:t>
      </w:r>
      <w:r w:rsidRPr="00F879A7">
        <w:rPr>
          <w:rFonts w:ascii="Aptos" w:hAnsi="Aptos" w:cs="Calibri"/>
        </w:rPr>
        <w:t xml:space="preserve">potvrdit do dvou pracovních dnů od jejího doručení, </w:t>
      </w:r>
      <w:r w:rsidR="000729F7" w:rsidRPr="00F879A7">
        <w:rPr>
          <w:rFonts w:ascii="Aptos" w:hAnsi="Aptos" w:cs="Calibri"/>
        </w:rPr>
        <w:t>v případě, že tak neučiní, má se za to, že objednávka je potvrzená.</w:t>
      </w:r>
      <w:r w:rsidR="002B59CF" w:rsidRPr="00F879A7">
        <w:rPr>
          <w:rFonts w:ascii="Aptos" w:hAnsi="Aptos" w:cs="Calibri"/>
        </w:rPr>
        <w:t xml:space="preserve"> </w:t>
      </w:r>
    </w:p>
    <w:p w14:paraId="1BFBFF05" w14:textId="3E2CAE8F" w:rsidR="00405F2A" w:rsidRPr="00F879A7" w:rsidRDefault="002B245C" w:rsidP="005D397F">
      <w:pPr>
        <w:pStyle w:val="Odstavecseseznamem"/>
        <w:numPr>
          <w:ilvl w:val="0"/>
          <w:numId w:val="39"/>
        </w:numPr>
        <w:tabs>
          <w:tab w:val="left" w:pos="4395"/>
        </w:tabs>
        <w:spacing w:after="120" w:line="240" w:lineRule="auto"/>
        <w:ind w:left="284" w:hanging="284"/>
        <w:contextualSpacing w:val="0"/>
        <w:jc w:val="both"/>
        <w:rPr>
          <w:rFonts w:ascii="Aptos" w:hAnsi="Aptos" w:cs="Arial"/>
        </w:rPr>
      </w:pPr>
      <w:r w:rsidRPr="00F879A7">
        <w:rPr>
          <w:rFonts w:ascii="Aptos" w:hAnsi="Aptos" w:cs="Arial"/>
        </w:rPr>
        <w:t>Objednatel se zavazuje za podmínek stanovených touto smlouvou a jednotlivými dílčími objednávkami řádně a včas dodané zboží přebírat a platit za něj kupní cenu stanovenou pro jednotlivé druhy zboží dle článku III.  této smlouvy.</w:t>
      </w:r>
    </w:p>
    <w:p w14:paraId="57738A1B" w14:textId="2D602D58" w:rsidR="001E3DC4" w:rsidRPr="00F879A7" w:rsidRDefault="00405F2A" w:rsidP="005D397F">
      <w:pPr>
        <w:pStyle w:val="Odstavecseseznamem"/>
        <w:numPr>
          <w:ilvl w:val="0"/>
          <w:numId w:val="39"/>
        </w:numPr>
        <w:tabs>
          <w:tab w:val="left" w:pos="4395"/>
        </w:tabs>
        <w:spacing w:after="120" w:line="240" w:lineRule="auto"/>
        <w:ind w:left="284" w:hanging="284"/>
        <w:contextualSpacing w:val="0"/>
        <w:jc w:val="both"/>
        <w:rPr>
          <w:rFonts w:ascii="Aptos" w:hAnsi="Aptos" w:cs="Arial"/>
        </w:rPr>
      </w:pPr>
      <w:r w:rsidRPr="00F879A7">
        <w:rPr>
          <w:rFonts w:ascii="Aptos" w:hAnsi="Aptos" w:cs="Arial"/>
        </w:rPr>
        <w:t xml:space="preserve">Dodavatel je povinen zajistit, že jím poskytované plnění dle této smlouvy, odpovídá </w:t>
      </w:r>
      <w:r w:rsidR="00D83D06" w:rsidRPr="00F879A7">
        <w:rPr>
          <w:rFonts w:ascii="Aptos" w:hAnsi="Aptos" w:cs="Arial"/>
        </w:rPr>
        <w:t xml:space="preserve">technické specifikaci, která tvoří přílohu č. 2 této smlouvy, a </w:t>
      </w:r>
      <w:r w:rsidRPr="00F879A7">
        <w:rPr>
          <w:rFonts w:ascii="Aptos" w:hAnsi="Aptos" w:cs="Arial"/>
        </w:rPr>
        <w:t>všem požadavkům vyplývajícím z platných a účinných právních předpisů či příslušných norem, které se na dané plnění vztahují.</w:t>
      </w:r>
    </w:p>
    <w:p w14:paraId="322CCD18" w14:textId="57FA214C" w:rsidR="001E3DC4" w:rsidRPr="00F879A7" w:rsidRDefault="00864170" w:rsidP="005D397F">
      <w:pPr>
        <w:pStyle w:val="Default"/>
        <w:numPr>
          <w:ilvl w:val="0"/>
          <w:numId w:val="39"/>
        </w:numPr>
        <w:spacing w:after="120"/>
        <w:ind w:left="284" w:hanging="284"/>
        <w:jc w:val="both"/>
        <w:rPr>
          <w:rFonts w:ascii="Aptos" w:hAnsi="Aptos"/>
          <w:color w:val="auto"/>
          <w:sz w:val="22"/>
          <w:szCs w:val="22"/>
        </w:rPr>
      </w:pPr>
      <w:r w:rsidRPr="00F879A7">
        <w:rPr>
          <w:rFonts w:ascii="Aptos" w:hAnsi="Aptos" w:cs="Arial"/>
        </w:rPr>
        <w:t>Dodavatel</w:t>
      </w:r>
      <w:r w:rsidR="001E3DC4" w:rsidRPr="00F879A7">
        <w:rPr>
          <w:rFonts w:ascii="Aptos" w:hAnsi="Aptos"/>
          <w:sz w:val="22"/>
          <w:szCs w:val="22"/>
        </w:rPr>
        <w:t xml:space="preserve"> je oprávněn najmout si na své vlastní náklady poddodavatele, pro účely provedení některé části předmětu plnění dle této smlouvy za předpokladu, že nedojde k porušení závazných předpisů. </w:t>
      </w:r>
      <w:r w:rsidR="001E3DC4" w:rsidRPr="00F879A7">
        <w:rPr>
          <w:rFonts w:ascii="Aptos" w:hAnsi="Aptos"/>
          <w:color w:val="auto"/>
          <w:sz w:val="22"/>
          <w:szCs w:val="22"/>
        </w:rPr>
        <w:t xml:space="preserve">Pokud </w:t>
      </w:r>
      <w:r w:rsidRPr="00F879A7">
        <w:rPr>
          <w:rFonts w:ascii="Aptos" w:hAnsi="Aptos" w:cs="Arial"/>
        </w:rPr>
        <w:t>Dodavatel</w:t>
      </w:r>
      <w:r w:rsidR="001E3DC4" w:rsidRPr="00F879A7">
        <w:rPr>
          <w:rFonts w:ascii="Aptos" w:hAnsi="Aptos"/>
          <w:color w:val="auto"/>
          <w:sz w:val="22"/>
          <w:szCs w:val="22"/>
        </w:rPr>
        <w:t xml:space="preserve"> použije pro plnění povinností dle této smlouvy třetí osoby, odpovídá vůči </w:t>
      </w:r>
      <w:r w:rsidRPr="00F879A7">
        <w:rPr>
          <w:rFonts w:ascii="Aptos" w:hAnsi="Aptos"/>
          <w:color w:val="auto"/>
          <w:sz w:val="22"/>
          <w:szCs w:val="22"/>
        </w:rPr>
        <w:t>Objednateli</w:t>
      </w:r>
      <w:r w:rsidR="001E3DC4" w:rsidRPr="00F879A7">
        <w:rPr>
          <w:rFonts w:ascii="Aptos" w:hAnsi="Aptos"/>
          <w:color w:val="auto"/>
          <w:sz w:val="22"/>
          <w:szCs w:val="22"/>
        </w:rPr>
        <w:t xml:space="preserve">, jako by činnost vykonával sám. </w:t>
      </w:r>
      <w:r w:rsidRPr="00F879A7">
        <w:rPr>
          <w:rFonts w:ascii="Aptos" w:hAnsi="Aptos" w:cs="Arial"/>
        </w:rPr>
        <w:t>Dodavatel</w:t>
      </w:r>
      <w:r w:rsidR="001E3DC4" w:rsidRPr="00F879A7">
        <w:rPr>
          <w:rFonts w:ascii="Aptos" w:hAnsi="Aptos"/>
          <w:color w:val="auto"/>
          <w:sz w:val="22"/>
          <w:szCs w:val="22"/>
        </w:rPr>
        <w:t xml:space="preserve"> je také odpovědný za koordinaci poddodavatelů. </w:t>
      </w:r>
    </w:p>
    <w:p w14:paraId="42856044" w14:textId="2AF0A6F0" w:rsidR="001E3DC4" w:rsidRPr="00A9409F" w:rsidRDefault="00864170" w:rsidP="00A9409F">
      <w:pPr>
        <w:pStyle w:val="Default"/>
        <w:numPr>
          <w:ilvl w:val="0"/>
          <w:numId w:val="39"/>
        </w:numPr>
        <w:spacing w:after="120"/>
        <w:ind w:left="284" w:hanging="284"/>
        <w:jc w:val="both"/>
        <w:rPr>
          <w:rFonts w:ascii="Aptos" w:hAnsi="Aptos"/>
          <w:color w:val="auto"/>
          <w:sz w:val="22"/>
          <w:szCs w:val="22"/>
        </w:rPr>
      </w:pPr>
      <w:r w:rsidRPr="00F879A7">
        <w:rPr>
          <w:rFonts w:ascii="Aptos" w:hAnsi="Aptos" w:cs="Arial"/>
        </w:rPr>
        <w:t>Dodavatel</w:t>
      </w:r>
      <w:r w:rsidR="001E3DC4" w:rsidRPr="00F879A7">
        <w:rPr>
          <w:rFonts w:ascii="Aptos" w:hAnsi="Aptos"/>
          <w:color w:val="auto"/>
          <w:sz w:val="22"/>
          <w:szCs w:val="22"/>
        </w:rPr>
        <w:t xml:space="preserve"> předloží </w:t>
      </w:r>
      <w:r w:rsidRPr="00F879A7">
        <w:rPr>
          <w:rFonts w:ascii="Aptos" w:hAnsi="Aptos"/>
          <w:color w:val="auto"/>
          <w:sz w:val="22"/>
          <w:szCs w:val="22"/>
        </w:rPr>
        <w:t>Objednateli</w:t>
      </w:r>
      <w:r w:rsidR="001E3DC4" w:rsidRPr="00F879A7">
        <w:rPr>
          <w:rFonts w:ascii="Aptos" w:hAnsi="Aptos"/>
          <w:color w:val="auto"/>
          <w:sz w:val="22"/>
          <w:szCs w:val="22"/>
        </w:rPr>
        <w:t xml:space="preserve"> před podpisem smlouvy seznam poddodavatelů, kterým zamýšlí zadat provedení jakékoli části předmětu plnění dle této smlouvy. V průběhu plnění svých povinností dle této smlouvy je </w:t>
      </w:r>
      <w:r w:rsidRPr="00F879A7">
        <w:rPr>
          <w:rFonts w:ascii="Aptos" w:hAnsi="Aptos" w:cs="Arial"/>
        </w:rPr>
        <w:t>Dodavatel</w:t>
      </w:r>
      <w:r w:rsidRPr="00F879A7">
        <w:rPr>
          <w:rFonts w:ascii="Aptos" w:hAnsi="Aptos"/>
          <w:color w:val="auto"/>
          <w:sz w:val="22"/>
          <w:szCs w:val="22"/>
        </w:rPr>
        <w:t xml:space="preserve"> oprávněn</w:t>
      </w:r>
      <w:r w:rsidR="001E3DC4" w:rsidRPr="00F879A7">
        <w:rPr>
          <w:rFonts w:ascii="Aptos" w:hAnsi="Aptos"/>
          <w:color w:val="auto"/>
          <w:sz w:val="22"/>
          <w:szCs w:val="22"/>
        </w:rPr>
        <w:t xml:space="preserve"> změnit poddodavatele, jen na základě předchozího souhlasu </w:t>
      </w:r>
      <w:r w:rsidRPr="00F879A7">
        <w:rPr>
          <w:rFonts w:ascii="Aptos" w:hAnsi="Aptos"/>
          <w:color w:val="auto"/>
          <w:sz w:val="22"/>
          <w:szCs w:val="22"/>
        </w:rPr>
        <w:t>Objednatele</w:t>
      </w:r>
      <w:r w:rsidR="001E3DC4" w:rsidRPr="00F879A7">
        <w:rPr>
          <w:rFonts w:ascii="Aptos" w:hAnsi="Aptos"/>
          <w:color w:val="auto"/>
          <w:sz w:val="22"/>
          <w:szCs w:val="22"/>
        </w:rPr>
        <w:t xml:space="preserve"> a za subjekt, který splňuje kvalifikaci minimálně ve stejném rozsahu. </w:t>
      </w:r>
      <w:r w:rsidRPr="00F879A7">
        <w:rPr>
          <w:rFonts w:ascii="Aptos" w:hAnsi="Aptos" w:cs="Arial"/>
        </w:rPr>
        <w:t>Dodavatel</w:t>
      </w:r>
      <w:r w:rsidR="001E3DC4" w:rsidRPr="00F879A7">
        <w:rPr>
          <w:rFonts w:ascii="Aptos" w:hAnsi="Aptos"/>
          <w:color w:val="auto"/>
          <w:sz w:val="22"/>
          <w:szCs w:val="22"/>
        </w:rPr>
        <w:t xml:space="preserve"> je povinen získat souhlas </w:t>
      </w:r>
      <w:r w:rsidRPr="00F879A7">
        <w:rPr>
          <w:rFonts w:ascii="Aptos" w:hAnsi="Aptos"/>
          <w:color w:val="auto"/>
          <w:sz w:val="22"/>
          <w:szCs w:val="22"/>
        </w:rPr>
        <w:t>Objednatele</w:t>
      </w:r>
      <w:r w:rsidR="001E3DC4" w:rsidRPr="00F879A7">
        <w:rPr>
          <w:rFonts w:ascii="Aptos" w:hAnsi="Aptos"/>
          <w:color w:val="auto"/>
          <w:sz w:val="22"/>
          <w:szCs w:val="22"/>
        </w:rPr>
        <w:t xml:space="preserve"> s novým poddodavatelem alespoň pět (5) pracovních dnů předtím, než jej k provedení příslušné části předmětu plnění dle této smlouvy použije. Součástí oznámení bude vždy název/ jméno poddodavatele pro jednotlivé části předmětu plnění smlouvy, uvedení části plnění smlouvy, kterou má daný poddodavatel provést a kopie příslušných platných oprávnění, koncesí, atestů, certifikátů a licencí, jež jsou nezbytné pro provedení takové jednotlivé části předmětu plnění dle této smlouvy poddodavatelem. </w:t>
      </w:r>
      <w:r w:rsidRPr="00F879A7">
        <w:rPr>
          <w:rFonts w:ascii="Aptos" w:hAnsi="Aptos"/>
          <w:color w:val="auto"/>
          <w:sz w:val="22"/>
          <w:szCs w:val="22"/>
        </w:rPr>
        <w:t>Objednatel</w:t>
      </w:r>
      <w:r w:rsidR="001E3DC4" w:rsidRPr="00F879A7">
        <w:rPr>
          <w:rFonts w:ascii="Aptos" w:hAnsi="Aptos"/>
          <w:color w:val="auto"/>
          <w:sz w:val="22"/>
          <w:szCs w:val="22"/>
        </w:rPr>
        <w:t xml:space="preserve"> je oprávněn do pěti (5) pracovních dnů od přijetí příslušného oznámení zamítnout účast konkrétního poddodavatele na provádění předmětu plnění smlouvy, přičemž </w:t>
      </w:r>
      <w:r w:rsidRPr="00F879A7">
        <w:rPr>
          <w:rFonts w:ascii="Aptos" w:hAnsi="Aptos"/>
          <w:color w:val="auto"/>
          <w:sz w:val="22"/>
          <w:szCs w:val="22"/>
        </w:rPr>
        <w:t>Objednatel</w:t>
      </w:r>
      <w:r w:rsidR="001E3DC4" w:rsidRPr="00F879A7">
        <w:rPr>
          <w:rFonts w:ascii="Aptos" w:hAnsi="Aptos"/>
          <w:color w:val="auto"/>
          <w:sz w:val="22"/>
          <w:szCs w:val="22"/>
        </w:rPr>
        <w:t xml:space="preserve"> nebude souhlas bezdůvodně zdržovat ani odpírat. Nevyjádří-li se </w:t>
      </w:r>
      <w:r w:rsidRPr="00F879A7">
        <w:rPr>
          <w:rFonts w:ascii="Aptos" w:hAnsi="Aptos"/>
          <w:color w:val="auto"/>
          <w:sz w:val="22"/>
          <w:szCs w:val="22"/>
        </w:rPr>
        <w:t>Objednatel</w:t>
      </w:r>
      <w:r w:rsidR="001E3DC4" w:rsidRPr="00F879A7">
        <w:rPr>
          <w:rFonts w:ascii="Aptos" w:hAnsi="Aptos"/>
          <w:color w:val="auto"/>
          <w:sz w:val="22"/>
          <w:szCs w:val="22"/>
        </w:rPr>
        <w:t xml:space="preserve"> do pěti (5) pracovních dnů od přijetí příslušného oznámení, platí, že použití tohoto poddodavatele odsouhlasil.</w:t>
      </w:r>
    </w:p>
    <w:p w14:paraId="12931AF4" w14:textId="77777777" w:rsidR="00E8288D" w:rsidRPr="00F879A7" w:rsidRDefault="00E8288D" w:rsidP="00217B0E">
      <w:pPr>
        <w:tabs>
          <w:tab w:val="left" w:pos="4395"/>
        </w:tabs>
        <w:spacing w:after="120" w:line="240" w:lineRule="auto"/>
        <w:jc w:val="center"/>
        <w:outlineLvl w:val="0"/>
        <w:rPr>
          <w:rFonts w:ascii="Aptos" w:hAnsi="Aptos" w:cs="Calibri"/>
          <w:b/>
        </w:rPr>
      </w:pPr>
      <w:r w:rsidRPr="00F879A7">
        <w:rPr>
          <w:rFonts w:ascii="Aptos" w:hAnsi="Aptos" w:cs="Calibri"/>
          <w:b/>
        </w:rPr>
        <w:t>III.</w:t>
      </w:r>
    </w:p>
    <w:p w14:paraId="307DAE40" w14:textId="77777777" w:rsidR="00E8288D" w:rsidRPr="00F879A7" w:rsidRDefault="00E8288D" w:rsidP="00217B0E">
      <w:pPr>
        <w:tabs>
          <w:tab w:val="left" w:pos="4395"/>
        </w:tabs>
        <w:spacing w:after="120" w:line="240" w:lineRule="auto"/>
        <w:jc w:val="center"/>
        <w:rPr>
          <w:rFonts w:ascii="Aptos" w:hAnsi="Aptos" w:cs="Calibri"/>
          <w:b/>
        </w:rPr>
      </w:pPr>
      <w:r w:rsidRPr="00F879A7">
        <w:rPr>
          <w:rFonts w:ascii="Aptos" w:hAnsi="Aptos" w:cs="Calibri"/>
          <w:b/>
        </w:rPr>
        <w:t>Cena</w:t>
      </w:r>
    </w:p>
    <w:p w14:paraId="737D41E8" w14:textId="2D8DFF00" w:rsidR="00CC0E3A" w:rsidRPr="00F879A7" w:rsidRDefault="0098544A" w:rsidP="007C0ACC">
      <w:pPr>
        <w:pStyle w:val="Odstavecseseznamem"/>
        <w:numPr>
          <w:ilvl w:val="0"/>
          <w:numId w:val="59"/>
        </w:numPr>
        <w:tabs>
          <w:tab w:val="left" w:pos="4395"/>
        </w:tabs>
        <w:spacing w:after="120" w:line="240" w:lineRule="auto"/>
        <w:ind w:left="284" w:hanging="284"/>
        <w:contextualSpacing w:val="0"/>
        <w:jc w:val="both"/>
        <w:rPr>
          <w:rFonts w:ascii="Aptos" w:hAnsi="Aptos" w:cs="Calibri"/>
        </w:rPr>
      </w:pPr>
      <w:r w:rsidRPr="00F879A7">
        <w:rPr>
          <w:rFonts w:ascii="Aptos" w:hAnsi="Aptos" w:cs="Calibri"/>
        </w:rPr>
        <w:t>Dodavatel a objednatel</w:t>
      </w:r>
      <w:r w:rsidR="00AB53D9" w:rsidRPr="00F879A7">
        <w:rPr>
          <w:rFonts w:ascii="Aptos" w:hAnsi="Aptos" w:cs="Calibri"/>
        </w:rPr>
        <w:t xml:space="preserve"> se dohodli, že cena </w:t>
      </w:r>
      <w:r w:rsidR="00F62D3F" w:rsidRPr="00F879A7">
        <w:rPr>
          <w:rFonts w:ascii="Aptos" w:hAnsi="Aptos" w:cs="Calibri"/>
        </w:rPr>
        <w:t xml:space="preserve">za </w:t>
      </w:r>
      <w:r w:rsidR="00AB53D9" w:rsidRPr="00F879A7">
        <w:rPr>
          <w:rFonts w:ascii="Aptos" w:hAnsi="Aptos" w:cs="Calibri"/>
        </w:rPr>
        <w:t>zboží</w:t>
      </w:r>
      <w:r w:rsidR="00157F05" w:rsidRPr="00F879A7">
        <w:rPr>
          <w:rFonts w:ascii="Aptos" w:hAnsi="Aptos" w:cs="Calibri"/>
        </w:rPr>
        <w:t xml:space="preserve"> či </w:t>
      </w:r>
      <w:r w:rsidR="00D16487">
        <w:rPr>
          <w:rFonts w:ascii="Aptos" w:hAnsi="Aptos" w:cs="Calibri"/>
        </w:rPr>
        <w:t>služby</w:t>
      </w:r>
      <w:r w:rsidR="00D16487" w:rsidRPr="00F879A7">
        <w:rPr>
          <w:rFonts w:ascii="Aptos" w:hAnsi="Aptos" w:cs="Calibri"/>
        </w:rPr>
        <w:t xml:space="preserve"> </w:t>
      </w:r>
      <w:r w:rsidR="00AB53D9" w:rsidRPr="00F879A7">
        <w:rPr>
          <w:rFonts w:ascii="Aptos" w:hAnsi="Aptos" w:cs="Calibri"/>
        </w:rPr>
        <w:t xml:space="preserve">bude </w:t>
      </w:r>
      <w:r w:rsidR="002E606E" w:rsidRPr="00F879A7">
        <w:rPr>
          <w:rFonts w:ascii="Aptos" w:hAnsi="Aptos" w:cs="Calibri"/>
        </w:rPr>
        <w:t>určena dle</w:t>
      </w:r>
      <w:r w:rsidR="00F62D3F" w:rsidRPr="00F879A7">
        <w:rPr>
          <w:rFonts w:ascii="Aptos" w:hAnsi="Aptos" w:cs="Calibri"/>
        </w:rPr>
        <w:t xml:space="preserve"> ceníku </w:t>
      </w:r>
      <w:r w:rsidR="009D18C0" w:rsidRPr="00F879A7">
        <w:rPr>
          <w:rFonts w:ascii="Aptos" w:hAnsi="Aptos" w:cs="Calibri"/>
        </w:rPr>
        <w:t>dodavatele</w:t>
      </w:r>
      <w:r w:rsidR="006B0104" w:rsidRPr="00F879A7">
        <w:rPr>
          <w:rFonts w:ascii="Aptos" w:hAnsi="Aptos" w:cs="Calibri"/>
        </w:rPr>
        <w:t>,</w:t>
      </w:r>
      <w:r w:rsidR="002E606E" w:rsidRPr="00F879A7">
        <w:rPr>
          <w:rFonts w:ascii="Aptos" w:hAnsi="Aptos" w:cs="Calibri"/>
        </w:rPr>
        <w:t xml:space="preserve"> který</w:t>
      </w:r>
      <w:r w:rsidR="006B0104" w:rsidRPr="00F879A7">
        <w:rPr>
          <w:rFonts w:ascii="Aptos" w:hAnsi="Aptos" w:cs="Calibri"/>
        </w:rPr>
        <w:t xml:space="preserve"> je</w:t>
      </w:r>
      <w:r w:rsidR="002E606E" w:rsidRPr="00F879A7">
        <w:rPr>
          <w:rFonts w:ascii="Aptos" w:hAnsi="Aptos" w:cs="Calibri"/>
        </w:rPr>
        <w:t xml:space="preserve"> </w:t>
      </w:r>
      <w:r w:rsidR="00F62D3F" w:rsidRPr="00F879A7">
        <w:rPr>
          <w:rFonts w:ascii="Aptos" w:hAnsi="Aptos" w:cs="Calibri"/>
        </w:rPr>
        <w:t xml:space="preserve">součástí nabídky dodavatele, </w:t>
      </w:r>
      <w:r w:rsidR="006B0104" w:rsidRPr="00F879A7">
        <w:rPr>
          <w:rFonts w:ascii="Aptos" w:hAnsi="Aptos" w:cs="Calibri"/>
        </w:rPr>
        <w:t xml:space="preserve">a tvoří </w:t>
      </w:r>
      <w:r w:rsidR="002E606E" w:rsidRPr="00F879A7">
        <w:rPr>
          <w:rFonts w:ascii="Aptos" w:hAnsi="Aptos" w:cs="Calibri"/>
        </w:rPr>
        <w:t xml:space="preserve">přílohu č. </w:t>
      </w:r>
      <w:r w:rsidR="00DD2ACD" w:rsidRPr="00F879A7">
        <w:rPr>
          <w:rFonts w:ascii="Aptos" w:hAnsi="Aptos" w:cs="Calibri"/>
        </w:rPr>
        <w:t>1</w:t>
      </w:r>
      <w:r w:rsidR="002E606E" w:rsidRPr="00F879A7">
        <w:rPr>
          <w:rFonts w:ascii="Aptos" w:hAnsi="Aptos" w:cs="Calibri"/>
        </w:rPr>
        <w:t xml:space="preserve"> </w:t>
      </w:r>
      <w:r w:rsidR="00A116F3" w:rsidRPr="00F879A7">
        <w:rPr>
          <w:rFonts w:ascii="Aptos" w:hAnsi="Aptos" w:cs="Calibri"/>
        </w:rPr>
        <w:t xml:space="preserve">Krycí list </w:t>
      </w:r>
      <w:r w:rsidR="002E606E" w:rsidRPr="00F879A7">
        <w:rPr>
          <w:rFonts w:ascii="Aptos" w:hAnsi="Aptos" w:cs="Calibri"/>
        </w:rPr>
        <w:t>a nedílnou součást této smlouvy</w:t>
      </w:r>
      <w:r w:rsidR="00F62D3F" w:rsidRPr="00F879A7">
        <w:rPr>
          <w:rFonts w:ascii="Aptos" w:hAnsi="Aptos" w:cs="Calibri"/>
        </w:rPr>
        <w:t>.</w:t>
      </w:r>
    </w:p>
    <w:p w14:paraId="1D6A2F4C" w14:textId="3B7C7965" w:rsidR="00D70A7A" w:rsidRPr="00F879A7" w:rsidRDefault="00D70A7A" w:rsidP="009F4BEF">
      <w:pPr>
        <w:pStyle w:val="Odstavecseseznamem"/>
        <w:numPr>
          <w:ilvl w:val="0"/>
          <w:numId w:val="59"/>
        </w:numPr>
        <w:spacing w:after="120" w:line="240" w:lineRule="auto"/>
        <w:ind w:left="284" w:hanging="284"/>
        <w:contextualSpacing w:val="0"/>
        <w:jc w:val="both"/>
        <w:rPr>
          <w:rFonts w:ascii="Aptos" w:hAnsi="Aptos" w:cs="Calibri"/>
        </w:rPr>
      </w:pPr>
      <w:r w:rsidRPr="00F879A7">
        <w:rPr>
          <w:rFonts w:ascii="Aptos" w:hAnsi="Aptos"/>
        </w:rPr>
        <w:t>Pokud bude objednatel požadovat zboží, které není uvedeno v příloze č.1</w:t>
      </w:r>
      <w:r w:rsidR="00717589">
        <w:rPr>
          <w:rFonts w:ascii="Aptos" w:hAnsi="Aptos"/>
        </w:rPr>
        <w:t>,</w:t>
      </w:r>
      <w:r w:rsidR="000947EE" w:rsidRPr="00F879A7">
        <w:rPr>
          <w:rFonts w:ascii="Aptos" w:hAnsi="Aptos"/>
        </w:rPr>
        <w:t xml:space="preserve"> a kd</w:t>
      </w:r>
      <w:r w:rsidR="00717589">
        <w:rPr>
          <w:rFonts w:ascii="Aptos" w:hAnsi="Aptos"/>
        </w:rPr>
        <w:t>y</w:t>
      </w:r>
      <w:r w:rsidR="000947EE" w:rsidRPr="00F879A7">
        <w:rPr>
          <w:rFonts w:ascii="Aptos" w:hAnsi="Aptos"/>
        </w:rPr>
        <w:t xml:space="preserve"> aktuální cenu nelze ověřit v katalogu dodavatele případně na jeho webových stránkách</w:t>
      </w:r>
      <w:r w:rsidRPr="00F879A7">
        <w:rPr>
          <w:rFonts w:ascii="Aptos" w:hAnsi="Aptos"/>
        </w:rPr>
        <w:t>, je dodavatel povinen objednateli zaslat cenovou nabídku a zboží dodat až po jejím závazném odsouhlasení objednatelem</w:t>
      </w:r>
      <w:r w:rsidR="000947EE" w:rsidRPr="00F879A7">
        <w:rPr>
          <w:rFonts w:ascii="Aptos" w:hAnsi="Aptos"/>
        </w:rPr>
        <w:t>, přičemž ceny materiálu a náhradních dílů budou účtovány ve výši cen v místě a čase obvyklých</w:t>
      </w:r>
      <w:r w:rsidRPr="00F879A7">
        <w:rPr>
          <w:rFonts w:ascii="Aptos" w:hAnsi="Aptos"/>
        </w:rPr>
        <w:t>.</w:t>
      </w:r>
      <w:r w:rsidRPr="00F879A7">
        <w:rPr>
          <w:rFonts w:ascii="Aptos" w:hAnsi="Aptos" w:cs="Calibri"/>
        </w:rPr>
        <w:t xml:space="preserve"> Písemnou cenovou nabídkou a písemným potvrzením cenové nabídky se rozumí i potvrzení učiněné</w:t>
      </w:r>
      <w:r w:rsidR="007C0ACC" w:rsidRPr="00F879A7">
        <w:rPr>
          <w:rFonts w:ascii="Aptos" w:hAnsi="Aptos" w:cs="Calibri"/>
        </w:rPr>
        <w:t xml:space="preserve"> </w:t>
      </w:r>
      <w:r w:rsidRPr="00F879A7">
        <w:rPr>
          <w:rFonts w:ascii="Aptos" w:hAnsi="Aptos" w:cs="Calibri"/>
        </w:rPr>
        <w:t>e-mailem na kontakty uvedené v úvodních ustanovení této smlouvy.</w:t>
      </w:r>
    </w:p>
    <w:p w14:paraId="3603B985" w14:textId="66E32545" w:rsidR="00CC0E3A" w:rsidRPr="00F879A7" w:rsidRDefault="00A92A07" w:rsidP="007C0ACC">
      <w:pPr>
        <w:pStyle w:val="Odstavecseseznamem"/>
        <w:numPr>
          <w:ilvl w:val="0"/>
          <w:numId w:val="59"/>
        </w:numPr>
        <w:tabs>
          <w:tab w:val="left" w:pos="4395"/>
        </w:tabs>
        <w:spacing w:after="120" w:line="240" w:lineRule="auto"/>
        <w:ind w:left="284" w:hanging="284"/>
        <w:contextualSpacing w:val="0"/>
        <w:jc w:val="both"/>
        <w:rPr>
          <w:rFonts w:ascii="Aptos" w:hAnsi="Aptos" w:cs="Calibri"/>
        </w:rPr>
      </w:pPr>
      <w:r w:rsidRPr="00F879A7">
        <w:rPr>
          <w:rFonts w:ascii="Aptos" w:hAnsi="Aptos" w:cs="Calibri"/>
        </w:rPr>
        <w:t>C</w:t>
      </w:r>
      <w:r w:rsidR="00E8288D" w:rsidRPr="00F879A7">
        <w:rPr>
          <w:rFonts w:ascii="Aptos" w:hAnsi="Aptos" w:cs="Calibri"/>
        </w:rPr>
        <w:t xml:space="preserve">ena </w:t>
      </w:r>
      <w:r w:rsidRPr="00F879A7">
        <w:rPr>
          <w:rFonts w:ascii="Aptos" w:hAnsi="Aptos" w:cs="Calibri"/>
        </w:rPr>
        <w:t>určená dle odst. 1</w:t>
      </w:r>
      <w:r w:rsidR="000947EE" w:rsidRPr="00F879A7">
        <w:rPr>
          <w:rFonts w:ascii="Aptos" w:hAnsi="Aptos" w:cs="Calibri"/>
        </w:rPr>
        <w:t xml:space="preserve"> a 2 </w:t>
      </w:r>
      <w:r w:rsidRPr="00F879A7">
        <w:rPr>
          <w:rFonts w:ascii="Aptos" w:hAnsi="Aptos" w:cs="Calibri"/>
        </w:rPr>
        <w:t xml:space="preserve">tohoto čl. </w:t>
      </w:r>
      <w:r w:rsidR="00E8288D" w:rsidRPr="00F879A7">
        <w:rPr>
          <w:rFonts w:ascii="Aptos" w:hAnsi="Aptos" w:cs="Calibri"/>
        </w:rPr>
        <w:t xml:space="preserve">bude zvýšena o částku odpovídající DPH vždy ve výši platné </w:t>
      </w:r>
      <w:r w:rsidR="00D47D5A" w:rsidRPr="00F879A7">
        <w:rPr>
          <w:rFonts w:ascii="Aptos" w:hAnsi="Aptos" w:cs="Calibri"/>
        </w:rPr>
        <w:t>ke </w:t>
      </w:r>
      <w:r w:rsidR="00E8288D" w:rsidRPr="00F879A7">
        <w:rPr>
          <w:rFonts w:ascii="Aptos" w:hAnsi="Aptos" w:cs="Calibri"/>
        </w:rPr>
        <w:t xml:space="preserve">dni uskutečnění </w:t>
      </w:r>
      <w:r w:rsidR="00C322E0" w:rsidRPr="00F879A7">
        <w:rPr>
          <w:rFonts w:ascii="Aptos" w:hAnsi="Aptos" w:cs="Calibri"/>
        </w:rPr>
        <w:t xml:space="preserve">zdanitelného </w:t>
      </w:r>
      <w:r w:rsidR="00E8288D" w:rsidRPr="00F879A7">
        <w:rPr>
          <w:rFonts w:ascii="Aptos" w:hAnsi="Aptos" w:cs="Calibri"/>
        </w:rPr>
        <w:t xml:space="preserve">plnění z této smlouvy. </w:t>
      </w:r>
    </w:p>
    <w:p w14:paraId="3B661674" w14:textId="5931E2DC" w:rsidR="00B027BB" w:rsidRPr="00F879A7" w:rsidRDefault="00E8288D" w:rsidP="007C0ACC">
      <w:pPr>
        <w:pStyle w:val="Odstavecseseznamem"/>
        <w:numPr>
          <w:ilvl w:val="0"/>
          <w:numId w:val="59"/>
        </w:numPr>
        <w:tabs>
          <w:tab w:val="left" w:pos="4395"/>
        </w:tabs>
        <w:spacing w:after="120" w:line="240" w:lineRule="auto"/>
        <w:ind w:left="284" w:hanging="284"/>
        <w:contextualSpacing w:val="0"/>
        <w:jc w:val="both"/>
        <w:rPr>
          <w:rFonts w:ascii="Aptos" w:hAnsi="Aptos" w:cs="Calibri"/>
        </w:rPr>
      </w:pPr>
      <w:r w:rsidRPr="00F879A7">
        <w:rPr>
          <w:rFonts w:ascii="Aptos" w:hAnsi="Aptos" w:cs="Calibri"/>
        </w:rPr>
        <w:t xml:space="preserve">Obě smluvní strany shodně prohlašují, </w:t>
      </w:r>
      <w:r w:rsidR="00B027BB" w:rsidRPr="00F879A7">
        <w:rPr>
          <w:rFonts w:ascii="Aptos" w:hAnsi="Aptos" w:cs="Arial"/>
        </w:rPr>
        <w:t>že</w:t>
      </w:r>
      <w:r w:rsidR="00B027BB" w:rsidRPr="00F879A7">
        <w:rPr>
          <w:rFonts w:ascii="Aptos" w:hAnsi="Aptos"/>
        </w:rPr>
        <w:t xml:space="preserve"> </w:t>
      </w:r>
      <w:r w:rsidR="00B027BB" w:rsidRPr="00F879A7">
        <w:rPr>
          <w:rFonts w:ascii="Aptos" w:hAnsi="Aptos" w:cs="Arial"/>
        </w:rPr>
        <w:t>takto sjednané a stanovené ceny</w:t>
      </w:r>
      <w:r w:rsidR="00346984" w:rsidRPr="00F879A7">
        <w:rPr>
          <w:rFonts w:ascii="Aptos" w:hAnsi="Aptos" w:cs="Arial"/>
        </w:rPr>
        <w:t xml:space="preserve"> </w:t>
      </w:r>
      <w:r w:rsidR="00346984" w:rsidRPr="00F879A7">
        <w:rPr>
          <w:rFonts w:ascii="Aptos" w:hAnsi="Aptos" w:cs="Calibri"/>
        </w:rPr>
        <w:t>(s výjimkou případů dle odst. 5 tohoto článku smlouvy)</w:t>
      </w:r>
      <w:r w:rsidR="00B027BB" w:rsidRPr="00F879A7">
        <w:rPr>
          <w:rFonts w:ascii="Aptos" w:hAnsi="Aptos" w:cs="Arial"/>
        </w:rPr>
        <w:t xml:space="preserve"> </w:t>
      </w:r>
      <w:r w:rsidRPr="00F879A7">
        <w:rPr>
          <w:rFonts w:ascii="Aptos" w:hAnsi="Aptos" w:cs="Calibri"/>
        </w:rPr>
        <w:t>j</w:t>
      </w:r>
      <w:r w:rsidR="00B027BB" w:rsidRPr="00F879A7">
        <w:rPr>
          <w:rFonts w:ascii="Aptos" w:hAnsi="Aptos" w:cs="Calibri"/>
        </w:rPr>
        <w:t xml:space="preserve">sou považovány za maximálně </w:t>
      </w:r>
      <w:r w:rsidR="00B53CEF" w:rsidRPr="00F879A7">
        <w:rPr>
          <w:rFonts w:ascii="Aptos" w:hAnsi="Aptos" w:cs="Calibri"/>
        </w:rPr>
        <w:t>přípustné</w:t>
      </w:r>
      <w:r w:rsidR="00B027BB" w:rsidRPr="00F879A7">
        <w:rPr>
          <w:rFonts w:ascii="Aptos" w:hAnsi="Aptos" w:cs="Calibri"/>
        </w:rPr>
        <w:t>,</w:t>
      </w:r>
      <w:r w:rsidRPr="00F879A7">
        <w:rPr>
          <w:rFonts w:ascii="Aptos" w:hAnsi="Aptos" w:cs="Calibri"/>
        </w:rPr>
        <w:t xml:space="preserve"> </w:t>
      </w:r>
      <w:r w:rsidR="00B53CEF" w:rsidRPr="00F879A7">
        <w:rPr>
          <w:rFonts w:ascii="Aptos" w:hAnsi="Aptos" w:cs="Calibri"/>
        </w:rPr>
        <w:t xml:space="preserve">nepřekročitelné </w:t>
      </w:r>
      <w:r w:rsidR="00C913E5" w:rsidRPr="00F879A7">
        <w:rPr>
          <w:rFonts w:ascii="Aptos" w:hAnsi="Aptos" w:cs="Calibri"/>
        </w:rPr>
        <w:t>a </w:t>
      </w:r>
      <w:r w:rsidR="00B53CEF" w:rsidRPr="00F879A7">
        <w:rPr>
          <w:rFonts w:ascii="Aptos" w:hAnsi="Aptos" w:cs="Calibri"/>
        </w:rPr>
        <w:t xml:space="preserve">zahrnují </w:t>
      </w:r>
      <w:r w:rsidR="00F221DA" w:rsidRPr="00F879A7">
        <w:rPr>
          <w:rFonts w:ascii="Aptos" w:hAnsi="Aptos" w:cs="Calibri"/>
        </w:rPr>
        <w:t>veškeré náklady spojené s řádným splněním závazk</w:t>
      </w:r>
      <w:r w:rsidR="00C913E5" w:rsidRPr="00F879A7">
        <w:rPr>
          <w:rFonts w:ascii="Aptos" w:hAnsi="Aptos" w:cs="Calibri"/>
        </w:rPr>
        <w:t>ů dodavatele, včetně nákladů na </w:t>
      </w:r>
      <w:r w:rsidR="003E08B1" w:rsidRPr="00F879A7">
        <w:rPr>
          <w:rFonts w:ascii="Aptos" w:hAnsi="Aptos" w:cs="Calibri"/>
        </w:rPr>
        <w:t>dopravu a </w:t>
      </w:r>
      <w:r w:rsidR="00F221DA" w:rsidRPr="00F879A7">
        <w:rPr>
          <w:rFonts w:ascii="Aptos" w:hAnsi="Aptos" w:cs="Calibri"/>
        </w:rPr>
        <w:t>zabezpečení zboží proti poškození při přepravě</w:t>
      </w:r>
      <w:r w:rsidRPr="00F879A7">
        <w:rPr>
          <w:rFonts w:ascii="Aptos" w:hAnsi="Aptos" w:cs="Calibri"/>
        </w:rPr>
        <w:t xml:space="preserve">. </w:t>
      </w:r>
    </w:p>
    <w:p w14:paraId="3651C325" w14:textId="6CD3337F" w:rsidR="001B042C" w:rsidRPr="00A9409F" w:rsidRDefault="00D16487" w:rsidP="00A9409F">
      <w:pPr>
        <w:pStyle w:val="pf0"/>
        <w:numPr>
          <w:ilvl w:val="0"/>
          <w:numId w:val="59"/>
        </w:numPr>
        <w:ind w:left="284" w:hanging="284"/>
        <w:jc w:val="both"/>
        <w:rPr>
          <w:rFonts w:ascii="Aptos" w:hAnsi="Aptos" w:cstheme="minorHAnsi"/>
        </w:rPr>
      </w:pPr>
      <w:bookmarkStart w:id="0" w:name="_Hlk192505329"/>
      <w:bookmarkStart w:id="1" w:name="_Hlk60122460"/>
      <w:r w:rsidRPr="00F879A7">
        <w:rPr>
          <w:rStyle w:val="cf01"/>
          <w:rFonts w:ascii="Aptos" w:hAnsi="Aptos" w:cstheme="minorHAnsi"/>
          <w:sz w:val="22"/>
          <w:szCs w:val="22"/>
        </w:rPr>
        <w:lastRenderedPageBreak/>
        <w:t>Smluvní strany se dohodly na tom, že dodavatel je oprávněn vždy pro období následujícího kalendářního roku upravit výši cen vymezených v příloze č. 1 Krycí list o částku, která bude odpovídat průměrné roční míře inflace předchozího roku, kterou oficiálně vyhlásí a zveřejní Český statistický úřad. Nezbytnou podmínkou pro uplatnění nároku na úpravu cen je splnění povinnosti dodavatele písemně (elektronicky) oznámit tuto skutečnost objednateli vždy nejpozději do 28. února příslušného roku (uzavření dodatku k této smlouvě se pro tento účel nevyžaduje). Pokud tak dodavatel neučiní, jeho právo pro daný rok zaniká. Takto upravené ceny budou platné vždy od 1.4. každého roku, ve kterém k navýšení došlo, nejdříve však od 1.4.2026.</w:t>
      </w:r>
      <w:bookmarkEnd w:id="0"/>
      <w:bookmarkEnd w:id="1"/>
    </w:p>
    <w:p w14:paraId="79B833E3" w14:textId="77777777" w:rsidR="00E8288D" w:rsidRPr="00F879A7" w:rsidRDefault="00E8288D" w:rsidP="00217B0E">
      <w:pPr>
        <w:tabs>
          <w:tab w:val="left" w:pos="4395"/>
        </w:tabs>
        <w:spacing w:after="120" w:line="240" w:lineRule="auto"/>
        <w:ind w:left="60"/>
        <w:jc w:val="center"/>
        <w:outlineLvl w:val="0"/>
        <w:rPr>
          <w:rFonts w:ascii="Aptos" w:hAnsi="Aptos" w:cs="Calibri"/>
          <w:b/>
        </w:rPr>
      </w:pPr>
      <w:r w:rsidRPr="00F879A7">
        <w:rPr>
          <w:rFonts w:ascii="Aptos" w:hAnsi="Aptos" w:cs="Calibri"/>
          <w:b/>
        </w:rPr>
        <w:t>IV.</w:t>
      </w:r>
    </w:p>
    <w:p w14:paraId="2AAB7650" w14:textId="77777777" w:rsidR="00E8288D" w:rsidRPr="00F879A7" w:rsidRDefault="00E8288D" w:rsidP="00217B0E">
      <w:pPr>
        <w:tabs>
          <w:tab w:val="left" w:pos="4395"/>
        </w:tabs>
        <w:spacing w:after="120" w:line="240" w:lineRule="auto"/>
        <w:ind w:left="60"/>
        <w:jc w:val="center"/>
        <w:rPr>
          <w:rFonts w:ascii="Aptos" w:hAnsi="Aptos" w:cs="Calibri"/>
          <w:b/>
        </w:rPr>
      </w:pPr>
      <w:r w:rsidRPr="00F879A7">
        <w:rPr>
          <w:rFonts w:ascii="Aptos" w:hAnsi="Aptos" w:cs="Calibri"/>
          <w:b/>
        </w:rPr>
        <w:t>Platební podmínky, fakturace</w:t>
      </w:r>
    </w:p>
    <w:p w14:paraId="43D9520A" w14:textId="58FFE534" w:rsidR="00E8288D" w:rsidRPr="00F879A7" w:rsidRDefault="00C6266F" w:rsidP="007C0ACC">
      <w:pPr>
        <w:pStyle w:val="Odstavecseseznamem"/>
        <w:numPr>
          <w:ilvl w:val="0"/>
          <w:numId w:val="55"/>
        </w:numPr>
        <w:tabs>
          <w:tab w:val="left" w:pos="4395"/>
        </w:tabs>
        <w:spacing w:after="120" w:line="240" w:lineRule="auto"/>
        <w:ind w:left="284" w:hanging="284"/>
        <w:contextualSpacing w:val="0"/>
        <w:jc w:val="both"/>
        <w:rPr>
          <w:rFonts w:ascii="Aptos" w:hAnsi="Aptos" w:cs="Calibri"/>
        </w:rPr>
      </w:pPr>
      <w:r w:rsidRPr="00F879A7">
        <w:rPr>
          <w:rFonts w:ascii="Aptos" w:hAnsi="Aptos"/>
        </w:rPr>
        <w:t xml:space="preserve">Dodavatel vystaví fakturu na dodané zboží </w:t>
      </w:r>
      <w:r w:rsidR="00D16487">
        <w:rPr>
          <w:rFonts w:ascii="Aptos" w:hAnsi="Aptos"/>
        </w:rPr>
        <w:t xml:space="preserve">a služby </w:t>
      </w:r>
      <w:r w:rsidRPr="00F879A7">
        <w:rPr>
          <w:rFonts w:ascii="Aptos" w:hAnsi="Aptos"/>
        </w:rPr>
        <w:t xml:space="preserve">do </w:t>
      </w:r>
      <w:r w:rsidR="007C0ACC" w:rsidRPr="00F879A7">
        <w:rPr>
          <w:rFonts w:ascii="Aptos" w:hAnsi="Aptos"/>
        </w:rPr>
        <w:t xml:space="preserve">deseti </w:t>
      </w:r>
      <w:r w:rsidRPr="00F879A7">
        <w:rPr>
          <w:rFonts w:ascii="Aptos" w:hAnsi="Aptos"/>
        </w:rPr>
        <w:t>pracovních dnů od podpisu dodacího listu vystaveného dle čl. VI. odst.</w:t>
      </w:r>
      <w:r w:rsidR="00E63FD5" w:rsidRPr="00F879A7">
        <w:rPr>
          <w:rFonts w:ascii="Aptos" w:hAnsi="Aptos"/>
        </w:rPr>
        <w:t xml:space="preserve"> </w:t>
      </w:r>
      <w:r w:rsidRPr="00F879A7">
        <w:rPr>
          <w:rFonts w:ascii="Aptos" w:hAnsi="Aptos"/>
        </w:rPr>
        <w:t xml:space="preserve">3 </w:t>
      </w:r>
      <w:r w:rsidR="00E63FD5" w:rsidRPr="00F879A7">
        <w:rPr>
          <w:rFonts w:ascii="Aptos" w:hAnsi="Aptos"/>
        </w:rPr>
        <w:t xml:space="preserve">této </w:t>
      </w:r>
      <w:r w:rsidRPr="00F879A7">
        <w:rPr>
          <w:rFonts w:ascii="Aptos" w:hAnsi="Aptos"/>
        </w:rPr>
        <w:t xml:space="preserve">smlouvy nebo je možná souhrnná fakturace jedenkrát měsíčně. V tomto případě dodavatel vystaví fakturu na základě všech dodacích listů z příslušného měsíce, a to nejpozději do </w:t>
      </w:r>
      <w:r w:rsidR="007C0ACC" w:rsidRPr="00F879A7">
        <w:rPr>
          <w:rFonts w:ascii="Aptos" w:hAnsi="Aptos"/>
        </w:rPr>
        <w:t>10</w:t>
      </w:r>
      <w:r w:rsidRPr="00F879A7">
        <w:rPr>
          <w:rFonts w:ascii="Aptos" w:hAnsi="Aptos"/>
        </w:rPr>
        <w:t xml:space="preserve"> dnů od data uskutečnění zdanitelného plnění, kterým je poslední den příslušného měsíce.</w:t>
      </w:r>
    </w:p>
    <w:p w14:paraId="032D17F0" w14:textId="2D73C154" w:rsidR="00E8288D" w:rsidRPr="00F879A7" w:rsidRDefault="00E8288D" w:rsidP="007C0ACC">
      <w:pPr>
        <w:pStyle w:val="Odstavecseseznamem"/>
        <w:numPr>
          <w:ilvl w:val="0"/>
          <w:numId w:val="55"/>
        </w:numPr>
        <w:tabs>
          <w:tab w:val="left" w:pos="4395"/>
        </w:tabs>
        <w:spacing w:after="120" w:line="240" w:lineRule="auto"/>
        <w:ind w:left="284" w:hanging="284"/>
        <w:contextualSpacing w:val="0"/>
        <w:jc w:val="both"/>
        <w:rPr>
          <w:rFonts w:ascii="Aptos" w:hAnsi="Aptos" w:cs="Calibri"/>
        </w:rPr>
      </w:pPr>
      <w:r w:rsidRPr="00F879A7">
        <w:rPr>
          <w:rFonts w:ascii="Aptos" w:hAnsi="Aptos" w:cs="Calibri"/>
        </w:rPr>
        <w:t>Objednatel nebude poskytovat dodavateli zálohy.</w:t>
      </w:r>
    </w:p>
    <w:p w14:paraId="73FBFE8B" w14:textId="7E1DC225" w:rsidR="00E8288D" w:rsidRPr="00F879A7" w:rsidRDefault="00E8288D" w:rsidP="007C0ACC">
      <w:pPr>
        <w:pStyle w:val="Odstavecseseznamem"/>
        <w:numPr>
          <w:ilvl w:val="0"/>
          <w:numId w:val="55"/>
        </w:numPr>
        <w:tabs>
          <w:tab w:val="left" w:pos="4395"/>
        </w:tabs>
        <w:spacing w:after="120" w:line="240" w:lineRule="auto"/>
        <w:ind w:left="284" w:hanging="284"/>
        <w:contextualSpacing w:val="0"/>
        <w:jc w:val="both"/>
        <w:rPr>
          <w:rFonts w:ascii="Aptos" w:hAnsi="Aptos" w:cs="Calibri"/>
        </w:rPr>
      </w:pPr>
      <w:r w:rsidRPr="00F879A7">
        <w:rPr>
          <w:rFonts w:ascii="Aptos" w:hAnsi="Aptos" w:cs="Calibri"/>
        </w:rPr>
        <w:t xml:space="preserve">Lhůta splatnosti faktury bude činit </w:t>
      </w:r>
      <w:r w:rsidR="007C0ACC" w:rsidRPr="00F879A7">
        <w:rPr>
          <w:rFonts w:ascii="Aptos" w:hAnsi="Aptos" w:cs="Calibri"/>
        </w:rPr>
        <w:t xml:space="preserve">minimálně </w:t>
      </w:r>
      <w:r w:rsidRPr="00F879A7">
        <w:rPr>
          <w:rFonts w:ascii="Aptos" w:hAnsi="Aptos" w:cs="Calibri"/>
        </w:rPr>
        <w:t>čtrnáct dnů od data jejího prokazatelného doručení objednateli.</w:t>
      </w:r>
    </w:p>
    <w:p w14:paraId="256108B8" w14:textId="4B645381" w:rsidR="00E8288D" w:rsidRPr="00F879A7" w:rsidRDefault="00E8288D" w:rsidP="007C0ACC">
      <w:pPr>
        <w:pStyle w:val="Odstavecseseznamem"/>
        <w:numPr>
          <w:ilvl w:val="0"/>
          <w:numId w:val="55"/>
        </w:numPr>
        <w:tabs>
          <w:tab w:val="left" w:pos="4395"/>
        </w:tabs>
        <w:spacing w:after="120" w:line="240" w:lineRule="auto"/>
        <w:ind w:left="284" w:hanging="284"/>
        <w:contextualSpacing w:val="0"/>
        <w:jc w:val="both"/>
        <w:rPr>
          <w:rFonts w:ascii="Aptos" w:hAnsi="Aptos" w:cs="Calibri"/>
        </w:rPr>
      </w:pPr>
      <w:r w:rsidRPr="00F879A7">
        <w:rPr>
          <w:rFonts w:ascii="Aptos" w:hAnsi="Aptos" w:cs="Calibri"/>
        </w:rPr>
        <w:t>V případě prodlení objednatele s úhradou faktury, je objednatel povinen dodavateli uhrad</w:t>
      </w:r>
      <w:r w:rsidR="00FF6F43" w:rsidRPr="00F879A7">
        <w:rPr>
          <w:rFonts w:ascii="Aptos" w:hAnsi="Aptos" w:cs="Calibri"/>
        </w:rPr>
        <w:t>it smluvní pokutu ve výši 0,1%</w:t>
      </w:r>
      <w:r w:rsidRPr="00F879A7">
        <w:rPr>
          <w:rFonts w:ascii="Aptos" w:hAnsi="Aptos" w:cs="Calibri"/>
        </w:rPr>
        <w:t> </w:t>
      </w:r>
      <w:r w:rsidR="00993F1A">
        <w:rPr>
          <w:rFonts w:ascii="Aptos" w:hAnsi="Aptos" w:cs="Calibri"/>
        </w:rPr>
        <w:t xml:space="preserve">z </w:t>
      </w:r>
      <w:r w:rsidRPr="00F879A7">
        <w:rPr>
          <w:rFonts w:ascii="Aptos" w:hAnsi="Aptos" w:cs="Calibri"/>
        </w:rPr>
        <w:t>dlužné částky</w:t>
      </w:r>
      <w:r w:rsidR="00993F1A">
        <w:rPr>
          <w:rFonts w:ascii="Aptos" w:hAnsi="Aptos" w:cs="Calibri"/>
        </w:rPr>
        <w:t xml:space="preserve"> bez DPH </w:t>
      </w:r>
      <w:r w:rsidRPr="00F879A7">
        <w:rPr>
          <w:rFonts w:ascii="Aptos" w:hAnsi="Aptos" w:cs="Calibri"/>
        </w:rPr>
        <w:t xml:space="preserve"> za každý započatý den prodlení.</w:t>
      </w:r>
    </w:p>
    <w:p w14:paraId="16984CBE" w14:textId="6D1B4B0D" w:rsidR="00E8288D" w:rsidRPr="00F879A7" w:rsidRDefault="001967B7" w:rsidP="0052461C">
      <w:pPr>
        <w:pStyle w:val="Odstavecseseznamem"/>
        <w:numPr>
          <w:ilvl w:val="0"/>
          <w:numId w:val="55"/>
        </w:numPr>
        <w:tabs>
          <w:tab w:val="left" w:pos="4395"/>
        </w:tabs>
        <w:spacing w:after="0" w:line="240" w:lineRule="auto"/>
        <w:ind w:left="284" w:hanging="284"/>
        <w:contextualSpacing w:val="0"/>
        <w:jc w:val="both"/>
        <w:rPr>
          <w:rFonts w:ascii="Aptos" w:hAnsi="Aptos" w:cs="Calibri"/>
        </w:rPr>
      </w:pPr>
      <w:r w:rsidRPr="001967B7">
        <w:rPr>
          <w:rFonts w:ascii="Aptos" w:hAnsi="Aptos" w:cs="Calibri"/>
        </w:rPr>
        <w:t>Nedílnou součástí každé faktury je soupis veškerého zboží</w:t>
      </w:r>
      <w:r>
        <w:rPr>
          <w:rFonts w:ascii="Aptos" w:hAnsi="Aptos" w:cs="Calibri"/>
        </w:rPr>
        <w:t xml:space="preserve"> a </w:t>
      </w:r>
      <w:r w:rsidR="00D16487">
        <w:rPr>
          <w:rFonts w:ascii="Aptos" w:hAnsi="Aptos" w:cs="Calibri"/>
        </w:rPr>
        <w:t>služeb</w:t>
      </w:r>
      <w:r w:rsidRPr="001967B7">
        <w:rPr>
          <w:rFonts w:ascii="Aptos" w:hAnsi="Aptos" w:cs="Calibri"/>
        </w:rPr>
        <w:t>, které j</w:t>
      </w:r>
      <w:r>
        <w:rPr>
          <w:rFonts w:ascii="Aptos" w:hAnsi="Aptos" w:cs="Calibri"/>
        </w:rPr>
        <w:t>sou</w:t>
      </w:r>
      <w:r w:rsidRPr="001967B7">
        <w:rPr>
          <w:rFonts w:ascii="Aptos" w:hAnsi="Aptos" w:cs="Calibri"/>
        </w:rPr>
        <w:t xml:space="preserve"> předmětem fakturované dodávky. </w:t>
      </w:r>
      <w:r w:rsidR="00E8288D" w:rsidRPr="00F879A7">
        <w:rPr>
          <w:rFonts w:ascii="Aptos" w:hAnsi="Aptos" w:cs="Calibri"/>
        </w:rPr>
        <w:t>Faktura musí obsahovat náležitosti daňového dokladu stanovené příslušnými právními předpisy, zejména</w:t>
      </w:r>
      <w:r w:rsidR="0052461C" w:rsidRPr="00F879A7">
        <w:rPr>
          <w:rFonts w:ascii="Aptos" w:hAnsi="Aptos" w:cs="Calibri"/>
        </w:rPr>
        <w:t>:</w:t>
      </w:r>
      <w:r w:rsidR="00E8288D" w:rsidRPr="00F879A7">
        <w:rPr>
          <w:rFonts w:ascii="Aptos" w:hAnsi="Aptos" w:cs="Calibri"/>
        </w:rPr>
        <w:t xml:space="preserve"> </w:t>
      </w:r>
    </w:p>
    <w:p w14:paraId="6BC4DCF4" w14:textId="0503F856" w:rsidR="00E8288D" w:rsidRPr="00F879A7" w:rsidRDefault="00E8288D" w:rsidP="0052461C">
      <w:pPr>
        <w:pStyle w:val="Odstavecseseznamem"/>
        <w:numPr>
          <w:ilvl w:val="1"/>
          <w:numId w:val="57"/>
        </w:numPr>
        <w:tabs>
          <w:tab w:val="left" w:pos="1260"/>
        </w:tabs>
        <w:spacing w:after="0" w:line="240" w:lineRule="auto"/>
        <w:ind w:left="850" w:hanging="425"/>
        <w:contextualSpacing w:val="0"/>
        <w:jc w:val="both"/>
        <w:rPr>
          <w:rFonts w:ascii="Aptos" w:hAnsi="Aptos" w:cs="Calibri"/>
        </w:rPr>
      </w:pPr>
      <w:r w:rsidRPr="00F879A7">
        <w:rPr>
          <w:rFonts w:ascii="Aptos" w:hAnsi="Aptos" w:cs="Calibri"/>
        </w:rPr>
        <w:t>označení faktury a její číslo;</w:t>
      </w:r>
    </w:p>
    <w:p w14:paraId="7A5D64DD" w14:textId="2D9BCDCF" w:rsidR="00E8288D" w:rsidRPr="00F879A7" w:rsidRDefault="00E8288D" w:rsidP="0052461C">
      <w:pPr>
        <w:pStyle w:val="Odstavecseseznamem"/>
        <w:numPr>
          <w:ilvl w:val="1"/>
          <w:numId w:val="57"/>
        </w:numPr>
        <w:tabs>
          <w:tab w:val="left" w:pos="1260"/>
        </w:tabs>
        <w:spacing w:after="0" w:line="240" w:lineRule="auto"/>
        <w:ind w:left="850" w:hanging="425"/>
        <w:contextualSpacing w:val="0"/>
        <w:jc w:val="both"/>
        <w:rPr>
          <w:rFonts w:ascii="Aptos" w:hAnsi="Aptos" w:cs="Calibri"/>
        </w:rPr>
      </w:pPr>
      <w:r w:rsidRPr="00F879A7">
        <w:rPr>
          <w:rFonts w:ascii="Aptos" w:hAnsi="Aptos" w:cs="Calibri"/>
        </w:rPr>
        <w:t>název, sídlo, IČ a DIČ smluvních stran;</w:t>
      </w:r>
    </w:p>
    <w:p w14:paraId="6BF36599" w14:textId="641C939A" w:rsidR="00E8288D" w:rsidRPr="00F879A7" w:rsidRDefault="00E8288D" w:rsidP="0052461C">
      <w:pPr>
        <w:pStyle w:val="Odstavecseseznamem"/>
        <w:numPr>
          <w:ilvl w:val="1"/>
          <w:numId w:val="57"/>
        </w:numPr>
        <w:tabs>
          <w:tab w:val="left" w:pos="1260"/>
        </w:tabs>
        <w:spacing w:after="0" w:line="240" w:lineRule="auto"/>
        <w:ind w:left="850" w:hanging="425"/>
        <w:contextualSpacing w:val="0"/>
        <w:jc w:val="both"/>
        <w:rPr>
          <w:rFonts w:ascii="Aptos" w:hAnsi="Aptos" w:cs="Calibri"/>
        </w:rPr>
      </w:pPr>
      <w:r w:rsidRPr="00F879A7">
        <w:rPr>
          <w:rFonts w:ascii="Aptos" w:hAnsi="Aptos" w:cs="Calibri"/>
        </w:rPr>
        <w:t>předmět plnění;</w:t>
      </w:r>
    </w:p>
    <w:p w14:paraId="738D8D66" w14:textId="30B523CA" w:rsidR="00E8288D" w:rsidRPr="00F879A7" w:rsidRDefault="00E8288D" w:rsidP="0052461C">
      <w:pPr>
        <w:pStyle w:val="Odstavecseseznamem"/>
        <w:numPr>
          <w:ilvl w:val="1"/>
          <w:numId w:val="57"/>
        </w:numPr>
        <w:tabs>
          <w:tab w:val="left" w:pos="1260"/>
        </w:tabs>
        <w:spacing w:after="0" w:line="240" w:lineRule="auto"/>
        <w:ind w:left="850" w:hanging="425"/>
        <w:contextualSpacing w:val="0"/>
        <w:jc w:val="both"/>
        <w:rPr>
          <w:rFonts w:ascii="Aptos" w:hAnsi="Aptos" w:cs="Calibri"/>
        </w:rPr>
      </w:pPr>
      <w:r w:rsidRPr="00F879A7">
        <w:rPr>
          <w:rFonts w:ascii="Aptos" w:hAnsi="Aptos" w:cs="Calibri"/>
        </w:rPr>
        <w:t>den uskutečnění zdanitelného plnění,</w:t>
      </w:r>
    </w:p>
    <w:p w14:paraId="187674C6" w14:textId="1F8242C7" w:rsidR="00E8288D" w:rsidRPr="00F879A7" w:rsidRDefault="00E8288D" w:rsidP="0052461C">
      <w:pPr>
        <w:pStyle w:val="Odstavecseseznamem"/>
        <w:numPr>
          <w:ilvl w:val="1"/>
          <w:numId w:val="57"/>
        </w:numPr>
        <w:tabs>
          <w:tab w:val="left" w:pos="1260"/>
        </w:tabs>
        <w:spacing w:after="0" w:line="240" w:lineRule="auto"/>
        <w:ind w:left="850" w:hanging="425"/>
        <w:contextualSpacing w:val="0"/>
        <w:jc w:val="both"/>
        <w:rPr>
          <w:rFonts w:ascii="Aptos" w:hAnsi="Aptos" w:cs="Calibri"/>
        </w:rPr>
      </w:pPr>
      <w:r w:rsidRPr="00F879A7">
        <w:rPr>
          <w:rFonts w:ascii="Aptos" w:hAnsi="Aptos" w:cs="Calibri"/>
        </w:rPr>
        <w:t>den vystavení faktury;</w:t>
      </w:r>
    </w:p>
    <w:p w14:paraId="136A8701" w14:textId="64B9440D" w:rsidR="00E8288D" w:rsidRPr="00F879A7" w:rsidRDefault="00E8288D" w:rsidP="0052461C">
      <w:pPr>
        <w:pStyle w:val="Odstavecseseznamem"/>
        <w:numPr>
          <w:ilvl w:val="1"/>
          <w:numId w:val="57"/>
        </w:numPr>
        <w:tabs>
          <w:tab w:val="left" w:pos="1260"/>
        </w:tabs>
        <w:spacing w:after="0" w:line="240" w:lineRule="auto"/>
        <w:ind w:left="850" w:hanging="425"/>
        <w:contextualSpacing w:val="0"/>
        <w:jc w:val="both"/>
        <w:rPr>
          <w:rFonts w:ascii="Aptos" w:hAnsi="Aptos" w:cs="Calibri"/>
        </w:rPr>
      </w:pPr>
      <w:r w:rsidRPr="00F879A7">
        <w:rPr>
          <w:rFonts w:ascii="Aptos" w:hAnsi="Aptos" w:cs="Calibri"/>
        </w:rPr>
        <w:t>označení banky a číslo účtu, na nějž má být placeno;</w:t>
      </w:r>
    </w:p>
    <w:p w14:paraId="62D15C75" w14:textId="59C49B28" w:rsidR="000A228A" w:rsidRPr="00F879A7" w:rsidRDefault="00E8288D" w:rsidP="0052461C">
      <w:pPr>
        <w:pStyle w:val="Odstavecseseznamem"/>
        <w:numPr>
          <w:ilvl w:val="1"/>
          <w:numId w:val="57"/>
        </w:numPr>
        <w:tabs>
          <w:tab w:val="left" w:pos="1260"/>
        </w:tabs>
        <w:spacing w:after="120" w:line="240" w:lineRule="auto"/>
        <w:ind w:left="851" w:hanging="425"/>
        <w:contextualSpacing w:val="0"/>
        <w:jc w:val="both"/>
        <w:rPr>
          <w:rFonts w:ascii="Aptos" w:hAnsi="Aptos" w:cs="Calibri"/>
        </w:rPr>
      </w:pPr>
      <w:r w:rsidRPr="00F879A7">
        <w:rPr>
          <w:rFonts w:ascii="Aptos" w:hAnsi="Aptos" w:cs="Calibri"/>
        </w:rPr>
        <w:t>fakturovanou částku a náležitosti dle zákona č. 235/2004 Sb., o DPH;</w:t>
      </w:r>
      <w:r w:rsidR="000A228A" w:rsidRPr="00F879A7">
        <w:rPr>
          <w:rFonts w:ascii="Aptos" w:hAnsi="Aptos" w:cs="Calibri"/>
        </w:rPr>
        <w:t xml:space="preserve"> ve znění pozdějších předpisů</w:t>
      </w:r>
      <w:r w:rsidR="007C0ACC" w:rsidRPr="00F879A7">
        <w:rPr>
          <w:rFonts w:ascii="Aptos" w:hAnsi="Aptos" w:cs="Calibri"/>
        </w:rPr>
        <w:t>.</w:t>
      </w:r>
    </w:p>
    <w:p w14:paraId="7453B042" w14:textId="7B824392" w:rsidR="00E8288D" w:rsidRPr="00F879A7" w:rsidRDefault="00E8288D" w:rsidP="007C0ACC">
      <w:pPr>
        <w:pStyle w:val="Odstavecseseznamem"/>
        <w:numPr>
          <w:ilvl w:val="0"/>
          <w:numId w:val="55"/>
        </w:numPr>
        <w:tabs>
          <w:tab w:val="left" w:pos="4395"/>
        </w:tabs>
        <w:spacing w:after="120" w:line="240" w:lineRule="auto"/>
        <w:ind w:left="284" w:hanging="284"/>
        <w:contextualSpacing w:val="0"/>
        <w:jc w:val="both"/>
        <w:rPr>
          <w:rFonts w:ascii="Aptos" w:hAnsi="Aptos" w:cs="Calibri"/>
        </w:rPr>
      </w:pPr>
      <w:r w:rsidRPr="00F879A7">
        <w:rPr>
          <w:rFonts w:ascii="Aptos" w:hAnsi="Aptos" w:cs="Calibri"/>
        </w:rPr>
        <w:t xml:space="preserve">Budou-li údaje na faktuře nesprávné či neúplné, je objednatel oprávněn fakturu do uplynutí termínu její splatnosti vrátit dodavateli s označením údaje, který je na faktuře uveden nesprávně či který na faktuře chybí, přičemž vrácením faktury se ruší původní </w:t>
      </w:r>
      <w:r w:rsidR="00FF6F43" w:rsidRPr="00F879A7">
        <w:rPr>
          <w:rFonts w:ascii="Aptos" w:hAnsi="Aptos" w:cs="Calibri"/>
        </w:rPr>
        <w:t>lhůta splatnosti. Dodavatel bez </w:t>
      </w:r>
      <w:r w:rsidRPr="00F879A7">
        <w:rPr>
          <w:rFonts w:ascii="Aptos" w:hAnsi="Aptos" w:cs="Calibri"/>
        </w:rPr>
        <w:t xml:space="preserve">zbytečného odkladu fakturu opraví či vystaví fakturu novou. </w:t>
      </w:r>
      <w:r w:rsidR="00E63FD5" w:rsidRPr="00F879A7">
        <w:rPr>
          <w:rFonts w:ascii="Aptos" w:hAnsi="Aptos" w:cs="Calibri"/>
        </w:rPr>
        <w:t>Nová l</w:t>
      </w:r>
      <w:r w:rsidRPr="00F879A7">
        <w:rPr>
          <w:rFonts w:ascii="Aptos" w:hAnsi="Aptos" w:cs="Calibri"/>
        </w:rPr>
        <w:t>hůta splatnosti běží ode dne prokazatelného doručení opravené či nové faktury objednateli.</w:t>
      </w:r>
    </w:p>
    <w:p w14:paraId="499DD18E" w14:textId="08C8D5B2" w:rsidR="00E8288D" w:rsidRPr="00F879A7" w:rsidRDefault="00E8288D" w:rsidP="007C0ACC">
      <w:pPr>
        <w:pStyle w:val="Odstavecseseznamem"/>
        <w:numPr>
          <w:ilvl w:val="0"/>
          <w:numId w:val="55"/>
        </w:numPr>
        <w:tabs>
          <w:tab w:val="left" w:pos="4395"/>
        </w:tabs>
        <w:spacing w:after="120" w:line="240" w:lineRule="auto"/>
        <w:ind w:left="284" w:hanging="284"/>
        <w:contextualSpacing w:val="0"/>
        <w:jc w:val="both"/>
        <w:rPr>
          <w:rFonts w:ascii="Aptos" w:hAnsi="Aptos" w:cs="Calibri"/>
        </w:rPr>
      </w:pPr>
      <w:r w:rsidRPr="00F879A7">
        <w:rPr>
          <w:rFonts w:ascii="Aptos" w:hAnsi="Aptos" w:cs="Calibri"/>
        </w:rPr>
        <w:t xml:space="preserve">Fakturu </w:t>
      </w:r>
      <w:r w:rsidR="007C0ACC" w:rsidRPr="00F879A7">
        <w:rPr>
          <w:rFonts w:ascii="Aptos" w:hAnsi="Aptos" w:cs="Calibri"/>
        </w:rPr>
        <w:t>lze doručit též elektronicky do datové schránky města ID: ukzbx4z nebo na e-mail: posta@mmp.cz</w:t>
      </w:r>
      <w:r w:rsidRPr="00F879A7">
        <w:rPr>
          <w:rFonts w:ascii="Aptos" w:hAnsi="Aptos" w:cs="Calibri"/>
        </w:rPr>
        <w:t>.</w:t>
      </w:r>
    </w:p>
    <w:p w14:paraId="467D1EE9" w14:textId="41C0AAFB" w:rsidR="002650BD" w:rsidRPr="00F879A7" w:rsidRDefault="00E8288D" w:rsidP="007C0ACC">
      <w:pPr>
        <w:pStyle w:val="Odstavecseseznamem"/>
        <w:numPr>
          <w:ilvl w:val="0"/>
          <w:numId w:val="55"/>
        </w:numPr>
        <w:tabs>
          <w:tab w:val="left" w:pos="4395"/>
        </w:tabs>
        <w:spacing w:after="120" w:line="240" w:lineRule="auto"/>
        <w:ind w:left="284" w:hanging="284"/>
        <w:contextualSpacing w:val="0"/>
        <w:jc w:val="both"/>
        <w:rPr>
          <w:rFonts w:ascii="Aptos" w:hAnsi="Aptos" w:cs="Calibri"/>
        </w:rPr>
      </w:pPr>
      <w:r w:rsidRPr="00F879A7">
        <w:rPr>
          <w:rFonts w:ascii="Aptos" w:hAnsi="Aptos" w:cs="Calibri"/>
        </w:rPr>
        <w:t>Veškeré platby fakturovaných částek budou provedeny bezhotovostním převodem na účet dodavatele uvedený na faktuře.</w:t>
      </w:r>
    </w:p>
    <w:p w14:paraId="4917A0D1" w14:textId="165611FD" w:rsidR="002650BD" w:rsidRPr="00F879A7" w:rsidRDefault="002650BD" w:rsidP="007C0ACC">
      <w:pPr>
        <w:pStyle w:val="Odstavecseseznamem"/>
        <w:numPr>
          <w:ilvl w:val="0"/>
          <w:numId w:val="55"/>
        </w:numPr>
        <w:tabs>
          <w:tab w:val="left" w:pos="4395"/>
        </w:tabs>
        <w:spacing w:after="120" w:line="240" w:lineRule="auto"/>
        <w:ind w:left="284" w:hanging="284"/>
        <w:contextualSpacing w:val="0"/>
        <w:jc w:val="both"/>
        <w:rPr>
          <w:rFonts w:ascii="Aptos" w:hAnsi="Aptos" w:cs="Calibri"/>
        </w:rPr>
      </w:pPr>
      <w:r w:rsidRPr="00F879A7">
        <w:rPr>
          <w:rFonts w:ascii="Aptos" w:hAnsi="Aptos" w:cs="Calibri"/>
        </w:rPr>
        <w:t xml:space="preserve">Za </w:t>
      </w:r>
      <w:r w:rsidR="00092BD6">
        <w:rPr>
          <w:rFonts w:ascii="Aptos" w:hAnsi="Aptos" w:cs="Calibri"/>
        </w:rPr>
        <w:t xml:space="preserve">okamžik </w:t>
      </w:r>
      <w:r w:rsidRPr="00F879A7">
        <w:rPr>
          <w:rFonts w:ascii="Aptos" w:hAnsi="Aptos" w:cs="Calibri"/>
        </w:rPr>
        <w:t xml:space="preserve">úhrady fakturované částky se považuje okamžik, kdy dojde k odepsání příslušné částky z účtu objednatele. </w:t>
      </w:r>
    </w:p>
    <w:p w14:paraId="233A57EF" w14:textId="4B1B1B99" w:rsidR="00B41360" w:rsidRPr="00F879A7" w:rsidRDefault="00B41360" w:rsidP="00F879A7">
      <w:pPr>
        <w:pStyle w:val="Odstavecseseznamem"/>
        <w:numPr>
          <w:ilvl w:val="0"/>
          <w:numId w:val="55"/>
        </w:numPr>
        <w:tabs>
          <w:tab w:val="left" w:pos="4395"/>
        </w:tabs>
        <w:spacing w:after="120" w:line="240" w:lineRule="auto"/>
        <w:contextualSpacing w:val="0"/>
        <w:jc w:val="both"/>
        <w:rPr>
          <w:rFonts w:ascii="Aptos" w:hAnsi="Aptos" w:cs="Calibri"/>
        </w:rPr>
      </w:pPr>
      <w:r w:rsidRPr="00F879A7">
        <w:rPr>
          <w:rFonts w:ascii="Aptos" w:hAnsi="Aptos" w:cs="Calibri"/>
        </w:rPr>
        <w:t>Objednatel je oprávněn na jakoukoliv pohledávku dodavatele za objednatele z této smlouvy vyplývající započítat veškeré pohledávky, které mu za dodavatele v průběhu trvání smluvního vztahu vzniknou.</w:t>
      </w:r>
    </w:p>
    <w:p w14:paraId="2A815967" w14:textId="410E58B4" w:rsidR="00E8288D" w:rsidRPr="00F879A7" w:rsidRDefault="002650BD" w:rsidP="00F879A7">
      <w:pPr>
        <w:pStyle w:val="Odstavecseseznamem"/>
        <w:numPr>
          <w:ilvl w:val="0"/>
          <w:numId w:val="55"/>
        </w:numPr>
        <w:tabs>
          <w:tab w:val="left" w:pos="4395"/>
        </w:tabs>
        <w:spacing w:after="120" w:line="240" w:lineRule="auto"/>
        <w:contextualSpacing w:val="0"/>
        <w:rPr>
          <w:rFonts w:ascii="Aptos" w:hAnsi="Aptos" w:cs="Calibri"/>
        </w:rPr>
      </w:pPr>
      <w:r w:rsidRPr="00F879A7">
        <w:rPr>
          <w:rFonts w:ascii="Aptos" w:hAnsi="Aptos" w:cs="Arial"/>
        </w:rPr>
        <w:lastRenderedPageBreak/>
        <w:t>Nejedná se o práce v číselníku CZ-CPA 41-43</w:t>
      </w:r>
      <w:r w:rsidR="007C0ACC" w:rsidRPr="00F879A7">
        <w:rPr>
          <w:rFonts w:ascii="Aptos" w:hAnsi="Aptos" w:cs="Calibri"/>
        </w:rPr>
        <w:t>.</w:t>
      </w:r>
    </w:p>
    <w:p w14:paraId="6B9405DD" w14:textId="17455862" w:rsidR="000B2E4E" w:rsidRPr="00F879A7" w:rsidRDefault="007C0ACC" w:rsidP="00F879A7">
      <w:pPr>
        <w:pStyle w:val="Odstavecseseznamem"/>
        <w:numPr>
          <w:ilvl w:val="0"/>
          <w:numId w:val="55"/>
        </w:numPr>
        <w:tabs>
          <w:tab w:val="left" w:pos="4395"/>
        </w:tabs>
        <w:spacing w:after="0" w:line="240" w:lineRule="auto"/>
        <w:contextualSpacing w:val="0"/>
        <w:jc w:val="both"/>
        <w:rPr>
          <w:rFonts w:ascii="Aptos" w:hAnsi="Aptos" w:cs="Calibri"/>
        </w:rPr>
      </w:pPr>
      <w:r w:rsidRPr="00F879A7">
        <w:rPr>
          <w:rFonts w:ascii="Aptos" w:hAnsi="Aptos" w:cs="Calibri"/>
        </w:rPr>
        <w:t xml:space="preserve"> </w:t>
      </w:r>
      <w:r w:rsidR="000B2E4E" w:rsidRPr="00F879A7">
        <w:rPr>
          <w:rFonts w:ascii="Aptos" w:hAnsi="Aptos" w:cs="Calibri"/>
        </w:rPr>
        <w:t xml:space="preserve">Při každém dodání barelové vody bude objednateli účtována záloha na plastový </w:t>
      </w:r>
      <w:r w:rsidR="00DD6C91" w:rsidRPr="00F879A7">
        <w:rPr>
          <w:rFonts w:ascii="Aptos" w:hAnsi="Aptos" w:cs="Calibri"/>
        </w:rPr>
        <w:t>vratný obal</w:t>
      </w:r>
      <w:r w:rsidR="000B2E4E" w:rsidRPr="00F879A7">
        <w:rPr>
          <w:rFonts w:ascii="Aptos" w:hAnsi="Aptos" w:cs="Calibri"/>
        </w:rPr>
        <w:t xml:space="preserve"> s automatickým závěrem dle platného ceníku </w:t>
      </w:r>
      <w:r w:rsidR="002027BC" w:rsidRPr="00F879A7">
        <w:rPr>
          <w:rFonts w:ascii="Aptos" w:hAnsi="Aptos" w:cs="Calibri"/>
        </w:rPr>
        <w:t>dodavatele</w:t>
      </w:r>
      <w:r w:rsidR="00A07198" w:rsidRPr="00F879A7">
        <w:rPr>
          <w:rFonts w:ascii="Aptos" w:hAnsi="Aptos" w:cs="Calibri"/>
        </w:rPr>
        <w:t>.</w:t>
      </w:r>
      <w:r w:rsidR="00ED5477" w:rsidRPr="00F879A7">
        <w:rPr>
          <w:rFonts w:ascii="Aptos" w:hAnsi="Aptos" w:cs="Calibri"/>
        </w:rPr>
        <w:t xml:space="preserve"> Dodavatel je povinen vykoupit od objednatele zpět zálohované plastové </w:t>
      </w:r>
      <w:r w:rsidR="00DD6C91" w:rsidRPr="00F879A7">
        <w:rPr>
          <w:rFonts w:ascii="Aptos" w:hAnsi="Aptos" w:cs="Calibri"/>
        </w:rPr>
        <w:t>vratné obaly</w:t>
      </w:r>
      <w:r w:rsidR="00ED5477" w:rsidRPr="00F879A7">
        <w:rPr>
          <w:rFonts w:ascii="Aptos" w:hAnsi="Aptos" w:cs="Calibri"/>
        </w:rPr>
        <w:t xml:space="preserve">, které byly objednateli prodány za cenu, za kterou byly objednateli prodány, resp. za cenu účtované zálohy. </w:t>
      </w:r>
      <w:r w:rsidR="000B2E4E" w:rsidRPr="00F879A7">
        <w:rPr>
          <w:rFonts w:ascii="Aptos" w:hAnsi="Aptos" w:cs="Calibri"/>
        </w:rPr>
        <w:t xml:space="preserve">Dodavatel má právo nepřijmout zálohované plastové </w:t>
      </w:r>
      <w:r w:rsidR="00DD6C91" w:rsidRPr="00F879A7">
        <w:rPr>
          <w:rFonts w:ascii="Aptos" w:hAnsi="Aptos" w:cs="Calibri"/>
        </w:rPr>
        <w:t>vratné obaly</w:t>
      </w:r>
      <w:r w:rsidR="000B2E4E" w:rsidRPr="00F879A7">
        <w:rPr>
          <w:rFonts w:ascii="Aptos" w:hAnsi="Aptos" w:cs="Calibri"/>
        </w:rPr>
        <w:t xml:space="preserve"> zpět v následujících případech:</w:t>
      </w:r>
    </w:p>
    <w:p w14:paraId="28B1DB55" w14:textId="650CCC23" w:rsidR="000B2E4E" w:rsidRPr="00F879A7" w:rsidRDefault="000B2E4E" w:rsidP="00760E0F">
      <w:pPr>
        <w:pStyle w:val="Odstavecseseznamem"/>
        <w:numPr>
          <w:ilvl w:val="0"/>
          <w:numId w:val="58"/>
        </w:numPr>
        <w:tabs>
          <w:tab w:val="left" w:pos="4395"/>
        </w:tabs>
        <w:spacing w:after="0" w:line="240" w:lineRule="auto"/>
        <w:contextualSpacing w:val="0"/>
        <w:jc w:val="both"/>
        <w:rPr>
          <w:rFonts w:ascii="Aptos" w:hAnsi="Aptos" w:cs="Calibri"/>
        </w:rPr>
      </w:pPr>
      <w:r w:rsidRPr="00F879A7">
        <w:rPr>
          <w:rFonts w:ascii="Aptos" w:hAnsi="Aptos" w:cs="Calibri"/>
        </w:rPr>
        <w:t xml:space="preserve">dojde-li k poškození nebo znehodnocení zálohovaného plastového </w:t>
      </w:r>
      <w:r w:rsidR="000E1C1E" w:rsidRPr="00F879A7">
        <w:rPr>
          <w:rFonts w:ascii="Aptos" w:hAnsi="Aptos" w:cs="Calibri"/>
        </w:rPr>
        <w:t>obalu</w:t>
      </w:r>
      <w:r w:rsidRPr="00F879A7">
        <w:rPr>
          <w:rFonts w:ascii="Aptos" w:hAnsi="Aptos" w:cs="Calibri"/>
        </w:rPr>
        <w:t xml:space="preserve"> objednatelem</w:t>
      </w:r>
      <w:r w:rsidR="00E63FD5" w:rsidRPr="00F879A7">
        <w:rPr>
          <w:rFonts w:ascii="Aptos" w:hAnsi="Aptos" w:cs="Calibri"/>
        </w:rPr>
        <w:t>,</w:t>
      </w:r>
    </w:p>
    <w:p w14:paraId="4A382305" w14:textId="64F279B2" w:rsidR="00B51889" w:rsidRPr="00F879A7" w:rsidRDefault="000B2E4E" w:rsidP="00760E0F">
      <w:pPr>
        <w:pStyle w:val="Odstavecseseznamem"/>
        <w:numPr>
          <w:ilvl w:val="0"/>
          <w:numId w:val="58"/>
        </w:numPr>
        <w:tabs>
          <w:tab w:val="left" w:pos="4395"/>
        </w:tabs>
        <w:spacing w:after="120" w:line="240" w:lineRule="auto"/>
        <w:contextualSpacing w:val="0"/>
        <w:jc w:val="both"/>
        <w:rPr>
          <w:rFonts w:ascii="Aptos" w:hAnsi="Aptos" w:cs="Calibri"/>
        </w:rPr>
      </w:pPr>
      <w:r w:rsidRPr="00F879A7">
        <w:rPr>
          <w:rFonts w:ascii="Aptos" w:hAnsi="Aptos" w:cs="Calibri"/>
        </w:rPr>
        <w:t xml:space="preserve">bude-li zálohovaný plastový </w:t>
      </w:r>
      <w:r w:rsidR="000E1C1E" w:rsidRPr="00F879A7">
        <w:rPr>
          <w:rFonts w:ascii="Aptos" w:hAnsi="Aptos" w:cs="Calibri"/>
        </w:rPr>
        <w:t>vratný obal</w:t>
      </w:r>
      <w:r w:rsidRPr="00F879A7">
        <w:rPr>
          <w:rFonts w:ascii="Aptos" w:hAnsi="Aptos" w:cs="Calibri"/>
        </w:rPr>
        <w:t xml:space="preserve"> označen nálepkou jiného výrobce</w:t>
      </w:r>
      <w:r w:rsidR="00E63FD5" w:rsidRPr="00F879A7">
        <w:rPr>
          <w:rFonts w:ascii="Aptos" w:hAnsi="Aptos" w:cs="Calibri"/>
        </w:rPr>
        <w:t>.</w:t>
      </w:r>
      <w:r w:rsidRPr="00F879A7">
        <w:rPr>
          <w:rFonts w:ascii="Aptos" w:hAnsi="Aptos" w:cs="Calibri"/>
        </w:rPr>
        <w:t xml:space="preserve"> </w:t>
      </w:r>
    </w:p>
    <w:p w14:paraId="4A241E47" w14:textId="28C02B27" w:rsidR="001B042C" w:rsidRPr="00450823" w:rsidRDefault="007C0ACC" w:rsidP="00450823">
      <w:pPr>
        <w:pStyle w:val="Odstavecseseznamem"/>
        <w:numPr>
          <w:ilvl w:val="0"/>
          <w:numId w:val="55"/>
        </w:numPr>
        <w:spacing w:after="120" w:line="240" w:lineRule="auto"/>
        <w:contextualSpacing w:val="0"/>
        <w:jc w:val="both"/>
        <w:rPr>
          <w:rFonts w:ascii="Aptos" w:hAnsi="Aptos"/>
        </w:rPr>
      </w:pPr>
      <w:r w:rsidRPr="00F879A7">
        <w:rPr>
          <w:rFonts w:ascii="Aptos" w:hAnsi="Aptos"/>
        </w:rPr>
        <w:t xml:space="preserve"> </w:t>
      </w:r>
      <w:r w:rsidR="00B41360" w:rsidRPr="00F879A7">
        <w:rPr>
          <w:rFonts w:ascii="Aptos" w:hAnsi="Aptos"/>
        </w:rPr>
        <w:t>V případě každé faktury s úhradou plnění vyšším než 540</w:t>
      </w:r>
      <w:r w:rsidR="00E63FD5" w:rsidRPr="00F879A7">
        <w:rPr>
          <w:rFonts w:ascii="Aptos" w:hAnsi="Aptos"/>
        </w:rPr>
        <w:t>.</w:t>
      </w:r>
      <w:r w:rsidR="00B41360" w:rsidRPr="00F879A7">
        <w:rPr>
          <w:rFonts w:ascii="Aptos" w:hAnsi="Aptos"/>
        </w:rPr>
        <w:t xml:space="preserve">000,- Kč vč. DPH </w:t>
      </w:r>
      <w:r w:rsidR="002B1C4C" w:rsidRPr="00F879A7">
        <w:rPr>
          <w:rFonts w:ascii="Aptos" w:hAnsi="Aptos"/>
        </w:rPr>
        <w:t>objednatel</w:t>
      </w:r>
      <w:r w:rsidR="00B41360" w:rsidRPr="00F879A7">
        <w:rPr>
          <w:rFonts w:ascii="Aptos" w:hAnsi="Aptos"/>
        </w:rPr>
        <w:t xml:space="preserve"> provede úhradu ve splatnosti na </w:t>
      </w:r>
      <w:r w:rsidR="00B41360" w:rsidRPr="00F879A7">
        <w:rPr>
          <w:rFonts w:ascii="Aptos" w:hAnsi="Aptos"/>
          <w:bCs/>
        </w:rPr>
        <w:t>bankovní účet</w:t>
      </w:r>
      <w:r w:rsidR="00B41360" w:rsidRPr="00F879A7">
        <w:rPr>
          <w:rFonts w:ascii="Aptos" w:hAnsi="Aptos"/>
        </w:rPr>
        <w:t xml:space="preserve"> </w:t>
      </w:r>
      <w:r w:rsidR="002B1C4C" w:rsidRPr="00F879A7">
        <w:rPr>
          <w:rFonts w:ascii="Aptos" w:hAnsi="Aptos"/>
        </w:rPr>
        <w:t>dodavatele</w:t>
      </w:r>
      <w:r w:rsidR="00B41360" w:rsidRPr="00F879A7">
        <w:rPr>
          <w:rFonts w:ascii="Aptos" w:hAnsi="Aptos"/>
        </w:rPr>
        <w:t xml:space="preserve"> uvedený na faktuře za předpokladu, že tento účet bude </w:t>
      </w:r>
      <w:r w:rsidR="00B41360" w:rsidRPr="00F879A7">
        <w:rPr>
          <w:rFonts w:ascii="Aptos" w:hAnsi="Aptos"/>
          <w:bCs/>
        </w:rPr>
        <w:t>ke dni platby</w:t>
      </w:r>
      <w:r w:rsidR="00B41360" w:rsidRPr="00F879A7">
        <w:rPr>
          <w:rFonts w:ascii="Aptos" w:hAnsi="Aptos"/>
        </w:rPr>
        <w:t xml:space="preserve"> </w:t>
      </w:r>
      <w:r w:rsidR="00B41360" w:rsidRPr="00F879A7">
        <w:rPr>
          <w:rFonts w:ascii="Aptos" w:hAnsi="Aptos"/>
          <w:bCs/>
        </w:rPr>
        <w:t>zveřejněný správcem daně</w:t>
      </w:r>
      <w:r w:rsidR="00B41360" w:rsidRPr="00F879A7">
        <w:rPr>
          <w:rFonts w:ascii="Aptos" w:hAnsi="Aptos"/>
        </w:rPr>
        <w:t xml:space="preserve"> v Registru plátců DPH. V případě, že tato podmínka nebude splněna, </w:t>
      </w:r>
      <w:r w:rsidR="002B1C4C" w:rsidRPr="00F879A7">
        <w:rPr>
          <w:rFonts w:ascii="Aptos" w:hAnsi="Aptos"/>
        </w:rPr>
        <w:t>objednatel</w:t>
      </w:r>
      <w:r w:rsidR="00B41360" w:rsidRPr="00F879A7">
        <w:rPr>
          <w:rFonts w:ascii="Aptos" w:hAnsi="Aptos"/>
        </w:rPr>
        <w:t xml:space="preserve"> uhradí pouze částku bez DPH a doplatek bude uhrazen </w:t>
      </w:r>
      <w:r w:rsidR="002B1C4C" w:rsidRPr="00F879A7">
        <w:rPr>
          <w:rFonts w:ascii="Aptos" w:hAnsi="Aptos"/>
        </w:rPr>
        <w:t>dodavateli</w:t>
      </w:r>
      <w:r w:rsidR="00B41360" w:rsidRPr="00F879A7">
        <w:rPr>
          <w:rFonts w:ascii="Aptos" w:hAnsi="Aptos"/>
        </w:rPr>
        <w:t xml:space="preserve"> až po zveřejnění čísla účtu. V případě, že účet nebude zveřejněn po uplynutí lhůty stanovené </w:t>
      </w:r>
      <w:r w:rsidR="002B1C4C" w:rsidRPr="00F879A7">
        <w:rPr>
          <w:rFonts w:ascii="Aptos" w:hAnsi="Aptos"/>
        </w:rPr>
        <w:t>objednatelem</w:t>
      </w:r>
      <w:r w:rsidR="00B41360" w:rsidRPr="00F879A7">
        <w:rPr>
          <w:rFonts w:ascii="Aptos" w:hAnsi="Aptos"/>
        </w:rPr>
        <w:t xml:space="preserve">, bude DPH uhrazeno místně příslušnému správci daně </w:t>
      </w:r>
      <w:r w:rsidR="002B1C4C" w:rsidRPr="00F879A7">
        <w:rPr>
          <w:rFonts w:ascii="Aptos" w:hAnsi="Aptos"/>
        </w:rPr>
        <w:t>dodavatele</w:t>
      </w:r>
      <w:r w:rsidR="00B41360" w:rsidRPr="00F879A7">
        <w:rPr>
          <w:rFonts w:ascii="Aptos" w:hAnsi="Aptos"/>
        </w:rPr>
        <w:t xml:space="preserve">. </w:t>
      </w:r>
    </w:p>
    <w:p w14:paraId="66AA70E4" w14:textId="77777777" w:rsidR="00E8288D" w:rsidRPr="00F879A7" w:rsidRDefault="00E8288D" w:rsidP="00217B0E">
      <w:pPr>
        <w:tabs>
          <w:tab w:val="left" w:pos="4395"/>
        </w:tabs>
        <w:spacing w:after="120" w:line="240" w:lineRule="auto"/>
        <w:jc w:val="center"/>
        <w:outlineLvl w:val="0"/>
        <w:rPr>
          <w:rFonts w:ascii="Aptos" w:hAnsi="Aptos" w:cs="Calibri"/>
          <w:b/>
        </w:rPr>
      </w:pPr>
      <w:r w:rsidRPr="00F879A7">
        <w:rPr>
          <w:rFonts w:ascii="Aptos" w:hAnsi="Aptos" w:cs="Calibri"/>
          <w:b/>
        </w:rPr>
        <w:t>V.</w:t>
      </w:r>
    </w:p>
    <w:p w14:paraId="33B9D8A2" w14:textId="77777777" w:rsidR="00E8288D" w:rsidRPr="00153472" w:rsidRDefault="00E8288D" w:rsidP="00217B0E">
      <w:pPr>
        <w:tabs>
          <w:tab w:val="left" w:pos="4395"/>
        </w:tabs>
        <w:spacing w:after="120" w:line="240" w:lineRule="auto"/>
        <w:jc w:val="center"/>
        <w:rPr>
          <w:rFonts w:cs="Calibri"/>
          <w:b/>
        </w:rPr>
      </w:pPr>
      <w:r w:rsidRPr="00153472">
        <w:rPr>
          <w:rFonts w:cs="Calibri"/>
          <w:b/>
        </w:rPr>
        <w:t xml:space="preserve">Termín plnění </w:t>
      </w:r>
    </w:p>
    <w:p w14:paraId="73A131A7" w14:textId="69FE8962" w:rsidR="00E8288D" w:rsidRPr="00153472" w:rsidRDefault="00E8288D" w:rsidP="00153472">
      <w:pPr>
        <w:pStyle w:val="Odstavecseseznamem"/>
        <w:numPr>
          <w:ilvl w:val="0"/>
          <w:numId w:val="53"/>
        </w:numPr>
        <w:tabs>
          <w:tab w:val="left" w:pos="4395"/>
        </w:tabs>
        <w:spacing w:after="120" w:line="240" w:lineRule="auto"/>
        <w:ind w:left="284" w:hanging="284"/>
        <w:contextualSpacing w:val="0"/>
        <w:jc w:val="both"/>
        <w:rPr>
          <w:rFonts w:cs="Calibri"/>
        </w:rPr>
      </w:pPr>
      <w:r w:rsidRPr="00153472">
        <w:rPr>
          <w:rFonts w:cs="Calibri"/>
        </w:rPr>
        <w:t>Dodavatel se zavazuje dodat objednateli zboží</w:t>
      </w:r>
      <w:r w:rsidRPr="00153472">
        <w:rPr>
          <w:rFonts w:cs="Calibri"/>
          <w:b/>
        </w:rPr>
        <w:t xml:space="preserve"> </w:t>
      </w:r>
      <w:r w:rsidR="008C4B2C" w:rsidRPr="00153472">
        <w:rPr>
          <w:rFonts w:cs="Calibri"/>
        </w:rPr>
        <w:t xml:space="preserve">a provést </w:t>
      </w:r>
      <w:r w:rsidR="00D16487">
        <w:rPr>
          <w:rFonts w:cs="Calibri"/>
        </w:rPr>
        <w:t>služby</w:t>
      </w:r>
      <w:r w:rsidR="00D16487" w:rsidRPr="00153472">
        <w:rPr>
          <w:rFonts w:cs="Calibri"/>
        </w:rPr>
        <w:t xml:space="preserve"> </w:t>
      </w:r>
      <w:r w:rsidRPr="00153472">
        <w:rPr>
          <w:rFonts w:cs="Calibri"/>
        </w:rPr>
        <w:t xml:space="preserve">do </w:t>
      </w:r>
      <w:r w:rsidR="006F39B8" w:rsidRPr="00153472">
        <w:rPr>
          <w:rFonts w:cs="Calibri"/>
        </w:rPr>
        <w:t>třech</w:t>
      </w:r>
      <w:r w:rsidRPr="00153472">
        <w:rPr>
          <w:rFonts w:cs="Calibri"/>
        </w:rPr>
        <w:t xml:space="preserve"> </w:t>
      </w:r>
      <w:r w:rsidR="0097389D" w:rsidRPr="00153472">
        <w:rPr>
          <w:rFonts w:cs="Calibri"/>
        </w:rPr>
        <w:t xml:space="preserve">(3) </w:t>
      </w:r>
      <w:r w:rsidRPr="00153472">
        <w:rPr>
          <w:rFonts w:cs="Calibri"/>
        </w:rPr>
        <w:t xml:space="preserve">pracovních dnů ode dne, kdy </w:t>
      </w:r>
      <w:r w:rsidR="006F39B8" w:rsidRPr="00153472">
        <w:rPr>
          <w:rFonts w:cs="Calibri"/>
        </w:rPr>
        <w:t xml:space="preserve">došlo k potvrzení objednávky </w:t>
      </w:r>
      <w:r w:rsidR="00B05606" w:rsidRPr="00153472">
        <w:rPr>
          <w:rFonts w:cs="Calibri"/>
        </w:rPr>
        <w:t xml:space="preserve">dodavatelem dle </w:t>
      </w:r>
      <w:r w:rsidR="00091A95" w:rsidRPr="00153472">
        <w:rPr>
          <w:rFonts w:cs="Calibri"/>
        </w:rPr>
        <w:t>čl. II. odst. 4 této smlouvy</w:t>
      </w:r>
      <w:r w:rsidR="003C1668" w:rsidRPr="00153472">
        <w:rPr>
          <w:rFonts w:cs="Calibri"/>
        </w:rPr>
        <w:t xml:space="preserve">, nebude-li </w:t>
      </w:r>
      <w:r w:rsidR="008C4B2C" w:rsidRPr="00153472">
        <w:rPr>
          <w:rFonts w:cs="Calibri"/>
        </w:rPr>
        <w:t xml:space="preserve">v příslušné objednávce </w:t>
      </w:r>
      <w:r w:rsidR="003C1668" w:rsidRPr="00153472">
        <w:rPr>
          <w:rFonts w:cs="Calibri"/>
        </w:rPr>
        <w:t>výslovně sjednán jiný termín</w:t>
      </w:r>
      <w:r w:rsidR="00091A95" w:rsidRPr="00153472">
        <w:rPr>
          <w:rFonts w:cs="Calibri"/>
        </w:rPr>
        <w:t xml:space="preserve">. </w:t>
      </w:r>
      <w:r w:rsidRPr="00153472">
        <w:rPr>
          <w:rFonts w:cs="Calibri"/>
        </w:rPr>
        <w:t xml:space="preserve"> </w:t>
      </w:r>
    </w:p>
    <w:p w14:paraId="3F9080CF" w14:textId="6A4DDACF" w:rsidR="00B9449F" w:rsidRPr="00153472" w:rsidRDefault="00E8288D" w:rsidP="00153472">
      <w:pPr>
        <w:pStyle w:val="Odstavecseseznamem"/>
        <w:numPr>
          <w:ilvl w:val="0"/>
          <w:numId w:val="53"/>
        </w:numPr>
        <w:tabs>
          <w:tab w:val="left" w:pos="4395"/>
        </w:tabs>
        <w:spacing w:after="120" w:line="240" w:lineRule="auto"/>
        <w:ind w:left="284" w:hanging="284"/>
        <w:contextualSpacing w:val="0"/>
        <w:jc w:val="both"/>
        <w:rPr>
          <w:rFonts w:cs="Calibri"/>
        </w:rPr>
      </w:pPr>
      <w:r w:rsidRPr="00153472">
        <w:rPr>
          <w:rFonts w:cs="Calibri"/>
        </w:rPr>
        <w:t>Ocitne-li se dodavatel v prodlení s dodáním zboží</w:t>
      </w:r>
      <w:r w:rsidR="00D16487">
        <w:rPr>
          <w:rFonts w:cs="Calibri"/>
        </w:rPr>
        <w:t xml:space="preserve"> či služby</w:t>
      </w:r>
      <w:r w:rsidRPr="00153472">
        <w:rPr>
          <w:rFonts w:cs="Calibri"/>
        </w:rPr>
        <w:t xml:space="preserve">, je povinen uhradit objednateli smluvní pokutu ve výši </w:t>
      </w:r>
      <w:r w:rsidR="00AA0321" w:rsidRPr="00153472">
        <w:rPr>
          <w:rFonts w:cs="Calibri"/>
        </w:rPr>
        <w:t>500,-Kč</w:t>
      </w:r>
      <w:r w:rsidR="00144D83" w:rsidRPr="00153472">
        <w:rPr>
          <w:rFonts w:cs="Calibri"/>
        </w:rPr>
        <w:t xml:space="preserve"> </w:t>
      </w:r>
      <w:r w:rsidRPr="00153472">
        <w:rPr>
          <w:rFonts w:cs="Calibri"/>
        </w:rPr>
        <w:t>za každý započatý den prodlení</w:t>
      </w:r>
      <w:r w:rsidR="006105B0" w:rsidRPr="00153472">
        <w:rPr>
          <w:rFonts w:cs="Calibri"/>
        </w:rPr>
        <w:t xml:space="preserve">, přičemž tuto smluvní pokutu má právo </w:t>
      </w:r>
      <w:r w:rsidR="00A97F8C" w:rsidRPr="00153472">
        <w:rPr>
          <w:rFonts w:cs="Calibri"/>
        </w:rPr>
        <w:t>objedn</w:t>
      </w:r>
      <w:r w:rsidR="00164ABD" w:rsidRPr="00153472">
        <w:rPr>
          <w:rFonts w:cs="Calibri"/>
        </w:rPr>
        <w:t>a</w:t>
      </w:r>
      <w:r w:rsidR="00A97F8C" w:rsidRPr="00153472">
        <w:rPr>
          <w:rFonts w:cs="Calibri"/>
        </w:rPr>
        <w:t>tel</w:t>
      </w:r>
      <w:r w:rsidR="006105B0" w:rsidRPr="00153472">
        <w:rPr>
          <w:rFonts w:cs="Calibri"/>
        </w:rPr>
        <w:t xml:space="preserve"> odečíst z částky uvedené v konečné faktuře</w:t>
      </w:r>
      <w:r w:rsidRPr="00153472">
        <w:rPr>
          <w:rFonts w:cs="Calibri"/>
        </w:rPr>
        <w:t xml:space="preserve">. V případě trvání prodlení po dobu delší než </w:t>
      </w:r>
      <w:r w:rsidR="0097389D" w:rsidRPr="00153472">
        <w:rPr>
          <w:rFonts w:cs="Calibri"/>
        </w:rPr>
        <w:t>patnáct (</w:t>
      </w:r>
      <w:r w:rsidRPr="00153472">
        <w:rPr>
          <w:rFonts w:cs="Calibri"/>
        </w:rPr>
        <w:t>15</w:t>
      </w:r>
      <w:r w:rsidR="0097389D" w:rsidRPr="00153472">
        <w:rPr>
          <w:rFonts w:cs="Calibri"/>
        </w:rPr>
        <w:t>) dnů je objednatel oprávněn od </w:t>
      </w:r>
      <w:r w:rsidRPr="00153472">
        <w:rPr>
          <w:rFonts w:cs="Calibri"/>
        </w:rPr>
        <w:t>této smlouvy odstoupit.</w:t>
      </w:r>
    </w:p>
    <w:p w14:paraId="69827222" w14:textId="667E6AB1" w:rsidR="00153472" w:rsidRDefault="00B9449F" w:rsidP="00153472">
      <w:pPr>
        <w:pStyle w:val="Odstavecseseznamem"/>
        <w:numPr>
          <w:ilvl w:val="0"/>
          <w:numId w:val="53"/>
        </w:numPr>
        <w:tabs>
          <w:tab w:val="left" w:pos="4395"/>
        </w:tabs>
        <w:spacing w:after="120" w:line="240" w:lineRule="auto"/>
        <w:ind w:left="284" w:hanging="284"/>
        <w:contextualSpacing w:val="0"/>
        <w:jc w:val="both"/>
        <w:rPr>
          <w:rFonts w:cs="Calibri"/>
        </w:rPr>
      </w:pPr>
      <w:r w:rsidRPr="00153472">
        <w:rPr>
          <w:rFonts w:cs="Calibri"/>
        </w:rPr>
        <w:t>Dojde-li na straně dodavatele k prodlení v důsledku neočekávaných okolností, které nastaly bez zavinění kteréhokoli z účastníků této smlouvy ve smyslu § 2913 odst. 2 občanského zákoníku (vyšší moc), prodlužuje se termín plnění o stejný počet dní, jako tyto okolnosti trvaly. Dodavatel je povinen objednatele</w:t>
      </w:r>
      <w:r w:rsidR="00153472">
        <w:rPr>
          <w:rFonts w:cs="Calibri"/>
        </w:rPr>
        <w:t xml:space="preserve"> neprodleně</w:t>
      </w:r>
      <w:r w:rsidRPr="00153472">
        <w:rPr>
          <w:rFonts w:cs="Calibri"/>
        </w:rPr>
        <w:t xml:space="preserve"> informovat</w:t>
      </w:r>
      <w:r w:rsidR="00153472">
        <w:rPr>
          <w:rFonts w:cs="Calibri"/>
        </w:rPr>
        <w:t xml:space="preserve">. </w:t>
      </w:r>
      <w:r w:rsidRPr="00153472">
        <w:rPr>
          <w:rFonts w:cs="Calibri"/>
        </w:rPr>
        <w:t xml:space="preserve"> Nesplní-li dodavatel tuto povinnost, není oprávněn se těchto okolností dovolávat.</w:t>
      </w:r>
      <w:r w:rsidRPr="00153472">
        <w:rPr>
          <w:rFonts w:cs="Calibri"/>
          <w:sz w:val="24"/>
          <w:szCs w:val="24"/>
        </w:rPr>
        <w:t xml:space="preserve"> </w:t>
      </w:r>
      <w:r w:rsidR="00153472" w:rsidRPr="0031742E">
        <w:rPr>
          <w:lang w:val="x-none"/>
        </w:rPr>
        <w:t xml:space="preserve">Přesáhne-li doba trvání prodlení na straně </w:t>
      </w:r>
      <w:r w:rsidR="00153472">
        <w:t>dodavatele</w:t>
      </w:r>
      <w:r w:rsidR="00153472" w:rsidRPr="0031742E">
        <w:rPr>
          <w:lang w:val="x-none"/>
        </w:rPr>
        <w:t xml:space="preserve"> z těchto důvodů </w:t>
      </w:r>
      <w:r w:rsidR="00153472" w:rsidRPr="0031742E">
        <w:t>15</w:t>
      </w:r>
      <w:r w:rsidR="00153472" w:rsidRPr="0031742E">
        <w:rPr>
          <w:lang w:val="x-none"/>
        </w:rPr>
        <w:t xml:space="preserve"> dnů, je </w:t>
      </w:r>
      <w:r w:rsidR="00153472">
        <w:rPr>
          <w:lang w:val="x-none"/>
        </w:rPr>
        <w:t>objednatel</w:t>
      </w:r>
      <w:r w:rsidR="00153472" w:rsidRPr="0031742E">
        <w:rPr>
          <w:lang w:val="x-none"/>
        </w:rPr>
        <w:t xml:space="preserve"> oprávněn od této smlouvy odstoupit.</w:t>
      </w:r>
      <w:r w:rsidR="00153472" w:rsidRPr="0031742E">
        <w:t xml:space="preserve"> </w:t>
      </w:r>
      <w:r w:rsidR="00153472">
        <w:t>Dodavatel</w:t>
      </w:r>
      <w:r w:rsidR="00153472" w:rsidRPr="0031742E">
        <w:rPr>
          <w:lang w:val="x-none"/>
        </w:rPr>
        <w:t xml:space="preserve"> je povinen pokračovat v dodání předmětu plnění bezodkladně poté, co důvod přerušení odpadne, v případě, že tak neučiní do </w:t>
      </w:r>
      <w:r w:rsidR="00153472" w:rsidRPr="0031742E">
        <w:t xml:space="preserve">dvou </w:t>
      </w:r>
      <w:r w:rsidR="00153472" w:rsidRPr="0031742E">
        <w:rPr>
          <w:lang w:val="x-none"/>
        </w:rPr>
        <w:t>pracovních dnů poté, co důvod přerušení odpadl, je</w:t>
      </w:r>
      <w:r w:rsidR="00153472">
        <w:rPr>
          <w:lang w:val="x-none"/>
        </w:rPr>
        <w:t xml:space="preserve"> objednatel</w:t>
      </w:r>
      <w:r w:rsidR="00153472" w:rsidRPr="0031742E">
        <w:rPr>
          <w:lang w:val="x-none"/>
        </w:rPr>
        <w:t xml:space="preserve"> oprávněn od této smlouvy odstoupit.</w:t>
      </w:r>
      <w:r w:rsidR="00153472" w:rsidRPr="001358E3">
        <w:t xml:space="preserve"> </w:t>
      </w:r>
    </w:p>
    <w:p w14:paraId="1C05192C" w14:textId="25E6F54D" w:rsidR="00B9449F" w:rsidRPr="00153472" w:rsidRDefault="00985376" w:rsidP="00F879A7">
      <w:pPr>
        <w:pStyle w:val="Odstavecseseznamem"/>
        <w:numPr>
          <w:ilvl w:val="0"/>
          <w:numId w:val="53"/>
        </w:numPr>
        <w:tabs>
          <w:tab w:val="left" w:pos="4395"/>
        </w:tabs>
        <w:spacing w:after="120" w:line="240" w:lineRule="auto"/>
        <w:contextualSpacing w:val="0"/>
        <w:jc w:val="both"/>
        <w:rPr>
          <w:rFonts w:cs="Calibri"/>
        </w:rPr>
      </w:pPr>
      <w:r>
        <w:rPr>
          <w:rFonts w:cs="Calibri"/>
        </w:rPr>
        <w:t>Dodavatel</w:t>
      </w:r>
      <w:r w:rsidR="00153472" w:rsidRPr="00153472">
        <w:rPr>
          <w:rFonts w:cs="Calibri"/>
        </w:rPr>
        <w:t xml:space="preserve"> je oprávněn dodat zboží </w:t>
      </w:r>
      <w:r w:rsidR="00D16487">
        <w:rPr>
          <w:rFonts w:cs="Calibri"/>
        </w:rPr>
        <w:t xml:space="preserve">či služby </w:t>
      </w:r>
      <w:r w:rsidR="00153472" w:rsidRPr="00153472">
        <w:rPr>
          <w:rFonts w:cs="Calibri"/>
        </w:rPr>
        <w:t xml:space="preserve">i před sjednaným termínem. V tomto případě se </w:t>
      </w:r>
      <w:r>
        <w:rPr>
          <w:rFonts w:cs="Calibri"/>
        </w:rPr>
        <w:t xml:space="preserve">objednatel </w:t>
      </w:r>
      <w:r w:rsidR="00153472" w:rsidRPr="00153472">
        <w:rPr>
          <w:rFonts w:cs="Calibri"/>
        </w:rPr>
        <w:t xml:space="preserve">zavazuje poskytnout </w:t>
      </w:r>
      <w:r>
        <w:rPr>
          <w:rFonts w:cs="Calibri"/>
        </w:rPr>
        <w:t xml:space="preserve">dodavateli </w:t>
      </w:r>
      <w:r w:rsidR="00153472" w:rsidRPr="00153472">
        <w:rPr>
          <w:rFonts w:cs="Calibri"/>
        </w:rPr>
        <w:t xml:space="preserve">potřebnou součinnost a zboží </w:t>
      </w:r>
      <w:r w:rsidR="00D16487">
        <w:rPr>
          <w:rFonts w:cs="Calibri"/>
        </w:rPr>
        <w:t xml:space="preserve">nebo služby </w:t>
      </w:r>
      <w:r w:rsidR="00153472" w:rsidRPr="00153472">
        <w:rPr>
          <w:rFonts w:cs="Calibri"/>
        </w:rPr>
        <w:t>dodané</w:t>
      </w:r>
      <w:r>
        <w:rPr>
          <w:rFonts w:cs="Calibri"/>
        </w:rPr>
        <w:t xml:space="preserve"> </w:t>
      </w:r>
      <w:r w:rsidR="00153472" w:rsidRPr="00153472">
        <w:rPr>
          <w:rFonts w:cs="Calibri"/>
        </w:rPr>
        <w:t>ve zkráceném termínu bez vad a nedodělků převzít.</w:t>
      </w:r>
    </w:p>
    <w:p w14:paraId="7512A12D" w14:textId="1AD0086E" w:rsidR="00E8288D" w:rsidRPr="00F879A7" w:rsidRDefault="00E8288D" w:rsidP="00F879A7">
      <w:pPr>
        <w:tabs>
          <w:tab w:val="left" w:pos="4395"/>
        </w:tabs>
        <w:spacing w:after="120" w:line="240" w:lineRule="auto"/>
        <w:jc w:val="center"/>
        <w:rPr>
          <w:rFonts w:ascii="Aptos" w:hAnsi="Aptos" w:cs="Calibri"/>
          <w:b/>
        </w:rPr>
      </w:pPr>
      <w:r w:rsidRPr="00F879A7">
        <w:rPr>
          <w:rFonts w:ascii="Aptos" w:hAnsi="Aptos" w:cs="Calibri"/>
        </w:rPr>
        <w:t xml:space="preserve">  </w:t>
      </w:r>
      <w:r w:rsidRPr="00F879A7">
        <w:rPr>
          <w:rFonts w:ascii="Aptos" w:hAnsi="Aptos" w:cs="Calibri"/>
          <w:b/>
        </w:rPr>
        <w:t>VI.</w:t>
      </w:r>
    </w:p>
    <w:p w14:paraId="66BE2718" w14:textId="77777777" w:rsidR="00E8288D" w:rsidRPr="00F879A7" w:rsidRDefault="00E8288D" w:rsidP="00217B0E">
      <w:pPr>
        <w:tabs>
          <w:tab w:val="left" w:pos="4395"/>
        </w:tabs>
        <w:spacing w:after="120" w:line="240" w:lineRule="auto"/>
        <w:jc w:val="center"/>
        <w:rPr>
          <w:rFonts w:ascii="Aptos" w:hAnsi="Aptos" w:cs="Calibri"/>
          <w:b/>
        </w:rPr>
      </w:pPr>
      <w:r w:rsidRPr="00F879A7">
        <w:rPr>
          <w:rFonts w:ascii="Aptos" w:hAnsi="Aptos" w:cs="Calibri"/>
          <w:b/>
        </w:rPr>
        <w:t>Místo plnění, předání a převzetí zboží</w:t>
      </w:r>
    </w:p>
    <w:p w14:paraId="3AC87AF0" w14:textId="43011CF6" w:rsidR="003E432E" w:rsidRPr="00F879A7" w:rsidRDefault="00E8288D" w:rsidP="00F879A7">
      <w:pPr>
        <w:tabs>
          <w:tab w:val="left" w:pos="4395"/>
        </w:tabs>
        <w:spacing w:after="120" w:line="240" w:lineRule="auto"/>
        <w:ind w:left="284" w:hanging="284"/>
        <w:jc w:val="both"/>
        <w:rPr>
          <w:rFonts w:ascii="Aptos" w:hAnsi="Aptos" w:cstheme="minorHAnsi"/>
        </w:rPr>
      </w:pPr>
      <w:r w:rsidRPr="00F879A7">
        <w:rPr>
          <w:rFonts w:ascii="Aptos" w:hAnsi="Aptos" w:cs="Calibri"/>
          <w:b/>
        </w:rPr>
        <w:t xml:space="preserve"> </w:t>
      </w:r>
      <w:r w:rsidRPr="00F879A7">
        <w:rPr>
          <w:rFonts w:ascii="Aptos" w:hAnsi="Aptos" w:cs="Calibri"/>
        </w:rPr>
        <w:t>1.</w:t>
      </w:r>
      <w:r w:rsidR="00386E21" w:rsidRPr="00F879A7">
        <w:rPr>
          <w:rFonts w:ascii="Aptos" w:hAnsi="Aptos" w:cstheme="minorHAnsi"/>
        </w:rPr>
        <w:t xml:space="preserve"> Místem plnění předmětu veřejné zakázky j</w:t>
      </w:r>
      <w:r w:rsidR="00A56EFA" w:rsidRPr="00F879A7">
        <w:rPr>
          <w:rFonts w:ascii="Aptos" w:hAnsi="Aptos" w:cstheme="minorHAnsi"/>
        </w:rPr>
        <w:t>sou administrativní budovy</w:t>
      </w:r>
      <w:r w:rsidR="00386E21" w:rsidRPr="00F879A7">
        <w:rPr>
          <w:rFonts w:ascii="Aptos" w:hAnsi="Aptos" w:cstheme="minorHAnsi"/>
        </w:rPr>
        <w:t xml:space="preserve"> </w:t>
      </w:r>
      <w:r w:rsidR="00386E21" w:rsidRPr="00F879A7">
        <w:rPr>
          <w:rFonts w:ascii="Aptos" w:hAnsi="Aptos" w:cstheme="minorHAnsi"/>
          <w:snapToGrid w:val="0"/>
        </w:rPr>
        <w:t>Magistrát</w:t>
      </w:r>
      <w:r w:rsidR="00A56EFA" w:rsidRPr="00F879A7">
        <w:rPr>
          <w:rFonts w:ascii="Aptos" w:hAnsi="Aptos" w:cstheme="minorHAnsi"/>
          <w:snapToGrid w:val="0"/>
        </w:rPr>
        <w:t>u</w:t>
      </w:r>
      <w:r w:rsidR="00386E21" w:rsidRPr="00F879A7">
        <w:rPr>
          <w:rFonts w:ascii="Aptos" w:hAnsi="Aptos" w:cstheme="minorHAnsi"/>
          <w:snapToGrid w:val="0"/>
        </w:rPr>
        <w:t xml:space="preserve"> města Pardubic,</w:t>
      </w:r>
      <w:r w:rsidR="00A56EFA" w:rsidRPr="00F879A7">
        <w:rPr>
          <w:rFonts w:ascii="Aptos" w:hAnsi="Aptos" w:cstheme="minorHAnsi"/>
          <w:snapToGrid w:val="0"/>
        </w:rPr>
        <w:t xml:space="preserve"> zejména:</w:t>
      </w:r>
    </w:p>
    <w:p w14:paraId="4D304761" w14:textId="77777777" w:rsidR="003E432E" w:rsidRPr="00F879A7" w:rsidRDefault="003E432E" w:rsidP="00294D1B">
      <w:pPr>
        <w:pStyle w:val="Odstavecseseznamem"/>
        <w:tabs>
          <w:tab w:val="left" w:pos="4395"/>
        </w:tabs>
        <w:spacing w:after="0" w:line="240" w:lineRule="auto"/>
        <w:ind w:left="284"/>
        <w:contextualSpacing w:val="0"/>
        <w:rPr>
          <w:rFonts w:ascii="Aptos" w:hAnsi="Aptos" w:cs="Calibri"/>
        </w:rPr>
      </w:pPr>
      <w:r w:rsidRPr="00F879A7">
        <w:rPr>
          <w:rFonts w:ascii="Aptos" w:hAnsi="Aptos" w:cs="Calibri"/>
        </w:rPr>
        <w:t>objekt č. 1: Pernštýnské náměstí č.p. 1 ,3 ,4 a 117, Pardubice</w:t>
      </w:r>
    </w:p>
    <w:p w14:paraId="502F2E3A" w14:textId="77777777" w:rsidR="003E432E" w:rsidRPr="00F879A7" w:rsidRDefault="003E432E" w:rsidP="00294D1B">
      <w:pPr>
        <w:pStyle w:val="Odstavecseseznamem"/>
        <w:tabs>
          <w:tab w:val="left" w:pos="4395"/>
        </w:tabs>
        <w:spacing w:after="0" w:line="240" w:lineRule="auto"/>
        <w:ind w:left="284"/>
        <w:contextualSpacing w:val="0"/>
        <w:rPr>
          <w:rFonts w:ascii="Aptos" w:hAnsi="Aptos" w:cs="Calibri"/>
        </w:rPr>
      </w:pPr>
      <w:r w:rsidRPr="00F879A7">
        <w:rPr>
          <w:rFonts w:ascii="Aptos" w:hAnsi="Aptos" w:cs="Calibri"/>
        </w:rPr>
        <w:t>objekt č. 2: Pernštýnské náměstí č.p. 55, Pardubice</w:t>
      </w:r>
    </w:p>
    <w:p w14:paraId="3D0D46AE" w14:textId="77777777" w:rsidR="003E432E" w:rsidRPr="00F879A7" w:rsidRDefault="003E432E" w:rsidP="00760E0F">
      <w:pPr>
        <w:pStyle w:val="Odstavecseseznamem"/>
        <w:tabs>
          <w:tab w:val="left" w:pos="4395"/>
        </w:tabs>
        <w:spacing w:after="0" w:line="240" w:lineRule="auto"/>
        <w:ind w:left="284"/>
        <w:contextualSpacing w:val="0"/>
        <w:rPr>
          <w:rFonts w:ascii="Aptos" w:hAnsi="Aptos" w:cs="Calibri"/>
        </w:rPr>
      </w:pPr>
      <w:r w:rsidRPr="00F879A7">
        <w:rPr>
          <w:rFonts w:ascii="Aptos" w:hAnsi="Aptos" w:cs="Calibri"/>
        </w:rPr>
        <w:t>objekt č. 3: Štrossova č.p. 44, Pardubice</w:t>
      </w:r>
    </w:p>
    <w:p w14:paraId="415D525C" w14:textId="77777777" w:rsidR="003E432E" w:rsidRPr="00F879A7" w:rsidRDefault="003E432E" w:rsidP="00760E0F">
      <w:pPr>
        <w:pStyle w:val="Odstavecseseznamem"/>
        <w:tabs>
          <w:tab w:val="left" w:pos="4395"/>
        </w:tabs>
        <w:spacing w:after="0" w:line="240" w:lineRule="auto"/>
        <w:ind w:left="284"/>
        <w:contextualSpacing w:val="0"/>
        <w:rPr>
          <w:rFonts w:ascii="Aptos" w:hAnsi="Aptos" w:cs="Calibri"/>
        </w:rPr>
      </w:pPr>
      <w:r w:rsidRPr="00F879A7">
        <w:rPr>
          <w:rFonts w:ascii="Aptos" w:hAnsi="Aptos" w:cs="Calibri"/>
        </w:rPr>
        <w:t>objekt č. 4: U Divadla č.p. 828, Pardubice</w:t>
      </w:r>
    </w:p>
    <w:p w14:paraId="342D6266" w14:textId="77777777" w:rsidR="003E432E" w:rsidRPr="00F879A7" w:rsidRDefault="003E432E" w:rsidP="00760E0F">
      <w:pPr>
        <w:pStyle w:val="Odstavecseseznamem"/>
        <w:tabs>
          <w:tab w:val="left" w:pos="4395"/>
        </w:tabs>
        <w:spacing w:after="0" w:line="240" w:lineRule="auto"/>
        <w:ind w:left="284"/>
        <w:contextualSpacing w:val="0"/>
        <w:rPr>
          <w:rFonts w:ascii="Aptos" w:hAnsi="Aptos" w:cs="Calibri"/>
        </w:rPr>
      </w:pPr>
      <w:r w:rsidRPr="00F879A7">
        <w:rPr>
          <w:rFonts w:ascii="Aptos" w:hAnsi="Aptos" w:cs="Calibri"/>
        </w:rPr>
        <w:t>objekt č. 5: 17. listopadu č.p. 303, Pardubice</w:t>
      </w:r>
    </w:p>
    <w:p w14:paraId="4C24A7C3" w14:textId="77777777" w:rsidR="003E432E" w:rsidRPr="00F879A7" w:rsidRDefault="003E432E" w:rsidP="00760E0F">
      <w:pPr>
        <w:pStyle w:val="Odstavecseseznamem"/>
        <w:tabs>
          <w:tab w:val="left" w:pos="4395"/>
        </w:tabs>
        <w:spacing w:after="0" w:line="240" w:lineRule="auto"/>
        <w:ind w:left="284"/>
        <w:contextualSpacing w:val="0"/>
        <w:rPr>
          <w:rFonts w:ascii="Aptos" w:hAnsi="Aptos" w:cs="Calibri"/>
        </w:rPr>
      </w:pPr>
      <w:r w:rsidRPr="00F879A7">
        <w:rPr>
          <w:rFonts w:ascii="Aptos" w:hAnsi="Aptos" w:cs="Calibri"/>
        </w:rPr>
        <w:t>objekt č. 6: Gorkého č.p. 489, Pardubice</w:t>
      </w:r>
    </w:p>
    <w:p w14:paraId="3544D356" w14:textId="77777777" w:rsidR="003E432E" w:rsidRPr="00F879A7" w:rsidRDefault="003E432E" w:rsidP="00760E0F">
      <w:pPr>
        <w:pStyle w:val="Odstavecseseznamem"/>
        <w:tabs>
          <w:tab w:val="left" w:pos="4395"/>
        </w:tabs>
        <w:spacing w:after="0" w:line="240" w:lineRule="auto"/>
        <w:ind w:left="284"/>
        <w:contextualSpacing w:val="0"/>
        <w:rPr>
          <w:rFonts w:ascii="Aptos" w:hAnsi="Aptos" w:cs="Calibri"/>
        </w:rPr>
      </w:pPr>
      <w:r w:rsidRPr="00F879A7">
        <w:rPr>
          <w:rFonts w:ascii="Aptos" w:hAnsi="Aptos" w:cs="Calibri"/>
        </w:rPr>
        <w:lastRenderedPageBreak/>
        <w:t>objekt č. 7: Jana Palacha č.p. 324, Pardubice</w:t>
      </w:r>
    </w:p>
    <w:p w14:paraId="2C6C4882" w14:textId="77777777" w:rsidR="003E432E" w:rsidRPr="00F879A7" w:rsidRDefault="003E432E" w:rsidP="00760E0F">
      <w:pPr>
        <w:spacing w:after="0" w:line="240" w:lineRule="auto"/>
        <w:ind w:left="284"/>
        <w:rPr>
          <w:rFonts w:ascii="Aptos" w:hAnsi="Aptos" w:cs="Calibri"/>
        </w:rPr>
      </w:pPr>
      <w:r w:rsidRPr="00F879A7">
        <w:rPr>
          <w:rFonts w:ascii="Aptos" w:hAnsi="Aptos" w:cs="Calibri"/>
        </w:rPr>
        <w:t xml:space="preserve">objekt č. 8: třída Míru č.p. 90, Pardubice </w:t>
      </w:r>
    </w:p>
    <w:p w14:paraId="51267AE4" w14:textId="77777777" w:rsidR="003E432E" w:rsidRPr="00F879A7" w:rsidRDefault="003E432E" w:rsidP="00760E0F">
      <w:pPr>
        <w:spacing w:after="0" w:line="240" w:lineRule="auto"/>
        <w:ind w:left="284"/>
        <w:rPr>
          <w:rFonts w:ascii="Aptos" w:hAnsi="Aptos" w:cs="Calibri"/>
        </w:rPr>
      </w:pPr>
      <w:r w:rsidRPr="00F879A7">
        <w:rPr>
          <w:rFonts w:ascii="Aptos" w:hAnsi="Aptos" w:cs="Calibri"/>
        </w:rPr>
        <w:t>objekt č. 9: náměstí Republiky č.p. 12 Pardubice</w:t>
      </w:r>
    </w:p>
    <w:p w14:paraId="4C456A99" w14:textId="77777777" w:rsidR="003E432E" w:rsidRPr="00F879A7" w:rsidRDefault="003E432E" w:rsidP="00760E0F">
      <w:pPr>
        <w:spacing w:after="0" w:line="240" w:lineRule="auto"/>
        <w:ind w:left="284"/>
        <w:rPr>
          <w:rFonts w:ascii="Aptos" w:hAnsi="Aptos" w:cs="Calibri"/>
        </w:rPr>
      </w:pPr>
      <w:r w:rsidRPr="00F879A7">
        <w:rPr>
          <w:rFonts w:ascii="Aptos" w:hAnsi="Aptos" w:cs="Calibri"/>
        </w:rPr>
        <w:t>objekt č. 10: Průmyslová č.p. 381 Černá za Bory</w:t>
      </w:r>
    </w:p>
    <w:p w14:paraId="1E174D65" w14:textId="77777777" w:rsidR="003E432E" w:rsidRPr="00F879A7" w:rsidRDefault="003E432E" w:rsidP="00760E0F">
      <w:pPr>
        <w:spacing w:after="120" w:line="240" w:lineRule="auto"/>
        <w:ind w:left="284"/>
        <w:rPr>
          <w:rFonts w:ascii="Aptos" w:hAnsi="Aptos" w:cstheme="minorHAnsi"/>
          <w:sz w:val="28"/>
          <w:szCs w:val="28"/>
        </w:rPr>
      </w:pPr>
      <w:r w:rsidRPr="00F879A7">
        <w:rPr>
          <w:rFonts w:ascii="Aptos" w:hAnsi="Aptos" w:cs="Calibri"/>
        </w:rPr>
        <w:t xml:space="preserve">objekt č. 11: </w:t>
      </w:r>
      <w:r w:rsidRPr="00F879A7">
        <w:rPr>
          <w:rStyle w:val="cf01"/>
          <w:rFonts w:ascii="Aptos" w:hAnsi="Aptos" w:cstheme="minorHAnsi"/>
          <w:sz w:val="22"/>
          <w:szCs w:val="22"/>
        </w:rPr>
        <w:t>Komenského nám. č.p. 120</w:t>
      </w:r>
    </w:p>
    <w:p w14:paraId="7AFD5797" w14:textId="519F8B78" w:rsidR="00F21E43" w:rsidRPr="00F879A7" w:rsidRDefault="00386E21" w:rsidP="00760E0F">
      <w:pPr>
        <w:spacing w:after="120" w:line="240" w:lineRule="auto"/>
        <w:ind w:left="284"/>
        <w:jc w:val="both"/>
        <w:rPr>
          <w:rFonts w:ascii="Aptos" w:hAnsi="Aptos" w:cstheme="minorHAnsi"/>
          <w:snapToGrid w:val="0"/>
        </w:rPr>
      </w:pPr>
      <w:r w:rsidRPr="00F879A7">
        <w:rPr>
          <w:rFonts w:ascii="Aptos" w:hAnsi="Aptos" w:cstheme="minorHAnsi"/>
          <w:snapToGrid w:val="0"/>
        </w:rPr>
        <w:t xml:space="preserve"> </w:t>
      </w:r>
      <w:r w:rsidRPr="00F879A7">
        <w:rPr>
          <w:rFonts w:ascii="Aptos" w:hAnsi="Aptos" w:cs="Calibri"/>
        </w:rPr>
        <w:t>Konkrétní místo, příp. místa</w:t>
      </w:r>
      <w:r w:rsidR="00153472">
        <w:rPr>
          <w:rFonts w:ascii="Aptos" w:hAnsi="Aptos" w:cs="Calibri"/>
        </w:rPr>
        <w:t>,</w:t>
      </w:r>
      <w:r w:rsidRPr="00F879A7">
        <w:rPr>
          <w:rFonts w:ascii="Aptos" w:hAnsi="Aptos" w:cs="Calibri"/>
        </w:rPr>
        <w:t xml:space="preserve"> bude vždy specifikováno v objednávce dle čl. II. této smlouvy. </w:t>
      </w:r>
      <w:r w:rsidR="00A56EFA" w:rsidRPr="00F879A7">
        <w:rPr>
          <w:rFonts w:ascii="Aptos" w:hAnsi="Aptos" w:cstheme="minorHAnsi"/>
          <w:snapToGrid w:val="0"/>
        </w:rPr>
        <w:t>Objednatel si vyhrazuje právo v průběhu trvání smlouvy aktualizovat objekty, které budou místem plnění veřejné zakázky (uzavření dodatku ke smlouvě se pro tento účel nevyžaduje)</w:t>
      </w:r>
      <w:r w:rsidR="00294D1B" w:rsidRPr="00F879A7">
        <w:rPr>
          <w:rFonts w:ascii="Aptos" w:hAnsi="Aptos" w:cstheme="minorHAnsi"/>
          <w:snapToGrid w:val="0"/>
        </w:rPr>
        <w:t xml:space="preserve">. </w:t>
      </w:r>
    </w:p>
    <w:p w14:paraId="094A3B2D" w14:textId="3319AC8C" w:rsidR="00293B57" w:rsidRPr="00F879A7" w:rsidRDefault="00386E21" w:rsidP="00760E0F">
      <w:pPr>
        <w:spacing w:after="120" w:line="240" w:lineRule="auto"/>
        <w:ind w:left="284"/>
        <w:jc w:val="both"/>
        <w:rPr>
          <w:rFonts w:ascii="Aptos" w:hAnsi="Aptos" w:cstheme="minorHAnsi"/>
          <w:snapToGrid w:val="0"/>
        </w:rPr>
      </w:pPr>
      <w:r w:rsidRPr="00F879A7">
        <w:rPr>
          <w:rFonts w:ascii="Aptos" w:hAnsi="Aptos" w:cstheme="minorHAnsi"/>
          <w:snapToGrid w:val="0"/>
        </w:rPr>
        <w:t>Dodavatel se</w:t>
      </w:r>
      <w:r w:rsidR="00AD2DB6" w:rsidRPr="00F879A7">
        <w:rPr>
          <w:rFonts w:ascii="Aptos" w:hAnsi="Aptos" w:cstheme="minorHAnsi"/>
          <w:snapToGrid w:val="0"/>
        </w:rPr>
        <w:t xml:space="preserve"> </w:t>
      </w:r>
      <w:r w:rsidRPr="00F879A7">
        <w:rPr>
          <w:rFonts w:ascii="Aptos" w:hAnsi="Aptos" w:cstheme="minorHAnsi"/>
          <w:snapToGrid w:val="0"/>
        </w:rPr>
        <w:t>zavazuje vynést dodané zboží do objektu dle požadavku</w:t>
      </w:r>
      <w:r w:rsidR="006F723A" w:rsidRPr="00F879A7">
        <w:rPr>
          <w:rFonts w:ascii="Aptos" w:hAnsi="Aptos" w:cstheme="minorHAnsi"/>
          <w:snapToGrid w:val="0"/>
        </w:rPr>
        <w:t xml:space="preserve"> </w:t>
      </w:r>
      <w:r w:rsidR="00CE55F0" w:rsidRPr="00F879A7">
        <w:rPr>
          <w:rFonts w:ascii="Aptos" w:hAnsi="Aptos" w:cstheme="minorHAnsi"/>
          <w:snapToGrid w:val="0"/>
        </w:rPr>
        <w:t>objednatele</w:t>
      </w:r>
      <w:r w:rsidRPr="00F879A7">
        <w:rPr>
          <w:rFonts w:ascii="Aptos" w:hAnsi="Aptos" w:cstheme="minorHAnsi"/>
          <w:snapToGrid w:val="0"/>
        </w:rPr>
        <w:t>.</w:t>
      </w:r>
    </w:p>
    <w:p w14:paraId="7FCCD9C7" w14:textId="77777777" w:rsidR="00E8288D" w:rsidRPr="00F879A7" w:rsidRDefault="00E8288D" w:rsidP="00760E0F">
      <w:pPr>
        <w:tabs>
          <w:tab w:val="left" w:pos="4395"/>
        </w:tabs>
        <w:spacing w:after="120" w:line="240" w:lineRule="auto"/>
        <w:ind w:left="284" w:hanging="284"/>
        <w:jc w:val="both"/>
        <w:rPr>
          <w:rFonts w:ascii="Aptos" w:hAnsi="Aptos" w:cs="Calibri"/>
        </w:rPr>
      </w:pPr>
      <w:r w:rsidRPr="00F879A7">
        <w:rPr>
          <w:rFonts w:ascii="Aptos" w:hAnsi="Aptos" w:cs="Calibri"/>
        </w:rPr>
        <w:t>2. Veškeré náklady na dodávku zboží</w:t>
      </w:r>
      <w:r w:rsidR="006D73B8" w:rsidRPr="00F879A7">
        <w:rPr>
          <w:rFonts w:ascii="Aptos" w:hAnsi="Aptos" w:cs="Calibri"/>
        </w:rPr>
        <w:t xml:space="preserve"> </w:t>
      </w:r>
      <w:r w:rsidRPr="00F879A7">
        <w:rPr>
          <w:rFonts w:ascii="Aptos" w:hAnsi="Aptos" w:cs="Calibri"/>
        </w:rPr>
        <w:t xml:space="preserve">hradí dodavatel. Dodavatel je povinen </w:t>
      </w:r>
      <w:r w:rsidR="006D73B8" w:rsidRPr="00F879A7">
        <w:rPr>
          <w:rFonts w:ascii="Aptos" w:hAnsi="Aptos" w:cs="Calibri"/>
        </w:rPr>
        <w:t xml:space="preserve">na svůj náklad </w:t>
      </w:r>
      <w:r w:rsidRPr="00F879A7">
        <w:rPr>
          <w:rFonts w:ascii="Aptos" w:hAnsi="Aptos" w:cs="Calibri"/>
        </w:rPr>
        <w:t>zajistit, aby bylo zboží předáno k přepravě opatřené vhodným obalem tak, aby při přepravě nedošlo k jeho poškození. V případě, že dojde k poškození zboží při přepravě, je dodavatel povinen na své náklady provést výměnu zboží, a to do jednoho pracovního dne od přijetí oznámení objednatele o tom, že při přepravě zboží došlo k jeho poškození. Po uplynutí této lhůty se nachází v prodlení s dodáním zboží. Zjistí-li objednatel při přebírání zb</w:t>
      </w:r>
      <w:r w:rsidR="00096F17" w:rsidRPr="00F879A7">
        <w:rPr>
          <w:rFonts w:ascii="Aptos" w:hAnsi="Aptos" w:cs="Calibri"/>
        </w:rPr>
        <w:t xml:space="preserve">oží, že je poškozeno, </w:t>
      </w:r>
      <w:r w:rsidRPr="00F879A7">
        <w:rPr>
          <w:rFonts w:ascii="Aptos" w:hAnsi="Aptos" w:cs="Calibri"/>
        </w:rPr>
        <w:t>není povinen takové zboží převzít.</w:t>
      </w:r>
    </w:p>
    <w:p w14:paraId="70CB9C7A" w14:textId="686B0D44" w:rsidR="00E8288D" w:rsidRPr="00F879A7" w:rsidRDefault="00E8288D" w:rsidP="00440CFD">
      <w:pPr>
        <w:tabs>
          <w:tab w:val="left" w:pos="4395"/>
        </w:tabs>
        <w:spacing w:after="120" w:line="240" w:lineRule="auto"/>
        <w:ind w:left="142" w:hanging="142"/>
        <w:jc w:val="both"/>
        <w:rPr>
          <w:rFonts w:ascii="Aptos" w:hAnsi="Aptos" w:cs="Calibri"/>
        </w:rPr>
      </w:pPr>
      <w:r w:rsidRPr="00F879A7">
        <w:rPr>
          <w:rFonts w:ascii="Aptos" w:hAnsi="Aptos" w:cs="Calibri"/>
        </w:rPr>
        <w:t>3. Ke každé dodávce</w:t>
      </w:r>
      <w:r w:rsidR="00C23FF7" w:rsidRPr="00F879A7">
        <w:rPr>
          <w:rFonts w:ascii="Aptos" w:hAnsi="Aptos" w:cs="Calibri"/>
        </w:rPr>
        <w:t xml:space="preserve"> či provedené </w:t>
      </w:r>
      <w:r w:rsidR="00D16487">
        <w:rPr>
          <w:rFonts w:ascii="Aptos" w:hAnsi="Aptos" w:cs="Calibri"/>
        </w:rPr>
        <w:t>službě</w:t>
      </w:r>
      <w:r w:rsidR="00D16487" w:rsidRPr="00F879A7">
        <w:rPr>
          <w:rFonts w:ascii="Aptos" w:hAnsi="Aptos" w:cs="Calibri"/>
        </w:rPr>
        <w:t xml:space="preserve"> </w:t>
      </w:r>
      <w:r w:rsidR="009A3465" w:rsidRPr="00F879A7">
        <w:rPr>
          <w:rFonts w:ascii="Aptos" w:hAnsi="Aptos" w:cs="Calibri"/>
        </w:rPr>
        <w:t>je dodavatel povinen vystavit</w:t>
      </w:r>
      <w:r w:rsidRPr="00F879A7">
        <w:rPr>
          <w:rFonts w:ascii="Aptos" w:hAnsi="Aptos" w:cs="Calibri"/>
        </w:rPr>
        <w:t xml:space="preserve"> dodací list. Dodavatel je povinen zajistit, aby byl dodací list při převzetí zboží objednatelem potvrzen</w:t>
      </w:r>
      <w:r w:rsidR="00E5196E" w:rsidRPr="00F879A7">
        <w:rPr>
          <w:rFonts w:ascii="Aptos" w:hAnsi="Aptos" w:cs="Calibri"/>
        </w:rPr>
        <w:t xml:space="preserve"> a podepsán</w:t>
      </w:r>
      <w:r w:rsidRPr="00F879A7">
        <w:rPr>
          <w:rFonts w:ascii="Aptos" w:hAnsi="Aptos" w:cs="Calibri"/>
        </w:rPr>
        <w:t xml:space="preserve">. </w:t>
      </w:r>
    </w:p>
    <w:p w14:paraId="4E3EF7D2" w14:textId="1F83A375" w:rsidR="00E8288D" w:rsidRPr="00F879A7" w:rsidRDefault="00E8288D" w:rsidP="00760E0F">
      <w:pPr>
        <w:tabs>
          <w:tab w:val="left" w:pos="4395"/>
        </w:tabs>
        <w:spacing w:after="0" w:line="240" w:lineRule="auto"/>
        <w:ind w:left="284" w:hanging="142"/>
        <w:jc w:val="both"/>
        <w:rPr>
          <w:rFonts w:ascii="Aptos" w:hAnsi="Aptos" w:cs="Calibri"/>
        </w:rPr>
      </w:pPr>
      <w:r w:rsidRPr="00F879A7">
        <w:rPr>
          <w:rFonts w:ascii="Aptos" w:hAnsi="Aptos" w:cs="Calibri"/>
        </w:rPr>
        <w:t>V každém dodacím listu musí být uvedeny tyto údaje:</w:t>
      </w:r>
    </w:p>
    <w:p w14:paraId="68837EE0" w14:textId="35D11607" w:rsidR="0092288A" w:rsidRPr="00F879A7" w:rsidRDefault="0092288A" w:rsidP="0052461C">
      <w:pPr>
        <w:pStyle w:val="Odstavecseseznamem"/>
        <w:numPr>
          <w:ilvl w:val="0"/>
          <w:numId w:val="52"/>
        </w:numPr>
        <w:spacing w:after="0" w:line="240" w:lineRule="auto"/>
        <w:contextualSpacing w:val="0"/>
        <w:jc w:val="both"/>
        <w:rPr>
          <w:rFonts w:ascii="Aptos" w:hAnsi="Aptos" w:cs="Arial"/>
        </w:rPr>
      </w:pPr>
      <w:r w:rsidRPr="00F879A7">
        <w:rPr>
          <w:rFonts w:ascii="Aptos" w:hAnsi="Aptos" w:cs="Arial"/>
        </w:rPr>
        <w:t>číslo dodacího listu,</w:t>
      </w:r>
    </w:p>
    <w:p w14:paraId="17A7412D" w14:textId="06CF9E69" w:rsidR="0092288A" w:rsidRPr="00F879A7" w:rsidRDefault="0092288A" w:rsidP="0052461C">
      <w:pPr>
        <w:pStyle w:val="Odstavecseseznamem"/>
        <w:numPr>
          <w:ilvl w:val="0"/>
          <w:numId w:val="52"/>
        </w:numPr>
        <w:tabs>
          <w:tab w:val="left" w:pos="1418"/>
        </w:tabs>
        <w:spacing w:after="0" w:line="240" w:lineRule="auto"/>
        <w:contextualSpacing w:val="0"/>
        <w:jc w:val="both"/>
        <w:rPr>
          <w:rFonts w:ascii="Aptos" w:hAnsi="Aptos" w:cs="Arial"/>
        </w:rPr>
      </w:pPr>
      <w:r w:rsidRPr="00F879A7">
        <w:rPr>
          <w:rFonts w:ascii="Aptos" w:hAnsi="Aptos" w:cs="Arial"/>
        </w:rPr>
        <w:t>datum jeho vystavení,</w:t>
      </w:r>
    </w:p>
    <w:p w14:paraId="067C211C" w14:textId="23D83C28" w:rsidR="0092288A" w:rsidRPr="00F879A7" w:rsidRDefault="0092288A" w:rsidP="0052461C">
      <w:pPr>
        <w:pStyle w:val="Odstavecseseznamem"/>
        <w:numPr>
          <w:ilvl w:val="0"/>
          <w:numId w:val="52"/>
        </w:numPr>
        <w:tabs>
          <w:tab w:val="left" w:pos="1418"/>
        </w:tabs>
        <w:spacing w:after="0" w:line="240" w:lineRule="auto"/>
        <w:jc w:val="both"/>
        <w:rPr>
          <w:rFonts w:ascii="Aptos" w:hAnsi="Aptos" w:cs="Arial"/>
        </w:rPr>
      </w:pPr>
      <w:r w:rsidRPr="00F879A7">
        <w:rPr>
          <w:rFonts w:ascii="Aptos" w:hAnsi="Aptos" w:cs="Arial"/>
        </w:rPr>
        <w:t>identifikační údaje objednatele</w:t>
      </w:r>
      <w:r w:rsidR="00440CFD" w:rsidRPr="00F879A7">
        <w:rPr>
          <w:rFonts w:ascii="Aptos" w:hAnsi="Aptos" w:cs="Arial"/>
        </w:rPr>
        <w:t>,</w:t>
      </w:r>
      <w:r w:rsidRPr="00F879A7">
        <w:rPr>
          <w:rFonts w:ascii="Aptos" w:hAnsi="Aptos" w:cs="Arial"/>
        </w:rPr>
        <w:t xml:space="preserve"> </w:t>
      </w:r>
      <w:r w:rsidR="00440CFD" w:rsidRPr="00F879A7">
        <w:rPr>
          <w:rFonts w:ascii="Aptos" w:hAnsi="Aptos" w:cs="Arial"/>
        </w:rPr>
        <w:t>včetně podpisu osoby, která zboží za objednatele přebírá,</w:t>
      </w:r>
    </w:p>
    <w:p w14:paraId="4DB7E4DD" w14:textId="08BC7776" w:rsidR="0092288A" w:rsidRPr="00F879A7" w:rsidRDefault="0092288A" w:rsidP="0052461C">
      <w:pPr>
        <w:pStyle w:val="Odstavecseseznamem"/>
        <w:numPr>
          <w:ilvl w:val="0"/>
          <w:numId w:val="52"/>
        </w:numPr>
        <w:tabs>
          <w:tab w:val="left" w:pos="1418"/>
        </w:tabs>
        <w:spacing w:after="0" w:line="240" w:lineRule="auto"/>
        <w:jc w:val="both"/>
        <w:rPr>
          <w:rFonts w:ascii="Aptos" w:hAnsi="Aptos" w:cs="Arial"/>
        </w:rPr>
      </w:pPr>
      <w:r w:rsidRPr="00F879A7">
        <w:rPr>
          <w:rFonts w:ascii="Aptos" w:hAnsi="Aptos" w:cs="Arial"/>
        </w:rPr>
        <w:t>identifikační údaje dodavatele</w:t>
      </w:r>
      <w:r w:rsidR="00440CFD" w:rsidRPr="00F879A7">
        <w:rPr>
          <w:rFonts w:ascii="Aptos" w:hAnsi="Aptos" w:cs="Arial"/>
        </w:rPr>
        <w:t xml:space="preserve">, </w:t>
      </w:r>
    </w:p>
    <w:p w14:paraId="22D3CF33" w14:textId="6309628E" w:rsidR="0092288A" w:rsidRPr="00F879A7" w:rsidRDefault="0092288A" w:rsidP="0052461C">
      <w:pPr>
        <w:pStyle w:val="Odstavecseseznamem"/>
        <w:numPr>
          <w:ilvl w:val="0"/>
          <w:numId w:val="52"/>
        </w:numPr>
        <w:tabs>
          <w:tab w:val="left" w:pos="1418"/>
        </w:tabs>
        <w:spacing w:after="0" w:line="240" w:lineRule="auto"/>
        <w:jc w:val="both"/>
        <w:rPr>
          <w:rFonts w:ascii="Aptos" w:hAnsi="Aptos" w:cs="Arial"/>
        </w:rPr>
      </w:pPr>
      <w:r w:rsidRPr="00F879A7">
        <w:rPr>
          <w:rFonts w:ascii="Aptos" w:hAnsi="Aptos" w:cs="Arial"/>
        </w:rPr>
        <w:t>předmět dodávky,</w:t>
      </w:r>
    </w:p>
    <w:p w14:paraId="32C093FF" w14:textId="397692AF" w:rsidR="0092288A" w:rsidRPr="00F879A7" w:rsidRDefault="0092288A" w:rsidP="0052461C">
      <w:pPr>
        <w:pStyle w:val="Odstavecseseznamem"/>
        <w:numPr>
          <w:ilvl w:val="0"/>
          <w:numId w:val="52"/>
        </w:numPr>
        <w:tabs>
          <w:tab w:val="left" w:pos="1440"/>
        </w:tabs>
        <w:spacing w:after="120" w:line="240" w:lineRule="auto"/>
        <w:ind w:left="1003" w:hanging="357"/>
        <w:contextualSpacing w:val="0"/>
        <w:jc w:val="both"/>
        <w:rPr>
          <w:rFonts w:ascii="Aptos" w:hAnsi="Aptos" w:cs="Arial"/>
        </w:rPr>
      </w:pPr>
      <w:r w:rsidRPr="00F879A7">
        <w:rPr>
          <w:rFonts w:ascii="Aptos" w:hAnsi="Aptos" w:cs="Arial"/>
        </w:rPr>
        <w:t>dodané množství zboží.</w:t>
      </w:r>
    </w:p>
    <w:p w14:paraId="4D560F2B" w14:textId="20FA6785" w:rsidR="00E8288D" w:rsidRPr="00F879A7" w:rsidRDefault="00E8288D" w:rsidP="0052461C">
      <w:pPr>
        <w:spacing w:after="120" w:line="240" w:lineRule="auto"/>
        <w:ind w:left="142" w:hanging="142"/>
        <w:jc w:val="both"/>
        <w:rPr>
          <w:rFonts w:ascii="Aptos" w:hAnsi="Aptos" w:cs="Calibri"/>
        </w:rPr>
      </w:pPr>
      <w:r w:rsidRPr="00F879A7">
        <w:rPr>
          <w:rFonts w:ascii="Aptos" w:hAnsi="Aptos" w:cs="Calibri"/>
        </w:rPr>
        <w:t xml:space="preserve">4. Objednatel není povinen zboží převzít, bude-li vykazovat </w:t>
      </w:r>
      <w:r w:rsidR="000D3408" w:rsidRPr="00F879A7">
        <w:rPr>
          <w:rFonts w:ascii="Aptos" w:hAnsi="Aptos" w:cs="Calibri"/>
        </w:rPr>
        <w:t xml:space="preserve">jakékoli </w:t>
      </w:r>
      <w:r w:rsidRPr="00F879A7">
        <w:rPr>
          <w:rFonts w:ascii="Aptos" w:hAnsi="Aptos" w:cs="Calibri"/>
        </w:rPr>
        <w:t>vady. O odmítnutí převzetí zboží strany sepíšou protokol, v němž bude uveden důvod odmítnutí převzetí zboží a náhradní termín převzetí. Nebude-li tento termín v protokolu uveden, platí, že</w:t>
      </w:r>
      <w:r w:rsidR="0001142F" w:rsidRPr="00F879A7">
        <w:rPr>
          <w:rFonts w:ascii="Aptos" w:hAnsi="Aptos" w:cs="Calibri"/>
        </w:rPr>
        <w:t xml:space="preserve"> náhradní </w:t>
      </w:r>
      <w:r w:rsidRPr="00F879A7">
        <w:rPr>
          <w:rFonts w:ascii="Aptos" w:hAnsi="Aptos" w:cs="Calibri"/>
        </w:rPr>
        <w:t>termín předání byl stanoven na druhý pracovní den od data podpisu protokolu.</w:t>
      </w:r>
    </w:p>
    <w:p w14:paraId="10CFE09F" w14:textId="6F4441A5" w:rsidR="001B042C" w:rsidRPr="00F879A7" w:rsidRDefault="00E8288D" w:rsidP="00450823">
      <w:pPr>
        <w:tabs>
          <w:tab w:val="left" w:pos="4395"/>
        </w:tabs>
        <w:spacing w:after="120" w:line="240" w:lineRule="auto"/>
        <w:ind w:left="142" w:hanging="142"/>
        <w:jc w:val="both"/>
        <w:rPr>
          <w:rFonts w:ascii="Aptos" w:hAnsi="Aptos" w:cs="Calibri"/>
        </w:rPr>
      </w:pPr>
      <w:r w:rsidRPr="00F879A7">
        <w:rPr>
          <w:rFonts w:ascii="Aptos" w:hAnsi="Aptos" w:cs="Calibri"/>
        </w:rPr>
        <w:t>5. Objednatel se zavazuje poskytnout dodavateli k řádnému dodání zboží a jeho následnému předání veškerou nezbytnou součinnost.</w:t>
      </w:r>
    </w:p>
    <w:p w14:paraId="11E8EF8F" w14:textId="77777777" w:rsidR="00E8288D" w:rsidRPr="00F879A7" w:rsidRDefault="00E8288D" w:rsidP="00217B0E">
      <w:pPr>
        <w:tabs>
          <w:tab w:val="left" w:pos="4395"/>
        </w:tabs>
        <w:spacing w:after="120" w:line="240" w:lineRule="auto"/>
        <w:jc w:val="center"/>
        <w:outlineLvl w:val="0"/>
        <w:rPr>
          <w:rFonts w:ascii="Aptos" w:hAnsi="Aptos" w:cs="Calibri"/>
          <w:b/>
        </w:rPr>
      </w:pPr>
      <w:r w:rsidRPr="00F879A7">
        <w:rPr>
          <w:rFonts w:ascii="Aptos" w:hAnsi="Aptos" w:cs="Calibri"/>
          <w:b/>
        </w:rPr>
        <w:t>VII.</w:t>
      </w:r>
    </w:p>
    <w:p w14:paraId="303AF27A" w14:textId="77777777" w:rsidR="00E8288D" w:rsidRPr="00F879A7" w:rsidRDefault="009A1414" w:rsidP="00217B0E">
      <w:pPr>
        <w:tabs>
          <w:tab w:val="left" w:pos="4395"/>
        </w:tabs>
        <w:spacing w:after="120" w:line="240" w:lineRule="auto"/>
        <w:jc w:val="center"/>
        <w:rPr>
          <w:rFonts w:ascii="Aptos" w:hAnsi="Aptos" w:cs="Calibri"/>
          <w:b/>
        </w:rPr>
      </w:pPr>
      <w:r w:rsidRPr="00F879A7">
        <w:rPr>
          <w:rFonts w:ascii="Aptos" w:hAnsi="Aptos" w:cs="Calibri"/>
          <w:b/>
        </w:rPr>
        <w:t>Odpovědnost za vady zboží</w:t>
      </w:r>
      <w:r w:rsidR="00D558AC" w:rsidRPr="00F879A7">
        <w:rPr>
          <w:rFonts w:ascii="Aptos" w:hAnsi="Aptos" w:cs="Calibri"/>
          <w:b/>
        </w:rPr>
        <w:t>, záruka</w:t>
      </w:r>
    </w:p>
    <w:p w14:paraId="05BF2E4D" w14:textId="3A3E04B7" w:rsidR="00E8288D" w:rsidRPr="00F879A7" w:rsidRDefault="00144D83" w:rsidP="003B1170">
      <w:pPr>
        <w:pStyle w:val="Odstavecseseznamem"/>
        <w:numPr>
          <w:ilvl w:val="0"/>
          <w:numId w:val="49"/>
        </w:numPr>
        <w:tabs>
          <w:tab w:val="left" w:pos="4395"/>
        </w:tabs>
        <w:spacing w:after="120" w:line="240" w:lineRule="auto"/>
        <w:ind w:left="284" w:hanging="284"/>
        <w:contextualSpacing w:val="0"/>
        <w:jc w:val="both"/>
        <w:rPr>
          <w:rFonts w:ascii="Aptos" w:hAnsi="Aptos" w:cs="Calibri"/>
        </w:rPr>
      </w:pPr>
      <w:r w:rsidRPr="00F879A7">
        <w:rPr>
          <w:rFonts w:ascii="Aptos" w:hAnsi="Aptos" w:cs="Calibri"/>
        </w:rPr>
        <w:t xml:space="preserve">Dodavatel odpovídá za to, že </w:t>
      </w:r>
      <w:r w:rsidR="00E8288D" w:rsidRPr="00F879A7">
        <w:rPr>
          <w:rFonts w:ascii="Aptos" w:hAnsi="Aptos" w:cs="Calibri"/>
        </w:rPr>
        <w:t xml:space="preserve">dodané zboží nevykazuje žádné vady, bylo dodáno v požadovaném množství a jakosti, je způsobilé ke stanovenému účelu a jeho vlastnosti odpovídají této smlouvě.   </w:t>
      </w:r>
    </w:p>
    <w:p w14:paraId="12600476" w14:textId="6A853F51" w:rsidR="00E8288D" w:rsidRPr="00F879A7" w:rsidRDefault="00E8288D" w:rsidP="003B1170">
      <w:pPr>
        <w:pStyle w:val="Odstavecseseznamem"/>
        <w:numPr>
          <w:ilvl w:val="0"/>
          <w:numId w:val="49"/>
        </w:numPr>
        <w:tabs>
          <w:tab w:val="left" w:pos="4395"/>
        </w:tabs>
        <w:spacing w:after="120" w:line="240" w:lineRule="auto"/>
        <w:ind w:left="284" w:hanging="284"/>
        <w:contextualSpacing w:val="0"/>
        <w:jc w:val="both"/>
        <w:rPr>
          <w:rFonts w:ascii="Aptos" w:hAnsi="Aptos" w:cs="Calibri"/>
        </w:rPr>
      </w:pPr>
      <w:r w:rsidRPr="00F879A7">
        <w:rPr>
          <w:rFonts w:ascii="Aptos" w:hAnsi="Aptos" w:cs="Calibri"/>
        </w:rPr>
        <w:t>Dodavatel odpovídá za vady, jež má zboží v době jeho dodání</w:t>
      </w:r>
      <w:r w:rsidR="00EA012F" w:rsidRPr="00F879A7">
        <w:rPr>
          <w:rFonts w:ascii="Aptos" w:hAnsi="Aptos" w:cs="Calibri"/>
        </w:rPr>
        <w:t xml:space="preserve"> a za vady, které se vyskytnou v záruční lhůtě</w:t>
      </w:r>
      <w:r w:rsidR="00CE219A" w:rsidRPr="00F879A7">
        <w:rPr>
          <w:rFonts w:ascii="Aptos" w:hAnsi="Aptos" w:cs="Calibri"/>
        </w:rPr>
        <w:t>.</w:t>
      </w:r>
      <w:r w:rsidRPr="00F879A7">
        <w:rPr>
          <w:rFonts w:ascii="Aptos" w:hAnsi="Aptos" w:cs="Calibri"/>
        </w:rPr>
        <w:t xml:space="preserve">  </w:t>
      </w:r>
      <w:r w:rsidR="0098304B" w:rsidRPr="0098304B">
        <w:rPr>
          <w:rFonts w:ascii="Aptos" w:hAnsi="Aptos" w:cs="Calibri"/>
        </w:rPr>
        <w:t>Odpovědnost za vady zboží se řídí ujednáním smluvních stran v této smlouvě a následně ustanoveními občanského zákoníku.</w:t>
      </w:r>
    </w:p>
    <w:p w14:paraId="6994DCE8" w14:textId="77777777" w:rsidR="00AD2DB6" w:rsidRPr="00F879A7" w:rsidRDefault="00EA012F" w:rsidP="003B1170">
      <w:pPr>
        <w:pStyle w:val="Odstavecseseznamem"/>
        <w:numPr>
          <w:ilvl w:val="0"/>
          <w:numId w:val="49"/>
        </w:numPr>
        <w:tabs>
          <w:tab w:val="left" w:pos="4395"/>
        </w:tabs>
        <w:spacing w:after="120" w:line="240" w:lineRule="auto"/>
        <w:ind w:left="284" w:hanging="284"/>
        <w:contextualSpacing w:val="0"/>
        <w:jc w:val="both"/>
        <w:rPr>
          <w:rFonts w:ascii="Aptos" w:hAnsi="Aptos" w:cs="Calibri"/>
        </w:rPr>
      </w:pPr>
      <w:r w:rsidRPr="00F879A7">
        <w:rPr>
          <w:rFonts w:ascii="Aptos" w:hAnsi="Aptos" w:cs="Calibri"/>
        </w:rPr>
        <w:t>Dodavatel poskytuje za bezvadné plnění záruku, kterou přejímá závazek, že poskytnuté plnění bude prosto jakýchkoli vad a že bude po celou záruční dobu způsobilé ke smluvenému účelu a zachová si smluvené či obvyklé vlastnosti, a to</w:t>
      </w:r>
      <w:r w:rsidR="00AD2DB6" w:rsidRPr="00F879A7">
        <w:rPr>
          <w:rFonts w:ascii="Aptos" w:hAnsi="Aptos" w:cs="Calibri"/>
        </w:rPr>
        <w:t>:</w:t>
      </w:r>
    </w:p>
    <w:p w14:paraId="34DCBC41" w14:textId="40DD26A2" w:rsidR="00AD2DB6" w:rsidRPr="00F879A7" w:rsidRDefault="00AD2DB6" w:rsidP="00760E0F">
      <w:pPr>
        <w:pStyle w:val="Odstavecseseznamem"/>
        <w:numPr>
          <w:ilvl w:val="0"/>
          <w:numId w:val="51"/>
        </w:numPr>
        <w:tabs>
          <w:tab w:val="left" w:pos="4395"/>
        </w:tabs>
        <w:spacing w:after="120" w:line="240" w:lineRule="auto"/>
        <w:jc w:val="both"/>
        <w:rPr>
          <w:rFonts w:ascii="Aptos" w:hAnsi="Aptos" w:cs="Calibri"/>
        </w:rPr>
      </w:pPr>
      <w:r w:rsidRPr="00F879A7">
        <w:rPr>
          <w:rFonts w:ascii="Aptos" w:hAnsi="Aptos" w:cs="Calibri"/>
        </w:rPr>
        <w:t xml:space="preserve">u výdejníků vody </w:t>
      </w:r>
      <w:r w:rsidR="00EA012F" w:rsidRPr="00F879A7">
        <w:rPr>
          <w:rFonts w:ascii="Aptos" w:hAnsi="Aptos" w:cs="Calibri"/>
        </w:rPr>
        <w:t xml:space="preserve">v délce </w:t>
      </w:r>
      <w:r w:rsidR="00440A94" w:rsidRPr="00F879A7">
        <w:rPr>
          <w:rFonts w:ascii="Aptos" w:hAnsi="Aptos" w:cs="Calibri"/>
        </w:rPr>
        <w:t>24 měsíců</w:t>
      </w:r>
      <w:r w:rsidRPr="00F879A7">
        <w:rPr>
          <w:rFonts w:ascii="Aptos" w:hAnsi="Aptos" w:cs="Calibri"/>
        </w:rPr>
        <w:t>,</w:t>
      </w:r>
    </w:p>
    <w:p w14:paraId="23DBFB5A" w14:textId="0B023973" w:rsidR="00AD2DB6" w:rsidRPr="00F879A7" w:rsidRDefault="00AD2DB6" w:rsidP="00AD2DB6">
      <w:pPr>
        <w:pStyle w:val="Odstavecseseznamem"/>
        <w:numPr>
          <w:ilvl w:val="0"/>
          <w:numId w:val="51"/>
        </w:numPr>
        <w:tabs>
          <w:tab w:val="left" w:pos="4395"/>
        </w:tabs>
        <w:spacing w:after="120" w:line="240" w:lineRule="auto"/>
        <w:jc w:val="both"/>
        <w:rPr>
          <w:rFonts w:ascii="Aptos" w:hAnsi="Aptos" w:cs="Calibri"/>
        </w:rPr>
      </w:pPr>
      <w:r w:rsidRPr="00F879A7">
        <w:rPr>
          <w:rFonts w:ascii="Aptos" w:hAnsi="Aptos" w:cs="Calibri"/>
        </w:rPr>
        <w:t xml:space="preserve">u barelové vody </w:t>
      </w:r>
      <w:r w:rsidR="00472A36" w:rsidRPr="00F879A7">
        <w:rPr>
          <w:rFonts w:ascii="Aptos" w:hAnsi="Aptos" w:cs="Calibri"/>
        </w:rPr>
        <w:t xml:space="preserve">3 měsíce </w:t>
      </w:r>
      <w:r w:rsidR="005526F8" w:rsidRPr="00F879A7">
        <w:rPr>
          <w:rFonts w:ascii="Aptos" w:hAnsi="Aptos" w:cs="Calibri"/>
        </w:rPr>
        <w:t>ode</w:t>
      </w:r>
      <w:r w:rsidR="00EA012F" w:rsidRPr="00F879A7">
        <w:rPr>
          <w:rFonts w:ascii="Aptos" w:hAnsi="Aptos" w:cs="Calibri"/>
        </w:rPr>
        <w:t xml:space="preserve"> dne podpisu </w:t>
      </w:r>
      <w:r w:rsidR="007B7F31" w:rsidRPr="00F879A7">
        <w:rPr>
          <w:rFonts w:ascii="Aptos" w:hAnsi="Aptos" w:cs="Calibri"/>
        </w:rPr>
        <w:t>dodacího listu</w:t>
      </w:r>
      <w:r w:rsidR="00EA012F" w:rsidRPr="00F879A7">
        <w:rPr>
          <w:rFonts w:ascii="Aptos" w:hAnsi="Aptos" w:cs="Calibri"/>
        </w:rPr>
        <w:t xml:space="preserve"> dle čl. </w:t>
      </w:r>
      <w:r w:rsidR="00047BCE" w:rsidRPr="00F879A7">
        <w:rPr>
          <w:rFonts w:ascii="Aptos" w:hAnsi="Aptos" w:cs="Calibri"/>
        </w:rPr>
        <w:t>VI. odst. 3 této smlouvy</w:t>
      </w:r>
      <w:r w:rsidRPr="00F879A7">
        <w:rPr>
          <w:rFonts w:ascii="Aptos" w:hAnsi="Aptos" w:cs="Calibri"/>
        </w:rPr>
        <w:t>,</w:t>
      </w:r>
    </w:p>
    <w:p w14:paraId="0897D719" w14:textId="75EB59CE" w:rsidR="00EA012F" w:rsidRPr="00F879A7" w:rsidRDefault="00AD2DB6" w:rsidP="00760E0F">
      <w:pPr>
        <w:pStyle w:val="Odstavecseseznamem"/>
        <w:numPr>
          <w:ilvl w:val="0"/>
          <w:numId w:val="51"/>
        </w:numPr>
        <w:tabs>
          <w:tab w:val="left" w:pos="4395"/>
        </w:tabs>
        <w:spacing w:after="120" w:line="240" w:lineRule="auto"/>
        <w:ind w:left="714" w:hanging="357"/>
        <w:contextualSpacing w:val="0"/>
        <w:jc w:val="both"/>
        <w:rPr>
          <w:rFonts w:ascii="Aptos" w:hAnsi="Aptos" w:cs="Calibri"/>
        </w:rPr>
      </w:pPr>
      <w:r w:rsidRPr="00F879A7">
        <w:rPr>
          <w:rFonts w:ascii="Aptos" w:hAnsi="Aptos" w:cs="Calibri"/>
        </w:rPr>
        <w:t xml:space="preserve">u oprav a dodávky náhradních dílů </w:t>
      </w:r>
      <w:r w:rsidR="00BF2394" w:rsidRPr="00F879A7">
        <w:rPr>
          <w:rFonts w:ascii="Aptos" w:hAnsi="Aptos" w:cs="Calibri"/>
        </w:rPr>
        <w:t xml:space="preserve">6 </w:t>
      </w:r>
      <w:r w:rsidRPr="00F879A7">
        <w:rPr>
          <w:rFonts w:ascii="Aptos" w:hAnsi="Aptos" w:cs="Calibri"/>
        </w:rPr>
        <w:t>měsíců</w:t>
      </w:r>
      <w:r w:rsidR="00047BCE" w:rsidRPr="00F879A7">
        <w:rPr>
          <w:rFonts w:ascii="Aptos" w:hAnsi="Aptos" w:cs="Calibri"/>
        </w:rPr>
        <w:t>.</w:t>
      </w:r>
    </w:p>
    <w:p w14:paraId="45070007" w14:textId="0C3F02E1" w:rsidR="00F21E43" w:rsidRPr="00F879A7" w:rsidRDefault="00F21E43" w:rsidP="003B1170">
      <w:pPr>
        <w:pStyle w:val="Odstavecseseznamem"/>
        <w:numPr>
          <w:ilvl w:val="0"/>
          <w:numId w:val="49"/>
        </w:numPr>
        <w:tabs>
          <w:tab w:val="left" w:pos="4395"/>
        </w:tabs>
        <w:spacing w:after="120" w:line="240" w:lineRule="auto"/>
        <w:ind w:left="284" w:hanging="284"/>
        <w:contextualSpacing w:val="0"/>
        <w:jc w:val="both"/>
        <w:rPr>
          <w:rFonts w:ascii="Aptos" w:hAnsi="Aptos" w:cs="Calibri"/>
        </w:rPr>
      </w:pPr>
      <w:r w:rsidRPr="00F879A7">
        <w:rPr>
          <w:rFonts w:ascii="Aptos" w:hAnsi="Aptos" w:cs="Calibri"/>
        </w:rPr>
        <w:lastRenderedPageBreak/>
        <w:t xml:space="preserve">Dodavatel odpovídá za veškeré škody vzniklé v důsledku dodání </w:t>
      </w:r>
      <w:r w:rsidR="0098304B">
        <w:rPr>
          <w:rFonts w:ascii="Aptos" w:hAnsi="Aptos" w:cs="Calibri"/>
        </w:rPr>
        <w:t xml:space="preserve">nekvalitního či jinak </w:t>
      </w:r>
      <w:r w:rsidRPr="00F879A7">
        <w:rPr>
          <w:rFonts w:ascii="Aptos" w:hAnsi="Aptos" w:cs="Calibri"/>
        </w:rPr>
        <w:t>vadného zboží.</w:t>
      </w:r>
      <w:r w:rsidR="0098304B" w:rsidRPr="0098304B">
        <w:rPr>
          <w:rFonts w:cs="Calibri"/>
        </w:rPr>
        <w:t xml:space="preserve"> </w:t>
      </w:r>
    </w:p>
    <w:p w14:paraId="20B2F2E0" w14:textId="3F76A0E3" w:rsidR="00E8288D" w:rsidRPr="00F879A7" w:rsidRDefault="00E8288D" w:rsidP="003B1170">
      <w:pPr>
        <w:pStyle w:val="Odstavecseseznamem"/>
        <w:numPr>
          <w:ilvl w:val="0"/>
          <w:numId w:val="49"/>
        </w:numPr>
        <w:tabs>
          <w:tab w:val="left" w:pos="4395"/>
        </w:tabs>
        <w:spacing w:after="120" w:line="240" w:lineRule="auto"/>
        <w:ind w:left="284" w:hanging="284"/>
        <w:contextualSpacing w:val="0"/>
        <w:jc w:val="both"/>
        <w:rPr>
          <w:rFonts w:ascii="Aptos" w:hAnsi="Aptos" w:cs="Calibri"/>
        </w:rPr>
      </w:pPr>
      <w:r w:rsidRPr="00F879A7">
        <w:rPr>
          <w:rFonts w:ascii="Aptos" w:hAnsi="Aptos" w:cs="Calibri"/>
        </w:rPr>
        <w:t>Existenci vady zboží je objednatel povinen dodavateli oznámit bezodkladně po jejím zjištění</w:t>
      </w:r>
      <w:r w:rsidR="00202C3D" w:rsidRPr="00F879A7">
        <w:rPr>
          <w:rFonts w:ascii="Aptos" w:hAnsi="Aptos" w:cs="Calibri"/>
        </w:rPr>
        <w:t>.</w:t>
      </w:r>
      <w:r w:rsidRPr="00F879A7">
        <w:rPr>
          <w:rFonts w:ascii="Aptos" w:hAnsi="Aptos" w:cs="Calibri"/>
        </w:rPr>
        <w:t xml:space="preserve"> Dodavatel se zavazuje bezodkladně po doručení reklamace potvrdit její přijetí a vyjádřit se k reklamovaným vadám. Jestliže tak neučiní do dvou pracovních dnů od doručení reklamace, má se za to, že reklamovanou vadu </w:t>
      </w:r>
      <w:r w:rsidR="002A26DA" w:rsidRPr="00F879A7">
        <w:rPr>
          <w:rFonts w:ascii="Aptos" w:hAnsi="Aptos" w:cs="Calibri"/>
        </w:rPr>
        <w:t>a uplatněný nárok z této vady bez výhrad uznává. Za řádnou reklamaci a </w:t>
      </w:r>
      <w:r w:rsidR="00BF357F" w:rsidRPr="00F879A7">
        <w:rPr>
          <w:rFonts w:ascii="Aptos" w:hAnsi="Aptos" w:cs="Calibri"/>
        </w:rPr>
        <w:t>vyjádření k ní</w:t>
      </w:r>
      <w:r w:rsidRPr="00F879A7">
        <w:rPr>
          <w:rFonts w:ascii="Aptos" w:hAnsi="Aptos" w:cs="Calibri"/>
        </w:rPr>
        <w:t xml:space="preserve"> se považuje též oznámení zaslané prostřednictvím elektronické pošty.</w:t>
      </w:r>
      <w:r w:rsidR="000A3647" w:rsidRPr="00F879A7">
        <w:rPr>
          <w:rFonts w:ascii="Aptos" w:hAnsi="Aptos" w:cs="Calibri"/>
        </w:rPr>
        <w:t xml:space="preserve"> </w:t>
      </w:r>
    </w:p>
    <w:p w14:paraId="34D01E3C" w14:textId="4771182B" w:rsidR="00E8288D" w:rsidRPr="00F879A7" w:rsidRDefault="00E8288D" w:rsidP="003B1170">
      <w:pPr>
        <w:pStyle w:val="Odstavecseseznamem"/>
        <w:numPr>
          <w:ilvl w:val="0"/>
          <w:numId w:val="49"/>
        </w:numPr>
        <w:tabs>
          <w:tab w:val="left" w:pos="4395"/>
        </w:tabs>
        <w:spacing w:after="120" w:line="240" w:lineRule="auto"/>
        <w:ind w:left="284" w:hanging="284"/>
        <w:contextualSpacing w:val="0"/>
        <w:jc w:val="both"/>
        <w:rPr>
          <w:rFonts w:ascii="Aptos" w:hAnsi="Aptos" w:cs="Calibri"/>
        </w:rPr>
      </w:pPr>
      <w:r w:rsidRPr="00F879A7">
        <w:rPr>
          <w:rFonts w:ascii="Aptos" w:hAnsi="Aptos" w:cs="Calibri"/>
        </w:rPr>
        <w:t xml:space="preserve">Objednatel je povinen poskytnout </w:t>
      </w:r>
      <w:r w:rsidR="003740AD" w:rsidRPr="00F879A7">
        <w:rPr>
          <w:rFonts w:ascii="Aptos" w:hAnsi="Aptos" w:cs="Calibri"/>
        </w:rPr>
        <w:t>dodavateli</w:t>
      </w:r>
      <w:r w:rsidRPr="00F879A7">
        <w:rPr>
          <w:rFonts w:ascii="Aptos" w:hAnsi="Aptos" w:cs="Calibri"/>
        </w:rPr>
        <w:t xml:space="preserve"> k odstranění vady veškerou nezbytnou součinnost. </w:t>
      </w:r>
    </w:p>
    <w:p w14:paraId="67158DA9" w14:textId="6DE8DDEA" w:rsidR="00F62E9D" w:rsidRPr="00F879A7" w:rsidRDefault="00E8288D" w:rsidP="003B1170">
      <w:pPr>
        <w:pStyle w:val="Odstavecseseznamem"/>
        <w:numPr>
          <w:ilvl w:val="0"/>
          <w:numId w:val="49"/>
        </w:numPr>
        <w:tabs>
          <w:tab w:val="left" w:pos="4395"/>
        </w:tabs>
        <w:spacing w:after="120" w:line="240" w:lineRule="auto"/>
        <w:ind w:left="284" w:hanging="284"/>
        <w:contextualSpacing w:val="0"/>
        <w:jc w:val="both"/>
        <w:rPr>
          <w:rFonts w:ascii="Aptos" w:hAnsi="Aptos" w:cs="Calibri"/>
        </w:rPr>
      </w:pPr>
      <w:r w:rsidRPr="00F879A7">
        <w:rPr>
          <w:rFonts w:ascii="Aptos" w:hAnsi="Aptos" w:cs="Calibri"/>
        </w:rPr>
        <w:t xml:space="preserve">Dodavatel se zavazuje uspokojit nárok objednatele z vady zboží do pěti </w:t>
      </w:r>
      <w:r w:rsidR="0097389D" w:rsidRPr="00F879A7">
        <w:rPr>
          <w:rFonts w:ascii="Aptos" w:hAnsi="Aptos" w:cs="Calibri"/>
        </w:rPr>
        <w:t xml:space="preserve">(5) </w:t>
      </w:r>
      <w:r w:rsidRPr="00F879A7">
        <w:rPr>
          <w:rFonts w:ascii="Aptos" w:hAnsi="Aptos" w:cs="Calibri"/>
        </w:rPr>
        <w:t xml:space="preserve">pracovních dnů od doručení reklamace. </w:t>
      </w:r>
      <w:r w:rsidR="0098304B" w:rsidRPr="0098304B">
        <w:rPr>
          <w:rFonts w:ascii="Aptos" w:hAnsi="Aptos" w:cs="Calibri"/>
        </w:rPr>
        <w:t xml:space="preserve">Neodstraní-li </w:t>
      </w:r>
      <w:r w:rsidR="0098304B">
        <w:rPr>
          <w:rFonts w:ascii="Aptos" w:hAnsi="Aptos" w:cs="Calibri"/>
        </w:rPr>
        <w:t xml:space="preserve">dodavatel </w:t>
      </w:r>
      <w:r w:rsidR="0098304B" w:rsidRPr="0098304B">
        <w:rPr>
          <w:rFonts w:ascii="Aptos" w:hAnsi="Aptos" w:cs="Calibri"/>
        </w:rPr>
        <w:t xml:space="preserve">reklamovanou vadu v této lhůtě, </w:t>
      </w:r>
      <w:r w:rsidRPr="00F879A7">
        <w:rPr>
          <w:rFonts w:ascii="Aptos" w:hAnsi="Aptos" w:cs="Calibri"/>
        </w:rPr>
        <w:t>, je objednatel oprávněn zajistit odstranění vady sám na náklady dodavatele. Ocitne-li se dodavatel v prodlení s</w:t>
      </w:r>
      <w:r w:rsidR="00C02D71" w:rsidRPr="00F879A7">
        <w:rPr>
          <w:rFonts w:ascii="Aptos" w:hAnsi="Aptos" w:cs="Calibri"/>
        </w:rPr>
        <w:t> uspokojením nároku objednatele z vady zboží</w:t>
      </w:r>
      <w:r w:rsidRPr="00F879A7">
        <w:rPr>
          <w:rFonts w:ascii="Aptos" w:hAnsi="Aptos" w:cs="Calibri"/>
        </w:rPr>
        <w:t xml:space="preserve">, je povinen objednateli uhradit smluvní pokutu ve výši </w:t>
      </w:r>
      <w:r w:rsidR="009C743D" w:rsidRPr="00F879A7">
        <w:rPr>
          <w:rFonts w:ascii="Aptos" w:hAnsi="Aptos" w:cs="Calibri"/>
        </w:rPr>
        <w:t>500,-</w:t>
      </w:r>
      <w:r w:rsidR="003B1170" w:rsidRPr="00F879A7">
        <w:rPr>
          <w:rFonts w:ascii="Aptos" w:hAnsi="Aptos" w:cs="Calibri"/>
        </w:rPr>
        <w:t xml:space="preserve"> </w:t>
      </w:r>
      <w:r w:rsidR="009C743D" w:rsidRPr="00F879A7">
        <w:rPr>
          <w:rFonts w:ascii="Aptos" w:hAnsi="Aptos" w:cs="Calibri"/>
        </w:rPr>
        <w:t>Kč za každý započatý den prodlení.</w:t>
      </w:r>
    </w:p>
    <w:p w14:paraId="02FE2DF9" w14:textId="77777777" w:rsidR="0098304B" w:rsidRDefault="000024EA" w:rsidP="003B1170">
      <w:pPr>
        <w:pStyle w:val="Odstavecseseznamem"/>
        <w:numPr>
          <w:ilvl w:val="0"/>
          <w:numId w:val="49"/>
        </w:numPr>
        <w:tabs>
          <w:tab w:val="left" w:pos="4395"/>
        </w:tabs>
        <w:spacing w:after="120" w:line="240" w:lineRule="auto"/>
        <w:ind w:left="284" w:hanging="284"/>
        <w:contextualSpacing w:val="0"/>
        <w:jc w:val="both"/>
        <w:rPr>
          <w:rFonts w:ascii="Aptos" w:hAnsi="Aptos" w:cs="Calibri"/>
        </w:rPr>
      </w:pPr>
      <w:r w:rsidRPr="00F879A7">
        <w:rPr>
          <w:rFonts w:ascii="Aptos" w:hAnsi="Aptos" w:cs="Calibri"/>
        </w:rPr>
        <w:t xml:space="preserve">Odpovědnost za vady zboží se řídí ujednáním smluvních stran v této smlouvě a následně ustanoveními občanského zákoníku. </w:t>
      </w:r>
    </w:p>
    <w:p w14:paraId="485588FD" w14:textId="0F633A3E" w:rsidR="000024EA" w:rsidRPr="00450823" w:rsidRDefault="00985376" w:rsidP="00217B0E">
      <w:pPr>
        <w:pStyle w:val="Odstavecseseznamem"/>
        <w:numPr>
          <w:ilvl w:val="0"/>
          <w:numId w:val="49"/>
        </w:numPr>
        <w:tabs>
          <w:tab w:val="left" w:pos="4395"/>
        </w:tabs>
        <w:spacing w:after="120" w:line="240" w:lineRule="auto"/>
        <w:contextualSpacing w:val="0"/>
        <w:jc w:val="both"/>
        <w:rPr>
          <w:rFonts w:ascii="Aptos" w:hAnsi="Aptos" w:cs="Calibri"/>
        </w:rPr>
      </w:pPr>
      <w:r>
        <w:rPr>
          <w:rFonts w:ascii="Aptos" w:hAnsi="Aptos" w:cs="Calibri"/>
        </w:rPr>
        <w:t>Dodavatel</w:t>
      </w:r>
      <w:r w:rsidR="0098304B" w:rsidRPr="0098304B">
        <w:rPr>
          <w:rFonts w:ascii="Aptos" w:hAnsi="Aptos" w:cs="Calibri"/>
        </w:rPr>
        <w:t xml:space="preserve"> bude likvidovat veškerý odpad vzniklý v souvislosti s plněním na své náklady a       v souladu s obecně závaznými předpisy, zejména v souladu se zákonem č. 541/2020 Sb., o odpadech a o změně některých dalších zákonů, ve znění pozdějších předpisů.</w:t>
      </w:r>
    </w:p>
    <w:p w14:paraId="1E6E0633" w14:textId="77777777" w:rsidR="001070F2" w:rsidRPr="00F879A7" w:rsidRDefault="009322BE" w:rsidP="00217B0E">
      <w:pPr>
        <w:spacing w:after="120" w:line="240" w:lineRule="auto"/>
        <w:ind w:firstLine="142"/>
        <w:jc w:val="center"/>
        <w:rPr>
          <w:rFonts w:ascii="Aptos" w:hAnsi="Aptos" w:cs="Calibri"/>
          <w:b/>
        </w:rPr>
      </w:pPr>
      <w:r w:rsidRPr="00F879A7">
        <w:rPr>
          <w:rFonts w:ascii="Aptos" w:hAnsi="Aptos" w:cs="Calibri"/>
          <w:b/>
        </w:rPr>
        <w:t xml:space="preserve">VIII. </w:t>
      </w:r>
    </w:p>
    <w:p w14:paraId="6E92DDD2" w14:textId="0F572D35" w:rsidR="009322BE" w:rsidRPr="00F879A7" w:rsidRDefault="009322BE" w:rsidP="00217B0E">
      <w:pPr>
        <w:spacing w:after="120" w:line="240" w:lineRule="auto"/>
        <w:ind w:firstLine="142"/>
        <w:jc w:val="center"/>
        <w:rPr>
          <w:rFonts w:ascii="Aptos" w:hAnsi="Aptos" w:cs="Calibri"/>
          <w:b/>
        </w:rPr>
      </w:pPr>
      <w:r w:rsidRPr="00F879A7">
        <w:rPr>
          <w:rFonts w:ascii="Aptos" w:hAnsi="Aptos" w:cs="Calibri"/>
          <w:b/>
        </w:rPr>
        <w:t>Pojištění</w:t>
      </w:r>
    </w:p>
    <w:p w14:paraId="2829809B" w14:textId="6CBE2247" w:rsidR="00D16487" w:rsidRPr="00450823" w:rsidRDefault="009322BE" w:rsidP="00450823">
      <w:pPr>
        <w:tabs>
          <w:tab w:val="left" w:pos="4395"/>
        </w:tabs>
        <w:spacing w:after="120" w:line="240" w:lineRule="auto"/>
        <w:jc w:val="both"/>
        <w:rPr>
          <w:rFonts w:ascii="Aptos" w:hAnsi="Aptos" w:cs="Calibri"/>
        </w:rPr>
      </w:pPr>
      <w:r w:rsidRPr="00F879A7">
        <w:rPr>
          <w:rFonts w:ascii="Aptos" w:hAnsi="Aptos" w:cs="Calibri"/>
        </w:rPr>
        <w:t>Dodavatel</w:t>
      </w:r>
      <w:r w:rsidRPr="00F879A7">
        <w:rPr>
          <w:rStyle w:val="cf01"/>
          <w:rFonts w:ascii="Aptos" w:hAnsi="Aptos" w:cs="Calibri"/>
          <w:sz w:val="22"/>
          <w:szCs w:val="22"/>
        </w:rPr>
        <w:t xml:space="preserve"> je povinen na žádost Objednatele kdykoliv během trvání smluvního vztahu předložit doklad o platném pojištění odpovědnosti za škodu</w:t>
      </w:r>
      <w:r w:rsidRPr="00F879A7">
        <w:rPr>
          <w:rFonts w:ascii="Aptos" w:hAnsi="Aptos" w:cs="Calibri"/>
        </w:rPr>
        <w:t xml:space="preserve">, kterou by způsobil </w:t>
      </w:r>
      <w:r w:rsidR="00CA6D83" w:rsidRPr="00F879A7">
        <w:rPr>
          <w:rFonts w:ascii="Aptos" w:hAnsi="Aptos" w:cs="Calibri"/>
        </w:rPr>
        <w:t>Objednateli</w:t>
      </w:r>
      <w:r w:rsidRPr="00F879A7">
        <w:rPr>
          <w:rFonts w:ascii="Aptos" w:hAnsi="Aptos" w:cs="Calibri"/>
        </w:rPr>
        <w:t xml:space="preserve"> či třetím osobám, kdy minimální výše pojistného plnění činí 500.000,- Kč. Dodavatel se zavazuje udržovat v platnosti tento pojistný vztah, příp. pojistný vztah obdobný se shodnou minimální výší pojistného plnění, po celou dobu realizace </w:t>
      </w:r>
      <w:r w:rsidR="00B75420" w:rsidRPr="00F879A7">
        <w:rPr>
          <w:rFonts w:ascii="Aptos" w:hAnsi="Aptos" w:cs="Calibri"/>
        </w:rPr>
        <w:t>smlouvy</w:t>
      </w:r>
      <w:r w:rsidRPr="00F879A7">
        <w:rPr>
          <w:rFonts w:ascii="Aptos" w:hAnsi="Aptos" w:cs="Calibri"/>
        </w:rPr>
        <w:t xml:space="preserve">. V případě porušení této povinnosti je povinen uhradit Objednateli jednorázovou smluvní pokutu ve výši 150.000,- Kč a Objednatel je dále oprávněn od smlouvy odstoupit, a to i jen částečně.  </w:t>
      </w:r>
    </w:p>
    <w:p w14:paraId="129BCBC0" w14:textId="69BA38FF" w:rsidR="00C841CF" w:rsidRPr="00F879A7" w:rsidRDefault="001070F2" w:rsidP="00217B0E">
      <w:pPr>
        <w:tabs>
          <w:tab w:val="left" w:pos="4395"/>
        </w:tabs>
        <w:spacing w:after="120" w:line="240" w:lineRule="auto"/>
        <w:jc w:val="center"/>
        <w:outlineLvl w:val="0"/>
        <w:rPr>
          <w:rFonts w:ascii="Aptos" w:hAnsi="Aptos" w:cs="Calibri"/>
          <w:b/>
        </w:rPr>
      </w:pPr>
      <w:r w:rsidRPr="00F879A7">
        <w:rPr>
          <w:rFonts w:ascii="Aptos" w:hAnsi="Aptos" w:cs="Calibri"/>
          <w:b/>
        </w:rPr>
        <w:t>IX</w:t>
      </w:r>
      <w:r w:rsidR="00257DE9" w:rsidRPr="00F879A7">
        <w:rPr>
          <w:rFonts w:ascii="Aptos" w:hAnsi="Aptos" w:cs="Calibri"/>
          <w:b/>
        </w:rPr>
        <w:t xml:space="preserve">. </w:t>
      </w:r>
    </w:p>
    <w:p w14:paraId="7DE43A65" w14:textId="77777777" w:rsidR="00E8288D" w:rsidRPr="00F879A7" w:rsidRDefault="00E8288D" w:rsidP="00217B0E">
      <w:pPr>
        <w:tabs>
          <w:tab w:val="left" w:pos="4395"/>
        </w:tabs>
        <w:spacing w:after="120" w:line="240" w:lineRule="auto"/>
        <w:jc w:val="center"/>
        <w:outlineLvl w:val="0"/>
        <w:rPr>
          <w:rFonts w:ascii="Aptos" w:hAnsi="Aptos" w:cs="Calibri"/>
          <w:b/>
        </w:rPr>
      </w:pPr>
      <w:r w:rsidRPr="00F879A7">
        <w:rPr>
          <w:rFonts w:ascii="Aptos" w:hAnsi="Aptos" w:cs="Calibri"/>
          <w:b/>
        </w:rPr>
        <w:t>Postoupení, započtení</w:t>
      </w:r>
    </w:p>
    <w:p w14:paraId="3EC78351" w14:textId="63437ABE" w:rsidR="00E8288D" w:rsidRPr="00F879A7" w:rsidRDefault="00E8288D" w:rsidP="003B1170">
      <w:pPr>
        <w:pStyle w:val="Odstavecseseznamem"/>
        <w:numPr>
          <w:ilvl w:val="0"/>
          <w:numId w:val="47"/>
        </w:numPr>
        <w:tabs>
          <w:tab w:val="left" w:pos="4395"/>
        </w:tabs>
        <w:spacing w:after="120" w:line="240" w:lineRule="auto"/>
        <w:ind w:left="284" w:hanging="284"/>
        <w:contextualSpacing w:val="0"/>
        <w:jc w:val="both"/>
        <w:rPr>
          <w:rFonts w:ascii="Aptos" w:hAnsi="Aptos" w:cs="Calibri"/>
        </w:rPr>
      </w:pPr>
      <w:r w:rsidRPr="00F879A7">
        <w:rPr>
          <w:rFonts w:ascii="Aptos" w:hAnsi="Aptos" w:cs="Calibri"/>
        </w:rPr>
        <w:t xml:space="preserve">Dodavatel není oprávněn bez souhlasu objednatele postoupit třetí osobě jakoukoli tvrzenou pohledávku za objednatelem. </w:t>
      </w:r>
    </w:p>
    <w:p w14:paraId="2B3C7F31" w14:textId="0834D476" w:rsidR="001B042C" w:rsidRPr="00450823" w:rsidRDefault="00E8288D" w:rsidP="00217B0E">
      <w:pPr>
        <w:pStyle w:val="Odstavecseseznamem"/>
        <w:numPr>
          <w:ilvl w:val="0"/>
          <w:numId w:val="47"/>
        </w:numPr>
        <w:tabs>
          <w:tab w:val="left" w:pos="4395"/>
        </w:tabs>
        <w:spacing w:after="120" w:line="240" w:lineRule="auto"/>
        <w:ind w:left="284" w:hanging="284"/>
        <w:contextualSpacing w:val="0"/>
        <w:jc w:val="both"/>
        <w:rPr>
          <w:rFonts w:ascii="Aptos" w:hAnsi="Aptos" w:cs="Calibri"/>
        </w:rPr>
      </w:pPr>
      <w:r w:rsidRPr="00F879A7">
        <w:rPr>
          <w:rFonts w:ascii="Aptos" w:hAnsi="Aptos" w:cs="Calibri"/>
        </w:rPr>
        <w:t>Dodavatel není oprávněn jednostranně započíst jakouk</w:t>
      </w:r>
      <w:r w:rsidR="007E5DC1" w:rsidRPr="00F879A7">
        <w:rPr>
          <w:rFonts w:ascii="Aptos" w:hAnsi="Aptos" w:cs="Calibri"/>
        </w:rPr>
        <w:t>oli svou tvrzenou pohledávku za </w:t>
      </w:r>
      <w:r w:rsidRPr="00F879A7">
        <w:rPr>
          <w:rFonts w:ascii="Aptos" w:hAnsi="Aptos" w:cs="Calibri"/>
        </w:rPr>
        <w:t>objednatelem na pohledávku objednatele za dodavatelem.</w:t>
      </w:r>
    </w:p>
    <w:p w14:paraId="4AE841C2" w14:textId="33E87E72" w:rsidR="00E8288D" w:rsidRPr="00F879A7" w:rsidRDefault="00257DE9" w:rsidP="00217B0E">
      <w:pPr>
        <w:tabs>
          <w:tab w:val="left" w:pos="4395"/>
        </w:tabs>
        <w:spacing w:after="120" w:line="240" w:lineRule="auto"/>
        <w:jc w:val="center"/>
        <w:outlineLvl w:val="0"/>
        <w:rPr>
          <w:rFonts w:ascii="Aptos" w:hAnsi="Aptos" w:cs="Calibri"/>
          <w:b/>
        </w:rPr>
      </w:pPr>
      <w:r w:rsidRPr="00F879A7">
        <w:rPr>
          <w:rFonts w:ascii="Aptos" w:hAnsi="Aptos" w:cs="Calibri"/>
          <w:b/>
        </w:rPr>
        <w:t>X.</w:t>
      </w:r>
    </w:p>
    <w:p w14:paraId="4B2F89D7" w14:textId="77777777" w:rsidR="00E8288D" w:rsidRPr="00F879A7" w:rsidRDefault="00E8288D" w:rsidP="00217B0E">
      <w:pPr>
        <w:tabs>
          <w:tab w:val="left" w:pos="4395"/>
        </w:tabs>
        <w:spacing w:after="120" w:line="240" w:lineRule="auto"/>
        <w:jc w:val="center"/>
        <w:rPr>
          <w:rFonts w:ascii="Aptos" w:hAnsi="Aptos" w:cs="Calibri"/>
          <w:b/>
        </w:rPr>
      </w:pPr>
      <w:r w:rsidRPr="00F879A7">
        <w:rPr>
          <w:rFonts w:ascii="Aptos" w:hAnsi="Aptos" w:cs="Calibri"/>
          <w:b/>
        </w:rPr>
        <w:t>Smluvní pokuty</w:t>
      </w:r>
    </w:p>
    <w:p w14:paraId="02E40FB6" w14:textId="217C4F18" w:rsidR="00E8288D" w:rsidRPr="00F879A7" w:rsidRDefault="009C0A1A" w:rsidP="003B1170">
      <w:pPr>
        <w:pStyle w:val="Odstavecseseznamem"/>
        <w:numPr>
          <w:ilvl w:val="0"/>
          <w:numId w:val="45"/>
        </w:numPr>
        <w:tabs>
          <w:tab w:val="left" w:pos="4395"/>
        </w:tabs>
        <w:spacing w:after="120" w:line="240" w:lineRule="auto"/>
        <w:ind w:left="284" w:hanging="284"/>
        <w:contextualSpacing w:val="0"/>
        <w:jc w:val="both"/>
        <w:rPr>
          <w:rFonts w:ascii="Aptos" w:hAnsi="Aptos" w:cs="Calibri"/>
        </w:rPr>
      </w:pPr>
      <w:r w:rsidRPr="00F879A7">
        <w:rPr>
          <w:rFonts w:ascii="Aptos" w:hAnsi="Aptos" w:cs="Calibri"/>
        </w:rPr>
        <w:t>Smluvní strany jsou povinny uhradit</w:t>
      </w:r>
      <w:r w:rsidR="00E8288D" w:rsidRPr="00F879A7">
        <w:rPr>
          <w:rFonts w:ascii="Aptos" w:hAnsi="Aptos" w:cs="Calibri"/>
        </w:rPr>
        <w:t xml:space="preserve"> smluvní pokutu v případech, výši a za podmínek stanovených touto smlouvou. </w:t>
      </w:r>
    </w:p>
    <w:p w14:paraId="023B639B" w14:textId="6B20B288" w:rsidR="00231298" w:rsidRPr="00F879A7" w:rsidRDefault="00E8288D" w:rsidP="003B1170">
      <w:pPr>
        <w:pStyle w:val="Odstavecseseznamem"/>
        <w:numPr>
          <w:ilvl w:val="0"/>
          <w:numId w:val="45"/>
        </w:numPr>
        <w:tabs>
          <w:tab w:val="left" w:pos="4395"/>
        </w:tabs>
        <w:spacing w:after="120" w:line="240" w:lineRule="auto"/>
        <w:ind w:left="284" w:hanging="284"/>
        <w:contextualSpacing w:val="0"/>
        <w:jc w:val="both"/>
        <w:rPr>
          <w:rFonts w:ascii="Aptos" w:hAnsi="Aptos"/>
        </w:rPr>
      </w:pPr>
      <w:r w:rsidRPr="00F879A7">
        <w:rPr>
          <w:rFonts w:ascii="Aptos" w:hAnsi="Aptos" w:cs="Calibri"/>
        </w:rPr>
        <w:t>Odstoupením od smlouvy není dotčen nárok objednatele na úhradu smluvní pokuty.</w:t>
      </w:r>
      <w:r w:rsidR="00231298" w:rsidRPr="00F879A7">
        <w:rPr>
          <w:rFonts w:ascii="Aptos" w:hAnsi="Aptos"/>
        </w:rPr>
        <w:t xml:space="preserve"> </w:t>
      </w:r>
    </w:p>
    <w:p w14:paraId="3B68E46A" w14:textId="7DC286BD" w:rsidR="00E8288D" w:rsidRPr="00F879A7" w:rsidRDefault="00231298" w:rsidP="003B1170">
      <w:pPr>
        <w:pStyle w:val="Odstavecseseznamem"/>
        <w:numPr>
          <w:ilvl w:val="0"/>
          <w:numId w:val="45"/>
        </w:numPr>
        <w:tabs>
          <w:tab w:val="left" w:pos="4395"/>
        </w:tabs>
        <w:spacing w:after="120" w:line="240" w:lineRule="auto"/>
        <w:ind w:left="284" w:hanging="284"/>
        <w:contextualSpacing w:val="0"/>
        <w:jc w:val="both"/>
        <w:rPr>
          <w:rFonts w:ascii="Aptos" w:hAnsi="Aptos" w:cs="Calibri"/>
        </w:rPr>
      </w:pPr>
      <w:r w:rsidRPr="00F879A7">
        <w:rPr>
          <w:rFonts w:ascii="Aptos" w:hAnsi="Aptos" w:cs="Calibri"/>
        </w:rPr>
        <w:t>Strany se dohodly, že závazek zaplatit smluvní pokutu nevylučuje právo na náhradu škody ve výši, v jaké převyšuje smluvní pokutu.</w:t>
      </w:r>
    </w:p>
    <w:p w14:paraId="6721CC87" w14:textId="77777777" w:rsidR="001B042C" w:rsidRPr="00F879A7" w:rsidRDefault="001B042C" w:rsidP="00217B0E">
      <w:pPr>
        <w:tabs>
          <w:tab w:val="left" w:pos="4395"/>
        </w:tabs>
        <w:spacing w:after="120" w:line="240" w:lineRule="auto"/>
        <w:jc w:val="both"/>
        <w:rPr>
          <w:rFonts w:ascii="Aptos" w:hAnsi="Aptos" w:cs="Calibri"/>
        </w:rPr>
      </w:pPr>
    </w:p>
    <w:p w14:paraId="16B0365B" w14:textId="15AB7BAB" w:rsidR="00E8288D" w:rsidRPr="00F879A7" w:rsidRDefault="00E8288D" w:rsidP="00217B0E">
      <w:pPr>
        <w:tabs>
          <w:tab w:val="left" w:pos="4395"/>
        </w:tabs>
        <w:spacing w:after="120" w:line="240" w:lineRule="auto"/>
        <w:jc w:val="center"/>
        <w:outlineLvl w:val="0"/>
        <w:rPr>
          <w:rFonts w:ascii="Aptos" w:hAnsi="Aptos" w:cs="Calibri"/>
          <w:b/>
        </w:rPr>
      </w:pPr>
      <w:r w:rsidRPr="00F879A7">
        <w:rPr>
          <w:rFonts w:ascii="Aptos" w:hAnsi="Aptos" w:cs="Calibri"/>
          <w:b/>
        </w:rPr>
        <w:lastRenderedPageBreak/>
        <w:t>X</w:t>
      </w:r>
      <w:r w:rsidR="001070F2" w:rsidRPr="00F879A7">
        <w:rPr>
          <w:rFonts w:ascii="Aptos" w:hAnsi="Aptos" w:cs="Calibri"/>
          <w:b/>
        </w:rPr>
        <w:t>I</w:t>
      </w:r>
      <w:r w:rsidRPr="00F879A7">
        <w:rPr>
          <w:rFonts w:ascii="Aptos" w:hAnsi="Aptos" w:cs="Calibri"/>
          <w:b/>
        </w:rPr>
        <w:t>.</w:t>
      </w:r>
    </w:p>
    <w:p w14:paraId="0121F656" w14:textId="77777777" w:rsidR="00A009AF" w:rsidRPr="00F879A7" w:rsidRDefault="00157F05" w:rsidP="00217B0E">
      <w:pPr>
        <w:tabs>
          <w:tab w:val="left" w:pos="4395"/>
        </w:tabs>
        <w:spacing w:after="120" w:line="240" w:lineRule="auto"/>
        <w:jc w:val="center"/>
        <w:rPr>
          <w:rFonts w:ascii="Aptos" w:hAnsi="Aptos" w:cs="Calibri"/>
          <w:b/>
        </w:rPr>
      </w:pPr>
      <w:r w:rsidRPr="00F879A7">
        <w:rPr>
          <w:rFonts w:ascii="Aptos" w:hAnsi="Aptos" w:cs="Calibri"/>
          <w:b/>
        </w:rPr>
        <w:t xml:space="preserve">Doba trvání </w:t>
      </w:r>
      <w:r w:rsidR="00A009AF" w:rsidRPr="00F879A7">
        <w:rPr>
          <w:rFonts w:ascii="Aptos" w:hAnsi="Aptos" w:cs="Calibri"/>
          <w:b/>
        </w:rPr>
        <w:t>smluvního vztahu</w:t>
      </w:r>
    </w:p>
    <w:p w14:paraId="0B64CFA1" w14:textId="10A1E36E" w:rsidR="0098650C" w:rsidRPr="00F879A7" w:rsidRDefault="00A009AF" w:rsidP="003B1170">
      <w:pPr>
        <w:pStyle w:val="Odstavecseseznamem"/>
        <w:numPr>
          <w:ilvl w:val="0"/>
          <w:numId w:val="42"/>
        </w:numPr>
        <w:tabs>
          <w:tab w:val="left" w:pos="4395"/>
        </w:tabs>
        <w:spacing w:after="120" w:line="240" w:lineRule="auto"/>
        <w:ind w:left="284" w:hanging="284"/>
        <w:contextualSpacing w:val="0"/>
        <w:jc w:val="both"/>
        <w:rPr>
          <w:rFonts w:ascii="Aptos" w:hAnsi="Aptos" w:cs="Calibri"/>
        </w:rPr>
      </w:pPr>
      <w:r w:rsidRPr="00F879A7">
        <w:rPr>
          <w:rFonts w:ascii="Aptos" w:hAnsi="Aptos" w:cs="Calibri"/>
        </w:rPr>
        <w:t>Tato sml</w:t>
      </w:r>
      <w:r w:rsidR="00A26F32" w:rsidRPr="00F879A7">
        <w:rPr>
          <w:rFonts w:ascii="Aptos" w:hAnsi="Aptos" w:cs="Calibri"/>
        </w:rPr>
        <w:t xml:space="preserve">ouva se uzavírá na dobu určitou </w:t>
      </w:r>
      <w:r w:rsidR="00113F95" w:rsidRPr="00F879A7">
        <w:rPr>
          <w:rFonts w:ascii="Aptos" w:hAnsi="Aptos" w:cs="Calibri"/>
        </w:rPr>
        <w:t>čtyř (4) let</w:t>
      </w:r>
      <w:r w:rsidR="00A26F32" w:rsidRPr="00F879A7">
        <w:rPr>
          <w:rFonts w:ascii="Aptos" w:hAnsi="Aptos" w:cs="Calibri"/>
        </w:rPr>
        <w:t xml:space="preserve">, </w:t>
      </w:r>
      <w:r w:rsidRPr="00F879A7">
        <w:rPr>
          <w:rFonts w:ascii="Aptos" w:hAnsi="Aptos" w:cs="Calibri"/>
        </w:rPr>
        <w:t xml:space="preserve">a to od prvního dne měsíce následujícího po </w:t>
      </w:r>
      <w:r w:rsidR="006056CF" w:rsidRPr="00F879A7">
        <w:rPr>
          <w:rFonts w:ascii="Aptos" w:hAnsi="Aptos" w:cs="Calibri"/>
        </w:rPr>
        <w:t xml:space="preserve">nabytí účinnosti </w:t>
      </w:r>
      <w:r w:rsidR="007A38D3" w:rsidRPr="00F879A7">
        <w:rPr>
          <w:rFonts w:ascii="Aptos" w:hAnsi="Aptos" w:cs="Calibri"/>
        </w:rPr>
        <w:t>této smlouvy</w:t>
      </w:r>
      <w:r w:rsidR="003B1170" w:rsidRPr="00F879A7">
        <w:rPr>
          <w:rFonts w:ascii="Aptos" w:hAnsi="Aptos" w:cs="Calibri"/>
        </w:rPr>
        <w:t>,</w:t>
      </w:r>
      <w:r w:rsidRPr="00F879A7">
        <w:rPr>
          <w:rFonts w:ascii="Aptos" w:hAnsi="Aptos" w:cs="Calibri"/>
        </w:rPr>
        <w:t xml:space="preserve"> </w:t>
      </w:r>
      <w:r w:rsidR="007A38D3" w:rsidRPr="00F879A7">
        <w:rPr>
          <w:rFonts w:ascii="Aptos" w:hAnsi="Aptos"/>
          <w:snapToGrid w:val="0"/>
        </w:rPr>
        <w:t>nejdříve však od 1. 9. 2025</w:t>
      </w:r>
      <w:r w:rsidR="007A38D3" w:rsidRPr="00F879A7">
        <w:rPr>
          <w:rFonts w:ascii="Aptos" w:hAnsi="Aptos" w:cs="Calibri"/>
        </w:rPr>
        <w:t xml:space="preserve"> s tím</w:t>
      </w:r>
      <w:r w:rsidRPr="00F879A7">
        <w:rPr>
          <w:rFonts w:ascii="Aptos" w:hAnsi="Aptos" w:cs="Calibri"/>
        </w:rPr>
        <w:t xml:space="preserve">, že maximální výše plnění poskytnutého objednatelem </w:t>
      </w:r>
      <w:r w:rsidR="006C31AA" w:rsidRPr="00F879A7">
        <w:rPr>
          <w:rFonts w:ascii="Aptos" w:hAnsi="Aptos" w:cs="Calibri"/>
        </w:rPr>
        <w:t xml:space="preserve">dodavateli </w:t>
      </w:r>
      <w:r w:rsidRPr="00F879A7">
        <w:rPr>
          <w:rFonts w:ascii="Aptos" w:hAnsi="Aptos" w:cs="Calibri"/>
        </w:rPr>
        <w:t xml:space="preserve">na základě této smlouvy po dobu jejího trvání činí </w:t>
      </w:r>
      <w:r w:rsidR="00F57508" w:rsidRPr="00F879A7">
        <w:rPr>
          <w:rFonts w:ascii="Aptos" w:hAnsi="Aptos" w:cs="Calibri"/>
        </w:rPr>
        <w:t>7</w:t>
      </w:r>
      <w:r w:rsidRPr="00F879A7">
        <w:rPr>
          <w:rFonts w:ascii="Aptos" w:hAnsi="Aptos" w:cs="Calibri"/>
        </w:rPr>
        <w:t>00.000,- Kč bez DPH. Zánik smluvního vztahu je závislý na splnění té podmínky (uplynutí doby nebo dosažení maximálního limitu plnění), která nastane dříve.</w:t>
      </w:r>
    </w:p>
    <w:p w14:paraId="06350A88" w14:textId="0C04E3A3" w:rsidR="0098650C" w:rsidRPr="00F879A7" w:rsidRDefault="0098650C" w:rsidP="003B1170">
      <w:pPr>
        <w:pStyle w:val="Odstavecseseznamem"/>
        <w:numPr>
          <w:ilvl w:val="0"/>
          <w:numId w:val="42"/>
        </w:numPr>
        <w:tabs>
          <w:tab w:val="left" w:pos="4395"/>
        </w:tabs>
        <w:spacing w:after="120" w:line="240" w:lineRule="auto"/>
        <w:ind w:left="284" w:hanging="284"/>
        <w:contextualSpacing w:val="0"/>
        <w:jc w:val="both"/>
        <w:rPr>
          <w:rFonts w:ascii="Aptos" w:hAnsi="Aptos" w:cs="Calibri"/>
        </w:rPr>
      </w:pPr>
      <w:r w:rsidRPr="00F879A7">
        <w:rPr>
          <w:rFonts w:ascii="Aptos" w:hAnsi="Aptos" w:cs="Calibri"/>
        </w:rPr>
        <w:t xml:space="preserve">Tento smluvní vztah lze kdykoli, tj. i před uplynutím lhůty sjednané dle odst. 1 tohoto článku smlouvy, ukončit písemnou dohodou smluvních stran. Objednatel a dodavatel jsou oprávněni odstoupit od smlouvy v případech stanovených touto smlouvou, či jednostrannou písemnou výpovědí bez udání důvodu, přičemž se sjednává výpovědní doba v délce </w:t>
      </w:r>
      <w:r w:rsidR="007A38D3" w:rsidRPr="00F879A7">
        <w:rPr>
          <w:rFonts w:ascii="Aptos" w:hAnsi="Aptos" w:cs="Calibri"/>
        </w:rPr>
        <w:t>tří (3)</w:t>
      </w:r>
      <w:r w:rsidR="00CA6D83" w:rsidRPr="00F879A7">
        <w:rPr>
          <w:rFonts w:ascii="Aptos" w:hAnsi="Aptos" w:cs="Calibri"/>
        </w:rPr>
        <w:t xml:space="preserve"> </w:t>
      </w:r>
      <w:r w:rsidRPr="00F879A7">
        <w:rPr>
          <w:rFonts w:ascii="Aptos" w:hAnsi="Aptos" w:cs="Calibri"/>
        </w:rPr>
        <w:t>měsíc</w:t>
      </w:r>
      <w:r w:rsidR="007A38D3" w:rsidRPr="00F879A7">
        <w:rPr>
          <w:rFonts w:ascii="Aptos" w:hAnsi="Aptos" w:cs="Calibri"/>
        </w:rPr>
        <w:t>ů</w:t>
      </w:r>
      <w:r w:rsidRPr="00F879A7">
        <w:rPr>
          <w:rFonts w:ascii="Aptos" w:hAnsi="Aptos" w:cs="Calibri"/>
        </w:rPr>
        <w:t>, která počíná běžet v okamžiku doručení výpovědi druhé straně.</w:t>
      </w:r>
      <w:r w:rsidRPr="00F879A7">
        <w:rPr>
          <w:rFonts w:ascii="Aptos" w:hAnsi="Aptos"/>
        </w:rPr>
        <w:t xml:space="preserve"> </w:t>
      </w:r>
    </w:p>
    <w:p w14:paraId="04DD7E84" w14:textId="4E0E402B" w:rsidR="00210154" w:rsidRPr="00F879A7" w:rsidRDefault="00E8288D" w:rsidP="003B1170">
      <w:pPr>
        <w:pStyle w:val="Odstavecseseznamem"/>
        <w:numPr>
          <w:ilvl w:val="0"/>
          <w:numId w:val="42"/>
        </w:numPr>
        <w:tabs>
          <w:tab w:val="left" w:pos="4395"/>
        </w:tabs>
        <w:spacing w:after="120" w:line="240" w:lineRule="auto"/>
        <w:ind w:left="284" w:hanging="284"/>
        <w:contextualSpacing w:val="0"/>
        <w:jc w:val="both"/>
        <w:rPr>
          <w:rFonts w:ascii="Aptos" w:hAnsi="Aptos" w:cs="Calibri"/>
        </w:rPr>
      </w:pPr>
      <w:r w:rsidRPr="00F879A7">
        <w:rPr>
          <w:rFonts w:ascii="Aptos" w:hAnsi="Aptos" w:cs="Calibri"/>
        </w:rPr>
        <w:t>Od této smlouvy lze odstoupit v případech stanovených touto smlouvou a zákonem a dále v případě, že bude příslušným soudem pravomocně rozhodnuto o úpadku dodavatele či odmítnut insolvenční návrh pro nedostatek majetku dodavatele.</w:t>
      </w:r>
    </w:p>
    <w:p w14:paraId="53E0553C" w14:textId="5DE2C412" w:rsidR="001B042C" w:rsidRPr="00450823" w:rsidRDefault="00210154" w:rsidP="00217B0E">
      <w:pPr>
        <w:pStyle w:val="Odstavecseseznamem"/>
        <w:numPr>
          <w:ilvl w:val="0"/>
          <w:numId w:val="42"/>
        </w:numPr>
        <w:tabs>
          <w:tab w:val="left" w:pos="4395"/>
        </w:tabs>
        <w:spacing w:after="120" w:line="240" w:lineRule="auto"/>
        <w:ind w:left="284" w:hanging="284"/>
        <w:contextualSpacing w:val="0"/>
        <w:jc w:val="both"/>
        <w:rPr>
          <w:rFonts w:ascii="Aptos" w:hAnsi="Aptos" w:cs="Calibri"/>
        </w:rPr>
      </w:pPr>
      <w:r w:rsidRPr="00F879A7">
        <w:rPr>
          <w:rFonts w:ascii="Aptos" w:hAnsi="Aptos" w:cs="Calibri"/>
        </w:rPr>
        <w:t>Odstoupení od této smlouvy musí být učiněno písemnou formou, musí být prokazatelně doručeno druhé smluvní straně a stává se účinným v okamžiku doručení druhé smluvní straně.</w:t>
      </w:r>
      <w:r w:rsidR="008313A3" w:rsidRPr="008313A3">
        <w:rPr>
          <w:rFonts w:cs="Calibri"/>
        </w:rPr>
        <w:t xml:space="preserve"> </w:t>
      </w:r>
      <w:r w:rsidR="008313A3" w:rsidRPr="008313A3">
        <w:rPr>
          <w:rFonts w:ascii="Aptos" w:hAnsi="Aptos" w:cs="Calibri"/>
        </w:rPr>
        <w:t>Odstoupení od smlouvy nemá vliv na právo vymáhat náhradu škody a smluvní pokutu.</w:t>
      </w:r>
      <w:r w:rsidRPr="00F879A7">
        <w:rPr>
          <w:rFonts w:ascii="Aptos" w:hAnsi="Aptos" w:cs="Calibri"/>
        </w:rPr>
        <w:t xml:space="preserve">  </w:t>
      </w:r>
    </w:p>
    <w:p w14:paraId="6032C9CB" w14:textId="4BBACB2E" w:rsidR="00E8288D" w:rsidRPr="00F879A7" w:rsidRDefault="00E8288D" w:rsidP="00217B0E">
      <w:pPr>
        <w:spacing w:after="120" w:line="240" w:lineRule="auto"/>
        <w:jc w:val="center"/>
        <w:outlineLvl w:val="0"/>
        <w:rPr>
          <w:rFonts w:ascii="Aptos" w:hAnsi="Aptos" w:cs="Calibri"/>
          <w:b/>
          <w:lang w:eastAsia="cs-CZ"/>
        </w:rPr>
      </w:pPr>
      <w:r w:rsidRPr="00F879A7">
        <w:rPr>
          <w:rFonts w:ascii="Aptos" w:hAnsi="Aptos" w:cs="Calibri"/>
          <w:b/>
          <w:lang w:eastAsia="cs-CZ"/>
        </w:rPr>
        <w:t>X</w:t>
      </w:r>
      <w:r w:rsidR="001070F2" w:rsidRPr="00F879A7">
        <w:rPr>
          <w:rFonts w:ascii="Aptos" w:hAnsi="Aptos" w:cs="Calibri"/>
          <w:b/>
          <w:lang w:eastAsia="cs-CZ"/>
        </w:rPr>
        <w:t>I</w:t>
      </w:r>
      <w:r w:rsidRPr="00F879A7">
        <w:rPr>
          <w:rFonts w:ascii="Aptos" w:hAnsi="Aptos" w:cs="Calibri"/>
          <w:b/>
          <w:lang w:eastAsia="cs-CZ"/>
        </w:rPr>
        <w:t>I.</w:t>
      </w:r>
    </w:p>
    <w:p w14:paraId="659194D0" w14:textId="6AF47C4A" w:rsidR="00E8288D" w:rsidRPr="00F879A7" w:rsidRDefault="00E8288D" w:rsidP="00760E0F">
      <w:pPr>
        <w:spacing w:after="120" w:line="240" w:lineRule="auto"/>
        <w:jc w:val="center"/>
        <w:rPr>
          <w:rFonts w:ascii="Aptos" w:hAnsi="Aptos" w:cs="Calibri"/>
        </w:rPr>
      </w:pPr>
      <w:r w:rsidRPr="00F879A7">
        <w:rPr>
          <w:rFonts w:ascii="Aptos" w:hAnsi="Aptos" w:cs="Calibri"/>
          <w:b/>
          <w:lang w:eastAsia="cs-CZ"/>
        </w:rPr>
        <w:t>Závěrečná ustanovení</w:t>
      </w:r>
    </w:p>
    <w:p w14:paraId="49629466" w14:textId="77777777" w:rsidR="00AA5581" w:rsidRPr="00F879A7" w:rsidRDefault="00AA5581" w:rsidP="003B1170">
      <w:pPr>
        <w:numPr>
          <w:ilvl w:val="0"/>
          <w:numId w:val="41"/>
        </w:numPr>
        <w:spacing w:after="120" w:line="240" w:lineRule="auto"/>
        <w:ind w:left="284" w:hanging="284"/>
        <w:jc w:val="both"/>
        <w:rPr>
          <w:rFonts w:ascii="Aptos" w:eastAsia="MS Mincho" w:hAnsi="Aptos"/>
          <w:lang w:val="x-none" w:eastAsia="cs-CZ"/>
        </w:rPr>
      </w:pPr>
      <w:r w:rsidRPr="00F879A7">
        <w:rPr>
          <w:rFonts w:ascii="Aptos" w:eastAsia="MS Mincho" w:hAnsi="Aptos"/>
          <w:lang w:val="x-none" w:eastAsia="cs-CZ"/>
        </w:rPr>
        <w:t>Tam, kde nejsou práva a závazky smluvních stran výslovně upraveny, platí ustanovení občanského zákoníku.</w:t>
      </w:r>
    </w:p>
    <w:p w14:paraId="65E3E099" w14:textId="77777777" w:rsidR="00AA5581" w:rsidRPr="00F879A7" w:rsidRDefault="00AA5581" w:rsidP="003B1170">
      <w:pPr>
        <w:numPr>
          <w:ilvl w:val="0"/>
          <w:numId w:val="41"/>
        </w:numPr>
        <w:spacing w:after="120" w:line="240" w:lineRule="auto"/>
        <w:ind w:left="284" w:hanging="284"/>
        <w:jc w:val="both"/>
        <w:rPr>
          <w:rFonts w:ascii="Aptos" w:eastAsia="MS Mincho" w:hAnsi="Aptos"/>
          <w:lang w:val="x-none" w:eastAsia="cs-CZ"/>
        </w:rPr>
      </w:pPr>
      <w:r w:rsidRPr="00F879A7">
        <w:rPr>
          <w:rFonts w:ascii="Aptos" w:eastAsia="MS Mincho" w:hAnsi="Aptos"/>
          <w:lang w:val="x-none" w:eastAsia="cs-CZ"/>
        </w:rPr>
        <w:t>Tuto smlouvu lze změnit nebo upřesnit pouze písemným ujednáním nazvaným „Dodatek ke smlouvě“ a očíslovaným podle pořadových čísel, který bude potvrzen a odsouhlasen smluvními stranami a prohlášen za nedílnou součást této smlouvy.</w:t>
      </w:r>
    </w:p>
    <w:p w14:paraId="722C3BB9" w14:textId="77777777" w:rsidR="00AA5581" w:rsidRPr="00F879A7" w:rsidRDefault="00AA5581" w:rsidP="003B1170">
      <w:pPr>
        <w:numPr>
          <w:ilvl w:val="0"/>
          <w:numId w:val="41"/>
        </w:numPr>
        <w:spacing w:after="120" w:line="240" w:lineRule="auto"/>
        <w:ind w:left="284" w:hanging="284"/>
        <w:jc w:val="both"/>
        <w:rPr>
          <w:rFonts w:ascii="Aptos" w:eastAsia="MS Mincho" w:hAnsi="Aptos"/>
          <w:lang w:val="x-none" w:eastAsia="cs-CZ"/>
        </w:rPr>
      </w:pPr>
      <w:r w:rsidRPr="00F879A7">
        <w:rPr>
          <w:rFonts w:ascii="Aptos" w:eastAsia="MS Mincho" w:hAnsi="Aptos"/>
          <w:lang w:val="x-none" w:eastAsia="cs-CZ"/>
        </w:rPr>
        <w:t xml:space="preserve">Práva a povinnosti vyplývající z této smlouvy o dílo přecházejí i na případné právní nástupce obou smluvních stran. </w:t>
      </w:r>
    </w:p>
    <w:p w14:paraId="25FC28DC" w14:textId="77777777" w:rsidR="00AA5581" w:rsidRPr="00F879A7" w:rsidRDefault="00AA5581" w:rsidP="003B1170">
      <w:pPr>
        <w:numPr>
          <w:ilvl w:val="0"/>
          <w:numId w:val="41"/>
        </w:numPr>
        <w:spacing w:after="120" w:line="240" w:lineRule="auto"/>
        <w:ind w:left="284" w:hanging="284"/>
        <w:jc w:val="both"/>
        <w:rPr>
          <w:rFonts w:ascii="Aptos" w:eastAsia="Times New Roman" w:hAnsi="Aptos" w:cs="Calibri"/>
          <w:lang w:eastAsia="cs-CZ"/>
        </w:rPr>
      </w:pPr>
      <w:r w:rsidRPr="00F879A7">
        <w:rPr>
          <w:rFonts w:ascii="Aptos" w:eastAsia="MS Mincho" w:hAnsi="Aptos"/>
        </w:rPr>
        <w:t xml:space="preserve">Tato smlouva je vyhotovena ve dvou stejnopisech, z nichž každá strana obdrží jedno vyhotovení. Obě </w:t>
      </w:r>
      <w:r w:rsidRPr="00F879A7">
        <w:rPr>
          <w:rFonts w:ascii="Aptos" w:eastAsia="MS Mincho" w:hAnsi="Aptos" w:cs="Calibri"/>
        </w:rPr>
        <w:t>vyhotovení mají platnost originálu</w:t>
      </w:r>
      <w:r w:rsidRPr="00F879A7">
        <w:rPr>
          <w:rFonts w:ascii="Aptos" w:eastAsia="Times New Roman" w:hAnsi="Aptos" w:cs="Calibri"/>
          <w:lang w:eastAsia="cs-CZ"/>
        </w:rPr>
        <w:t xml:space="preserve">. </w:t>
      </w:r>
      <w:r w:rsidRPr="00F879A7">
        <w:rPr>
          <w:rFonts w:ascii="Aptos" w:hAnsi="Aptos" w:cs="Calibri"/>
          <w:color w:val="231F20"/>
        </w:rPr>
        <w:t xml:space="preserve">V případě, že k podpisu smlouvy bude využito elektronických podpisů, bude tato smlouva vyhotovena v jednom elektronickém vyhotovení s platností originálu, přičemž každá ze smluvních stran obdrží plně elektronicky podepsaný dokument ve formátu pdf. </w:t>
      </w:r>
    </w:p>
    <w:p w14:paraId="55B8551D" w14:textId="77777777" w:rsidR="00AA5581" w:rsidRPr="00F879A7" w:rsidRDefault="00AA5581" w:rsidP="003B1170">
      <w:pPr>
        <w:numPr>
          <w:ilvl w:val="0"/>
          <w:numId w:val="41"/>
        </w:numPr>
        <w:spacing w:after="120" w:line="240" w:lineRule="auto"/>
        <w:ind w:left="284" w:hanging="284"/>
        <w:jc w:val="both"/>
        <w:rPr>
          <w:rFonts w:ascii="Aptos" w:eastAsia="MS Mincho" w:hAnsi="Aptos" w:cs="Calibri"/>
          <w:lang w:eastAsia="cs-CZ"/>
        </w:rPr>
      </w:pPr>
      <w:r w:rsidRPr="00F879A7">
        <w:rPr>
          <w:rFonts w:ascii="Aptos" w:eastAsia="MS Mincho" w:hAnsi="Aptos"/>
          <w:lang w:val="x-none" w:eastAsia="cs-CZ"/>
        </w:rPr>
        <w:t>Smluvní strany tuto smlouvu přečetly, prohlašují, že je projevem jejich svobodné a vážné vůle, že     nebyla sjednána v tísni za nápadně nevýhodných podmínek a na důkaz souhlasu se zněním smlouvy připojují oprávnění zástupci obou smluvních stran své vlastnoruční</w:t>
      </w:r>
      <w:r w:rsidRPr="00F879A7">
        <w:rPr>
          <w:rFonts w:ascii="Aptos" w:hAnsi="Aptos" w:cs="Calibri"/>
        </w:rPr>
        <w:t>, případně elektronické podpisy.</w:t>
      </w:r>
    </w:p>
    <w:p w14:paraId="1BA62788" w14:textId="77777777" w:rsidR="00AA5581" w:rsidRPr="00F879A7" w:rsidRDefault="00AA5581" w:rsidP="003B1170">
      <w:pPr>
        <w:numPr>
          <w:ilvl w:val="0"/>
          <w:numId w:val="41"/>
        </w:numPr>
        <w:spacing w:after="120" w:line="240" w:lineRule="auto"/>
        <w:ind w:left="284" w:hanging="284"/>
        <w:jc w:val="both"/>
        <w:rPr>
          <w:rFonts w:ascii="Aptos" w:eastAsia="MS Mincho" w:hAnsi="Aptos"/>
          <w:lang w:eastAsia="cs-CZ"/>
        </w:rPr>
      </w:pPr>
      <w:r w:rsidRPr="00F879A7">
        <w:rPr>
          <w:rFonts w:ascii="Aptos" w:eastAsia="MS Mincho" w:hAnsi="Aptos"/>
          <w:lang w:eastAsia="cs-CZ"/>
        </w:rPr>
        <w:t>Odpověď smluvní strany podle § 1740 odst. 3 občanského zákoníku s dodatkem nebo odchylkou, není přijetím nabídky na uzavření této smlouvy, ani když podstatně nemění podmínky nabídky.</w:t>
      </w:r>
    </w:p>
    <w:p w14:paraId="504758C2" w14:textId="77777777" w:rsidR="00AA5581" w:rsidRPr="00F879A7" w:rsidRDefault="00AA5581" w:rsidP="003B1170">
      <w:pPr>
        <w:numPr>
          <w:ilvl w:val="0"/>
          <w:numId w:val="41"/>
        </w:numPr>
        <w:spacing w:after="120" w:line="240" w:lineRule="auto"/>
        <w:ind w:left="284" w:hanging="284"/>
        <w:jc w:val="both"/>
        <w:rPr>
          <w:rFonts w:ascii="Aptos" w:eastAsia="MS Mincho" w:hAnsi="Aptos"/>
          <w:lang w:eastAsia="cs-CZ"/>
        </w:rPr>
      </w:pPr>
      <w:r w:rsidRPr="00F879A7">
        <w:rPr>
          <w:rFonts w:ascii="Aptos" w:eastAsia="MS Mincho" w:hAnsi="Aptos"/>
          <w:lang w:eastAsia="cs-CZ"/>
        </w:rPr>
        <w:t>Smluvní strany si sjednávají, že § 564 občanského zákoníku se nepoužije, tzn. měnit nebo doplňovat text smlouvy je možné pouze formou písemných dodatků podepsaných oběma smluvními stranami. Za písemnou formu se pro tento účel nebude považovat výměna e-mailových či jiných elektronických zpráv. Neplatnost smlouvy pro nedodržení formy lze namítnout kdykoliv, a to i když již bylo započato s plněním.</w:t>
      </w:r>
    </w:p>
    <w:p w14:paraId="5C24E7D6" w14:textId="1F281370" w:rsidR="00AA5581" w:rsidRPr="00F879A7" w:rsidRDefault="00AA5581" w:rsidP="003B1170">
      <w:pPr>
        <w:numPr>
          <w:ilvl w:val="0"/>
          <w:numId w:val="41"/>
        </w:numPr>
        <w:spacing w:after="120" w:line="240" w:lineRule="auto"/>
        <w:ind w:left="284" w:hanging="284"/>
        <w:jc w:val="both"/>
        <w:rPr>
          <w:rFonts w:ascii="Aptos" w:eastAsia="MS Mincho" w:hAnsi="Aptos"/>
          <w:bCs/>
          <w:lang w:val="x-none" w:eastAsia="cs-CZ"/>
        </w:rPr>
      </w:pPr>
      <w:r w:rsidRPr="00F879A7">
        <w:rPr>
          <w:rFonts w:ascii="Aptos" w:eastAsia="MS Mincho" w:hAnsi="Aptos"/>
          <w:lang w:eastAsia="cs-CZ"/>
        </w:rPr>
        <w:lastRenderedPageBreak/>
        <w:t xml:space="preserve">Smluvní strany se dohodly, že </w:t>
      </w:r>
      <w:r w:rsidR="00BC6125" w:rsidRPr="00F879A7">
        <w:rPr>
          <w:rFonts w:ascii="Aptos" w:eastAsia="MS Mincho" w:hAnsi="Aptos"/>
          <w:lang w:eastAsia="cs-CZ"/>
        </w:rPr>
        <w:t>Objednatel</w:t>
      </w:r>
      <w:r w:rsidRPr="00F879A7">
        <w:rPr>
          <w:rFonts w:ascii="Aptos" w:eastAsia="MS Mincho" w:hAnsi="Aptos"/>
          <w:lang w:eastAsia="cs-CZ"/>
        </w:rPr>
        <w:t xml:space="preserve"> bezodkladně po uzavření této smlouvy odešle smlouvu k řádnému uveřejnění do registru smluv spravovaného </w:t>
      </w:r>
      <w:r w:rsidRPr="00F879A7">
        <w:rPr>
          <w:rFonts w:ascii="Aptos" w:hAnsi="Aptos"/>
        </w:rPr>
        <w:t>Digitální a informační agenturou</w:t>
      </w:r>
      <w:r w:rsidRPr="00F879A7">
        <w:rPr>
          <w:rFonts w:ascii="Aptos" w:eastAsia="MS Mincho" w:hAnsi="Aptos"/>
          <w:lang w:eastAsia="cs-CZ"/>
        </w:rPr>
        <w:t xml:space="preserve">. O uveřejnění smlouvy </w:t>
      </w:r>
      <w:r w:rsidR="00530953" w:rsidRPr="00F879A7">
        <w:rPr>
          <w:rFonts w:ascii="Aptos" w:eastAsia="MS Mincho" w:hAnsi="Aptos"/>
          <w:lang w:eastAsia="cs-CZ"/>
        </w:rPr>
        <w:t>Objednatel</w:t>
      </w:r>
      <w:r w:rsidRPr="00F879A7">
        <w:rPr>
          <w:rFonts w:ascii="Aptos" w:eastAsia="MS Mincho" w:hAnsi="Aptos"/>
          <w:lang w:eastAsia="cs-CZ"/>
        </w:rPr>
        <w:t xml:space="preserve"> bezodkladně informuje druhou smluvní stranu, nebyl-li kontaktní údaj této smluvní strany uveden přímo do registru smluv jako kontakt pro notifikaci o uveřejnění.</w:t>
      </w:r>
    </w:p>
    <w:p w14:paraId="0EDEE306" w14:textId="77777777" w:rsidR="00AA5581" w:rsidRPr="00F879A7" w:rsidRDefault="00AA5581" w:rsidP="003B1170">
      <w:pPr>
        <w:numPr>
          <w:ilvl w:val="0"/>
          <w:numId w:val="41"/>
        </w:numPr>
        <w:spacing w:after="120" w:line="240" w:lineRule="auto"/>
        <w:ind w:left="284" w:hanging="284"/>
        <w:jc w:val="both"/>
        <w:rPr>
          <w:rFonts w:ascii="Aptos" w:eastAsia="MS Mincho" w:hAnsi="Aptos"/>
          <w:bCs/>
          <w:lang w:val="x-none" w:eastAsia="cs-CZ"/>
        </w:rPr>
      </w:pPr>
      <w:r w:rsidRPr="00F879A7">
        <w:rPr>
          <w:rFonts w:ascii="Aptos" w:eastAsia="MS Mincho" w:hAnsi="Aptos"/>
          <w:bCs/>
          <w:lang w:val="x-none" w:eastAsia="cs-CZ"/>
        </w:rPr>
        <w:t>Smlouva nabývá platnosti dnem jejího podpisu oběma smluvními stranami</w:t>
      </w:r>
      <w:r w:rsidRPr="00F879A7">
        <w:rPr>
          <w:rFonts w:ascii="Aptos" w:eastAsia="MS Mincho" w:hAnsi="Aptos"/>
          <w:bCs/>
          <w:lang w:eastAsia="cs-CZ"/>
        </w:rPr>
        <w:t xml:space="preserve"> a ú</w:t>
      </w:r>
      <w:r w:rsidRPr="00F879A7">
        <w:rPr>
          <w:rFonts w:ascii="Aptos" w:eastAsia="MS Mincho" w:hAnsi="Aptos"/>
          <w:bCs/>
          <w:lang w:val="x-none" w:eastAsia="cs-CZ"/>
        </w:rPr>
        <w:t xml:space="preserve">činnosti </w:t>
      </w:r>
      <w:r w:rsidRPr="00F879A7">
        <w:rPr>
          <w:rFonts w:ascii="Aptos" w:eastAsia="MS Mincho" w:hAnsi="Aptos"/>
          <w:bCs/>
          <w:lang w:eastAsia="cs-CZ"/>
        </w:rPr>
        <w:t xml:space="preserve">dnem </w:t>
      </w:r>
      <w:r w:rsidRPr="00F879A7">
        <w:rPr>
          <w:rFonts w:ascii="Aptos" w:eastAsia="MS Mincho" w:hAnsi="Aptos"/>
          <w:bCs/>
          <w:lang w:val="x-none" w:eastAsia="cs-CZ"/>
        </w:rPr>
        <w:t xml:space="preserve">jejího </w:t>
      </w:r>
      <w:r w:rsidRPr="00F879A7">
        <w:rPr>
          <w:rFonts w:ascii="Aptos" w:eastAsia="MS Mincho" w:hAnsi="Aptos"/>
          <w:bCs/>
          <w:lang w:eastAsia="cs-CZ"/>
        </w:rPr>
        <w:t>u</w:t>
      </w:r>
      <w:r w:rsidRPr="00F879A7">
        <w:rPr>
          <w:rFonts w:ascii="Aptos" w:eastAsia="MS Mincho" w:hAnsi="Aptos"/>
          <w:bCs/>
          <w:lang w:val="x-none" w:eastAsia="cs-CZ"/>
        </w:rPr>
        <w:t>zveřejnění v registru smluv</w:t>
      </w:r>
      <w:r w:rsidRPr="00F879A7">
        <w:rPr>
          <w:rFonts w:ascii="Aptos" w:eastAsia="MS Mincho" w:hAnsi="Aptos"/>
          <w:bCs/>
          <w:lang w:eastAsia="cs-CZ"/>
        </w:rPr>
        <w:t xml:space="preserve"> spravovaném Digitální a informační agenturou v souladu se zákonem č. 340/2015 Sb., o zvláštních podmínkách účinnosti některých smluv, uveřejňování těchto smluv a o registru smluv (zákon o registru smluv), v platném znění.</w:t>
      </w:r>
    </w:p>
    <w:p w14:paraId="17B80E56" w14:textId="77777777" w:rsidR="00AA5581" w:rsidRPr="00F879A7" w:rsidRDefault="00AA5581" w:rsidP="003B1170">
      <w:pPr>
        <w:numPr>
          <w:ilvl w:val="0"/>
          <w:numId w:val="41"/>
        </w:numPr>
        <w:spacing w:after="120" w:line="240" w:lineRule="auto"/>
        <w:ind w:left="284" w:hanging="284"/>
        <w:jc w:val="both"/>
        <w:rPr>
          <w:rFonts w:ascii="Aptos" w:eastAsia="MS Mincho" w:hAnsi="Aptos"/>
          <w:bCs/>
          <w:lang w:val="x-none" w:eastAsia="cs-CZ"/>
        </w:rPr>
      </w:pPr>
      <w:r w:rsidRPr="00F879A7">
        <w:rPr>
          <w:rFonts w:ascii="Aptos" w:eastAsia="MS Mincho" w:hAnsi="Aptos"/>
          <w:bCs/>
          <w:lang w:val="x-none" w:eastAsia="cs-CZ"/>
        </w:rPr>
        <w:t xml:space="preserve"> Smluvní strany berou na vědomí, že nebude-li smlouva zveřejněna ani</w:t>
      </w:r>
      <w:r w:rsidRPr="00F879A7">
        <w:rPr>
          <w:rFonts w:ascii="Aptos" w:eastAsia="MS Mincho" w:hAnsi="Aptos"/>
          <w:bCs/>
          <w:lang w:eastAsia="cs-CZ"/>
        </w:rPr>
        <w:t xml:space="preserve"> do tří měsíců </w:t>
      </w:r>
      <w:r w:rsidRPr="00F879A7">
        <w:rPr>
          <w:rFonts w:ascii="Aptos" w:eastAsia="MS Mincho" w:hAnsi="Aptos"/>
          <w:bCs/>
          <w:lang w:val="x-none" w:eastAsia="cs-CZ"/>
        </w:rPr>
        <w:t xml:space="preserve"> od jejího uzavření, je následujícím dnem zrušena od počátku s účinky případného bezdůvodného obohacení. </w:t>
      </w:r>
    </w:p>
    <w:p w14:paraId="0B0AB2B7" w14:textId="6A70C711" w:rsidR="00AA5581" w:rsidRPr="00F879A7" w:rsidRDefault="00AA5581" w:rsidP="003B1170">
      <w:pPr>
        <w:pStyle w:val="Odstavecseseznamem"/>
        <w:numPr>
          <w:ilvl w:val="0"/>
          <w:numId w:val="41"/>
        </w:numPr>
        <w:tabs>
          <w:tab w:val="num" w:pos="284"/>
        </w:tabs>
        <w:spacing w:after="120" w:line="240" w:lineRule="auto"/>
        <w:ind w:left="284" w:hanging="284"/>
        <w:jc w:val="both"/>
        <w:rPr>
          <w:rFonts w:ascii="Aptos" w:eastAsia="MS Mincho" w:hAnsi="Aptos"/>
          <w:lang w:eastAsia="cs-CZ"/>
        </w:rPr>
      </w:pPr>
      <w:r w:rsidRPr="00F879A7">
        <w:rPr>
          <w:rFonts w:ascii="Aptos" w:eastAsia="MS Mincho" w:hAnsi="Aptos"/>
          <w:lang w:eastAsia="cs-CZ"/>
        </w:rPr>
        <w:t xml:space="preserve">Smluvní strany prohlašují, že žádná část smlouvy nenaplňuje znaky obchodního tajemství (§ 504 z. č. 89/2012 Sb., občanský zákoník). </w:t>
      </w:r>
    </w:p>
    <w:p w14:paraId="78355519" w14:textId="77777777" w:rsidR="001B042C" w:rsidRPr="00F879A7" w:rsidRDefault="001B042C" w:rsidP="00293B57">
      <w:pPr>
        <w:tabs>
          <w:tab w:val="left" w:pos="4395"/>
        </w:tabs>
        <w:spacing w:after="0"/>
        <w:jc w:val="both"/>
        <w:rPr>
          <w:rFonts w:ascii="Aptos" w:hAnsi="Aptos" w:cs="Calibri"/>
        </w:rPr>
      </w:pPr>
    </w:p>
    <w:p w14:paraId="44157860" w14:textId="25F47640" w:rsidR="00163D99" w:rsidRPr="00F879A7" w:rsidRDefault="00BE38C6" w:rsidP="00293B57">
      <w:pPr>
        <w:tabs>
          <w:tab w:val="left" w:pos="4395"/>
        </w:tabs>
        <w:spacing w:after="0"/>
        <w:jc w:val="both"/>
        <w:rPr>
          <w:rFonts w:ascii="Aptos" w:hAnsi="Aptos" w:cs="Calibri"/>
        </w:rPr>
      </w:pPr>
      <w:r w:rsidRPr="00F879A7">
        <w:rPr>
          <w:rFonts w:ascii="Aptos" w:hAnsi="Aptos" w:cs="Calibri"/>
        </w:rPr>
        <w:t>Příloha č.</w:t>
      </w:r>
      <w:r w:rsidR="00D83D06" w:rsidRPr="00F879A7">
        <w:rPr>
          <w:rFonts w:ascii="Aptos" w:hAnsi="Aptos" w:cs="Calibri"/>
        </w:rPr>
        <w:t xml:space="preserve"> </w:t>
      </w:r>
      <w:r w:rsidRPr="00F879A7">
        <w:rPr>
          <w:rFonts w:ascii="Aptos" w:hAnsi="Aptos" w:cs="Calibri"/>
        </w:rPr>
        <w:t xml:space="preserve">1 - </w:t>
      </w:r>
      <w:r w:rsidR="00AA5581" w:rsidRPr="00F879A7">
        <w:rPr>
          <w:rFonts w:ascii="Aptos" w:hAnsi="Aptos" w:cs="Calibri"/>
        </w:rPr>
        <w:t>Krycí list</w:t>
      </w:r>
    </w:p>
    <w:p w14:paraId="18EDCCD0" w14:textId="6C0D2116" w:rsidR="00D83D06" w:rsidRPr="00F879A7" w:rsidRDefault="00D83D06" w:rsidP="00293B57">
      <w:pPr>
        <w:tabs>
          <w:tab w:val="left" w:pos="4395"/>
        </w:tabs>
        <w:spacing w:after="0"/>
        <w:jc w:val="both"/>
        <w:rPr>
          <w:rFonts w:ascii="Aptos" w:hAnsi="Aptos" w:cs="Calibri"/>
        </w:rPr>
      </w:pPr>
      <w:r w:rsidRPr="00F879A7">
        <w:rPr>
          <w:rFonts w:ascii="Aptos" w:hAnsi="Aptos" w:cs="Calibri"/>
        </w:rPr>
        <w:t>Příloha č. 2 – Technická specifikace</w:t>
      </w:r>
    </w:p>
    <w:p w14:paraId="565117AD" w14:textId="00062CB5" w:rsidR="00163D99" w:rsidRPr="00F879A7" w:rsidRDefault="00163D99" w:rsidP="00293B57">
      <w:pPr>
        <w:tabs>
          <w:tab w:val="left" w:pos="4395"/>
        </w:tabs>
        <w:spacing w:after="0"/>
        <w:jc w:val="both"/>
        <w:rPr>
          <w:rFonts w:ascii="Aptos" w:hAnsi="Aptos" w:cs="Calibri"/>
        </w:rPr>
      </w:pPr>
    </w:p>
    <w:p w14:paraId="07F2E45B" w14:textId="77777777" w:rsidR="00D16487" w:rsidRPr="00F879A7" w:rsidRDefault="00D16487" w:rsidP="00293B57">
      <w:pPr>
        <w:tabs>
          <w:tab w:val="left" w:pos="4395"/>
        </w:tabs>
        <w:spacing w:after="0"/>
        <w:jc w:val="both"/>
        <w:rPr>
          <w:rFonts w:ascii="Aptos" w:hAnsi="Aptos" w:cs="Calibri"/>
        </w:rPr>
      </w:pPr>
    </w:p>
    <w:p w14:paraId="5406E30F" w14:textId="77777777" w:rsidR="00163D99" w:rsidRPr="00F879A7" w:rsidRDefault="00163D99" w:rsidP="00052AA7">
      <w:pPr>
        <w:tabs>
          <w:tab w:val="left" w:pos="4962"/>
          <w:tab w:val="right" w:pos="7513"/>
        </w:tabs>
        <w:spacing w:after="0"/>
        <w:rPr>
          <w:rFonts w:ascii="Aptos" w:hAnsi="Aptos"/>
          <w:lang w:eastAsia="cs-CZ"/>
        </w:rPr>
      </w:pPr>
      <w:r w:rsidRPr="00F879A7">
        <w:rPr>
          <w:rFonts w:ascii="Aptos" w:hAnsi="Aptos"/>
          <w:lang w:eastAsia="cs-CZ"/>
        </w:rPr>
        <w:t xml:space="preserve">V Pardubicích </w:t>
      </w:r>
      <w:r w:rsidRPr="00F879A7">
        <w:rPr>
          <w:rFonts w:ascii="Aptos" w:hAnsi="Aptos"/>
          <w:lang w:eastAsia="cs-CZ"/>
        </w:rPr>
        <w:tab/>
        <w:t>V</w:t>
      </w:r>
      <w:r w:rsidRPr="00F879A7">
        <w:rPr>
          <w:rFonts w:ascii="Aptos" w:hAnsi="Aptos"/>
          <w:lang w:eastAsia="cs-CZ"/>
        </w:rPr>
        <w:tab/>
        <w:t>……………………………………….</w:t>
      </w:r>
    </w:p>
    <w:p w14:paraId="2741AA11" w14:textId="77777777" w:rsidR="00163D99" w:rsidRPr="00F879A7" w:rsidRDefault="00163D99" w:rsidP="00052AA7">
      <w:pPr>
        <w:tabs>
          <w:tab w:val="left" w:pos="4962"/>
          <w:tab w:val="right" w:pos="7513"/>
        </w:tabs>
        <w:spacing w:after="0"/>
        <w:rPr>
          <w:rFonts w:ascii="Aptos" w:hAnsi="Aptos"/>
          <w:lang w:eastAsia="cs-CZ"/>
        </w:rPr>
      </w:pPr>
    </w:p>
    <w:p w14:paraId="1D260C12" w14:textId="77777777" w:rsidR="00163D99" w:rsidRPr="00F879A7" w:rsidRDefault="00163D99" w:rsidP="00052AA7">
      <w:pPr>
        <w:tabs>
          <w:tab w:val="left" w:pos="4962"/>
          <w:tab w:val="right" w:pos="7513"/>
        </w:tabs>
        <w:spacing w:after="0"/>
        <w:rPr>
          <w:rFonts w:ascii="Aptos" w:hAnsi="Aptos"/>
          <w:lang w:eastAsia="cs-CZ"/>
        </w:rPr>
      </w:pPr>
      <w:r w:rsidRPr="00F879A7">
        <w:rPr>
          <w:rFonts w:ascii="Aptos" w:hAnsi="Aptos"/>
          <w:lang w:eastAsia="cs-CZ"/>
        </w:rPr>
        <w:t>dne ……………………………………</w:t>
      </w:r>
      <w:r w:rsidRPr="00F879A7">
        <w:rPr>
          <w:rFonts w:ascii="Aptos" w:hAnsi="Aptos"/>
          <w:lang w:eastAsia="cs-CZ"/>
        </w:rPr>
        <w:tab/>
        <w:t>dne</w:t>
      </w:r>
      <w:r w:rsidRPr="00F879A7">
        <w:rPr>
          <w:rFonts w:ascii="Aptos" w:hAnsi="Aptos"/>
          <w:lang w:eastAsia="cs-CZ"/>
        </w:rPr>
        <w:tab/>
        <w:t>……………………………………</w:t>
      </w:r>
    </w:p>
    <w:p w14:paraId="57A9C35D" w14:textId="77777777" w:rsidR="00163D99" w:rsidRPr="00F879A7" w:rsidRDefault="00163D99" w:rsidP="00052AA7">
      <w:pPr>
        <w:spacing w:after="0"/>
        <w:rPr>
          <w:rFonts w:ascii="Aptos" w:hAnsi="Aptos"/>
          <w:lang w:eastAsia="cs-CZ"/>
        </w:rPr>
      </w:pPr>
    </w:p>
    <w:p w14:paraId="26B8A2CD" w14:textId="77777777" w:rsidR="00163D99" w:rsidRPr="00F879A7" w:rsidRDefault="00163D99" w:rsidP="00052AA7">
      <w:pPr>
        <w:spacing w:after="0"/>
        <w:rPr>
          <w:rFonts w:ascii="Aptos" w:hAnsi="Aptos"/>
          <w:lang w:eastAsia="cs-CZ"/>
        </w:rPr>
      </w:pPr>
    </w:p>
    <w:p w14:paraId="144A480D" w14:textId="77777777" w:rsidR="00163D99" w:rsidRPr="00F879A7" w:rsidRDefault="00163D99" w:rsidP="00052AA7">
      <w:pPr>
        <w:spacing w:after="0"/>
        <w:rPr>
          <w:rFonts w:ascii="Aptos" w:hAnsi="Aptos"/>
          <w:lang w:eastAsia="cs-CZ"/>
        </w:rPr>
      </w:pPr>
    </w:p>
    <w:p w14:paraId="00BAC955" w14:textId="77777777" w:rsidR="00163D99" w:rsidRPr="00F879A7" w:rsidRDefault="00163D99" w:rsidP="00052AA7">
      <w:pPr>
        <w:spacing w:after="0"/>
        <w:rPr>
          <w:rFonts w:ascii="Aptos" w:hAnsi="Aptos"/>
          <w:lang w:eastAsia="cs-CZ"/>
        </w:rPr>
      </w:pPr>
    </w:p>
    <w:p w14:paraId="18CA749C" w14:textId="77777777" w:rsidR="00163D99" w:rsidRPr="00F879A7" w:rsidRDefault="00163D99" w:rsidP="00052AA7">
      <w:pPr>
        <w:tabs>
          <w:tab w:val="left" w:pos="4962"/>
        </w:tabs>
        <w:spacing w:after="0"/>
        <w:rPr>
          <w:rFonts w:ascii="Aptos" w:hAnsi="Aptos"/>
          <w:lang w:eastAsia="cs-CZ"/>
        </w:rPr>
      </w:pPr>
      <w:r w:rsidRPr="00F879A7">
        <w:rPr>
          <w:rFonts w:ascii="Aptos" w:hAnsi="Aptos"/>
          <w:lang w:eastAsia="cs-CZ"/>
        </w:rPr>
        <w:t>…………………………………………….</w:t>
      </w:r>
      <w:r w:rsidRPr="00F879A7">
        <w:rPr>
          <w:rFonts w:ascii="Aptos" w:hAnsi="Aptos"/>
          <w:lang w:eastAsia="cs-CZ"/>
        </w:rPr>
        <w:tab/>
        <w:t>………………………………………………..</w:t>
      </w:r>
    </w:p>
    <w:p w14:paraId="29E83707" w14:textId="5A91B2AD" w:rsidR="00163D99" w:rsidRPr="00F879A7" w:rsidRDefault="00163D99" w:rsidP="00052AA7">
      <w:pPr>
        <w:tabs>
          <w:tab w:val="left" w:pos="4962"/>
        </w:tabs>
        <w:spacing w:after="0"/>
        <w:rPr>
          <w:rFonts w:ascii="Aptos" w:hAnsi="Aptos"/>
          <w:lang w:eastAsia="cs-CZ"/>
        </w:rPr>
      </w:pPr>
      <w:r w:rsidRPr="00F879A7">
        <w:rPr>
          <w:rFonts w:ascii="Aptos" w:hAnsi="Aptos"/>
          <w:lang w:eastAsia="cs-CZ"/>
        </w:rPr>
        <w:t>Statutární město Pardubice</w:t>
      </w:r>
      <w:r w:rsidR="00AB60ED" w:rsidRPr="00F879A7">
        <w:rPr>
          <w:rFonts w:ascii="Aptos" w:hAnsi="Aptos"/>
          <w:lang w:eastAsia="cs-CZ"/>
        </w:rPr>
        <w:t>,</w:t>
      </w:r>
      <w:r w:rsidRPr="00F879A7">
        <w:rPr>
          <w:rFonts w:ascii="Aptos" w:hAnsi="Aptos"/>
          <w:lang w:eastAsia="cs-CZ"/>
        </w:rPr>
        <w:tab/>
      </w:r>
      <w:r w:rsidR="00632420" w:rsidRPr="00EB0260">
        <w:rPr>
          <w:rFonts w:cs="Calibri"/>
        </w:rPr>
        <w:t>ROSANA, spol. s r.o.</w:t>
      </w:r>
    </w:p>
    <w:p w14:paraId="4C93C8EB" w14:textId="7E0AB63C" w:rsidR="00163D99" w:rsidRPr="00F879A7" w:rsidRDefault="00AA5581" w:rsidP="00052AA7">
      <w:pPr>
        <w:tabs>
          <w:tab w:val="left" w:pos="4962"/>
        </w:tabs>
        <w:spacing w:after="0"/>
        <w:rPr>
          <w:rFonts w:ascii="Aptos" w:hAnsi="Aptos"/>
          <w:lang w:eastAsia="cs-CZ"/>
        </w:rPr>
      </w:pPr>
      <w:r w:rsidRPr="00F879A7">
        <w:rPr>
          <w:rFonts w:ascii="Aptos" w:hAnsi="Aptos"/>
          <w:lang w:eastAsia="cs-CZ"/>
        </w:rPr>
        <w:t>Bc. Jan Nadrchal</w:t>
      </w:r>
      <w:r w:rsidR="006030F7">
        <w:rPr>
          <w:rFonts w:ascii="Aptos" w:hAnsi="Aptos"/>
          <w:lang w:eastAsia="cs-CZ"/>
        </w:rPr>
        <w:tab/>
      </w:r>
      <w:r w:rsidR="006030F7">
        <w:rPr>
          <w:rFonts w:ascii="Aptos" w:hAnsi="Aptos"/>
          <w:lang w:eastAsia="cs-CZ"/>
        </w:rPr>
        <w:tab/>
        <w:t>Petr Boček</w:t>
      </w:r>
      <w:r w:rsidR="00163D99" w:rsidRPr="00F879A7">
        <w:rPr>
          <w:rFonts w:ascii="Aptos" w:hAnsi="Aptos"/>
          <w:lang w:eastAsia="cs-CZ"/>
        </w:rPr>
        <w:tab/>
      </w:r>
    </w:p>
    <w:p w14:paraId="5C8FB87F" w14:textId="58182E03" w:rsidR="00163D99" w:rsidRPr="00F879A7" w:rsidRDefault="00163D99" w:rsidP="00052AA7">
      <w:pPr>
        <w:tabs>
          <w:tab w:val="left" w:pos="4962"/>
        </w:tabs>
        <w:spacing w:after="0"/>
        <w:rPr>
          <w:rFonts w:ascii="Aptos" w:hAnsi="Aptos"/>
          <w:lang w:eastAsia="cs-CZ"/>
        </w:rPr>
      </w:pPr>
      <w:r w:rsidRPr="00F879A7">
        <w:rPr>
          <w:rFonts w:ascii="Aptos" w:hAnsi="Aptos"/>
          <w:lang w:eastAsia="cs-CZ"/>
        </w:rPr>
        <w:t xml:space="preserve">         </w:t>
      </w:r>
      <w:r w:rsidR="006030F7" w:rsidRPr="00F879A7">
        <w:rPr>
          <w:rFonts w:ascii="Aptos" w:hAnsi="Aptos"/>
          <w:lang w:eastAsia="cs-CZ"/>
        </w:rPr>
        <w:t>P</w:t>
      </w:r>
      <w:r w:rsidRPr="00F879A7">
        <w:rPr>
          <w:rFonts w:ascii="Aptos" w:hAnsi="Aptos"/>
          <w:lang w:eastAsia="cs-CZ"/>
        </w:rPr>
        <w:t>rimátor</w:t>
      </w:r>
      <w:r w:rsidR="006030F7">
        <w:rPr>
          <w:rFonts w:ascii="Aptos" w:hAnsi="Aptos"/>
          <w:lang w:eastAsia="cs-CZ"/>
        </w:rPr>
        <w:tab/>
      </w:r>
      <w:r w:rsidR="006030F7">
        <w:rPr>
          <w:rFonts w:ascii="Aptos" w:hAnsi="Aptos"/>
          <w:lang w:eastAsia="cs-CZ"/>
        </w:rPr>
        <w:tab/>
        <w:t>jednatel</w:t>
      </w:r>
    </w:p>
    <w:p w14:paraId="08280D74" w14:textId="5CAF8179" w:rsidR="00E8288D" w:rsidRDefault="00E8288D" w:rsidP="00163D99">
      <w:pPr>
        <w:tabs>
          <w:tab w:val="left" w:pos="2835"/>
        </w:tabs>
        <w:spacing w:after="0"/>
        <w:jc w:val="both"/>
        <w:rPr>
          <w:rFonts w:cs="Calibri"/>
          <w:sz w:val="24"/>
          <w:szCs w:val="24"/>
        </w:rPr>
      </w:pPr>
    </w:p>
    <w:sectPr w:rsidR="00E8288D" w:rsidSect="00F005D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23209" w14:textId="77777777" w:rsidR="009970D8" w:rsidRDefault="009970D8" w:rsidP="00C74536">
      <w:pPr>
        <w:spacing w:after="0" w:line="240" w:lineRule="auto"/>
      </w:pPr>
      <w:r>
        <w:separator/>
      </w:r>
    </w:p>
  </w:endnote>
  <w:endnote w:type="continuationSeparator" w:id="0">
    <w:p w14:paraId="0368A588" w14:textId="77777777" w:rsidR="009970D8" w:rsidRDefault="009970D8" w:rsidP="00C74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840BD" w14:textId="77777777" w:rsidR="000345F8" w:rsidRDefault="000345F8">
    <w:pPr>
      <w:pStyle w:val="Zpat"/>
      <w:jc w:val="center"/>
    </w:pPr>
    <w:r>
      <w:t xml:space="preserve">Stránka </w:t>
    </w:r>
    <w:r>
      <w:rPr>
        <w:b/>
      </w:rPr>
      <w:fldChar w:fldCharType="begin"/>
    </w:r>
    <w:r>
      <w:rPr>
        <w:b/>
      </w:rPr>
      <w:instrText>PAGE</w:instrText>
    </w:r>
    <w:r>
      <w:rPr>
        <w:b/>
      </w:rPr>
      <w:fldChar w:fldCharType="separate"/>
    </w:r>
    <w:r w:rsidR="00CC0AB8">
      <w:rPr>
        <w:b/>
        <w:noProof/>
      </w:rPr>
      <w:t>6</w:t>
    </w:r>
    <w:r>
      <w:rPr>
        <w:b/>
      </w:rPr>
      <w:fldChar w:fldCharType="end"/>
    </w:r>
    <w:r>
      <w:t xml:space="preserve"> z </w:t>
    </w:r>
    <w:r>
      <w:rPr>
        <w:b/>
      </w:rPr>
      <w:fldChar w:fldCharType="begin"/>
    </w:r>
    <w:r>
      <w:rPr>
        <w:b/>
      </w:rPr>
      <w:instrText>NUMPAGES</w:instrText>
    </w:r>
    <w:r>
      <w:rPr>
        <w:b/>
      </w:rPr>
      <w:fldChar w:fldCharType="separate"/>
    </w:r>
    <w:r w:rsidR="00CC0AB8">
      <w:rPr>
        <w:b/>
        <w:noProof/>
      </w:rPr>
      <w:t>7</w:t>
    </w:r>
    <w:r>
      <w:rPr>
        <w:b/>
      </w:rPr>
      <w:fldChar w:fldCharType="end"/>
    </w:r>
  </w:p>
  <w:p w14:paraId="535876FD" w14:textId="77777777" w:rsidR="000345F8" w:rsidRDefault="000345F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06481" w14:textId="77777777" w:rsidR="009970D8" w:rsidRDefault="009970D8" w:rsidP="00C74536">
      <w:pPr>
        <w:spacing w:after="0" w:line="240" w:lineRule="auto"/>
      </w:pPr>
      <w:r>
        <w:separator/>
      </w:r>
    </w:p>
  </w:footnote>
  <w:footnote w:type="continuationSeparator" w:id="0">
    <w:p w14:paraId="350D7F60" w14:textId="77777777" w:rsidR="009970D8" w:rsidRDefault="009970D8" w:rsidP="00C745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6E65"/>
    <w:multiLevelType w:val="hybridMultilevel"/>
    <w:tmpl w:val="9572DA0A"/>
    <w:lvl w:ilvl="0" w:tplc="5C5EE9D8">
      <w:start w:val="1"/>
      <w:numFmt w:val="decimal"/>
      <w:lvlText w:val="%1."/>
      <w:lvlJc w:val="left"/>
      <w:pPr>
        <w:ind w:left="735" w:hanging="37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DD33FA"/>
    <w:multiLevelType w:val="hybridMultilevel"/>
    <w:tmpl w:val="005C16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E6039C"/>
    <w:multiLevelType w:val="hybridMultilevel"/>
    <w:tmpl w:val="7AE2A950"/>
    <w:lvl w:ilvl="0" w:tplc="4A341D62">
      <w:start w:val="1"/>
      <w:numFmt w:val="decimal"/>
      <w:lvlText w:val="%1."/>
      <w:lvlJc w:val="left"/>
      <w:pPr>
        <w:tabs>
          <w:tab w:val="num" w:pos="420"/>
        </w:tabs>
        <w:ind w:left="420" w:hanging="360"/>
      </w:pPr>
      <w:rPr>
        <w:rFonts w:cs="Times New Roman" w:hint="default"/>
      </w:rPr>
    </w:lvl>
    <w:lvl w:ilvl="1" w:tplc="04050019" w:tentative="1">
      <w:start w:val="1"/>
      <w:numFmt w:val="lowerLetter"/>
      <w:lvlText w:val="%2."/>
      <w:lvlJc w:val="left"/>
      <w:pPr>
        <w:tabs>
          <w:tab w:val="num" w:pos="1140"/>
        </w:tabs>
        <w:ind w:left="1140" w:hanging="360"/>
      </w:pPr>
      <w:rPr>
        <w:rFonts w:cs="Times New Roman"/>
      </w:rPr>
    </w:lvl>
    <w:lvl w:ilvl="2" w:tplc="0405001B" w:tentative="1">
      <w:start w:val="1"/>
      <w:numFmt w:val="lowerRoman"/>
      <w:lvlText w:val="%3."/>
      <w:lvlJc w:val="right"/>
      <w:pPr>
        <w:tabs>
          <w:tab w:val="num" w:pos="1860"/>
        </w:tabs>
        <w:ind w:left="1860" w:hanging="180"/>
      </w:pPr>
      <w:rPr>
        <w:rFonts w:cs="Times New Roman"/>
      </w:rPr>
    </w:lvl>
    <w:lvl w:ilvl="3" w:tplc="0405000F" w:tentative="1">
      <w:start w:val="1"/>
      <w:numFmt w:val="decimal"/>
      <w:lvlText w:val="%4."/>
      <w:lvlJc w:val="left"/>
      <w:pPr>
        <w:tabs>
          <w:tab w:val="num" w:pos="2580"/>
        </w:tabs>
        <w:ind w:left="2580" w:hanging="360"/>
      </w:pPr>
      <w:rPr>
        <w:rFonts w:cs="Times New Roman"/>
      </w:rPr>
    </w:lvl>
    <w:lvl w:ilvl="4" w:tplc="04050019" w:tentative="1">
      <w:start w:val="1"/>
      <w:numFmt w:val="lowerLetter"/>
      <w:lvlText w:val="%5."/>
      <w:lvlJc w:val="left"/>
      <w:pPr>
        <w:tabs>
          <w:tab w:val="num" w:pos="3300"/>
        </w:tabs>
        <w:ind w:left="3300" w:hanging="360"/>
      </w:pPr>
      <w:rPr>
        <w:rFonts w:cs="Times New Roman"/>
      </w:rPr>
    </w:lvl>
    <w:lvl w:ilvl="5" w:tplc="0405001B" w:tentative="1">
      <w:start w:val="1"/>
      <w:numFmt w:val="lowerRoman"/>
      <w:lvlText w:val="%6."/>
      <w:lvlJc w:val="right"/>
      <w:pPr>
        <w:tabs>
          <w:tab w:val="num" w:pos="4020"/>
        </w:tabs>
        <w:ind w:left="4020" w:hanging="180"/>
      </w:pPr>
      <w:rPr>
        <w:rFonts w:cs="Times New Roman"/>
      </w:rPr>
    </w:lvl>
    <w:lvl w:ilvl="6" w:tplc="0405000F" w:tentative="1">
      <w:start w:val="1"/>
      <w:numFmt w:val="decimal"/>
      <w:lvlText w:val="%7."/>
      <w:lvlJc w:val="left"/>
      <w:pPr>
        <w:tabs>
          <w:tab w:val="num" w:pos="4740"/>
        </w:tabs>
        <w:ind w:left="4740" w:hanging="360"/>
      </w:pPr>
      <w:rPr>
        <w:rFonts w:cs="Times New Roman"/>
      </w:rPr>
    </w:lvl>
    <w:lvl w:ilvl="7" w:tplc="04050019" w:tentative="1">
      <w:start w:val="1"/>
      <w:numFmt w:val="lowerLetter"/>
      <w:lvlText w:val="%8."/>
      <w:lvlJc w:val="left"/>
      <w:pPr>
        <w:tabs>
          <w:tab w:val="num" w:pos="5460"/>
        </w:tabs>
        <w:ind w:left="5460" w:hanging="360"/>
      </w:pPr>
      <w:rPr>
        <w:rFonts w:cs="Times New Roman"/>
      </w:rPr>
    </w:lvl>
    <w:lvl w:ilvl="8" w:tplc="0405001B" w:tentative="1">
      <w:start w:val="1"/>
      <w:numFmt w:val="lowerRoman"/>
      <w:lvlText w:val="%9."/>
      <w:lvlJc w:val="right"/>
      <w:pPr>
        <w:tabs>
          <w:tab w:val="num" w:pos="6180"/>
        </w:tabs>
        <w:ind w:left="6180" w:hanging="180"/>
      </w:pPr>
      <w:rPr>
        <w:rFonts w:cs="Times New Roman"/>
      </w:rPr>
    </w:lvl>
  </w:abstractNum>
  <w:abstractNum w:abstractNumId="3" w15:restartNumberingAfterBreak="0">
    <w:nsid w:val="097B5F2F"/>
    <w:multiLevelType w:val="hybridMultilevel"/>
    <w:tmpl w:val="9202EC18"/>
    <w:lvl w:ilvl="0" w:tplc="AA783B68">
      <w:start w:val="1"/>
      <w:numFmt w:val="decimal"/>
      <w:lvlText w:val="%1."/>
      <w:lvlJc w:val="left"/>
      <w:pPr>
        <w:ind w:left="1068" w:hanging="360"/>
      </w:pPr>
      <w:rPr>
        <w:rFonts w:cs="Times New Roman" w:hint="default"/>
      </w:rPr>
    </w:lvl>
    <w:lvl w:ilvl="1" w:tplc="04050019" w:tentative="1">
      <w:start w:val="1"/>
      <w:numFmt w:val="lowerLetter"/>
      <w:lvlText w:val="%2."/>
      <w:lvlJc w:val="left"/>
      <w:pPr>
        <w:ind w:left="1788" w:hanging="360"/>
      </w:pPr>
      <w:rPr>
        <w:rFonts w:cs="Times New Roman"/>
      </w:rPr>
    </w:lvl>
    <w:lvl w:ilvl="2" w:tplc="0405001B" w:tentative="1">
      <w:start w:val="1"/>
      <w:numFmt w:val="lowerRoman"/>
      <w:lvlText w:val="%3."/>
      <w:lvlJc w:val="right"/>
      <w:pPr>
        <w:ind w:left="2508" w:hanging="180"/>
      </w:pPr>
      <w:rPr>
        <w:rFonts w:cs="Times New Roman"/>
      </w:rPr>
    </w:lvl>
    <w:lvl w:ilvl="3" w:tplc="0405000F" w:tentative="1">
      <w:start w:val="1"/>
      <w:numFmt w:val="decimal"/>
      <w:lvlText w:val="%4."/>
      <w:lvlJc w:val="left"/>
      <w:pPr>
        <w:ind w:left="3228" w:hanging="360"/>
      </w:pPr>
      <w:rPr>
        <w:rFonts w:cs="Times New Roman"/>
      </w:rPr>
    </w:lvl>
    <w:lvl w:ilvl="4" w:tplc="04050019" w:tentative="1">
      <w:start w:val="1"/>
      <w:numFmt w:val="lowerLetter"/>
      <w:lvlText w:val="%5."/>
      <w:lvlJc w:val="left"/>
      <w:pPr>
        <w:ind w:left="3948" w:hanging="360"/>
      </w:pPr>
      <w:rPr>
        <w:rFonts w:cs="Times New Roman"/>
      </w:rPr>
    </w:lvl>
    <w:lvl w:ilvl="5" w:tplc="0405001B" w:tentative="1">
      <w:start w:val="1"/>
      <w:numFmt w:val="lowerRoman"/>
      <w:lvlText w:val="%6."/>
      <w:lvlJc w:val="right"/>
      <w:pPr>
        <w:ind w:left="4668" w:hanging="180"/>
      </w:pPr>
      <w:rPr>
        <w:rFonts w:cs="Times New Roman"/>
      </w:rPr>
    </w:lvl>
    <w:lvl w:ilvl="6" w:tplc="0405000F" w:tentative="1">
      <w:start w:val="1"/>
      <w:numFmt w:val="decimal"/>
      <w:lvlText w:val="%7."/>
      <w:lvlJc w:val="left"/>
      <w:pPr>
        <w:ind w:left="5388" w:hanging="360"/>
      </w:pPr>
      <w:rPr>
        <w:rFonts w:cs="Times New Roman"/>
      </w:rPr>
    </w:lvl>
    <w:lvl w:ilvl="7" w:tplc="04050019" w:tentative="1">
      <w:start w:val="1"/>
      <w:numFmt w:val="lowerLetter"/>
      <w:lvlText w:val="%8."/>
      <w:lvlJc w:val="left"/>
      <w:pPr>
        <w:ind w:left="6108" w:hanging="360"/>
      </w:pPr>
      <w:rPr>
        <w:rFonts w:cs="Times New Roman"/>
      </w:rPr>
    </w:lvl>
    <w:lvl w:ilvl="8" w:tplc="0405001B" w:tentative="1">
      <w:start w:val="1"/>
      <w:numFmt w:val="lowerRoman"/>
      <w:lvlText w:val="%9."/>
      <w:lvlJc w:val="right"/>
      <w:pPr>
        <w:ind w:left="6828" w:hanging="180"/>
      </w:pPr>
      <w:rPr>
        <w:rFonts w:cs="Times New Roman"/>
      </w:rPr>
    </w:lvl>
  </w:abstractNum>
  <w:abstractNum w:abstractNumId="4" w15:restartNumberingAfterBreak="0">
    <w:nsid w:val="0A02137C"/>
    <w:multiLevelType w:val="hybridMultilevel"/>
    <w:tmpl w:val="DEE48BB8"/>
    <w:lvl w:ilvl="0" w:tplc="C5B64F4E">
      <w:start w:val="1"/>
      <w:numFmt w:val="decimal"/>
      <w:lvlText w:val="%1."/>
      <w:lvlJc w:val="left"/>
      <w:pPr>
        <w:tabs>
          <w:tab w:val="num" w:pos="420"/>
        </w:tabs>
        <w:ind w:left="420" w:hanging="360"/>
      </w:pPr>
      <w:rPr>
        <w:rFonts w:cs="Times New Roman" w:hint="default"/>
      </w:rPr>
    </w:lvl>
    <w:lvl w:ilvl="1" w:tplc="04050019" w:tentative="1">
      <w:start w:val="1"/>
      <w:numFmt w:val="lowerLetter"/>
      <w:lvlText w:val="%2."/>
      <w:lvlJc w:val="left"/>
      <w:pPr>
        <w:tabs>
          <w:tab w:val="num" w:pos="1140"/>
        </w:tabs>
        <w:ind w:left="1140" w:hanging="360"/>
      </w:pPr>
      <w:rPr>
        <w:rFonts w:cs="Times New Roman"/>
      </w:rPr>
    </w:lvl>
    <w:lvl w:ilvl="2" w:tplc="0405001B" w:tentative="1">
      <w:start w:val="1"/>
      <w:numFmt w:val="lowerRoman"/>
      <w:lvlText w:val="%3."/>
      <w:lvlJc w:val="right"/>
      <w:pPr>
        <w:tabs>
          <w:tab w:val="num" w:pos="1860"/>
        </w:tabs>
        <w:ind w:left="1860" w:hanging="180"/>
      </w:pPr>
      <w:rPr>
        <w:rFonts w:cs="Times New Roman"/>
      </w:rPr>
    </w:lvl>
    <w:lvl w:ilvl="3" w:tplc="0405000F" w:tentative="1">
      <w:start w:val="1"/>
      <w:numFmt w:val="decimal"/>
      <w:lvlText w:val="%4."/>
      <w:lvlJc w:val="left"/>
      <w:pPr>
        <w:tabs>
          <w:tab w:val="num" w:pos="2580"/>
        </w:tabs>
        <w:ind w:left="2580" w:hanging="360"/>
      </w:pPr>
      <w:rPr>
        <w:rFonts w:cs="Times New Roman"/>
      </w:rPr>
    </w:lvl>
    <w:lvl w:ilvl="4" w:tplc="04050019" w:tentative="1">
      <w:start w:val="1"/>
      <w:numFmt w:val="lowerLetter"/>
      <w:lvlText w:val="%5."/>
      <w:lvlJc w:val="left"/>
      <w:pPr>
        <w:tabs>
          <w:tab w:val="num" w:pos="3300"/>
        </w:tabs>
        <w:ind w:left="3300" w:hanging="360"/>
      </w:pPr>
      <w:rPr>
        <w:rFonts w:cs="Times New Roman"/>
      </w:rPr>
    </w:lvl>
    <w:lvl w:ilvl="5" w:tplc="0405001B" w:tentative="1">
      <w:start w:val="1"/>
      <w:numFmt w:val="lowerRoman"/>
      <w:lvlText w:val="%6."/>
      <w:lvlJc w:val="right"/>
      <w:pPr>
        <w:tabs>
          <w:tab w:val="num" w:pos="4020"/>
        </w:tabs>
        <w:ind w:left="4020" w:hanging="180"/>
      </w:pPr>
      <w:rPr>
        <w:rFonts w:cs="Times New Roman"/>
      </w:rPr>
    </w:lvl>
    <w:lvl w:ilvl="6" w:tplc="0405000F" w:tentative="1">
      <w:start w:val="1"/>
      <w:numFmt w:val="decimal"/>
      <w:lvlText w:val="%7."/>
      <w:lvlJc w:val="left"/>
      <w:pPr>
        <w:tabs>
          <w:tab w:val="num" w:pos="4740"/>
        </w:tabs>
        <w:ind w:left="4740" w:hanging="360"/>
      </w:pPr>
      <w:rPr>
        <w:rFonts w:cs="Times New Roman"/>
      </w:rPr>
    </w:lvl>
    <w:lvl w:ilvl="7" w:tplc="04050019" w:tentative="1">
      <w:start w:val="1"/>
      <w:numFmt w:val="lowerLetter"/>
      <w:lvlText w:val="%8."/>
      <w:lvlJc w:val="left"/>
      <w:pPr>
        <w:tabs>
          <w:tab w:val="num" w:pos="5460"/>
        </w:tabs>
        <w:ind w:left="5460" w:hanging="360"/>
      </w:pPr>
      <w:rPr>
        <w:rFonts w:cs="Times New Roman"/>
      </w:rPr>
    </w:lvl>
    <w:lvl w:ilvl="8" w:tplc="0405001B" w:tentative="1">
      <w:start w:val="1"/>
      <w:numFmt w:val="lowerRoman"/>
      <w:lvlText w:val="%9."/>
      <w:lvlJc w:val="right"/>
      <w:pPr>
        <w:tabs>
          <w:tab w:val="num" w:pos="6180"/>
        </w:tabs>
        <w:ind w:left="6180" w:hanging="180"/>
      </w:pPr>
      <w:rPr>
        <w:rFonts w:cs="Times New Roman"/>
      </w:rPr>
    </w:lvl>
  </w:abstractNum>
  <w:abstractNum w:abstractNumId="5" w15:restartNumberingAfterBreak="0">
    <w:nsid w:val="0A2E3E6A"/>
    <w:multiLevelType w:val="hybridMultilevel"/>
    <w:tmpl w:val="B748F864"/>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ECC5197"/>
    <w:multiLevelType w:val="hybridMultilevel"/>
    <w:tmpl w:val="DC1CD3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F5F682B"/>
    <w:multiLevelType w:val="hybridMultilevel"/>
    <w:tmpl w:val="F20A15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13F4013"/>
    <w:multiLevelType w:val="hybridMultilevel"/>
    <w:tmpl w:val="F8546390"/>
    <w:lvl w:ilvl="0" w:tplc="9950071C">
      <w:start w:val="1"/>
      <w:numFmt w:val="decimal"/>
      <w:lvlText w:val="%1."/>
      <w:lvlJc w:val="left"/>
      <w:pPr>
        <w:tabs>
          <w:tab w:val="num" w:pos="420"/>
        </w:tabs>
        <w:ind w:left="420" w:hanging="360"/>
      </w:pPr>
      <w:rPr>
        <w:rFonts w:cs="Times New Roman" w:hint="default"/>
      </w:rPr>
    </w:lvl>
    <w:lvl w:ilvl="1" w:tplc="04050019" w:tentative="1">
      <w:start w:val="1"/>
      <w:numFmt w:val="lowerLetter"/>
      <w:lvlText w:val="%2."/>
      <w:lvlJc w:val="left"/>
      <w:pPr>
        <w:tabs>
          <w:tab w:val="num" w:pos="1140"/>
        </w:tabs>
        <w:ind w:left="1140" w:hanging="360"/>
      </w:pPr>
      <w:rPr>
        <w:rFonts w:cs="Times New Roman"/>
      </w:rPr>
    </w:lvl>
    <w:lvl w:ilvl="2" w:tplc="0405001B" w:tentative="1">
      <w:start w:val="1"/>
      <w:numFmt w:val="lowerRoman"/>
      <w:lvlText w:val="%3."/>
      <w:lvlJc w:val="right"/>
      <w:pPr>
        <w:tabs>
          <w:tab w:val="num" w:pos="1860"/>
        </w:tabs>
        <w:ind w:left="1860" w:hanging="180"/>
      </w:pPr>
      <w:rPr>
        <w:rFonts w:cs="Times New Roman"/>
      </w:rPr>
    </w:lvl>
    <w:lvl w:ilvl="3" w:tplc="0405000F" w:tentative="1">
      <w:start w:val="1"/>
      <w:numFmt w:val="decimal"/>
      <w:lvlText w:val="%4."/>
      <w:lvlJc w:val="left"/>
      <w:pPr>
        <w:tabs>
          <w:tab w:val="num" w:pos="2580"/>
        </w:tabs>
        <w:ind w:left="2580" w:hanging="360"/>
      </w:pPr>
      <w:rPr>
        <w:rFonts w:cs="Times New Roman"/>
      </w:rPr>
    </w:lvl>
    <w:lvl w:ilvl="4" w:tplc="04050019" w:tentative="1">
      <w:start w:val="1"/>
      <w:numFmt w:val="lowerLetter"/>
      <w:lvlText w:val="%5."/>
      <w:lvlJc w:val="left"/>
      <w:pPr>
        <w:tabs>
          <w:tab w:val="num" w:pos="3300"/>
        </w:tabs>
        <w:ind w:left="3300" w:hanging="360"/>
      </w:pPr>
      <w:rPr>
        <w:rFonts w:cs="Times New Roman"/>
      </w:rPr>
    </w:lvl>
    <w:lvl w:ilvl="5" w:tplc="0405001B" w:tentative="1">
      <w:start w:val="1"/>
      <w:numFmt w:val="lowerRoman"/>
      <w:lvlText w:val="%6."/>
      <w:lvlJc w:val="right"/>
      <w:pPr>
        <w:tabs>
          <w:tab w:val="num" w:pos="4020"/>
        </w:tabs>
        <w:ind w:left="4020" w:hanging="180"/>
      </w:pPr>
      <w:rPr>
        <w:rFonts w:cs="Times New Roman"/>
      </w:rPr>
    </w:lvl>
    <w:lvl w:ilvl="6" w:tplc="0405000F" w:tentative="1">
      <w:start w:val="1"/>
      <w:numFmt w:val="decimal"/>
      <w:lvlText w:val="%7."/>
      <w:lvlJc w:val="left"/>
      <w:pPr>
        <w:tabs>
          <w:tab w:val="num" w:pos="4740"/>
        </w:tabs>
        <w:ind w:left="4740" w:hanging="360"/>
      </w:pPr>
      <w:rPr>
        <w:rFonts w:cs="Times New Roman"/>
      </w:rPr>
    </w:lvl>
    <w:lvl w:ilvl="7" w:tplc="04050019" w:tentative="1">
      <w:start w:val="1"/>
      <w:numFmt w:val="lowerLetter"/>
      <w:lvlText w:val="%8."/>
      <w:lvlJc w:val="left"/>
      <w:pPr>
        <w:tabs>
          <w:tab w:val="num" w:pos="5460"/>
        </w:tabs>
        <w:ind w:left="5460" w:hanging="360"/>
      </w:pPr>
      <w:rPr>
        <w:rFonts w:cs="Times New Roman"/>
      </w:rPr>
    </w:lvl>
    <w:lvl w:ilvl="8" w:tplc="0405001B" w:tentative="1">
      <w:start w:val="1"/>
      <w:numFmt w:val="lowerRoman"/>
      <w:lvlText w:val="%9."/>
      <w:lvlJc w:val="right"/>
      <w:pPr>
        <w:tabs>
          <w:tab w:val="num" w:pos="6180"/>
        </w:tabs>
        <w:ind w:left="6180" w:hanging="180"/>
      </w:pPr>
      <w:rPr>
        <w:rFonts w:cs="Times New Roman"/>
      </w:rPr>
    </w:lvl>
  </w:abstractNum>
  <w:abstractNum w:abstractNumId="9" w15:restartNumberingAfterBreak="0">
    <w:nsid w:val="12904830"/>
    <w:multiLevelType w:val="hybridMultilevel"/>
    <w:tmpl w:val="2D4A000A"/>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2C67CE2"/>
    <w:multiLevelType w:val="hybridMultilevel"/>
    <w:tmpl w:val="0D2E149A"/>
    <w:lvl w:ilvl="0" w:tplc="CB46F382">
      <w:start w:val="1"/>
      <w:numFmt w:val="decimal"/>
      <w:lvlText w:val="%1."/>
      <w:lvlJc w:val="left"/>
      <w:pPr>
        <w:ind w:left="720" w:hanging="360"/>
      </w:pPr>
      <w:rPr>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55A517C"/>
    <w:multiLevelType w:val="hybridMultilevel"/>
    <w:tmpl w:val="2650359A"/>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96B5373"/>
    <w:multiLevelType w:val="hybridMultilevel"/>
    <w:tmpl w:val="CBCA821C"/>
    <w:lvl w:ilvl="0" w:tplc="D58CFE12">
      <w:start w:val="1"/>
      <w:numFmt w:val="decimal"/>
      <w:lvlText w:val="%1."/>
      <w:lvlJc w:val="left"/>
      <w:pPr>
        <w:tabs>
          <w:tab w:val="num" w:pos="1428"/>
        </w:tabs>
        <w:ind w:left="1428" w:hanging="360"/>
      </w:pPr>
      <w:rPr>
        <w:rFonts w:ascii="Calibri" w:eastAsia="Times New Roman" w:hAnsi="Calibri" w:cs="Calibri"/>
      </w:rPr>
    </w:lvl>
    <w:lvl w:ilvl="1" w:tplc="04050019" w:tentative="1">
      <w:start w:val="1"/>
      <w:numFmt w:val="lowerLetter"/>
      <w:lvlText w:val="%2."/>
      <w:lvlJc w:val="left"/>
      <w:pPr>
        <w:tabs>
          <w:tab w:val="num" w:pos="2148"/>
        </w:tabs>
        <w:ind w:left="2148" w:hanging="360"/>
      </w:pPr>
      <w:rPr>
        <w:rFonts w:cs="Times New Roman"/>
      </w:rPr>
    </w:lvl>
    <w:lvl w:ilvl="2" w:tplc="0405001B" w:tentative="1">
      <w:start w:val="1"/>
      <w:numFmt w:val="lowerRoman"/>
      <w:lvlText w:val="%3."/>
      <w:lvlJc w:val="right"/>
      <w:pPr>
        <w:tabs>
          <w:tab w:val="num" w:pos="2868"/>
        </w:tabs>
        <w:ind w:left="2868" w:hanging="180"/>
      </w:pPr>
      <w:rPr>
        <w:rFonts w:cs="Times New Roman"/>
      </w:rPr>
    </w:lvl>
    <w:lvl w:ilvl="3" w:tplc="0405000F" w:tentative="1">
      <w:start w:val="1"/>
      <w:numFmt w:val="decimal"/>
      <w:lvlText w:val="%4."/>
      <w:lvlJc w:val="left"/>
      <w:pPr>
        <w:tabs>
          <w:tab w:val="num" w:pos="3588"/>
        </w:tabs>
        <w:ind w:left="3588" w:hanging="360"/>
      </w:pPr>
      <w:rPr>
        <w:rFonts w:cs="Times New Roman"/>
      </w:rPr>
    </w:lvl>
    <w:lvl w:ilvl="4" w:tplc="04050019" w:tentative="1">
      <w:start w:val="1"/>
      <w:numFmt w:val="lowerLetter"/>
      <w:lvlText w:val="%5."/>
      <w:lvlJc w:val="left"/>
      <w:pPr>
        <w:tabs>
          <w:tab w:val="num" w:pos="4308"/>
        </w:tabs>
        <w:ind w:left="4308" w:hanging="360"/>
      </w:pPr>
      <w:rPr>
        <w:rFonts w:cs="Times New Roman"/>
      </w:rPr>
    </w:lvl>
    <w:lvl w:ilvl="5" w:tplc="0405001B" w:tentative="1">
      <w:start w:val="1"/>
      <w:numFmt w:val="lowerRoman"/>
      <w:lvlText w:val="%6."/>
      <w:lvlJc w:val="right"/>
      <w:pPr>
        <w:tabs>
          <w:tab w:val="num" w:pos="5028"/>
        </w:tabs>
        <w:ind w:left="5028" w:hanging="180"/>
      </w:pPr>
      <w:rPr>
        <w:rFonts w:cs="Times New Roman"/>
      </w:rPr>
    </w:lvl>
    <w:lvl w:ilvl="6" w:tplc="0405000F" w:tentative="1">
      <w:start w:val="1"/>
      <w:numFmt w:val="decimal"/>
      <w:lvlText w:val="%7."/>
      <w:lvlJc w:val="left"/>
      <w:pPr>
        <w:tabs>
          <w:tab w:val="num" w:pos="5748"/>
        </w:tabs>
        <w:ind w:left="5748" w:hanging="360"/>
      </w:pPr>
      <w:rPr>
        <w:rFonts w:cs="Times New Roman"/>
      </w:rPr>
    </w:lvl>
    <w:lvl w:ilvl="7" w:tplc="04050019" w:tentative="1">
      <w:start w:val="1"/>
      <w:numFmt w:val="lowerLetter"/>
      <w:lvlText w:val="%8."/>
      <w:lvlJc w:val="left"/>
      <w:pPr>
        <w:tabs>
          <w:tab w:val="num" w:pos="6468"/>
        </w:tabs>
        <w:ind w:left="6468" w:hanging="360"/>
      </w:pPr>
      <w:rPr>
        <w:rFonts w:cs="Times New Roman"/>
      </w:rPr>
    </w:lvl>
    <w:lvl w:ilvl="8" w:tplc="0405001B" w:tentative="1">
      <w:start w:val="1"/>
      <w:numFmt w:val="lowerRoman"/>
      <w:lvlText w:val="%9."/>
      <w:lvlJc w:val="right"/>
      <w:pPr>
        <w:tabs>
          <w:tab w:val="num" w:pos="7188"/>
        </w:tabs>
        <w:ind w:left="7188" w:hanging="180"/>
      </w:pPr>
      <w:rPr>
        <w:rFonts w:cs="Times New Roman"/>
      </w:rPr>
    </w:lvl>
  </w:abstractNum>
  <w:abstractNum w:abstractNumId="13" w15:restartNumberingAfterBreak="0">
    <w:nsid w:val="1AE57701"/>
    <w:multiLevelType w:val="hybridMultilevel"/>
    <w:tmpl w:val="60AC0C6A"/>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1B3A3CEF"/>
    <w:multiLevelType w:val="hybridMultilevel"/>
    <w:tmpl w:val="D90A099C"/>
    <w:lvl w:ilvl="0" w:tplc="5610109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C2A2D51"/>
    <w:multiLevelType w:val="hybridMultilevel"/>
    <w:tmpl w:val="95E296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DCF4516"/>
    <w:multiLevelType w:val="hybridMultilevel"/>
    <w:tmpl w:val="3D741894"/>
    <w:lvl w:ilvl="0" w:tplc="FFFFFFFF">
      <w:start w:val="1"/>
      <w:numFmt w:val="decimal"/>
      <w:lvlText w:val="%1."/>
      <w:lvlJc w:val="left"/>
      <w:pPr>
        <w:tabs>
          <w:tab w:val="num" w:pos="360"/>
        </w:tabs>
        <w:ind w:left="360" w:hanging="360"/>
      </w:pPr>
      <w:rPr>
        <w:rFonts w:cs="Times New Roman"/>
        <w:b w:val="0"/>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7" w15:restartNumberingAfterBreak="0">
    <w:nsid w:val="1E583D1D"/>
    <w:multiLevelType w:val="hybridMultilevel"/>
    <w:tmpl w:val="22DE192E"/>
    <w:lvl w:ilvl="0" w:tplc="CED670EE">
      <w:start w:val="8"/>
      <w:numFmt w:val="bullet"/>
      <w:lvlText w:val="-"/>
      <w:lvlJc w:val="left"/>
      <w:pPr>
        <w:ind w:left="720" w:hanging="360"/>
      </w:pPr>
      <w:rPr>
        <w:rFonts w:ascii="Calibri" w:eastAsia="Calibri" w:hAnsi="Calibri" w:cs="Calibri"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13B14EA"/>
    <w:multiLevelType w:val="hybridMultilevel"/>
    <w:tmpl w:val="FB1ABF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19222FE"/>
    <w:multiLevelType w:val="hybridMultilevel"/>
    <w:tmpl w:val="587CFEC6"/>
    <w:lvl w:ilvl="0" w:tplc="9D5C45C8">
      <w:start w:val="2"/>
      <w:numFmt w:val="bullet"/>
      <w:lvlText w:val=""/>
      <w:lvlJc w:val="left"/>
      <w:pPr>
        <w:ind w:left="1080" w:hanging="360"/>
      </w:pPr>
      <w:rPr>
        <w:rFonts w:ascii="Symbol" w:eastAsia="Times New Roman" w:hAnsi="Symbol" w:cs="Calibri"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0" w15:restartNumberingAfterBreak="0">
    <w:nsid w:val="238012D9"/>
    <w:multiLevelType w:val="hybridMultilevel"/>
    <w:tmpl w:val="1536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3D608A0"/>
    <w:multiLevelType w:val="hybridMultilevel"/>
    <w:tmpl w:val="39B2C74E"/>
    <w:lvl w:ilvl="0" w:tplc="0405000F">
      <w:start w:val="1"/>
      <w:numFmt w:val="decimal"/>
      <w:lvlText w:val="%1."/>
      <w:lvlJc w:val="left"/>
      <w:pPr>
        <w:ind w:left="720" w:hanging="360"/>
      </w:pPr>
      <w:rPr>
        <w:rFonts w:hint="default"/>
      </w:rPr>
    </w:lvl>
    <w:lvl w:ilvl="1" w:tplc="A44A186C">
      <w:start w:val="5"/>
      <w:numFmt w:val="bullet"/>
      <w:lvlText w:val="-"/>
      <w:lvlJc w:val="left"/>
      <w:pPr>
        <w:ind w:left="1440" w:hanging="360"/>
      </w:pPr>
      <w:rPr>
        <w:rFonts w:ascii="Calibri" w:eastAsia="Calibri" w:hAnsi="Calibri" w:cs="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9DA5B89"/>
    <w:multiLevelType w:val="hybridMultilevel"/>
    <w:tmpl w:val="3D741894"/>
    <w:lvl w:ilvl="0" w:tplc="5E3E0A6E">
      <w:start w:val="1"/>
      <w:numFmt w:val="decimal"/>
      <w:lvlText w:val="%1."/>
      <w:lvlJc w:val="left"/>
      <w:pPr>
        <w:tabs>
          <w:tab w:val="num" w:pos="360"/>
        </w:tabs>
        <w:ind w:left="360" w:hanging="360"/>
      </w:pPr>
      <w:rPr>
        <w:rFonts w:cs="Times New Roman"/>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3" w15:restartNumberingAfterBreak="0">
    <w:nsid w:val="2B8F42F0"/>
    <w:multiLevelType w:val="hybridMultilevel"/>
    <w:tmpl w:val="7F8A50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BF87C05"/>
    <w:multiLevelType w:val="hybridMultilevel"/>
    <w:tmpl w:val="EF10ED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23B435D"/>
    <w:multiLevelType w:val="hybridMultilevel"/>
    <w:tmpl w:val="230257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6FA4CF1"/>
    <w:multiLevelType w:val="hybridMultilevel"/>
    <w:tmpl w:val="E96A3E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76A29B0"/>
    <w:multiLevelType w:val="hybridMultilevel"/>
    <w:tmpl w:val="37C62F2A"/>
    <w:lvl w:ilvl="0" w:tplc="19308B1C">
      <w:start w:val="1"/>
      <w:numFmt w:val="decimal"/>
      <w:lvlText w:val="%1."/>
      <w:lvlJc w:val="left"/>
      <w:pPr>
        <w:ind w:left="720" w:hanging="360"/>
      </w:pPr>
      <w:rPr>
        <w:rFonts w:ascii="Calibri" w:hAnsi="Calibri" w:cs="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7980CC9"/>
    <w:multiLevelType w:val="hybridMultilevel"/>
    <w:tmpl w:val="1068B702"/>
    <w:lvl w:ilvl="0" w:tplc="B518EAB0">
      <w:start w:val="1"/>
      <w:numFmt w:val="decimal"/>
      <w:lvlText w:val="%1."/>
      <w:lvlJc w:val="left"/>
      <w:pPr>
        <w:ind w:left="735" w:hanging="375"/>
      </w:pPr>
      <w:rPr>
        <w:rFonts w:cs="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D6B7D35"/>
    <w:multiLevelType w:val="hybridMultilevel"/>
    <w:tmpl w:val="1D0831A2"/>
    <w:lvl w:ilvl="0" w:tplc="105E4706">
      <w:start w:val="1"/>
      <w:numFmt w:val="decimal"/>
      <w:lvlText w:val="%1."/>
      <w:lvlJc w:val="left"/>
      <w:pPr>
        <w:tabs>
          <w:tab w:val="num" w:pos="420"/>
        </w:tabs>
        <w:ind w:left="420" w:hanging="360"/>
      </w:pPr>
      <w:rPr>
        <w:rFonts w:cs="Times New Roman" w:hint="default"/>
      </w:rPr>
    </w:lvl>
    <w:lvl w:ilvl="1" w:tplc="04050019" w:tentative="1">
      <w:start w:val="1"/>
      <w:numFmt w:val="lowerLetter"/>
      <w:lvlText w:val="%2."/>
      <w:lvlJc w:val="left"/>
      <w:pPr>
        <w:tabs>
          <w:tab w:val="num" w:pos="1140"/>
        </w:tabs>
        <w:ind w:left="1140" w:hanging="360"/>
      </w:pPr>
      <w:rPr>
        <w:rFonts w:cs="Times New Roman"/>
      </w:rPr>
    </w:lvl>
    <w:lvl w:ilvl="2" w:tplc="0405001B" w:tentative="1">
      <w:start w:val="1"/>
      <w:numFmt w:val="lowerRoman"/>
      <w:lvlText w:val="%3."/>
      <w:lvlJc w:val="right"/>
      <w:pPr>
        <w:tabs>
          <w:tab w:val="num" w:pos="1860"/>
        </w:tabs>
        <w:ind w:left="1860" w:hanging="180"/>
      </w:pPr>
      <w:rPr>
        <w:rFonts w:cs="Times New Roman"/>
      </w:rPr>
    </w:lvl>
    <w:lvl w:ilvl="3" w:tplc="0405000F" w:tentative="1">
      <w:start w:val="1"/>
      <w:numFmt w:val="decimal"/>
      <w:lvlText w:val="%4."/>
      <w:lvlJc w:val="left"/>
      <w:pPr>
        <w:tabs>
          <w:tab w:val="num" w:pos="2580"/>
        </w:tabs>
        <w:ind w:left="2580" w:hanging="360"/>
      </w:pPr>
      <w:rPr>
        <w:rFonts w:cs="Times New Roman"/>
      </w:rPr>
    </w:lvl>
    <w:lvl w:ilvl="4" w:tplc="04050019" w:tentative="1">
      <w:start w:val="1"/>
      <w:numFmt w:val="lowerLetter"/>
      <w:lvlText w:val="%5."/>
      <w:lvlJc w:val="left"/>
      <w:pPr>
        <w:tabs>
          <w:tab w:val="num" w:pos="3300"/>
        </w:tabs>
        <w:ind w:left="3300" w:hanging="360"/>
      </w:pPr>
      <w:rPr>
        <w:rFonts w:cs="Times New Roman"/>
      </w:rPr>
    </w:lvl>
    <w:lvl w:ilvl="5" w:tplc="0405001B" w:tentative="1">
      <w:start w:val="1"/>
      <w:numFmt w:val="lowerRoman"/>
      <w:lvlText w:val="%6."/>
      <w:lvlJc w:val="right"/>
      <w:pPr>
        <w:tabs>
          <w:tab w:val="num" w:pos="4020"/>
        </w:tabs>
        <w:ind w:left="4020" w:hanging="180"/>
      </w:pPr>
      <w:rPr>
        <w:rFonts w:cs="Times New Roman"/>
      </w:rPr>
    </w:lvl>
    <w:lvl w:ilvl="6" w:tplc="0405000F" w:tentative="1">
      <w:start w:val="1"/>
      <w:numFmt w:val="decimal"/>
      <w:lvlText w:val="%7."/>
      <w:lvlJc w:val="left"/>
      <w:pPr>
        <w:tabs>
          <w:tab w:val="num" w:pos="4740"/>
        </w:tabs>
        <w:ind w:left="4740" w:hanging="360"/>
      </w:pPr>
      <w:rPr>
        <w:rFonts w:cs="Times New Roman"/>
      </w:rPr>
    </w:lvl>
    <w:lvl w:ilvl="7" w:tplc="04050019" w:tentative="1">
      <w:start w:val="1"/>
      <w:numFmt w:val="lowerLetter"/>
      <w:lvlText w:val="%8."/>
      <w:lvlJc w:val="left"/>
      <w:pPr>
        <w:tabs>
          <w:tab w:val="num" w:pos="5460"/>
        </w:tabs>
        <w:ind w:left="5460" w:hanging="360"/>
      </w:pPr>
      <w:rPr>
        <w:rFonts w:cs="Times New Roman"/>
      </w:rPr>
    </w:lvl>
    <w:lvl w:ilvl="8" w:tplc="0405001B" w:tentative="1">
      <w:start w:val="1"/>
      <w:numFmt w:val="lowerRoman"/>
      <w:lvlText w:val="%9."/>
      <w:lvlJc w:val="right"/>
      <w:pPr>
        <w:tabs>
          <w:tab w:val="num" w:pos="6180"/>
        </w:tabs>
        <w:ind w:left="6180" w:hanging="180"/>
      </w:pPr>
      <w:rPr>
        <w:rFonts w:cs="Times New Roman"/>
      </w:rPr>
    </w:lvl>
  </w:abstractNum>
  <w:abstractNum w:abstractNumId="30" w15:restartNumberingAfterBreak="0">
    <w:nsid w:val="3F0320C1"/>
    <w:multiLevelType w:val="hybridMultilevel"/>
    <w:tmpl w:val="AD0E96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3F153966"/>
    <w:multiLevelType w:val="singleLevel"/>
    <w:tmpl w:val="438813CC"/>
    <w:lvl w:ilvl="0">
      <w:start w:val="1"/>
      <w:numFmt w:val="lowerLetter"/>
      <w:lvlText w:val="%1)"/>
      <w:lvlJc w:val="left"/>
      <w:pPr>
        <w:tabs>
          <w:tab w:val="num" w:pos="360"/>
        </w:tabs>
        <w:ind w:left="360" w:hanging="360"/>
      </w:pPr>
      <w:rPr>
        <w:rFonts w:ascii="Calibri" w:eastAsia="Calibri" w:hAnsi="Calibri" w:cs="Times New Roman"/>
      </w:rPr>
    </w:lvl>
  </w:abstractNum>
  <w:abstractNum w:abstractNumId="32" w15:restartNumberingAfterBreak="0">
    <w:nsid w:val="3F670EEA"/>
    <w:multiLevelType w:val="hybridMultilevel"/>
    <w:tmpl w:val="E444C09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41DA7AA6"/>
    <w:multiLevelType w:val="hybridMultilevel"/>
    <w:tmpl w:val="F0CE904A"/>
    <w:lvl w:ilvl="0" w:tplc="0405000F">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5127757"/>
    <w:multiLevelType w:val="hybridMultilevel"/>
    <w:tmpl w:val="228A88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463B1850"/>
    <w:multiLevelType w:val="hybridMultilevel"/>
    <w:tmpl w:val="C4DA9AB0"/>
    <w:lvl w:ilvl="0" w:tplc="EB48E546">
      <w:start w:val="1"/>
      <w:numFmt w:val="bullet"/>
      <w:lvlText w:val="-"/>
      <w:lvlJc w:val="left"/>
      <w:pPr>
        <w:ind w:left="1004" w:hanging="360"/>
      </w:pPr>
      <w:rPr>
        <w:rFonts w:ascii="Calibri" w:eastAsia="Calibri" w:hAnsi="Calibri" w:cs="Calibri"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6" w15:restartNumberingAfterBreak="0">
    <w:nsid w:val="4A641552"/>
    <w:multiLevelType w:val="hybridMultilevel"/>
    <w:tmpl w:val="82F694BC"/>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4AF013EA"/>
    <w:multiLevelType w:val="hybridMultilevel"/>
    <w:tmpl w:val="B5DC4BC8"/>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4B607864"/>
    <w:multiLevelType w:val="hybridMultilevel"/>
    <w:tmpl w:val="386AABEC"/>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4CB03B66"/>
    <w:multiLevelType w:val="hybridMultilevel"/>
    <w:tmpl w:val="72FEF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4E5719D2"/>
    <w:multiLevelType w:val="hybridMultilevel"/>
    <w:tmpl w:val="9662C85E"/>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4FB6385E"/>
    <w:multiLevelType w:val="hybridMultilevel"/>
    <w:tmpl w:val="75361260"/>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4FEC67E4"/>
    <w:multiLevelType w:val="hybridMultilevel"/>
    <w:tmpl w:val="AC3E4DF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572D1447"/>
    <w:multiLevelType w:val="hybridMultilevel"/>
    <w:tmpl w:val="54360B66"/>
    <w:lvl w:ilvl="0" w:tplc="EB48E546">
      <w:start w:val="1"/>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5779798F"/>
    <w:multiLevelType w:val="hybridMultilevel"/>
    <w:tmpl w:val="306C24E4"/>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5EBE7840"/>
    <w:multiLevelType w:val="hybridMultilevel"/>
    <w:tmpl w:val="E25C67C0"/>
    <w:lvl w:ilvl="0" w:tplc="DBDAB80A">
      <w:start w:val="1"/>
      <w:numFmt w:val="lowerLetter"/>
      <w:lvlText w:val="%1)"/>
      <w:lvlJc w:val="left"/>
      <w:pPr>
        <w:ind w:left="1065" w:hanging="360"/>
      </w:pPr>
      <w:rPr>
        <w:rFonts w:cs="Times New Roman" w:hint="default"/>
      </w:rPr>
    </w:lvl>
    <w:lvl w:ilvl="1" w:tplc="04050019" w:tentative="1">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46" w15:restartNumberingAfterBreak="0">
    <w:nsid w:val="612F1654"/>
    <w:multiLevelType w:val="hybridMultilevel"/>
    <w:tmpl w:val="B274B29E"/>
    <w:lvl w:ilvl="0" w:tplc="B616F7FA">
      <w:start w:val="1"/>
      <w:numFmt w:val="bullet"/>
      <w:lvlText w:val="-"/>
      <w:lvlJc w:val="left"/>
      <w:pPr>
        <w:ind w:left="1068" w:hanging="360"/>
      </w:pPr>
      <w:rPr>
        <w:rFonts w:ascii="Calibri" w:eastAsia="Times New Roman" w:hAnsi="Calibri" w:hint="default"/>
      </w:rPr>
    </w:lvl>
    <w:lvl w:ilvl="1" w:tplc="04050003" w:tentative="1">
      <w:start w:val="1"/>
      <w:numFmt w:val="bullet"/>
      <w:lvlText w:val="o"/>
      <w:lvlJc w:val="left"/>
      <w:pPr>
        <w:ind w:left="1788" w:hanging="360"/>
      </w:pPr>
      <w:rPr>
        <w:rFonts w:ascii="Courier New" w:hAnsi="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7" w15:restartNumberingAfterBreak="0">
    <w:nsid w:val="64125F2E"/>
    <w:multiLevelType w:val="hybridMultilevel"/>
    <w:tmpl w:val="111807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67B420A0"/>
    <w:multiLevelType w:val="hybridMultilevel"/>
    <w:tmpl w:val="85A0B4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6E2976DB"/>
    <w:multiLevelType w:val="hybridMultilevel"/>
    <w:tmpl w:val="01626E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6E9358EB"/>
    <w:multiLevelType w:val="hybridMultilevel"/>
    <w:tmpl w:val="9C0CF684"/>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6EEC2271"/>
    <w:multiLevelType w:val="hybridMultilevel"/>
    <w:tmpl w:val="1D20A8B2"/>
    <w:lvl w:ilvl="0" w:tplc="CED670EE">
      <w:start w:val="8"/>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71D30EBF"/>
    <w:multiLevelType w:val="hybridMultilevel"/>
    <w:tmpl w:val="E6C83A20"/>
    <w:lvl w:ilvl="0" w:tplc="CED670EE">
      <w:start w:val="8"/>
      <w:numFmt w:val="bullet"/>
      <w:lvlText w:val="-"/>
      <w:lvlJc w:val="left"/>
      <w:pPr>
        <w:ind w:left="1004" w:hanging="360"/>
      </w:pPr>
      <w:rPr>
        <w:rFonts w:ascii="Calibri" w:eastAsia="Calibri" w:hAnsi="Calibri" w:cs="Calibri"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53" w15:restartNumberingAfterBreak="0">
    <w:nsid w:val="7203287F"/>
    <w:multiLevelType w:val="hybridMultilevel"/>
    <w:tmpl w:val="A48AC59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374675A"/>
    <w:multiLevelType w:val="hybridMultilevel"/>
    <w:tmpl w:val="2ADA5A08"/>
    <w:lvl w:ilvl="0" w:tplc="E034B960">
      <w:start w:val="1"/>
      <w:numFmt w:val="decimal"/>
      <w:lvlText w:val="%1."/>
      <w:lvlJc w:val="left"/>
      <w:pPr>
        <w:tabs>
          <w:tab w:val="num" w:pos="420"/>
        </w:tabs>
        <w:ind w:left="420" w:hanging="360"/>
      </w:pPr>
      <w:rPr>
        <w:rFonts w:cs="Times New Roman" w:hint="default"/>
      </w:rPr>
    </w:lvl>
    <w:lvl w:ilvl="1" w:tplc="04050019" w:tentative="1">
      <w:start w:val="1"/>
      <w:numFmt w:val="lowerLetter"/>
      <w:lvlText w:val="%2."/>
      <w:lvlJc w:val="left"/>
      <w:pPr>
        <w:tabs>
          <w:tab w:val="num" w:pos="1140"/>
        </w:tabs>
        <w:ind w:left="1140" w:hanging="360"/>
      </w:pPr>
      <w:rPr>
        <w:rFonts w:cs="Times New Roman"/>
      </w:rPr>
    </w:lvl>
    <w:lvl w:ilvl="2" w:tplc="0405001B" w:tentative="1">
      <w:start w:val="1"/>
      <w:numFmt w:val="lowerRoman"/>
      <w:lvlText w:val="%3."/>
      <w:lvlJc w:val="right"/>
      <w:pPr>
        <w:tabs>
          <w:tab w:val="num" w:pos="1860"/>
        </w:tabs>
        <w:ind w:left="1860" w:hanging="180"/>
      </w:pPr>
      <w:rPr>
        <w:rFonts w:cs="Times New Roman"/>
      </w:rPr>
    </w:lvl>
    <w:lvl w:ilvl="3" w:tplc="0405000F" w:tentative="1">
      <w:start w:val="1"/>
      <w:numFmt w:val="decimal"/>
      <w:lvlText w:val="%4."/>
      <w:lvlJc w:val="left"/>
      <w:pPr>
        <w:tabs>
          <w:tab w:val="num" w:pos="2580"/>
        </w:tabs>
        <w:ind w:left="2580" w:hanging="360"/>
      </w:pPr>
      <w:rPr>
        <w:rFonts w:cs="Times New Roman"/>
      </w:rPr>
    </w:lvl>
    <w:lvl w:ilvl="4" w:tplc="04050019" w:tentative="1">
      <w:start w:val="1"/>
      <w:numFmt w:val="lowerLetter"/>
      <w:lvlText w:val="%5."/>
      <w:lvlJc w:val="left"/>
      <w:pPr>
        <w:tabs>
          <w:tab w:val="num" w:pos="3300"/>
        </w:tabs>
        <w:ind w:left="3300" w:hanging="360"/>
      </w:pPr>
      <w:rPr>
        <w:rFonts w:cs="Times New Roman"/>
      </w:rPr>
    </w:lvl>
    <w:lvl w:ilvl="5" w:tplc="0405001B" w:tentative="1">
      <w:start w:val="1"/>
      <w:numFmt w:val="lowerRoman"/>
      <w:lvlText w:val="%6."/>
      <w:lvlJc w:val="right"/>
      <w:pPr>
        <w:tabs>
          <w:tab w:val="num" w:pos="4020"/>
        </w:tabs>
        <w:ind w:left="4020" w:hanging="180"/>
      </w:pPr>
      <w:rPr>
        <w:rFonts w:cs="Times New Roman"/>
      </w:rPr>
    </w:lvl>
    <w:lvl w:ilvl="6" w:tplc="0405000F" w:tentative="1">
      <w:start w:val="1"/>
      <w:numFmt w:val="decimal"/>
      <w:lvlText w:val="%7."/>
      <w:lvlJc w:val="left"/>
      <w:pPr>
        <w:tabs>
          <w:tab w:val="num" w:pos="4740"/>
        </w:tabs>
        <w:ind w:left="4740" w:hanging="360"/>
      </w:pPr>
      <w:rPr>
        <w:rFonts w:cs="Times New Roman"/>
      </w:rPr>
    </w:lvl>
    <w:lvl w:ilvl="7" w:tplc="04050019" w:tentative="1">
      <w:start w:val="1"/>
      <w:numFmt w:val="lowerLetter"/>
      <w:lvlText w:val="%8."/>
      <w:lvlJc w:val="left"/>
      <w:pPr>
        <w:tabs>
          <w:tab w:val="num" w:pos="5460"/>
        </w:tabs>
        <w:ind w:left="5460" w:hanging="360"/>
      </w:pPr>
      <w:rPr>
        <w:rFonts w:cs="Times New Roman"/>
      </w:rPr>
    </w:lvl>
    <w:lvl w:ilvl="8" w:tplc="0405001B" w:tentative="1">
      <w:start w:val="1"/>
      <w:numFmt w:val="lowerRoman"/>
      <w:lvlText w:val="%9."/>
      <w:lvlJc w:val="right"/>
      <w:pPr>
        <w:tabs>
          <w:tab w:val="num" w:pos="6180"/>
        </w:tabs>
        <w:ind w:left="6180" w:hanging="180"/>
      </w:pPr>
      <w:rPr>
        <w:rFonts w:cs="Times New Roman"/>
      </w:rPr>
    </w:lvl>
  </w:abstractNum>
  <w:abstractNum w:abstractNumId="55" w15:restartNumberingAfterBreak="0">
    <w:nsid w:val="747F0432"/>
    <w:multiLevelType w:val="hybridMultilevel"/>
    <w:tmpl w:val="750CD7BC"/>
    <w:lvl w:ilvl="0" w:tplc="FFFFFFFF">
      <w:start w:val="1"/>
      <w:numFmt w:val="decimal"/>
      <w:lvlText w:val="%1."/>
      <w:lvlJc w:val="left"/>
      <w:pPr>
        <w:ind w:left="720" w:hanging="360"/>
      </w:pPr>
    </w:lvl>
    <w:lvl w:ilvl="1" w:tplc="CED670EE">
      <w:start w:val="8"/>
      <w:numFmt w:val="bullet"/>
      <w:lvlText w:val="-"/>
      <w:lvlJc w:val="left"/>
      <w:pPr>
        <w:ind w:left="1440" w:hanging="360"/>
      </w:pPr>
      <w:rPr>
        <w:rFonts w:ascii="Calibri" w:eastAsia="Calibr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618570B"/>
    <w:multiLevelType w:val="hybridMultilevel"/>
    <w:tmpl w:val="63AC1D22"/>
    <w:lvl w:ilvl="0" w:tplc="0405000F">
      <w:start w:val="1"/>
      <w:numFmt w:val="decimal"/>
      <w:lvlText w:val="%1."/>
      <w:lvlJc w:val="left"/>
      <w:pPr>
        <w:tabs>
          <w:tab w:val="num" w:pos="720"/>
        </w:tabs>
        <w:ind w:left="720" w:hanging="360"/>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7" w15:restartNumberingAfterBreak="0">
    <w:nsid w:val="79A6188A"/>
    <w:multiLevelType w:val="hybridMultilevel"/>
    <w:tmpl w:val="E01E73F8"/>
    <w:lvl w:ilvl="0" w:tplc="CED670EE">
      <w:start w:val="8"/>
      <w:numFmt w:val="bullet"/>
      <w:lvlText w:val="-"/>
      <w:lvlJc w:val="left"/>
      <w:pPr>
        <w:ind w:left="644" w:hanging="360"/>
      </w:pPr>
      <w:rPr>
        <w:rFonts w:ascii="Calibri" w:eastAsia="Calibri" w:hAnsi="Calibri" w:cs="Calibri"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58" w15:restartNumberingAfterBreak="0">
    <w:nsid w:val="7CCF6195"/>
    <w:multiLevelType w:val="hybridMultilevel"/>
    <w:tmpl w:val="9C8E84FE"/>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9" w15:restartNumberingAfterBreak="0">
    <w:nsid w:val="7E07304A"/>
    <w:multiLevelType w:val="hybridMultilevel"/>
    <w:tmpl w:val="50AE8388"/>
    <w:lvl w:ilvl="0" w:tplc="F41EBF46">
      <w:start w:val="1"/>
      <w:numFmt w:val="lowerLetter"/>
      <w:lvlText w:val="%1)"/>
      <w:lvlJc w:val="left"/>
      <w:pPr>
        <w:tabs>
          <w:tab w:val="num" w:pos="1065"/>
        </w:tabs>
        <w:ind w:left="1065" w:hanging="360"/>
      </w:pPr>
      <w:rPr>
        <w:rFonts w:cs="Times New Roman" w:hint="default"/>
      </w:rPr>
    </w:lvl>
    <w:lvl w:ilvl="1" w:tplc="04050019" w:tentative="1">
      <w:start w:val="1"/>
      <w:numFmt w:val="lowerLetter"/>
      <w:lvlText w:val="%2."/>
      <w:lvlJc w:val="left"/>
      <w:pPr>
        <w:tabs>
          <w:tab w:val="num" w:pos="1785"/>
        </w:tabs>
        <w:ind w:left="1785" w:hanging="360"/>
      </w:pPr>
      <w:rPr>
        <w:rFonts w:cs="Times New Roman"/>
      </w:rPr>
    </w:lvl>
    <w:lvl w:ilvl="2" w:tplc="0405001B" w:tentative="1">
      <w:start w:val="1"/>
      <w:numFmt w:val="lowerRoman"/>
      <w:lvlText w:val="%3."/>
      <w:lvlJc w:val="right"/>
      <w:pPr>
        <w:tabs>
          <w:tab w:val="num" w:pos="2505"/>
        </w:tabs>
        <w:ind w:left="2505" w:hanging="180"/>
      </w:pPr>
      <w:rPr>
        <w:rFonts w:cs="Times New Roman"/>
      </w:rPr>
    </w:lvl>
    <w:lvl w:ilvl="3" w:tplc="0405000F" w:tentative="1">
      <w:start w:val="1"/>
      <w:numFmt w:val="decimal"/>
      <w:lvlText w:val="%4."/>
      <w:lvlJc w:val="left"/>
      <w:pPr>
        <w:tabs>
          <w:tab w:val="num" w:pos="3225"/>
        </w:tabs>
        <w:ind w:left="3225" w:hanging="360"/>
      </w:pPr>
      <w:rPr>
        <w:rFonts w:cs="Times New Roman"/>
      </w:rPr>
    </w:lvl>
    <w:lvl w:ilvl="4" w:tplc="04050019" w:tentative="1">
      <w:start w:val="1"/>
      <w:numFmt w:val="lowerLetter"/>
      <w:lvlText w:val="%5."/>
      <w:lvlJc w:val="left"/>
      <w:pPr>
        <w:tabs>
          <w:tab w:val="num" w:pos="3945"/>
        </w:tabs>
        <w:ind w:left="3945" w:hanging="360"/>
      </w:pPr>
      <w:rPr>
        <w:rFonts w:cs="Times New Roman"/>
      </w:rPr>
    </w:lvl>
    <w:lvl w:ilvl="5" w:tplc="0405001B" w:tentative="1">
      <w:start w:val="1"/>
      <w:numFmt w:val="lowerRoman"/>
      <w:lvlText w:val="%6."/>
      <w:lvlJc w:val="right"/>
      <w:pPr>
        <w:tabs>
          <w:tab w:val="num" w:pos="4665"/>
        </w:tabs>
        <w:ind w:left="4665" w:hanging="180"/>
      </w:pPr>
      <w:rPr>
        <w:rFonts w:cs="Times New Roman"/>
      </w:rPr>
    </w:lvl>
    <w:lvl w:ilvl="6" w:tplc="0405000F" w:tentative="1">
      <w:start w:val="1"/>
      <w:numFmt w:val="decimal"/>
      <w:lvlText w:val="%7."/>
      <w:lvlJc w:val="left"/>
      <w:pPr>
        <w:tabs>
          <w:tab w:val="num" w:pos="5385"/>
        </w:tabs>
        <w:ind w:left="5385" w:hanging="360"/>
      </w:pPr>
      <w:rPr>
        <w:rFonts w:cs="Times New Roman"/>
      </w:rPr>
    </w:lvl>
    <w:lvl w:ilvl="7" w:tplc="04050019" w:tentative="1">
      <w:start w:val="1"/>
      <w:numFmt w:val="lowerLetter"/>
      <w:lvlText w:val="%8."/>
      <w:lvlJc w:val="left"/>
      <w:pPr>
        <w:tabs>
          <w:tab w:val="num" w:pos="6105"/>
        </w:tabs>
        <w:ind w:left="6105" w:hanging="360"/>
      </w:pPr>
      <w:rPr>
        <w:rFonts w:cs="Times New Roman"/>
      </w:rPr>
    </w:lvl>
    <w:lvl w:ilvl="8" w:tplc="0405001B" w:tentative="1">
      <w:start w:val="1"/>
      <w:numFmt w:val="lowerRoman"/>
      <w:lvlText w:val="%9."/>
      <w:lvlJc w:val="right"/>
      <w:pPr>
        <w:tabs>
          <w:tab w:val="num" w:pos="6825"/>
        </w:tabs>
        <w:ind w:left="6825" w:hanging="180"/>
      </w:pPr>
      <w:rPr>
        <w:rFonts w:cs="Times New Roman"/>
      </w:rPr>
    </w:lvl>
  </w:abstractNum>
  <w:num w:numId="1" w16cid:durableId="1445341591">
    <w:abstractNumId w:val="13"/>
  </w:num>
  <w:num w:numId="2" w16cid:durableId="1552502059">
    <w:abstractNumId w:val="43"/>
  </w:num>
  <w:num w:numId="3" w16cid:durableId="1449810192">
    <w:abstractNumId w:val="46"/>
  </w:num>
  <w:num w:numId="4" w16cid:durableId="937256734">
    <w:abstractNumId w:val="3"/>
  </w:num>
  <w:num w:numId="5" w16cid:durableId="1264219812">
    <w:abstractNumId w:val="53"/>
  </w:num>
  <w:num w:numId="6" w16cid:durableId="586616847">
    <w:abstractNumId w:val="45"/>
  </w:num>
  <w:num w:numId="7" w16cid:durableId="1717587055">
    <w:abstractNumId w:val="32"/>
  </w:num>
  <w:num w:numId="8" w16cid:durableId="1566646795">
    <w:abstractNumId w:val="36"/>
  </w:num>
  <w:num w:numId="9" w16cid:durableId="1930575722">
    <w:abstractNumId w:val="37"/>
  </w:num>
  <w:num w:numId="10" w16cid:durableId="85544317">
    <w:abstractNumId w:val="12"/>
  </w:num>
  <w:num w:numId="11" w16cid:durableId="2038965589">
    <w:abstractNumId w:val="38"/>
  </w:num>
  <w:num w:numId="12" w16cid:durableId="1799447769">
    <w:abstractNumId w:val="2"/>
  </w:num>
  <w:num w:numId="13" w16cid:durableId="1121614257">
    <w:abstractNumId w:val="54"/>
  </w:num>
  <w:num w:numId="14" w16cid:durableId="1557158070">
    <w:abstractNumId w:val="29"/>
  </w:num>
  <w:num w:numId="15" w16cid:durableId="1875456950">
    <w:abstractNumId w:val="8"/>
  </w:num>
  <w:num w:numId="16" w16cid:durableId="166604610">
    <w:abstractNumId w:val="4"/>
  </w:num>
  <w:num w:numId="17" w16cid:durableId="727342813">
    <w:abstractNumId w:val="56"/>
  </w:num>
  <w:num w:numId="18" w16cid:durableId="1660963090">
    <w:abstractNumId w:val="50"/>
  </w:num>
  <w:num w:numId="19" w16cid:durableId="508132118">
    <w:abstractNumId w:val="40"/>
  </w:num>
  <w:num w:numId="20" w16cid:durableId="218857017">
    <w:abstractNumId w:val="5"/>
  </w:num>
  <w:num w:numId="21" w16cid:durableId="1269507674">
    <w:abstractNumId w:val="41"/>
  </w:num>
  <w:num w:numId="22" w16cid:durableId="253976304">
    <w:abstractNumId w:val="44"/>
  </w:num>
  <w:num w:numId="23" w16cid:durableId="1587615718">
    <w:abstractNumId w:val="11"/>
  </w:num>
  <w:num w:numId="24" w16cid:durableId="416942143">
    <w:abstractNumId w:val="30"/>
  </w:num>
  <w:num w:numId="25" w16cid:durableId="42145582">
    <w:abstractNumId w:val="59"/>
  </w:num>
  <w:num w:numId="26" w16cid:durableId="908657157">
    <w:abstractNumId w:val="48"/>
  </w:num>
  <w:num w:numId="27" w16cid:durableId="2141338101">
    <w:abstractNumId w:val="31"/>
  </w:num>
  <w:num w:numId="28" w16cid:durableId="910967291">
    <w:abstractNumId w:val="27"/>
  </w:num>
  <w:num w:numId="29" w16cid:durableId="257717771">
    <w:abstractNumId w:val="34"/>
  </w:num>
  <w:num w:numId="30" w16cid:durableId="12427615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04233922">
    <w:abstractNumId w:val="14"/>
  </w:num>
  <w:num w:numId="32" w16cid:durableId="415396113">
    <w:abstractNumId w:val="0"/>
  </w:num>
  <w:num w:numId="33" w16cid:durableId="822503804">
    <w:abstractNumId w:val="22"/>
  </w:num>
  <w:num w:numId="34" w16cid:durableId="342823026">
    <w:abstractNumId w:val="16"/>
  </w:num>
  <w:num w:numId="35" w16cid:durableId="164637720">
    <w:abstractNumId w:val="58"/>
  </w:num>
  <w:num w:numId="36" w16cid:durableId="1035815169">
    <w:abstractNumId w:val="19"/>
  </w:num>
  <w:num w:numId="37" w16cid:durableId="887842281">
    <w:abstractNumId w:val="49"/>
  </w:num>
  <w:num w:numId="38" w16cid:durableId="143861384">
    <w:abstractNumId w:val="28"/>
  </w:num>
  <w:num w:numId="39" w16cid:durableId="1173034472">
    <w:abstractNumId w:val="10"/>
  </w:num>
  <w:num w:numId="40" w16cid:durableId="826095622">
    <w:abstractNumId w:val="6"/>
  </w:num>
  <w:num w:numId="41" w16cid:durableId="1756123545">
    <w:abstractNumId w:val="7"/>
  </w:num>
  <w:num w:numId="42" w16cid:durableId="1404064340">
    <w:abstractNumId w:val="15"/>
  </w:num>
  <w:num w:numId="43" w16cid:durableId="1070032353">
    <w:abstractNumId w:val="39"/>
  </w:num>
  <w:num w:numId="44" w16cid:durableId="177737786">
    <w:abstractNumId w:val="26"/>
  </w:num>
  <w:num w:numId="45" w16cid:durableId="1597203382">
    <w:abstractNumId w:val="1"/>
  </w:num>
  <w:num w:numId="46" w16cid:durableId="1429349742">
    <w:abstractNumId w:val="23"/>
  </w:num>
  <w:num w:numId="47" w16cid:durableId="840703457">
    <w:abstractNumId w:val="20"/>
  </w:num>
  <w:num w:numId="48" w16cid:durableId="1574003202">
    <w:abstractNumId w:val="25"/>
  </w:num>
  <w:num w:numId="49" w16cid:durableId="1351178434">
    <w:abstractNumId w:val="42"/>
  </w:num>
  <w:num w:numId="50" w16cid:durableId="1269120186">
    <w:abstractNumId w:val="57"/>
  </w:num>
  <w:num w:numId="51" w16cid:durableId="1559127145">
    <w:abstractNumId w:val="51"/>
  </w:num>
  <w:num w:numId="52" w16cid:durableId="1950236168">
    <w:abstractNumId w:val="52"/>
  </w:num>
  <w:num w:numId="53" w16cid:durableId="329986941">
    <w:abstractNumId w:val="9"/>
  </w:num>
  <w:num w:numId="54" w16cid:durableId="1554388512">
    <w:abstractNumId w:val="47"/>
  </w:num>
  <w:num w:numId="55" w16cid:durableId="1485854353">
    <w:abstractNumId w:val="33"/>
  </w:num>
  <w:num w:numId="56" w16cid:durableId="700209897">
    <w:abstractNumId w:val="21"/>
  </w:num>
  <w:num w:numId="57" w16cid:durableId="265307188">
    <w:abstractNumId w:val="55"/>
  </w:num>
  <w:num w:numId="58" w16cid:durableId="1195577955">
    <w:abstractNumId w:val="17"/>
  </w:num>
  <w:num w:numId="59" w16cid:durableId="1217353977">
    <w:abstractNumId w:val="18"/>
  </w:num>
  <w:num w:numId="60" w16cid:durableId="807168913">
    <w:abstractNumId w:val="24"/>
  </w:num>
  <w:num w:numId="61" w16cid:durableId="583732306">
    <w:abstractNumId w:val="35"/>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7BF"/>
    <w:rsid w:val="00000CCC"/>
    <w:rsid w:val="000024EA"/>
    <w:rsid w:val="000036AA"/>
    <w:rsid w:val="00003D3B"/>
    <w:rsid w:val="000049C3"/>
    <w:rsid w:val="00004AE3"/>
    <w:rsid w:val="00007C2D"/>
    <w:rsid w:val="0001142F"/>
    <w:rsid w:val="00012D6C"/>
    <w:rsid w:val="00017A36"/>
    <w:rsid w:val="0002019E"/>
    <w:rsid w:val="00020ADA"/>
    <w:rsid w:val="00022D18"/>
    <w:rsid w:val="000240C1"/>
    <w:rsid w:val="00024164"/>
    <w:rsid w:val="00024C37"/>
    <w:rsid w:val="0002751F"/>
    <w:rsid w:val="000345F8"/>
    <w:rsid w:val="00041C81"/>
    <w:rsid w:val="0004429F"/>
    <w:rsid w:val="00044FEB"/>
    <w:rsid w:val="00047BCE"/>
    <w:rsid w:val="0005190B"/>
    <w:rsid w:val="00055C24"/>
    <w:rsid w:val="00062BD7"/>
    <w:rsid w:val="0006486D"/>
    <w:rsid w:val="000729F7"/>
    <w:rsid w:val="00077756"/>
    <w:rsid w:val="0008089B"/>
    <w:rsid w:val="0008172F"/>
    <w:rsid w:val="00082C4C"/>
    <w:rsid w:val="00082C9C"/>
    <w:rsid w:val="00084CB4"/>
    <w:rsid w:val="00085BDC"/>
    <w:rsid w:val="00091A95"/>
    <w:rsid w:val="000920CA"/>
    <w:rsid w:val="00092BD6"/>
    <w:rsid w:val="000947EE"/>
    <w:rsid w:val="00096F17"/>
    <w:rsid w:val="000A228A"/>
    <w:rsid w:val="000A2F94"/>
    <w:rsid w:val="000A3647"/>
    <w:rsid w:val="000A4C47"/>
    <w:rsid w:val="000B200E"/>
    <w:rsid w:val="000B2E4E"/>
    <w:rsid w:val="000C1FB0"/>
    <w:rsid w:val="000C364E"/>
    <w:rsid w:val="000C371C"/>
    <w:rsid w:val="000C3B06"/>
    <w:rsid w:val="000C43F0"/>
    <w:rsid w:val="000C4BB6"/>
    <w:rsid w:val="000C79D4"/>
    <w:rsid w:val="000C79F0"/>
    <w:rsid w:val="000D158E"/>
    <w:rsid w:val="000D2FBE"/>
    <w:rsid w:val="000D3408"/>
    <w:rsid w:val="000D5C16"/>
    <w:rsid w:val="000E0E43"/>
    <w:rsid w:val="000E1C1E"/>
    <w:rsid w:val="000F254F"/>
    <w:rsid w:val="000F5811"/>
    <w:rsid w:val="000F6C29"/>
    <w:rsid w:val="000F7344"/>
    <w:rsid w:val="000F73BB"/>
    <w:rsid w:val="000F792C"/>
    <w:rsid w:val="0010659E"/>
    <w:rsid w:val="001070F2"/>
    <w:rsid w:val="00110A12"/>
    <w:rsid w:val="00113287"/>
    <w:rsid w:val="00113F95"/>
    <w:rsid w:val="00115322"/>
    <w:rsid w:val="00116029"/>
    <w:rsid w:val="001218CC"/>
    <w:rsid w:val="00125463"/>
    <w:rsid w:val="001256A9"/>
    <w:rsid w:val="00126BD2"/>
    <w:rsid w:val="00133507"/>
    <w:rsid w:val="00136757"/>
    <w:rsid w:val="00144D83"/>
    <w:rsid w:val="0014616F"/>
    <w:rsid w:val="0015164C"/>
    <w:rsid w:val="00151F5A"/>
    <w:rsid w:val="00153472"/>
    <w:rsid w:val="00157F05"/>
    <w:rsid w:val="0016045C"/>
    <w:rsid w:val="00161106"/>
    <w:rsid w:val="00163D99"/>
    <w:rsid w:val="00163E22"/>
    <w:rsid w:val="00164ABD"/>
    <w:rsid w:val="00164E1A"/>
    <w:rsid w:val="0017207B"/>
    <w:rsid w:val="001749A2"/>
    <w:rsid w:val="001901B9"/>
    <w:rsid w:val="001949BA"/>
    <w:rsid w:val="0019626E"/>
    <w:rsid w:val="001967B7"/>
    <w:rsid w:val="001A05E5"/>
    <w:rsid w:val="001A6BC9"/>
    <w:rsid w:val="001B042C"/>
    <w:rsid w:val="001B165A"/>
    <w:rsid w:val="001B1CC7"/>
    <w:rsid w:val="001B5D61"/>
    <w:rsid w:val="001B6597"/>
    <w:rsid w:val="001B6B2C"/>
    <w:rsid w:val="001B6E86"/>
    <w:rsid w:val="001C0D3F"/>
    <w:rsid w:val="001C6014"/>
    <w:rsid w:val="001D0E45"/>
    <w:rsid w:val="001D3ACF"/>
    <w:rsid w:val="001D719C"/>
    <w:rsid w:val="001D7AB0"/>
    <w:rsid w:val="001E383F"/>
    <w:rsid w:val="001E3DC4"/>
    <w:rsid w:val="001F23CB"/>
    <w:rsid w:val="001F3EF1"/>
    <w:rsid w:val="001F5794"/>
    <w:rsid w:val="002027BC"/>
    <w:rsid w:val="00202C3D"/>
    <w:rsid w:val="002064C6"/>
    <w:rsid w:val="00206F68"/>
    <w:rsid w:val="00210154"/>
    <w:rsid w:val="00210486"/>
    <w:rsid w:val="00210FD0"/>
    <w:rsid w:val="00212B6F"/>
    <w:rsid w:val="002168E2"/>
    <w:rsid w:val="00216F13"/>
    <w:rsid w:val="00217B0E"/>
    <w:rsid w:val="002211B6"/>
    <w:rsid w:val="00222E2D"/>
    <w:rsid w:val="00223309"/>
    <w:rsid w:val="0022342D"/>
    <w:rsid w:val="00225521"/>
    <w:rsid w:val="00226533"/>
    <w:rsid w:val="0022663D"/>
    <w:rsid w:val="00230E6B"/>
    <w:rsid w:val="00231298"/>
    <w:rsid w:val="00231734"/>
    <w:rsid w:val="00231776"/>
    <w:rsid w:val="002327CA"/>
    <w:rsid w:val="0023284F"/>
    <w:rsid w:val="00234215"/>
    <w:rsid w:val="00241FAA"/>
    <w:rsid w:val="0024439A"/>
    <w:rsid w:val="00244473"/>
    <w:rsid w:val="00244DC4"/>
    <w:rsid w:val="00245D1B"/>
    <w:rsid w:val="00251072"/>
    <w:rsid w:val="00252859"/>
    <w:rsid w:val="00256997"/>
    <w:rsid w:val="00256A0E"/>
    <w:rsid w:val="00257505"/>
    <w:rsid w:val="00257DE9"/>
    <w:rsid w:val="00261B0B"/>
    <w:rsid w:val="00261DE1"/>
    <w:rsid w:val="002628BE"/>
    <w:rsid w:val="00262B14"/>
    <w:rsid w:val="00264015"/>
    <w:rsid w:val="002650BD"/>
    <w:rsid w:val="002654D1"/>
    <w:rsid w:val="00265935"/>
    <w:rsid w:val="00267E4B"/>
    <w:rsid w:val="00274B9E"/>
    <w:rsid w:val="00276044"/>
    <w:rsid w:val="002809F9"/>
    <w:rsid w:val="00280F6C"/>
    <w:rsid w:val="00281A2D"/>
    <w:rsid w:val="0028313E"/>
    <w:rsid w:val="0028460B"/>
    <w:rsid w:val="002930DC"/>
    <w:rsid w:val="00293881"/>
    <w:rsid w:val="00293B57"/>
    <w:rsid w:val="00294D1B"/>
    <w:rsid w:val="00295E58"/>
    <w:rsid w:val="002A029E"/>
    <w:rsid w:val="002A26DA"/>
    <w:rsid w:val="002A56C0"/>
    <w:rsid w:val="002A66E6"/>
    <w:rsid w:val="002B0F0D"/>
    <w:rsid w:val="002B1C4C"/>
    <w:rsid w:val="002B245C"/>
    <w:rsid w:val="002B31C4"/>
    <w:rsid w:val="002B4089"/>
    <w:rsid w:val="002B59CF"/>
    <w:rsid w:val="002C30D4"/>
    <w:rsid w:val="002C5C1D"/>
    <w:rsid w:val="002C6023"/>
    <w:rsid w:val="002D6227"/>
    <w:rsid w:val="002E355A"/>
    <w:rsid w:val="002E3ABC"/>
    <w:rsid w:val="002E606E"/>
    <w:rsid w:val="002F0272"/>
    <w:rsid w:val="0030296C"/>
    <w:rsid w:val="00303871"/>
    <w:rsid w:val="003140B5"/>
    <w:rsid w:val="00314D86"/>
    <w:rsid w:val="00325FE4"/>
    <w:rsid w:val="003313AF"/>
    <w:rsid w:val="00335AC8"/>
    <w:rsid w:val="0034066C"/>
    <w:rsid w:val="003426A9"/>
    <w:rsid w:val="00342735"/>
    <w:rsid w:val="00346984"/>
    <w:rsid w:val="00346EE2"/>
    <w:rsid w:val="00346F1A"/>
    <w:rsid w:val="0035142E"/>
    <w:rsid w:val="00355497"/>
    <w:rsid w:val="003601A8"/>
    <w:rsid w:val="003740AD"/>
    <w:rsid w:val="003747C4"/>
    <w:rsid w:val="00374A5F"/>
    <w:rsid w:val="003772E3"/>
    <w:rsid w:val="003800B3"/>
    <w:rsid w:val="00380220"/>
    <w:rsid w:val="00384116"/>
    <w:rsid w:val="00386E21"/>
    <w:rsid w:val="0039485F"/>
    <w:rsid w:val="00394C68"/>
    <w:rsid w:val="003A0FAA"/>
    <w:rsid w:val="003A15BA"/>
    <w:rsid w:val="003A5182"/>
    <w:rsid w:val="003A52CA"/>
    <w:rsid w:val="003A701C"/>
    <w:rsid w:val="003A73A0"/>
    <w:rsid w:val="003A7D8B"/>
    <w:rsid w:val="003B1170"/>
    <w:rsid w:val="003B2E8C"/>
    <w:rsid w:val="003B3ABF"/>
    <w:rsid w:val="003B64B6"/>
    <w:rsid w:val="003C1668"/>
    <w:rsid w:val="003C1A12"/>
    <w:rsid w:val="003C2957"/>
    <w:rsid w:val="003C3CC2"/>
    <w:rsid w:val="003C6AE2"/>
    <w:rsid w:val="003C6B0A"/>
    <w:rsid w:val="003D2604"/>
    <w:rsid w:val="003D4D96"/>
    <w:rsid w:val="003D68A6"/>
    <w:rsid w:val="003E0181"/>
    <w:rsid w:val="003E07F6"/>
    <w:rsid w:val="003E08B1"/>
    <w:rsid w:val="003E432E"/>
    <w:rsid w:val="003E4375"/>
    <w:rsid w:val="003E5317"/>
    <w:rsid w:val="003E79E0"/>
    <w:rsid w:val="003F1D37"/>
    <w:rsid w:val="003F4819"/>
    <w:rsid w:val="003F6D91"/>
    <w:rsid w:val="00402B26"/>
    <w:rsid w:val="0040407C"/>
    <w:rsid w:val="00405F2A"/>
    <w:rsid w:val="0041687F"/>
    <w:rsid w:val="00422C95"/>
    <w:rsid w:val="00423103"/>
    <w:rsid w:val="0042574C"/>
    <w:rsid w:val="0042584A"/>
    <w:rsid w:val="004275F4"/>
    <w:rsid w:val="004278C7"/>
    <w:rsid w:val="00432880"/>
    <w:rsid w:val="00440298"/>
    <w:rsid w:val="00440A94"/>
    <w:rsid w:val="00440CFD"/>
    <w:rsid w:val="00440E8D"/>
    <w:rsid w:val="004411BD"/>
    <w:rsid w:val="00441379"/>
    <w:rsid w:val="004423FD"/>
    <w:rsid w:val="004433AA"/>
    <w:rsid w:val="00443474"/>
    <w:rsid w:val="00443A7D"/>
    <w:rsid w:val="004460B9"/>
    <w:rsid w:val="00446E8E"/>
    <w:rsid w:val="00450823"/>
    <w:rsid w:val="0045191E"/>
    <w:rsid w:val="00453917"/>
    <w:rsid w:val="00454BAA"/>
    <w:rsid w:val="00461215"/>
    <w:rsid w:val="00462FBE"/>
    <w:rsid w:val="00463D21"/>
    <w:rsid w:val="00465D17"/>
    <w:rsid w:val="00466F67"/>
    <w:rsid w:val="00472A36"/>
    <w:rsid w:val="0047345E"/>
    <w:rsid w:val="004773FA"/>
    <w:rsid w:val="00483F71"/>
    <w:rsid w:val="00486610"/>
    <w:rsid w:val="0049256D"/>
    <w:rsid w:val="0049497F"/>
    <w:rsid w:val="00494C81"/>
    <w:rsid w:val="004A0931"/>
    <w:rsid w:val="004A31FB"/>
    <w:rsid w:val="004A62B3"/>
    <w:rsid w:val="004A6448"/>
    <w:rsid w:val="004A64B0"/>
    <w:rsid w:val="004A6CAB"/>
    <w:rsid w:val="004A754B"/>
    <w:rsid w:val="004B498F"/>
    <w:rsid w:val="004B7575"/>
    <w:rsid w:val="004C005F"/>
    <w:rsid w:val="004C5196"/>
    <w:rsid w:val="004C79E0"/>
    <w:rsid w:val="004D1E2F"/>
    <w:rsid w:val="004D3677"/>
    <w:rsid w:val="004D414A"/>
    <w:rsid w:val="004D5756"/>
    <w:rsid w:val="004E0379"/>
    <w:rsid w:val="004E18C9"/>
    <w:rsid w:val="004E60BA"/>
    <w:rsid w:val="004F0648"/>
    <w:rsid w:val="004F0E62"/>
    <w:rsid w:val="004F2A17"/>
    <w:rsid w:val="004F2DF3"/>
    <w:rsid w:val="004F40F5"/>
    <w:rsid w:val="004F69CE"/>
    <w:rsid w:val="0050091F"/>
    <w:rsid w:val="00500BA8"/>
    <w:rsid w:val="00500EB2"/>
    <w:rsid w:val="00504C49"/>
    <w:rsid w:val="005064E4"/>
    <w:rsid w:val="00507D0B"/>
    <w:rsid w:val="00515636"/>
    <w:rsid w:val="0052382B"/>
    <w:rsid w:val="0052461C"/>
    <w:rsid w:val="005253CD"/>
    <w:rsid w:val="00530953"/>
    <w:rsid w:val="00534A42"/>
    <w:rsid w:val="005352C6"/>
    <w:rsid w:val="00537C9D"/>
    <w:rsid w:val="0054076B"/>
    <w:rsid w:val="005423B1"/>
    <w:rsid w:val="00544BCA"/>
    <w:rsid w:val="00545A6E"/>
    <w:rsid w:val="0054666F"/>
    <w:rsid w:val="00547E21"/>
    <w:rsid w:val="00551446"/>
    <w:rsid w:val="00551901"/>
    <w:rsid w:val="005526F8"/>
    <w:rsid w:val="00552F0F"/>
    <w:rsid w:val="0055385C"/>
    <w:rsid w:val="00557B35"/>
    <w:rsid w:val="00557DEF"/>
    <w:rsid w:val="00560351"/>
    <w:rsid w:val="005743A5"/>
    <w:rsid w:val="0057691F"/>
    <w:rsid w:val="00577A12"/>
    <w:rsid w:val="00580E58"/>
    <w:rsid w:val="005911A5"/>
    <w:rsid w:val="00597718"/>
    <w:rsid w:val="00597D0D"/>
    <w:rsid w:val="005A2B49"/>
    <w:rsid w:val="005B100A"/>
    <w:rsid w:val="005B1B6E"/>
    <w:rsid w:val="005C5F3E"/>
    <w:rsid w:val="005C6C1C"/>
    <w:rsid w:val="005C7245"/>
    <w:rsid w:val="005D08AE"/>
    <w:rsid w:val="005D2DE9"/>
    <w:rsid w:val="005D397F"/>
    <w:rsid w:val="005D42D2"/>
    <w:rsid w:val="005D5107"/>
    <w:rsid w:val="005E0423"/>
    <w:rsid w:val="005E6EF1"/>
    <w:rsid w:val="005F0F6F"/>
    <w:rsid w:val="005F158B"/>
    <w:rsid w:val="005F2BA0"/>
    <w:rsid w:val="005F2C74"/>
    <w:rsid w:val="005F2FC3"/>
    <w:rsid w:val="005F57B8"/>
    <w:rsid w:val="005F7B2F"/>
    <w:rsid w:val="00601C0A"/>
    <w:rsid w:val="006030F7"/>
    <w:rsid w:val="00603B8A"/>
    <w:rsid w:val="006047B5"/>
    <w:rsid w:val="006047FC"/>
    <w:rsid w:val="006056CF"/>
    <w:rsid w:val="00606B5F"/>
    <w:rsid w:val="006070BF"/>
    <w:rsid w:val="006105B0"/>
    <w:rsid w:val="00612CBF"/>
    <w:rsid w:val="00614F6C"/>
    <w:rsid w:val="0062112A"/>
    <w:rsid w:val="00622E15"/>
    <w:rsid w:val="00632420"/>
    <w:rsid w:val="00640D61"/>
    <w:rsid w:val="00645CC0"/>
    <w:rsid w:val="0064725D"/>
    <w:rsid w:val="00647621"/>
    <w:rsid w:val="00647B5C"/>
    <w:rsid w:val="00655536"/>
    <w:rsid w:val="00657578"/>
    <w:rsid w:val="00662D5E"/>
    <w:rsid w:val="00662E10"/>
    <w:rsid w:val="00663993"/>
    <w:rsid w:val="00665175"/>
    <w:rsid w:val="00672004"/>
    <w:rsid w:val="006730D6"/>
    <w:rsid w:val="00674303"/>
    <w:rsid w:val="006762EA"/>
    <w:rsid w:val="00677F21"/>
    <w:rsid w:val="00682786"/>
    <w:rsid w:val="0068373E"/>
    <w:rsid w:val="006844A1"/>
    <w:rsid w:val="006844DC"/>
    <w:rsid w:val="00690F7D"/>
    <w:rsid w:val="0069194A"/>
    <w:rsid w:val="006A13E6"/>
    <w:rsid w:val="006A1E95"/>
    <w:rsid w:val="006A2BB2"/>
    <w:rsid w:val="006A5749"/>
    <w:rsid w:val="006A635A"/>
    <w:rsid w:val="006A77A4"/>
    <w:rsid w:val="006B0104"/>
    <w:rsid w:val="006B777F"/>
    <w:rsid w:val="006C31AA"/>
    <w:rsid w:val="006C4EB4"/>
    <w:rsid w:val="006C5639"/>
    <w:rsid w:val="006C69B7"/>
    <w:rsid w:val="006D24FD"/>
    <w:rsid w:val="006D5CD2"/>
    <w:rsid w:val="006D7051"/>
    <w:rsid w:val="006D73B8"/>
    <w:rsid w:val="006E1216"/>
    <w:rsid w:val="006E518C"/>
    <w:rsid w:val="006F0C0B"/>
    <w:rsid w:val="006F39B8"/>
    <w:rsid w:val="006F3AB8"/>
    <w:rsid w:val="006F3AB9"/>
    <w:rsid w:val="006F49CE"/>
    <w:rsid w:val="006F61BD"/>
    <w:rsid w:val="006F692A"/>
    <w:rsid w:val="006F723A"/>
    <w:rsid w:val="006F72A5"/>
    <w:rsid w:val="007004FF"/>
    <w:rsid w:val="00701767"/>
    <w:rsid w:val="0070235E"/>
    <w:rsid w:val="00703354"/>
    <w:rsid w:val="00703742"/>
    <w:rsid w:val="007139A5"/>
    <w:rsid w:val="00715F90"/>
    <w:rsid w:val="007160EA"/>
    <w:rsid w:val="00717589"/>
    <w:rsid w:val="00721B66"/>
    <w:rsid w:val="0072794E"/>
    <w:rsid w:val="007303CD"/>
    <w:rsid w:val="00734C48"/>
    <w:rsid w:val="00734E30"/>
    <w:rsid w:val="00741098"/>
    <w:rsid w:val="007419F7"/>
    <w:rsid w:val="00751167"/>
    <w:rsid w:val="00751418"/>
    <w:rsid w:val="00751908"/>
    <w:rsid w:val="00760443"/>
    <w:rsid w:val="00760E0F"/>
    <w:rsid w:val="0076361E"/>
    <w:rsid w:val="007646DF"/>
    <w:rsid w:val="00765687"/>
    <w:rsid w:val="0076656C"/>
    <w:rsid w:val="007758DC"/>
    <w:rsid w:val="00775C70"/>
    <w:rsid w:val="00777749"/>
    <w:rsid w:val="00785A38"/>
    <w:rsid w:val="007868A7"/>
    <w:rsid w:val="00791A8C"/>
    <w:rsid w:val="0079201E"/>
    <w:rsid w:val="0079298E"/>
    <w:rsid w:val="00792A21"/>
    <w:rsid w:val="00794645"/>
    <w:rsid w:val="007A38D3"/>
    <w:rsid w:val="007A5745"/>
    <w:rsid w:val="007A59E8"/>
    <w:rsid w:val="007B26EA"/>
    <w:rsid w:val="007B5B2D"/>
    <w:rsid w:val="007B7F31"/>
    <w:rsid w:val="007C0ACC"/>
    <w:rsid w:val="007C1FD9"/>
    <w:rsid w:val="007C65BF"/>
    <w:rsid w:val="007C7460"/>
    <w:rsid w:val="007D0F31"/>
    <w:rsid w:val="007D5DC5"/>
    <w:rsid w:val="007E10AE"/>
    <w:rsid w:val="007E26E3"/>
    <w:rsid w:val="007E59E9"/>
    <w:rsid w:val="007E5DC1"/>
    <w:rsid w:val="007E70D8"/>
    <w:rsid w:val="007F31BA"/>
    <w:rsid w:val="007F3589"/>
    <w:rsid w:val="007F386C"/>
    <w:rsid w:val="007F4156"/>
    <w:rsid w:val="007F426D"/>
    <w:rsid w:val="00800C98"/>
    <w:rsid w:val="00801051"/>
    <w:rsid w:val="0080205E"/>
    <w:rsid w:val="008037E9"/>
    <w:rsid w:val="00803AED"/>
    <w:rsid w:val="00805E95"/>
    <w:rsid w:val="00806252"/>
    <w:rsid w:val="0081179E"/>
    <w:rsid w:val="00813637"/>
    <w:rsid w:val="00814F5A"/>
    <w:rsid w:val="00816459"/>
    <w:rsid w:val="00820782"/>
    <w:rsid w:val="0082284C"/>
    <w:rsid w:val="0082750D"/>
    <w:rsid w:val="00827F84"/>
    <w:rsid w:val="008313A3"/>
    <w:rsid w:val="0083291A"/>
    <w:rsid w:val="008330CD"/>
    <w:rsid w:val="00833479"/>
    <w:rsid w:val="00836F81"/>
    <w:rsid w:val="0083712E"/>
    <w:rsid w:val="00837E41"/>
    <w:rsid w:val="00840D4C"/>
    <w:rsid w:val="00844A59"/>
    <w:rsid w:val="00845ECE"/>
    <w:rsid w:val="00851FA1"/>
    <w:rsid w:val="008551FB"/>
    <w:rsid w:val="00860A0E"/>
    <w:rsid w:val="00860FE4"/>
    <w:rsid w:val="00864170"/>
    <w:rsid w:val="00864BDC"/>
    <w:rsid w:val="00867EE6"/>
    <w:rsid w:val="008735BB"/>
    <w:rsid w:val="00874A77"/>
    <w:rsid w:val="008751DE"/>
    <w:rsid w:val="008768D6"/>
    <w:rsid w:val="00876F0A"/>
    <w:rsid w:val="00877974"/>
    <w:rsid w:val="00880F54"/>
    <w:rsid w:val="00890A27"/>
    <w:rsid w:val="00896B20"/>
    <w:rsid w:val="00897921"/>
    <w:rsid w:val="008A0975"/>
    <w:rsid w:val="008A0ACE"/>
    <w:rsid w:val="008B429B"/>
    <w:rsid w:val="008B63A4"/>
    <w:rsid w:val="008C13F6"/>
    <w:rsid w:val="008C3128"/>
    <w:rsid w:val="008C4B2C"/>
    <w:rsid w:val="008C5065"/>
    <w:rsid w:val="008C5D7C"/>
    <w:rsid w:val="008D0849"/>
    <w:rsid w:val="008D1B37"/>
    <w:rsid w:val="008D1C7A"/>
    <w:rsid w:val="008D7AE8"/>
    <w:rsid w:val="008E29A3"/>
    <w:rsid w:val="008E5B53"/>
    <w:rsid w:val="008F3104"/>
    <w:rsid w:val="008F401D"/>
    <w:rsid w:val="008F4700"/>
    <w:rsid w:val="00900334"/>
    <w:rsid w:val="00901294"/>
    <w:rsid w:val="0090170C"/>
    <w:rsid w:val="00902A03"/>
    <w:rsid w:val="0090356F"/>
    <w:rsid w:val="0090493F"/>
    <w:rsid w:val="00906299"/>
    <w:rsid w:val="009151C3"/>
    <w:rsid w:val="00916C37"/>
    <w:rsid w:val="009172AD"/>
    <w:rsid w:val="009172AE"/>
    <w:rsid w:val="00920558"/>
    <w:rsid w:val="0092288A"/>
    <w:rsid w:val="00922F94"/>
    <w:rsid w:val="00925065"/>
    <w:rsid w:val="0093040E"/>
    <w:rsid w:val="009322BE"/>
    <w:rsid w:val="009330D3"/>
    <w:rsid w:val="00935BD8"/>
    <w:rsid w:val="009403C8"/>
    <w:rsid w:val="00943CF5"/>
    <w:rsid w:val="009450F4"/>
    <w:rsid w:val="00955433"/>
    <w:rsid w:val="0095654E"/>
    <w:rsid w:val="00957E74"/>
    <w:rsid w:val="009611E5"/>
    <w:rsid w:val="009614D3"/>
    <w:rsid w:val="00971623"/>
    <w:rsid w:val="0097389D"/>
    <w:rsid w:val="009753CF"/>
    <w:rsid w:val="00982BE8"/>
    <w:rsid w:val="0098304B"/>
    <w:rsid w:val="00984DA7"/>
    <w:rsid w:val="00985376"/>
    <w:rsid w:val="0098544A"/>
    <w:rsid w:val="0098650C"/>
    <w:rsid w:val="009937E2"/>
    <w:rsid w:val="00993F1A"/>
    <w:rsid w:val="0099469F"/>
    <w:rsid w:val="009970D8"/>
    <w:rsid w:val="009978A6"/>
    <w:rsid w:val="009A067E"/>
    <w:rsid w:val="009A1414"/>
    <w:rsid w:val="009A3465"/>
    <w:rsid w:val="009A410E"/>
    <w:rsid w:val="009A682E"/>
    <w:rsid w:val="009B0D9A"/>
    <w:rsid w:val="009C0A1A"/>
    <w:rsid w:val="009C3ABD"/>
    <w:rsid w:val="009C42B1"/>
    <w:rsid w:val="009C5BCC"/>
    <w:rsid w:val="009C743D"/>
    <w:rsid w:val="009D18C0"/>
    <w:rsid w:val="009D1A2B"/>
    <w:rsid w:val="009D31B7"/>
    <w:rsid w:val="009E0236"/>
    <w:rsid w:val="009E06C9"/>
    <w:rsid w:val="009E37C0"/>
    <w:rsid w:val="009E63DE"/>
    <w:rsid w:val="009F0659"/>
    <w:rsid w:val="009F25F9"/>
    <w:rsid w:val="009F3ED1"/>
    <w:rsid w:val="00A009AF"/>
    <w:rsid w:val="00A04D70"/>
    <w:rsid w:val="00A07198"/>
    <w:rsid w:val="00A102FC"/>
    <w:rsid w:val="00A116F3"/>
    <w:rsid w:val="00A13DBC"/>
    <w:rsid w:val="00A1541A"/>
    <w:rsid w:val="00A15FCF"/>
    <w:rsid w:val="00A17ECB"/>
    <w:rsid w:val="00A227D6"/>
    <w:rsid w:val="00A251E8"/>
    <w:rsid w:val="00A25C2F"/>
    <w:rsid w:val="00A25C80"/>
    <w:rsid w:val="00A26F32"/>
    <w:rsid w:val="00A30358"/>
    <w:rsid w:val="00A3521A"/>
    <w:rsid w:val="00A4500D"/>
    <w:rsid w:val="00A4501D"/>
    <w:rsid w:val="00A4781C"/>
    <w:rsid w:val="00A5116A"/>
    <w:rsid w:val="00A52FAC"/>
    <w:rsid w:val="00A5425B"/>
    <w:rsid w:val="00A56B2B"/>
    <w:rsid w:val="00A56EFA"/>
    <w:rsid w:val="00A57235"/>
    <w:rsid w:val="00A57553"/>
    <w:rsid w:val="00A6267A"/>
    <w:rsid w:val="00A63AF2"/>
    <w:rsid w:val="00A676B5"/>
    <w:rsid w:val="00A6781E"/>
    <w:rsid w:val="00A67957"/>
    <w:rsid w:val="00A70F73"/>
    <w:rsid w:val="00A758D5"/>
    <w:rsid w:val="00A84B7D"/>
    <w:rsid w:val="00A90D28"/>
    <w:rsid w:val="00A92A07"/>
    <w:rsid w:val="00A92AF4"/>
    <w:rsid w:val="00A93FA4"/>
    <w:rsid w:val="00A9409F"/>
    <w:rsid w:val="00A943A9"/>
    <w:rsid w:val="00A954D8"/>
    <w:rsid w:val="00A9627D"/>
    <w:rsid w:val="00A97F8C"/>
    <w:rsid w:val="00AA0321"/>
    <w:rsid w:val="00AA267B"/>
    <w:rsid w:val="00AA3C38"/>
    <w:rsid w:val="00AA5581"/>
    <w:rsid w:val="00AB0219"/>
    <w:rsid w:val="00AB05E1"/>
    <w:rsid w:val="00AB1F64"/>
    <w:rsid w:val="00AB3038"/>
    <w:rsid w:val="00AB309F"/>
    <w:rsid w:val="00AB3341"/>
    <w:rsid w:val="00AB53D9"/>
    <w:rsid w:val="00AB60ED"/>
    <w:rsid w:val="00AC20BB"/>
    <w:rsid w:val="00AC23D0"/>
    <w:rsid w:val="00AC2649"/>
    <w:rsid w:val="00AC4CC1"/>
    <w:rsid w:val="00AD0BCD"/>
    <w:rsid w:val="00AD122D"/>
    <w:rsid w:val="00AD1753"/>
    <w:rsid w:val="00AD26D6"/>
    <w:rsid w:val="00AD2DB6"/>
    <w:rsid w:val="00AE0563"/>
    <w:rsid w:val="00AE428A"/>
    <w:rsid w:val="00AE4E0C"/>
    <w:rsid w:val="00AE5A54"/>
    <w:rsid w:val="00AF051E"/>
    <w:rsid w:val="00AF4FF7"/>
    <w:rsid w:val="00AF5625"/>
    <w:rsid w:val="00AF7B50"/>
    <w:rsid w:val="00B027BB"/>
    <w:rsid w:val="00B02B34"/>
    <w:rsid w:val="00B05606"/>
    <w:rsid w:val="00B13EF2"/>
    <w:rsid w:val="00B13F68"/>
    <w:rsid w:val="00B140B1"/>
    <w:rsid w:val="00B1630E"/>
    <w:rsid w:val="00B16803"/>
    <w:rsid w:val="00B227C3"/>
    <w:rsid w:val="00B3089C"/>
    <w:rsid w:val="00B3660C"/>
    <w:rsid w:val="00B407A1"/>
    <w:rsid w:val="00B41360"/>
    <w:rsid w:val="00B51889"/>
    <w:rsid w:val="00B51E08"/>
    <w:rsid w:val="00B53CEF"/>
    <w:rsid w:val="00B5406C"/>
    <w:rsid w:val="00B55CA3"/>
    <w:rsid w:val="00B56D06"/>
    <w:rsid w:val="00B6212A"/>
    <w:rsid w:val="00B63251"/>
    <w:rsid w:val="00B643E3"/>
    <w:rsid w:val="00B67750"/>
    <w:rsid w:val="00B75420"/>
    <w:rsid w:val="00B904D3"/>
    <w:rsid w:val="00B9098C"/>
    <w:rsid w:val="00B9449F"/>
    <w:rsid w:val="00BA3774"/>
    <w:rsid w:val="00BB0782"/>
    <w:rsid w:val="00BB07AE"/>
    <w:rsid w:val="00BB0B80"/>
    <w:rsid w:val="00BB103D"/>
    <w:rsid w:val="00BB2753"/>
    <w:rsid w:val="00BB7B3E"/>
    <w:rsid w:val="00BC0AE3"/>
    <w:rsid w:val="00BC165D"/>
    <w:rsid w:val="00BC16A6"/>
    <w:rsid w:val="00BC6125"/>
    <w:rsid w:val="00BD0C99"/>
    <w:rsid w:val="00BD1603"/>
    <w:rsid w:val="00BD2D12"/>
    <w:rsid w:val="00BD48BB"/>
    <w:rsid w:val="00BE039A"/>
    <w:rsid w:val="00BE2A69"/>
    <w:rsid w:val="00BE38C6"/>
    <w:rsid w:val="00BE516C"/>
    <w:rsid w:val="00BE7399"/>
    <w:rsid w:val="00BE7863"/>
    <w:rsid w:val="00BF160D"/>
    <w:rsid w:val="00BF2394"/>
    <w:rsid w:val="00BF28CB"/>
    <w:rsid w:val="00BF357F"/>
    <w:rsid w:val="00BF3A1A"/>
    <w:rsid w:val="00BF5863"/>
    <w:rsid w:val="00C019CA"/>
    <w:rsid w:val="00C02D71"/>
    <w:rsid w:val="00C14D2D"/>
    <w:rsid w:val="00C14F98"/>
    <w:rsid w:val="00C17156"/>
    <w:rsid w:val="00C21C12"/>
    <w:rsid w:val="00C2290E"/>
    <w:rsid w:val="00C23FF7"/>
    <w:rsid w:val="00C30B75"/>
    <w:rsid w:val="00C31E30"/>
    <w:rsid w:val="00C322E0"/>
    <w:rsid w:val="00C400B6"/>
    <w:rsid w:val="00C4424F"/>
    <w:rsid w:val="00C50698"/>
    <w:rsid w:val="00C5172B"/>
    <w:rsid w:val="00C52CD7"/>
    <w:rsid w:val="00C53BB5"/>
    <w:rsid w:val="00C55803"/>
    <w:rsid w:val="00C603F6"/>
    <w:rsid w:val="00C619D9"/>
    <w:rsid w:val="00C6266F"/>
    <w:rsid w:val="00C6530C"/>
    <w:rsid w:val="00C7442C"/>
    <w:rsid w:val="00C74536"/>
    <w:rsid w:val="00C807E8"/>
    <w:rsid w:val="00C82462"/>
    <w:rsid w:val="00C82C0F"/>
    <w:rsid w:val="00C841CF"/>
    <w:rsid w:val="00C8423D"/>
    <w:rsid w:val="00C849DC"/>
    <w:rsid w:val="00C855A4"/>
    <w:rsid w:val="00C913E5"/>
    <w:rsid w:val="00C91779"/>
    <w:rsid w:val="00C93DD7"/>
    <w:rsid w:val="00C97CB9"/>
    <w:rsid w:val="00CA00E6"/>
    <w:rsid w:val="00CA1A6F"/>
    <w:rsid w:val="00CA6125"/>
    <w:rsid w:val="00CA6359"/>
    <w:rsid w:val="00CA6D83"/>
    <w:rsid w:val="00CB34B9"/>
    <w:rsid w:val="00CB68A1"/>
    <w:rsid w:val="00CC0AB8"/>
    <w:rsid w:val="00CC0E3A"/>
    <w:rsid w:val="00CC2858"/>
    <w:rsid w:val="00CC43B1"/>
    <w:rsid w:val="00CC56CE"/>
    <w:rsid w:val="00CD17BF"/>
    <w:rsid w:val="00CD5384"/>
    <w:rsid w:val="00CD6753"/>
    <w:rsid w:val="00CE020D"/>
    <w:rsid w:val="00CE0CEC"/>
    <w:rsid w:val="00CE219A"/>
    <w:rsid w:val="00CE2F14"/>
    <w:rsid w:val="00CE55F0"/>
    <w:rsid w:val="00CF0DC2"/>
    <w:rsid w:val="00CF1297"/>
    <w:rsid w:val="00D02E6A"/>
    <w:rsid w:val="00D11273"/>
    <w:rsid w:val="00D140CB"/>
    <w:rsid w:val="00D142A6"/>
    <w:rsid w:val="00D14FA4"/>
    <w:rsid w:val="00D16487"/>
    <w:rsid w:val="00D205F6"/>
    <w:rsid w:val="00D20908"/>
    <w:rsid w:val="00D21A0E"/>
    <w:rsid w:val="00D24FC2"/>
    <w:rsid w:val="00D31676"/>
    <w:rsid w:val="00D32E01"/>
    <w:rsid w:val="00D33F94"/>
    <w:rsid w:val="00D36802"/>
    <w:rsid w:val="00D40F51"/>
    <w:rsid w:val="00D426B0"/>
    <w:rsid w:val="00D47D5A"/>
    <w:rsid w:val="00D5076D"/>
    <w:rsid w:val="00D54AB8"/>
    <w:rsid w:val="00D558AC"/>
    <w:rsid w:val="00D562BA"/>
    <w:rsid w:val="00D64BED"/>
    <w:rsid w:val="00D66F0B"/>
    <w:rsid w:val="00D67A6E"/>
    <w:rsid w:val="00D704D3"/>
    <w:rsid w:val="00D706BD"/>
    <w:rsid w:val="00D70A7A"/>
    <w:rsid w:val="00D73ACB"/>
    <w:rsid w:val="00D83D06"/>
    <w:rsid w:val="00D8455A"/>
    <w:rsid w:val="00D8467F"/>
    <w:rsid w:val="00D85775"/>
    <w:rsid w:val="00D93506"/>
    <w:rsid w:val="00D9622E"/>
    <w:rsid w:val="00D96405"/>
    <w:rsid w:val="00DA3377"/>
    <w:rsid w:val="00DA39EB"/>
    <w:rsid w:val="00DA7231"/>
    <w:rsid w:val="00DB03D5"/>
    <w:rsid w:val="00DB0EE5"/>
    <w:rsid w:val="00DC158A"/>
    <w:rsid w:val="00DC2298"/>
    <w:rsid w:val="00DC2DB8"/>
    <w:rsid w:val="00DC5965"/>
    <w:rsid w:val="00DC7CEC"/>
    <w:rsid w:val="00DD2ACD"/>
    <w:rsid w:val="00DD3A76"/>
    <w:rsid w:val="00DD6C91"/>
    <w:rsid w:val="00DD76C3"/>
    <w:rsid w:val="00DE4490"/>
    <w:rsid w:val="00DE75BE"/>
    <w:rsid w:val="00DE7B40"/>
    <w:rsid w:val="00DF1F62"/>
    <w:rsid w:val="00DF45FF"/>
    <w:rsid w:val="00DF7121"/>
    <w:rsid w:val="00E010B2"/>
    <w:rsid w:val="00E026D5"/>
    <w:rsid w:val="00E1033F"/>
    <w:rsid w:val="00E10FCD"/>
    <w:rsid w:val="00E11FDA"/>
    <w:rsid w:val="00E16C74"/>
    <w:rsid w:val="00E171FB"/>
    <w:rsid w:val="00E2094A"/>
    <w:rsid w:val="00E23DF6"/>
    <w:rsid w:val="00E26646"/>
    <w:rsid w:val="00E27E9F"/>
    <w:rsid w:val="00E33CC9"/>
    <w:rsid w:val="00E36C55"/>
    <w:rsid w:val="00E411CC"/>
    <w:rsid w:val="00E41C91"/>
    <w:rsid w:val="00E44305"/>
    <w:rsid w:val="00E5196E"/>
    <w:rsid w:val="00E5258D"/>
    <w:rsid w:val="00E5468F"/>
    <w:rsid w:val="00E55BBA"/>
    <w:rsid w:val="00E56A48"/>
    <w:rsid w:val="00E56EC4"/>
    <w:rsid w:val="00E63FD5"/>
    <w:rsid w:val="00E7118B"/>
    <w:rsid w:val="00E7141E"/>
    <w:rsid w:val="00E720FA"/>
    <w:rsid w:val="00E74C40"/>
    <w:rsid w:val="00E8288D"/>
    <w:rsid w:val="00E8305F"/>
    <w:rsid w:val="00E8440A"/>
    <w:rsid w:val="00E84CC0"/>
    <w:rsid w:val="00E90571"/>
    <w:rsid w:val="00E929BE"/>
    <w:rsid w:val="00EA012F"/>
    <w:rsid w:val="00EA3D7C"/>
    <w:rsid w:val="00EA46AF"/>
    <w:rsid w:val="00EA6CAF"/>
    <w:rsid w:val="00EA79DB"/>
    <w:rsid w:val="00EB10E9"/>
    <w:rsid w:val="00EB10FE"/>
    <w:rsid w:val="00EB27EC"/>
    <w:rsid w:val="00EB4959"/>
    <w:rsid w:val="00EB5B7F"/>
    <w:rsid w:val="00EC23E5"/>
    <w:rsid w:val="00EC30AA"/>
    <w:rsid w:val="00EC7B61"/>
    <w:rsid w:val="00ED5477"/>
    <w:rsid w:val="00EE17E1"/>
    <w:rsid w:val="00EE2AB5"/>
    <w:rsid w:val="00EE41B0"/>
    <w:rsid w:val="00EE423A"/>
    <w:rsid w:val="00EE5CAE"/>
    <w:rsid w:val="00EF0A28"/>
    <w:rsid w:val="00EF0E15"/>
    <w:rsid w:val="00EF45A6"/>
    <w:rsid w:val="00EF4E99"/>
    <w:rsid w:val="00F005D9"/>
    <w:rsid w:val="00F04AAA"/>
    <w:rsid w:val="00F10C0D"/>
    <w:rsid w:val="00F12BA4"/>
    <w:rsid w:val="00F135FD"/>
    <w:rsid w:val="00F14C41"/>
    <w:rsid w:val="00F16502"/>
    <w:rsid w:val="00F17CFF"/>
    <w:rsid w:val="00F20811"/>
    <w:rsid w:val="00F20ED3"/>
    <w:rsid w:val="00F21E43"/>
    <w:rsid w:val="00F221DA"/>
    <w:rsid w:val="00F236BB"/>
    <w:rsid w:val="00F26742"/>
    <w:rsid w:val="00F34DEB"/>
    <w:rsid w:val="00F34F86"/>
    <w:rsid w:val="00F35211"/>
    <w:rsid w:val="00F35B71"/>
    <w:rsid w:val="00F35B72"/>
    <w:rsid w:val="00F37BE6"/>
    <w:rsid w:val="00F4343D"/>
    <w:rsid w:val="00F43F4B"/>
    <w:rsid w:val="00F44214"/>
    <w:rsid w:val="00F44D2D"/>
    <w:rsid w:val="00F51F0D"/>
    <w:rsid w:val="00F531C8"/>
    <w:rsid w:val="00F53CA5"/>
    <w:rsid w:val="00F542B9"/>
    <w:rsid w:val="00F5555C"/>
    <w:rsid w:val="00F57508"/>
    <w:rsid w:val="00F62D3F"/>
    <w:rsid w:val="00F62E9D"/>
    <w:rsid w:val="00F66310"/>
    <w:rsid w:val="00F66E1F"/>
    <w:rsid w:val="00F67B04"/>
    <w:rsid w:val="00F70017"/>
    <w:rsid w:val="00F72475"/>
    <w:rsid w:val="00F72F96"/>
    <w:rsid w:val="00F776AC"/>
    <w:rsid w:val="00F776F1"/>
    <w:rsid w:val="00F81F39"/>
    <w:rsid w:val="00F86C42"/>
    <w:rsid w:val="00F86EDC"/>
    <w:rsid w:val="00F879A7"/>
    <w:rsid w:val="00F91495"/>
    <w:rsid w:val="00F96322"/>
    <w:rsid w:val="00F96DB2"/>
    <w:rsid w:val="00F96FA6"/>
    <w:rsid w:val="00F970A7"/>
    <w:rsid w:val="00FA79C2"/>
    <w:rsid w:val="00FB3253"/>
    <w:rsid w:val="00FB331C"/>
    <w:rsid w:val="00FB6B15"/>
    <w:rsid w:val="00FC773C"/>
    <w:rsid w:val="00FD05B0"/>
    <w:rsid w:val="00FD1CDF"/>
    <w:rsid w:val="00FD3937"/>
    <w:rsid w:val="00FD6A21"/>
    <w:rsid w:val="00FE27A7"/>
    <w:rsid w:val="00FE78E1"/>
    <w:rsid w:val="00FE7D78"/>
    <w:rsid w:val="00FF6F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222ADC"/>
  <w15:docId w15:val="{0005ABBA-012C-4782-8911-E302EDAF2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102FC"/>
    <w:pPr>
      <w:spacing w:after="200" w:line="276" w:lineRule="auto"/>
    </w:pPr>
    <w:rPr>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_muj"/>
    <w:basedOn w:val="Normln"/>
    <w:link w:val="OdstavecseseznamemChar"/>
    <w:uiPriority w:val="34"/>
    <w:qFormat/>
    <w:rsid w:val="00115322"/>
    <w:pPr>
      <w:ind w:left="720"/>
      <w:contextualSpacing/>
    </w:pPr>
  </w:style>
  <w:style w:type="paragraph" w:styleId="Prosttext">
    <w:name w:val="Plain Text"/>
    <w:basedOn w:val="Normln"/>
    <w:link w:val="ProsttextChar"/>
    <w:uiPriority w:val="99"/>
    <w:rsid w:val="00B3089C"/>
    <w:pPr>
      <w:spacing w:after="0" w:line="240" w:lineRule="auto"/>
    </w:pPr>
    <w:rPr>
      <w:rFonts w:ascii="Courier New" w:eastAsia="Times New Roman" w:hAnsi="Courier New"/>
      <w:sz w:val="20"/>
      <w:szCs w:val="20"/>
      <w:lang w:eastAsia="cs-CZ"/>
    </w:rPr>
  </w:style>
  <w:style w:type="character" w:customStyle="1" w:styleId="ProsttextChar">
    <w:name w:val="Prostý text Char"/>
    <w:basedOn w:val="Standardnpsmoodstavce"/>
    <w:link w:val="Prosttext"/>
    <w:uiPriority w:val="99"/>
    <w:locked/>
    <w:rsid w:val="00B3089C"/>
    <w:rPr>
      <w:rFonts w:ascii="Courier New" w:hAnsi="Courier New" w:cs="Times New Roman"/>
      <w:sz w:val="20"/>
      <w:lang w:eastAsia="cs-CZ"/>
    </w:rPr>
  </w:style>
  <w:style w:type="character" w:styleId="Odkaznakoment">
    <w:name w:val="annotation reference"/>
    <w:basedOn w:val="Standardnpsmoodstavce"/>
    <w:uiPriority w:val="99"/>
    <w:semiHidden/>
    <w:rsid w:val="0082284C"/>
    <w:rPr>
      <w:rFonts w:cs="Times New Roman"/>
      <w:sz w:val="16"/>
    </w:rPr>
  </w:style>
  <w:style w:type="paragraph" w:styleId="Textkomente">
    <w:name w:val="annotation text"/>
    <w:basedOn w:val="Normln"/>
    <w:link w:val="TextkomenteChar"/>
    <w:uiPriority w:val="99"/>
    <w:semiHidden/>
    <w:rsid w:val="0082284C"/>
    <w:pPr>
      <w:spacing w:after="0" w:line="240" w:lineRule="auto"/>
    </w:pPr>
    <w:rPr>
      <w:rFonts w:ascii="Times New Roman" w:eastAsia="Times New Roman" w:hAnsi="Times New Roman"/>
      <w:sz w:val="20"/>
      <w:szCs w:val="20"/>
      <w:lang w:eastAsia="cs-CZ"/>
    </w:rPr>
  </w:style>
  <w:style w:type="character" w:customStyle="1" w:styleId="TextkomenteChar">
    <w:name w:val="Text komentáře Char"/>
    <w:basedOn w:val="Standardnpsmoodstavce"/>
    <w:link w:val="Textkomente"/>
    <w:uiPriority w:val="99"/>
    <w:semiHidden/>
    <w:locked/>
    <w:rsid w:val="0082284C"/>
    <w:rPr>
      <w:rFonts w:ascii="Times New Roman" w:hAnsi="Times New Roman" w:cs="Times New Roman"/>
      <w:sz w:val="20"/>
      <w:lang w:eastAsia="cs-CZ"/>
    </w:rPr>
  </w:style>
  <w:style w:type="paragraph" w:styleId="Textbubliny">
    <w:name w:val="Balloon Text"/>
    <w:basedOn w:val="Normln"/>
    <w:link w:val="TextbublinyChar"/>
    <w:uiPriority w:val="99"/>
    <w:semiHidden/>
    <w:rsid w:val="0082284C"/>
    <w:pPr>
      <w:spacing w:after="0" w:line="240" w:lineRule="auto"/>
    </w:pPr>
    <w:rPr>
      <w:rFonts w:ascii="Tahoma" w:hAnsi="Tahoma"/>
      <w:sz w:val="16"/>
      <w:szCs w:val="16"/>
      <w:lang w:eastAsia="cs-CZ"/>
    </w:rPr>
  </w:style>
  <w:style w:type="character" w:customStyle="1" w:styleId="TextbublinyChar">
    <w:name w:val="Text bubliny Char"/>
    <w:basedOn w:val="Standardnpsmoodstavce"/>
    <w:link w:val="Textbubliny"/>
    <w:uiPriority w:val="99"/>
    <w:semiHidden/>
    <w:locked/>
    <w:rsid w:val="0082284C"/>
    <w:rPr>
      <w:rFonts w:ascii="Tahoma" w:hAnsi="Tahoma" w:cs="Times New Roman"/>
      <w:sz w:val="16"/>
    </w:rPr>
  </w:style>
  <w:style w:type="paragraph" w:styleId="Pedmtkomente">
    <w:name w:val="annotation subject"/>
    <w:basedOn w:val="Textkomente"/>
    <w:next w:val="Textkomente"/>
    <w:link w:val="PedmtkomenteChar"/>
    <w:uiPriority w:val="99"/>
    <w:semiHidden/>
    <w:rsid w:val="00A4781C"/>
    <w:pPr>
      <w:spacing w:after="200" w:line="276" w:lineRule="auto"/>
    </w:pPr>
    <w:rPr>
      <w:b/>
      <w:bCs/>
      <w:lang w:eastAsia="en-US"/>
    </w:rPr>
  </w:style>
  <w:style w:type="character" w:customStyle="1" w:styleId="PedmtkomenteChar">
    <w:name w:val="Předmět komentáře Char"/>
    <w:basedOn w:val="TextkomenteChar"/>
    <w:link w:val="Pedmtkomente"/>
    <w:uiPriority w:val="99"/>
    <w:semiHidden/>
    <w:locked/>
    <w:rsid w:val="00A4781C"/>
    <w:rPr>
      <w:rFonts w:ascii="Times New Roman" w:hAnsi="Times New Roman" w:cs="Times New Roman"/>
      <w:b/>
      <w:sz w:val="20"/>
      <w:lang w:eastAsia="en-US"/>
    </w:rPr>
  </w:style>
  <w:style w:type="paragraph" w:styleId="Rozloendokumentu">
    <w:name w:val="Document Map"/>
    <w:basedOn w:val="Normln"/>
    <w:link w:val="RozloendokumentuChar"/>
    <w:uiPriority w:val="99"/>
    <w:semiHidden/>
    <w:rsid w:val="00805E95"/>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674303"/>
    <w:rPr>
      <w:rFonts w:ascii="Times New Roman" w:hAnsi="Times New Roman" w:cs="Times New Roman"/>
      <w:sz w:val="2"/>
      <w:lang w:eastAsia="en-US"/>
    </w:rPr>
  </w:style>
  <w:style w:type="paragraph" w:styleId="Zkladntext">
    <w:name w:val="Body Text"/>
    <w:basedOn w:val="Normln"/>
    <w:link w:val="ZkladntextChar"/>
    <w:uiPriority w:val="99"/>
    <w:rsid w:val="00F04AAA"/>
    <w:pPr>
      <w:spacing w:after="0" w:line="240" w:lineRule="auto"/>
    </w:pPr>
    <w:rPr>
      <w:rFonts w:ascii="Times New Roman" w:eastAsia="Times New Roman" w:hAnsi="Times New Roman"/>
      <w:sz w:val="24"/>
      <w:szCs w:val="20"/>
      <w:lang w:eastAsia="cs-CZ"/>
    </w:rPr>
  </w:style>
  <w:style w:type="character" w:customStyle="1" w:styleId="ZkladntextChar">
    <w:name w:val="Základní text Char"/>
    <w:basedOn w:val="Standardnpsmoodstavce"/>
    <w:link w:val="Zkladntext"/>
    <w:uiPriority w:val="99"/>
    <w:semiHidden/>
    <w:locked/>
    <w:rsid w:val="00674303"/>
    <w:rPr>
      <w:rFonts w:cs="Times New Roman"/>
      <w:lang w:eastAsia="en-US"/>
    </w:rPr>
  </w:style>
  <w:style w:type="character" w:styleId="Hypertextovodkaz">
    <w:name w:val="Hyperlink"/>
    <w:basedOn w:val="Standardnpsmoodstavce"/>
    <w:uiPriority w:val="99"/>
    <w:rsid w:val="00A13DBC"/>
    <w:rPr>
      <w:rFonts w:cs="Times New Roman"/>
      <w:color w:val="0000FF"/>
      <w:u w:val="single"/>
    </w:rPr>
  </w:style>
  <w:style w:type="paragraph" w:customStyle="1" w:styleId="Odstavecseseznamem1">
    <w:name w:val="Odstavec se seznamem1"/>
    <w:basedOn w:val="Normln"/>
    <w:uiPriority w:val="99"/>
    <w:rsid w:val="00F10C0D"/>
    <w:pPr>
      <w:ind w:left="720"/>
      <w:contextualSpacing/>
    </w:pPr>
    <w:rPr>
      <w:rFonts w:eastAsia="Times New Roman"/>
    </w:rPr>
  </w:style>
  <w:style w:type="paragraph" w:styleId="Zhlav">
    <w:name w:val="header"/>
    <w:basedOn w:val="Normln"/>
    <w:link w:val="ZhlavChar"/>
    <w:uiPriority w:val="99"/>
    <w:semiHidden/>
    <w:rsid w:val="00C74536"/>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locked/>
    <w:rsid w:val="00C74536"/>
    <w:rPr>
      <w:rFonts w:cs="Times New Roman"/>
      <w:sz w:val="22"/>
      <w:szCs w:val="22"/>
      <w:lang w:eastAsia="en-US"/>
    </w:rPr>
  </w:style>
  <w:style w:type="paragraph" w:styleId="Zpat">
    <w:name w:val="footer"/>
    <w:basedOn w:val="Normln"/>
    <w:link w:val="ZpatChar"/>
    <w:uiPriority w:val="99"/>
    <w:rsid w:val="00C74536"/>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C74536"/>
    <w:rPr>
      <w:rFonts w:cs="Times New Roman"/>
      <w:sz w:val="22"/>
      <w:szCs w:val="22"/>
      <w:lang w:eastAsia="en-US"/>
    </w:rPr>
  </w:style>
  <w:style w:type="paragraph" w:styleId="Zkladntext2">
    <w:name w:val="Body Text 2"/>
    <w:basedOn w:val="Normln"/>
    <w:link w:val="Zkladntext2Char"/>
    <w:uiPriority w:val="99"/>
    <w:rsid w:val="00446E8E"/>
    <w:pPr>
      <w:spacing w:after="120" w:line="480" w:lineRule="auto"/>
    </w:pPr>
  </w:style>
  <w:style w:type="character" w:customStyle="1" w:styleId="Zkladntext2Char">
    <w:name w:val="Základní text 2 Char"/>
    <w:basedOn w:val="Standardnpsmoodstavce"/>
    <w:link w:val="Zkladntext2"/>
    <w:uiPriority w:val="99"/>
    <w:semiHidden/>
    <w:locked/>
    <w:rPr>
      <w:rFonts w:cs="Times New Roman"/>
      <w:lang w:eastAsia="en-US"/>
    </w:rPr>
  </w:style>
  <w:style w:type="paragraph" w:styleId="Zkladntextodsazen">
    <w:name w:val="Body Text Indent"/>
    <w:basedOn w:val="Normln"/>
    <w:link w:val="ZkladntextodsazenChar"/>
    <w:uiPriority w:val="99"/>
    <w:rsid w:val="00751418"/>
    <w:pPr>
      <w:spacing w:after="120"/>
      <w:ind w:left="283"/>
    </w:pPr>
  </w:style>
  <w:style w:type="character" w:customStyle="1" w:styleId="ZkladntextodsazenChar">
    <w:name w:val="Základní text odsazený Char"/>
    <w:basedOn w:val="Standardnpsmoodstavce"/>
    <w:link w:val="Zkladntextodsazen"/>
    <w:uiPriority w:val="99"/>
    <w:semiHidden/>
    <w:locked/>
    <w:rPr>
      <w:rFonts w:cs="Times New Roman"/>
      <w:lang w:eastAsia="en-US"/>
    </w:rPr>
  </w:style>
  <w:style w:type="paragraph" w:styleId="Zkladntext3">
    <w:name w:val="Body Text 3"/>
    <w:basedOn w:val="Normln"/>
    <w:link w:val="Zkladntext3Char"/>
    <w:uiPriority w:val="99"/>
    <w:rsid w:val="00751418"/>
    <w:pPr>
      <w:spacing w:after="120"/>
    </w:pPr>
    <w:rPr>
      <w:sz w:val="16"/>
      <w:szCs w:val="16"/>
    </w:rPr>
  </w:style>
  <w:style w:type="character" w:customStyle="1" w:styleId="Zkladntext3Char">
    <w:name w:val="Základní text 3 Char"/>
    <w:basedOn w:val="Standardnpsmoodstavce"/>
    <w:link w:val="Zkladntext3"/>
    <w:uiPriority w:val="99"/>
    <w:semiHidden/>
    <w:locked/>
    <w:rPr>
      <w:rFonts w:cs="Times New Roman"/>
      <w:sz w:val="16"/>
      <w:szCs w:val="16"/>
      <w:lang w:eastAsia="en-US"/>
    </w:rPr>
  </w:style>
  <w:style w:type="character" w:customStyle="1" w:styleId="Nadpis1Char">
    <w:name w:val="Nadpis (1) Char"/>
    <w:basedOn w:val="Standardnpsmoodstavce"/>
    <w:link w:val="Nadpis1"/>
    <w:locked/>
    <w:rsid w:val="008C5D7C"/>
    <w:rPr>
      <w:rFonts w:ascii="Arial" w:hAnsi="Arial" w:cs="Arial"/>
      <w:b/>
      <w:color w:val="0F4096"/>
      <w:sz w:val="32"/>
      <w:szCs w:val="32"/>
    </w:rPr>
  </w:style>
  <w:style w:type="paragraph" w:customStyle="1" w:styleId="Nadpis1">
    <w:name w:val="Nadpis (1)"/>
    <w:basedOn w:val="Normln"/>
    <w:link w:val="Nadpis1Char"/>
    <w:qFormat/>
    <w:rsid w:val="008C5D7C"/>
    <w:pPr>
      <w:spacing w:before="500" w:line="240" w:lineRule="auto"/>
    </w:pPr>
    <w:rPr>
      <w:rFonts w:ascii="Arial" w:hAnsi="Arial" w:cs="Arial"/>
      <w:b/>
      <w:color w:val="0F4096"/>
      <w:sz w:val="32"/>
      <w:szCs w:val="32"/>
      <w:lang w:eastAsia="cs-CZ"/>
    </w:rPr>
  </w:style>
  <w:style w:type="paragraph" w:styleId="Revize">
    <w:name w:val="Revision"/>
    <w:hidden/>
    <w:uiPriority w:val="99"/>
    <w:semiHidden/>
    <w:rsid w:val="00B53CEF"/>
    <w:rPr>
      <w:lang w:eastAsia="en-US"/>
    </w:rPr>
  </w:style>
  <w:style w:type="character" w:customStyle="1" w:styleId="cf01">
    <w:name w:val="cf01"/>
    <w:basedOn w:val="Standardnpsmoodstavce"/>
    <w:rsid w:val="003E432E"/>
    <w:rPr>
      <w:rFonts w:ascii="Segoe UI" w:hAnsi="Segoe UI" w:cs="Segoe UI" w:hint="default"/>
      <w:sz w:val="18"/>
      <w:szCs w:val="18"/>
    </w:rPr>
  </w:style>
  <w:style w:type="character" w:customStyle="1" w:styleId="OdstavecseseznamemChar">
    <w:name w:val="Odstavec se seznamem Char"/>
    <w:aliases w:val="Odstavec_muj Char"/>
    <w:link w:val="Odstavecseseznamem"/>
    <w:uiPriority w:val="34"/>
    <w:locked/>
    <w:rsid w:val="003E432E"/>
    <w:rPr>
      <w:lang w:eastAsia="en-US"/>
    </w:rPr>
  </w:style>
  <w:style w:type="paragraph" w:customStyle="1" w:styleId="pf0">
    <w:name w:val="pf0"/>
    <w:basedOn w:val="Normln"/>
    <w:rsid w:val="009322BE"/>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Default">
    <w:name w:val="Default"/>
    <w:rsid w:val="001E3DC4"/>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9661">
      <w:bodyDiv w:val="1"/>
      <w:marLeft w:val="0"/>
      <w:marRight w:val="0"/>
      <w:marTop w:val="0"/>
      <w:marBottom w:val="0"/>
      <w:divBdr>
        <w:top w:val="none" w:sz="0" w:space="0" w:color="auto"/>
        <w:left w:val="none" w:sz="0" w:space="0" w:color="auto"/>
        <w:bottom w:val="none" w:sz="0" w:space="0" w:color="auto"/>
        <w:right w:val="none" w:sz="0" w:space="0" w:color="auto"/>
      </w:divBdr>
    </w:div>
    <w:div w:id="375783740">
      <w:bodyDiv w:val="1"/>
      <w:marLeft w:val="0"/>
      <w:marRight w:val="0"/>
      <w:marTop w:val="0"/>
      <w:marBottom w:val="0"/>
      <w:divBdr>
        <w:top w:val="none" w:sz="0" w:space="0" w:color="auto"/>
        <w:left w:val="none" w:sz="0" w:space="0" w:color="auto"/>
        <w:bottom w:val="none" w:sz="0" w:space="0" w:color="auto"/>
        <w:right w:val="none" w:sz="0" w:space="0" w:color="auto"/>
      </w:divBdr>
    </w:div>
    <w:div w:id="440295895">
      <w:bodyDiv w:val="1"/>
      <w:marLeft w:val="0"/>
      <w:marRight w:val="0"/>
      <w:marTop w:val="0"/>
      <w:marBottom w:val="0"/>
      <w:divBdr>
        <w:top w:val="none" w:sz="0" w:space="0" w:color="auto"/>
        <w:left w:val="none" w:sz="0" w:space="0" w:color="auto"/>
        <w:bottom w:val="none" w:sz="0" w:space="0" w:color="auto"/>
        <w:right w:val="none" w:sz="0" w:space="0" w:color="auto"/>
      </w:divBdr>
    </w:div>
    <w:div w:id="474761666">
      <w:bodyDiv w:val="1"/>
      <w:marLeft w:val="0"/>
      <w:marRight w:val="0"/>
      <w:marTop w:val="0"/>
      <w:marBottom w:val="0"/>
      <w:divBdr>
        <w:top w:val="none" w:sz="0" w:space="0" w:color="auto"/>
        <w:left w:val="none" w:sz="0" w:space="0" w:color="auto"/>
        <w:bottom w:val="none" w:sz="0" w:space="0" w:color="auto"/>
        <w:right w:val="none" w:sz="0" w:space="0" w:color="auto"/>
      </w:divBdr>
    </w:div>
    <w:div w:id="475876325">
      <w:bodyDiv w:val="1"/>
      <w:marLeft w:val="0"/>
      <w:marRight w:val="0"/>
      <w:marTop w:val="0"/>
      <w:marBottom w:val="0"/>
      <w:divBdr>
        <w:top w:val="none" w:sz="0" w:space="0" w:color="auto"/>
        <w:left w:val="none" w:sz="0" w:space="0" w:color="auto"/>
        <w:bottom w:val="none" w:sz="0" w:space="0" w:color="auto"/>
        <w:right w:val="none" w:sz="0" w:space="0" w:color="auto"/>
      </w:divBdr>
    </w:div>
    <w:div w:id="818496655">
      <w:bodyDiv w:val="1"/>
      <w:marLeft w:val="0"/>
      <w:marRight w:val="0"/>
      <w:marTop w:val="0"/>
      <w:marBottom w:val="0"/>
      <w:divBdr>
        <w:top w:val="none" w:sz="0" w:space="0" w:color="auto"/>
        <w:left w:val="none" w:sz="0" w:space="0" w:color="auto"/>
        <w:bottom w:val="none" w:sz="0" w:space="0" w:color="auto"/>
        <w:right w:val="none" w:sz="0" w:space="0" w:color="auto"/>
      </w:divBdr>
    </w:div>
    <w:div w:id="880167370">
      <w:bodyDiv w:val="1"/>
      <w:marLeft w:val="0"/>
      <w:marRight w:val="0"/>
      <w:marTop w:val="0"/>
      <w:marBottom w:val="0"/>
      <w:divBdr>
        <w:top w:val="none" w:sz="0" w:space="0" w:color="auto"/>
        <w:left w:val="none" w:sz="0" w:space="0" w:color="auto"/>
        <w:bottom w:val="none" w:sz="0" w:space="0" w:color="auto"/>
        <w:right w:val="none" w:sz="0" w:space="0" w:color="auto"/>
      </w:divBdr>
    </w:div>
    <w:div w:id="929774973">
      <w:bodyDiv w:val="1"/>
      <w:marLeft w:val="0"/>
      <w:marRight w:val="0"/>
      <w:marTop w:val="0"/>
      <w:marBottom w:val="0"/>
      <w:divBdr>
        <w:top w:val="none" w:sz="0" w:space="0" w:color="auto"/>
        <w:left w:val="none" w:sz="0" w:space="0" w:color="auto"/>
        <w:bottom w:val="none" w:sz="0" w:space="0" w:color="auto"/>
        <w:right w:val="none" w:sz="0" w:space="0" w:color="auto"/>
      </w:divBdr>
    </w:div>
    <w:div w:id="1105538100">
      <w:bodyDiv w:val="1"/>
      <w:marLeft w:val="0"/>
      <w:marRight w:val="0"/>
      <w:marTop w:val="0"/>
      <w:marBottom w:val="0"/>
      <w:divBdr>
        <w:top w:val="none" w:sz="0" w:space="0" w:color="auto"/>
        <w:left w:val="none" w:sz="0" w:space="0" w:color="auto"/>
        <w:bottom w:val="none" w:sz="0" w:space="0" w:color="auto"/>
        <w:right w:val="none" w:sz="0" w:space="0" w:color="auto"/>
      </w:divBdr>
    </w:div>
    <w:div w:id="1471900409">
      <w:bodyDiv w:val="1"/>
      <w:marLeft w:val="0"/>
      <w:marRight w:val="0"/>
      <w:marTop w:val="0"/>
      <w:marBottom w:val="0"/>
      <w:divBdr>
        <w:top w:val="none" w:sz="0" w:space="0" w:color="auto"/>
        <w:left w:val="none" w:sz="0" w:space="0" w:color="auto"/>
        <w:bottom w:val="none" w:sz="0" w:space="0" w:color="auto"/>
        <w:right w:val="none" w:sz="0" w:space="0" w:color="auto"/>
      </w:divBdr>
    </w:div>
    <w:div w:id="1612542899">
      <w:bodyDiv w:val="1"/>
      <w:marLeft w:val="0"/>
      <w:marRight w:val="0"/>
      <w:marTop w:val="0"/>
      <w:marBottom w:val="0"/>
      <w:divBdr>
        <w:top w:val="none" w:sz="0" w:space="0" w:color="auto"/>
        <w:left w:val="none" w:sz="0" w:space="0" w:color="auto"/>
        <w:bottom w:val="none" w:sz="0" w:space="0" w:color="auto"/>
        <w:right w:val="none" w:sz="0" w:space="0" w:color="auto"/>
      </w:divBdr>
    </w:div>
    <w:div w:id="1718234639">
      <w:bodyDiv w:val="1"/>
      <w:marLeft w:val="0"/>
      <w:marRight w:val="0"/>
      <w:marTop w:val="0"/>
      <w:marBottom w:val="0"/>
      <w:divBdr>
        <w:top w:val="none" w:sz="0" w:space="0" w:color="auto"/>
        <w:left w:val="none" w:sz="0" w:space="0" w:color="auto"/>
        <w:bottom w:val="none" w:sz="0" w:space="0" w:color="auto"/>
        <w:right w:val="none" w:sz="0" w:space="0" w:color="auto"/>
      </w:divBdr>
    </w:div>
    <w:div w:id="176668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1647E-DDFE-4845-94DE-86ED11C1A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3645</Words>
  <Characters>21019</Characters>
  <Application>Microsoft Office Word</Application>
  <DocSecurity>4</DocSecurity>
  <Lines>175</Lines>
  <Paragraphs>49</Paragraphs>
  <ScaleCrop>false</ScaleCrop>
  <HeadingPairs>
    <vt:vector size="2" baseType="variant">
      <vt:variant>
        <vt:lpstr>Název</vt:lpstr>
      </vt:variant>
      <vt:variant>
        <vt:i4>1</vt:i4>
      </vt:variant>
    </vt:vector>
  </HeadingPairs>
  <TitlesOfParts>
    <vt:vector size="1" baseType="lpstr">
      <vt:lpstr>Ing</vt:lpstr>
    </vt:vector>
  </TitlesOfParts>
  <Company>Krmenčík &amp; partneři</Company>
  <LinksUpToDate>false</LinksUpToDate>
  <CharactersWithSpaces>24615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Ing</dc:title>
  <dc:creator>Jana Krčmová</dc:creator>
  <cp:lastModifiedBy>Veselá Ilona</cp:lastModifiedBy>
  <cp:revision>2</cp:revision>
  <cp:lastPrinted>2021-04-30T07:13:00Z</cp:lastPrinted>
  <dcterms:created xsi:type="dcterms:W3CDTF">2025-08-21T07:36:00Z</dcterms:created>
  <dcterms:modified xsi:type="dcterms:W3CDTF">2025-08-21T07:36:00Z</dcterms:modified>
</cp:coreProperties>
</file>