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3DE5" w14:textId="77777777" w:rsidR="00103A42" w:rsidRDefault="00103A42" w:rsidP="009949AB">
      <w:pPr>
        <w:spacing w:after="0" w:line="240" w:lineRule="auto"/>
        <w:ind w:left="2552" w:hanging="2552"/>
        <w:rPr>
          <w:rFonts w:eastAsia="Times New Roman"/>
          <w:sz w:val="20"/>
          <w:szCs w:val="20"/>
          <w:lang w:eastAsia="cs-CZ"/>
        </w:rPr>
      </w:pPr>
    </w:p>
    <w:p w14:paraId="7B9757A6" w14:textId="7584B601" w:rsidR="009949AB" w:rsidRPr="0016146E" w:rsidRDefault="009949AB" w:rsidP="009949AB">
      <w:pPr>
        <w:spacing w:after="0" w:line="240" w:lineRule="auto"/>
        <w:ind w:left="2552" w:hanging="2552"/>
        <w:rPr>
          <w:rFonts w:eastAsia="Times New Roman"/>
          <w:b/>
          <w:sz w:val="20"/>
          <w:szCs w:val="20"/>
          <w:lang w:eastAsia="cs-CZ"/>
        </w:rPr>
      </w:pPr>
      <w:r w:rsidRPr="0016146E">
        <w:rPr>
          <w:rFonts w:eastAsia="Times New Roman"/>
          <w:sz w:val="20"/>
          <w:szCs w:val="20"/>
          <w:lang w:eastAsia="cs-CZ"/>
        </w:rPr>
        <w:t>Společnost:</w:t>
      </w:r>
      <w:r w:rsidRPr="0016146E">
        <w:rPr>
          <w:rFonts w:eastAsia="Times New Roman"/>
          <w:sz w:val="20"/>
          <w:szCs w:val="20"/>
          <w:lang w:eastAsia="cs-CZ"/>
        </w:rPr>
        <w:tab/>
      </w:r>
      <w:r w:rsidRPr="0016146E">
        <w:rPr>
          <w:rFonts w:eastAsia="Times New Roman"/>
          <w:b/>
          <w:sz w:val="20"/>
          <w:szCs w:val="20"/>
          <w:lang w:eastAsia="cs-CZ"/>
        </w:rPr>
        <w:t xml:space="preserve">Oblastní nemocnice Mladá Boleslav, a.s., </w:t>
      </w:r>
      <w:r w:rsidRPr="0016146E">
        <w:rPr>
          <w:rFonts w:eastAsia="Times New Roman"/>
          <w:b/>
          <w:sz w:val="20"/>
          <w:szCs w:val="20"/>
          <w:lang w:eastAsia="cs-CZ"/>
        </w:rPr>
        <w:br/>
        <w:t>nemocnice Středočeského kraje</w:t>
      </w:r>
    </w:p>
    <w:p w14:paraId="780A883E" w14:textId="77777777" w:rsidR="009949AB" w:rsidRPr="0016146E" w:rsidRDefault="009949AB" w:rsidP="009949AB">
      <w:pPr>
        <w:spacing w:after="0" w:line="240" w:lineRule="auto"/>
        <w:ind w:left="2552" w:hanging="2552"/>
        <w:rPr>
          <w:rFonts w:eastAsia="Times New Roman"/>
          <w:sz w:val="20"/>
          <w:szCs w:val="20"/>
          <w:lang w:eastAsia="cs-CZ"/>
        </w:rPr>
      </w:pPr>
      <w:r w:rsidRPr="0016146E">
        <w:rPr>
          <w:rFonts w:eastAsia="Times New Roman"/>
          <w:sz w:val="20"/>
          <w:szCs w:val="20"/>
          <w:lang w:eastAsia="cs-CZ"/>
        </w:rPr>
        <w:t>IČ</w:t>
      </w:r>
      <w:r>
        <w:rPr>
          <w:rFonts w:eastAsia="Times New Roman"/>
          <w:sz w:val="20"/>
          <w:szCs w:val="20"/>
          <w:lang w:eastAsia="cs-CZ"/>
        </w:rPr>
        <w:t>O</w:t>
      </w:r>
      <w:r w:rsidRPr="0016146E">
        <w:rPr>
          <w:rFonts w:eastAsia="Times New Roman"/>
          <w:sz w:val="20"/>
          <w:szCs w:val="20"/>
          <w:lang w:eastAsia="cs-CZ"/>
        </w:rPr>
        <w:t>:</w:t>
      </w:r>
      <w:r w:rsidRPr="0016146E">
        <w:rPr>
          <w:rFonts w:eastAsia="Times New Roman"/>
          <w:sz w:val="20"/>
          <w:szCs w:val="20"/>
          <w:lang w:eastAsia="cs-CZ"/>
        </w:rPr>
        <w:tab/>
        <w:t>272 56 456</w:t>
      </w:r>
    </w:p>
    <w:p w14:paraId="4719A5FD" w14:textId="77777777" w:rsidR="009949AB" w:rsidRPr="0016146E" w:rsidRDefault="009949AB" w:rsidP="009949AB">
      <w:pPr>
        <w:spacing w:after="0" w:line="240" w:lineRule="auto"/>
        <w:ind w:left="2552" w:hanging="2552"/>
        <w:rPr>
          <w:rFonts w:eastAsia="Times New Roman"/>
          <w:sz w:val="20"/>
          <w:szCs w:val="20"/>
          <w:lang w:eastAsia="cs-CZ"/>
        </w:rPr>
      </w:pPr>
      <w:r>
        <w:rPr>
          <w:rFonts w:eastAsia="Times New Roman"/>
          <w:sz w:val="20"/>
          <w:szCs w:val="20"/>
          <w:lang w:eastAsia="cs-CZ"/>
        </w:rPr>
        <w:t>DIČ:</w:t>
      </w:r>
      <w:r w:rsidRPr="0016146E">
        <w:rPr>
          <w:rFonts w:eastAsia="Times New Roman"/>
          <w:sz w:val="20"/>
          <w:szCs w:val="20"/>
          <w:lang w:eastAsia="cs-CZ"/>
        </w:rPr>
        <w:tab/>
        <w:t>CZ27256456</w:t>
      </w:r>
    </w:p>
    <w:p w14:paraId="3E01B14E" w14:textId="77777777" w:rsidR="009949AB" w:rsidRPr="0016146E" w:rsidRDefault="009949AB" w:rsidP="009949AB">
      <w:pPr>
        <w:spacing w:after="0" w:line="240" w:lineRule="auto"/>
        <w:ind w:left="2552" w:hanging="2552"/>
        <w:rPr>
          <w:rFonts w:eastAsia="Times New Roman"/>
          <w:sz w:val="20"/>
          <w:szCs w:val="20"/>
          <w:lang w:eastAsia="cs-CZ"/>
        </w:rPr>
      </w:pPr>
      <w:r w:rsidRPr="0016146E">
        <w:rPr>
          <w:rFonts w:eastAsia="Times New Roman"/>
          <w:sz w:val="20"/>
          <w:szCs w:val="20"/>
          <w:lang w:eastAsia="cs-CZ"/>
        </w:rPr>
        <w:t>Se sídlem:</w:t>
      </w:r>
      <w:r w:rsidRPr="0016146E">
        <w:rPr>
          <w:rFonts w:eastAsia="Times New Roman"/>
          <w:sz w:val="20"/>
          <w:szCs w:val="20"/>
          <w:lang w:eastAsia="cs-CZ"/>
        </w:rPr>
        <w:tab/>
        <w:t>Mladá Boleslav, třída Václava Klementa 147, PSČ 293 01</w:t>
      </w:r>
    </w:p>
    <w:p w14:paraId="61FBC15E" w14:textId="77777777" w:rsidR="009949AB" w:rsidRPr="00153D03" w:rsidRDefault="009949AB" w:rsidP="009949AB">
      <w:pPr>
        <w:spacing w:after="0" w:line="240" w:lineRule="auto"/>
        <w:ind w:left="2552" w:hanging="2552"/>
        <w:rPr>
          <w:rFonts w:eastAsia="Times New Roman"/>
          <w:sz w:val="20"/>
          <w:szCs w:val="20"/>
          <w:lang w:eastAsia="cs-CZ"/>
        </w:rPr>
      </w:pPr>
      <w:r w:rsidRPr="0016146E">
        <w:rPr>
          <w:rFonts w:eastAsia="Times New Roman"/>
          <w:sz w:val="20"/>
          <w:szCs w:val="20"/>
          <w:lang w:eastAsia="cs-CZ"/>
        </w:rPr>
        <w:t>Zastoupená:</w:t>
      </w:r>
      <w:r w:rsidRPr="0016146E">
        <w:rPr>
          <w:rFonts w:eastAsia="Times New Roman"/>
          <w:sz w:val="20"/>
          <w:szCs w:val="20"/>
          <w:lang w:eastAsia="cs-CZ"/>
        </w:rPr>
        <w:tab/>
      </w:r>
      <w:r w:rsidRPr="00153D03">
        <w:rPr>
          <w:rFonts w:eastAsia="Times New Roman"/>
          <w:sz w:val="20"/>
          <w:szCs w:val="20"/>
          <w:lang w:eastAsia="cs-CZ"/>
        </w:rPr>
        <w:t xml:space="preserve">JUDr. Ladislav Řípa, </w:t>
      </w:r>
      <w:r>
        <w:rPr>
          <w:rFonts w:eastAsia="Times New Roman"/>
          <w:sz w:val="20"/>
          <w:szCs w:val="20"/>
          <w:lang w:eastAsia="cs-CZ"/>
        </w:rPr>
        <w:t>předseda</w:t>
      </w:r>
      <w:r w:rsidRPr="00153D03">
        <w:rPr>
          <w:rFonts w:eastAsia="Times New Roman"/>
          <w:sz w:val="20"/>
          <w:szCs w:val="20"/>
          <w:lang w:eastAsia="cs-CZ"/>
        </w:rPr>
        <w:t xml:space="preserve"> představenstva</w:t>
      </w:r>
    </w:p>
    <w:p w14:paraId="123630A8" w14:textId="77777777" w:rsidR="009949AB" w:rsidRPr="0016146E" w:rsidRDefault="009949AB" w:rsidP="009949AB">
      <w:pPr>
        <w:spacing w:after="0" w:line="240" w:lineRule="auto"/>
        <w:ind w:left="2552"/>
        <w:rPr>
          <w:rFonts w:eastAsia="Times New Roman"/>
          <w:sz w:val="20"/>
          <w:szCs w:val="20"/>
          <w:lang w:eastAsia="cs-CZ"/>
        </w:rPr>
      </w:pPr>
      <w:r>
        <w:rPr>
          <w:rFonts w:eastAsia="Times New Roman"/>
          <w:sz w:val="20"/>
          <w:szCs w:val="20"/>
          <w:lang w:eastAsia="cs-CZ"/>
        </w:rPr>
        <w:t>Mgr. Daniel Marek</w:t>
      </w:r>
      <w:r w:rsidRPr="00153D03">
        <w:rPr>
          <w:rFonts w:eastAsia="Times New Roman"/>
          <w:sz w:val="20"/>
          <w:szCs w:val="20"/>
          <w:lang w:eastAsia="cs-CZ"/>
        </w:rPr>
        <w:t xml:space="preserve">, </w:t>
      </w:r>
      <w:r>
        <w:rPr>
          <w:rFonts w:eastAsia="Times New Roman"/>
          <w:sz w:val="20"/>
          <w:szCs w:val="20"/>
          <w:lang w:eastAsia="cs-CZ"/>
        </w:rPr>
        <w:t>místopředseda</w:t>
      </w:r>
      <w:r w:rsidRPr="00153D03">
        <w:rPr>
          <w:rFonts w:eastAsia="Times New Roman"/>
          <w:sz w:val="20"/>
          <w:szCs w:val="20"/>
          <w:lang w:eastAsia="cs-CZ"/>
        </w:rPr>
        <w:t xml:space="preserve"> představenstva</w:t>
      </w:r>
    </w:p>
    <w:p w14:paraId="43F55A06" w14:textId="77777777" w:rsidR="009949AB" w:rsidRPr="000D0159" w:rsidRDefault="009949AB" w:rsidP="009949AB">
      <w:pPr>
        <w:spacing w:after="0" w:line="240" w:lineRule="auto"/>
        <w:ind w:left="2552" w:hanging="2552"/>
        <w:rPr>
          <w:rFonts w:eastAsia="Times New Roman"/>
          <w:sz w:val="20"/>
          <w:szCs w:val="20"/>
          <w:lang w:eastAsia="cs-CZ"/>
        </w:rPr>
      </w:pPr>
      <w:r>
        <w:rPr>
          <w:rFonts w:eastAsia="Times New Roman"/>
          <w:sz w:val="20"/>
          <w:szCs w:val="20"/>
          <w:lang w:eastAsia="cs-CZ"/>
        </w:rPr>
        <w:t>B</w:t>
      </w:r>
      <w:r w:rsidRPr="000D0159">
        <w:rPr>
          <w:rFonts w:eastAsia="Times New Roman"/>
          <w:sz w:val="20"/>
          <w:szCs w:val="20"/>
          <w:lang w:eastAsia="cs-CZ"/>
        </w:rPr>
        <w:t>ankovní spojení:</w:t>
      </w:r>
      <w:r w:rsidRPr="000D0159">
        <w:rPr>
          <w:rFonts w:eastAsia="Times New Roman"/>
          <w:sz w:val="20"/>
          <w:szCs w:val="20"/>
          <w:lang w:eastAsia="cs-CZ"/>
        </w:rPr>
        <w:tab/>
        <w:t>Komerční banka, a.s.</w:t>
      </w:r>
    </w:p>
    <w:p w14:paraId="368B6C7A" w14:textId="77777777" w:rsidR="009949AB" w:rsidRDefault="009949AB" w:rsidP="009949AB">
      <w:pPr>
        <w:spacing w:after="0" w:line="240" w:lineRule="auto"/>
        <w:ind w:left="2552" w:hanging="2552"/>
        <w:rPr>
          <w:rFonts w:eastAsia="Times New Roman"/>
          <w:sz w:val="20"/>
          <w:szCs w:val="20"/>
          <w:lang w:eastAsia="cs-CZ"/>
        </w:rPr>
      </w:pPr>
      <w:r>
        <w:rPr>
          <w:rFonts w:eastAsia="Times New Roman"/>
          <w:sz w:val="20"/>
          <w:szCs w:val="20"/>
          <w:lang w:eastAsia="cs-CZ"/>
        </w:rPr>
        <w:t>Č</w:t>
      </w:r>
      <w:r w:rsidRPr="000D0159">
        <w:rPr>
          <w:rFonts w:eastAsia="Times New Roman"/>
          <w:sz w:val="20"/>
          <w:szCs w:val="20"/>
          <w:lang w:eastAsia="cs-CZ"/>
        </w:rPr>
        <w:t>íslo účtu:</w:t>
      </w:r>
      <w:r w:rsidRPr="000D0159">
        <w:rPr>
          <w:rFonts w:eastAsia="Times New Roman"/>
          <w:sz w:val="20"/>
          <w:szCs w:val="20"/>
          <w:lang w:eastAsia="cs-CZ"/>
        </w:rPr>
        <w:tab/>
        <w:t>35-3525450227/0100</w:t>
      </w:r>
    </w:p>
    <w:p w14:paraId="1DCD4510" w14:textId="77777777" w:rsidR="009949AB" w:rsidRPr="0016146E" w:rsidRDefault="009949AB" w:rsidP="009949AB">
      <w:pPr>
        <w:spacing w:after="0" w:line="240" w:lineRule="auto"/>
        <w:ind w:left="2552" w:hanging="2552"/>
        <w:rPr>
          <w:rFonts w:eastAsia="Times New Roman"/>
          <w:sz w:val="20"/>
          <w:szCs w:val="20"/>
          <w:lang w:eastAsia="cs-CZ"/>
        </w:rPr>
      </w:pPr>
      <w:r w:rsidRPr="0016146E">
        <w:rPr>
          <w:rFonts w:eastAsia="Times New Roman"/>
          <w:sz w:val="20"/>
          <w:szCs w:val="20"/>
          <w:lang w:eastAsia="cs-CZ"/>
        </w:rPr>
        <w:t>Zapsaná v obchodním rejstříku Městského soudu v Praze, oddíl B, vložka 10019</w:t>
      </w:r>
    </w:p>
    <w:p w14:paraId="66DF27E3" w14:textId="77777777" w:rsidR="009949AB" w:rsidRDefault="009949AB" w:rsidP="009949AB">
      <w:pPr>
        <w:spacing w:after="0" w:line="240" w:lineRule="auto"/>
        <w:jc w:val="both"/>
        <w:rPr>
          <w:rFonts w:eastAsia="Times New Roman"/>
          <w:sz w:val="20"/>
          <w:szCs w:val="20"/>
          <w:lang w:eastAsia="cs-CZ"/>
        </w:rPr>
      </w:pPr>
    </w:p>
    <w:p w14:paraId="1A0A2EB2" w14:textId="77777777" w:rsidR="009949AB" w:rsidRPr="0016146E" w:rsidRDefault="009949AB" w:rsidP="009949AB">
      <w:pPr>
        <w:spacing w:after="0" w:line="240" w:lineRule="auto"/>
        <w:jc w:val="both"/>
        <w:rPr>
          <w:rFonts w:eastAsia="Times New Roman"/>
          <w:sz w:val="20"/>
          <w:szCs w:val="20"/>
          <w:lang w:eastAsia="cs-CZ"/>
        </w:rPr>
      </w:pPr>
      <w:r w:rsidRPr="0016146E">
        <w:rPr>
          <w:rFonts w:eastAsia="Times New Roman"/>
          <w:sz w:val="20"/>
          <w:szCs w:val="20"/>
          <w:lang w:eastAsia="cs-CZ"/>
        </w:rPr>
        <w:t xml:space="preserve">dále </w:t>
      </w:r>
      <w:r>
        <w:rPr>
          <w:rFonts w:eastAsia="Times New Roman"/>
          <w:sz w:val="20"/>
          <w:szCs w:val="20"/>
          <w:lang w:eastAsia="cs-CZ"/>
        </w:rPr>
        <w:t>jen</w:t>
      </w:r>
      <w:r w:rsidRPr="0016146E">
        <w:rPr>
          <w:rFonts w:eastAsia="Times New Roman"/>
          <w:sz w:val="20"/>
          <w:szCs w:val="20"/>
          <w:lang w:eastAsia="cs-CZ"/>
        </w:rPr>
        <w:t xml:space="preserve"> „</w:t>
      </w:r>
      <w:r>
        <w:rPr>
          <w:rFonts w:eastAsia="Times New Roman"/>
          <w:b/>
          <w:sz w:val="20"/>
          <w:szCs w:val="20"/>
          <w:lang w:eastAsia="cs-CZ"/>
        </w:rPr>
        <w:t>objednatel</w:t>
      </w:r>
      <w:r w:rsidRPr="0016146E">
        <w:rPr>
          <w:rFonts w:eastAsia="Times New Roman"/>
          <w:sz w:val="20"/>
          <w:szCs w:val="20"/>
          <w:lang w:eastAsia="cs-CZ"/>
        </w:rPr>
        <w:t>“ na straně jedné</w:t>
      </w:r>
      <w:r>
        <w:rPr>
          <w:rFonts w:eastAsia="Times New Roman"/>
          <w:sz w:val="20"/>
          <w:szCs w:val="20"/>
          <w:lang w:eastAsia="cs-CZ"/>
        </w:rPr>
        <w:t>,</w:t>
      </w:r>
    </w:p>
    <w:p w14:paraId="13AE267A" w14:textId="77777777" w:rsidR="009949AB" w:rsidRPr="0016146E" w:rsidRDefault="009949AB" w:rsidP="009949AB">
      <w:pPr>
        <w:spacing w:after="0" w:line="240" w:lineRule="auto"/>
        <w:jc w:val="both"/>
        <w:rPr>
          <w:rFonts w:eastAsia="Times New Roman"/>
          <w:sz w:val="20"/>
          <w:szCs w:val="20"/>
          <w:lang w:eastAsia="cs-CZ"/>
        </w:rPr>
      </w:pPr>
    </w:p>
    <w:p w14:paraId="1B06D88F" w14:textId="77777777" w:rsidR="009949AB" w:rsidRPr="0016146E" w:rsidRDefault="009949AB" w:rsidP="009949AB">
      <w:pPr>
        <w:spacing w:after="0" w:line="240" w:lineRule="auto"/>
        <w:rPr>
          <w:rFonts w:eastAsia="Times New Roman"/>
          <w:sz w:val="20"/>
          <w:szCs w:val="20"/>
          <w:lang w:eastAsia="cs-CZ"/>
        </w:rPr>
      </w:pPr>
      <w:r w:rsidRPr="0016146E">
        <w:rPr>
          <w:rFonts w:eastAsia="Times New Roman"/>
          <w:sz w:val="20"/>
          <w:szCs w:val="20"/>
          <w:lang w:eastAsia="cs-CZ"/>
        </w:rPr>
        <w:t>a</w:t>
      </w:r>
    </w:p>
    <w:p w14:paraId="47D02AAC" w14:textId="77777777" w:rsidR="00AD4B3B" w:rsidRDefault="00AD4B3B" w:rsidP="009949AB">
      <w:pPr>
        <w:spacing w:after="0" w:line="240" w:lineRule="auto"/>
        <w:ind w:left="2127" w:hanging="2127"/>
        <w:jc w:val="both"/>
        <w:rPr>
          <w:rFonts w:eastAsia="Times New Roman"/>
          <w:sz w:val="20"/>
          <w:szCs w:val="20"/>
          <w:lang w:eastAsia="cs-CZ"/>
        </w:rPr>
      </w:pPr>
    </w:p>
    <w:tbl>
      <w:tblPr>
        <w:tblW w:w="0" w:type="auto"/>
        <w:tblInd w:w="-142" w:type="dxa"/>
        <w:tblLook w:val="00A0" w:firstRow="1" w:lastRow="0" w:firstColumn="1" w:lastColumn="0" w:noHBand="0" w:noVBand="0"/>
      </w:tblPr>
      <w:tblGrid>
        <w:gridCol w:w="2552"/>
        <w:gridCol w:w="6660"/>
      </w:tblGrid>
      <w:tr w:rsidR="00AD4B3B" w:rsidRPr="00CF7721" w14:paraId="70F744FC" w14:textId="77777777" w:rsidTr="00723D11">
        <w:tc>
          <w:tcPr>
            <w:tcW w:w="2552" w:type="dxa"/>
          </w:tcPr>
          <w:p w14:paraId="7724485B" w14:textId="77777777" w:rsidR="00AD4B3B" w:rsidRPr="00CF7721" w:rsidRDefault="00AD4B3B" w:rsidP="00723D11">
            <w:pPr>
              <w:spacing w:after="0" w:line="240" w:lineRule="auto"/>
              <w:jc w:val="both"/>
              <w:rPr>
                <w:sz w:val="20"/>
                <w:szCs w:val="20"/>
                <w:lang w:eastAsia="cs-CZ"/>
              </w:rPr>
            </w:pPr>
            <w:r w:rsidRPr="00CF7721">
              <w:rPr>
                <w:sz w:val="20"/>
                <w:szCs w:val="20"/>
                <w:lang w:eastAsia="cs-CZ"/>
              </w:rPr>
              <w:t>Společnost:</w:t>
            </w:r>
          </w:p>
        </w:tc>
        <w:tc>
          <w:tcPr>
            <w:tcW w:w="6660" w:type="dxa"/>
          </w:tcPr>
          <w:p w14:paraId="45F8B2FC" w14:textId="77777777" w:rsidR="00AD4B3B" w:rsidRPr="00CF7721" w:rsidRDefault="00AD4B3B" w:rsidP="00723D11">
            <w:pPr>
              <w:spacing w:after="0" w:line="240" w:lineRule="auto"/>
              <w:jc w:val="both"/>
              <w:rPr>
                <w:b/>
                <w:sz w:val="20"/>
                <w:szCs w:val="20"/>
                <w:lang w:eastAsia="cs-CZ"/>
              </w:rPr>
            </w:pPr>
            <w:r w:rsidRPr="00CF7721">
              <w:rPr>
                <w:b/>
                <w:sz w:val="20"/>
                <w:szCs w:val="20"/>
                <w:lang w:eastAsia="cs-CZ"/>
              </w:rPr>
              <w:t>FOMEI s.r.o.</w:t>
            </w:r>
          </w:p>
        </w:tc>
      </w:tr>
      <w:tr w:rsidR="00AD4B3B" w:rsidRPr="00CF7721" w14:paraId="4BDBB1C9" w14:textId="77777777" w:rsidTr="00723D11">
        <w:tc>
          <w:tcPr>
            <w:tcW w:w="2552" w:type="dxa"/>
          </w:tcPr>
          <w:p w14:paraId="591E76C6" w14:textId="77777777" w:rsidR="00AD4B3B" w:rsidRPr="00CF7721" w:rsidRDefault="00AD4B3B" w:rsidP="00723D11">
            <w:pPr>
              <w:spacing w:after="0" w:line="240" w:lineRule="auto"/>
              <w:jc w:val="both"/>
              <w:rPr>
                <w:sz w:val="20"/>
                <w:szCs w:val="20"/>
                <w:lang w:eastAsia="cs-CZ"/>
              </w:rPr>
            </w:pPr>
            <w:r w:rsidRPr="00CF7721">
              <w:rPr>
                <w:sz w:val="20"/>
                <w:szCs w:val="20"/>
                <w:lang w:eastAsia="cs-CZ"/>
              </w:rPr>
              <w:t>IČO:</w:t>
            </w:r>
          </w:p>
        </w:tc>
        <w:tc>
          <w:tcPr>
            <w:tcW w:w="6660" w:type="dxa"/>
          </w:tcPr>
          <w:p w14:paraId="00BF7442" w14:textId="77777777" w:rsidR="00AD4B3B" w:rsidRPr="00CF7721" w:rsidRDefault="00AD4B3B" w:rsidP="00723D11">
            <w:pPr>
              <w:spacing w:after="0" w:line="240" w:lineRule="auto"/>
              <w:jc w:val="both"/>
              <w:rPr>
                <w:sz w:val="20"/>
                <w:szCs w:val="20"/>
                <w:lang w:eastAsia="cs-CZ"/>
              </w:rPr>
            </w:pPr>
            <w:r w:rsidRPr="00CF7721">
              <w:rPr>
                <w:sz w:val="20"/>
                <w:szCs w:val="20"/>
                <w:lang w:eastAsia="cs-CZ"/>
              </w:rPr>
              <w:t>465 04 869</w:t>
            </w:r>
          </w:p>
        </w:tc>
      </w:tr>
      <w:tr w:rsidR="00AD4B3B" w:rsidRPr="00CF7721" w14:paraId="44C9E6EC" w14:textId="77777777" w:rsidTr="00723D11">
        <w:tc>
          <w:tcPr>
            <w:tcW w:w="2552" w:type="dxa"/>
          </w:tcPr>
          <w:p w14:paraId="4640537F" w14:textId="77777777" w:rsidR="00AD4B3B" w:rsidRPr="00CF7721" w:rsidRDefault="00AD4B3B" w:rsidP="00723D11">
            <w:pPr>
              <w:spacing w:after="0" w:line="240" w:lineRule="auto"/>
              <w:jc w:val="both"/>
              <w:rPr>
                <w:sz w:val="20"/>
                <w:szCs w:val="20"/>
                <w:lang w:eastAsia="cs-CZ"/>
              </w:rPr>
            </w:pPr>
            <w:r w:rsidRPr="00CF7721">
              <w:rPr>
                <w:sz w:val="20"/>
                <w:szCs w:val="20"/>
                <w:lang w:eastAsia="cs-CZ"/>
              </w:rPr>
              <w:t>DIČ:</w:t>
            </w:r>
          </w:p>
        </w:tc>
        <w:tc>
          <w:tcPr>
            <w:tcW w:w="6660" w:type="dxa"/>
          </w:tcPr>
          <w:p w14:paraId="2CD00E86" w14:textId="77777777" w:rsidR="00AD4B3B" w:rsidRPr="00CF7721" w:rsidRDefault="00AD4B3B" w:rsidP="00723D11">
            <w:pPr>
              <w:spacing w:after="0" w:line="240" w:lineRule="auto"/>
              <w:jc w:val="both"/>
              <w:rPr>
                <w:sz w:val="20"/>
                <w:szCs w:val="20"/>
                <w:lang w:eastAsia="cs-CZ"/>
              </w:rPr>
            </w:pPr>
            <w:r w:rsidRPr="00CF7721">
              <w:rPr>
                <w:sz w:val="20"/>
                <w:szCs w:val="20"/>
                <w:lang w:eastAsia="cs-CZ"/>
              </w:rPr>
              <w:t>CZ46504869</w:t>
            </w:r>
          </w:p>
        </w:tc>
      </w:tr>
      <w:tr w:rsidR="00AD4B3B" w:rsidRPr="00CF7721" w14:paraId="60867A1A" w14:textId="77777777" w:rsidTr="00723D11">
        <w:tc>
          <w:tcPr>
            <w:tcW w:w="2552" w:type="dxa"/>
          </w:tcPr>
          <w:p w14:paraId="10ACC713" w14:textId="77777777" w:rsidR="00AD4B3B" w:rsidRPr="00CF7721" w:rsidRDefault="00AD4B3B" w:rsidP="00723D11">
            <w:pPr>
              <w:spacing w:after="0" w:line="240" w:lineRule="auto"/>
              <w:jc w:val="both"/>
              <w:rPr>
                <w:sz w:val="20"/>
                <w:szCs w:val="20"/>
                <w:lang w:eastAsia="cs-CZ"/>
              </w:rPr>
            </w:pPr>
            <w:r w:rsidRPr="00CF7721">
              <w:rPr>
                <w:sz w:val="20"/>
                <w:szCs w:val="20"/>
                <w:lang w:eastAsia="cs-CZ"/>
              </w:rPr>
              <w:t>Se sídlem:</w:t>
            </w:r>
          </w:p>
        </w:tc>
        <w:tc>
          <w:tcPr>
            <w:tcW w:w="6660" w:type="dxa"/>
          </w:tcPr>
          <w:p w14:paraId="4F5DE77D" w14:textId="77777777" w:rsidR="00AD4B3B" w:rsidRPr="00CF7721" w:rsidRDefault="00AD4B3B" w:rsidP="00723D11">
            <w:pPr>
              <w:spacing w:after="0" w:line="240" w:lineRule="auto"/>
              <w:jc w:val="both"/>
              <w:rPr>
                <w:sz w:val="20"/>
                <w:szCs w:val="20"/>
                <w:lang w:eastAsia="cs-CZ"/>
              </w:rPr>
            </w:pPr>
            <w:r w:rsidRPr="00CF7721">
              <w:rPr>
                <w:sz w:val="20"/>
                <w:szCs w:val="20"/>
                <w:lang w:eastAsia="cs-CZ"/>
              </w:rPr>
              <w:t>U Libeňského pivovaru 2015/10, 180 00 Praha 8</w:t>
            </w:r>
          </w:p>
        </w:tc>
      </w:tr>
      <w:tr w:rsidR="00AD4B3B" w:rsidRPr="00CF7721" w14:paraId="734E0C38" w14:textId="77777777" w:rsidTr="00723D11">
        <w:tc>
          <w:tcPr>
            <w:tcW w:w="2552" w:type="dxa"/>
          </w:tcPr>
          <w:p w14:paraId="22073387" w14:textId="77777777" w:rsidR="00AD4B3B" w:rsidRPr="00CF7721" w:rsidRDefault="00AD4B3B" w:rsidP="00723D11">
            <w:pPr>
              <w:spacing w:after="0" w:line="240" w:lineRule="auto"/>
              <w:jc w:val="both"/>
              <w:rPr>
                <w:sz w:val="20"/>
                <w:szCs w:val="20"/>
                <w:lang w:eastAsia="cs-CZ"/>
              </w:rPr>
            </w:pPr>
            <w:r w:rsidRPr="00CF7721">
              <w:rPr>
                <w:sz w:val="20"/>
                <w:szCs w:val="20"/>
                <w:lang w:eastAsia="cs-CZ"/>
              </w:rPr>
              <w:t>Zastoupená:</w:t>
            </w:r>
          </w:p>
        </w:tc>
        <w:tc>
          <w:tcPr>
            <w:tcW w:w="6660" w:type="dxa"/>
          </w:tcPr>
          <w:p w14:paraId="09509418" w14:textId="4CD78C06" w:rsidR="00AD4B3B" w:rsidRPr="00CF7721" w:rsidRDefault="00DA6018" w:rsidP="00723D11">
            <w:pPr>
              <w:spacing w:after="0" w:line="240" w:lineRule="auto"/>
              <w:jc w:val="both"/>
              <w:rPr>
                <w:sz w:val="20"/>
                <w:szCs w:val="20"/>
                <w:lang w:eastAsia="cs-CZ"/>
              </w:rPr>
            </w:pPr>
            <w:r>
              <w:rPr>
                <w:sz w:val="20"/>
                <w:szCs w:val="20"/>
                <w:lang w:eastAsia="cs-CZ"/>
              </w:rPr>
              <w:t>Jaroslav Faltus, prokurista</w:t>
            </w:r>
          </w:p>
        </w:tc>
      </w:tr>
      <w:tr w:rsidR="00AD4B3B" w:rsidRPr="00CF7721" w14:paraId="15C6E1B4" w14:textId="77777777" w:rsidTr="00723D11">
        <w:tc>
          <w:tcPr>
            <w:tcW w:w="2552" w:type="dxa"/>
          </w:tcPr>
          <w:p w14:paraId="1437C6B1" w14:textId="77777777" w:rsidR="00AD4B3B" w:rsidRPr="00CF7721" w:rsidRDefault="00AD4B3B" w:rsidP="00723D11">
            <w:pPr>
              <w:spacing w:after="0" w:line="240" w:lineRule="auto"/>
              <w:jc w:val="both"/>
              <w:rPr>
                <w:sz w:val="20"/>
                <w:szCs w:val="20"/>
                <w:lang w:eastAsia="cs-CZ"/>
              </w:rPr>
            </w:pPr>
            <w:r w:rsidRPr="00CF7721">
              <w:rPr>
                <w:sz w:val="20"/>
                <w:szCs w:val="20"/>
                <w:lang w:eastAsia="cs-CZ"/>
              </w:rPr>
              <w:t>Bankovní spojení:</w:t>
            </w:r>
          </w:p>
        </w:tc>
        <w:tc>
          <w:tcPr>
            <w:tcW w:w="6660" w:type="dxa"/>
          </w:tcPr>
          <w:p w14:paraId="3ACE4201" w14:textId="77777777" w:rsidR="00AD4B3B" w:rsidRPr="00CF7721" w:rsidRDefault="00AD4B3B" w:rsidP="00723D11">
            <w:pPr>
              <w:spacing w:after="0" w:line="240" w:lineRule="auto"/>
              <w:jc w:val="both"/>
              <w:rPr>
                <w:sz w:val="20"/>
                <w:szCs w:val="20"/>
                <w:lang w:eastAsia="cs-CZ"/>
              </w:rPr>
            </w:pPr>
            <w:r w:rsidRPr="00CF7721">
              <w:rPr>
                <w:sz w:val="20"/>
                <w:szCs w:val="20"/>
                <w:lang w:eastAsia="cs-CZ"/>
              </w:rPr>
              <w:t>Komerční banka, a.s.</w:t>
            </w:r>
          </w:p>
        </w:tc>
      </w:tr>
      <w:tr w:rsidR="00AD4B3B" w:rsidRPr="00CF7721" w14:paraId="28EA4C50" w14:textId="77777777" w:rsidTr="00723D11">
        <w:tc>
          <w:tcPr>
            <w:tcW w:w="2552" w:type="dxa"/>
          </w:tcPr>
          <w:p w14:paraId="09CD78DB" w14:textId="77777777" w:rsidR="00AD4B3B" w:rsidRPr="00CF7721" w:rsidRDefault="00AD4B3B" w:rsidP="00723D11">
            <w:pPr>
              <w:spacing w:after="0" w:line="240" w:lineRule="auto"/>
              <w:jc w:val="both"/>
              <w:rPr>
                <w:sz w:val="20"/>
                <w:szCs w:val="20"/>
                <w:lang w:eastAsia="cs-CZ"/>
              </w:rPr>
            </w:pPr>
            <w:r w:rsidRPr="00CF7721">
              <w:rPr>
                <w:sz w:val="20"/>
                <w:szCs w:val="20"/>
                <w:lang w:eastAsia="cs-CZ"/>
              </w:rPr>
              <w:t>Číslo účtu:</w:t>
            </w:r>
          </w:p>
        </w:tc>
        <w:tc>
          <w:tcPr>
            <w:tcW w:w="6660" w:type="dxa"/>
          </w:tcPr>
          <w:p w14:paraId="2AA22175" w14:textId="77777777" w:rsidR="00AD4B3B" w:rsidRPr="00CF7721" w:rsidRDefault="00AD4B3B" w:rsidP="00723D11">
            <w:pPr>
              <w:spacing w:after="0" w:line="240" w:lineRule="auto"/>
              <w:jc w:val="both"/>
              <w:rPr>
                <w:sz w:val="20"/>
                <w:szCs w:val="20"/>
                <w:lang w:eastAsia="cs-CZ"/>
              </w:rPr>
            </w:pPr>
            <w:r w:rsidRPr="00CF7721">
              <w:rPr>
                <w:sz w:val="20"/>
                <w:szCs w:val="20"/>
                <w:lang w:eastAsia="cs-CZ"/>
              </w:rPr>
              <w:t>8305511/0100</w:t>
            </w:r>
          </w:p>
        </w:tc>
      </w:tr>
      <w:tr w:rsidR="00AD4B3B" w:rsidRPr="00CF7721" w14:paraId="6F0850BD" w14:textId="77777777" w:rsidTr="00723D11">
        <w:tc>
          <w:tcPr>
            <w:tcW w:w="9212" w:type="dxa"/>
            <w:gridSpan w:val="2"/>
          </w:tcPr>
          <w:p w14:paraId="3F7E657D" w14:textId="77777777" w:rsidR="00AD4B3B" w:rsidRPr="00CF7721" w:rsidRDefault="00AD4B3B" w:rsidP="00723D11">
            <w:pPr>
              <w:spacing w:after="0" w:line="240" w:lineRule="auto"/>
              <w:jc w:val="both"/>
              <w:rPr>
                <w:sz w:val="20"/>
                <w:szCs w:val="20"/>
                <w:lang w:eastAsia="cs-CZ"/>
              </w:rPr>
            </w:pPr>
            <w:r w:rsidRPr="00CF7721">
              <w:rPr>
                <w:sz w:val="20"/>
                <w:szCs w:val="20"/>
                <w:lang w:eastAsia="cs-CZ"/>
              </w:rPr>
              <w:t>Zapsaná v obchodním rejstříku Městského soudu v Praze, oddíl C, vložka 275265</w:t>
            </w:r>
          </w:p>
        </w:tc>
      </w:tr>
    </w:tbl>
    <w:p w14:paraId="16813D95" w14:textId="77777777" w:rsidR="00AD4B3B" w:rsidRDefault="00AD4B3B" w:rsidP="009949AB">
      <w:pPr>
        <w:spacing w:after="0" w:line="240" w:lineRule="auto"/>
        <w:ind w:left="2127" w:hanging="2127"/>
        <w:jc w:val="both"/>
        <w:rPr>
          <w:rFonts w:eastAsia="Times New Roman"/>
          <w:sz w:val="20"/>
          <w:szCs w:val="20"/>
          <w:lang w:eastAsia="cs-CZ"/>
        </w:rPr>
      </w:pPr>
    </w:p>
    <w:p w14:paraId="0DA1A21E" w14:textId="1801DBCF" w:rsidR="009949AB" w:rsidRPr="0016146E" w:rsidRDefault="009949AB" w:rsidP="009949AB">
      <w:pPr>
        <w:spacing w:after="0" w:line="240" w:lineRule="auto"/>
        <w:ind w:left="2127" w:hanging="2127"/>
        <w:jc w:val="both"/>
        <w:rPr>
          <w:rFonts w:eastAsia="Times New Roman"/>
          <w:sz w:val="20"/>
          <w:szCs w:val="20"/>
          <w:lang w:eastAsia="cs-CZ"/>
        </w:rPr>
      </w:pPr>
      <w:r w:rsidRPr="0016146E">
        <w:rPr>
          <w:rFonts w:eastAsia="Times New Roman"/>
          <w:sz w:val="20"/>
          <w:szCs w:val="20"/>
          <w:lang w:eastAsia="cs-CZ"/>
        </w:rPr>
        <w:t xml:space="preserve">dále </w:t>
      </w:r>
      <w:r>
        <w:rPr>
          <w:rFonts w:eastAsia="Times New Roman"/>
          <w:sz w:val="20"/>
          <w:szCs w:val="20"/>
          <w:lang w:eastAsia="cs-CZ"/>
        </w:rPr>
        <w:t>jen</w:t>
      </w:r>
      <w:r w:rsidRPr="0016146E">
        <w:rPr>
          <w:rFonts w:eastAsia="Times New Roman"/>
          <w:sz w:val="20"/>
          <w:szCs w:val="20"/>
          <w:lang w:eastAsia="cs-CZ"/>
        </w:rPr>
        <w:t xml:space="preserve"> „</w:t>
      </w:r>
      <w:r>
        <w:rPr>
          <w:rFonts w:eastAsia="Times New Roman"/>
          <w:b/>
          <w:sz w:val="20"/>
          <w:szCs w:val="20"/>
          <w:lang w:eastAsia="cs-CZ"/>
        </w:rPr>
        <w:t>zhotovitel</w:t>
      </w:r>
      <w:r w:rsidRPr="0016146E">
        <w:rPr>
          <w:rFonts w:eastAsia="Times New Roman"/>
          <w:sz w:val="20"/>
          <w:szCs w:val="20"/>
          <w:lang w:eastAsia="cs-CZ"/>
        </w:rPr>
        <w:t xml:space="preserve">“ na straně </w:t>
      </w:r>
      <w:r>
        <w:rPr>
          <w:rFonts w:eastAsia="Times New Roman"/>
          <w:sz w:val="20"/>
          <w:szCs w:val="20"/>
          <w:lang w:eastAsia="cs-CZ"/>
        </w:rPr>
        <w:t>druhé,</w:t>
      </w:r>
    </w:p>
    <w:p w14:paraId="5D5B0316" w14:textId="77777777" w:rsidR="00103A42" w:rsidRDefault="00103A42" w:rsidP="009949AB">
      <w:pPr>
        <w:spacing w:after="0" w:line="240" w:lineRule="auto"/>
        <w:jc w:val="both"/>
        <w:rPr>
          <w:rFonts w:eastAsia="Times New Roman"/>
          <w:sz w:val="20"/>
          <w:szCs w:val="20"/>
          <w:lang w:eastAsia="cs-CZ"/>
        </w:rPr>
      </w:pPr>
    </w:p>
    <w:p w14:paraId="0CD503D6" w14:textId="60920873" w:rsidR="009949AB" w:rsidRDefault="009949AB" w:rsidP="009949AB">
      <w:pPr>
        <w:spacing w:after="0" w:line="240" w:lineRule="auto"/>
        <w:jc w:val="both"/>
        <w:rPr>
          <w:rFonts w:eastAsia="Times New Roman"/>
          <w:sz w:val="20"/>
          <w:szCs w:val="20"/>
          <w:lang w:eastAsia="cs-CZ"/>
        </w:rPr>
      </w:pPr>
      <w:r>
        <w:rPr>
          <w:rFonts w:eastAsia="Times New Roman"/>
          <w:sz w:val="20"/>
          <w:szCs w:val="20"/>
          <w:lang w:eastAsia="cs-CZ"/>
        </w:rPr>
        <w:t>objednatel a zhotovitel společně jako „</w:t>
      </w:r>
      <w:r>
        <w:rPr>
          <w:rFonts w:eastAsia="Times New Roman"/>
          <w:b/>
          <w:sz w:val="20"/>
          <w:szCs w:val="20"/>
          <w:lang w:eastAsia="cs-CZ"/>
        </w:rPr>
        <w:t>smluvní strany</w:t>
      </w:r>
      <w:r>
        <w:rPr>
          <w:rFonts w:eastAsia="Times New Roman"/>
          <w:sz w:val="20"/>
          <w:szCs w:val="20"/>
          <w:lang w:eastAsia="cs-CZ"/>
        </w:rPr>
        <w:t>“</w:t>
      </w:r>
    </w:p>
    <w:p w14:paraId="6300DF4A" w14:textId="77777777" w:rsidR="009949AB" w:rsidRDefault="009949AB" w:rsidP="009949AB">
      <w:pPr>
        <w:spacing w:after="0" w:line="240" w:lineRule="auto"/>
        <w:jc w:val="both"/>
        <w:rPr>
          <w:rFonts w:eastAsia="Times New Roman"/>
          <w:sz w:val="20"/>
          <w:szCs w:val="20"/>
          <w:lang w:eastAsia="cs-CZ"/>
        </w:rPr>
      </w:pPr>
    </w:p>
    <w:p w14:paraId="3382FCB7" w14:textId="77777777" w:rsidR="009949AB" w:rsidRPr="0016146E" w:rsidRDefault="009949AB" w:rsidP="009949AB">
      <w:pPr>
        <w:spacing w:after="0" w:line="240" w:lineRule="auto"/>
        <w:jc w:val="both"/>
        <w:rPr>
          <w:rFonts w:eastAsia="Times New Roman"/>
          <w:sz w:val="20"/>
          <w:szCs w:val="20"/>
          <w:lang w:eastAsia="cs-CZ"/>
        </w:rPr>
      </w:pPr>
    </w:p>
    <w:p w14:paraId="4325C25C" w14:textId="77777777" w:rsidR="009949AB" w:rsidRPr="0043063D" w:rsidRDefault="009949AB" w:rsidP="009949AB">
      <w:pPr>
        <w:spacing w:after="0" w:line="240" w:lineRule="auto"/>
        <w:jc w:val="both"/>
        <w:rPr>
          <w:rFonts w:eastAsia="Times New Roman"/>
          <w:sz w:val="20"/>
          <w:szCs w:val="20"/>
          <w:lang w:eastAsia="cs-CZ"/>
        </w:rPr>
      </w:pPr>
      <w:r>
        <w:rPr>
          <w:rFonts w:eastAsia="Times New Roman"/>
          <w:sz w:val="20"/>
          <w:szCs w:val="20"/>
          <w:lang w:eastAsia="cs-CZ"/>
        </w:rPr>
        <w:t xml:space="preserve">se </w:t>
      </w:r>
      <w:r w:rsidRPr="0016146E">
        <w:rPr>
          <w:rFonts w:eastAsia="Times New Roman"/>
          <w:sz w:val="20"/>
          <w:szCs w:val="20"/>
          <w:lang w:eastAsia="cs-CZ"/>
        </w:rPr>
        <w:t xml:space="preserve">níže uvedeného dne, měsíce a roku </w:t>
      </w:r>
      <w:r>
        <w:rPr>
          <w:rFonts w:eastAsia="Times New Roman"/>
          <w:sz w:val="20"/>
          <w:szCs w:val="20"/>
          <w:lang w:eastAsia="cs-CZ"/>
        </w:rPr>
        <w:t>dohodly v souladu s ustanovením § 2586 a násl. zákona č. 89/2012, občanský zákoník, jak stanoví tato</w:t>
      </w:r>
      <w:r w:rsidRPr="0016146E">
        <w:rPr>
          <w:rFonts w:eastAsia="Times New Roman"/>
          <w:sz w:val="20"/>
          <w:szCs w:val="20"/>
          <w:lang w:eastAsia="cs-CZ"/>
        </w:rPr>
        <w:t>:</w:t>
      </w:r>
    </w:p>
    <w:p w14:paraId="1A9E2103" w14:textId="77777777" w:rsidR="009949AB" w:rsidRDefault="009949AB" w:rsidP="009949AB">
      <w:pPr>
        <w:spacing w:after="0" w:line="240" w:lineRule="auto"/>
        <w:rPr>
          <w:rFonts w:eastAsia="Times New Roman"/>
          <w:snapToGrid w:val="0"/>
          <w:sz w:val="20"/>
          <w:szCs w:val="20"/>
          <w:lang w:eastAsia="cs-CZ"/>
        </w:rPr>
      </w:pPr>
    </w:p>
    <w:p w14:paraId="3F651E8C" w14:textId="77777777" w:rsidR="009949AB" w:rsidRDefault="009949AB" w:rsidP="009949AB">
      <w:pPr>
        <w:spacing w:after="0" w:line="240" w:lineRule="auto"/>
        <w:rPr>
          <w:rFonts w:eastAsia="Times New Roman"/>
          <w:snapToGrid w:val="0"/>
          <w:sz w:val="20"/>
          <w:szCs w:val="20"/>
          <w:lang w:eastAsia="cs-CZ"/>
        </w:rPr>
      </w:pPr>
    </w:p>
    <w:p w14:paraId="3FD8A6D3" w14:textId="77777777" w:rsidR="00103A42" w:rsidRPr="0016146E" w:rsidRDefault="00103A42" w:rsidP="009949AB">
      <w:pPr>
        <w:spacing w:after="0" w:line="240" w:lineRule="auto"/>
        <w:rPr>
          <w:rFonts w:eastAsia="Times New Roman"/>
          <w:snapToGrid w:val="0"/>
          <w:sz w:val="20"/>
          <w:szCs w:val="20"/>
          <w:lang w:eastAsia="cs-CZ"/>
        </w:rPr>
      </w:pPr>
    </w:p>
    <w:p w14:paraId="2551AC04" w14:textId="77777777" w:rsidR="009949AB" w:rsidRPr="0016146E" w:rsidRDefault="009949AB" w:rsidP="009949AB">
      <w:pPr>
        <w:spacing w:after="0" w:line="240" w:lineRule="auto"/>
        <w:jc w:val="center"/>
        <w:rPr>
          <w:rFonts w:eastAsia="Times New Roman"/>
          <w:b/>
          <w:caps/>
          <w:snapToGrid w:val="0"/>
          <w:sz w:val="24"/>
          <w:szCs w:val="20"/>
          <w:lang w:eastAsia="cs-CZ"/>
        </w:rPr>
      </w:pPr>
      <w:r>
        <w:rPr>
          <w:rFonts w:eastAsia="Times New Roman"/>
          <w:b/>
          <w:caps/>
          <w:snapToGrid w:val="0"/>
          <w:sz w:val="24"/>
          <w:szCs w:val="20"/>
          <w:lang w:eastAsia="cs-CZ"/>
        </w:rPr>
        <w:t>smlouva o dílo</w:t>
      </w:r>
    </w:p>
    <w:p w14:paraId="4940D00C" w14:textId="77777777" w:rsidR="009949AB" w:rsidRDefault="009949AB" w:rsidP="009949AB">
      <w:pPr>
        <w:spacing w:after="0" w:line="240" w:lineRule="auto"/>
        <w:jc w:val="center"/>
        <w:rPr>
          <w:rFonts w:eastAsia="Times New Roman"/>
          <w:snapToGrid w:val="0"/>
          <w:sz w:val="20"/>
          <w:szCs w:val="20"/>
          <w:lang w:eastAsia="cs-CZ"/>
        </w:rPr>
      </w:pPr>
      <w:r w:rsidRPr="0016146E">
        <w:rPr>
          <w:rFonts w:eastAsia="Times New Roman"/>
          <w:snapToGrid w:val="0"/>
          <w:sz w:val="20"/>
          <w:szCs w:val="20"/>
          <w:lang w:eastAsia="cs-CZ"/>
        </w:rPr>
        <w:t>dále jen „smlouva“</w:t>
      </w:r>
    </w:p>
    <w:p w14:paraId="567A37D9" w14:textId="77777777" w:rsidR="009949AB" w:rsidRDefault="009949AB" w:rsidP="009949AB">
      <w:pPr>
        <w:spacing w:after="0" w:line="240" w:lineRule="auto"/>
        <w:rPr>
          <w:rFonts w:eastAsia="Times New Roman"/>
          <w:snapToGrid w:val="0"/>
          <w:sz w:val="20"/>
          <w:szCs w:val="20"/>
          <w:lang w:eastAsia="cs-CZ"/>
        </w:rPr>
      </w:pPr>
    </w:p>
    <w:p w14:paraId="29BD515B" w14:textId="77777777" w:rsidR="009949AB" w:rsidRPr="0016146E" w:rsidRDefault="009949AB" w:rsidP="009949AB">
      <w:pPr>
        <w:pStyle w:val="Nadpis1"/>
        <w:keepNext w:val="0"/>
        <w:keepLines w:val="0"/>
        <w:tabs>
          <w:tab w:val="clear" w:pos="550"/>
          <w:tab w:val="clear" w:pos="720"/>
          <w:tab w:val="left" w:pos="567"/>
        </w:tabs>
        <w:spacing w:before="200"/>
        <w:ind w:left="567" w:hanging="567"/>
        <w:rPr>
          <w:rFonts w:ascii="Verdana" w:hAnsi="Verdana"/>
          <w:sz w:val="20"/>
        </w:rPr>
      </w:pPr>
      <w:r>
        <w:rPr>
          <w:rFonts w:ascii="Verdana" w:hAnsi="Verdana"/>
          <w:sz w:val="20"/>
        </w:rPr>
        <w:t>Úvodní ustanovení</w:t>
      </w:r>
    </w:p>
    <w:p w14:paraId="5EE6DB83"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C3749B">
        <w:rPr>
          <w:rFonts w:ascii="Verdana" w:hAnsi="Verdana"/>
          <w:sz w:val="20"/>
          <w:lang w:eastAsia="cs-CZ"/>
        </w:rPr>
        <w:t xml:space="preserve">Na základě této smlouvy se zhotovitel zavazuje zhotovit a předat objednateli funkční dílo dle článku 3 této smlouvy. Objednatel se zavazuje při provádění díla dle této smlouvy dohodnutým způsobem spolupůsobit, dílo zhotovené v souladu s touto smlouvou převzít a zaplatit </w:t>
      </w:r>
      <w:r>
        <w:rPr>
          <w:rFonts w:ascii="Verdana" w:hAnsi="Verdana"/>
          <w:sz w:val="20"/>
          <w:lang w:eastAsia="cs-CZ"/>
        </w:rPr>
        <w:t xml:space="preserve">za něj zhotoviteli </w:t>
      </w:r>
      <w:r w:rsidRPr="00C3749B">
        <w:rPr>
          <w:rFonts w:ascii="Verdana" w:hAnsi="Verdana"/>
          <w:sz w:val="20"/>
          <w:lang w:eastAsia="cs-CZ"/>
        </w:rPr>
        <w:t>cenu dle článku 5 této smlouvy.</w:t>
      </w:r>
    </w:p>
    <w:p w14:paraId="5980070E"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 xml:space="preserve">Zhotovitel prohlašuje, že </w:t>
      </w:r>
      <w:r w:rsidRPr="00133E57">
        <w:rPr>
          <w:rFonts w:ascii="Verdana" w:hAnsi="Verdana"/>
          <w:sz w:val="20"/>
          <w:lang w:eastAsia="cs-CZ"/>
        </w:rPr>
        <w:t>obsahové vymezení díla t</w:t>
      </w:r>
      <w:r>
        <w:rPr>
          <w:rFonts w:ascii="Verdana" w:hAnsi="Verdana"/>
          <w:sz w:val="20"/>
          <w:lang w:eastAsia="cs-CZ"/>
        </w:rPr>
        <w:t>ak, jak je uvedeno v této smlouvě, zejména v příloze č. 1 této smlouvy</w:t>
      </w:r>
      <w:r w:rsidRPr="00133E57">
        <w:rPr>
          <w:rFonts w:ascii="Verdana" w:hAnsi="Verdana"/>
          <w:sz w:val="20"/>
          <w:lang w:eastAsia="cs-CZ"/>
        </w:rPr>
        <w:t xml:space="preserve">, považuje za vhodné, správné a úplné. Zhotovitel prohlašuje, že dle jeho odborného názoru lze </w:t>
      </w:r>
      <w:r>
        <w:rPr>
          <w:rFonts w:ascii="Verdana" w:hAnsi="Verdana"/>
          <w:sz w:val="20"/>
          <w:lang w:eastAsia="cs-CZ"/>
        </w:rPr>
        <w:t xml:space="preserve">takto popsané </w:t>
      </w:r>
      <w:r w:rsidRPr="00133E57">
        <w:rPr>
          <w:rFonts w:ascii="Verdana" w:hAnsi="Verdana"/>
          <w:sz w:val="20"/>
          <w:lang w:eastAsia="cs-CZ"/>
        </w:rPr>
        <w:t xml:space="preserve">dílo </w:t>
      </w:r>
      <w:r>
        <w:rPr>
          <w:rFonts w:ascii="Verdana" w:hAnsi="Verdana"/>
          <w:sz w:val="20"/>
          <w:lang w:eastAsia="cs-CZ"/>
        </w:rPr>
        <w:t xml:space="preserve">řádně a ve sjednaném termínu </w:t>
      </w:r>
      <w:r w:rsidRPr="00133E57">
        <w:rPr>
          <w:rFonts w:ascii="Verdana" w:hAnsi="Verdana"/>
          <w:sz w:val="20"/>
          <w:lang w:eastAsia="cs-CZ"/>
        </w:rPr>
        <w:t>provést.</w:t>
      </w:r>
    </w:p>
    <w:p w14:paraId="1F9B9574" w14:textId="77777777" w:rsidR="009949AB" w:rsidRPr="002F2913"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2F2913">
        <w:rPr>
          <w:rFonts w:ascii="Verdana" w:hAnsi="Verdana"/>
          <w:sz w:val="20"/>
          <w:lang w:eastAsia="cs-CZ"/>
        </w:rPr>
        <w:t xml:space="preserve">Zhotovitel prohlašuje, že předmět plnění této smlouvy odpovídá jeho podnikatelskému oprávnění, a disponuje potřebnými kapacitami </w:t>
      </w:r>
      <w:r>
        <w:rPr>
          <w:rFonts w:ascii="Verdana" w:hAnsi="Verdana"/>
          <w:sz w:val="20"/>
          <w:lang w:eastAsia="cs-CZ"/>
        </w:rPr>
        <w:t xml:space="preserve">a odbornými znalostmi </w:t>
      </w:r>
      <w:r w:rsidRPr="002F2913">
        <w:rPr>
          <w:rFonts w:ascii="Verdana" w:hAnsi="Verdana"/>
          <w:sz w:val="20"/>
          <w:lang w:eastAsia="cs-CZ"/>
        </w:rPr>
        <w:t xml:space="preserve">k řádnému a včasnému provedení díla dle této smlouvy. Tuto smlouvu </w:t>
      </w:r>
      <w:r w:rsidRPr="002F2913">
        <w:rPr>
          <w:rFonts w:ascii="Verdana" w:hAnsi="Verdana"/>
          <w:sz w:val="20"/>
          <w:lang w:eastAsia="cs-CZ"/>
        </w:rPr>
        <w:lastRenderedPageBreak/>
        <w:t>uzavírá v postavení profesionála a zavazuje se postupovat při plnění této smlouvy s odbornou péčí.</w:t>
      </w:r>
    </w:p>
    <w:p w14:paraId="2EC1562A" w14:textId="77777777" w:rsidR="009949AB" w:rsidRPr="002F2913"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2F2913">
        <w:rPr>
          <w:rFonts w:ascii="Verdana" w:hAnsi="Verdana"/>
          <w:sz w:val="20"/>
          <w:lang w:eastAsia="cs-CZ"/>
        </w:rPr>
        <w:t xml:space="preserve">Zhotovitel </w:t>
      </w:r>
      <w:r>
        <w:rPr>
          <w:rFonts w:ascii="Verdana" w:hAnsi="Verdana"/>
          <w:sz w:val="20"/>
          <w:lang w:eastAsia="cs-CZ"/>
        </w:rPr>
        <w:t xml:space="preserve">dále </w:t>
      </w:r>
      <w:r w:rsidRPr="002F2913">
        <w:rPr>
          <w:rFonts w:ascii="Verdana" w:hAnsi="Verdana"/>
          <w:sz w:val="20"/>
          <w:lang w:eastAsia="cs-CZ"/>
        </w:rPr>
        <w:t xml:space="preserve">prohlašuje, že není v úpadku, nebylo vůči němu zahájeno insolvenční řízení ani mu není znám hrozící úpadek. Dále prohlašuje, že vůči němu nebylo zahájeno žádné soudní, správní, daňové či jiné řízení na plnění, které by mohlo být důvodem exekuce na majetek Zhotovitele, a že neexistuje žádné pravomocné rozhodnutí soudu, správního, daňového či jiného orgánu, na </w:t>
      </w:r>
      <w:proofErr w:type="gramStart"/>
      <w:r w:rsidRPr="002F2913">
        <w:rPr>
          <w:rFonts w:ascii="Verdana" w:hAnsi="Verdana"/>
          <w:sz w:val="20"/>
          <w:lang w:eastAsia="cs-CZ"/>
        </w:rPr>
        <w:t>základě</w:t>
      </w:r>
      <w:proofErr w:type="gramEnd"/>
      <w:r w:rsidRPr="002F2913">
        <w:rPr>
          <w:rFonts w:ascii="Verdana" w:hAnsi="Verdana"/>
          <w:sz w:val="20"/>
          <w:lang w:eastAsia="cs-CZ"/>
        </w:rPr>
        <w:t xml:space="preserve"> kterého by bylo možno vůči němu vést exekuci na majetek.</w:t>
      </w:r>
    </w:p>
    <w:p w14:paraId="4A1346A0"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2F2913">
        <w:rPr>
          <w:rFonts w:ascii="Verdana" w:hAnsi="Verdana"/>
          <w:sz w:val="20"/>
          <w:lang w:eastAsia="cs-CZ"/>
        </w:rPr>
        <w:t>Zhotovitel dále prohlašuje, že má sjednáno platné pojiš</w:t>
      </w:r>
      <w:r>
        <w:rPr>
          <w:rFonts w:ascii="Verdana" w:hAnsi="Verdana"/>
          <w:sz w:val="20"/>
          <w:lang w:eastAsia="cs-CZ"/>
        </w:rPr>
        <w:t>tění odpovědnosti proti všem rizikům (</w:t>
      </w:r>
      <w:proofErr w:type="spellStart"/>
      <w:r>
        <w:rPr>
          <w:rFonts w:ascii="Verdana" w:hAnsi="Verdana"/>
          <w:sz w:val="20"/>
          <w:lang w:eastAsia="cs-CZ"/>
        </w:rPr>
        <w:t>all</w:t>
      </w:r>
      <w:proofErr w:type="spellEnd"/>
      <w:r>
        <w:rPr>
          <w:rFonts w:ascii="Verdana" w:hAnsi="Verdana"/>
          <w:sz w:val="20"/>
          <w:lang w:eastAsia="cs-CZ"/>
        </w:rPr>
        <w:t xml:space="preserve"> risk), vztahující se na škodu/újmu</w:t>
      </w:r>
      <w:r w:rsidRPr="002F2913">
        <w:rPr>
          <w:rFonts w:ascii="Verdana" w:hAnsi="Verdana"/>
          <w:sz w:val="20"/>
          <w:lang w:eastAsia="cs-CZ"/>
        </w:rPr>
        <w:t xml:space="preserve"> </w:t>
      </w:r>
      <w:r>
        <w:rPr>
          <w:rFonts w:ascii="Verdana" w:hAnsi="Verdana"/>
          <w:sz w:val="20"/>
          <w:lang w:eastAsia="cs-CZ"/>
        </w:rPr>
        <w:t xml:space="preserve">vzniklou při plnění </w:t>
      </w:r>
      <w:r w:rsidRPr="002F2913">
        <w:rPr>
          <w:rFonts w:ascii="Verdana" w:hAnsi="Verdana"/>
          <w:sz w:val="20"/>
          <w:lang w:eastAsia="cs-CZ"/>
        </w:rPr>
        <w:t>této smlouvy</w:t>
      </w:r>
      <w:r>
        <w:rPr>
          <w:rFonts w:ascii="Verdana" w:hAnsi="Verdana"/>
          <w:sz w:val="20"/>
          <w:lang w:eastAsia="cs-CZ"/>
        </w:rPr>
        <w:t>, s limitem pojistného plnění odpovídajícím předmětu této smlouvy, nejméně ve výši 5 milionů Kč</w:t>
      </w:r>
      <w:r w:rsidRPr="002F2913">
        <w:rPr>
          <w:rFonts w:ascii="Verdana" w:hAnsi="Verdana"/>
          <w:sz w:val="20"/>
          <w:lang w:eastAsia="cs-CZ"/>
        </w:rPr>
        <w:t xml:space="preserve">. Zhotovitel se zavazuje udržovat toto pojištění v platnosti po celou dobu </w:t>
      </w:r>
      <w:r>
        <w:rPr>
          <w:rFonts w:ascii="Verdana" w:hAnsi="Verdana"/>
          <w:sz w:val="20"/>
          <w:lang w:eastAsia="cs-CZ"/>
        </w:rPr>
        <w:t>trvání jeho závazků z této smlouvy.</w:t>
      </w:r>
    </w:p>
    <w:p w14:paraId="7924119D" w14:textId="77777777" w:rsidR="004D62C0" w:rsidRPr="004D62C0" w:rsidRDefault="004D62C0" w:rsidP="004D62C0">
      <w:pPr>
        <w:rPr>
          <w:lang w:eastAsia="cs-CZ"/>
        </w:rPr>
      </w:pPr>
    </w:p>
    <w:p w14:paraId="608938E5" w14:textId="77777777" w:rsidR="009949AB" w:rsidRPr="007F2668" w:rsidRDefault="009949AB" w:rsidP="009949AB">
      <w:pPr>
        <w:pStyle w:val="Nadpis1"/>
        <w:keepNext w:val="0"/>
        <w:keepLines w:val="0"/>
        <w:tabs>
          <w:tab w:val="clear" w:pos="720"/>
        </w:tabs>
        <w:spacing w:before="200"/>
        <w:ind w:left="567" w:hanging="567"/>
        <w:rPr>
          <w:rFonts w:ascii="Verdana" w:hAnsi="Verdana"/>
          <w:sz w:val="20"/>
        </w:rPr>
      </w:pPr>
      <w:r w:rsidRPr="007F2668">
        <w:rPr>
          <w:rFonts w:ascii="Verdana" w:hAnsi="Verdana"/>
          <w:sz w:val="20"/>
        </w:rPr>
        <w:t>Předmět smlouvy</w:t>
      </w:r>
    </w:p>
    <w:p w14:paraId="0B58A20E" w14:textId="0595EB2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C3749B">
        <w:rPr>
          <w:rFonts w:ascii="Verdana" w:hAnsi="Verdana"/>
          <w:sz w:val="20"/>
          <w:lang w:eastAsia="cs-CZ"/>
        </w:rPr>
        <w:t xml:space="preserve">Předmětem </w:t>
      </w:r>
      <w:r>
        <w:rPr>
          <w:rFonts w:ascii="Verdana" w:hAnsi="Verdana"/>
          <w:sz w:val="20"/>
          <w:lang w:eastAsia="cs-CZ"/>
        </w:rPr>
        <w:t xml:space="preserve">této </w:t>
      </w:r>
      <w:r w:rsidRPr="00C3749B">
        <w:rPr>
          <w:rFonts w:ascii="Verdana" w:hAnsi="Verdana"/>
          <w:sz w:val="20"/>
          <w:lang w:eastAsia="cs-CZ"/>
        </w:rPr>
        <w:t xml:space="preserve">smlouvy je závazek zhotovitele provést pro objednatele dílo uvedené v čl. 3 řádně, včas a v kvalitě níže specifikované. Objednatel se zavazuje při provádění díla řádně spolupůsobit a zhotoviteli řádně provedené dílo zaplatit, a to za podmínek a v termínech </w:t>
      </w:r>
      <w:r>
        <w:rPr>
          <w:rFonts w:ascii="Verdana" w:hAnsi="Verdana"/>
          <w:sz w:val="20"/>
          <w:lang w:eastAsia="cs-CZ"/>
        </w:rPr>
        <w:t>sjednaných v této smlouvě</w:t>
      </w:r>
      <w:r w:rsidRPr="00C3749B">
        <w:rPr>
          <w:rFonts w:ascii="Verdana" w:hAnsi="Verdana"/>
          <w:sz w:val="20"/>
          <w:lang w:eastAsia="cs-CZ"/>
        </w:rPr>
        <w:t>.</w:t>
      </w:r>
    </w:p>
    <w:p w14:paraId="624DA609"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 xml:space="preserve">Zhotovitel prohlašuje, že se seznámil s pokyny objednatele v oblasti BOZP a PO pro externí subjekty, které jsou dostupné na adrese: </w:t>
      </w:r>
      <w:hyperlink r:id="rId8" w:history="1">
        <w:r w:rsidRPr="000E2FD4">
          <w:rPr>
            <w:rStyle w:val="Hypertextovodkaz"/>
            <w:rFonts w:ascii="Verdana" w:hAnsi="Verdana"/>
            <w:sz w:val="20"/>
            <w:lang w:eastAsia="cs-CZ"/>
          </w:rPr>
          <w:t>https://www.klaudianovanemocnice.cz/pokyny-na-useku-bozp-a-po-pro-externi-subjekty</w:t>
        </w:r>
      </w:hyperlink>
      <w:r>
        <w:rPr>
          <w:rFonts w:ascii="Verdana" w:hAnsi="Verdana"/>
          <w:sz w:val="20"/>
          <w:lang w:eastAsia="cs-CZ"/>
        </w:rPr>
        <w:t>. Zavazuje se postupovat při provádění prací v souladu s těmito pokyny.</w:t>
      </w:r>
    </w:p>
    <w:p w14:paraId="57E794E3"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Před zahájením prací a vstupem na pracoviště je zhotovitel povinen doložit splnění podmínek pro dodavatele, které jsou uvedeny v příloze č. 2 této smlouvy.</w:t>
      </w:r>
    </w:p>
    <w:p w14:paraId="4E0473C6" w14:textId="77777777" w:rsidR="004D62C0" w:rsidRPr="004D62C0" w:rsidRDefault="004D62C0" w:rsidP="004D62C0">
      <w:pPr>
        <w:rPr>
          <w:lang w:eastAsia="cs-CZ"/>
        </w:rPr>
      </w:pPr>
    </w:p>
    <w:p w14:paraId="6A47BEB3" w14:textId="77777777" w:rsidR="009949AB" w:rsidRPr="00C3749B" w:rsidRDefault="009949AB" w:rsidP="009949AB">
      <w:pPr>
        <w:pStyle w:val="Nadpis1"/>
        <w:keepNext w:val="0"/>
        <w:keepLines w:val="0"/>
        <w:tabs>
          <w:tab w:val="clear" w:pos="720"/>
        </w:tabs>
        <w:spacing w:before="200"/>
        <w:ind w:left="567" w:hanging="567"/>
        <w:rPr>
          <w:rFonts w:ascii="Verdana" w:hAnsi="Verdana"/>
          <w:sz w:val="20"/>
        </w:rPr>
      </w:pPr>
      <w:r>
        <w:rPr>
          <w:rFonts w:ascii="Verdana" w:hAnsi="Verdana"/>
          <w:sz w:val="20"/>
        </w:rPr>
        <w:t>Specifikace díla</w:t>
      </w:r>
    </w:p>
    <w:p w14:paraId="5D6BCAFE" w14:textId="6D9D9845" w:rsidR="009949AB" w:rsidRPr="00063D97" w:rsidRDefault="00BA15BA" w:rsidP="009949AB">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Dílo dle této smlouvy spočívá v provedení mod</w:t>
      </w:r>
      <w:r w:rsidR="009949AB" w:rsidRPr="00063D97">
        <w:rPr>
          <w:rFonts w:ascii="Verdana" w:hAnsi="Verdana"/>
          <w:sz w:val="20"/>
          <w:lang w:eastAsia="cs-CZ"/>
        </w:rPr>
        <w:t xml:space="preserve">ernizace stávajícího skiagrafického </w:t>
      </w:r>
      <w:r w:rsidR="009949AB">
        <w:rPr>
          <w:rFonts w:ascii="Verdana" w:hAnsi="Verdana"/>
          <w:sz w:val="20"/>
          <w:lang w:eastAsia="cs-CZ"/>
        </w:rPr>
        <w:t xml:space="preserve">RTG </w:t>
      </w:r>
      <w:r w:rsidR="009949AB" w:rsidRPr="00063D97">
        <w:rPr>
          <w:rFonts w:ascii="Verdana" w:hAnsi="Verdana"/>
          <w:sz w:val="20"/>
          <w:lang w:eastAsia="cs-CZ"/>
        </w:rPr>
        <w:t xml:space="preserve">přístroje </w:t>
      </w:r>
      <w:proofErr w:type="spellStart"/>
      <w:r w:rsidR="009949AB" w:rsidRPr="00063D97">
        <w:rPr>
          <w:rFonts w:ascii="Verdana" w:hAnsi="Verdana"/>
          <w:sz w:val="20"/>
          <w:lang w:eastAsia="cs-CZ"/>
        </w:rPr>
        <w:t>Pausch</w:t>
      </w:r>
      <w:proofErr w:type="spellEnd"/>
      <w:r w:rsidR="009949AB" w:rsidRPr="00063D97">
        <w:rPr>
          <w:rFonts w:ascii="Verdana" w:hAnsi="Verdana"/>
          <w:sz w:val="20"/>
          <w:lang w:eastAsia="cs-CZ"/>
        </w:rPr>
        <w:t xml:space="preserve"> Cosmos-2</w:t>
      </w:r>
      <w:r w:rsidR="009949AB">
        <w:rPr>
          <w:rFonts w:ascii="Verdana" w:hAnsi="Verdana"/>
          <w:sz w:val="20"/>
          <w:lang w:eastAsia="cs-CZ"/>
        </w:rPr>
        <w:t xml:space="preserve"> </w:t>
      </w:r>
      <w:r w:rsidR="009949AB" w:rsidRPr="00063D97">
        <w:rPr>
          <w:rFonts w:ascii="Verdana" w:hAnsi="Verdana"/>
          <w:sz w:val="20"/>
          <w:lang w:eastAsia="cs-CZ"/>
        </w:rPr>
        <w:t>na RTG pracovišti objednatele v Mnichově Hradišti</w:t>
      </w:r>
      <w:r w:rsidR="009949AB">
        <w:rPr>
          <w:rFonts w:ascii="Verdana" w:hAnsi="Verdana"/>
          <w:sz w:val="20"/>
          <w:lang w:eastAsia="cs-CZ"/>
        </w:rPr>
        <w:t xml:space="preserve"> (dále jen „</w:t>
      </w:r>
      <w:r w:rsidR="009949AB" w:rsidRPr="00DE5611">
        <w:rPr>
          <w:rFonts w:ascii="Verdana" w:hAnsi="Verdana"/>
          <w:b/>
          <w:bCs/>
          <w:sz w:val="20"/>
          <w:lang w:eastAsia="cs-CZ"/>
        </w:rPr>
        <w:t>zařízení</w:t>
      </w:r>
      <w:r w:rsidR="009949AB">
        <w:rPr>
          <w:rFonts w:ascii="Verdana" w:hAnsi="Verdana"/>
          <w:sz w:val="20"/>
          <w:lang w:eastAsia="cs-CZ"/>
        </w:rPr>
        <w:t>“)</w:t>
      </w:r>
      <w:r w:rsidR="009949AB" w:rsidRPr="00063D97">
        <w:rPr>
          <w:rFonts w:ascii="Verdana" w:hAnsi="Verdana"/>
          <w:sz w:val="20"/>
          <w:lang w:eastAsia="cs-CZ"/>
        </w:rPr>
        <w:t xml:space="preserve">, a to v souladu </w:t>
      </w:r>
      <w:r w:rsidR="009949AB">
        <w:rPr>
          <w:rFonts w:ascii="Verdana" w:hAnsi="Verdana"/>
          <w:sz w:val="20"/>
          <w:lang w:eastAsia="cs-CZ"/>
        </w:rPr>
        <w:t xml:space="preserve">nabídkou zhotovitele č. </w:t>
      </w:r>
      <w:r w:rsidR="009949AB" w:rsidRPr="00063D97">
        <w:rPr>
          <w:rFonts w:ascii="Verdana" w:hAnsi="Verdana"/>
          <w:sz w:val="20"/>
          <w:lang w:eastAsia="cs-CZ"/>
        </w:rPr>
        <w:t xml:space="preserve">2025-ON MB (RTG </w:t>
      </w:r>
      <w:proofErr w:type="gramStart"/>
      <w:r w:rsidR="009949AB" w:rsidRPr="00063D97">
        <w:rPr>
          <w:rFonts w:ascii="Verdana" w:hAnsi="Verdana"/>
          <w:sz w:val="20"/>
          <w:lang w:eastAsia="cs-CZ"/>
        </w:rPr>
        <w:t>MH)-</w:t>
      </w:r>
      <w:proofErr w:type="gramEnd"/>
      <w:r w:rsidR="009949AB" w:rsidRPr="00063D97">
        <w:rPr>
          <w:rFonts w:ascii="Verdana" w:hAnsi="Verdana"/>
          <w:sz w:val="20"/>
          <w:lang w:eastAsia="cs-CZ"/>
        </w:rPr>
        <w:t>FUJIFILM FDR ES II C43, verze 2</w:t>
      </w:r>
      <w:r w:rsidR="009949AB">
        <w:rPr>
          <w:rFonts w:ascii="Verdana" w:hAnsi="Verdana"/>
          <w:sz w:val="20"/>
          <w:lang w:eastAsia="cs-CZ"/>
        </w:rPr>
        <w:t xml:space="preserve"> ze dne 11.8.2025</w:t>
      </w:r>
      <w:r w:rsidR="009949AB" w:rsidRPr="00063D97">
        <w:rPr>
          <w:rFonts w:ascii="Verdana" w:hAnsi="Verdana"/>
          <w:sz w:val="20"/>
          <w:lang w:eastAsia="cs-CZ"/>
        </w:rPr>
        <w:t xml:space="preserve">, které je přílohou č. </w:t>
      </w:r>
      <w:r w:rsidR="009949AB">
        <w:rPr>
          <w:rFonts w:ascii="Verdana" w:hAnsi="Verdana"/>
          <w:sz w:val="20"/>
          <w:lang w:eastAsia="cs-CZ"/>
        </w:rPr>
        <w:t>1</w:t>
      </w:r>
      <w:r w:rsidR="009949AB" w:rsidRPr="00063D97">
        <w:rPr>
          <w:rFonts w:ascii="Verdana" w:hAnsi="Verdana"/>
          <w:sz w:val="20"/>
          <w:lang w:eastAsia="cs-CZ"/>
        </w:rPr>
        <w:t xml:space="preserve"> této smlouvy.</w:t>
      </w:r>
      <w:r w:rsidR="009949AB">
        <w:rPr>
          <w:rFonts w:ascii="Verdana" w:hAnsi="Verdana"/>
          <w:sz w:val="20"/>
          <w:lang w:eastAsia="cs-CZ"/>
        </w:rPr>
        <w:t xml:space="preserve"> Hovoří-li se v nabídce o kupní smlouvě rozumí se tím tato smlouva.</w:t>
      </w:r>
    </w:p>
    <w:p w14:paraId="0B5756AE"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Dílo tvoří zejména:</w:t>
      </w:r>
    </w:p>
    <w:p w14:paraId="30A513F9" w14:textId="77777777" w:rsidR="009949AB" w:rsidRPr="00063D97" w:rsidRDefault="009949AB" w:rsidP="009949AB">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sidRPr="00063D97">
        <w:rPr>
          <w:rFonts w:ascii="Verdana" w:hAnsi="Verdana"/>
          <w:sz w:val="20"/>
          <w:lang w:eastAsia="cs-CZ"/>
        </w:rPr>
        <w:t xml:space="preserve">Upgrade přímé digitalizace stávajícího skiagrafického RTG přístroje </w:t>
      </w:r>
      <w:proofErr w:type="spellStart"/>
      <w:r w:rsidRPr="00063D97">
        <w:rPr>
          <w:rFonts w:ascii="Verdana" w:hAnsi="Verdana"/>
          <w:sz w:val="20"/>
          <w:lang w:eastAsia="cs-CZ"/>
        </w:rPr>
        <w:t>Pausch</w:t>
      </w:r>
      <w:proofErr w:type="spellEnd"/>
      <w:r w:rsidRPr="00063D97">
        <w:rPr>
          <w:rFonts w:ascii="Verdana" w:hAnsi="Verdana"/>
          <w:sz w:val="20"/>
          <w:lang w:eastAsia="cs-CZ"/>
        </w:rPr>
        <w:t xml:space="preserve"> Cosmos-2: 1 ks pevný detektor FUJIFILM FDR ES II C43 (</w:t>
      </w:r>
      <w:proofErr w:type="spellStart"/>
      <w:r w:rsidRPr="00063D97">
        <w:rPr>
          <w:rFonts w:ascii="Verdana" w:hAnsi="Verdana"/>
          <w:sz w:val="20"/>
          <w:lang w:eastAsia="cs-CZ"/>
        </w:rPr>
        <w:t>CsI</w:t>
      </w:r>
      <w:proofErr w:type="spellEnd"/>
      <w:r w:rsidRPr="00063D97">
        <w:rPr>
          <w:rFonts w:ascii="Verdana" w:hAnsi="Verdana"/>
          <w:sz w:val="20"/>
          <w:lang w:eastAsia="cs-CZ"/>
        </w:rPr>
        <w:t xml:space="preserve"> scintilátor, rozměr 43x43 cm)</w:t>
      </w:r>
    </w:p>
    <w:p w14:paraId="47FC0B3A" w14:textId="77777777" w:rsidR="009949AB" w:rsidRPr="00063D97" w:rsidRDefault="009949AB" w:rsidP="009949AB">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sidRPr="00063D97">
        <w:rPr>
          <w:rFonts w:ascii="Verdana" w:hAnsi="Verdana"/>
          <w:sz w:val="20"/>
          <w:lang w:eastAsia="cs-CZ"/>
        </w:rPr>
        <w:t xml:space="preserve">HW a SW akviziční stanice </w:t>
      </w:r>
      <w:proofErr w:type="spellStart"/>
      <w:r w:rsidRPr="00063D97">
        <w:rPr>
          <w:rFonts w:ascii="Verdana" w:hAnsi="Verdana"/>
          <w:sz w:val="20"/>
          <w:lang w:eastAsia="cs-CZ"/>
        </w:rPr>
        <w:t>Console</w:t>
      </w:r>
      <w:proofErr w:type="spellEnd"/>
      <w:r w:rsidRPr="00063D97">
        <w:rPr>
          <w:rFonts w:ascii="Verdana" w:hAnsi="Verdana"/>
          <w:sz w:val="20"/>
          <w:lang w:eastAsia="cs-CZ"/>
        </w:rPr>
        <w:t xml:space="preserve"> </w:t>
      </w:r>
      <w:proofErr w:type="spellStart"/>
      <w:r w:rsidRPr="00063D97">
        <w:rPr>
          <w:rFonts w:ascii="Verdana" w:hAnsi="Verdana"/>
          <w:sz w:val="20"/>
          <w:lang w:eastAsia="cs-CZ"/>
        </w:rPr>
        <w:t>Advance</w:t>
      </w:r>
      <w:proofErr w:type="spellEnd"/>
      <w:r w:rsidRPr="00063D97">
        <w:rPr>
          <w:rFonts w:ascii="Verdana" w:hAnsi="Verdana"/>
          <w:sz w:val="20"/>
          <w:lang w:eastAsia="cs-CZ"/>
        </w:rPr>
        <w:t xml:space="preserve"> včetně SW </w:t>
      </w:r>
      <w:proofErr w:type="spellStart"/>
      <w:r w:rsidRPr="00063D97">
        <w:rPr>
          <w:rFonts w:ascii="Verdana" w:hAnsi="Verdana"/>
          <w:sz w:val="20"/>
          <w:lang w:eastAsia="cs-CZ"/>
        </w:rPr>
        <w:t>Dynamic</w:t>
      </w:r>
      <w:proofErr w:type="spellEnd"/>
      <w:r w:rsidRPr="00063D97">
        <w:rPr>
          <w:rFonts w:ascii="Verdana" w:hAnsi="Verdana"/>
          <w:sz w:val="20"/>
          <w:lang w:eastAsia="cs-CZ"/>
        </w:rPr>
        <w:t xml:space="preserve"> </w:t>
      </w:r>
      <w:proofErr w:type="spellStart"/>
      <w:r w:rsidRPr="00063D97">
        <w:rPr>
          <w:rFonts w:ascii="Verdana" w:hAnsi="Verdana"/>
          <w:sz w:val="20"/>
          <w:lang w:eastAsia="cs-CZ"/>
        </w:rPr>
        <w:t>Visualization</w:t>
      </w:r>
      <w:proofErr w:type="spellEnd"/>
      <w:r w:rsidRPr="00063D97">
        <w:rPr>
          <w:rFonts w:ascii="Verdana" w:hAnsi="Verdana"/>
          <w:sz w:val="20"/>
          <w:lang w:eastAsia="cs-CZ"/>
        </w:rPr>
        <w:t xml:space="preserve"> II (zvýraznění </w:t>
      </w:r>
      <w:proofErr w:type="spellStart"/>
      <w:r w:rsidRPr="00063D97">
        <w:rPr>
          <w:rFonts w:ascii="Verdana" w:hAnsi="Verdana"/>
          <w:sz w:val="20"/>
          <w:lang w:eastAsia="cs-CZ"/>
        </w:rPr>
        <w:t>nízkokontrastních</w:t>
      </w:r>
      <w:proofErr w:type="spellEnd"/>
      <w:r w:rsidRPr="00063D97">
        <w:rPr>
          <w:rFonts w:ascii="Verdana" w:hAnsi="Verdana"/>
          <w:sz w:val="20"/>
          <w:lang w:eastAsia="cs-CZ"/>
        </w:rPr>
        <w:t xml:space="preserve"> struktur)</w:t>
      </w:r>
    </w:p>
    <w:p w14:paraId="2B478CC2" w14:textId="77777777" w:rsidR="009949AB" w:rsidRPr="00063D97" w:rsidRDefault="009949AB" w:rsidP="009949AB">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sidRPr="00063D97">
        <w:rPr>
          <w:rFonts w:ascii="Verdana" w:hAnsi="Verdana"/>
          <w:sz w:val="20"/>
          <w:lang w:eastAsia="cs-CZ"/>
        </w:rPr>
        <w:t>Upgrade generátoru CPI CMP-200 – nová řídící deska + interface FUJIFILM FDR (automatický přenos expozičních parametrů a dopadové dávky na pacienta do PACS sytému)</w:t>
      </w:r>
    </w:p>
    <w:p w14:paraId="72EFBC66" w14:textId="77777777" w:rsidR="009949AB" w:rsidRPr="00063D97" w:rsidRDefault="009949AB" w:rsidP="009949AB">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sidRPr="00063D97">
        <w:rPr>
          <w:rFonts w:ascii="Verdana" w:hAnsi="Verdana"/>
          <w:sz w:val="20"/>
          <w:lang w:eastAsia="cs-CZ"/>
        </w:rPr>
        <w:t>Doprava, instalace, konfigurace, zaškolení, záruční servis 24 měsíců</w:t>
      </w:r>
    </w:p>
    <w:p w14:paraId="721B91A8" w14:textId="72C164B0"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063D97">
        <w:rPr>
          <w:rFonts w:ascii="Verdana" w:hAnsi="Verdana"/>
          <w:sz w:val="20"/>
          <w:lang w:eastAsia="cs-CZ"/>
        </w:rPr>
        <w:t xml:space="preserve">Dílo bude provedeno jako komplexní, tj. na klíč a budou zahrnovat veškeré práce, výkony a opatření, které jsou nutné nebo účelné ke zhotovení díla v úplném, soběstačném, bezchybném, funkčním, hospodárném a provozně bezpečném stavu. </w:t>
      </w:r>
      <w:r w:rsidRPr="00063D97">
        <w:rPr>
          <w:rFonts w:ascii="Verdana" w:hAnsi="Verdana"/>
          <w:sz w:val="20"/>
          <w:lang w:eastAsia="cs-CZ"/>
        </w:rPr>
        <w:lastRenderedPageBreak/>
        <w:t>V tomto stavu zhotovitel předá dílo jako celek, včetně veškerých příslušných technických dokladů</w:t>
      </w:r>
      <w:r>
        <w:rPr>
          <w:rFonts w:ascii="Verdana" w:hAnsi="Verdana"/>
          <w:sz w:val="20"/>
          <w:lang w:eastAsia="cs-CZ"/>
        </w:rPr>
        <w:t xml:space="preserve"> potřebných pro provoz zařízení.</w:t>
      </w:r>
    </w:p>
    <w:p w14:paraId="26AFDCEF" w14:textId="77777777" w:rsidR="009949AB" w:rsidRPr="00310B7E" w:rsidRDefault="009949AB" w:rsidP="009949AB">
      <w:pPr>
        <w:pStyle w:val="Nadpis2"/>
        <w:keepNext w:val="0"/>
        <w:tabs>
          <w:tab w:val="clear" w:pos="576"/>
          <w:tab w:val="left" w:pos="567"/>
        </w:tabs>
        <w:spacing w:after="60"/>
        <w:ind w:left="567" w:hanging="567"/>
        <w:jc w:val="both"/>
        <w:rPr>
          <w:rFonts w:ascii="Verdana" w:hAnsi="Verdana"/>
          <w:sz w:val="20"/>
          <w:lang w:eastAsia="cs-CZ"/>
        </w:rPr>
      </w:pPr>
      <w:bookmarkStart w:id="0" w:name="OLE_LINK5"/>
      <w:bookmarkStart w:id="1" w:name="OLE_LINK4"/>
      <w:r w:rsidRPr="00310B7E">
        <w:rPr>
          <w:rFonts w:ascii="Verdana" w:hAnsi="Verdana"/>
          <w:sz w:val="20"/>
          <w:lang w:eastAsia="cs-CZ"/>
        </w:rPr>
        <w:t xml:space="preserve">Součástí </w:t>
      </w:r>
      <w:r>
        <w:rPr>
          <w:rFonts w:ascii="Verdana" w:hAnsi="Verdana"/>
          <w:sz w:val="20"/>
          <w:lang w:eastAsia="cs-CZ"/>
        </w:rPr>
        <w:t>díla</w:t>
      </w:r>
      <w:r w:rsidRPr="00310B7E">
        <w:rPr>
          <w:rFonts w:ascii="Verdana" w:hAnsi="Verdana"/>
          <w:sz w:val="20"/>
          <w:lang w:eastAsia="cs-CZ"/>
        </w:rPr>
        <w:t xml:space="preserve"> je dále:</w:t>
      </w:r>
    </w:p>
    <w:p w14:paraId="43BB7CE3" w14:textId="77777777" w:rsidR="009949AB" w:rsidRPr="00310B7E" w:rsidRDefault="009949AB" w:rsidP="008C3858">
      <w:pPr>
        <w:pStyle w:val="Nadpis2"/>
        <w:keepNext w:val="0"/>
        <w:numPr>
          <w:ilvl w:val="0"/>
          <w:numId w:val="18"/>
        </w:numPr>
        <w:spacing w:after="60"/>
        <w:ind w:left="851" w:hanging="284"/>
        <w:jc w:val="both"/>
        <w:rPr>
          <w:rFonts w:ascii="Verdana" w:hAnsi="Verdana"/>
          <w:sz w:val="20"/>
          <w:lang w:eastAsia="cs-CZ"/>
        </w:rPr>
      </w:pPr>
      <w:r w:rsidRPr="00310B7E">
        <w:rPr>
          <w:rFonts w:ascii="Verdana" w:hAnsi="Verdana"/>
          <w:sz w:val="20"/>
          <w:lang w:eastAsia="cs-CZ"/>
        </w:rPr>
        <w:t>návod k použití a technická dokumentace v českém jazyce v písemné i elektronické podobě na datovém nosiči, včetně informací k preventivním prohlídkám – četnost, rozsah, povinné servisní zásahy a výměny dílů.</w:t>
      </w:r>
    </w:p>
    <w:p w14:paraId="0AB2F5EC" w14:textId="77777777" w:rsidR="009949AB" w:rsidRPr="00310B7E" w:rsidRDefault="009949AB" w:rsidP="008C3858">
      <w:pPr>
        <w:pStyle w:val="Nadpis2"/>
        <w:keepNext w:val="0"/>
        <w:numPr>
          <w:ilvl w:val="0"/>
          <w:numId w:val="18"/>
        </w:numPr>
        <w:spacing w:after="60"/>
        <w:ind w:left="851" w:hanging="284"/>
        <w:jc w:val="both"/>
        <w:rPr>
          <w:rFonts w:ascii="Verdana" w:hAnsi="Verdana"/>
          <w:sz w:val="20"/>
          <w:lang w:eastAsia="cs-CZ"/>
        </w:rPr>
      </w:pPr>
      <w:r w:rsidRPr="00310B7E">
        <w:rPr>
          <w:rFonts w:ascii="Verdana" w:hAnsi="Verdana"/>
          <w:sz w:val="20"/>
          <w:lang w:eastAsia="cs-CZ"/>
        </w:rPr>
        <w:t>prohlášení o shodě</w:t>
      </w:r>
      <w:r w:rsidRPr="00310B7E">
        <w:rPr>
          <w:rFonts w:ascii="Verdana" w:hAnsi="Verdana" w:cstheme="minorHAnsi"/>
          <w:sz w:val="20"/>
        </w:rPr>
        <w:t xml:space="preserve">, tj. ES prohlášení o shodě (CE </w:t>
      </w:r>
      <w:proofErr w:type="spellStart"/>
      <w:r w:rsidRPr="00310B7E">
        <w:rPr>
          <w:rFonts w:ascii="Verdana" w:hAnsi="Verdana" w:cstheme="minorHAnsi"/>
          <w:sz w:val="20"/>
        </w:rPr>
        <w:t>Conformity</w:t>
      </w:r>
      <w:proofErr w:type="spellEnd"/>
      <w:r w:rsidRPr="00310B7E">
        <w:rPr>
          <w:rFonts w:ascii="Verdana" w:hAnsi="Verdana" w:cstheme="minorHAnsi"/>
          <w:sz w:val="20"/>
        </w:rPr>
        <w:t xml:space="preserve"> </w:t>
      </w:r>
      <w:proofErr w:type="spellStart"/>
      <w:r w:rsidRPr="00310B7E">
        <w:rPr>
          <w:rFonts w:ascii="Verdana" w:hAnsi="Verdana" w:cstheme="minorHAnsi"/>
          <w:sz w:val="20"/>
        </w:rPr>
        <w:t>Declaration</w:t>
      </w:r>
      <w:proofErr w:type="spellEnd"/>
      <w:r w:rsidRPr="00310B7E">
        <w:rPr>
          <w:rFonts w:ascii="Verdana" w:hAnsi="Verdana"/>
          <w:sz w:val="20"/>
          <w:lang w:eastAsia="cs-CZ"/>
        </w:rPr>
        <w:t>).</w:t>
      </w:r>
    </w:p>
    <w:p w14:paraId="0E910FF7" w14:textId="77777777" w:rsidR="009949AB" w:rsidRPr="00310B7E" w:rsidRDefault="009949AB" w:rsidP="008C3858">
      <w:pPr>
        <w:pStyle w:val="Nadpis2"/>
        <w:keepNext w:val="0"/>
        <w:numPr>
          <w:ilvl w:val="0"/>
          <w:numId w:val="18"/>
        </w:numPr>
        <w:spacing w:after="60"/>
        <w:ind w:left="851" w:hanging="284"/>
        <w:jc w:val="both"/>
        <w:rPr>
          <w:rFonts w:ascii="Verdana" w:hAnsi="Verdana"/>
          <w:sz w:val="20"/>
          <w:lang w:eastAsia="cs-CZ"/>
        </w:rPr>
      </w:pPr>
      <w:r w:rsidRPr="00310B7E">
        <w:rPr>
          <w:rFonts w:ascii="Verdana" w:hAnsi="Verdana"/>
          <w:sz w:val="20"/>
          <w:lang w:eastAsia="cs-CZ"/>
        </w:rPr>
        <w:t>příslušná dokumentace dle zákona č. 375/2022 Sb., o zdravotnických prostředcích a diagnostických zdravotnických prostředcích in vitro, případně doklady dle zákona 263/2016 Sb., pokud jsou tyto doklady pro provoz nezbytné.</w:t>
      </w:r>
    </w:p>
    <w:p w14:paraId="6E1E372B" w14:textId="77777777" w:rsidR="009949AB" w:rsidRPr="00310B7E" w:rsidRDefault="009949AB" w:rsidP="008C3858">
      <w:pPr>
        <w:pStyle w:val="Nadpis2"/>
        <w:keepNext w:val="0"/>
        <w:numPr>
          <w:ilvl w:val="0"/>
          <w:numId w:val="18"/>
        </w:numPr>
        <w:spacing w:after="60"/>
        <w:ind w:left="851" w:hanging="284"/>
        <w:jc w:val="both"/>
        <w:rPr>
          <w:rFonts w:ascii="Verdana" w:hAnsi="Verdana"/>
          <w:sz w:val="20"/>
          <w:lang w:eastAsia="cs-CZ"/>
        </w:rPr>
      </w:pPr>
      <w:r w:rsidRPr="00310B7E">
        <w:rPr>
          <w:rFonts w:ascii="Verdana" w:hAnsi="Verdana"/>
          <w:sz w:val="20"/>
          <w:lang w:eastAsia="cs-CZ"/>
        </w:rPr>
        <w:t>zaškolení obsluhy ve smyslu zákona č. 375/2022 Sb., o zdravotnických prostředcích a diagnostických zdravotnických prostředcích in vitro, v platném znění.</w:t>
      </w:r>
    </w:p>
    <w:p w14:paraId="18374E8E" w14:textId="77777777" w:rsidR="009949AB" w:rsidRPr="00310B7E" w:rsidRDefault="009949AB" w:rsidP="008C3858">
      <w:pPr>
        <w:pStyle w:val="Nadpis2"/>
        <w:keepNext w:val="0"/>
        <w:numPr>
          <w:ilvl w:val="0"/>
          <w:numId w:val="18"/>
        </w:numPr>
        <w:spacing w:after="60"/>
        <w:ind w:left="851" w:hanging="284"/>
        <w:jc w:val="both"/>
        <w:rPr>
          <w:rFonts w:ascii="Verdana" w:hAnsi="Verdana"/>
          <w:sz w:val="20"/>
          <w:lang w:eastAsia="cs-CZ"/>
        </w:rPr>
      </w:pPr>
      <w:r w:rsidRPr="00310B7E">
        <w:rPr>
          <w:rFonts w:ascii="Verdana" w:hAnsi="Verdana"/>
          <w:sz w:val="20"/>
          <w:lang w:eastAsia="cs-CZ"/>
        </w:rPr>
        <w:t>doklady pro zdravotnické prostředky (dodací listy, předávací protokoly, protokoly o zaškolení obsluhy.</w:t>
      </w:r>
    </w:p>
    <w:p w14:paraId="1CCD60A6" w14:textId="77777777" w:rsidR="009949AB" w:rsidRPr="00310B7E" w:rsidRDefault="009949AB" w:rsidP="008C3858">
      <w:pPr>
        <w:pStyle w:val="Nadpis2"/>
        <w:keepNext w:val="0"/>
        <w:numPr>
          <w:ilvl w:val="0"/>
          <w:numId w:val="18"/>
        </w:numPr>
        <w:spacing w:after="60"/>
        <w:ind w:left="851" w:hanging="284"/>
        <w:jc w:val="both"/>
        <w:rPr>
          <w:rFonts w:ascii="Verdana" w:hAnsi="Verdana" w:cstheme="minorHAnsi"/>
          <w:sz w:val="20"/>
        </w:rPr>
      </w:pPr>
      <w:r w:rsidRPr="00310B7E">
        <w:rPr>
          <w:rFonts w:ascii="Verdana" w:hAnsi="Verdana" w:cstheme="minorHAnsi"/>
          <w:sz w:val="20"/>
        </w:rPr>
        <w:t>doklad osvědčující způsobilost k prodeji, distribuci a servisu zdravotnických prostředků dle zákona č. 375/2022 Sb., o zdravotnických prostředcích a diagnostických zdravotnických prostředcích in vitro v platném znění</w:t>
      </w:r>
    </w:p>
    <w:p w14:paraId="0E018997" w14:textId="77777777" w:rsidR="009949AB" w:rsidRPr="00310B7E" w:rsidRDefault="009949AB" w:rsidP="008C3858">
      <w:pPr>
        <w:pStyle w:val="Nadpis2"/>
        <w:keepNext w:val="0"/>
        <w:numPr>
          <w:ilvl w:val="0"/>
          <w:numId w:val="18"/>
        </w:numPr>
        <w:spacing w:after="60"/>
        <w:ind w:left="851" w:hanging="284"/>
        <w:jc w:val="both"/>
        <w:rPr>
          <w:rFonts w:ascii="Verdana" w:hAnsi="Verdana" w:cstheme="minorHAnsi"/>
          <w:sz w:val="20"/>
        </w:rPr>
      </w:pPr>
      <w:r w:rsidRPr="00310B7E">
        <w:rPr>
          <w:rFonts w:ascii="Verdana" w:hAnsi="Verdana" w:cstheme="minorHAnsi"/>
          <w:sz w:val="20"/>
        </w:rPr>
        <w:t>zajištění servisu osobou splňující podmínky zákona č. 375/2022 Sb., o zdravotnických prostředcích a diagnostických zdravotnických prostředcích in vitro, v platném znění.</w:t>
      </w:r>
    </w:p>
    <w:p w14:paraId="6C080BB1" w14:textId="77777777" w:rsidR="009949AB" w:rsidRDefault="009949AB" w:rsidP="009949AB">
      <w:pPr>
        <w:pStyle w:val="Nadpis2"/>
        <w:keepNext w:val="0"/>
        <w:numPr>
          <w:ilvl w:val="1"/>
          <w:numId w:val="17"/>
        </w:numPr>
        <w:spacing w:after="60"/>
        <w:jc w:val="both"/>
        <w:rPr>
          <w:rFonts w:ascii="Verdana" w:hAnsi="Verdana"/>
          <w:bCs/>
          <w:sz w:val="20"/>
          <w:lang w:eastAsia="cs-CZ"/>
        </w:rPr>
      </w:pPr>
      <w:r>
        <w:rPr>
          <w:rFonts w:ascii="Verdana" w:hAnsi="Verdana"/>
          <w:sz w:val="20"/>
          <w:lang w:eastAsia="cs-CZ"/>
        </w:rPr>
        <w:t xml:space="preserve">Zhotovitel je povinen </w:t>
      </w:r>
      <w:r>
        <w:rPr>
          <w:rFonts w:ascii="Verdana" w:hAnsi="Verdana"/>
          <w:bCs/>
          <w:sz w:val="20"/>
          <w:lang w:eastAsia="cs-CZ"/>
        </w:rPr>
        <w:t>provádět dílo prostřednictvím osob, které k tomu mají potřebnou kvalifikaci.</w:t>
      </w:r>
      <w:bookmarkEnd w:id="0"/>
      <w:bookmarkEnd w:id="1"/>
    </w:p>
    <w:p w14:paraId="0BB57B17"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4B3C1D">
        <w:rPr>
          <w:rFonts w:ascii="Verdana" w:hAnsi="Verdana"/>
          <w:sz w:val="20"/>
          <w:lang w:eastAsia="cs-CZ"/>
        </w:rPr>
        <w:t>Zhotovitel je oprávněn provést část</w:t>
      </w:r>
      <w:r>
        <w:rPr>
          <w:rFonts w:ascii="Verdana" w:hAnsi="Verdana"/>
          <w:sz w:val="20"/>
          <w:lang w:eastAsia="cs-CZ"/>
        </w:rPr>
        <w:t>i</w:t>
      </w:r>
      <w:r w:rsidRPr="004B3C1D">
        <w:rPr>
          <w:rFonts w:ascii="Verdana" w:hAnsi="Verdana"/>
          <w:sz w:val="20"/>
          <w:lang w:eastAsia="cs-CZ"/>
        </w:rPr>
        <w:t xml:space="preserve"> díla prostřednictvím poddodavatel</w:t>
      </w:r>
      <w:r>
        <w:rPr>
          <w:rFonts w:ascii="Verdana" w:hAnsi="Verdana"/>
          <w:sz w:val="20"/>
          <w:lang w:eastAsia="cs-CZ"/>
        </w:rPr>
        <w:t>ů</w:t>
      </w:r>
      <w:r w:rsidRPr="004B3C1D">
        <w:rPr>
          <w:rFonts w:ascii="Verdana" w:hAnsi="Verdana"/>
          <w:sz w:val="20"/>
          <w:lang w:eastAsia="cs-CZ"/>
        </w:rPr>
        <w:t xml:space="preserve">. Odpovídá přitom jako by plnil sám. </w:t>
      </w:r>
      <w:r>
        <w:rPr>
          <w:rFonts w:ascii="Verdana" w:hAnsi="Verdana"/>
          <w:sz w:val="20"/>
          <w:lang w:eastAsia="cs-CZ"/>
        </w:rPr>
        <w:t xml:space="preserve">Na žádost objednatele předloží zhotovitel seznam </w:t>
      </w:r>
      <w:r w:rsidRPr="004B3C1D">
        <w:rPr>
          <w:rFonts w:ascii="Verdana" w:hAnsi="Verdana"/>
          <w:sz w:val="20"/>
          <w:lang w:eastAsia="cs-CZ"/>
        </w:rPr>
        <w:t>poddodavatelů</w:t>
      </w:r>
      <w:r>
        <w:rPr>
          <w:rFonts w:ascii="Verdana" w:hAnsi="Verdana"/>
          <w:sz w:val="20"/>
          <w:lang w:eastAsia="cs-CZ"/>
        </w:rPr>
        <w:t xml:space="preserve">, ve kterém budou uvedeny </w:t>
      </w:r>
      <w:r w:rsidRPr="004B3C1D">
        <w:rPr>
          <w:rFonts w:ascii="Verdana" w:hAnsi="Verdana"/>
          <w:sz w:val="20"/>
          <w:lang w:eastAsia="cs-CZ"/>
        </w:rPr>
        <w:t xml:space="preserve">identifikační údaje poddodavatelů a informace o tom, kterou část </w:t>
      </w:r>
      <w:r>
        <w:rPr>
          <w:rFonts w:ascii="Verdana" w:hAnsi="Verdana"/>
          <w:sz w:val="20"/>
          <w:lang w:eastAsia="cs-CZ"/>
        </w:rPr>
        <w:t>díla</w:t>
      </w:r>
      <w:r w:rsidRPr="004B3C1D">
        <w:rPr>
          <w:rFonts w:ascii="Verdana" w:hAnsi="Verdana"/>
          <w:sz w:val="20"/>
          <w:lang w:eastAsia="cs-CZ"/>
        </w:rPr>
        <w:t xml:space="preserve"> bude poddodavatel plnit.</w:t>
      </w:r>
    </w:p>
    <w:p w14:paraId="2B527FC3" w14:textId="77777777" w:rsidR="004D62C0" w:rsidRPr="004D62C0" w:rsidRDefault="004D62C0" w:rsidP="004D62C0">
      <w:pPr>
        <w:rPr>
          <w:lang w:eastAsia="cs-CZ"/>
        </w:rPr>
      </w:pPr>
    </w:p>
    <w:p w14:paraId="4C3FE983" w14:textId="77777777" w:rsidR="009949AB" w:rsidRPr="005D6055" w:rsidRDefault="009949AB" w:rsidP="009949AB">
      <w:pPr>
        <w:pStyle w:val="Nadpis1"/>
        <w:keepNext w:val="0"/>
        <w:keepLines w:val="0"/>
        <w:tabs>
          <w:tab w:val="clear" w:pos="720"/>
        </w:tabs>
        <w:spacing w:before="200"/>
        <w:ind w:left="567" w:hanging="567"/>
        <w:rPr>
          <w:rFonts w:ascii="Verdana" w:hAnsi="Verdana"/>
          <w:sz w:val="20"/>
        </w:rPr>
      </w:pPr>
      <w:r>
        <w:rPr>
          <w:rFonts w:ascii="Verdana" w:hAnsi="Verdana"/>
          <w:sz w:val="20"/>
        </w:rPr>
        <w:t>Místo a t</w:t>
      </w:r>
      <w:r w:rsidRPr="005D6055">
        <w:rPr>
          <w:rFonts w:ascii="Verdana" w:hAnsi="Verdana"/>
          <w:sz w:val="20"/>
        </w:rPr>
        <w:t>ermín zhotovení díla</w:t>
      </w:r>
    </w:p>
    <w:p w14:paraId="4AEE1D5B" w14:textId="239AB084" w:rsidR="009949AB" w:rsidRPr="00F71787"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F71787">
        <w:rPr>
          <w:rFonts w:ascii="Verdana" w:hAnsi="Verdana"/>
          <w:sz w:val="20"/>
          <w:lang w:eastAsia="cs-CZ"/>
        </w:rPr>
        <w:t xml:space="preserve">Místem plnění je </w:t>
      </w:r>
      <w:r>
        <w:rPr>
          <w:rFonts w:ascii="Verdana" w:hAnsi="Verdana"/>
          <w:b/>
          <w:sz w:val="20"/>
          <w:lang w:eastAsia="cs-CZ"/>
        </w:rPr>
        <w:t xml:space="preserve">RTG pracoviště Mnichovo Hradiště </w:t>
      </w:r>
      <w:r w:rsidRPr="00696F3A">
        <w:rPr>
          <w:rFonts w:ascii="Verdana" w:hAnsi="Verdana"/>
          <w:bCs/>
          <w:sz w:val="20"/>
          <w:lang w:eastAsia="cs-CZ"/>
        </w:rPr>
        <w:t xml:space="preserve">na adrese J. </w:t>
      </w:r>
      <w:proofErr w:type="spellStart"/>
      <w:r w:rsidRPr="00696F3A">
        <w:rPr>
          <w:rFonts w:ascii="Verdana" w:hAnsi="Verdana"/>
          <w:bCs/>
          <w:sz w:val="20"/>
          <w:lang w:eastAsia="cs-CZ"/>
        </w:rPr>
        <w:t>Švermy</w:t>
      </w:r>
      <w:proofErr w:type="spellEnd"/>
      <w:r w:rsidRPr="00696F3A">
        <w:rPr>
          <w:rFonts w:ascii="Verdana" w:hAnsi="Verdana"/>
          <w:bCs/>
          <w:sz w:val="20"/>
          <w:lang w:eastAsia="cs-CZ"/>
        </w:rPr>
        <w:t xml:space="preserve"> 395, Mnichovo Hradiště</w:t>
      </w:r>
      <w:r>
        <w:rPr>
          <w:rFonts w:ascii="Verdana" w:hAnsi="Verdana"/>
          <w:bCs/>
          <w:sz w:val="20"/>
          <w:lang w:eastAsia="cs-CZ"/>
        </w:rPr>
        <w:t xml:space="preserve"> (</w:t>
      </w:r>
      <w:r w:rsidR="005836E4">
        <w:rPr>
          <w:rFonts w:ascii="Verdana" w:hAnsi="Verdana"/>
          <w:bCs/>
          <w:sz w:val="20"/>
          <w:lang w:eastAsia="cs-CZ"/>
        </w:rPr>
        <w:t xml:space="preserve">budova </w:t>
      </w:r>
      <w:r>
        <w:rPr>
          <w:rFonts w:ascii="Verdana" w:hAnsi="Verdana"/>
          <w:bCs/>
          <w:sz w:val="20"/>
          <w:lang w:eastAsia="cs-CZ"/>
        </w:rPr>
        <w:t>Poliklinik</w:t>
      </w:r>
      <w:r w:rsidR="005836E4">
        <w:rPr>
          <w:rFonts w:ascii="Verdana" w:hAnsi="Verdana"/>
          <w:bCs/>
          <w:sz w:val="20"/>
          <w:lang w:eastAsia="cs-CZ"/>
        </w:rPr>
        <w:t>y</w:t>
      </w:r>
      <w:r>
        <w:rPr>
          <w:rFonts w:ascii="Verdana" w:hAnsi="Verdana"/>
          <w:bCs/>
          <w:sz w:val="20"/>
          <w:lang w:eastAsia="cs-CZ"/>
        </w:rPr>
        <w:t>).</w:t>
      </w:r>
    </w:p>
    <w:p w14:paraId="2BE912F0" w14:textId="77777777" w:rsidR="009949AB" w:rsidRPr="00C634C9"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F71787">
        <w:rPr>
          <w:rFonts w:ascii="Verdana" w:hAnsi="Verdana"/>
          <w:sz w:val="20"/>
          <w:lang w:eastAsia="cs-CZ"/>
        </w:rPr>
        <w:t xml:space="preserve">Zhotovitel se zavazuje provést dílo </w:t>
      </w:r>
      <w:r>
        <w:rPr>
          <w:rFonts w:ascii="Verdana" w:hAnsi="Verdana"/>
          <w:sz w:val="20"/>
          <w:lang w:eastAsia="cs-CZ"/>
        </w:rPr>
        <w:t xml:space="preserve">nejpozději do </w:t>
      </w:r>
      <w:r w:rsidRPr="00C42E2A">
        <w:rPr>
          <w:rFonts w:ascii="Verdana" w:hAnsi="Verdana"/>
          <w:b/>
          <w:bCs/>
          <w:sz w:val="20"/>
          <w:lang w:eastAsia="cs-CZ"/>
        </w:rPr>
        <w:t>60 dnů</w:t>
      </w:r>
      <w:r>
        <w:rPr>
          <w:rFonts w:ascii="Verdana" w:hAnsi="Verdana"/>
          <w:sz w:val="20"/>
          <w:lang w:eastAsia="cs-CZ"/>
        </w:rPr>
        <w:t xml:space="preserve"> ode dne podpisu této smlouvy.</w:t>
      </w:r>
    </w:p>
    <w:p w14:paraId="278843BA" w14:textId="77777777" w:rsidR="009949AB" w:rsidRDefault="009949AB" w:rsidP="009949AB">
      <w:pPr>
        <w:pStyle w:val="Nadpis2"/>
        <w:keepNext w:val="0"/>
        <w:tabs>
          <w:tab w:val="clear" w:pos="576"/>
          <w:tab w:val="left" w:pos="567"/>
        </w:tabs>
        <w:ind w:left="567" w:hanging="567"/>
        <w:jc w:val="both"/>
        <w:rPr>
          <w:rFonts w:ascii="Verdana" w:hAnsi="Verdana"/>
          <w:sz w:val="20"/>
          <w:lang w:eastAsia="cs-CZ"/>
        </w:rPr>
      </w:pPr>
      <w:r w:rsidRPr="008B7088">
        <w:rPr>
          <w:rFonts w:ascii="Verdana" w:hAnsi="Verdana"/>
          <w:sz w:val="20"/>
          <w:lang w:eastAsia="cs-CZ"/>
        </w:rPr>
        <w:t>Dílo se považuje za řádně dokončené, je-li dokončeno bez vad a nedodělků</w:t>
      </w:r>
      <w:r>
        <w:rPr>
          <w:rFonts w:ascii="Verdana" w:hAnsi="Verdana"/>
          <w:sz w:val="20"/>
          <w:lang w:eastAsia="cs-CZ"/>
        </w:rPr>
        <w:t xml:space="preserve"> </w:t>
      </w:r>
      <w:r w:rsidRPr="008B7088">
        <w:rPr>
          <w:rFonts w:ascii="Verdana" w:hAnsi="Verdana"/>
          <w:sz w:val="20"/>
          <w:lang w:eastAsia="cs-CZ"/>
        </w:rPr>
        <w:t>a bude-li zároveň písemně převzato objednatelem.</w:t>
      </w:r>
    </w:p>
    <w:p w14:paraId="319AF570" w14:textId="77777777" w:rsidR="009949AB" w:rsidRPr="003C7AE0" w:rsidRDefault="009949AB" w:rsidP="009949AB">
      <w:pPr>
        <w:pStyle w:val="Nadpis2"/>
        <w:keepNext w:val="0"/>
        <w:tabs>
          <w:tab w:val="clear" w:pos="576"/>
          <w:tab w:val="left" w:pos="567"/>
        </w:tabs>
        <w:ind w:left="567" w:hanging="567"/>
        <w:jc w:val="both"/>
        <w:rPr>
          <w:rFonts w:ascii="Verdana" w:hAnsi="Verdana"/>
          <w:sz w:val="20"/>
          <w:lang w:eastAsia="cs-CZ"/>
        </w:rPr>
      </w:pPr>
      <w:r w:rsidRPr="00310B7E">
        <w:rPr>
          <w:rFonts w:ascii="Verdana" w:hAnsi="Verdana"/>
          <w:sz w:val="20"/>
          <w:lang w:eastAsia="cs-CZ"/>
        </w:rPr>
        <w:t xml:space="preserve">O průběhu a výsledku předávacího řízení bude sepsán písemný předávací protokol. Přílohou předávacího protokolu budou veškeré zkušební, měřící, cejchovací a instruktážní protokoly a revizní zprávy, protokoly o provedené instruktáži a certifikaci pracovníků </w:t>
      </w:r>
      <w:r>
        <w:rPr>
          <w:rFonts w:ascii="Verdana" w:hAnsi="Verdana"/>
          <w:sz w:val="20"/>
          <w:lang w:eastAsia="cs-CZ"/>
        </w:rPr>
        <w:t>objednatele</w:t>
      </w:r>
      <w:r w:rsidRPr="00310B7E">
        <w:rPr>
          <w:rFonts w:ascii="Verdana" w:hAnsi="Verdana"/>
          <w:sz w:val="20"/>
          <w:lang w:eastAsia="cs-CZ"/>
        </w:rPr>
        <w:t xml:space="preserve">, případně další doklady, prokazující způsobilost a připravenost zařízení k provozu. Součástí předávacího protokolu bude také výslovné prohlášení </w:t>
      </w:r>
      <w:r>
        <w:rPr>
          <w:rFonts w:ascii="Verdana" w:hAnsi="Verdana"/>
          <w:sz w:val="20"/>
          <w:lang w:eastAsia="cs-CZ"/>
        </w:rPr>
        <w:t>zhotovitele</w:t>
      </w:r>
      <w:r w:rsidRPr="00310B7E">
        <w:rPr>
          <w:rFonts w:ascii="Verdana" w:hAnsi="Verdana"/>
          <w:sz w:val="20"/>
          <w:lang w:eastAsia="cs-CZ"/>
        </w:rPr>
        <w:t xml:space="preserve">, že </w:t>
      </w:r>
      <w:r w:rsidRPr="003C7AE0">
        <w:rPr>
          <w:rFonts w:ascii="Verdana" w:hAnsi="Verdana"/>
          <w:sz w:val="20"/>
          <w:lang w:eastAsia="cs-CZ"/>
        </w:rPr>
        <w:t>„</w:t>
      </w:r>
      <w:r w:rsidRPr="003C7AE0">
        <w:rPr>
          <w:rFonts w:ascii="Verdana" w:hAnsi="Verdana"/>
          <w:i/>
          <w:iCs/>
          <w:sz w:val="20"/>
          <w:lang w:eastAsia="cs-CZ"/>
        </w:rPr>
        <w:t xml:space="preserve">Zařízení splňuje výrobcem uváděné parametry, je plně funkční a bezpečné pro použití při poskytování zdravotních služeb pracovníky </w:t>
      </w:r>
      <w:r>
        <w:rPr>
          <w:rFonts w:ascii="Verdana" w:hAnsi="Verdana"/>
          <w:i/>
          <w:iCs/>
          <w:sz w:val="20"/>
          <w:lang w:eastAsia="cs-CZ"/>
        </w:rPr>
        <w:t>objednatele</w:t>
      </w:r>
      <w:r w:rsidRPr="003C7AE0">
        <w:rPr>
          <w:rFonts w:ascii="Verdana" w:hAnsi="Verdana"/>
          <w:sz w:val="20"/>
          <w:lang w:eastAsia="cs-CZ"/>
        </w:rPr>
        <w:t>.“</w:t>
      </w:r>
    </w:p>
    <w:p w14:paraId="20C68C60" w14:textId="77777777" w:rsidR="009949AB" w:rsidRPr="00310B7E" w:rsidRDefault="009949AB" w:rsidP="009949AB">
      <w:pPr>
        <w:pStyle w:val="Nadpis2"/>
        <w:keepNext w:val="0"/>
        <w:tabs>
          <w:tab w:val="clear" w:pos="576"/>
          <w:tab w:val="left" w:pos="567"/>
        </w:tabs>
        <w:ind w:left="567" w:hanging="567"/>
        <w:jc w:val="both"/>
        <w:rPr>
          <w:rFonts w:ascii="Verdana" w:hAnsi="Verdana"/>
          <w:sz w:val="20"/>
          <w:lang w:eastAsia="cs-CZ"/>
        </w:rPr>
      </w:pPr>
      <w:r w:rsidRPr="00310B7E">
        <w:rPr>
          <w:rFonts w:ascii="Verdana" w:hAnsi="Verdana"/>
          <w:sz w:val="20"/>
          <w:lang w:eastAsia="cs-CZ"/>
        </w:rPr>
        <w:t>Kontaktní osobou k</w:t>
      </w:r>
      <w:r>
        <w:rPr>
          <w:rFonts w:ascii="Verdana" w:hAnsi="Verdana"/>
          <w:sz w:val="20"/>
          <w:lang w:eastAsia="cs-CZ"/>
        </w:rPr>
        <w:t> převzetí a dohledu při provádění díla</w:t>
      </w:r>
      <w:r w:rsidRPr="00310B7E">
        <w:rPr>
          <w:rFonts w:ascii="Verdana" w:hAnsi="Verdana"/>
          <w:sz w:val="20"/>
          <w:lang w:eastAsia="cs-CZ"/>
        </w:rPr>
        <w:t xml:space="preserve"> na straně </w:t>
      </w:r>
      <w:r>
        <w:rPr>
          <w:rFonts w:ascii="Verdana" w:hAnsi="Verdana"/>
          <w:sz w:val="20"/>
          <w:lang w:eastAsia="cs-CZ"/>
        </w:rPr>
        <w:t>objednatele</w:t>
      </w:r>
      <w:r w:rsidRPr="00310B7E">
        <w:rPr>
          <w:rFonts w:ascii="Verdana" w:hAnsi="Verdana"/>
          <w:sz w:val="20"/>
          <w:lang w:eastAsia="cs-CZ"/>
        </w:rPr>
        <w:t xml:space="preserve"> je:</w:t>
      </w:r>
    </w:p>
    <w:p w14:paraId="7C040BAC" w14:textId="7E81E9FB" w:rsidR="009949AB" w:rsidRPr="00310B7E" w:rsidRDefault="009949AB" w:rsidP="009949AB">
      <w:pPr>
        <w:pStyle w:val="Nadpis2"/>
        <w:keepNext w:val="0"/>
        <w:numPr>
          <w:ilvl w:val="0"/>
          <w:numId w:val="0"/>
        </w:numPr>
        <w:spacing w:after="60"/>
        <w:ind w:left="567"/>
        <w:jc w:val="both"/>
        <w:rPr>
          <w:rFonts w:ascii="Verdana" w:hAnsi="Verdana"/>
          <w:sz w:val="20"/>
          <w:lang w:eastAsia="cs-CZ"/>
        </w:rPr>
      </w:pPr>
      <w:r w:rsidRPr="00310B7E">
        <w:rPr>
          <w:rFonts w:ascii="Verdana" w:hAnsi="Verdana"/>
          <w:sz w:val="20"/>
          <w:lang w:eastAsia="cs-CZ"/>
        </w:rPr>
        <w:t>Jméno a příjmení:</w:t>
      </w:r>
      <w:r w:rsidRPr="00310B7E">
        <w:rPr>
          <w:rFonts w:ascii="Verdana" w:hAnsi="Verdana"/>
          <w:sz w:val="20"/>
          <w:lang w:eastAsia="cs-CZ"/>
        </w:rPr>
        <w:tab/>
      </w:r>
    </w:p>
    <w:p w14:paraId="4240CCA8" w14:textId="58FA423C" w:rsidR="009949AB" w:rsidRPr="00310B7E" w:rsidRDefault="009949AB" w:rsidP="009949AB">
      <w:pPr>
        <w:pStyle w:val="Nadpis2"/>
        <w:keepNext w:val="0"/>
        <w:numPr>
          <w:ilvl w:val="0"/>
          <w:numId w:val="0"/>
        </w:numPr>
        <w:spacing w:after="60"/>
        <w:ind w:left="567"/>
        <w:jc w:val="both"/>
        <w:rPr>
          <w:rFonts w:ascii="Verdana" w:hAnsi="Verdana"/>
          <w:sz w:val="20"/>
          <w:lang w:eastAsia="cs-CZ"/>
        </w:rPr>
      </w:pPr>
      <w:r w:rsidRPr="00310B7E">
        <w:rPr>
          <w:rFonts w:ascii="Verdana" w:hAnsi="Verdana"/>
          <w:sz w:val="20"/>
          <w:lang w:eastAsia="cs-CZ"/>
        </w:rPr>
        <w:t>tel:</w:t>
      </w:r>
      <w:r w:rsidRPr="00310B7E">
        <w:rPr>
          <w:rFonts w:ascii="Verdana" w:hAnsi="Verdana"/>
          <w:sz w:val="20"/>
          <w:lang w:eastAsia="cs-CZ"/>
        </w:rPr>
        <w:tab/>
      </w:r>
      <w:r w:rsidRPr="00310B7E">
        <w:rPr>
          <w:rFonts w:ascii="Verdana" w:hAnsi="Verdana"/>
          <w:sz w:val="20"/>
          <w:lang w:eastAsia="cs-CZ"/>
        </w:rPr>
        <w:tab/>
      </w:r>
      <w:r w:rsidRPr="00310B7E">
        <w:rPr>
          <w:rFonts w:ascii="Verdana" w:hAnsi="Verdana"/>
          <w:sz w:val="20"/>
          <w:lang w:eastAsia="cs-CZ"/>
        </w:rPr>
        <w:tab/>
      </w:r>
    </w:p>
    <w:p w14:paraId="4AB65D1C" w14:textId="13CBE1F9" w:rsidR="001E02FB" w:rsidRPr="001E02FB" w:rsidRDefault="009949AB" w:rsidP="001E02FB">
      <w:pPr>
        <w:pStyle w:val="Nadpis2"/>
        <w:keepNext w:val="0"/>
        <w:numPr>
          <w:ilvl w:val="0"/>
          <w:numId w:val="0"/>
        </w:numPr>
        <w:spacing w:after="60"/>
        <w:ind w:left="567"/>
        <w:jc w:val="both"/>
        <w:rPr>
          <w:lang w:eastAsia="cs-CZ"/>
        </w:rPr>
      </w:pPr>
      <w:r w:rsidRPr="00310B7E">
        <w:rPr>
          <w:rFonts w:ascii="Verdana" w:hAnsi="Verdana"/>
          <w:sz w:val="20"/>
          <w:lang w:eastAsia="cs-CZ"/>
        </w:rPr>
        <w:lastRenderedPageBreak/>
        <w:t>email:</w:t>
      </w:r>
      <w:r w:rsidRPr="00310B7E">
        <w:rPr>
          <w:rFonts w:ascii="Verdana" w:hAnsi="Verdana"/>
          <w:sz w:val="20"/>
          <w:lang w:eastAsia="cs-CZ"/>
        </w:rPr>
        <w:tab/>
      </w:r>
      <w:r w:rsidRPr="00310B7E">
        <w:rPr>
          <w:rFonts w:ascii="Verdana" w:hAnsi="Verdana"/>
          <w:sz w:val="20"/>
          <w:lang w:eastAsia="cs-CZ"/>
        </w:rPr>
        <w:tab/>
      </w:r>
      <w:r w:rsidRPr="00310B7E">
        <w:rPr>
          <w:rFonts w:ascii="Verdana" w:hAnsi="Verdana"/>
          <w:sz w:val="20"/>
          <w:lang w:eastAsia="cs-CZ"/>
        </w:rPr>
        <w:tab/>
      </w:r>
    </w:p>
    <w:p w14:paraId="2A872BE5" w14:textId="0B93A7A7" w:rsidR="009949AB" w:rsidRPr="00310B7E" w:rsidRDefault="009949AB" w:rsidP="009949AB">
      <w:pPr>
        <w:pStyle w:val="Nadpis2"/>
        <w:keepNext w:val="0"/>
        <w:tabs>
          <w:tab w:val="clear" w:pos="576"/>
          <w:tab w:val="left" w:pos="567"/>
        </w:tabs>
        <w:ind w:left="567" w:hanging="567"/>
        <w:jc w:val="both"/>
        <w:rPr>
          <w:rFonts w:ascii="Verdana" w:hAnsi="Verdana"/>
          <w:sz w:val="20"/>
          <w:lang w:eastAsia="cs-CZ"/>
        </w:rPr>
      </w:pPr>
      <w:r>
        <w:rPr>
          <w:rFonts w:ascii="Verdana" w:hAnsi="Verdana"/>
          <w:sz w:val="20"/>
          <w:lang w:eastAsia="cs-CZ"/>
        </w:rPr>
        <w:t>Objednatel</w:t>
      </w:r>
      <w:r w:rsidRPr="00310B7E">
        <w:rPr>
          <w:rFonts w:ascii="Verdana" w:hAnsi="Verdana"/>
          <w:sz w:val="20"/>
          <w:lang w:eastAsia="cs-CZ"/>
        </w:rPr>
        <w:t xml:space="preserve"> je oprávněn odmítnout převzetí </w:t>
      </w:r>
      <w:r w:rsidR="00EB7D36">
        <w:rPr>
          <w:rFonts w:ascii="Verdana" w:hAnsi="Verdana"/>
          <w:sz w:val="20"/>
          <w:lang w:eastAsia="cs-CZ"/>
        </w:rPr>
        <w:t>díla</w:t>
      </w:r>
      <w:r w:rsidRPr="00310B7E">
        <w:rPr>
          <w:rFonts w:ascii="Verdana" w:hAnsi="Verdana"/>
          <w:sz w:val="20"/>
          <w:lang w:eastAsia="cs-CZ"/>
        </w:rPr>
        <w:t xml:space="preserve"> v případě:</w:t>
      </w:r>
    </w:p>
    <w:p w14:paraId="1EABBAE6" w14:textId="77777777" w:rsidR="009949AB" w:rsidRPr="00310B7E" w:rsidRDefault="009949AB" w:rsidP="009949AB">
      <w:pPr>
        <w:pStyle w:val="Nadpis2"/>
        <w:keepNext w:val="0"/>
        <w:numPr>
          <w:ilvl w:val="0"/>
          <w:numId w:val="18"/>
        </w:numPr>
        <w:tabs>
          <w:tab w:val="num" w:pos="720"/>
          <w:tab w:val="left" w:pos="851"/>
        </w:tabs>
        <w:spacing w:after="60"/>
        <w:ind w:left="851" w:hanging="284"/>
        <w:jc w:val="both"/>
        <w:rPr>
          <w:rFonts w:ascii="Verdana" w:hAnsi="Verdana"/>
          <w:sz w:val="20"/>
          <w:lang w:eastAsia="cs-CZ"/>
        </w:rPr>
      </w:pPr>
      <w:r w:rsidRPr="00310B7E">
        <w:rPr>
          <w:rFonts w:ascii="Verdana" w:hAnsi="Verdana"/>
          <w:sz w:val="20"/>
          <w:lang w:eastAsia="cs-CZ"/>
        </w:rPr>
        <w:t>výskytu vad zařízení nebo jeho částí,</w:t>
      </w:r>
    </w:p>
    <w:p w14:paraId="3D2DC0B4" w14:textId="77777777" w:rsidR="009949AB" w:rsidRPr="00310B7E" w:rsidRDefault="009949AB" w:rsidP="009949AB">
      <w:pPr>
        <w:pStyle w:val="Nadpis2"/>
        <w:keepNext w:val="0"/>
        <w:numPr>
          <w:ilvl w:val="0"/>
          <w:numId w:val="18"/>
        </w:numPr>
        <w:tabs>
          <w:tab w:val="num" w:pos="720"/>
          <w:tab w:val="left" w:pos="851"/>
        </w:tabs>
        <w:spacing w:after="60"/>
        <w:ind w:left="851" w:hanging="284"/>
        <w:jc w:val="both"/>
        <w:rPr>
          <w:rFonts w:ascii="Verdana" w:hAnsi="Verdana"/>
          <w:sz w:val="20"/>
          <w:lang w:eastAsia="cs-CZ"/>
        </w:rPr>
      </w:pPr>
      <w:r w:rsidRPr="00310B7E">
        <w:rPr>
          <w:rFonts w:ascii="Verdana" w:hAnsi="Verdana"/>
          <w:sz w:val="20"/>
          <w:lang w:eastAsia="cs-CZ"/>
        </w:rPr>
        <w:t xml:space="preserve">nesplnění všech povinností </w:t>
      </w:r>
      <w:r>
        <w:rPr>
          <w:rFonts w:ascii="Verdana" w:hAnsi="Verdana"/>
          <w:sz w:val="20"/>
          <w:lang w:eastAsia="cs-CZ"/>
        </w:rPr>
        <w:t>zhotovitele</w:t>
      </w:r>
      <w:r w:rsidRPr="00310B7E">
        <w:rPr>
          <w:rFonts w:ascii="Verdana" w:hAnsi="Verdana"/>
          <w:sz w:val="20"/>
          <w:lang w:eastAsia="cs-CZ"/>
        </w:rPr>
        <w:t xml:space="preserve"> vztahujících se k</w:t>
      </w:r>
      <w:r>
        <w:rPr>
          <w:rFonts w:ascii="Verdana" w:hAnsi="Verdana"/>
          <w:sz w:val="20"/>
          <w:lang w:eastAsia="cs-CZ"/>
        </w:rPr>
        <w:t> provedení díla</w:t>
      </w:r>
      <w:r w:rsidRPr="00310B7E">
        <w:rPr>
          <w:rFonts w:ascii="Verdana" w:hAnsi="Verdana"/>
          <w:sz w:val="20"/>
          <w:lang w:eastAsia="cs-CZ"/>
        </w:rPr>
        <w:t xml:space="preserve"> dle této smlouvy.</w:t>
      </w:r>
    </w:p>
    <w:p w14:paraId="1F46873E" w14:textId="77777777" w:rsidR="009949AB" w:rsidRPr="00310B7E"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310B7E">
        <w:rPr>
          <w:rFonts w:ascii="Verdana" w:hAnsi="Verdana"/>
          <w:sz w:val="20"/>
          <w:lang w:eastAsia="cs-CZ"/>
        </w:rPr>
        <w:t xml:space="preserve">Převezme-li </w:t>
      </w:r>
      <w:r>
        <w:rPr>
          <w:rFonts w:ascii="Verdana" w:hAnsi="Verdana"/>
          <w:sz w:val="20"/>
          <w:lang w:eastAsia="cs-CZ"/>
        </w:rPr>
        <w:t>objednatel dílo</w:t>
      </w:r>
      <w:r w:rsidRPr="00310B7E">
        <w:rPr>
          <w:rFonts w:ascii="Verdana" w:hAnsi="Verdana"/>
          <w:sz w:val="20"/>
          <w:lang w:eastAsia="cs-CZ"/>
        </w:rPr>
        <w:t xml:space="preserve"> s vadami uvedenými v předávacím protokolu a nebude-li v předávacím protokolu uvedeno jinak, zavazuje se </w:t>
      </w:r>
      <w:r>
        <w:rPr>
          <w:rFonts w:ascii="Verdana" w:hAnsi="Verdana"/>
          <w:sz w:val="20"/>
          <w:lang w:eastAsia="cs-CZ"/>
        </w:rPr>
        <w:t>zhotovitel</w:t>
      </w:r>
      <w:r w:rsidRPr="00310B7E">
        <w:rPr>
          <w:rFonts w:ascii="Verdana" w:hAnsi="Verdana"/>
          <w:sz w:val="20"/>
          <w:lang w:eastAsia="cs-CZ"/>
        </w:rPr>
        <w:t xml:space="preserve"> k neprodlenému odstranění těchto vad.</w:t>
      </w:r>
    </w:p>
    <w:p w14:paraId="6FBF24CC"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 xml:space="preserve">Zhotovitel </w:t>
      </w:r>
      <w:r w:rsidRPr="00310B7E">
        <w:rPr>
          <w:rFonts w:ascii="Verdana" w:hAnsi="Verdana"/>
          <w:sz w:val="20"/>
          <w:lang w:eastAsia="cs-CZ"/>
        </w:rPr>
        <w:t xml:space="preserve">je povinen při </w:t>
      </w:r>
      <w:r>
        <w:rPr>
          <w:rFonts w:ascii="Verdana" w:hAnsi="Verdana"/>
          <w:sz w:val="20"/>
          <w:lang w:eastAsia="cs-CZ"/>
        </w:rPr>
        <w:t>provádění díla</w:t>
      </w:r>
      <w:r w:rsidRPr="00310B7E">
        <w:rPr>
          <w:rFonts w:ascii="Verdana" w:hAnsi="Verdana"/>
          <w:sz w:val="20"/>
          <w:lang w:eastAsia="cs-CZ"/>
        </w:rPr>
        <w:t xml:space="preserve"> postupovat v těsné spolupráci s </w:t>
      </w:r>
      <w:r>
        <w:rPr>
          <w:rFonts w:ascii="Verdana" w:hAnsi="Verdana"/>
          <w:sz w:val="20"/>
          <w:lang w:eastAsia="cs-CZ"/>
        </w:rPr>
        <w:t>objednatelem</w:t>
      </w:r>
      <w:r w:rsidRPr="00310B7E">
        <w:rPr>
          <w:rFonts w:ascii="Verdana" w:hAnsi="Verdana"/>
          <w:sz w:val="20"/>
          <w:lang w:eastAsia="cs-CZ"/>
        </w:rPr>
        <w:t xml:space="preserve"> tak, aby nebyl narušován provoz zdravotnického zařízení </w:t>
      </w:r>
      <w:r>
        <w:rPr>
          <w:rFonts w:ascii="Verdana" w:hAnsi="Verdana"/>
          <w:sz w:val="20"/>
          <w:lang w:eastAsia="cs-CZ"/>
        </w:rPr>
        <w:t>objednatele</w:t>
      </w:r>
      <w:r w:rsidRPr="00310B7E">
        <w:rPr>
          <w:rFonts w:ascii="Verdana" w:hAnsi="Verdana"/>
          <w:sz w:val="20"/>
          <w:lang w:eastAsia="cs-CZ"/>
        </w:rPr>
        <w:t xml:space="preserve"> nad míru nezbytně nutnou.</w:t>
      </w:r>
    </w:p>
    <w:p w14:paraId="636DB3D9" w14:textId="77777777" w:rsidR="004D62C0" w:rsidRPr="004D62C0" w:rsidRDefault="004D62C0" w:rsidP="004D62C0">
      <w:pPr>
        <w:rPr>
          <w:lang w:eastAsia="cs-CZ"/>
        </w:rPr>
      </w:pPr>
    </w:p>
    <w:p w14:paraId="12F386B2" w14:textId="77777777" w:rsidR="009949AB" w:rsidRPr="005D6055" w:rsidRDefault="009949AB" w:rsidP="009949AB">
      <w:pPr>
        <w:pStyle w:val="Nadpis1"/>
        <w:keepNext w:val="0"/>
        <w:keepLines w:val="0"/>
        <w:tabs>
          <w:tab w:val="clear" w:pos="720"/>
        </w:tabs>
        <w:spacing w:before="200"/>
        <w:ind w:left="567" w:hanging="567"/>
        <w:rPr>
          <w:rFonts w:ascii="Verdana" w:hAnsi="Verdana"/>
          <w:sz w:val="20"/>
        </w:rPr>
      </w:pPr>
      <w:r w:rsidRPr="005D6055">
        <w:rPr>
          <w:rFonts w:ascii="Verdana" w:hAnsi="Verdana"/>
          <w:sz w:val="20"/>
        </w:rPr>
        <w:t>Cena díla</w:t>
      </w:r>
    </w:p>
    <w:p w14:paraId="23831363" w14:textId="6A5A5F23" w:rsidR="009949AB" w:rsidRPr="00547F23"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9F4DD6">
        <w:rPr>
          <w:rFonts w:ascii="Verdana" w:hAnsi="Verdana"/>
          <w:sz w:val="20"/>
          <w:lang w:eastAsia="cs-CZ"/>
        </w:rPr>
        <w:t xml:space="preserve">Smluvní </w:t>
      </w:r>
      <w:r w:rsidRPr="00547F23">
        <w:rPr>
          <w:rFonts w:ascii="Verdana" w:hAnsi="Verdana"/>
          <w:sz w:val="20"/>
          <w:lang w:eastAsia="cs-CZ"/>
        </w:rPr>
        <w:t xml:space="preserve">strany si sjednávají celkovou cenu za provedení díla ve výši </w:t>
      </w:r>
      <w:proofErr w:type="gramStart"/>
      <w:r w:rsidRPr="00547F23">
        <w:rPr>
          <w:rFonts w:ascii="Verdana" w:hAnsi="Verdana"/>
          <w:b/>
          <w:bCs/>
          <w:sz w:val="20"/>
          <w:lang w:eastAsia="cs-CZ"/>
        </w:rPr>
        <w:t>809.900,-</w:t>
      </w:r>
      <w:proofErr w:type="gramEnd"/>
      <w:r w:rsidRPr="00547F23">
        <w:rPr>
          <w:rFonts w:ascii="Verdana" w:hAnsi="Verdana"/>
          <w:b/>
          <w:bCs/>
          <w:sz w:val="20"/>
          <w:lang w:eastAsia="cs-CZ"/>
        </w:rPr>
        <w:t xml:space="preserve"> Kč bez DPH</w:t>
      </w:r>
      <w:r w:rsidRPr="00547F23">
        <w:rPr>
          <w:rFonts w:ascii="Verdana" w:hAnsi="Verdana"/>
          <w:sz w:val="20"/>
          <w:lang w:eastAsia="cs-CZ"/>
        </w:rPr>
        <w:t xml:space="preserve">. Této ceně odpovídá DPH 21 % ve výši </w:t>
      </w:r>
      <w:proofErr w:type="gramStart"/>
      <w:r w:rsidRPr="00547F23">
        <w:rPr>
          <w:rFonts w:ascii="Verdana" w:hAnsi="Verdana"/>
          <w:sz w:val="20"/>
          <w:lang w:eastAsia="cs-CZ"/>
        </w:rPr>
        <w:t>170.079,-</w:t>
      </w:r>
      <w:proofErr w:type="gramEnd"/>
      <w:r w:rsidRPr="00547F23">
        <w:rPr>
          <w:rFonts w:ascii="Verdana" w:hAnsi="Verdana"/>
          <w:sz w:val="20"/>
          <w:lang w:eastAsia="cs-CZ"/>
        </w:rPr>
        <w:t xml:space="preserve"> Kč. Celková cena díla včetně DPH tedy činí </w:t>
      </w:r>
      <w:proofErr w:type="gramStart"/>
      <w:r w:rsidRPr="00547F23">
        <w:rPr>
          <w:rFonts w:ascii="Verdana" w:hAnsi="Verdana"/>
          <w:sz w:val="20"/>
          <w:lang w:eastAsia="cs-CZ"/>
        </w:rPr>
        <w:t>979.979,-</w:t>
      </w:r>
      <w:proofErr w:type="gramEnd"/>
      <w:r w:rsidRPr="00547F23">
        <w:rPr>
          <w:rFonts w:ascii="Verdana" w:hAnsi="Verdana"/>
          <w:sz w:val="20"/>
          <w:lang w:eastAsia="cs-CZ"/>
        </w:rPr>
        <w:t xml:space="preserve"> Kč. Za uplatnění správné sazby DPH odpovídá zhotovitel.</w:t>
      </w:r>
    </w:p>
    <w:p w14:paraId="768B83B2"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547F23">
        <w:rPr>
          <w:rFonts w:ascii="Verdana" w:hAnsi="Verdana"/>
          <w:sz w:val="20"/>
          <w:lang w:eastAsia="cs-CZ"/>
        </w:rPr>
        <w:t>Cena, uvedená v ustanovení odst. 5.1. této</w:t>
      </w:r>
      <w:r>
        <w:rPr>
          <w:rFonts w:ascii="Verdana" w:hAnsi="Verdana"/>
          <w:sz w:val="20"/>
          <w:lang w:eastAsia="cs-CZ"/>
        </w:rPr>
        <w:t xml:space="preserve"> smlouvy je stanovena jako konečná a </w:t>
      </w:r>
      <w:r w:rsidRPr="005D6055">
        <w:rPr>
          <w:rFonts w:ascii="Verdana" w:hAnsi="Verdana"/>
          <w:sz w:val="20"/>
          <w:lang w:eastAsia="cs-CZ"/>
        </w:rPr>
        <w:t>zahrnuje veškeré náklady zhotovitele související s provedením díla</w:t>
      </w:r>
      <w:r>
        <w:rPr>
          <w:rFonts w:ascii="Verdana" w:hAnsi="Verdana"/>
          <w:sz w:val="20"/>
          <w:lang w:eastAsia="cs-CZ"/>
        </w:rPr>
        <w:t>.</w:t>
      </w:r>
      <w:r w:rsidRPr="0088204E">
        <w:rPr>
          <w:rFonts w:ascii="Verdana" w:hAnsi="Verdana"/>
          <w:sz w:val="20"/>
          <w:lang w:eastAsia="cs-CZ"/>
        </w:rPr>
        <w:t xml:space="preserve"> </w:t>
      </w:r>
      <w:r>
        <w:rPr>
          <w:rFonts w:ascii="Verdana" w:hAnsi="Verdana"/>
          <w:sz w:val="20"/>
          <w:lang w:eastAsia="cs-CZ"/>
        </w:rPr>
        <w:t>C</w:t>
      </w:r>
      <w:r w:rsidRPr="001A40EC">
        <w:rPr>
          <w:rFonts w:ascii="Verdana" w:hAnsi="Verdana"/>
          <w:sz w:val="20"/>
          <w:lang w:eastAsia="cs-CZ"/>
        </w:rPr>
        <w:t xml:space="preserve">ena díla je </w:t>
      </w:r>
      <w:r>
        <w:rPr>
          <w:rFonts w:ascii="Verdana" w:hAnsi="Verdana"/>
          <w:sz w:val="20"/>
          <w:lang w:eastAsia="cs-CZ"/>
        </w:rPr>
        <w:t>stanovena</w:t>
      </w:r>
      <w:r w:rsidRPr="001A40EC">
        <w:rPr>
          <w:rFonts w:ascii="Verdana" w:hAnsi="Verdana"/>
          <w:sz w:val="20"/>
          <w:lang w:eastAsia="cs-CZ"/>
        </w:rPr>
        <w:t xml:space="preserve"> s</w:t>
      </w:r>
      <w:r>
        <w:rPr>
          <w:rFonts w:ascii="Verdana" w:hAnsi="Verdana"/>
          <w:sz w:val="20"/>
          <w:lang w:eastAsia="cs-CZ"/>
        </w:rPr>
        <w:t> ohledem na všechny činnosti uvedené v této smlouvě a s přihlédnutím k záruce poskytované zhotovitelem</w:t>
      </w:r>
      <w:r w:rsidRPr="001A40EC">
        <w:rPr>
          <w:rFonts w:ascii="Verdana" w:hAnsi="Verdana"/>
          <w:sz w:val="20"/>
          <w:lang w:eastAsia="cs-CZ"/>
        </w:rPr>
        <w:t>.</w:t>
      </w:r>
    </w:p>
    <w:p w14:paraId="61482F7C"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FD0644">
        <w:rPr>
          <w:rFonts w:ascii="Verdana" w:hAnsi="Verdana"/>
          <w:sz w:val="20"/>
          <w:lang w:eastAsia="cs-CZ"/>
        </w:rPr>
        <w:t>Zhotovitel přebírá nebezpeč</w:t>
      </w:r>
      <w:r>
        <w:rPr>
          <w:rFonts w:ascii="Verdana" w:hAnsi="Verdana"/>
          <w:sz w:val="20"/>
          <w:lang w:eastAsia="cs-CZ"/>
        </w:rPr>
        <w:t>í změny okolností ve smyslu ustanovení</w:t>
      </w:r>
      <w:r w:rsidRPr="00FD0644">
        <w:rPr>
          <w:rFonts w:ascii="Verdana" w:hAnsi="Verdana"/>
          <w:sz w:val="20"/>
          <w:lang w:eastAsia="cs-CZ"/>
        </w:rPr>
        <w:t xml:space="preserve"> § 2620 odst. 2 občanského zákoníku.</w:t>
      </w:r>
    </w:p>
    <w:p w14:paraId="55426219" w14:textId="77777777" w:rsidR="004D62C0" w:rsidRPr="004D62C0" w:rsidRDefault="004D62C0" w:rsidP="004D62C0">
      <w:pPr>
        <w:rPr>
          <w:lang w:eastAsia="cs-CZ"/>
        </w:rPr>
      </w:pPr>
    </w:p>
    <w:p w14:paraId="29529093" w14:textId="77777777" w:rsidR="009949AB" w:rsidRPr="005D6055" w:rsidRDefault="009949AB" w:rsidP="009949AB">
      <w:pPr>
        <w:pStyle w:val="Nadpis1"/>
        <w:keepNext w:val="0"/>
        <w:keepLines w:val="0"/>
        <w:tabs>
          <w:tab w:val="clear" w:pos="720"/>
        </w:tabs>
        <w:spacing w:before="200"/>
        <w:ind w:left="567" w:hanging="567"/>
        <w:rPr>
          <w:rFonts w:ascii="Verdana" w:hAnsi="Verdana"/>
          <w:sz w:val="20"/>
        </w:rPr>
      </w:pPr>
      <w:r w:rsidRPr="005D6055">
        <w:rPr>
          <w:rFonts w:ascii="Verdana" w:hAnsi="Verdana"/>
          <w:sz w:val="20"/>
        </w:rPr>
        <w:t>Způsob úhrady ceny a platební podmínky</w:t>
      </w:r>
    </w:p>
    <w:p w14:paraId="5F8119CA"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bookmarkStart w:id="2" w:name="_Hlk98223068"/>
      <w:r w:rsidRPr="00334C0E">
        <w:rPr>
          <w:rFonts w:ascii="Verdana" w:hAnsi="Verdana"/>
          <w:sz w:val="20"/>
          <w:lang w:eastAsia="cs-CZ"/>
        </w:rPr>
        <w:t>Smluvní strany se dohodly, že cena díla bude uhrazena na základě daňového dokladu (faktury) vystavené zhotovitelem. Zhotovitel je oprávněn vystavit fakturu po řádném dokončení díla, jeho převzetí objednatelem a po odstranění případných vad či nedodělků.</w:t>
      </w:r>
    </w:p>
    <w:p w14:paraId="76C731AC"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Faktur</w:t>
      </w:r>
      <w:r>
        <w:rPr>
          <w:rFonts w:ascii="Verdana" w:hAnsi="Verdana"/>
          <w:sz w:val="20"/>
          <w:lang w:eastAsia="cs-CZ"/>
        </w:rPr>
        <w:t>a bude</w:t>
      </w:r>
      <w:r w:rsidRPr="005D6055">
        <w:rPr>
          <w:rFonts w:ascii="Verdana" w:hAnsi="Verdana"/>
          <w:sz w:val="20"/>
          <w:lang w:eastAsia="cs-CZ"/>
        </w:rPr>
        <w:t xml:space="preserve"> mít splatnost </w:t>
      </w:r>
      <w:r>
        <w:rPr>
          <w:rFonts w:ascii="Verdana" w:hAnsi="Verdana"/>
          <w:sz w:val="20"/>
          <w:lang w:eastAsia="cs-CZ"/>
        </w:rPr>
        <w:t xml:space="preserve">do </w:t>
      </w:r>
      <w:r w:rsidRPr="003C7AE0">
        <w:rPr>
          <w:rFonts w:ascii="Verdana" w:hAnsi="Verdana"/>
          <w:b/>
          <w:bCs/>
          <w:sz w:val="20"/>
          <w:lang w:eastAsia="cs-CZ"/>
        </w:rPr>
        <w:t>30 dnů</w:t>
      </w:r>
      <w:r w:rsidRPr="005D6055">
        <w:rPr>
          <w:rFonts w:ascii="Verdana" w:hAnsi="Verdana"/>
          <w:sz w:val="20"/>
          <w:lang w:eastAsia="cs-CZ"/>
        </w:rPr>
        <w:t xml:space="preserve"> ode dne </w:t>
      </w:r>
      <w:r>
        <w:rPr>
          <w:rFonts w:ascii="Verdana" w:hAnsi="Verdana"/>
          <w:sz w:val="20"/>
          <w:lang w:eastAsia="cs-CZ"/>
        </w:rPr>
        <w:t xml:space="preserve">jejich </w:t>
      </w:r>
      <w:r w:rsidRPr="005D6055">
        <w:rPr>
          <w:rFonts w:ascii="Verdana" w:hAnsi="Verdana"/>
          <w:sz w:val="20"/>
          <w:lang w:eastAsia="cs-CZ"/>
        </w:rPr>
        <w:t xml:space="preserve">doručení </w:t>
      </w:r>
      <w:r>
        <w:rPr>
          <w:rFonts w:ascii="Verdana" w:hAnsi="Verdana"/>
          <w:sz w:val="20"/>
          <w:lang w:eastAsia="cs-CZ"/>
        </w:rPr>
        <w:t>objednateli</w:t>
      </w:r>
      <w:r w:rsidRPr="005D6055">
        <w:rPr>
          <w:rFonts w:ascii="Verdana" w:hAnsi="Verdana"/>
          <w:sz w:val="20"/>
          <w:lang w:eastAsia="cs-CZ"/>
        </w:rPr>
        <w:t>.</w:t>
      </w:r>
      <w:r>
        <w:rPr>
          <w:rFonts w:ascii="Verdana" w:hAnsi="Verdana"/>
          <w:sz w:val="20"/>
          <w:lang w:eastAsia="cs-CZ"/>
        </w:rPr>
        <w:t xml:space="preserve"> Přílohou faktury bude oběma stranami podepsaný protokol o předání a převzetí díla a případně též oběma stranami podepsaný protokol o odstranění vad či nedodělků.</w:t>
      </w:r>
    </w:p>
    <w:p w14:paraId="52C984C6" w14:textId="77777777" w:rsidR="009949AB" w:rsidRPr="005A2136"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 xml:space="preserve">Zhotovitel </w:t>
      </w:r>
      <w:r w:rsidRPr="005A2136">
        <w:rPr>
          <w:rFonts w:ascii="Verdana" w:hAnsi="Verdana"/>
          <w:sz w:val="20"/>
          <w:lang w:eastAsia="cs-CZ"/>
        </w:rPr>
        <w:t xml:space="preserve">prohlašuje, že jeho účet uvedený v záhlaví této smlouvy je jeho účtem jako poskytovatele zdanitelného plnění dle </w:t>
      </w:r>
      <w:r>
        <w:rPr>
          <w:rFonts w:ascii="Verdana" w:hAnsi="Verdana"/>
          <w:sz w:val="20"/>
          <w:lang w:eastAsia="cs-CZ"/>
        </w:rPr>
        <w:t>zákona o dani z přidané hodnoty</w:t>
      </w:r>
      <w:r w:rsidRPr="005A2136">
        <w:rPr>
          <w:rFonts w:ascii="Verdana" w:hAnsi="Verdana"/>
          <w:sz w:val="20"/>
          <w:lang w:eastAsia="cs-CZ"/>
        </w:rPr>
        <w:t>, který je správcem daně zveřejněn způsobem umožňujícím dálkový přístup, a zavazuje se zajistit, že tomu tak bude také</w:t>
      </w:r>
      <w:r>
        <w:rPr>
          <w:rFonts w:ascii="Verdana" w:hAnsi="Verdana"/>
          <w:sz w:val="20"/>
          <w:lang w:eastAsia="cs-CZ"/>
        </w:rPr>
        <w:t xml:space="preserve"> ke dni vystavení daňových</w:t>
      </w:r>
      <w:r w:rsidRPr="005A2136">
        <w:rPr>
          <w:rFonts w:ascii="Verdana" w:hAnsi="Verdana"/>
          <w:sz w:val="20"/>
          <w:lang w:eastAsia="cs-CZ"/>
        </w:rPr>
        <w:t xml:space="preserve"> doklad</w:t>
      </w:r>
      <w:r>
        <w:rPr>
          <w:rFonts w:ascii="Verdana" w:hAnsi="Verdana"/>
          <w:sz w:val="20"/>
          <w:lang w:eastAsia="cs-CZ"/>
        </w:rPr>
        <w:t>ů</w:t>
      </w:r>
      <w:r w:rsidRPr="005A2136">
        <w:rPr>
          <w:rFonts w:ascii="Verdana" w:hAnsi="Verdana"/>
          <w:sz w:val="20"/>
          <w:lang w:eastAsia="cs-CZ"/>
        </w:rPr>
        <w:t xml:space="preserve"> (faktur) na cenu sjednanou v této smlouvě a také ke dni provedení úhrady ceny objednatelem</w:t>
      </w:r>
      <w:r>
        <w:rPr>
          <w:rFonts w:ascii="Verdana" w:hAnsi="Verdana"/>
          <w:sz w:val="20"/>
          <w:lang w:eastAsia="cs-CZ"/>
        </w:rPr>
        <w:t>. V</w:t>
      </w:r>
      <w:r w:rsidRPr="005A2136">
        <w:rPr>
          <w:rFonts w:ascii="Verdana" w:hAnsi="Verdana"/>
          <w:sz w:val="20"/>
          <w:lang w:eastAsia="cs-CZ"/>
        </w:rPr>
        <w:t xml:space="preserve"> opačném případě nebude objednatel v prodlení v důsledku neprovedení platby ceny do doby</w:t>
      </w:r>
      <w:r>
        <w:rPr>
          <w:rFonts w:ascii="Verdana" w:hAnsi="Verdana"/>
          <w:sz w:val="20"/>
          <w:lang w:eastAsia="cs-CZ"/>
        </w:rPr>
        <w:t>,</w:t>
      </w:r>
      <w:r w:rsidRPr="005A2136">
        <w:rPr>
          <w:rFonts w:ascii="Verdana" w:hAnsi="Verdana"/>
          <w:sz w:val="20"/>
          <w:lang w:eastAsia="cs-CZ"/>
        </w:rPr>
        <w:t xml:space="preserve"> než </w:t>
      </w:r>
      <w:r>
        <w:rPr>
          <w:rFonts w:ascii="Verdana" w:hAnsi="Verdana"/>
          <w:sz w:val="20"/>
          <w:lang w:eastAsia="cs-CZ"/>
        </w:rPr>
        <w:t xml:space="preserve">zhotovitel </w:t>
      </w:r>
      <w:r w:rsidRPr="005A2136">
        <w:rPr>
          <w:rFonts w:ascii="Verdana" w:hAnsi="Verdana"/>
          <w:sz w:val="20"/>
          <w:lang w:eastAsia="cs-CZ"/>
        </w:rPr>
        <w:t>zjedná nápravu a písemně o tom vyrozumí objednatele.</w:t>
      </w:r>
    </w:p>
    <w:p w14:paraId="17F79259" w14:textId="77777777" w:rsidR="009949AB" w:rsidRPr="005D6055"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 xml:space="preserve">Fakturu, která nebude splňovat požadavky dle této smlouvy nebo nebude obsahovat veškeré náležitosti stanovené příslušnými právními předpisy je objednatel oprávněn ve lhůtě splatnosti </w:t>
      </w:r>
      <w:r w:rsidRPr="00A05A1E">
        <w:rPr>
          <w:rFonts w:ascii="Verdana" w:hAnsi="Verdana"/>
          <w:sz w:val="20"/>
          <w:lang w:eastAsia="cs-CZ"/>
        </w:rPr>
        <w:t>vrátit. V</w:t>
      </w:r>
      <w:r>
        <w:rPr>
          <w:rFonts w:ascii="Verdana" w:hAnsi="Verdana"/>
          <w:sz w:val="20"/>
          <w:lang w:eastAsia="cs-CZ"/>
        </w:rPr>
        <w:t> </w:t>
      </w:r>
      <w:r w:rsidRPr="00A05A1E">
        <w:rPr>
          <w:rFonts w:ascii="Verdana" w:hAnsi="Verdana"/>
          <w:sz w:val="20"/>
          <w:lang w:eastAsia="cs-CZ"/>
        </w:rPr>
        <w:t>takovém</w:t>
      </w:r>
      <w:r>
        <w:rPr>
          <w:rFonts w:ascii="Verdana" w:hAnsi="Verdana"/>
          <w:sz w:val="20"/>
          <w:lang w:eastAsia="cs-CZ"/>
        </w:rPr>
        <w:t xml:space="preserve"> </w:t>
      </w:r>
      <w:r w:rsidRPr="00A05A1E">
        <w:rPr>
          <w:rFonts w:ascii="Verdana" w:hAnsi="Verdana"/>
          <w:sz w:val="20"/>
          <w:lang w:eastAsia="cs-CZ"/>
        </w:rPr>
        <w:t xml:space="preserve">případě </w:t>
      </w:r>
      <w:r>
        <w:rPr>
          <w:rFonts w:ascii="Verdana" w:hAnsi="Verdana"/>
          <w:sz w:val="20"/>
          <w:lang w:eastAsia="cs-CZ"/>
        </w:rPr>
        <w:t>se lhůta splatnosti přerušuje a n</w:t>
      </w:r>
      <w:r w:rsidRPr="00A05A1E">
        <w:rPr>
          <w:rFonts w:ascii="Verdana" w:hAnsi="Verdana"/>
          <w:sz w:val="20"/>
          <w:lang w:eastAsia="cs-CZ"/>
        </w:rPr>
        <w:t xml:space="preserve">ová lhůta </w:t>
      </w:r>
      <w:r>
        <w:rPr>
          <w:rFonts w:ascii="Verdana" w:hAnsi="Verdana"/>
          <w:sz w:val="20"/>
          <w:lang w:eastAsia="cs-CZ"/>
        </w:rPr>
        <w:t xml:space="preserve">začne běžet až </w:t>
      </w:r>
      <w:r w:rsidRPr="00A05A1E">
        <w:rPr>
          <w:rFonts w:ascii="Verdana" w:hAnsi="Verdana"/>
          <w:sz w:val="20"/>
          <w:lang w:eastAsia="cs-CZ"/>
        </w:rPr>
        <w:t>ode dne doručení nové/opravené faktury objednateli</w:t>
      </w:r>
      <w:r>
        <w:rPr>
          <w:rFonts w:ascii="Verdana" w:hAnsi="Verdana"/>
          <w:sz w:val="20"/>
          <w:lang w:eastAsia="cs-CZ"/>
        </w:rPr>
        <w:t>.</w:t>
      </w:r>
    </w:p>
    <w:p w14:paraId="0FB621D3"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Zhotovitel není bez předchozího písemného souhlasu objednatele oprávněn zastavit nebo postoupit pohledávku vůči objednateli z této smlouvy ve prospěch jiné osoby </w:t>
      </w:r>
      <w:r w:rsidRPr="005D6055">
        <w:rPr>
          <w:rFonts w:ascii="Verdana" w:hAnsi="Verdana"/>
          <w:sz w:val="20"/>
          <w:lang w:eastAsia="cs-CZ"/>
        </w:rPr>
        <w:lastRenderedPageBreak/>
        <w:t>nebo na jinou osobu. Učiní-li tak zhotovitel bez předchozího písemného souhlasu objednatele jedná se o úkon neplatný.</w:t>
      </w:r>
      <w:bookmarkEnd w:id="2"/>
    </w:p>
    <w:p w14:paraId="7B654C32" w14:textId="77777777" w:rsidR="004D62C0" w:rsidRPr="004D62C0" w:rsidRDefault="004D62C0" w:rsidP="004D62C0">
      <w:pPr>
        <w:rPr>
          <w:lang w:eastAsia="cs-CZ"/>
        </w:rPr>
      </w:pPr>
    </w:p>
    <w:p w14:paraId="593C45B0" w14:textId="77777777" w:rsidR="009949AB" w:rsidRPr="005D6055" w:rsidRDefault="009949AB" w:rsidP="009949AB">
      <w:pPr>
        <w:pStyle w:val="Nadpis1"/>
        <w:keepNext w:val="0"/>
        <w:keepLines w:val="0"/>
        <w:tabs>
          <w:tab w:val="clear" w:pos="720"/>
        </w:tabs>
        <w:spacing w:before="200"/>
        <w:ind w:left="567" w:hanging="567"/>
        <w:rPr>
          <w:rFonts w:ascii="Verdana" w:hAnsi="Verdana"/>
          <w:sz w:val="20"/>
        </w:rPr>
      </w:pPr>
      <w:r w:rsidRPr="005D6055">
        <w:rPr>
          <w:rFonts w:ascii="Verdana" w:hAnsi="Verdana"/>
          <w:sz w:val="20"/>
        </w:rPr>
        <w:tab/>
        <w:t>Odpovědnost za vady, záruka za jakost</w:t>
      </w:r>
    </w:p>
    <w:p w14:paraId="784A46F4" w14:textId="77777777" w:rsidR="009949AB" w:rsidRPr="0058566D"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58566D">
        <w:rPr>
          <w:rFonts w:ascii="Verdana" w:hAnsi="Verdana"/>
          <w:sz w:val="20"/>
          <w:lang w:eastAsia="cs-CZ"/>
        </w:rPr>
        <w:t>Není-li uvedeno jinak, řídí se práva a povinnosti smluvních stran z vadného plnění příslušnými ustanoveními občanského zákoníku.</w:t>
      </w:r>
    </w:p>
    <w:p w14:paraId="5490EC8F" w14:textId="77777777" w:rsidR="009949AB" w:rsidRPr="00FF0517"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FF0517">
        <w:rPr>
          <w:rFonts w:ascii="Verdana" w:hAnsi="Verdana"/>
          <w:sz w:val="20"/>
          <w:lang w:eastAsia="cs-CZ"/>
        </w:rPr>
        <w:t xml:space="preserve">Zhotovitel poskytuje objednateli záruku za jakost na kompletní zařízení jako celek v délce </w:t>
      </w:r>
      <w:r w:rsidRPr="00FF0517">
        <w:rPr>
          <w:rFonts w:ascii="Verdana" w:hAnsi="Verdana"/>
          <w:b/>
          <w:bCs/>
          <w:sz w:val="20"/>
          <w:lang w:eastAsia="cs-CZ"/>
        </w:rPr>
        <w:t>24 měsíců</w:t>
      </w:r>
      <w:r w:rsidRPr="00FF0517">
        <w:rPr>
          <w:rFonts w:ascii="Verdana" w:hAnsi="Verdana"/>
          <w:sz w:val="20"/>
          <w:lang w:eastAsia="cs-CZ"/>
        </w:rPr>
        <w:t xml:space="preserve"> od data předání a převzetí zařízení, s výjimkou baterií, spotřebního materiálu a dílů podléhajícím běžnému</w:t>
      </w:r>
      <w:r>
        <w:rPr>
          <w:rFonts w:ascii="Verdana" w:hAnsi="Verdana"/>
          <w:sz w:val="20"/>
          <w:lang w:eastAsia="cs-CZ"/>
        </w:rPr>
        <w:t xml:space="preserve"> </w:t>
      </w:r>
      <w:r w:rsidRPr="00FF0517">
        <w:rPr>
          <w:rFonts w:ascii="Verdana" w:hAnsi="Verdana"/>
          <w:sz w:val="20"/>
          <w:lang w:eastAsia="cs-CZ"/>
        </w:rPr>
        <w:t>opotřebení.</w:t>
      </w:r>
      <w:r>
        <w:rPr>
          <w:rFonts w:ascii="Verdana" w:hAnsi="Verdana"/>
          <w:sz w:val="20"/>
          <w:lang w:eastAsia="cs-CZ"/>
        </w:rPr>
        <w:t xml:space="preserve"> </w:t>
      </w:r>
      <w:r w:rsidRPr="00310B7E">
        <w:rPr>
          <w:rFonts w:ascii="Verdana" w:hAnsi="Verdana"/>
          <w:sz w:val="20"/>
          <w:lang w:eastAsia="cs-CZ"/>
        </w:rPr>
        <w:t>Záruční doba se prodlužuje o dobu trvání vady, která brání řádnému užívání zařízení.</w:t>
      </w:r>
    </w:p>
    <w:p w14:paraId="56D015C5" w14:textId="77777777" w:rsidR="009949AB" w:rsidRPr="00AA6A44"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AA6A44">
        <w:rPr>
          <w:rFonts w:ascii="Verdana" w:hAnsi="Verdana"/>
          <w:sz w:val="20"/>
          <w:lang w:eastAsia="cs-CZ"/>
        </w:rPr>
        <w:t xml:space="preserve">V záruční době se </w:t>
      </w:r>
      <w:r>
        <w:rPr>
          <w:rFonts w:ascii="Verdana" w:hAnsi="Verdana"/>
          <w:sz w:val="20"/>
          <w:lang w:eastAsia="cs-CZ"/>
        </w:rPr>
        <w:t>zhotovitel</w:t>
      </w:r>
      <w:r w:rsidRPr="00AA6A44">
        <w:rPr>
          <w:rFonts w:ascii="Verdana" w:hAnsi="Verdana"/>
          <w:sz w:val="20"/>
          <w:lang w:eastAsia="cs-CZ"/>
        </w:rPr>
        <w:t xml:space="preserve"> zavazuje k servisní reakci nejpozději do 24 hodin od oznámení vad </w:t>
      </w:r>
      <w:r>
        <w:rPr>
          <w:rFonts w:ascii="Verdana" w:hAnsi="Verdana"/>
          <w:sz w:val="20"/>
          <w:lang w:eastAsia="cs-CZ"/>
        </w:rPr>
        <w:t>objednatelem</w:t>
      </w:r>
      <w:r w:rsidRPr="00AA6A44">
        <w:rPr>
          <w:rFonts w:ascii="Verdana" w:hAnsi="Verdana"/>
          <w:sz w:val="20"/>
          <w:lang w:eastAsia="cs-CZ"/>
        </w:rPr>
        <w:t xml:space="preserve"> (písemně, emailem, faxem či telefonicky) a uvést zařízení do provozu nejpozději do dalších 24 hodin.</w:t>
      </w:r>
    </w:p>
    <w:p w14:paraId="07E00F05" w14:textId="77777777" w:rsidR="009949AB" w:rsidRPr="00AA6A44"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AA6A44">
        <w:rPr>
          <w:rFonts w:ascii="Verdana" w:hAnsi="Verdana"/>
          <w:sz w:val="20"/>
          <w:lang w:eastAsia="cs-CZ"/>
        </w:rPr>
        <w:t xml:space="preserve">V případě potřeby náhradních dílů či spotřebního materiálu, které nejsou běžně skladem, je </w:t>
      </w:r>
      <w:r>
        <w:rPr>
          <w:rFonts w:ascii="Verdana" w:hAnsi="Verdana"/>
          <w:sz w:val="20"/>
          <w:lang w:eastAsia="cs-CZ"/>
        </w:rPr>
        <w:t>zhotovitel</w:t>
      </w:r>
      <w:r w:rsidRPr="00AA6A44">
        <w:rPr>
          <w:rFonts w:ascii="Verdana" w:hAnsi="Verdana"/>
          <w:sz w:val="20"/>
          <w:lang w:eastAsia="cs-CZ"/>
        </w:rPr>
        <w:t xml:space="preserve"> povinen potřebné náhradní díly či spotřební materiál objednat a opravu provést bez zbytečného odkladu po jejich obdržení. Veškeré sjednané lhůty se prodlužují o dobu nezbytně nutnou k dodání náhradních dílů či spotřebního materiálu. To neplatí, pokud </w:t>
      </w:r>
      <w:r>
        <w:rPr>
          <w:rFonts w:ascii="Verdana" w:hAnsi="Verdana"/>
          <w:sz w:val="20"/>
          <w:lang w:eastAsia="cs-CZ"/>
        </w:rPr>
        <w:t>zhotovitel b</w:t>
      </w:r>
      <w:r w:rsidRPr="00AA6A44">
        <w:rPr>
          <w:rFonts w:ascii="Verdana" w:hAnsi="Verdana"/>
          <w:sz w:val="20"/>
          <w:lang w:eastAsia="cs-CZ"/>
        </w:rPr>
        <w:t xml:space="preserve">ez zbytečného odkladu po zjištění potřeby objednání náhradních dílů či spotřebního materiálu tuto skutečnost neoznámí </w:t>
      </w:r>
      <w:r>
        <w:rPr>
          <w:rFonts w:ascii="Verdana" w:hAnsi="Verdana"/>
          <w:sz w:val="20"/>
          <w:lang w:eastAsia="cs-CZ"/>
        </w:rPr>
        <w:t>objednateli</w:t>
      </w:r>
      <w:r w:rsidRPr="00AA6A44">
        <w:rPr>
          <w:rFonts w:ascii="Verdana" w:hAnsi="Verdana"/>
          <w:sz w:val="20"/>
          <w:lang w:eastAsia="cs-CZ"/>
        </w:rPr>
        <w:t>.</w:t>
      </w:r>
    </w:p>
    <w:p w14:paraId="39ACEE3C" w14:textId="77777777" w:rsidR="009949AB" w:rsidRPr="00AA6A44"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AA6A44">
        <w:rPr>
          <w:rFonts w:ascii="Verdana" w:hAnsi="Verdana"/>
          <w:sz w:val="20"/>
          <w:lang w:eastAsia="cs-CZ"/>
        </w:rPr>
        <w:t xml:space="preserve">Náklady spojené s odstraňováním vad zařízení, za které odpovídá </w:t>
      </w:r>
      <w:r>
        <w:rPr>
          <w:rFonts w:ascii="Verdana" w:hAnsi="Verdana"/>
          <w:sz w:val="20"/>
          <w:lang w:eastAsia="cs-CZ"/>
        </w:rPr>
        <w:t>zhotovitel</w:t>
      </w:r>
      <w:r w:rsidRPr="00AA6A44">
        <w:rPr>
          <w:rFonts w:ascii="Verdana" w:hAnsi="Verdana"/>
          <w:sz w:val="20"/>
          <w:lang w:eastAsia="cs-CZ"/>
        </w:rPr>
        <w:t xml:space="preserve">, hradí v plné výši </w:t>
      </w:r>
      <w:r>
        <w:rPr>
          <w:rFonts w:ascii="Verdana" w:hAnsi="Verdana"/>
          <w:sz w:val="20"/>
          <w:lang w:eastAsia="cs-CZ"/>
        </w:rPr>
        <w:t>zhotovitel</w:t>
      </w:r>
      <w:r w:rsidRPr="00AA6A44">
        <w:rPr>
          <w:rFonts w:ascii="Verdana" w:hAnsi="Verdana"/>
          <w:sz w:val="20"/>
          <w:lang w:eastAsia="cs-CZ"/>
        </w:rPr>
        <w:t xml:space="preserve"> (cestovné, náhradní díly, </w:t>
      </w:r>
      <w:proofErr w:type="gramStart"/>
      <w:r w:rsidRPr="00AA6A44">
        <w:rPr>
          <w:rFonts w:ascii="Verdana" w:hAnsi="Verdana"/>
          <w:sz w:val="20"/>
          <w:lang w:eastAsia="cs-CZ"/>
        </w:rPr>
        <w:t>materiál,</w:t>
      </w:r>
      <w:proofErr w:type="gramEnd"/>
      <w:r w:rsidRPr="00AA6A44">
        <w:rPr>
          <w:rFonts w:ascii="Verdana" w:hAnsi="Verdana"/>
          <w:sz w:val="20"/>
          <w:lang w:eastAsia="cs-CZ"/>
        </w:rPr>
        <w:t xml:space="preserve"> apod.).</w:t>
      </w:r>
    </w:p>
    <w:p w14:paraId="3A3C4F36" w14:textId="77777777" w:rsidR="009949AB" w:rsidRPr="00473914"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AA6A44">
        <w:rPr>
          <w:rFonts w:ascii="Verdana" w:hAnsi="Verdana"/>
          <w:sz w:val="20"/>
          <w:lang w:eastAsia="cs-CZ"/>
        </w:rPr>
        <w:t xml:space="preserve">V případě, že budou v rámci záručních oprav prováděny i další servisní úkony či odborná údržba zařízení, není </w:t>
      </w:r>
      <w:r>
        <w:rPr>
          <w:rFonts w:ascii="Verdana" w:hAnsi="Verdana"/>
          <w:sz w:val="20"/>
          <w:lang w:eastAsia="cs-CZ"/>
        </w:rPr>
        <w:t xml:space="preserve">zhotovitel </w:t>
      </w:r>
      <w:r w:rsidRPr="00AA6A44">
        <w:rPr>
          <w:rFonts w:ascii="Verdana" w:hAnsi="Verdana"/>
          <w:sz w:val="20"/>
          <w:lang w:eastAsia="cs-CZ"/>
        </w:rPr>
        <w:t>oprávněn za tyto služby účtovat samostatně náklady spojené s výjezdem.</w:t>
      </w:r>
    </w:p>
    <w:p w14:paraId="36B7952C"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Zhotovitel odpovídá za škody, které způsobí při provádění díla objednateli, nebo třetí osobě. Tato odpovědnost se vztahuje také na škody způsobené na životním prostředí, v důsledku činnosti nebo nečinnosti zhotovitele.</w:t>
      </w:r>
    </w:p>
    <w:p w14:paraId="5A082F5D" w14:textId="77777777" w:rsidR="004D62C0" w:rsidRPr="004D62C0" w:rsidRDefault="004D62C0" w:rsidP="004D62C0">
      <w:pPr>
        <w:rPr>
          <w:lang w:eastAsia="cs-CZ"/>
        </w:rPr>
      </w:pPr>
    </w:p>
    <w:p w14:paraId="3BE2888F" w14:textId="77777777" w:rsidR="009949AB" w:rsidRPr="00310B7E" w:rsidRDefault="009949AB" w:rsidP="009949AB">
      <w:pPr>
        <w:pStyle w:val="Nadpis1"/>
        <w:keepNext w:val="0"/>
        <w:keepLines w:val="0"/>
        <w:spacing w:before="200"/>
        <w:rPr>
          <w:rFonts w:ascii="Verdana" w:hAnsi="Verdana"/>
          <w:sz w:val="20"/>
        </w:rPr>
      </w:pPr>
      <w:r w:rsidRPr="00310B7E">
        <w:rPr>
          <w:rFonts w:ascii="Verdana" w:hAnsi="Verdana"/>
          <w:sz w:val="20"/>
        </w:rPr>
        <w:t>Servis</w:t>
      </w:r>
    </w:p>
    <w:p w14:paraId="7C9DAC0A"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Zhotovitel</w:t>
      </w:r>
      <w:r w:rsidRPr="001729C2">
        <w:rPr>
          <w:rFonts w:ascii="Verdana" w:hAnsi="Verdana"/>
          <w:sz w:val="20"/>
          <w:lang w:eastAsia="cs-CZ"/>
        </w:rPr>
        <w:t xml:space="preserve"> se zavazuje zajišťovat v záruční době bezplatn</w:t>
      </w:r>
      <w:r>
        <w:rPr>
          <w:rFonts w:ascii="Verdana" w:hAnsi="Verdana"/>
          <w:sz w:val="20"/>
          <w:lang w:eastAsia="cs-CZ"/>
        </w:rPr>
        <w:t xml:space="preserve">ě servisní služby na zařízení, zahrnující pravidelné kontroly pomocí vzdáleného přístupu, pravidelné fyzické kontroly na místě a </w:t>
      </w:r>
      <w:r w:rsidRPr="001F0289">
        <w:rPr>
          <w:rFonts w:ascii="Verdana" w:hAnsi="Verdana"/>
          <w:sz w:val="20"/>
          <w:lang w:eastAsia="cs-CZ"/>
        </w:rPr>
        <w:t xml:space="preserve">pravidelné aktualizace </w:t>
      </w:r>
      <w:r>
        <w:rPr>
          <w:rFonts w:ascii="Verdana" w:hAnsi="Verdana"/>
          <w:sz w:val="20"/>
          <w:lang w:eastAsia="cs-CZ"/>
        </w:rPr>
        <w:t>softwaru</w:t>
      </w:r>
      <w:r w:rsidRPr="001F0289">
        <w:rPr>
          <w:rFonts w:ascii="Verdana" w:hAnsi="Verdana"/>
          <w:sz w:val="20"/>
          <w:lang w:eastAsia="cs-CZ"/>
        </w:rPr>
        <w:t xml:space="preserve"> a bezpečnostní aktualizace</w:t>
      </w:r>
      <w:r>
        <w:rPr>
          <w:rFonts w:ascii="Verdana" w:hAnsi="Verdana"/>
          <w:sz w:val="20"/>
          <w:lang w:eastAsia="cs-CZ"/>
        </w:rPr>
        <w:t>.</w:t>
      </w:r>
    </w:p>
    <w:p w14:paraId="47DDF085"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Zhotovitel</w:t>
      </w:r>
      <w:r w:rsidRPr="001729C2">
        <w:rPr>
          <w:rFonts w:ascii="Verdana" w:hAnsi="Verdana"/>
          <w:sz w:val="20"/>
          <w:lang w:eastAsia="cs-CZ"/>
        </w:rPr>
        <w:t xml:space="preserve"> se </w:t>
      </w:r>
      <w:r>
        <w:rPr>
          <w:rFonts w:ascii="Verdana" w:hAnsi="Verdana"/>
          <w:sz w:val="20"/>
          <w:lang w:eastAsia="cs-CZ"/>
        </w:rPr>
        <w:t xml:space="preserve">dále </w:t>
      </w:r>
      <w:r w:rsidRPr="001729C2">
        <w:rPr>
          <w:rFonts w:ascii="Verdana" w:hAnsi="Verdana"/>
          <w:sz w:val="20"/>
          <w:lang w:eastAsia="cs-CZ"/>
        </w:rPr>
        <w:t xml:space="preserve">zavazuje zajišťovat </w:t>
      </w:r>
      <w:r>
        <w:rPr>
          <w:rFonts w:ascii="Verdana" w:hAnsi="Verdana"/>
          <w:sz w:val="20"/>
          <w:lang w:eastAsia="cs-CZ"/>
        </w:rPr>
        <w:t>p</w:t>
      </w:r>
      <w:r w:rsidRPr="008C2CB7">
        <w:rPr>
          <w:rFonts w:ascii="Verdana" w:hAnsi="Verdana"/>
          <w:sz w:val="20"/>
          <w:lang w:eastAsia="cs-CZ"/>
        </w:rPr>
        <w:t xml:space="preserve">o dobu </w:t>
      </w:r>
      <w:r>
        <w:rPr>
          <w:rFonts w:ascii="Verdana" w:hAnsi="Verdana"/>
          <w:sz w:val="20"/>
          <w:lang w:eastAsia="cs-CZ"/>
        </w:rPr>
        <w:t xml:space="preserve">10 let od předání díla </w:t>
      </w:r>
      <w:r w:rsidRPr="008C2CB7">
        <w:rPr>
          <w:rFonts w:ascii="Verdana" w:hAnsi="Verdana"/>
          <w:sz w:val="20"/>
          <w:lang w:eastAsia="cs-CZ"/>
        </w:rPr>
        <w:t xml:space="preserve">mimozáruční a pozáruční servis </w:t>
      </w:r>
      <w:r>
        <w:rPr>
          <w:rFonts w:ascii="Verdana" w:hAnsi="Verdana"/>
          <w:sz w:val="20"/>
          <w:lang w:eastAsia="cs-CZ"/>
        </w:rPr>
        <w:t>zařízení, zahrnující:</w:t>
      </w:r>
    </w:p>
    <w:p w14:paraId="286105F2" w14:textId="77777777" w:rsidR="009949AB" w:rsidRDefault="009949AB" w:rsidP="009949AB">
      <w:pPr>
        <w:pStyle w:val="Nadpis2"/>
        <w:keepNext w:val="0"/>
        <w:numPr>
          <w:ilvl w:val="0"/>
          <w:numId w:val="18"/>
        </w:numPr>
        <w:tabs>
          <w:tab w:val="num" w:pos="720"/>
          <w:tab w:val="left" w:pos="851"/>
        </w:tabs>
        <w:spacing w:after="60"/>
        <w:ind w:left="851" w:hanging="284"/>
        <w:jc w:val="both"/>
        <w:rPr>
          <w:rFonts w:ascii="Verdana" w:hAnsi="Verdana"/>
          <w:sz w:val="20"/>
          <w:lang w:eastAsia="cs-CZ"/>
        </w:rPr>
      </w:pPr>
      <w:r w:rsidRPr="001729C2">
        <w:rPr>
          <w:rFonts w:ascii="Verdana" w:hAnsi="Verdana"/>
          <w:sz w:val="20"/>
          <w:lang w:eastAsia="cs-CZ"/>
        </w:rPr>
        <w:t xml:space="preserve">pravidelné bezpečnostně technické kontroly (PBTK) </w:t>
      </w:r>
      <w:r>
        <w:rPr>
          <w:rFonts w:ascii="Verdana" w:hAnsi="Verdana"/>
          <w:sz w:val="20"/>
          <w:lang w:eastAsia="cs-CZ"/>
        </w:rPr>
        <w:t xml:space="preserve">a případné další pravidelné technické prohlídky, revize či validace zařízení, a to v rozsahu stanoveném příslušnými </w:t>
      </w:r>
      <w:r w:rsidRPr="001729C2">
        <w:rPr>
          <w:rFonts w:ascii="Verdana" w:hAnsi="Verdana"/>
          <w:sz w:val="20"/>
          <w:lang w:eastAsia="cs-CZ"/>
        </w:rPr>
        <w:t>právní</w:t>
      </w:r>
      <w:r>
        <w:rPr>
          <w:rFonts w:ascii="Verdana" w:hAnsi="Verdana"/>
          <w:sz w:val="20"/>
          <w:lang w:eastAsia="cs-CZ"/>
        </w:rPr>
        <w:t xml:space="preserve">mi předpisy a </w:t>
      </w:r>
      <w:r w:rsidRPr="001729C2">
        <w:rPr>
          <w:rFonts w:ascii="Verdana" w:hAnsi="Verdana"/>
          <w:sz w:val="20"/>
          <w:lang w:eastAsia="cs-CZ"/>
        </w:rPr>
        <w:t>doporučení</w:t>
      </w:r>
      <w:r>
        <w:rPr>
          <w:rFonts w:ascii="Verdana" w:hAnsi="Verdana"/>
          <w:sz w:val="20"/>
          <w:lang w:eastAsia="cs-CZ"/>
        </w:rPr>
        <w:t>mi výrobce,</w:t>
      </w:r>
    </w:p>
    <w:p w14:paraId="2D2DD069" w14:textId="77777777" w:rsidR="009949AB" w:rsidRDefault="009949AB" w:rsidP="009949AB">
      <w:pPr>
        <w:pStyle w:val="Nadpis2"/>
        <w:keepNext w:val="0"/>
        <w:numPr>
          <w:ilvl w:val="0"/>
          <w:numId w:val="18"/>
        </w:numPr>
        <w:tabs>
          <w:tab w:val="num" w:pos="720"/>
          <w:tab w:val="left" w:pos="851"/>
        </w:tabs>
        <w:spacing w:after="60"/>
        <w:ind w:left="851" w:hanging="284"/>
        <w:jc w:val="both"/>
        <w:rPr>
          <w:rFonts w:ascii="Verdana" w:hAnsi="Verdana"/>
          <w:sz w:val="20"/>
          <w:lang w:eastAsia="cs-CZ"/>
        </w:rPr>
      </w:pPr>
      <w:r w:rsidRPr="001F0289">
        <w:rPr>
          <w:rFonts w:ascii="Verdana" w:hAnsi="Verdana"/>
          <w:sz w:val="20"/>
          <w:lang w:eastAsia="cs-CZ"/>
        </w:rPr>
        <w:t>poskytov</w:t>
      </w:r>
      <w:r>
        <w:rPr>
          <w:rFonts w:ascii="Verdana" w:hAnsi="Verdana"/>
          <w:sz w:val="20"/>
          <w:lang w:eastAsia="cs-CZ"/>
        </w:rPr>
        <w:t>ání</w:t>
      </w:r>
      <w:r w:rsidRPr="001F0289">
        <w:rPr>
          <w:rFonts w:ascii="Verdana" w:hAnsi="Verdana"/>
          <w:sz w:val="20"/>
          <w:lang w:eastAsia="cs-CZ"/>
        </w:rPr>
        <w:t xml:space="preserve"> servisní podpor</w:t>
      </w:r>
      <w:r>
        <w:rPr>
          <w:rFonts w:ascii="Verdana" w:hAnsi="Verdana"/>
          <w:sz w:val="20"/>
          <w:lang w:eastAsia="cs-CZ"/>
        </w:rPr>
        <w:t>y</w:t>
      </w:r>
      <w:r w:rsidRPr="001F0289">
        <w:rPr>
          <w:rFonts w:ascii="Verdana" w:hAnsi="Verdana"/>
          <w:sz w:val="20"/>
          <w:lang w:eastAsia="cs-CZ"/>
        </w:rPr>
        <w:t xml:space="preserve"> k </w:t>
      </w:r>
      <w:r>
        <w:rPr>
          <w:rFonts w:ascii="Verdana" w:hAnsi="Verdana"/>
          <w:sz w:val="20"/>
          <w:lang w:eastAsia="cs-CZ"/>
        </w:rPr>
        <w:t>zařízení</w:t>
      </w:r>
      <w:r w:rsidRPr="001F0289">
        <w:rPr>
          <w:rFonts w:ascii="Verdana" w:hAnsi="Verdana"/>
          <w:sz w:val="20"/>
          <w:lang w:eastAsia="cs-CZ"/>
        </w:rPr>
        <w:t xml:space="preserve"> (pravidelné aktualizace </w:t>
      </w:r>
      <w:r>
        <w:rPr>
          <w:rFonts w:ascii="Verdana" w:hAnsi="Verdana"/>
          <w:sz w:val="20"/>
          <w:lang w:eastAsia="cs-CZ"/>
        </w:rPr>
        <w:t>softwaru</w:t>
      </w:r>
      <w:r w:rsidRPr="001F0289">
        <w:rPr>
          <w:rFonts w:ascii="Verdana" w:hAnsi="Verdana"/>
          <w:sz w:val="20"/>
          <w:lang w:eastAsia="cs-CZ"/>
        </w:rPr>
        <w:t xml:space="preserve"> a bezpečnostní aktualizace</w:t>
      </w:r>
      <w:r>
        <w:rPr>
          <w:rFonts w:ascii="Verdana" w:hAnsi="Verdana"/>
          <w:sz w:val="20"/>
          <w:lang w:eastAsia="cs-CZ"/>
        </w:rPr>
        <w:t xml:space="preserve"> bez zbytečného odkladu po jejich vydání</w:t>
      </w:r>
      <w:r w:rsidRPr="001F0289">
        <w:rPr>
          <w:rFonts w:ascii="Verdana" w:hAnsi="Verdana"/>
          <w:sz w:val="20"/>
          <w:lang w:eastAsia="cs-CZ"/>
        </w:rPr>
        <w:t>)</w:t>
      </w:r>
      <w:r>
        <w:rPr>
          <w:rFonts w:ascii="Verdana" w:hAnsi="Verdana"/>
          <w:sz w:val="20"/>
          <w:lang w:eastAsia="cs-CZ"/>
        </w:rPr>
        <w:t>,</w:t>
      </w:r>
    </w:p>
    <w:p w14:paraId="51A10829" w14:textId="77777777" w:rsidR="009949AB" w:rsidRDefault="009949AB" w:rsidP="009949AB">
      <w:pPr>
        <w:pStyle w:val="Nadpis2"/>
        <w:keepNext w:val="0"/>
        <w:numPr>
          <w:ilvl w:val="0"/>
          <w:numId w:val="18"/>
        </w:numPr>
        <w:tabs>
          <w:tab w:val="num" w:pos="720"/>
          <w:tab w:val="left" w:pos="851"/>
        </w:tabs>
        <w:spacing w:after="60"/>
        <w:ind w:left="851" w:hanging="284"/>
        <w:jc w:val="both"/>
        <w:rPr>
          <w:rFonts w:ascii="Verdana" w:hAnsi="Verdana"/>
          <w:sz w:val="20"/>
          <w:lang w:eastAsia="cs-CZ"/>
        </w:rPr>
      </w:pPr>
      <w:r>
        <w:rPr>
          <w:rFonts w:ascii="Verdana" w:hAnsi="Verdana"/>
          <w:sz w:val="20"/>
          <w:lang w:eastAsia="cs-CZ"/>
        </w:rPr>
        <w:t>provádění oprav zařízení,</w:t>
      </w:r>
    </w:p>
    <w:p w14:paraId="29C2F9B1" w14:textId="77777777" w:rsidR="009949AB" w:rsidRDefault="009949AB" w:rsidP="009949AB">
      <w:pPr>
        <w:pStyle w:val="Nadpis2"/>
        <w:keepNext w:val="0"/>
        <w:numPr>
          <w:ilvl w:val="0"/>
          <w:numId w:val="18"/>
        </w:numPr>
        <w:tabs>
          <w:tab w:val="num" w:pos="720"/>
          <w:tab w:val="left" w:pos="851"/>
        </w:tabs>
        <w:spacing w:after="60"/>
        <w:ind w:left="851" w:hanging="284"/>
        <w:jc w:val="both"/>
        <w:rPr>
          <w:rFonts w:ascii="Verdana" w:hAnsi="Verdana"/>
          <w:sz w:val="20"/>
          <w:lang w:eastAsia="cs-CZ"/>
        </w:rPr>
      </w:pPr>
      <w:r>
        <w:rPr>
          <w:rFonts w:ascii="Verdana" w:hAnsi="Verdana"/>
          <w:sz w:val="20"/>
          <w:lang w:eastAsia="cs-CZ"/>
        </w:rPr>
        <w:t>dodávky spotřebního materiálu náhradních dílů.</w:t>
      </w:r>
    </w:p>
    <w:p w14:paraId="37F1CB40"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Pro provádění pozáručního a mimozáručního servisu platí lhůty uvedené v čl. 7 této smlouvy.</w:t>
      </w:r>
    </w:p>
    <w:p w14:paraId="520F28D2"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lastRenderedPageBreak/>
        <w:t>Cena za provádění mimozáručního a pozáručního servisu není zahrnuta v ceně zařízení a bude hrazena objednatelem samostatně. Splatnost faktur</w:t>
      </w:r>
      <w:r w:rsidRPr="002B5AA8">
        <w:rPr>
          <w:rFonts w:ascii="Verdana" w:hAnsi="Verdana"/>
          <w:sz w:val="20"/>
          <w:lang w:eastAsia="cs-CZ"/>
        </w:rPr>
        <w:t xml:space="preserve"> za </w:t>
      </w:r>
      <w:r>
        <w:rPr>
          <w:rFonts w:ascii="Verdana" w:hAnsi="Verdana"/>
          <w:sz w:val="20"/>
          <w:lang w:eastAsia="cs-CZ"/>
        </w:rPr>
        <w:t xml:space="preserve">provádění mimozáručního a pozáručního servisu zařízení je do </w:t>
      </w:r>
      <w:r w:rsidRPr="002B5AA8">
        <w:rPr>
          <w:rFonts w:ascii="Verdana" w:hAnsi="Verdana"/>
          <w:sz w:val="20"/>
          <w:lang w:eastAsia="cs-CZ"/>
        </w:rPr>
        <w:t xml:space="preserve">30 dnů od jejího doručení </w:t>
      </w:r>
      <w:r>
        <w:rPr>
          <w:rFonts w:ascii="Verdana" w:hAnsi="Verdana"/>
          <w:sz w:val="20"/>
          <w:lang w:eastAsia="cs-CZ"/>
        </w:rPr>
        <w:t>objednateli</w:t>
      </w:r>
      <w:r w:rsidRPr="002B5AA8">
        <w:rPr>
          <w:rFonts w:ascii="Verdana" w:hAnsi="Verdana"/>
          <w:sz w:val="20"/>
          <w:lang w:eastAsia="cs-CZ"/>
        </w:rPr>
        <w:t>.</w:t>
      </w:r>
    </w:p>
    <w:p w14:paraId="2A9DE093" w14:textId="77777777" w:rsidR="009949AB" w:rsidRPr="00DB44C2"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O p</w:t>
      </w:r>
      <w:r w:rsidRPr="00DB44C2">
        <w:rPr>
          <w:rFonts w:ascii="Verdana" w:hAnsi="Verdana"/>
          <w:sz w:val="20"/>
          <w:lang w:eastAsia="cs-CZ"/>
        </w:rPr>
        <w:t>rovedené</w:t>
      </w:r>
      <w:r>
        <w:rPr>
          <w:rFonts w:ascii="Verdana" w:hAnsi="Verdana"/>
          <w:sz w:val="20"/>
          <w:lang w:eastAsia="cs-CZ"/>
        </w:rPr>
        <w:t xml:space="preserve"> servisní službě </w:t>
      </w:r>
      <w:r w:rsidRPr="00DB44C2">
        <w:rPr>
          <w:rFonts w:ascii="Verdana" w:hAnsi="Verdana"/>
          <w:sz w:val="20"/>
          <w:lang w:eastAsia="cs-CZ"/>
        </w:rPr>
        <w:t xml:space="preserve">bude vyhotoven písemný záznam (servisní list) </w:t>
      </w:r>
      <w:r>
        <w:rPr>
          <w:rFonts w:ascii="Verdana" w:hAnsi="Verdana"/>
          <w:sz w:val="20"/>
          <w:lang w:eastAsia="cs-CZ"/>
        </w:rPr>
        <w:t>potvrzený zástupci obou smluvních stran. Součástí servisního listu bude popis poskytnutých servisních služeb a soupis případně použitých náhradních dílů.</w:t>
      </w:r>
    </w:p>
    <w:p w14:paraId="05BD2A8B" w14:textId="77777777" w:rsidR="009949AB" w:rsidRPr="00310B7E"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310B7E">
        <w:rPr>
          <w:rFonts w:ascii="Verdana" w:hAnsi="Verdana"/>
          <w:sz w:val="20"/>
          <w:lang w:eastAsia="cs-CZ"/>
        </w:rPr>
        <w:t xml:space="preserve">Kontaktní osobou k provádění servisu na straně </w:t>
      </w:r>
      <w:r>
        <w:rPr>
          <w:rFonts w:ascii="Verdana" w:hAnsi="Verdana"/>
          <w:sz w:val="20"/>
          <w:lang w:eastAsia="cs-CZ"/>
        </w:rPr>
        <w:t>objednatele</w:t>
      </w:r>
      <w:r w:rsidRPr="00310B7E">
        <w:rPr>
          <w:rFonts w:ascii="Verdana" w:hAnsi="Verdana"/>
          <w:sz w:val="20"/>
          <w:lang w:eastAsia="cs-CZ"/>
        </w:rPr>
        <w:t xml:space="preserve"> je:</w:t>
      </w:r>
    </w:p>
    <w:p w14:paraId="4515C062" w14:textId="7CDB275C" w:rsidR="009949AB" w:rsidRPr="00310B7E" w:rsidRDefault="009949AB" w:rsidP="009949AB">
      <w:pPr>
        <w:pStyle w:val="Nadpis2"/>
        <w:keepNext w:val="0"/>
        <w:numPr>
          <w:ilvl w:val="0"/>
          <w:numId w:val="0"/>
        </w:numPr>
        <w:spacing w:after="60"/>
        <w:ind w:left="567"/>
        <w:jc w:val="both"/>
        <w:rPr>
          <w:rFonts w:ascii="Verdana" w:hAnsi="Verdana"/>
          <w:sz w:val="20"/>
          <w:lang w:eastAsia="cs-CZ"/>
        </w:rPr>
      </w:pPr>
      <w:r w:rsidRPr="00310B7E">
        <w:rPr>
          <w:rFonts w:ascii="Verdana" w:hAnsi="Verdana"/>
          <w:sz w:val="20"/>
          <w:lang w:eastAsia="cs-CZ"/>
        </w:rPr>
        <w:t>Jméno a příjmení:</w:t>
      </w:r>
      <w:r w:rsidRPr="00310B7E">
        <w:rPr>
          <w:rFonts w:ascii="Verdana" w:hAnsi="Verdana"/>
          <w:sz w:val="20"/>
          <w:lang w:eastAsia="cs-CZ"/>
        </w:rPr>
        <w:tab/>
      </w:r>
    </w:p>
    <w:p w14:paraId="6E8237AE" w14:textId="3FBAD070" w:rsidR="009949AB" w:rsidRPr="00310B7E" w:rsidRDefault="009949AB" w:rsidP="009949AB">
      <w:pPr>
        <w:pStyle w:val="Nadpis2"/>
        <w:keepNext w:val="0"/>
        <w:numPr>
          <w:ilvl w:val="0"/>
          <w:numId w:val="0"/>
        </w:numPr>
        <w:spacing w:after="60"/>
        <w:ind w:left="567"/>
        <w:jc w:val="both"/>
        <w:rPr>
          <w:rFonts w:ascii="Verdana" w:hAnsi="Verdana"/>
          <w:sz w:val="20"/>
          <w:lang w:eastAsia="cs-CZ"/>
        </w:rPr>
      </w:pPr>
      <w:r w:rsidRPr="00310B7E">
        <w:rPr>
          <w:rFonts w:ascii="Verdana" w:hAnsi="Verdana"/>
          <w:sz w:val="20"/>
          <w:lang w:eastAsia="cs-CZ"/>
        </w:rPr>
        <w:t>tel:</w:t>
      </w:r>
      <w:r w:rsidRPr="00310B7E">
        <w:rPr>
          <w:rFonts w:ascii="Verdana" w:hAnsi="Verdana"/>
          <w:sz w:val="20"/>
          <w:lang w:eastAsia="cs-CZ"/>
        </w:rPr>
        <w:tab/>
      </w:r>
      <w:r w:rsidRPr="00310B7E">
        <w:rPr>
          <w:rFonts w:ascii="Verdana" w:hAnsi="Verdana"/>
          <w:sz w:val="20"/>
          <w:lang w:eastAsia="cs-CZ"/>
        </w:rPr>
        <w:tab/>
      </w:r>
      <w:r w:rsidRPr="00310B7E">
        <w:rPr>
          <w:rFonts w:ascii="Verdana" w:hAnsi="Verdana"/>
          <w:sz w:val="20"/>
          <w:lang w:eastAsia="cs-CZ"/>
        </w:rPr>
        <w:tab/>
      </w:r>
    </w:p>
    <w:p w14:paraId="75687651" w14:textId="214A7016" w:rsidR="001E02FB" w:rsidRPr="001E02FB" w:rsidRDefault="009949AB" w:rsidP="001E02FB">
      <w:pPr>
        <w:pStyle w:val="Nadpis2"/>
        <w:keepNext w:val="0"/>
        <w:numPr>
          <w:ilvl w:val="0"/>
          <w:numId w:val="0"/>
        </w:numPr>
        <w:spacing w:after="60"/>
        <w:ind w:left="567"/>
        <w:jc w:val="both"/>
        <w:rPr>
          <w:lang w:eastAsia="cs-CZ"/>
        </w:rPr>
      </w:pPr>
      <w:r w:rsidRPr="00310B7E">
        <w:rPr>
          <w:rFonts w:ascii="Verdana" w:hAnsi="Verdana"/>
          <w:sz w:val="20"/>
          <w:lang w:eastAsia="cs-CZ"/>
        </w:rPr>
        <w:t>email:</w:t>
      </w:r>
      <w:r w:rsidRPr="00310B7E">
        <w:rPr>
          <w:rFonts w:ascii="Verdana" w:hAnsi="Verdana"/>
          <w:sz w:val="20"/>
          <w:lang w:eastAsia="cs-CZ"/>
        </w:rPr>
        <w:tab/>
      </w:r>
      <w:r w:rsidRPr="00310B7E">
        <w:rPr>
          <w:rFonts w:ascii="Verdana" w:hAnsi="Verdana"/>
          <w:sz w:val="20"/>
          <w:lang w:eastAsia="cs-CZ"/>
        </w:rPr>
        <w:tab/>
      </w:r>
      <w:r w:rsidRPr="00310B7E">
        <w:rPr>
          <w:rFonts w:ascii="Verdana" w:hAnsi="Verdana"/>
          <w:sz w:val="20"/>
          <w:lang w:eastAsia="cs-CZ"/>
        </w:rPr>
        <w:tab/>
      </w:r>
    </w:p>
    <w:p w14:paraId="33779B96" w14:textId="77777777" w:rsidR="009949AB" w:rsidRPr="00310B7E"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310B7E">
        <w:rPr>
          <w:rFonts w:ascii="Verdana" w:hAnsi="Verdana"/>
          <w:sz w:val="20"/>
          <w:lang w:eastAsia="cs-CZ"/>
        </w:rPr>
        <w:t xml:space="preserve">Kontaktní osobou k provádění servisu na straně </w:t>
      </w:r>
      <w:r>
        <w:rPr>
          <w:rFonts w:ascii="Verdana" w:hAnsi="Verdana"/>
          <w:sz w:val="20"/>
          <w:lang w:eastAsia="cs-CZ"/>
        </w:rPr>
        <w:t>zhotovitele</w:t>
      </w:r>
      <w:r w:rsidRPr="00310B7E">
        <w:rPr>
          <w:rFonts w:ascii="Verdana" w:hAnsi="Verdana"/>
          <w:sz w:val="20"/>
          <w:lang w:eastAsia="cs-CZ"/>
        </w:rPr>
        <w:t xml:space="preserve"> je:</w:t>
      </w:r>
    </w:p>
    <w:p w14:paraId="0E9892A0" w14:textId="6CC01DF7" w:rsidR="009949AB" w:rsidRPr="001E02FB" w:rsidRDefault="009949AB" w:rsidP="009949AB">
      <w:pPr>
        <w:pStyle w:val="Nadpis2"/>
        <w:keepNext w:val="0"/>
        <w:numPr>
          <w:ilvl w:val="0"/>
          <w:numId w:val="0"/>
        </w:numPr>
        <w:spacing w:after="60"/>
        <w:ind w:left="567"/>
        <w:jc w:val="both"/>
        <w:rPr>
          <w:rFonts w:ascii="Verdana" w:hAnsi="Verdana"/>
          <w:sz w:val="20"/>
          <w:lang w:eastAsia="cs-CZ"/>
        </w:rPr>
      </w:pPr>
      <w:r w:rsidRPr="001E02FB">
        <w:rPr>
          <w:rFonts w:ascii="Verdana" w:hAnsi="Verdana"/>
          <w:sz w:val="20"/>
          <w:lang w:eastAsia="cs-CZ"/>
        </w:rPr>
        <w:t>Jméno a příjmení:</w:t>
      </w:r>
      <w:r w:rsidRPr="001E02FB">
        <w:rPr>
          <w:rFonts w:ascii="Verdana" w:hAnsi="Verdana"/>
          <w:sz w:val="20"/>
          <w:lang w:eastAsia="cs-CZ"/>
        </w:rPr>
        <w:tab/>
      </w:r>
    </w:p>
    <w:p w14:paraId="0E3DC265" w14:textId="1D29EEF0" w:rsidR="009949AB" w:rsidRPr="001E02FB" w:rsidRDefault="009949AB" w:rsidP="009949AB">
      <w:pPr>
        <w:pStyle w:val="Nadpis2"/>
        <w:keepNext w:val="0"/>
        <w:numPr>
          <w:ilvl w:val="0"/>
          <w:numId w:val="0"/>
        </w:numPr>
        <w:spacing w:after="60"/>
        <w:ind w:left="567"/>
        <w:jc w:val="both"/>
        <w:rPr>
          <w:rFonts w:ascii="Verdana" w:hAnsi="Verdana"/>
          <w:sz w:val="20"/>
          <w:lang w:eastAsia="cs-CZ"/>
        </w:rPr>
      </w:pPr>
      <w:r w:rsidRPr="001E02FB">
        <w:rPr>
          <w:rFonts w:ascii="Verdana" w:hAnsi="Verdana"/>
          <w:sz w:val="20"/>
          <w:lang w:eastAsia="cs-CZ"/>
        </w:rPr>
        <w:t>tel:</w:t>
      </w:r>
      <w:r w:rsidRPr="001E02FB">
        <w:rPr>
          <w:rFonts w:ascii="Verdana" w:hAnsi="Verdana"/>
          <w:sz w:val="20"/>
          <w:lang w:eastAsia="cs-CZ"/>
        </w:rPr>
        <w:tab/>
      </w:r>
      <w:r w:rsidRPr="001E02FB">
        <w:rPr>
          <w:rFonts w:ascii="Verdana" w:hAnsi="Verdana"/>
          <w:sz w:val="20"/>
          <w:lang w:eastAsia="cs-CZ"/>
        </w:rPr>
        <w:tab/>
      </w:r>
      <w:r w:rsidRPr="001E02FB">
        <w:rPr>
          <w:rFonts w:ascii="Verdana" w:hAnsi="Verdana"/>
          <w:sz w:val="20"/>
          <w:lang w:eastAsia="cs-CZ"/>
        </w:rPr>
        <w:tab/>
      </w:r>
    </w:p>
    <w:p w14:paraId="1AA05B00" w14:textId="7A189C1D" w:rsidR="001E02FB" w:rsidRPr="001E02FB" w:rsidRDefault="009949AB" w:rsidP="001E02FB">
      <w:pPr>
        <w:pStyle w:val="Nadpis2"/>
        <w:keepNext w:val="0"/>
        <w:numPr>
          <w:ilvl w:val="0"/>
          <w:numId w:val="0"/>
        </w:numPr>
        <w:spacing w:after="60"/>
        <w:ind w:left="567"/>
        <w:jc w:val="both"/>
        <w:rPr>
          <w:lang w:eastAsia="cs-CZ"/>
        </w:rPr>
      </w:pPr>
      <w:r w:rsidRPr="001E02FB">
        <w:rPr>
          <w:rFonts w:ascii="Verdana" w:hAnsi="Verdana"/>
          <w:sz w:val="20"/>
          <w:lang w:eastAsia="cs-CZ"/>
        </w:rPr>
        <w:t>email:</w:t>
      </w:r>
      <w:r w:rsidRPr="001E02FB">
        <w:rPr>
          <w:rFonts w:ascii="Verdana" w:hAnsi="Verdana"/>
          <w:sz w:val="20"/>
          <w:lang w:eastAsia="cs-CZ"/>
        </w:rPr>
        <w:tab/>
      </w:r>
      <w:r w:rsidRPr="001E02FB">
        <w:rPr>
          <w:rFonts w:ascii="Verdana" w:hAnsi="Verdana"/>
          <w:sz w:val="20"/>
          <w:lang w:eastAsia="cs-CZ"/>
        </w:rPr>
        <w:tab/>
      </w:r>
      <w:r w:rsidRPr="001E02FB">
        <w:rPr>
          <w:rFonts w:ascii="Verdana" w:hAnsi="Verdana"/>
          <w:sz w:val="20"/>
          <w:lang w:eastAsia="cs-CZ"/>
        </w:rPr>
        <w:tab/>
      </w:r>
    </w:p>
    <w:p w14:paraId="1A57F70C"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310B7E">
        <w:rPr>
          <w:rFonts w:ascii="Verdana" w:hAnsi="Verdana"/>
          <w:sz w:val="20"/>
          <w:lang w:eastAsia="cs-CZ"/>
        </w:rPr>
        <w:t>Ke změně údajů o kontaktních osobách postačí písemné oznámení doručené druhé smluvní straně.</w:t>
      </w:r>
    </w:p>
    <w:p w14:paraId="39DB778A" w14:textId="77777777" w:rsidR="004D62C0" w:rsidRPr="004D62C0" w:rsidRDefault="004D62C0" w:rsidP="004D62C0">
      <w:pPr>
        <w:rPr>
          <w:lang w:eastAsia="cs-CZ"/>
        </w:rPr>
      </w:pPr>
    </w:p>
    <w:p w14:paraId="3BAD3EE2" w14:textId="77777777" w:rsidR="009949AB" w:rsidRPr="005D6055" w:rsidRDefault="009949AB" w:rsidP="009949AB">
      <w:pPr>
        <w:pStyle w:val="Nadpis1"/>
        <w:keepNext w:val="0"/>
        <w:keepLines w:val="0"/>
        <w:tabs>
          <w:tab w:val="clear" w:pos="720"/>
        </w:tabs>
        <w:spacing w:before="200"/>
        <w:ind w:left="567" w:hanging="567"/>
        <w:rPr>
          <w:rFonts w:ascii="Verdana" w:hAnsi="Verdana"/>
          <w:sz w:val="20"/>
        </w:rPr>
      </w:pPr>
      <w:r w:rsidRPr="005D6055">
        <w:rPr>
          <w:rFonts w:ascii="Verdana" w:hAnsi="Verdana"/>
          <w:sz w:val="20"/>
        </w:rPr>
        <w:t>Porušení smluvních ujednání – sankce</w:t>
      </w:r>
    </w:p>
    <w:p w14:paraId="00522E6F" w14:textId="77777777" w:rsidR="009949AB" w:rsidRPr="005D6055"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Smluvní pokuta pro případ prodlení zhotovitele s řádným </w:t>
      </w:r>
      <w:r>
        <w:rPr>
          <w:rFonts w:ascii="Verdana" w:hAnsi="Verdana"/>
          <w:sz w:val="20"/>
          <w:lang w:eastAsia="cs-CZ"/>
        </w:rPr>
        <w:t>do</w:t>
      </w:r>
      <w:r w:rsidRPr="005D6055">
        <w:rPr>
          <w:rFonts w:ascii="Verdana" w:hAnsi="Verdana"/>
          <w:sz w:val="20"/>
          <w:lang w:eastAsia="cs-CZ"/>
        </w:rPr>
        <w:t>končením</w:t>
      </w:r>
      <w:r>
        <w:rPr>
          <w:rFonts w:ascii="Verdana" w:hAnsi="Verdana"/>
          <w:sz w:val="20"/>
          <w:lang w:eastAsia="cs-CZ"/>
        </w:rPr>
        <w:t xml:space="preserve"> a předáním díla činí 0,2</w:t>
      </w:r>
      <w:r w:rsidRPr="005D6055">
        <w:rPr>
          <w:rFonts w:ascii="Verdana" w:hAnsi="Verdana"/>
          <w:sz w:val="20"/>
          <w:lang w:eastAsia="cs-CZ"/>
        </w:rPr>
        <w:t xml:space="preserve"> % </w:t>
      </w:r>
      <w:r>
        <w:rPr>
          <w:rFonts w:ascii="Verdana" w:hAnsi="Verdana"/>
          <w:sz w:val="20"/>
          <w:lang w:eastAsia="cs-CZ"/>
        </w:rPr>
        <w:t>z ceny díla bez DPH</w:t>
      </w:r>
      <w:r w:rsidRPr="005D6055">
        <w:rPr>
          <w:rFonts w:ascii="Verdana" w:hAnsi="Verdana"/>
          <w:sz w:val="20"/>
          <w:lang w:eastAsia="cs-CZ"/>
        </w:rPr>
        <w:t xml:space="preserve"> za každý </w:t>
      </w:r>
      <w:r>
        <w:rPr>
          <w:rFonts w:ascii="Verdana" w:hAnsi="Verdana"/>
          <w:sz w:val="20"/>
          <w:lang w:eastAsia="cs-CZ"/>
        </w:rPr>
        <w:t xml:space="preserve">i </w:t>
      </w:r>
      <w:r w:rsidRPr="005D6055">
        <w:rPr>
          <w:rFonts w:ascii="Verdana" w:hAnsi="Verdana"/>
          <w:sz w:val="20"/>
          <w:lang w:eastAsia="cs-CZ"/>
        </w:rPr>
        <w:t>započatý den prodlení.</w:t>
      </w:r>
    </w:p>
    <w:p w14:paraId="6BCC12FE" w14:textId="77777777" w:rsidR="009949AB" w:rsidRPr="001352F2"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1352F2">
        <w:rPr>
          <w:rFonts w:ascii="Verdana" w:hAnsi="Verdana"/>
          <w:sz w:val="20"/>
          <w:lang w:eastAsia="cs-CZ"/>
        </w:rPr>
        <w:t xml:space="preserve">Smluvní pokuta za prodlení s odstraněním vad díla uplatněných v záruční době se sjednává za každou jednotlivou vadu ve výši </w:t>
      </w:r>
      <w:proofErr w:type="gramStart"/>
      <w:r>
        <w:rPr>
          <w:rFonts w:ascii="Verdana" w:hAnsi="Verdana"/>
          <w:sz w:val="20"/>
          <w:lang w:eastAsia="cs-CZ"/>
        </w:rPr>
        <w:t>1</w:t>
      </w:r>
      <w:r w:rsidRPr="001352F2">
        <w:rPr>
          <w:rFonts w:ascii="Verdana" w:hAnsi="Verdana"/>
          <w:sz w:val="20"/>
          <w:lang w:eastAsia="cs-CZ"/>
        </w:rPr>
        <w:t>.000,-</w:t>
      </w:r>
      <w:proofErr w:type="gramEnd"/>
      <w:r w:rsidRPr="001352F2">
        <w:rPr>
          <w:rFonts w:ascii="Verdana" w:hAnsi="Verdana"/>
          <w:sz w:val="20"/>
          <w:lang w:eastAsia="cs-CZ"/>
        </w:rPr>
        <w:t xml:space="preserve"> Kč za každý i započatý den </w:t>
      </w:r>
      <w:r>
        <w:rPr>
          <w:rFonts w:ascii="Verdana" w:hAnsi="Verdana"/>
          <w:sz w:val="20"/>
          <w:lang w:eastAsia="cs-CZ"/>
        </w:rPr>
        <w:t>prodlení.</w:t>
      </w:r>
    </w:p>
    <w:p w14:paraId="0F017CBC" w14:textId="21147E7E" w:rsidR="009949AB" w:rsidRPr="004F0B75" w:rsidRDefault="009949AB" w:rsidP="009949AB">
      <w:pPr>
        <w:pStyle w:val="Nadpis2"/>
        <w:keepNext w:val="0"/>
        <w:tabs>
          <w:tab w:val="clear" w:pos="576"/>
          <w:tab w:val="left" w:pos="567"/>
        </w:tabs>
        <w:spacing w:after="60"/>
        <w:ind w:left="567" w:hanging="567"/>
        <w:jc w:val="both"/>
        <w:rPr>
          <w:rFonts w:ascii="Verdana" w:hAnsi="Verdana"/>
          <w:sz w:val="20"/>
          <w:lang w:eastAsia="cs-CZ"/>
        </w:rPr>
      </w:pPr>
      <w:bookmarkStart w:id="3" w:name="_Hlk98223657"/>
      <w:r>
        <w:rPr>
          <w:rFonts w:ascii="Verdana" w:hAnsi="Verdana"/>
          <w:sz w:val="20"/>
          <w:lang w:eastAsia="cs-CZ"/>
        </w:rPr>
        <w:t>Smluvní pokuta pro případ</w:t>
      </w:r>
      <w:r w:rsidRPr="004F0B75">
        <w:rPr>
          <w:rFonts w:ascii="Verdana" w:hAnsi="Verdana"/>
          <w:sz w:val="20"/>
          <w:lang w:eastAsia="cs-CZ"/>
        </w:rPr>
        <w:t xml:space="preserve">, že se kterékoliv z prohlášení </w:t>
      </w:r>
      <w:r>
        <w:rPr>
          <w:rFonts w:ascii="Verdana" w:hAnsi="Verdana"/>
          <w:sz w:val="20"/>
          <w:lang w:eastAsia="cs-CZ"/>
        </w:rPr>
        <w:t xml:space="preserve">zhotovitele </w:t>
      </w:r>
      <w:r w:rsidRPr="004F0B75">
        <w:rPr>
          <w:rFonts w:ascii="Verdana" w:hAnsi="Verdana"/>
          <w:sz w:val="20"/>
          <w:lang w:eastAsia="cs-CZ"/>
        </w:rPr>
        <w:t xml:space="preserve">uvedené v čl. 1 této smlouvy ukáže být nepravdivým, hrubě zkresleným či v podstatném ohledu zavádějícím </w:t>
      </w:r>
      <w:r>
        <w:rPr>
          <w:rFonts w:ascii="Verdana" w:hAnsi="Verdana"/>
          <w:sz w:val="20"/>
          <w:lang w:eastAsia="cs-CZ"/>
        </w:rPr>
        <w:t xml:space="preserve">se sjednává ve výši </w:t>
      </w:r>
      <w:proofErr w:type="gramStart"/>
      <w:r w:rsidRPr="004F0B75">
        <w:rPr>
          <w:rFonts w:ascii="Verdana" w:hAnsi="Verdana"/>
          <w:sz w:val="20"/>
          <w:lang w:eastAsia="cs-CZ"/>
        </w:rPr>
        <w:t>50.000,-</w:t>
      </w:r>
      <w:proofErr w:type="gramEnd"/>
      <w:r w:rsidRPr="004F0B75">
        <w:rPr>
          <w:rFonts w:ascii="Verdana" w:hAnsi="Verdana"/>
          <w:sz w:val="20"/>
          <w:lang w:eastAsia="cs-CZ"/>
        </w:rPr>
        <w:t xml:space="preserve"> Kč za každý jednotlivý případ porušení.</w:t>
      </w:r>
    </w:p>
    <w:p w14:paraId="471AEDB8" w14:textId="77777777" w:rsidR="009949AB" w:rsidRPr="005D6055"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Pro případ prodlení objednatele s úhradou oprávněných splatných faktur </w:t>
      </w:r>
      <w:r>
        <w:rPr>
          <w:rFonts w:ascii="Verdana" w:hAnsi="Verdana"/>
          <w:sz w:val="20"/>
          <w:lang w:eastAsia="cs-CZ"/>
        </w:rPr>
        <w:t>je zhotovitel oprávněn požadovat úrok z prodlení v zákonné výši.</w:t>
      </w:r>
      <w:bookmarkEnd w:id="3"/>
    </w:p>
    <w:p w14:paraId="6F1E993D" w14:textId="77777777" w:rsidR="009949AB" w:rsidRPr="005D6055" w:rsidRDefault="009949AB" w:rsidP="009949AB">
      <w:pPr>
        <w:pStyle w:val="Nadpis2"/>
        <w:keepNext w:val="0"/>
        <w:tabs>
          <w:tab w:val="clear" w:pos="576"/>
          <w:tab w:val="left" w:pos="567"/>
        </w:tabs>
        <w:spacing w:after="60"/>
        <w:ind w:left="567" w:hanging="567"/>
        <w:jc w:val="both"/>
        <w:rPr>
          <w:rFonts w:ascii="Verdana" w:hAnsi="Verdana"/>
          <w:sz w:val="20"/>
          <w:lang w:eastAsia="cs-CZ"/>
        </w:rPr>
      </w:pPr>
      <w:bookmarkStart w:id="4" w:name="_Hlk98223669"/>
      <w:r w:rsidRPr="005D6055">
        <w:rPr>
          <w:rFonts w:ascii="Verdana" w:hAnsi="Verdana"/>
          <w:sz w:val="20"/>
          <w:lang w:eastAsia="cs-CZ"/>
        </w:rPr>
        <w:t xml:space="preserve">Vznikem povinnosti hradit smluvní pokutu nebo jejím zaplacením není dotčen nárok na náhradu škody </w:t>
      </w:r>
      <w:r>
        <w:rPr>
          <w:rFonts w:ascii="Verdana" w:hAnsi="Verdana"/>
          <w:sz w:val="20"/>
          <w:lang w:eastAsia="cs-CZ"/>
        </w:rPr>
        <w:t>ve výši převyšující uhrazenou smluvní pokutu.</w:t>
      </w:r>
    </w:p>
    <w:p w14:paraId="03E99A7F" w14:textId="77777777" w:rsidR="009949AB" w:rsidRPr="005D6055"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7E0000">
        <w:rPr>
          <w:rFonts w:ascii="Verdana" w:hAnsi="Verdana"/>
          <w:sz w:val="20"/>
          <w:lang w:eastAsia="cs-CZ"/>
        </w:rPr>
        <w:t xml:space="preserve">Splatnost smluvních pokut je 30 dnů, a to na základě písemné výzvy oprávněné smluvní strany doručené straně povinné. I nesplatnou pohledávku na zaplacení smluvní pokuty je </w:t>
      </w:r>
      <w:r>
        <w:rPr>
          <w:rFonts w:ascii="Verdana" w:hAnsi="Verdana"/>
          <w:sz w:val="20"/>
          <w:lang w:eastAsia="cs-CZ"/>
        </w:rPr>
        <w:t>o</w:t>
      </w:r>
      <w:r w:rsidRPr="007E0000">
        <w:rPr>
          <w:rFonts w:ascii="Verdana" w:hAnsi="Verdana"/>
          <w:sz w:val="20"/>
          <w:lang w:eastAsia="cs-CZ"/>
        </w:rPr>
        <w:t xml:space="preserve">bjednatel oprávněn započíst proti pohledávce </w:t>
      </w:r>
      <w:r>
        <w:rPr>
          <w:rFonts w:ascii="Verdana" w:hAnsi="Verdana"/>
          <w:sz w:val="20"/>
          <w:lang w:eastAsia="cs-CZ"/>
        </w:rPr>
        <w:t>z</w:t>
      </w:r>
      <w:r w:rsidRPr="007E0000">
        <w:rPr>
          <w:rFonts w:ascii="Verdana" w:hAnsi="Verdana"/>
          <w:sz w:val="20"/>
          <w:lang w:eastAsia="cs-CZ"/>
        </w:rPr>
        <w:t>hotovitele na zaplacení ceny díla.</w:t>
      </w:r>
    </w:p>
    <w:bookmarkEnd w:id="4"/>
    <w:p w14:paraId="33D8ABD1"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Smluvní strany prohlašují, že s ohledem na předmět této smlouvy s výší smluvních pokut souhlasí a považují je za přiměřené.</w:t>
      </w:r>
    </w:p>
    <w:p w14:paraId="2C482B22" w14:textId="77777777" w:rsidR="004D62C0" w:rsidRPr="004D62C0" w:rsidRDefault="004D62C0" w:rsidP="004D62C0">
      <w:pPr>
        <w:rPr>
          <w:lang w:eastAsia="cs-CZ"/>
        </w:rPr>
      </w:pPr>
    </w:p>
    <w:p w14:paraId="1A4434D0" w14:textId="77777777" w:rsidR="009949AB" w:rsidRPr="005D6055" w:rsidRDefault="009949AB" w:rsidP="009949AB">
      <w:pPr>
        <w:pStyle w:val="Nadpis1"/>
        <w:keepNext w:val="0"/>
        <w:keepLines w:val="0"/>
        <w:tabs>
          <w:tab w:val="clear" w:pos="720"/>
        </w:tabs>
        <w:spacing w:before="200"/>
        <w:ind w:left="567" w:hanging="567"/>
        <w:rPr>
          <w:rFonts w:ascii="Verdana" w:hAnsi="Verdana"/>
          <w:sz w:val="20"/>
        </w:rPr>
      </w:pPr>
      <w:bookmarkStart w:id="5" w:name="_Hlk98223711"/>
      <w:r w:rsidRPr="005D6055">
        <w:rPr>
          <w:rFonts w:ascii="Verdana" w:hAnsi="Verdana"/>
          <w:sz w:val="20"/>
        </w:rPr>
        <w:t>Závěrečná ustanovení</w:t>
      </w:r>
    </w:p>
    <w:p w14:paraId="45AAD8C4"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EC69D1">
        <w:rPr>
          <w:rFonts w:ascii="Verdana" w:hAnsi="Verdana"/>
          <w:sz w:val="20"/>
          <w:lang w:eastAsia="cs-CZ"/>
        </w:rPr>
        <w:t xml:space="preserve">Součástí smluvního ujednání </w:t>
      </w:r>
      <w:r>
        <w:rPr>
          <w:rFonts w:ascii="Verdana" w:hAnsi="Verdana"/>
          <w:sz w:val="20"/>
          <w:lang w:eastAsia="cs-CZ"/>
        </w:rPr>
        <w:t>jsou</w:t>
      </w:r>
      <w:r w:rsidRPr="00EC69D1">
        <w:rPr>
          <w:rFonts w:ascii="Verdana" w:hAnsi="Verdana"/>
          <w:sz w:val="20"/>
          <w:lang w:eastAsia="cs-CZ"/>
        </w:rPr>
        <w:t xml:space="preserve"> závazky, přísliby či prohlášení, které zhotovitel uvedl ve své nabídce. V případě rozporu mezi ujednáním této smlouvy a obsahem nabídky zhotovitele či příloh této smlouvy, má vždy přednost ustanovení této smlouvy.</w:t>
      </w:r>
    </w:p>
    <w:p w14:paraId="464AC2CD"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lastRenderedPageBreak/>
        <w:t xml:space="preserve">Tato smlouva a veškeré dodatky k této smlouvě nabývají platnosti a účinnosti dnem jejich podpisu statutárními orgány obou smluvních stran nebo jejich zplnomocněnými zástupci. </w:t>
      </w:r>
      <w:r w:rsidRPr="00DD6607">
        <w:rPr>
          <w:rFonts w:ascii="Verdana" w:hAnsi="Verdana"/>
          <w:sz w:val="20"/>
          <w:lang w:eastAsia="cs-CZ"/>
        </w:rPr>
        <w:t>V případě, že tato smlouva či její dodatky podléhají uveřejnění v registru smluv, nabývá tato smlouva a dodatky k této smlouvě účinnosti dnem uveřejnění v registru smluv.</w:t>
      </w:r>
      <w:r>
        <w:rPr>
          <w:rFonts w:ascii="Verdana" w:hAnsi="Verdana"/>
          <w:sz w:val="20"/>
          <w:lang w:eastAsia="cs-CZ"/>
        </w:rPr>
        <w:t xml:space="preserve"> Případná plnění učiněná dle této smlouvy přede dnem její účinnosti se považují za plnění dle této smlouvy.</w:t>
      </w:r>
    </w:p>
    <w:p w14:paraId="3D200605" w14:textId="77777777" w:rsidR="009949AB" w:rsidRPr="004D3EF3"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Tato smlouva může být změněna pouze písemnou formou dodatkem k ní.</w:t>
      </w:r>
      <w:r>
        <w:rPr>
          <w:rFonts w:ascii="Verdana" w:hAnsi="Verdana"/>
          <w:sz w:val="20"/>
          <w:lang w:eastAsia="cs-CZ"/>
        </w:rPr>
        <w:t xml:space="preserve"> Smluvní strany vylučují změnu této smlouvy jinou formou.</w:t>
      </w:r>
    </w:p>
    <w:p w14:paraId="1093B59A" w14:textId="77777777" w:rsidR="009949AB" w:rsidRPr="004D3EF3"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 xml:space="preserve">Strany prohlašují, že veškerý obchodní styk bude veden v duchu obchodní etiky s cílem vyřešit všechny případné sporné momenty smírně a vzájemnou dohodou. Všechny spory vznikající z této smlouvy a v souvislosti s ní, které se nepodaří odstranit jednáním mezi stranami, budou rozhodovány s konečnou platností </w:t>
      </w:r>
      <w:r>
        <w:rPr>
          <w:rFonts w:ascii="Verdana" w:hAnsi="Verdana"/>
          <w:sz w:val="20"/>
          <w:lang w:eastAsia="cs-CZ"/>
        </w:rPr>
        <w:t>soudem</w:t>
      </w:r>
      <w:r w:rsidRPr="004D3EF3">
        <w:rPr>
          <w:rFonts w:ascii="Verdana" w:hAnsi="Verdana"/>
          <w:sz w:val="20"/>
          <w:lang w:eastAsia="cs-CZ"/>
        </w:rPr>
        <w:t>.</w:t>
      </w:r>
    </w:p>
    <w:p w14:paraId="0DAA88E0" w14:textId="77777777"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8D79EB">
        <w:rPr>
          <w:rFonts w:ascii="Verdana" w:hAnsi="Verdana"/>
          <w:sz w:val="20"/>
          <w:lang w:eastAsia="cs-CZ"/>
        </w:rPr>
        <w:t xml:space="preserve">Smluvní strany se v souladu s ustanovením § 89a zákona č. 99/1963 Sb., občanský soudní řád, dohodly, že místní příslušnost soudu k projednání a rozhodnutí sporů a jiných právních věcí vyplývajících z právního vztahu založeného touto smlouvou, jakož i ze vztahů s tímto vztahem souvisejících, se řídí sídlem </w:t>
      </w:r>
      <w:r>
        <w:rPr>
          <w:rFonts w:ascii="Verdana" w:hAnsi="Verdana"/>
          <w:sz w:val="20"/>
          <w:lang w:eastAsia="cs-CZ"/>
        </w:rPr>
        <w:t>objednatele.</w:t>
      </w:r>
    </w:p>
    <w:p w14:paraId="6251A821" w14:textId="77777777" w:rsidR="009949AB" w:rsidRPr="004D3EF3"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Plnění bude sloužit pro ekonomi</w:t>
      </w:r>
      <w:r>
        <w:rPr>
          <w:rFonts w:ascii="Verdana" w:hAnsi="Verdana"/>
          <w:sz w:val="20"/>
          <w:lang w:eastAsia="cs-CZ"/>
        </w:rPr>
        <w:t>c</w:t>
      </w:r>
      <w:r w:rsidRPr="004D3EF3">
        <w:rPr>
          <w:rFonts w:ascii="Verdana" w:hAnsi="Verdana"/>
          <w:sz w:val="20"/>
          <w:lang w:eastAsia="cs-CZ"/>
        </w:rPr>
        <w:t>kou</w:t>
      </w:r>
      <w:r>
        <w:rPr>
          <w:rFonts w:ascii="Verdana" w:hAnsi="Verdana"/>
          <w:sz w:val="20"/>
          <w:lang w:eastAsia="cs-CZ"/>
        </w:rPr>
        <w:t xml:space="preserve"> činnost objednatele.</w:t>
      </w:r>
    </w:p>
    <w:p w14:paraId="71ABE103" w14:textId="77777777" w:rsidR="009949AB" w:rsidRDefault="009949AB" w:rsidP="009949AB">
      <w:pPr>
        <w:pStyle w:val="Nadpis2"/>
        <w:keepNext w:val="0"/>
        <w:spacing w:after="60"/>
        <w:jc w:val="both"/>
        <w:rPr>
          <w:rFonts w:ascii="Verdana" w:hAnsi="Verdana"/>
          <w:sz w:val="20"/>
          <w:lang w:eastAsia="cs-CZ"/>
        </w:rPr>
      </w:pPr>
      <w:r>
        <w:rPr>
          <w:rFonts w:ascii="Verdana" w:hAnsi="Verdana"/>
          <w:sz w:val="20"/>
          <w:lang w:eastAsia="cs-CZ"/>
        </w:rPr>
        <w:t xml:space="preserve">Zhotovitel </w:t>
      </w:r>
      <w:r w:rsidRPr="00C2376A">
        <w:rPr>
          <w:rFonts w:ascii="Verdana" w:hAnsi="Verdana"/>
          <w:sz w:val="20"/>
          <w:lang w:eastAsia="cs-CZ"/>
        </w:rPr>
        <w:t>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r>
        <w:rPr>
          <w:rFonts w:ascii="Verdana" w:hAnsi="Verdana"/>
          <w:sz w:val="20"/>
          <w:lang w:eastAsia="cs-CZ"/>
        </w:rPr>
        <w:t>.</w:t>
      </w:r>
    </w:p>
    <w:p w14:paraId="69E426ED" w14:textId="77777777" w:rsidR="009949AB" w:rsidRPr="004D3EF3"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Smluvní strany se dohodly na tom, že příjemce zdanitelného plnění je oprávněn uplatnit institut zvláštního způsobu zajištění dan</w:t>
      </w:r>
      <w:r>
        <w:rPr>
          <w:rFonts w:ascii="Verdana" w:hAnsi="Verdana"/>
          <w:sz w:val="20"/>
          <w:lang w:eastAsia="cs-CZ"/>
        </w:rPr>
        <w:t>ě z přidané hodnoty ve smyslu § </w:t>
      </w:r>
      <w:r w:rsidRPr="004D3EF3">
        <w:rPr>
          <w:rFonts w:ascii="Verdana" w:hAnsi="Verdana"/>
          <w:sz w:val="20"/>
          <w:lang w:eastAsia="cs-CZ"/>
        </w:rPr>
        <w:t>109a zákona č. 235/2004 Sb., o dani z přidané hodnoty, v platném znění,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č. 235/2004 Sb., o dani z přidané hodnoty, v platném znění,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w:t>
      </w:r>
    </w:p>
    <w:p w14:paraId="70B62F3B" w14:textId="62D28E34" w:rsidR="009949A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V</w:t>
      </w:r>
      <w:r w:rsidR="00FD3F18">
        <w:rPr>
          <w:rFonts w:ascii="Verdana" w:hAnsi="Verdana"/>
          <w:sz w:val="20"/>
          <w:lang w:eastAsia="cs-CZ"/>
        </w:rPr>
        <w:t>zhledem k tomu</w:t>
      </w:r>
      <w:r>
        <w:rPr>
          <w:rFonts w:ascii="Verdana" w:hAnsi="Verdana"/>
          <w:sz w:val="20"/>
          <w:lang w:eastAsia="cs-CZ"/>
        </w:rPr>
        <w:t xml:space="preserve">, že tato </w:t>
      </w:r>
      <w:r w:rsidRPr="00EC69D1">
        <w:rPr>
          <w:rFonts w:ascii="Verdana" w:hAnsi="Verdana"/>
          <w:sz w:val="20"/>
          <w:lang w:eastAsia="cs-CZ"/>
        </w:rPr>
        <w:t xml:space="preserve">smlouva podléhá uveřejnění v registru smluv dle zákona č. 340/2015 Sb., o zvláštních podmínkách účinnosti některých smluv, uveřejňování těchto smluv a o registru smluv (zákon o registru smluv), uzavírají smluvní strany toto samostatné ujednání. Smluvní strany se dohodly, že uveřejnění této smlouvy v registru smluv zajistí </w:t>
      </w:r>
      <w:r>
        <w:rPr>
          <w:rFonts w:ascii="Verdana" w:hAnsi="Verdana"/>
          <w:sz w:val="20"/>
          <w:lang w:eastAsia="cs-CZ"/>
        </w:rPr>
        <w:t>o</w:t>
      </w:r>
      <w:r w:rsidRPr="00EC69D1">
        <w:rPr>
          <w:rFonts w:ascii="Verdana" w:hAnsi="Verdana"/>
          <w:sz w:val="20"/>
          <w:lang w:eastAsia="cs-CZ"/>
        </w:rPr>
        <w:t>bjednatel. Zhotovitel se zavazuje nejpozději při podpisu této smlouvy označit ty části smlouvy a ty údaje, které požaduje v souladu se zákonem o registru smluv vyloučit z uveřejnění (obchodní tajemství, osobní údaje apod.). Jinak platí, že souhlasí s uveřejněním v plném rozsahu. Toto samostatné ujednání smluvních stran nabývá platnosti a účinnosti podpisem této smlouvy oprávněnými zástupci smluvních stran.</w:t>
      </w:r>
    </w:p>
    <w:p w14:paraId="183EE22C" w14:textId="77777777" w:rsidR="009949AB" w:rsidRPr="004D3EF3"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lastRenderedPageBreak/>
        <w:t>Právní vztahy výslovně touto smlouvou neupravené se řídí právními předpisy platnými ke dni jejího podpisu.</w:t>
      </w:r>
    </w:p>
    <w:p w14:paraId="3F776FA7" w14:textId="77777777" w:rsidR="009949AB" w:rsidRPr="004D3EF3"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 xml:space="preserve">Tato smlouva </w:t>
      </w:r>
      <w:r>
        <w:rPr>
          <w:rFonts w:ascii="Verdana" w:hAnsi="Verdana"/>
          <w:sz w:val="20"/>
          <w:lang w:eastAsia="cs-CZ"/>
        </w:rPr>
        <w:t>je vyhotovena ve dvou stejnopisech, z nichž 1 obdrží objednatel a 1</w:t>
      </w:r>
      <w:r w:rsidRPr="004D3EF3">
        <w:rPr>
          <w:rFonts w:ascii="Verdana" w:hAnsi="Verdana"/>
          <w:sz w:val="20"/>
          <w:lang w:eastAsia="cs-CZ"/>
        </w:rPr>
        <w:t xml:space="preserve"> zhotovitel.</w:t>
      </w:r>
      <w:r>
        <w:rPr>
          <w:rFonts w:ascii="Verdana" w:hAnsi="Verdana"/>
          <w:sz w:val="20"/>
          <w:lang w:eastAsia="cs-CZ"/>
        </w:rPr>
        <w:t xml:space="preserve"> </w:t>
      </w:r>
      <w:r w:rsidRPr="00847437">
        <w:rPr>
          <w:rFonts w:ascii="Verdana" w:hAnsi="Verdana"/>
          <w:sz w:val="20"/>
          <w:lang w:eastAsia="cs-CZ"/>
        </w:rPr>
        <w:t xml:space="preserve">V případě elektronického podpisu je </w:t>
      </w:r>
      <w:r>
        <w:rPr>
          <w:rFonts w:ascii="Verdana" w:hAnsi="Verdana"/>
          <w:sz w:val="20"/>
          <w:lang w:eastAsia="cs-CZ"/>
        </w:rPr>
        <w:t>tato smlouva</w:t>
      </w:r>
      <w:r w:rsidRPr="00847437">
        <w:rPr>
          <w:rFonts w:ascii="Verdana" w:hAnsi="Verdana"/>
          <w:sz w:val="20"/>
          <w:lang w:eastAsia="cs-CZ"/>
        </w:rPr>
        <w:t xml:space="preserve"> vypracován</w:t>
      </w:r>
      <w:r>
        <w:rPr>
          <w:rFonts w:ascii="Verdana" w:hAnsi="Verdana"/>
          <w:sz w:val="20"/>
          <w:lang w:eastAsia="cs-CZ"/>
        </w:rPr>
        <w:t>a</w:t>
      </w:r>
      <w:r w:rsidRPr="00847437">
        <w:rPr>
          <w:rFonts w:ascii="Verdana" w:hAnsi="Verdana"/>
          <w:sz w:val="20"/>
          <w:lang w:eastAsia="cs-CZ"/>
        </w:rPr>
        <w:t xml:space="preserve"> v jednom vyhotovení podepsaném elektronicky oběma smluvními stranami.</w:t>
      </w:r>
    </w:p>
    <w:p w14:paraId="64031FF3" w14:textId="77777777" w:rsidR="009949AB" w:rsidRPr="00C3749B" w:rsidRDefault="009949AB" w:rsidP="009949AB">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Smluvní strany prohlašují, že si tuto smlouvu před jejím podpisem přečetly, že obsahuje jejich pravou a skutečnou vůli, prostou omylu, nátlaku, což svými podpisy stvrzují.</w:t>
      </w:r>
    </w:p>
    <w:p w14:paraId="66ED95A7" w14:textId="77777777" w:rsidR="009949AB" w:rsidRDefault="009949AB" w:rsidP="009949AB">
      <w:pPr>
        <w:tabs>
          <w:tab w:val="left" w:pos="567"/>
        </w:tabs>
        <w:spacing w:after="0" w:line="240" w:lineRule="auto"/>
        <w:jc w:val="both"/>
        <w:rPr>
          <w:rFonts w:eastAsia="Times New Roman"/>
          <w:snapToGrid w:val="0"/>
          <w:sz w:val="20"/>
          <w:szCs w:val="20"/>
          <w:lang w:eastAsia="cs-CZ"/>
        </w:rPr>
      </w:pPr>
    </w:p>
    <w:p w14:paraId="4393027B" w14:textId="77777777" w:rsidR="009949AB" w:rsidRPr="00151453" w:rsidRDefault="009949AB" w:rsidP="009949AB">
      <w:pPr>
        <w:tabs>
          <w:tab w:val="left" w:pos="567"/>
        </w:tabs>
        <w:spacing w:after="0" w:line="240" w:lineRule="auto"/>
        <w:jc w:val="both"/>
        <w:rPr>
          <w:rFonts w:eastAsia="Times New Roman"/>
          <w:snapToGrid w:val="0"/>
          <w:sz w:val="20"/>
          <w:szCs w:val="20"/>
          <w:lang w:eastAsia="cs-CZ"/>
        </w:rPr>
      </w:pPr>
      <w:r w:rsidRPr="00151453">
        <w:rPr>
          <w:rFonts w:eastAsia="Times New Roman"/>
          <w:snapToGrid w:val="0"/>
          <w:sz w:val="20"/>
          <w:szCs w:val="20"/>
          <w:lang w:eastAsia="cs-CZ"/>
        </w:rPr>
        <w:t>Přílohy:</w:t>
      </w:r>
    </w:p>
    <w:p w14:paraId="79D30837" w14:textId="7F4CE780" w:rsidR="009949AB" w:rsidRDefault="009949AB" w:rsidP="009949AB">
      <w:pPr>
        <w:numPr>
          <w:ilvl w:val="0"/>
          <w:numId w:val="16"/>
        </w:numPr>
        <w:tabs>
          <w:tab w:val="left" w:pos="567"/>
        </w:tabs>
        <w:spacing w:after="0" w:line="240" w:lineRule="auto"/>
        <w:jc w:val="both"/>
        <w:rPr>
          <w:rFonts w:eastAsia="Times New Roman"/>
          <w:snapToGrid w:val="0"/>
          <w:sz w:val="20"/>
          <w:szCs w:val="20"/>
          <w:lang w:eastAsia="cs-CZ"/>
        </w:rPr>
      </w:pPr>
      <w:r>
        <w:rPr>
          <w:rFonts w:eastAsia="Times New Roman"/>
          <w:snapToGrid w:val="0"/>
          <w:sz w:val="20"/>
          <w:szCs w:val="20"/>
          <w:lang w:eastAsia="cs-CZ"/>
        </w:rPr>
        <w:t xml:space="preserve">nabídka </w:t>
      </w:r>
      <w:r w:rsidR="001713C0" w:rsidRPr="001713C0">
        <w:rPr>
          <w:rFonts w:eastAsia="Times New Roman"/>
          <w:snapToGrid w:val="0"/>
          <w:sz w:val="20"/>
          <w:szCs w:val="20"/>
          <w:lang w:eastAsia="cs-CZ"/>
        </w:rPr>
        <w:t xml:space="preserve">č. 2025-ON MB (RTG </w:t>
      </w:r>
      <w:proofErr w:type="gramStart"/>
      <w:r w:rsidR="001713C0" w:rsidRPr="001713C0">
        <w:rPr>
          <w:rFonts w:eastAsia="Times New Roman"/>
          <w:snapToGrid w:val="0"/>
          <w:sz w:val="20"/>
          <w:szCs w:val="20"/>
          <w:lang w:eastAsia="cs-CZ"/>
        </w:rPr>
        <w:t>MH)-</w:t>
      </w:r>
      <w:proofErr w:type="gramEnd"/>
      <w:r w:rsidR="001713C0" w:rsidRPr="001713C0">
        <w:rPr>
          <w:rFonts w:eastAsia="Times New Roman"/>
          <w:snapToGrid w:val="0"/>
          <w:sz w:val="20"/>
          <w:szCs w:val="20"/>
          <w:lang w:eastAsia="cs-CZ"/>
        </w:rPr>
        <w:t>FUJIFILM FDR ES II C43, verze 2 ze dne 11.8.2025</w:t>
      </w:r>
    </w:p>
    <w:p w14:paraId="0C1ED5AC" w14:textId="0202B502" w:rsidR="00150138" w:rsidRPr="00151453" w:rsidRDefault="00150138" w:rsidP="009949AB">
      <w:pPr>
        <w:numPr>
          <w:ilvl w:val="0"/>
          <w:numId w:val="16"/>
        </w:numPr>
        <w:tabs>
          <w:tab w:val="left" w:pos="567"/>
        </w:tabs>
        <w:spacing w:after="0" w:line="240" w:lineRule="auto"/>
        <w:jc w:val="both"/>
        <w:rPr>
          <w:rFonts w:eastAsia="Times New Roman"/>
          <w:snapToGrid w:val="0"/>
          <w:sz w:val="20"/>
          <w:szCs w:val="20"/>
          <w:lang w:eastAsia="cs-CZ"/>
        </w:rPr>
      </w:pPr>
      <w:r>
        <w:rPr>
          <w:rFonts w:eastAsia="Times New Roman"/>
          <w:snapToGrid w:val="0"/>
          <w:sz w:val="20"/>
          <w:szCs w:val="20"/>
          <w:lang w:eastAsia="cs-CZ"/>
        </w:rPr>
        <w:t>Podmínky pro dodavatele</w:t>
      </w:r>
    </w:p>
    <w:bookmarkEnd w:id="5"/>
    <w:p w14:paraId="2FEF1686" w14:textId="77777777" w:rsidR="009949AB" w:rsidRDefault="009949AB" w:rsidP="009949AB">
      <w:pPr>
        <w:tabs>
          <w:tab w:val="left" w:pos="567"/>
        </w:tabs>
        <w:spacing w:after="0" w:line="240" w:lineRule="auto"/>
        <w:jc w:val="both"/>
        <w:rPr>
          <w:rFonts w:eastAsia="Times New Roman"/>
          <w:snapToGrid w:val="0"/>
          <w:sz w:val="20"/>
          <w:szCs w:val="20"/>
          <w:lang w:eastAsia="cs-CZ"/>
        </w:rPr>
      </w:pPr>
    </w:p>
    <w:p w14:paraId="023FE5EE" w14:textId="77777777" w:rsidR="009949AB" w:rsidRDefault="009949AB" w:rsidP="009949AB">
      <w:pPr>
        <w:tabs>
          <w:tab w:val="left" w:pos="567"/>
        </w:tabs>
        <w:spacing w:after="0" w:line="240" w:lineRule="auto"/>
        <w:jc w:val="both"/>
        <w:rPr>
          <w:rFonts w:eastAsia="Times New Roman"/>
          <w:snapToGrid w:val="0"/>
          <w:sz w:val="20"/>
          <w:szCs w:val="20"/>
          <w:lang w:eastAsia="cs-CZ"/>
        </w:rPr>
      </w:pPr>
      <w:bookmarkStart w:id="6" w:name="_Hlk98223718"/>
    </w:p>
    <w:tbl>
      <w:tblPr>
        <w:tblW w:w="0" w:type="auto"/>
        <w:jc w:val="center"/>
        <w:tblLook w:val="04A0" w:firstRow="1" w:lastRow="0" w:firstColumn="1" w:lastColumn="0" w:noHBand="0" w:noVBand="1"/>
      </w:tblPr>
      <w:tblGrid>
        <w:gridCol w:w="4535"/>
        <w:gridCol w:w="4535"/>
      </w:tblGrid>
      <w:tr w:rsidR="009949AB" w:rsidRPr="0016146E" w14:paraId="5D98475B" w14:textId="77777777" w:rsidTr="00723D11">
        <w:trPr>
          <w:jc w:val="center"/>
        </w:trPr>
        <w:tc>
          <w:tcPr>
            <w:tcW w:w="4606" w:type="dxa"/>
          </w:tcPr>
          <w:p w14:paraId="6864875E" w14:textId="77777777" w:rsidR="009949AB" w:rsidRPr="0016146E" w:rsidRDefault="009949AB" w:rsidP="00723D11">
            <w:pPr>
              <w:spacing w:after="0" w:line="240" w:lineRule="auto"/>
              <w:rPr>
                <w:rFonts w:eastAsia="Times New Roman"/>
                <w:sz w:val="20"/>
                <w:szCs w:val="20"/>
                <w:lang w:eastAsia="cs-CZ"/>
              </w:rPr>
            </w:pPr>
            <w:r w:rsidRPr="0016146E">
              <w:rPr>
                <w:rFonts w:eastAsia="Times New Roman"/>
                <w:sz w:val="20"/>
                <w:szCs w:val="20"/>
                <w:lang w:eastAsia="cs-CZ"/>
              </w:rPr>
              <w:t xml:space="preserve">V Mladé Boleslavi dne </w:t>
            </w:r>
            <w:r>
              <w:rPr>
                <w:rFonts w:eastAsia="Times New Roman"/>
                <w:sz w:val="20"/>
                <w:szCs w:val="20"/>
                <w:lang w:eastAsia="cs-CZ"/>
              </w:rPr>
              <w:t>______________</w:t>
            </w:r>
          </w:p>
        </w:tc>
        <w:tc>
          <w:tcPr>
            <w:tcW w:w="4606" w:type="dxa"/>
          </w:tcPr>
          <w:p w14:paraId="73AA0BEC" w14:textId="31AB1FE6" w:rsidR="009949AB" w:rsidRPr="00F3725D" w:rsidRDefault="009949AB" w:rsidP="00723D11">
            <w:pPr>
              <w:spacing w:after="0" w:line="240" w:lineRule="auto"/>
              <w:rPr>
                <w:rFonts w:eastAsia="Times New Roman"/>
                <w:sz w:val="20"/>
                <w:szCs w:val="20"/>
                <w:lang w:eastAsia="cs-CZ"/>
              </w:rPr>
            </w:pPr>
            <w:r w:rsidRPr="00F3725D">
              <w:rPr>
                <w:rFonts w:eastAsia="Times New Roman"/>
                <w:sz w:val="20"/>
                <w:szCs w:val="20"/>
                <w:lang w:eastAsia="cs-CZ"/>
              </w:rPr>
              <w:t>V </w:t>
            </w:r>
            <w:r w:rsidR="00F3725D" w:rsidRPr="00F3725D">
              <w:rPr>
                <w:rFonts w:eastAsia="Times New Roman"/>
                <w:sz w:val="20"/>
                <w:szCs w:val="20"/>
                <w:lang w:eastAsia="cs-CZ"/>
              </w:rPr>
              <w:t>Praze</w:t>
            </w:r>
            <w:r w:rsidRPr="00F3725D">
              <w:rPr>
                <w:rFonts w:eastAsia="Times New Roman"/>
                <w:sz w:val="20"/>
                <w:szCs w:val="20"/>
                <w:lang w:eastAsia="cs-CZ"/>
              </w:rPr>
              <w:t xml:space="preserve"> dne ______________</w:t>
            </w:r>
          </w:p>
        </w:tc>
      </w:tr>
      <w:tr w:rsidR="009949AB" w:rsidRPr="0016146E" w14:paraId="74C37430" w14:textId="77777777" w:rsidTr="00723D11">
        <w:trPr>
          <w:trHeight w:val="120"/>
          <w:jc w:val="center"/>
        </w:trPr>
        <w:tc>
          <w:tcPr>
            <w:tcW w:w="4606" w:type="dxa"/>
          </w:tcPr>
          <w:p w14:paraId="35F65A2E" w14:textId="77777777" w:rsidR="009949AB" w:rsidRPr="00D643D3" w:rsidRDefault="009949AB" w:rsidP="00723D11">
            <w:pPr>
              <w:spacing w:after="0" w:line="240" w:lineRule="auto"/>
              <w:jc w:val="center"/>
              <w:rPr>
                <w:rFonts w:eastAsia="Times New Roman"/>
                <w:sz w:val="20"/>
                <w:szCs w:val="20"/>
                <w:lang w:eastAsia="cs-CZ"/>
              </w:rPr>
            </w:pPr>
          </w:p>
          <w:p w14:paraId="46EE74AC" w14:textId="77777777" w:rsidR="009949AB" w:rsidRDefault="009949AB" w:rsidP="00723D11">
            <w:pPr>
              <w:spacing w:after="0" w:line="240" w:lineRule="auto"/>
              <w:jc w:val="center"/>
              <w:rPr>
                <w:rFonts w:eastAsia="Times New Roman"/>
                <w:sz w:val="20"/>
                <w:szCs w:val="20"/>
                <w:lang w:eastAsia="cs-CZ"/>
              </w:rPr>
            </w:pPr>
          </w:p>
          <w:p w14:paraId="44FEBBC8" w14:textId="77777777" w:rsidR="009949AB" w:rsidRDefault="009949AB" w:rsidP="00723D11">
            <w:pPr>
              <w:spacing w:after="0" w:line="240" w:lineRule="auto"/>
              <w:jc w:val="center"/>
              <w:rPr>
                <w:rFonts w:eastAsia="Times New Roman"/>
                <w:sz w:val="20"/>
                <w:szCs w:val="20"/>
                <w:lang w:eastAsia="cs-CZ"/>
              </w:rPr>
            </w:pPr>
          </w:p>
          <w:p w14:paraId="7B76C490" w14:textId="77777777" w:rsidR="009949AB" w:rsidRPr="00D643D3" w:rsidRDefault="009949AB" w:rsidP="00723D11">
            <w:pPr>
              <w:spacing w:after="0" w:line="240" w:lineRule="auto"/>
              <w:jc w:val="center"/>
              <w:rPr>
                <w:rFonts w:eastAsia="Times New Roman"/>
                <w:sz w:val="20"/>
                <w:szCs w:val="20"/>
                <w:lang w:eastAsia="cs-CZ"/>
              </w:rPr>
            </w:pPr>
          </w:p>
          <w:p w14:paraId="165FD182" w14:textId="77777777" w:rsidR="009949AB" w:rsidRPr="00D643D3" w:rsidRDefault="009949AB" w:rsidP="00723D11">
            <w:pPr>
              <w:spacing w:after="0" w:line="240" w:lineRule="auto"/>
              <w:jc w:val="center"/>
              <w:rPr>
                <w:rFonts w:eastAsia="Times New Roman"/>
                <w:sz w:val="20"/>
                <w:szCs w:val="20"/>
                <w:lang w:eastAsia="cs-CZ"/>
              </w:rPr>
            </w:pPr>
            <w:r w:rsidRPr="00D643D3">
              <w:rPr>
                <w:rFonts w:eastAsia="Times New Roman"/>
                <w:sz w:val="20"/>
                <w:szCs w:val="20"/>
                <w:lang w:eastAsia="cs-CZ"/>
              </w:rPr>
              <w:t>……………………………………………….</w:t>
            </w:r>
          </w:p>
          <w:p w14:paraId="74F5322E" w14:textId="77777777" w:rsidR="009949AB" w:rsidRPr="00D643D3" w:rsidRDefault="009949AB" w:rsidP="00723D11">
            <w:pPr>
              <w:spacing w:after="0" w:line="240" w:lineRule="auto"/>
              <w:jc w:val="center"/>
              <w:rPr>
                <w:rFonts w:eastAsia="Times New Roman"/>
                <w:b/>
                <w:sz w:val="20"/>
                <w:szCs w:val="20"/>
                <w:lang w:eastAsia="cs-CZ"/>
              </w:rPr>
            </w:pPr>
            <w:r w:rsidRPr="00D643D3">
              <w:rPr>
                <w:rFonts w:eastAsia="Times New Roman"/>
                <w:b/>
                <w:sz w:val="20"/>
                <w:szCs w:val="20"/>
                <w:lang w:eastAsia="cs-CZ"/>
              </w:rPr>
              <w:t>Oblastní nemocnice Mladá Boleslav, a.s., nemocnice Středočeského kraje</w:t>
            </w:r>
          </w:p>
          <w:p w14:paraId="7D92F343" w14:textId="77777777" w:rsidR="009949AB" w:rsidRPr="00D643D3" w:rsidRDefault="009949AB" w:rsidP="00723D11">
            <w:pPr>
              <w:spacing w:after="0" w:line="240" w:lineRule="auto"/>
              <w:jc w:val="center"/>
              <w:rPr>
                <w:rFonts w:eastAsia="Times New Roman"/>
                <w:sz w:val="20"/>
                <w:szCs w:val="20"/>
                <w:lang w:eastAsia="cs-CZ"/>
              </w:rPr>
            </w:pPr>
            <w:r w:rsidRPr="00D643D3">
              <w:rPr>
                <w:rFonts w:eastAsia="Times New Roman"/>
                <w:sz w:val="20"/>
                <w:szCs w:val="20"/>
                <w:lang w:eastAsia="cs-CZ"/>
              </w:rPr>
              <w:t>JUDr. Ladislav Řípa</w:t>
            </w:r>
          </w:p>
          <w:p w14:paraId="098B488E" w14:textId="77777777" w:rsidR="009949AB" w:rsidRPr="00D643D3" w:rsidRDefault="009949AB" w:rsidP="00723D11">
            <w:pPr>
              <w:spacing w:after="0" w:line="240" w:lineRule="auto"/>
              <w:jc w:val="center"/>
              <w:rPr>
                <w:rFonts w:eastAsia="Times New Roman"/>
                <w:sz w:val="20"/>
                <w:szCs w:val="20"/>
                <w:lang w:eastAsia="cs-CZ"/>
              </w:rPr>
            </w:pPr>
            <w:r w:rsidRPr="00D643D3">
              <w:rPr>
                <w:rFonts w:eastAsia="Times New Roman"/>
                <w:sz w:val="20"/>
                <w:szCs w:val="20"/>
                <w:lang w:eastAsia="cs-CZ"/>
              </w:rPr>
              <w:t>předseda představenstva</w:t>
            </w:r>
          </w:p>
        </w:tc>
        <w:tc>
          <w:tcPr>
            <w:tcW w:w="4606" w:type="dxa"/>
          </w:tcPr>
          <w:p w14:paraId="3F6B22C3" w14:textId="77777777" w:rsidR="009949AB" w:rsidRPr="003F7A39" w:rsidRDefault="009949AB" w:rsidP="00723D11">
            <w:pPr>
              <w:spacing w:after="0" w:line="240" w:lineRule="auto"/>
              <w:jc w:val="center"/>
              <w:rPr>
                <w:rFonts w:eastAsia="Times New Roman"/>
                <w:sz w:val="20"/>
                <w:szCs w:val="20"/>
                <w:lang w:eastAsia="cs-CZ"/>
              </w:rPr>
            </w:pPr>
          </w:p>
          <w:p w14:paraId="0C216F01" w14:textId="77777777" w:rsidR="009949AB" w:rsidRPr="003F7A39" w:rsidRDefault="009949AB" w:rsidP="00723D11">
            <w:pPr>
              <w:spacing w:after="0" w:line="240" w:lineRule="auto"/>
              <w:jc w:val="center"/>
              <w:rPr>
                <w:rFonts w:eastAsia="Times New Roman"/>
                <w:sz w:val="20"/>
                <w:szCs w:val="20"/>
                <w:lang w:eastAsia="cs-CZ"/>
              </w:rPr>
            </w:pPr>
          </w:p>
          <w:p w14:paraId="79AC3CDF" w14:textId="77777777" w:rsidR="009949AB" w:rsidRDefault="009949AB" w:rsidP="00723D11">
            <w:pPr>
              <w:spacing w:after="0" w:line="240" w:lineRule="auto"/>
              <w:jc w:val="center"/>
              <w:rPr>
                <w:rFonts w:eastAsia="Times New Roman"/>
                <w:sz w:val="20"/>
                <w:szCs w:val="20"/>
                <w:lang w:eastAsia="cs-CZ"/>
              </w:rPr>
            </w:pPr>
          </w:p>
          <w:p w14:paraId="5FA82A1A" w14:textId="77777777" w:rsidR="009949AB" w:rsidRPr="003F7A39" w:rsidRDefault="009949AB" w:rsidP="00723D11">
            <w:pPr>
              <w:spacing w:after="0" w:line="240" w:lineRule="auto"/>
              <w:jc w:val="center"/>
              <w:rPr>
                <w:rFonts w:eastAsia="Times New Roman"/>
                <w:sz w:val="20"/>
                <w:szCs w:val="20"/>
                <w:lang w:eastAsia="cs-CZ"/>
              </w:rPr>
            </w:pPr>
          </w:p>
          <w:p w14:paraId="51640149" w14:textId="77777777" w:rsidR="009949AB" w:rsidRPr="003F7A39" w:rsidRDefault="009949AB" w:rsidP="00723D11">
            <w:pPr>
              <w:spacing w:after="0" w:line="240" w:lineRule="auto"/>
              <w:jc w:val="center"/>
              <w:rPr>
                <w:rFonts w:eastAsia="Times New Roman"/>
                <w:sz w:val="20"/>
                <w:szCs w:val="20"/>
                <w:lang w:eastAsia="cs-CZ"/>
              </w:rPr>
            </w:pPr>
            <w:r w:rsidRPr="003F7A39">
              <w:rPr>
                <w:rFonts w:eastAsia="Times New Roman"/>
                <w:sz w:val="20"/>
                <w:szCs w:val="20"/>
                <w:lang w:eastAsia="cs-CZ"/>
              </w:rPr>
              <w:t>……………………………………………….</w:t>
            </w:r>
          </w:p>
          <w:p w14:paraId="4F3D9AF6" w14:textId="77777777" w:rsidR="009949AB" w:rsidRDefault="00F3725D" w:rsidP="00723D11">
            <w:pPr>
              <w:spacing w:after="0" w:line="240" w:lineRule="auto"/>
              <w:jc w:val="center"/>
              <w:rPr>
                <w:b/>
                <w:sz w:val="20"/>
                <w:szCs w:val="20"/>
                <w:lang w:eastAsia="cs-CZ"/>
              </w:rPr>
            </w:pPr>
            <w:r w:rsidRPr="00CF7721">
              <w:rPr>
                <w:b/>
                <w:sz w:val="20"/>
                <w:szCs w:val="20"/>
                <w:lang w:eastAsia="cs-CZ"/>
              </w:rPr>
              <w:t>FOMEI s.r.o.</w:t>
            </w:r>
          </w:p>
          <w:p w14:paraId="070281C6" w14:textId="77777777" w:rsidR="00F3725D" w:rsidRDefault="00DA6018" w:rsidP="00723D11">
            <w:pPr>
              <w:spacing w:after="0" w:line="240" w:lineRule="auto"/>
              <w:jc w:val="center"/>
              <w:rPr>
                <w:rFonts w:eastAsia="Times New Roman"/>
                <w:sz w:val="20"/>
                <w:szCs w:val="20"/>
                <w:lang w:eastAsia="cs-CZ"/>
              </w:rPr>
            </w:pPr>
            <w:r>
              <w:rPr>
                <w:rFonts w:eastAsia="Times New Roman"/>
                <w:sz w:val="20"/>
                <w:szCs w:val="20"/>
                <w:lang w:eastAsia="cs-CZ"/>
              </w:rPr>
              <w:t>Jaroslav Faltus</w:t>
            </w:r>
          </w:p>
          <w:p w14:paraId="3AC3F96E" w14:textId="3AF7A4E7" w:rsidR="00DA6018" w:rsidRDefault="00DA6018" w:rsidP="00723D11">
            <w:pPr>
              <w:spacing w:after="0" w:line="240" w:lineRule="auto"/>
              <w:jc w:val="center"/>
              <w:rPr>
                <w:rFonts w:eastAsia="Times New Roman"/>
                <w:sz w:val="20"/>
                <w:szCs w:val="20"/>
                <w:lang w:eastAsia="cs-CZ"/>
              </w:rPr>
            </w:pPr>
            <w:r>
              <w:rPr>
                <w:rFonts w:eastAsia="Times New Roman"/>
                <w:sz w:val="20"/>
                <w:szCs w:val="20"/>
                <w:lang w:eastAsia="cs-CZ"/>
              </w:rPr>
              <w:t>prokurista</w:t>
            </w:r>
          </w:p>
          <w:p w14:paraId="04921F32" w14:textId="5B8CD91B" w:rsidR="00DA6018" w:rsidRPr="00EA7178" w:rsidRDefault="00DA6018" w:rsidP="00723D11">
            <w:pPr>
              <w:spacing w:after="0" w:line="240" w:lineRule="auto"/>
              <w:jc w:val="center"/>
              <w:rPr>
                <w:rFonts w:eastAsia="Times New Roman"/>
                <w:sz w:val="20"/>
                <w:szCs w:val="20"/>
                <w:lang w:eastAsia="cs-CZ"/>
              </w:rPr>
            </w:pPr>
          </w:p>
        </w:tc>
      </w:tr>
      <w:tr w:rsidR="009949AB" w:rsidRPr="0016146E" w14:paraId="50DB3860" w14:textId="77777777" w:rsidTr="00723D11">
        <w:trPr>
          <w:trHeight w:val="120"/>
          <w:jc w:val="center"/>
        </w:trPr>
        <w:tc>
          <w:tcPr>
            <w:tcW w:w="4606" w:type="dxa"/>
          </w:tcPr>
          <w:p w14:paraId="094D4A08" w14:textId="77777777" w:rsidR="009949AB" w:rsidRPr="00D643D3" w:rsidRDefault="009949AB" w:rsidP="00723D11">
            <w:pPr>
              <w:spacing w:after="0" w:line="240" w:lineRule="auto"/>
              <w:jc w:val="center"/>
              <w:rPr>
                <w:rFonts w:eastAsia="Times New Roman"/>
                <w:sz w:val="20"/>
                <w:szCs w:val="20"/>
                <w:lang w:eastAsia="cs-CZ"/>
              </w:rPr>
            </w:pPr>
          </w:p>
          <w:p w14:paraId="751DBA4B" w14:textId="77777777" w:rsidR="009949AB" w:rsidRDefault="009949AB" w:rsidP="00723D11">
            <w:pPr>
              <w:spacing w:after="0" w:line="240" w:lineRule="auto"/>
              <w:jc w:val="center"/>
              <w:rPr>
                <w:rFonts w:eastAsia="Times New Roman"/>
                <w:sz w:val="20"/>
                <w:szCs w:val="20"/>
                <w:lang w:eastAsia="cs-CZ"/>
              </w:rPr>
            </w:pPr>
          </w:p>
          <w:p w14:paraId="1080C197" w14:textId="77777777" w:rsidR="009949AB" w:rsidRPr="00D643D3" w:rsidRDefault="009949AB" w:rsidP="00723D11">
            <w:pPr>
              <w:spacing w:after="0" w:line="240" w:lineRule="auto"/>
              <w:jc w:val="center"/>
              <w:rPr>
                <w:rFonts w:eastAsia="Times New Roman"/>
                <w:sz w:val="20"/>
                <w:szCs w:val="20"/>
                <w:lang w:eastAsia="cs-CZ"/>
              </w:rPr>
            </w:pPr>
          </w:p>
          <w:p w14:paraId="368F7886" w14:textId="77777777" w:rsidR="009949AB" w:rsidRDefault="009949AB" w:rsidP="00723D11">
            <w:pPr>
              <w:spacing w:after="0" w:line="240" w:lineRule="auto"/>
              <w:jc w:val="center"/>
              <w:rPr>
                <w:rFonts w:eastAsia="Times New Roman"/>
                <w:sz w:val="20"/>
                <w:szCs w:val="20"/>
                <w:lang w:eastAsia="cs-CZ"/>
              </w:rPr>
            </w:pPr>
          </w:p>
          <w:p w14:paraId="390F8F23" w14:textId="77777777" w:rsidR="009949AB" w:rsidRPr="00D643D3" w:rsidRDefault="009949AB" w:rsidP="00723D11">
            <w:pPr>
              <w:spacing w:after="0" w:line="240" w:lineRule="auto"/>
              <w:jc w:val="center"/>
              <w:rPr>
                <w:rFonts w:eastAsia="Times New Roman"/>
                <w:sz w:val="20"/>
                <w:szCs w:val="20"/>
                <w:lang w:eastAsia="cs-CZ"/>
              </w:rPr>
            </w:pPr>
            <w:r w:rsidRPr="00D643D3">
              <w:rPr>
                <w:rFonts w:eastAsia="Times New Roman"/>
                <w:sz w:val="20"/>
                <w:szCs w:val="20"/>
                <w:lang w:eastAsia="cs-CZ"/>
              </w:rPr>
              <w:t>……………………………………………….</w:t>
            </w:r>
          </w:p>
          <w:p w14:paraId="24F2FF1E" w14:textId="77777777" w:rsidR="009949AB" w:rsidRPr="00D643D3" w:rsidRDefault="009949AB" w:rsidP="00723D11">
            <w:pPr>
              <w:spacing w:after="0" w:line="240" w:lineRule="auto"/>
              <w:jc w:val="center"/>
              <w:rPr>
                <w:rFonts w:eastAsia="Times New Roman"/>
                <w:b/>
                <w:sz w:val="20"/>
                <w:szCs w:val="20"/>
                <w:lang w:eastAsia="cs-CZ"/>
              </w:rPr>
            </w:pPr>
            <w:r w:rsidRPr="00D643D3">
              <w:rPr>
                <w:rFonts w:eastAsia="Times New Roman"/>
                <w:b/>
                <w:sz w:val="20"/>
                <w:szCs w:val="20"/>
                <w:lang w:eastAsia="cs-CZ"/>
              </w:rPr>
              <w:t>Oblastní nemocnice Mladá Boleslav, a.s., nemocnice Středočeského kraje</w:t>
            </w:r>
          </w:p>
          <w:p w14:paraId="1931EDBB" w14:textId="77777777" w:rsidR="009949AB" w:rsidRPr="00D643D3" w:rsidRDefault="009949AB" w:rsidP="00723D11">
            <w:pPr>
              <w:spacing w:after="0" w:line="240" w:lineRule="auto"/>
              <w:jc w:val="center"/>
              <w:rPr>
                <w:rFonts w:eastAsia="Times New Roman"/>
                <w:sz w:val="20"/>
                <w:szCs w:val="20"/>
                <w:lang w:eastAsia="cs-CZ"/>
              </w:rPr>
            </w:pPr>
            <w:r>
              <w:rPr>
                <w:rFonts w:eastAsia="Times New Roman"/>
                <w:sz w:val="20"/>
                <w:szCs w:val="20"/>
                <w:lang w:eastAsia="cs-CZ"/>
              </w:rPr>
              <w:t>Mgr. Daniel Marek</w:t>
            </w:r>
          </w:p>
          <w:p w14:paraId="2B79CB84" w14:textId="77777777" w:rsidR="009949AB" w:rsidRPr="00D643D3" w:rsidRDefault="009949AB" w:rsidP="00723D11">
            <w:pPr>
              <w:spacing w:after="0" w:line="240" w:lineRule="auto"/>
              <w:jc w:val="center"/>
              <w:rPr>
                <w:rFonts w:eastAsia="Times New Roman"/>
                <w:sz w:val="20"/>
                <w:szCs w:val="20"/>
                <w:lang w:eastAsia="cs-CZ"/>
              </w:rPr>
            </w:pPr>
            <w:r w:rsidRPr="00D643D3">
              <w:rPr>
                <w:rFonts w:eastAsia="Times New Roman"/>
                <w:sz w:val="20"/>
                <w:szCs w:val="20"/>
                <w:lang w:eastAsia="cs-CZ"/>
              </w:rPr>
              <w:t>místopředseda představenstva</w:t>
            </w:r>
          </w:p>
        </w:tc>
        <w:tc>
          <w:tcPr>
            <w:tcW w:w="4606" w:type="dxa"/>
          </w:tcPr>
          <w:p w14:paraId="7A8163B6" w14:textId="77777777" w:rsidR="009949AB" w:rsidRPr="003F7A39" w:rsidRDefault="009949AB" w:rsidP="00723D11">
            <w:pPr>
              <w:spacing w:after="0" w:line="240" w:lineRule="auto"/>
              <w:jc w:val="center"/>
              <w:rPr>
                <w:rFonts w:eastAsia="Times New Roman"/>
                <w:sz w:val="20"/>
                <w:szCs w:val="20"/>
                <w:lang w:eastAsia="cs-CZ"/>
              </w:rPr>
            </w:pPr>
          </w:p>
        </w:tc>
      </w:tr>
      <w:bookmarkEnd w:id="6"/>
    </w:tbl>
    <w:p w14:paraId="6BB4BD06" w14:textId="77777777" w:rsidR="004C420A" w:rsidRDefault="004C420A" w:rsidP="000B2978"/>
    <w:p w14:paraId="629DCECC" w14:textId="77777777" w:rsidR="001E02FB" w:rsidRDefault="001E02FB" w:rsidP="000B2978"/>
    <w:p w14:paraId="0E0C4AFC" w14:textId="77777777" w:rsidR="001E02FB" w:rsidRDefault="001E02FB" w:rsidP="000B2978"/>
    <w:p w14:paraId="4C8E333F" w14:textId="77777777" w:rsidR="001E02FB" w:rsidRDefault="001E02FB" w:rsidP="000B2978"/>
    <w:p w14:paraId="63ECB0DD" w14:textId="77777777" w:rsidR="001E02FB" w:rsidRDefault="001E02FB" w:rsidP="000B2978"/>
    <w:p w14:paraId="52FB8709" w14:textId="77777777" w:rsidR="001E02FB" w:rsidRDefault="001E02FB" w:rsidP="000B2978"/>
    <w:p w14:paraId="1D1913AD" w14:textId="77777777" w:rsidR="001E02FB" w:rsidRDefault="001E02FB" w:rsidP="000B2978"/>
    <w:p w14:paraId="3D7882BD" w14:textId="77777777" w:rsidR="001E02FB" w:rsidRDefault="001E02FB" w:rsidP="000B2978"/>
    <w:p w14:paraId="66502B7C" w14:textId="59AB98CD" w:rsidR="001E02FB" w:rsidRDefault="001E02FB" w:rsidP="001E02FB"/>
    <w:sectPr w:rsidR="001E02FB" w:rsidSect="00427A03">
      <w:headerReference w:type="default" r:id="rId9"/>
      <w:footerReference w:type="even" r:id="rId10"/>
      <w:footerReference w:type="default" r:id="rId11"/>
      <w:pgSz w:w="11906" w:h="16838"/>
      <w:pgMar w:top="2234" w:right="1418" w:bottom="1985"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06AB" w14:textId="77777777" w:rsidR="000D5219" w:rsidRDefault="000D5219">
      <w:r>
        <w:separator/>
      </w:r>
    </w:p>
  </w:endnote>
  <w:endnote w:type="continuationSeparator" w:id="0">
    <w:p w14:paraId="39409B64" w14:textId="77777777" w:rsidR="000D5219" w:rsidRDefault="000D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DE89" w14:textId="77777777" w:rsidR="00EB5427" w:rsidRDefault="00037FCD" w:rsidP="00A57CF7">
    <w:pPr>
      <w:pStyle w:val="Zpat"/>
      <w:framePr w:wrap="around" w:vAnchor="text" w:hAnchor="margin" w:xAlign="right" w:y="1"/>
      <w:rPr>
        <w:rStyle w:val="slostrnky"/>
      </w:rPr>
    </w:pPr>
    <w:r>
      <w:rPr>
        <w:rStyle w:val="slostrnky"/>
      </w:rPr>
      <w:fldChar w:fldCharType="begin"/>
    </w:r>
    <w:r w:rsidR="00EB5427">
      <w:rPr>
        <w:rStyle w:val="slostrnky"/>
      </w:rPr>
      <w:instrText xml:space="preserve">PAGE  </w:instrText>
    </w:r>
    <w:r>
      <w:rPr>
        <w:rStyle w:val="slostrnky"/>
      </w:rPr>
      <w:fldChar w:fldCharType="end"/>
    </w:r>
  </w:p>
  <w:p w14:paraId="399AF75A" w14:textId="77777777" w:rsidR="00EB5427" w:rsidRDefault="00EB5427" w:rsidP="00A57CF7">
    <w:pPr>
      <w:pStyle w:val="Zpat"/>
      <w:ind w:right="360"/>
    </w:pPr>
  </w:p>
  <w:p w14:paraId="090FF969" w14:textId="77777777" w:rsidR="00EB5427" w:rsidRDefault="00EB5427"/>
  <w:p w14:paraId="44DFF016" w14:textId="77777777" w:rsidR="00EB5427" w:rsidRDefault="00EB5427" w:rsidP="00A57C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B9FC" w14:textId="77777777" w:rsidR="00EB5427" w:rsidRPr="0075361D" w:rsidRDefault="00EB5427" w:rsidP="00A57CF7">
    <w:pPr>
      <w:pStyle w:val="Zpat"/>
      <w:framePr w:wrap="around" w:vAnchor="text" w:hAnchor="margin" w:xAlign="right" w:y="1"/>
      <w:rPr>
        <w:rStyle w:val="slostrnky"/>
        <w:sz w:val="18"/>
      </w:rPr>
    </w:pPr>
    <w:r w:rsidRPr="0075361D">
      <w:rPr>
        <w:sz w:val="18"/>
      </w:rPr>
      <w:t xml:space="preserve">Stránka </w:t>
    </w:r>
    <w:r w:rsidR="00037FCD" w:rsidRPr="0075361D">
      <w:rPr>
        <w:sz w:val="18"/>
      </w:rPr>
      <w:fldChar w:fldCharType="begin"/>
    </w:r>
    <w:r w:rsidRPr="0075361D">
      <w:rPr>
        <w:sz w:val="18"/>
      </w:rPr>
      <w:instrText xml:space="preserve">PAGE  </w:instrText>
    </w:r>
    <w:r w:rsidR="00037FCD" w:rsidRPr="0075361D">
      <w:rPr>
        <w:sz w:val="18"/>
      </w:rPr>
      <w:fldChar w:fldCharType="separate"/>
    </w:r>
    <w:r w:rsidR="00855E79">
      <w:rPr>
        <w:noProof/>
        <w:sz w:val="18"/>
      </w:rPr>
      <w:t>1</w:t>
    </w:r>
    <w:r w:rsidR="00037FCD" w:rsidRPr="0075361D">
      <w:rPr>
        <w:sz w:val="18"/>
      </w:rPr>
      <w:fldChar w:fldCharType="end"/>
    </w:r>
    <w:r w:rsidRPr="0075361D">
      <w:rPr>
        <w:sz w:val="18"/>
      </w:rPr>
      <w:t xml:space="preserve"> z </w:t>
    </w:r>
    <w:fldSimple w:instr=" NUMPAGES  \* Arabic  \* MERGEFORMAT ">
      <w:r w:rsidR="00855E79" w:rsidRPr="00855E79">
        <w:rPr>
          <w:noProof/>
          <w:sz w:val="18"/>
        </w:rPr>
        <w:t>9</w:t>
      </w:r>
    </w:fldSimple>
  </w:p>
  <w:p w14:paraId="74D1D9BA" w14:textId="7C65D010" w:rsidR="00EB5427" w:rsidRDefault="00EB5427" w:rsidP="00A57CF7">
    <w:pPr>
      <w:ind w:right="360"/>
    </w:pPr>
    <w:r>
      <w:rPr>
        <w:noProof/>
        <w:lang w:eastAsia="cs-CZ"/>
      </w:rPr>
      <w:drawing>
        <wp:anchor distT="0" distB="0" distL="114300" distR="114300" simplePos="0" relativeHeight="251657216" behindDoc="1" locked="0" layoutInCell="1" allowOverlap="1" wp14:anchorId="77932F10" wp14:editId="648174BE">
          <wp:simplePos x="0" y="0"/>
          <wp:positionH relativeFrom="column">
            <wp:posOffset>-13335</wp:posOffset>
          </wp:positionH>
          <wp:positionV relativeFrom="paragraph">
            <wp:posOffset>-320675</wp:posOffset>
          </wp:positionV>
          <wp:extent cx="5759450" cy="313690"/>
          <wp:effectExtent l="19050" t="0" r="0" b="0"/>
          <wp:wrapTight wrapText="bothSides">
            <wp:wrapPolygon edited="0">
              <wp:start x="-71" y="0"/>
              <wp:lineTo x="-71" y="19676"/>
              <wp:lineTo x="21576" y="19676"/>
              <wp:lineTo x="21576" y="0"/>
              <wp:lineTo x="-71" y="0"/>
            </wp:wrapPolygon>
          </wp:wrapTight>
          <wp:docPr id="897842483" name="obrázek 2" descr="kn_hlavickovy papirpat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kn_hlavickovy papirpaticka"/>
                  <pic:cNvPicPr>
                    <a:picLocks noChangeAspect="1" noChangeArrowheads="1"/>
                  </pic:cNvPicPr>
                </pic:nvPicPr>
                <pic:blipFill>
                  <a:blip r:embed="rId1" cstate="print"/>
                  <a:srcRect/>
                  <a:stretch>
                    <a:fillRect/>
                  </a:stretch>
                </pic:blipFill>
                <pic:spPr bwMode="auto">
                  <a:xfrm>
                    <a:off x="0" y="0"/>
                    <a:ext cx="5759450" cy="313690"/>
                  </a:xfrm>
                  <a:prstGeom prst="rect">
                    <a:avLst/>
                  </a:prstGeom>
                  <a:noFill/>
                  <a:ln w="9525">
                    <a:noFill/>
                    <a:miter lim="800000"/>
                    <a:headEnd/>
                    <a:tailEnd/>
                  </a:ln>
                </pic:spPr>
              </pic:pic>
            </a:graphicData>
          </a:graphic>
        </wp:anchor>
      </w:drawing>
    </w:r>
    <w:r w:rsidR="00B72B76">
      <w:rPr>
        <w:noProof/>
        <w:lang w:eastAsia="cs-CZ"/>
      </w:rPr>
      <mc:AlternateContent>
        <mc:Choice Requires="wps">
          <w:drawing>
            <wp:anchor distT="4294967295" distB="4294967295" distL="114300" distR="114300" simplePos="0" relativeHeight="251659264" behindDoc="0" locked="0" layoutInCell="1" allowOverlap="1" wp14:anchorId="556887A5" wp14:editId="04D1B6FE">
              <wp:simplePos x="0" y="0"/>
              <wp:positionH relativeFrom="column">
                <wp:posOffset>-957580</wp:posOffset>
              </wp:positionH>
              <wp:positionV relativeFrom="paragraph">
                <wp:posOffset>-353061</wp:posOffset>
              </wp:positionV>
              <wp:extent cx="794639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639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C8FD1A" id="_x0000_t32" coordsize="21600,21600" o:spt="32" o:oned="t" path="m,l21600,21600e" filled="f">
              <v:path arrowok="t" fillok="f" o:connecttype="none"/>
              <o:lock v:ext="edit" shapetype="t"/>
            </v:shapetype>
            <v:shape id="AutoShape 3" o:spid="_x0000_s1026" type="#_x0000_t32" style="position:absolute;margin-left:-75.4pt;margin-top:-27.8pt;width:625.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" strokecolor="#7f7f7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6A63" w14:textId="77777777" w:rsidR="000D5219" w:rsidRDefault="000D5219">
      <w:r>
        <w:separator/>
      </w:r>
    </w:p>
  </w:footnote>
  <w:footnote w:type="continuationSeparator" w:id="0">
    <w:p w14:paraId="647551FF" w14:textId="77777777" w:rsidR="000D5219" w:rsidRDefault="000D5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33A8" w14:textId="5C4567CE" w:rsidR="00EB5427" w:rsidRDefault="00EB5427" w:rsidP="00427A03">
    <w:pPr>
      <w:pStyle w:val="Zhlav"/>
    </w:pPr>
    <w:r>
      <w:rPr>
        <w:noProof/>
        <w:lang w:eastAsia="cs-CZ"/>
      </w:rPr>
      <w:drawing>
        <wp:anchor distT="0" distB="0" distL="114300" distR="114300" simplePos="0" relativeHeight="251658240" behindDoc="1" locked="0" layoutInCell="1" allowOverlap="1" wp14:anchorId="59736367" wp14:editId="4F448B93">
          <wp:simplePos x="0" y="0"/>
          <wp:positionH relativeFrom="column">
            <wp:posOffset>-153035</wp:posOffset>
          </wp:positionH>
          <wp:positionV relativeFrom="paragraph">
            <wp:posOffset>6985</wp:posOffset>
          </wp:positionV>
          <wp:extent cx="2593340" cy="777875"/>
          <wp:effectExtent l="19050" t="0" r="0" b="0"/>
          <wp:wrapTight wrapText="bothSides">
            <wp:wrapPolygon edited="0">
              <wp:start x="-159" y="0"/>
              <wp:lineTo x="-159" y="21159"/>
              <wp:lineTo x="21579" y="21159"/>
              <wp:lineTo x="21579" y="0"/>
              <wp:lineTo x="-159" y="0"/>
            </wp:wrapPolygon>
          </wp:wrapTight>
          <wp:docPr id="554538678" name="obrázek 1" descr="C:\DATA\FIRMY\KLAUDIANOVA NEMOCNICE\logo\logo_Klaudianova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ATA\FIRMY\KLAUDIANOVA NEMOCNICE\logo\logo_Klaudianova1-02.jpg"/>
                  <pic:cNvPicPr>
                    <a:picLocks noChangeAspect="1" noChangeArrowheads="1"/>
                  </pic:cNvPicPr>
                </pic:nvPicPr>
                <pic:blipFill>
                  <a:blip r:embed="rId1" cstate="print"/>
                  <a:srcRect/>
                  <a:stretch>
                    <a:fillRect/>
                  </a:stretch>
                </pic:blipFill>
                <pic:spPr bwMode="auto">
                  <a:xfrm>
                    <a:off x="0" y="0"/>
                    <a:ext cx="2593340" cy="77787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6192" behindDoc="1" locked="0" layoutInCell="1" allowOverlap="1" wp14:anchorId="738C0B7C" wp14:editId="42E7BCD8">
          <wp:simplePos x="0" y="0"/>
          <wp:positionH relativeFrom="column">
            <wp:posOffset>-690245</wp:posOffset>
          </wp:positionH>
          <wp:positionV relativeFrom="paragraph">
            <wp:posOffset>410845</wp:posOffset>
          </wp:positionV>
          <wp:extent cx="7343775" cy="590550"/>
          <wp:effectExtent l="19050" t="0" r="9525" b="0"/>
          <wp:wrapTight wrapText="bothSides">
            <wp:wrapPolygon edited="0">
              <wp:start x="-56" y="0"/>
              <wp:lineTo x="-56" y="20903"/>
              <wp:lineTo x="21628" y="20903"/>
              <wp:lineTo x="21628" y="0"/>
              <wp:lineTo x="-56" y="0"/>
            </wp:wrapPolygon>
          </wp:wrapTight>
          <wp:docPr id="1672193050" name="obrázek 3" descr="C:\DATA\FIRMY\KLAUDIANOVA NEMOCNICE\hlavickovy papir\vl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DATA\FIRMY\KLAUDIANOVA NEMOCNICE\hlavickovy papir\vlnka.jpg"/>
                  <pic:cNvPicPr>
                    <a:picLocks noChangeAspect="1" noChangeArrowheads="1"/>
                  </pic:cNvPicPr>
                </pic:nvPicPr>
                <pic:blipFill>
                  <a:blip r:embed="rId2" cstate="print"/>
                  <a:srcRect/>
                  <a:stretch>
                    <a:fillRect/>
                  </a:stretch>
                </pic:blipFill>
                <pic:spPr bwMode="auto">
                  <a:xfrm>
                    <a:off x="0" y="0"/>
                    <a:ext cx="7343775" cy="590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2622AAE"/>
    <w:name w:val="WW8Num1"/>
    <w:lvl w:ilvl="0">
      <w:start w:val="1"/>
      <w:numFmt w:val="decimal"/>
      <w:lvlText w:val="1.%1."/>
      <w:lvlJc w:val="left"/>
      <w:pPr>
        <w:tabs>
          <w:tab w:val="num" w:pos="284"/>
        </w:tabs>
        <w:ind w:left="454" w:hanging="454"/>
      </w:pPr>
      <w:rPr>
        <w:b/>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multilevel"/>
    <w:tmpl w:val="267825CA"/>
    <w:name w:val="WW8Num3"/>
    <w:lvl w:ilvl="0">
      <w:start w:val="1"/>
      <w:numFmt w:val="decimal"/>
      <w:lvlText w:val="3.%1."/>
      <w:lvlJc w:val="left"/>
      <w:pPr>
        <w:tabs>
          <w:tab w:val="num" w:pos="284"/>
        </w:tabs>
        <w:ind w:left="454" w:hanging="454"/>
      </w:pPr>
      <w:rPr>
        <w:b/>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6"/>
    <w:multiLevelType w:val="multilevel"/>
    <w:tmpl w:val="00000006"/>
    <w:name w:val="WW8Num20"/>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116C17A9"/>
    <w:multiLevelType w:val="hybridMultilevel"/>
    <w:tmpl w:val="BBA410A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E67AA6"/>
    <w:multiLevelType w:val="hybridMultilevel"/>
    <w:tmpl w:val="E93E86E6"/>
    <w:lvl w:ilvl="0" w:tplc="04E8924A">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610B6B"/>
    <w:multiLevelType w:val="multilevel"/>
    <w:tmpl w:val="6292F01C"/>
    <w:name w:val="WW8Num14"/>
    <w:lvl w:ilvl="0">
      <w:start w:val="1"/>
      <w:numFmt w:val="decimal"/>
      <w:lvlText w:val="%1."/>
      <w:lvlJc w:val="left"/>
      <w:pPr>
        <w:ind w:left="360" w:hanging="360"/>
      </w:pPr>
    </w:lvl>
    <w:lvl w:ilvl="1">
      <w:numFmt w:val="none"/>
      <w:lvlText w:val=""/>
      <w:lvlJc w:val="left"/>
      <w:pPr>
        <w:tabs>
          <w:tab w:val="num" w:pos="360"/>
        </w:tabs>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202E21"/>
    <w:multiLevelType w:val="multilevel"/>
    <w:tmpl w:val="A34AE512"/>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
      <w:lvlJc w:val="left"/>
      <w:pPr>
        <w:tabs>
          <w:tab w:val="num" w:pos="720"/>
        </w:tabs>
        <w:ind w:left="720" w:hanging="720"/>
      </w:pPr>
      <w:rPr>
        <w:rFonts w:hint="default"/>
        <w:b w:val="0"/>
        <w:i w:val="0"/>
      </w:rPr>
    </w:lvl>
    <w:lvl w:ilvl="3">
      <w:start w:val="1"/>
      <w:numFmt w:val="lowerLetter"/>
      <w:pStyle w:val="Textodst3psmena"/>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9036319"/>
    <w:multiLevelType w:val="hybridMultilevel"/>
    <w:tmpl w:val="1CF4138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91C1EA3"/>
    <w:multiLevelType w:val="multilevel"/>
    <w:tmpl w:val="ADE22DA8"/>
    <w:lvl w:ilvl="0">
      <w:start w:val="1"/>
      <w:numFmt w:val="ordinal"/>
      <w:pStyle w:val="Nadpis1"/>
      <w:lvlText w:val="%1"/>
      <w:lvlJc w:val="left"/>
      <w:pPr>
        <w:tabs>
          <w:tab w:val="num" w:pos="720"/>
        </w:tabs>
        <w:ind w:left="0" w:firstLine="0"/>
      </w:pPr>
      <w:rPr>
        <w:rFonts w:ascii="Verdana" w:hAnsi="Verdana" w:hint="default"/>
        <w:b/>
        <w:i w:val="0"/>
        <w:sz w:val="20"/>
        <w:szCs w:val="20"/>
        <w:u w:val="none"/>
      </w:rPr>
    </w:lvl>
    <w:lvl w:ilvl="1">
      <w:start w:val="1"/>
      <w:numFmt w:val="decimal"/>
      <w:pStyle w:val="Nadpis2"/>
      <w:lvlText w:val="%1%2."/>
      <w:lvlJc w:val="left"/>
      <w:pPr>
        <w:tabs>
          <w:tab w:val="num" w:pos="576"/>
        </w:tabs>
        <w:ind w:left="576" w:hanging="576"/>
      </w:pPr>
    </w:lvl>
    <w:lvl w:ilvl="2">
      <w:start w:val="1"/>
      <w:numFmt w:val="lowerLetter"/>
      <w:lvlText w:val="%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3ECE2272"/>
    <w:multiLevelType w:val="hybridMultilevel"/>
    <w:tmpl w:val="32788996"/>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0" w15:restartNumberingAfterBreak="0">
    <w:nsid w:val="440E0C85"/>
    <w:multiLevelType w:val="hybridMultilevel"/>
    <w:tmpl w:val="D8780A3E"/>
    <w:lvl w:ilvl="0" w:tplc="963CF27A">
      <w:start w:val="1"/>
      <w:numFmt w:val="bullet"/>
      <w:lvlText w:val="-"/>
      <w:lvlJc w:val="left"/>
      <w:pPr>
        <w:ind w:left="1296" w:hanging="360"/>
      </w:pPr>
      <w:rPr>
        <w:rFonts w:ascii="Times New Roman" w:eastAsia="Times New Roman" w:hAnsi="Times New Roman" w:cs="Times New Roman"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1" w15:restartNumberingAfterBreak="0">
    <w:nsid w:val="45BC6ED3"/>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7930F4E"/>
    <w:multiLevelType w:val="multilevel"/>
    <w:tmpl w:val="60368CEE"/>
    <w:lvl w:ilvl="0">
      <w:start w:val="1"/>
      <w:numFmt w:val="decimal"/>
      <w:pStyle w:val="1Nadpislnku"/>
      <w:lvlText w:val="%1."/>
      <w:lvlJc w:val="left"/>
      <w:pPr>
        <w:tabs>
          <w:tab w:val="num" w:pos="567"/>
        </w:tabs>
        <w:ind w:left="567" w:hanging="567"/>
      </w:pPr>
      <w:rPr>
        <w:rFonts w:hint="default"/>
        <w:b/>
        <w:i w:val="0"/>
        <w:sz w:val="24"/>
      </w:rPr>
    </w:lvl>
    <w:lvl w:ilvl="1">
      <w:start w:val="1"/>
      <w:numFmt w:val="decimal"/>
      <w:pStyle w:val="11Textlnku"/>
      <w:lvlText w:val="%1.%2"/>
      <w:lvlJc w:val="left"/>
      <w:pPr>
        <w:tabs>
          <w:tab w:val="num" w:pos="567"/>
        </w:tabs>
        <w:ind w:left="567" w:hanging="567"/>
      </w:pPr>
      <w:rPr>
        <w:rFonts w:ascii="Verdana" w:hAnsi="Verdana"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pStyle w:val="1111Pododstaveclnku"/>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8081BF7"/>
    <w:multiLevelType w:val="hybridMultilevel"/>
    <w:tmpl w:val="0A18AADC"/>
    <w:lvl w:ilvl="0" w:tplc="FFFFFFFF">
      <w:start w:val="1"/>
      <w:numFmt w:val="bullet"/>
      <w:pStyle w:val="pbody"/>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8E27EB"/>
    <w:multiLevelType w:val="hybridMultilevel"/>
    <w:tmpl w:val="40740F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2670927"/>
    <w:multiLevelType w:val="hybridMultilevel"/>
    <w:tmpl w:val="77686D14"/>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6" w15:restartNumberingAfterBreak="0">
    <w:nsid w:val="54E75B8A"/>
    <w:multiLevelType w:val="hybridMultilevel"/>
    <w:tmpl w:val="FC7E17CA"/>
    <w:lvl w:ilvl="0" w:tplc="1278EF2E">
      <w:start w:val="1"/>
      <w:numFmt w:val="decimal"/>
      <w:lvlText w:val="%1."/>
      <w:lvlJc w:val="left"/>
      <w:pPr>
        <w:ind w:left="501" w:hanging="360"/>
        <w:jc w:val="left"/>
      </w:pPr>
      <w:rPr>
        <w:rFonts w:ascii="Arial MT" w:eastAsia="Arial MT" w:hAnsi="Arial MT" w:cs="Arial MT" w:hint="default"/>
        <w:b w:val="0"/>
        <w:bCs w:val="0"/>
        <w:i w:val="0"/>
        <w:iCs w:val="0"/>
        <w:spacing w:val="-1"/>
        <w:w w:val="100"/>
        <w:sz w:val="20"/>
        <w:szCs w:val="20"/>
        <w:lang w:val="cs-CZ" w:eastAsia="en-US" w:bidi="ar-SA"/>
      </w:rPr>
    </w:lvl>
    <w:lvl w:ilvl="1" w:tplc="750607B0">
      <w:numFmt w:val="bullet"/>
      <w:lvlText w:val="•"/>
      <w:lvlJc w:val="left"/>
      <w:pPr>
        <w:ind w:left="1385" w:hanging="360"/>
      </w:pPr>
      <w:rPr>
        <w:rFonts w:hint="default"/>
        <w:lang w:val="cs-CZ" w:eastAsia="en-US" w:bidi="ar-SA"/>
      </w:rPr>
    </w:lvl>
    <w:lvl w:ilvl="2" w:tplc="54525C58">
      <w:numFmt w:val="bullet"/>
      <w:lvlText w:val="•"/>
      <w:lvlJc w:val="left"/>
      <w:pPr>
        <w:ind w:left="2270" w:hanging="360"/>
      </w:pPr>
      <w:rPr>
        <w:rFonts w:hint="default"/>
        <w:lang w:val="cs-CZ" w:eastAsia="en-US" w:bidi="ar-SA"/>
      </w:rPr>
    </w:lvl>
    <w:lvl w:ilvl="3" w:tplc="FD648850">
      <w:numFmt w:val="bullet"/>
      <w:lvlText w:val="•"/>
      <w:lvlJc w:val="left"/>
      <w:pPr>
        <w:ind w:left="3156" w:hanging="360"/>
      </w:pPr>
      <w:rPr>
        <w:rFonts w:hint="default"/>
        <w:lang w:val="cs-CZ" w:eastAsia="en-US" w:bidi="ar-SA"/>
      </w:rPr>
    </w:lvl>
    <w:lvl w:ilvl="4" w:tplc="CC989090">
      <w:numFmt w:val="bullet"/>
      <w:lvlText w:val="•"/>
      <w:lvlJc w:val="left"/>
      <w:pPr>
        <w:ind w:left="4041" w:hanging="360"/>
      </w:pPr>
      <w:rPr>
        <w:rFonts w:hint="default"/>
        <w:lang w:val="cs-CZ" w:eastAsia="en-US" w:bidi="ar-SA"/>
      </w:rPr>
    </w:lvl>
    <w:lvl w:ilvl="5" w:tplc="7EC250DC">
      <w:numFmt w:val="bullet"/>
      <w:lvlText w:val="•"/>
      <w:lvlJc w:val="left"/>
      <w:pPr>
        <w:ind w:left="4927" w:hanging="360"/>
      </w:pPr>
      <w:rPr>
        <w:rFonts w:hint="default"/>
        <w:lang w:val="cs-CZ" w:eastAsia="en-US" w:bidi="ar-SA"/>
      </w:rPr>
    </w:lvl>
    <w:lvl w:ilvl="6" w:tplc="85FA395E">
      <w:numFmt w:val="bullet"/>
      <w:lvlText w:val="•"/>
      <w:lvlJc w:val="left"/>
      <w:pPr>
        <w:ind w:left="5812" w:hanging="360"/>
      </w:pPr>
      <w:rPr>
        <w:rFonts w:hint="default"/>
        <w:lang w:val="cs-CZ" w:eastAsia="en-US" w:bidi="ar-SA"/>
      </w:rPr>
    </w:lvl>
    <w:lvl w:ilvl="7" w:tplc="564E48F6">
      <w:numFmt w:val="bullet"/>
      <w:lvlText w:val="•"/>
      <w:lvlJc w:val="left"/>
      <w:pPr>
        <w:ind w:left="6697" w:hanging="360"/>
      </w:pPr>
      <w:rPr>
        <w:rFonts w:hint="default"/>
        <w:lang w:val="cs-CZ" w:eastAsia="en-US" w:bidi="ar-SA"/>
      </w:rPr>
    </w:lvl>
    <w:lvl w:ilvl="8" w:tplc="7EFE415E">
      <w:numFmt w:val="bullet"/>
      <w:lvlText w:val="•"/>
      <w:lvlJc w:val="left"/>
      <w:pPr>
        <w:ind w:left="7583" w:hanging="360"/>
      </w:pPr>
      <w:rPr>
        <w:rFonts w:hint="default"/>
        <w:lang w:val="cs-CZ" w:eastAsia="en-US" w:bidi="ar-SA"/>
      </w:rPr>
    </w:lvl>
  </w:abstractNum>
  <w:abstractNum w:abstractNumId="17" w15:restartNumberingAfterBreak="0">
    <w:nsid w:val="57D67AA8"/>
    <w:multiLevelType w:val="hybridMultilevel"/>
    <w:tmpl w:val="AEFC8902"/>
    <w:lvl w:ilvl="0" w:tplc="963CF27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5F30CA"/>
    <w:multiLevelType w:val="hybridMultilevel"/>
    <w:tmpl w:val="C408F932"/>
    <w:lvl w:ilvl="0" w:tplc="504023F2">
      <w:start w:val="1"/>
      <w:numFmt w:val="lowerRoman"/>
      <w:pStyle w:val="rove2seznamu"/>
      <w:lvlText w:val="%1."/>
      <w:lvlJc w:val="right"/>
      <w:pPr>
        <w:tabs>
          <w:tab w:val="num" w:pos="1440"/>
        </w:tabs>
        <w:ind w:left="1440" w:hanging="360"/>
      </w:pPr>
      <w:rPr>
        <w:rFonts w:hint="default"/>
      </w:rPr>
    </w:lvl>
    <w:lvl w:ilvl="1" w:tplc="509AB4D8">
      <w:start w:val="1"/>
      <w:numFmt w:val="lowerRoman"/>
      <w:lvlText w:val="%2."/>
      <w:lvlJc w:val="right"/>
      <w:pPr>
        <w:ind w:left="1440" w:hanging="360"/>
      </w:pPr>
    </w:lvl>
    <w:lvl w:ilvl="2" w:tplc="3B6871DE" w:tentative="1">
      <w:start w:val="1"/>
      <w:numFmt w:val="lowerRoman"/>
      <w:lvlText w:val="%3."/>
      <w:lvlJc w:val="right"/>
      <w:pPr>
        <w:ind w:left="2160" w:hanging="180"/>
      </w:pPr>
    </w:lvl>
    <w:lvl w:ilvl="3" w:tplc="C034408E" w:tentative="1">
      <w:start w:val="1"/>
      <w:numFmt w:val="decimal"/>
      <w:lvlText w:val="%4."/>
      <w:lvlJc w:val="left"/>
      <w:pPr>
        <w:ind w:left="2880" w:hanging="360"/>
      </w:pPr>
    </w:lvl>
    <w:lvl w:ilvl="4" w:tplc="F378C39A" w:tentative="1">
      <w:start w:val="1"/>
      <w:numFmt w:val="lowerLetter"/>
      <w:lvlText w:val="%5."/>
      <w:lvlJc w:val="left"/>
      <w:pPr>
        <w:ind w:left="3600" w:hanging="360"/>
      </w:pPr>
    </w:lvl>
    <w:lvl w:ilvl="5" w:tplc="68167408" w:tentative="1">
      <w:start w:val="1"/>
      <w:numFmt w:val="lowerRoman"/>
      <w:lvlText w:val="%6."/>
      <w:lvlJc w:val="right"/>
      <w:pPr>
        <w:ind w:left="4320" w:hanging="180"/>
      </w:pPr>
    </w:lvl>
    <w:lvl w:ilvl="6" w:tplc="C23E65D4" w:tentative="1">
      <w:start w:val="1"/>
      <w:numFmt w:val="decimal"/>
      <w:lvlText w:val="%7."/>
      <w:lvlJc w:val="left"/>
      <w:pPr>
        <w:ind w:left="5040" w:hanging="360"/>
      </w:pPr>
    </w:lvl>
    <w:lvl w:ilvl="7" w:tplc="D3F04628" w:tentative="1">
      <w:start w:val="1"/>
      <w:numFmt w:val="lowerLetter"/>
      <w:lvlText w:val="%8."/>
      <w:lvlJc w:val="left"/>
      <w:pPr>
        <w:ind w:left="5760" w:hanging="360"/>
      </w:pPr>
    </w:lvl>
    <w:lvl w:ilvl="8" w:tplc="D4BCEB08" w:tentative="1">
      <w:start w:val="1"/>
      <w:numFmt w:val="lowerRoman"/>
      <w:lvlText w:val="%9."/>
      <w:lvlJc w:val="right"/>
      <w:pPr>
        <w:ind w:left="6480" w:hanging="180"/>
      </w:pPr>
    </w:lvl>
  </w:abstractNum>
  <w:num w:numId="1" w16cid:durableId="731579198">
    <w:abstractNumId w:val="8"/>
  </w:num>
  <w:num w:numId="2" w16cid:durableId="322054150">
    <w:abstractNumId w:val="12"/>
  </w:num>
  <w:num w:numId="3" w16cid:durableId="205416506">
    <w:abstractNumId w:val="18"/>
  </w:num>
  <w:num w:numId="4" w16cid:durableId="1323853212">
    <w:abstractNumId w:val="6"/>
  </w:num>
  <w:num w:numId="5" w16cid:durableId="1427195919">
    <w:abstractNumId w:val="17"/>
  </w:num>
  <w:num w:numId="6" w16cid:durableId="1233657250">
    <w:abstractNumId w:val="8"/>
  </w:num>
  <w:num w:numId="7" w16cid:durableId="1966542245">
    <w:abstractNumId w:val="8"/>
  </w:num>
  <w:num w:numId="8" w16cid:durableId="1482697877">
    <w:abstractNumId w:val="3"/>
  </w:num>
  <w:num w:numId="9" w16cid:durableId="1464999963">
    <w:abstractNumId w:val="8"/>
  </w:num>
  <w:num w:numId="10" w16cid:durableId="1254821504">
    <w:abstractNumId w:val="8"/>
  </w:num>
  <w:num w:numId="11" w16cid:durableId="253631517">
    <w:abstractNumId w:val="15"/>
  </w:num>
  <w:num w:numId="12" w16cid:durableId="93595201">
    <w:abstractNumId w:val="10"/>
  </w:num>
  <w:num w:numId="13" w16cid:durableId="26032763">
    <w:abstractNumId w:val="8"/>
  </w:num>
  <w:num w:numId="14" w16cid:durableId="1869879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4977656">
    <w:abstractNumId w:val="8"/>
  </w:num>
  <w:num w:numId="16" w16cid:durableId="1028599655">
    <w:abstractNumId w:val="14"/>
  </w:num>
  <w:num w:numId="17" w16cid:durableId="11573033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5539638">
    <w:abstractNumId w:val="4"/>
  </w:num>
  <w:num w:numId="19" w16cid:durableId="733629427">
    <w:abstractNumId w:val="13"/>
  </w:num>
  <w:num w:numId="20" w16cid:durableId="466358209">
    <w:abstractNumId w:val="11"/>
  </w:num>
  <w:num w:numId="21" w16cid:durableId="724959690">
    <w:abstractNumId w:val="9"/>
  </w:num>
  <w:num w:numId="22" w16cid:durableId="165892487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CA"/>
    <w:rsid w:val="00006DB1"/>
    <w:rsid w:val="00012FF6"/>
    <w:rsid w:val="00014484"/>
    <w:rsid w:val="00025951"/>
    <w:rsid w:val="00026C05"/>
    <w:rsid w:val="000276B8"/>
    <w:rsid w:val="00032211"/>
    <w:rsid w:val="00037298"/>
    <w:rsid w:val="00037423"/>
    <w:rsid w:val="00037FCD"/>
    <w:rsid w:val="00046935"/>
    <w:rsid w:val="00050038"/>
    <w:rsid w:val="00053D8D"/>
    <w:rsid w:val="00055796"/>
    <w:rsid w:val="00060BEF"/>
    <w:rsid w:val="00063B40"/>
    <w:rsid w:val="00071C67"/>
    <w:rsid w:val="000778F3"/>
    <w:rsid w:val="00084AF3"/>
    <w:rsid w:val="0008675B"/>
    <w:rsid w:val="00092FD7"/>
    <w:rsid w:val="000A21FB"/>
    <w:rsid w:val="000A49D5"/>
    <w:rsid w:val="000A75B9"/>
    <w:rsid w:val="000B0D29"/>
    <w:rsid w:val="000B2978"/>
    <w:rsid w:val="000B3347"/>
    <w:rsid w:val="000B4463"/>
    <w:rsid w:val="000B742F"/>
    <w:rsid w:val="000C7082"/>
    <w:rsid w:val="000D0159"/>
    <w:rsid w:val="000D5219"/>
    <w:rsid w:val="000E04DD"/>
    <w:rsid w:val="000E0809"/>
    <w:rsid w:val="000F4174"/>
    <w:rsid w:val="0010006E"/>
    <w:rsid w:val="0010143C"/>
    <w:rsid w:val="001031CF"/>
    <w:rsid w:val="00103A42"/>
    <w:rsid w:val="001127E1"/>
    <w:rsid w:val="0011402D"/>
    <w:rsid w:val="00117FA0"/>
    <w:rsid w:val="00136AF6"/>
    <w:rsid w:val="00141EC6"/>
    <w:rsid w:val="0014746A"/>
    <w:rsid w:val="00150138"/>
    <w:rsid w:val="00152353"/>
    <w:rsid w:val="0015679F"/>
    <w:rsid w:val="00157E9F"/>
    <w:rsid w:val="0016146E"/>
    <w:rsid w:val="00163D2D"/>
    <w:rsid w:val="00164663"/>
    <w:rsid w:val="00167E1B"/>
    <w:rsid w:val="001713C0"/>
    <w:rsid w:val="0018075C"/>
    <w:rsid w:val="001876DC"/>
    <w:rsid w:val="0018775D"/>
    <w:rsid w:val="00192646"/>
    <w:rsid w:val="00194CAE"/>
    <w:rsid w:val="00195EB0"/>
    <w:rsid w:val="001A2363"/>
    <w:rsid w:val="001A5FE4"/>
    <w:rsid w:val="001B262A"/>
    <w:rsid w:val="001B5A55"/>
    <w:rsid w:val="001B65FE"/>
    <w:rsid w:val="001D0616"/>
    <w:rsid w:val="001D4AFE"/>
    <w:rsid w:val="001D4BEA"/>
    <w:rsid w:val="001E02FB"/>
    <w:rsid w:val="001E0F76"/>
    <w:rsid w:val="001E4240"/>
    <w:rsid w:val="001F08AE"/>
    <w:rsid w:val="001F0CDA"/>
    <w:rsid w:val="001F0D77"/>
    <w:rsid w:val="002039BA"/>
    <w:rsid w:val="00204582"/>
    <w:rsid w:val="00205C95"/>
    <w:rsid w:val="0021485A"/>
    <w:rsid w:val="00214C69"/>
    <w:rsid w:val="00215C5A"/>
    <w:rsid w:val="00222CD7"/>
    <w:rsid w:val="00223F92"/>
    <w:rsid w:val="002323B6"/>
    <w:rsid w:val="00236C81"/>
    <w:rsid w:val="0024026F"/>
    <w:rsid w:val="002416DF"/>
    <w:rsid w:val="00242C34"/>
    <w:rsid w:val="0025032E"/>
    <w:rsid w:val="00252EDA"/>
    <w:rsid w:val="0025340F"/>
    <w:rsid w:val="00254217"/>
    <w:rsid w:val="00256A20"/>
    <w:rsid w:val="0026484B"/>
    <w:rsid w:val="0026761F"/>
    <w:rsid w:val="00274976"/>
    <w:rsid w:val="00282B6F"/>
    <w:rsid w:val="00293418"/>
    <w:rsid w:val="00295F5D"/>
    <w:rsid w:val="002A1C28"/>
    <w:rsid w:val="002A401F"/>
    <w:rsid w:val="002A6484"/>
    <w:rsid w:val="002B28C1"/>
    <w:rsid w:val="002B7AC2"/>
    <w:rsid w:val="002C1A09"/>
    <w:rsid w:val="002C53A8"/>
    <w:rsid w:val="002C7F1E"/>
    <w:rsid w:val="002D58E7"/>
    <w:rsid w:val="002E37B0"/>
    <w:rsid w:val="002F0E7F"/>
    <w:rsid w:val="002F274A"/>
    <w:rsid w:val="002F6900"/>
    <w:rsid w:val="002F7068"/>
    <w:rsid w:val="00307EED"/>
    <w:rsid w:val="003101C8"/>
    <w:rsid w:val="0031047A"/>
    <w:rsid w:val="003113D3"/>
    <w:rsid w:val="00317851"/>
    <w:rsid w:val="003207FD"/>
    <w:rsid w:val="00323C5A"/>
    <w:rsid w:val="00326AEC"/>
    <w:rsid w:val="003319C2"/>
    <w:rsid w:val="00342C52"/>
    <w:rsid w:val="003449A4"/>
    <w:rsid w:val="00354AB6"/>
    <w:rsid w:val="0035797C"/>
    <w:rsid w:val="003730D0"/>
    <w:rsid w:val="003745FA"/>
    <w:rsid w:val="0037724F"/>
    <w:rsid w:val="00377F73"/>
    <w:rsid w:val="00390F93"/>
    <w:rsid w:val="0039689D"/>
    <w:rsid w:val="00397B61"/>
    <w:rsid w:val="003A667C"/>
    <w:rsid w:val="003B2CA0"/>
    <w:rsid w:val="003B4854"/>
    <w:rsid w:val="003B49E0"/>
    <w:rsid w:val="003D4F04"/>
    <w:rsid w:val="003D6EA4"/>
    <w:rsid w:val="003E3FFC"/>
    <w:rsid w:val="00400162"/>
    <w:rsid w:val="00415B20"/>
    <w:rsid w:val="004228DF"/>
    <w:rsid w:val="00423870"/>
    <w:rsid w:val="00427A03"/>
    <w:rsid w:val="004329A3"/>
    <w:rsid w:val="00434F9B"/>
    <w:rsid w:val="004417DC"/>
    <w:rsid w:val="0044764B"/>
    <w:rsid w:val="00453A8B"/>
    <w:rsid w:val="00455F37"/>
    <w:rsid w:val="00456A05"/>
    <w:rsid w:val="00465F91"/>
    <w:rsid w:val="00470FCF"/>
    <w:rsid w:val="004714AE"/>
    <w:rsid w:val="00474D97"/>
    <w:rsid w:val="00481455"/>
    <w:rsid w:val="00493220"/>
    <w:rsid w:val="004A2B5F"/>
    <w:rsid w:val="004A421F"/>
    <w:rsid w:val="004B3A73"/>
    <w:rsid w:val="004B48E4"/>
    <w:rsid w:val="004C0927"/>
    <w:rsid w:val="004C420A"/>
    <w:rsid w:val="004C67D0"/>
    <w:rsid w:val="004D2FF1"/>
    <w:rsid w:val="004D41B7"/>
    <w:rsid w:val="004D62C0"/>
    <w:rsid w:val="004E0900"/>
    <w:rsid w:val="004E099C"/>
    <w:rsid w:val="004E2231"/>
    <w:rsid w:val="004E342B"/>
    <w:rsid w:val="004F1E9A"/>
    <w:rsid w:val="004F2C34"/>
    <w:rsid w:val="00500D6E"/>
    <w:rsid w:val="00502EF7"/>
    <w:rsid w:val="005101E1"/>
    <w:rsid w:val="00510C08"/>
    <w:rsid w:val="00511D1C"/>
    <w:rsid w:val="00513BF4"/>
    <w:rsid w:val="00514BED"/>
    <w:rsid w:val="00515C4F"/>
    <w:rsid w:val="00526ACF"/>
    <w:rsid w:val="00530483"/>
    <w:rsid w:val="00530855"/>
    <w:rsid w:val="0053089E"/>
    <w:rsid w:val="00530928"/>
    <w:rsid w:val="005313B8"/>
    <w:rsid w:val="00535EF7"/>
    <w:rsid w:val="005418BC"/>
    <w:rsid w:val="00557E96"/>
    <w:rsid w:val="0056466A"/>
    <w:rsid w:val="00565B4A"/>
    <w:rsid w:val="00572002"/>
    <w:rsid w:val="00581809"/>
    <w:rsid w:val="005836E4"/>
    <w:rsid w:val="00584564"/>
    <w:rsid w:val="00584D86"/>
    <w:rsid w:val="00585459"/>
    <w:rsid w:val="005860F5"/>
    <w:rsid w:val="005961DB"/>
    <w:rsid w:val="005A0E73"/>
    <w:rsid w:val="005A2977"/>
    <w:rsid w:val="005A5998"/>
    <w:rsid w:val="005A70E1"/>
    <w:rsid w:val="005B06F2"/>
    <w:rsid w:val="005B2D8A"/>
    <w:rsid w:val="005B5609"/>
    <w:rsid w:val="005B702E"/>
    <w:rsid w:val="005C03CA"/>
    <w:rsid w:val="005C088C"/>
    <w:rsid w:val="005C3260"/>
    <w:rsid w:val="005C6497"/>
    <w:rsid w:val="005D3360"/>
    <w:rsid w:val="00605D7E"/>
    <w:rsid w:val="006077D1"/>
    <w:rsid w:val="006079B8"/>
    <w:rsid w:val="00614291"/>
    <w:rsid w:val="006168FD"/>
    <w:rsid w:val="00622759"/>
    <w:rsid w:val="00626558"/>
    <w:rsid w:val="00627573"/>
    <w:rsid w:val="00630044"/>
    <w:rsid w:val="006370D6"/>
    <w:rsid w:val="006419D3"/>
    <w:rsid w:val="00644203"/>
    <w:rsid w:val="00664B0F"/>
    <w:rsid w:val="00665128"/>
    <w:rsid w:val="00671579"/>
    <w:rsid w:val="00671806"/>
    <w:rsid w:val="0067232D"/>
    <w:rsid w:val="00672711"/>
    <w:rsid w:val="006832B4"/>
    <w:rsid w:val="006877BF"/>
    <w:rsid w:val="006952A5"/>
    <w:rsid w:val="006A5B20"/>
    <w:rsid w:val="006A691E"/>
    <w:rsid w:val="006B7F60"/>
    <w:rsid w:val="006C4223"/>
    <w:rsid w:val="006C447C"/>
    <w:rsid w:val="006D26AF"/>
    <w:rsid w:val="006D64E0"/>
    <w:rsid w:val="006D7F58"/>
    <w:rsid w:val="006E1F40"/>
    <w:rsid w:val="006E576B"/>
    <w:rsid w:val="006F264F"/>
    <w:rsid w:val="006F32A0"/>
    <w:rsid w:val="006F549A"/>
    <w:rsid w:val="007046F7"/>
    <w:rsid w:val="007063E2"/>
    <w:rsid w:val="00710C4C"/>
    <w:rsid w:val="0071760A"/>
    <w:rsid w:val="00723E32"/>
    <w:rsid w:val="007245D6"/>
    <w:rsid w:val="0072643A"/>
    <w:rsid w:val="00726E92"/>
    <w:rsid w:val="0073106D"/>
    <w:rsid w:val="00731208"/>
    <w:rsid w:val="00733BCA"/>
    <w:rsid w:val="0073643D"/>
    <w:rsid w:val="00737EC2"/>
    <w:rsid w:val="00742335"/>
    <w:rsid w:val="0074359C"/>
    <w:rsid w:val="007444F1"/>
    <w:rsid w:val="0074683A"/>
    <w:rsid w:val="0075045F"/>
    <w:rsid w:val="0075361D"/>
    <w:rsid w:val="00766E59"/>
    <w:rsid w:val="0077666C"/>
    <w:rsid w:val="0077763C"/>
    <w:rsid w:val="00777AE1"/>
    <w:rsid w:val="00780733"/>
    <w:rsid w:val="0078524E"/>
    <w:rsid w:val="007926E5"/>
    <w:rsid w:val="007A030B"/>
    <w:rsid w:val="007B3799"/>
    <w:rsid w:val="007B7B68"/>
    <w:rsid w:val="007C2218"/>
    <w:rsid w:val="007C408E"/>
    <w:rsid w:val="007C5882"/>
    <w:rsid w:val="007C7E44"/>
    <w:rsid w:val="007E114B"/>
    <w:rsid w:val="00805EBA"/>
    <w:rsid w:val="00812113"/>
    <w:rsid w:val="00813026"/>
    <w:rsid w:val="008164CC"/>
    <w:rsid w:val="00816DD8"/>
    <w:rsid w:val="00821323"/>
    <w:rsid w:val="00823781"/>
    <w:rsid w:val="008307C7"/>
    <w:rsid w:val="0083125B"/>
    <w:rsid w:val="008326EE"/>
    <w:rsid w:val="0084719E"/>
    <w:rsid w:val="00855E79"/>
    <w:rsid w:val="00865C05"/>
    <w:rsid w:val="0087098F"/>
    <w:rsid w:val="00871948"/>
    <w:rsid w:val="00872FFE"/>
    <w:rsid w:val="008735A0"/>
    <w:rsid w:val="00876218"/>
    <w:rsid w:val="008856D4"/>
    <w:rsid w:val="00890AFB"/>
    <w:rsid w:val="008932B1"/>
    <w:rsid w:val="00897C1B"/>
    <w:rsid w:val="008B22B1"/>
    <w:rsid w:val="008B2F4C"/>
    <w:rsid w:val="008B6D28"/>
    <w:rsid w:val="008C2845"/>
    <w:rsid w:val="008C3858"/>
    <w:rsid w:val="008C49D1"/>
    <w:rsid w:val="008C6992"/>
    <w:rsid w:val="008C6BC5"/>
    <w:rsid w:val="008D063D"/>
    <w:rsid w:val="008D573E"/>
    <w:rsid w:val="008D6E50"/>
    <w:rsid w:val="008D7C19"/>
    <w:rsid w:val="008E1BB4"/>
    <w:rsid w:val="008E3ACA"/>
    <w:rsid w:val="008E3E97"/>
    <w:rsid w:val="008E46C6"/>
    <w:rsid w:val="008F01CF"/>
    <w:rsid w:val="008F19C9"/>
    <w:rsid w:val="00901947"/>
    <w:rsid w:val="00902475"/>
    <w:rsid w:val="0090280B"/>
    <w:rsid w:val="00906089"/>
    <w:rsid w:val="00906EE1"/>
    <w:rsid w:val="0090742D"/>
    <w:rsid w:val="00911AAA"/>
    <w:rsid w:val="009168F1"/>
    <w:rsid w:val="00923216"/>
    <w:rsid w:val="0092424C"/>
    <w:rsid w:val="0092606E"/>
    <w:rsid w:val="009272CE"/>
    <w:rsid w:val="00927678"/>
    <w:rsid w:val="0092793E"/>
    <w:rsid w:val="009452B1"/>
    <w:rsid w:val="00947D33"/>
    <w:rsid w:val="009561B8"/>
    <w:rsid w:val="00961A3B"/>
    <w:rsid w:val="009639A0"/>
    <w:rsid w:val="00963CE4"/>
    <w:rsid w:val="009673D9"/>
    <w:rsid w:val="00973534"/>
    <w:rsid w:val="009751F3"/>
    <w:rsid w:val="00976EF3"/>
    <w:rsid w:val="009771E1"/>
    <w:rsid w:val="009814CA"/>
    <w:rsid w:val="00981C4E"/>
    <w:rsid w:val="0098273B"/>
    <w:rsid w:val="00983318"/>
    <w:rsid w:val="00987B64"/>
    <w:rsid w:val="0099036F"/>
    <w:rsid w:val="009949AB"/>
    <w:rsid w:val="009A4DFB"/>
    <w:rsid w:val="009B0AF3"/>
    <w:rsid w:val="009B19DF"/>
    <w:rsid w:val="009B5143"/>
    <w:rsid w:val="009B543D"/>
    <w:rsid w:val="009B6A60"/>
    <w:rsid w:val="009C4513"/>
    <w:rsid w:val="009D0BA5"/>
    <w:rsid w:val="009D1FFE"/>
    <w:rsid w:val="009D7F02"/>
    <w:rsid w:val="009E1F96"/>
    <w:rsid w:val="009E31EE"/>
    <w:rsid w:val="009E5F33"/>
    <w:rsid w:val="009E75D9"/>
    <w:rsid w:val="009F3BFA"/>
    <w:rsid w:val="00A05A88"/>
    <w:rsid w:val="00A07F4B"/>
    <w:rsid w:val="00A14155"/>
    <w:rsid w:val="00A16116"/>
    <w:rsid w:val="00A21053"/>
    <w:rsid w:val="00A23AD9"/>
    <w:rsid w:val="00A23E80"/>
    <w:rsid w:val="00A2706F"/>
    <w:rsid w:val="00A27487"/>
    <w:rsid w:val="00A3203F"/>
    <w:rsid w:val="00A4383E"/>
    <w:rsid w:val="00A515BD"/>
    <w:rsid w:val="00A51B1A"/>
    <w:rsid w:val="00A52AF1"/>
    <w:rsid w:val="00A54A01"/>
    <w:rsid w:val="00A57CF7"/>
    <w:rsid w:val="00A61CE5"/>
    <w:rsid w:val="00A70AF4"/>
    <w:rsid w:val="00A715A7"/>
    <w:rsid w:val="00A73BAA"/>
    <w:rsid w:val="00A73E74"/>
    <w:rsid w:val="00A812E8"/>
    <w:rsid w:val="00A83208"/>
    <w:rsid w:val="00A84D9D"/>
    <w:rsid w:val="00A87914"/>
    <w:rsid w:val="00A95B00"/>
    <w:rsid w:val="00AA6E4C"/>
    <w:rsid w:val="00AB177C"/>
    <w:rsid w:val="00AB3790"/>
    <w:rsid w:val="00AB3AA9"/>
    <w:rsid w:val="00AB768E"/>
    <w:rsid w:val="00AC01C4"/>
    <w:rsid w:val="00AD2757"/>
    <w:rsid w:val="00AD3C62"/>
    <w:rsid w:val="00AD4B3B"/>
    <w:rsid w:val="00AE067A"/>
    <w:rsid w:val="00AE1811"/>
    <w:rsid w:val="00AE5B6C"/>
    <w:rsid w:val="00AE708F"/>
    <w:rsid w:val="00AF70C9"/>
    <w:rsid w:val="00AF7526"/>
    <w:rsid w:val="00AF7C39"/>
    <w:rsid w:val="00B0382B"/>
    <w:rsid w:val="00B06CE4"/>
    <w:rsid w:val="00B25450"/>
    <w:rsid w:val="00B310E3"/>
    <w:rsid w:val="00B31479"/>
    <w:rsid w:val="00B32A18"/>
    <w:rsid w:val="00B354AD"/>
    <w:rsid w:val="00B35E0E"/>
    <w:rsid w:val="00B373B0"/>
    <w:rsid w:val="00B408E2"/>
    <w:rsid w:val="00B528DF"/>
    <w:rsid w:val="00B53F75"/>
    <w:rsid w:val="00B57D93"/>
    <w:rsid w:val="00B63996"/>
    <w:rsid w:val="00B64547"/>
    <w:rsid w:val="00B65429"/>
    <w:rsid w:val="00B72B76"/>
    <w:rsid w:val="00B731CC"/>
    <w:rsid w:val="00B81975"/>
    <w:rsid w:val="00B92773"/>
    <w:rsid w:val="00B95AB0"/>
    <w:rsid w:val="00BA15BA"/>
    <w:rsid w:val="00BB5F83"/>
    <w:rsid w:val="00BD3CEE"/>
    <w:rsid w:val="00BD4A63"/>
    <w:rsid w:val="00BD61B6"/>
    <w:rsid w:val="00BE09F9"/>
    <w:rsid w:val="00BE25B7"/>
    <w:rsid w:val="00BE5AED"/>
    <w:rsid w:val="00BE73BF"/>
    <w:rsid w:val="00BF02D9"/>
    <w:rsid w:val="00BF1136"/>
    <w:rsid w:val="00BF2F7D"/>
    <w:rsid w:val="00BF6705"/>
    <w:rsid w:val="00C02B12"/>
    <w:rsid w:val="00C04AA8"/>
    <w:rsid w:val="00C11A69"/>
    <w:rsid w:val="00C20D13"/>
    <w:rsid w:val="00C2226A"/>
    <w:rsid w:val="00C22A61"/>
    <w:rsid w:val="00C23587"/>
    <w:rsid w:val="00C2376A"/>
    <w:rsid w:val="00C26704"/>
    <w:rsid w:val="00C37700"/>
    <w:rsid w:val="00C46230"/>
    <w:rsid w:val="00C465CF"/>
    <w:rsid w:val="00C55752"/>
    <w:rsid w:val="00C5666C"/>
    <w:rsid w:val="00C616E5"/>
    <w:rsid w:val="00C62A05"/>
    <w:rsid w:val="00C70E46"/>
    <w:rsid w:val="00C8300C"/>
    <w:rsid w:val="00C8562F"/>
    <w:rsid w:val="00C87425"/>
    <w:rsid w:val="00C87A32"/>
    <w:rsid w:val="00C926C8"/>
    <w:rsid w:val="00C94290"/>
    <w:rsid w:val="00C95044"/>
    <w:rsid w:val="00CA1988"/>
    <w:rsid w:val="00CA4E08"/>
    <w:rsid w:val="00CB1531"/>
    <w:rsid w:val="00CB17A6"/>
    <w:rsid w:val="00CB63DD"/>
    <w:rsid w:val="00CC3BEB"/>
    <w:rsid w:val="00CC537D"/>
    <w:rsid w:val="00CC761E"/>
    <w:rsid w:val="00CD343C"/>
    <w:rsid w:val="00CD3D38"/>
    <w:rsid w:val="00CD4296"/>
    <w:rsid w:val="00CD7AFA"/>
    <w:rsid w:val="00CE014B"/>
    <w:rsid w:val="00CE33DD"/>
    <w:rsid w:val="00CE561B"/>
    <w:rsid w:val="00CF0F19"/>
    <w:rsid w:val="00CF2F26"/>
    <w:rsid w:val="00CF5543"/>
    <w:rsid w:val="00CF6401"/>
    <w:rsid w:val="00D02E75"/>
    <w:rsid w:val="00D04C54"/>
    <w:rsid w:val="00D04F3E"/>
    <w:rsid w:val="00D11CFD"/>
    <w:rsid w:val="00D14B78"/>
    <w:rsid w:val="00D248D4"/>
    <w:rsid w:val="00D25FE9"/>
    <w:rsid w:val="00D3138C"/>
    <w:rsid w:val="00D31870"/>
    <w:rsid w:val="00D32194"/>
    <w:rsid w:val="00D35DFB"/>
    <w:rsid w:val="00D421AF"/>
    <w:rsid w:val="00D43D00"/>
    <w:rsid w:val="00D44964"/>
    <w:rsid w:val="00D45165"/>
    <w:rsid w:val="00D471A1"/>
    <w:rsid w:val="00D53350"/>
    <w:rsid w:val="00D547BB"/>
    <w:rsid w:val="00D574FA"/>
    <w:rsid w:val="00D60D06"/>
    <w:rsid w:val="00D67CD2"/>
    <w:rsid w:val="00D7230A"/>
    <w:rsid w:val="00D7663C"/>
    <w:rsid w:val="00D76EE4"/>
    <w:rsid w:val="00D82E04"/>
    <w:rsid w:val="00D87AB8"/>
    <w:rsid w:val="00D87CE6"/>
    <w:rsid w:val="00D9025E"/>
    <w:rsid w:val="00DA6018"/>
    <w:rsid w:val="00DB60D3"/>
    <w:rsid w:val="00DB710A"/>
    <w:rsid w:val="00DC1422"/>
    <w:rsid w:val="00DC49D1"/>
    <w:rsid w:val="00DC76C9"/>
    <w:rsid w:val="00DC7FDD"/>
    <w:rsid w:val="00DD0189"/>
    <w:rsid w:val="00DD7444"/>
    <w:rsid w:val="00DE3DAD"/>
    <w:rsid w:val="00DF1F28"/>
    <w:rsid w:val="00E04403"/>
    <w:rsid w:val="00E047B2"/>
    <w:rsid w:val="00E12A1B"/>
    <w:rsid w:val="00E20D2B"/>
    <w:rsid w:val="00E21F06"/>
    <w:rsid w:val="00E223B8"/>
    <w:rsid w:val="00E312FD"/>
    <w:rsid w:val="00E34601"/>
    <w:rsid w:val="00E36C17"/>
    <w:rsid w:val="00E523A2"/>
    <w:rsid w:val="00E53D8D"/>
    <w:rsid w:val="00E750CB"/>
    <w:rsid w:val="00E8422A"/>
    <w:rsid w:val="00E86E20"/>
    <w:rsid w:val="00E87035"/>
    <w:rsid w:val="00E8754B"/>
    <w:rsid w:val="00EA121D"/>
    <w:rsid w:val="00EB0AB7"/>
    <w:rsid w:val="00EB1EC4"/>
    <w:rsid w:val="00EB3585"/>
    <w:rsid w:val="00EB5412"/>
    <w:rsid w:val="00EB5427"/>
    <w:rsid w:val="00EB71F4"/>
    <w:rsid w:val="00EB7D36"/>
    <w:rsid w:val="00EC1940"/>
    <w:rsid w:val="00ED1805"/>
    <w:rsid w:val="00ED1FB1"/>
    <w:rsid w:val="00ED69A1"/>
    <w:rsid w:val="00EE0FFF"/>
    <w:rsid w:val="00EE3041"/>
    <w:rsid w:val="00EE7DE7"/>
    <w:rsid w:val="00EF1EE2"/>
    <w:rsid w:val="00EF5FFA"/>
    <w:rsid w:val="00EF7EEA"/>
    <w:rsid w:val="00F06957"/>
    <w:rsid w:val="00F10884"/>
    <w:rsid w:val="00F11A21"/>
    <w:rsid w:val="00F23B1C"/>
    <w:rsid w:val="00F246C5"/>
    <w:rsid w:val="00F2572C"/>
    <w:rsid w:val="00F26C94"/>
    <w:rsid w:val="00F31136"/>
    <w:rsid w:val="00F371CD"/>
    <w:rsid w:val="00F3725D"/>
    <w:rsid w:val="00F4137F"/>
    <w:rsid w:val="00F45439"/>
    <w:rsid w:val="00F46C22"/>
    <w:rsid w:val="00F515EF"/>
    <w:rsid w:val="00F54103"/>
    <w:rsid w:val="00F56C56"/>
    <w:rsid w:val="00F57BA3"/>
    <w:rsid w:val="00F60B50"/>
    <w:rsid w:val="00F60D11"/>
    <w:rsid w:val="00F615E9"/>
    <w:rsid w:val="00F62635"/>
    <w:rsid w:val="00F67642"/>
    <w:rsid w:val="00F728CB"/>
    <w:rsid w:val="00F77C79"/>
    <w:rsid w:val="00F829B1"/>
    <w:rsid w:val="00F834E4"/>
    <w:rsid w:val="00F85BE2"/>
    <w:rsid w:val="00F872B9"/>
    <w:rsid w:val="00FA1584"/>
    <w:rsid w:val="00FA3172"/>
    <w:rsid w:val="00FA3F40"/>
    <w:rsid w:val="00FC3905"/>
    <w:rsid w:val="00FC4067"/>
    <w:rsid w:val="00FC573F"/>
    <w:rsid w:val="00FD184B"/>
    <w:rsid w:val="00FD2EEF"/>
    <w:rsid w:val="00FD3F18"/>
    <w:rsid w:val="00FD4734"/>
    <w:rsid w:val="00FD47BE"/>
    <w:rsid w:val="00FE2B82"/>
    <w:rsid w:val="00FE657B"/>
    <w:rsid w:val="00FF14B7"/>
    <w:rsid w:val="00FF3C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1AB0E8"/>
  <w15:docId w15:val="{87262EBE-4BA2-43B8-8737-516733B8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57CF7"/>
    <w:pPr>
      <w:spacing w:after="200" w:line="276" w:lineRule="auto"/>
    </w:pPr>
    <w:rPr>
      <w:rFonts w:ascii="Verdana" w:eastAsia="Calibri" w:hAnsi="Verdana"/>
      <w:sz w:val="22"/>
      <w:szCs w:val="22"/>
      <w:lang w:eastAsia="en-US"/>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uiPriority w:val="99"/>
    <w:qFormat/>
    <w:rsid w:val="00A57CF7"/>
    <w:pPr>
      <w:keepNext/>
      <w:keepLines/>
      <w:numPr>
        <w:numId w:val="1"/>
      </w:numPr>
      <w:tabs>
        <w:tab w:val="left" w:pos="550"/>
      </w:tabs>
      <w:spacing w:before="240" w:after="60" w:line="240" w:lineRule="auto"/>
      <w:jc w:val="both"/>
      <w:outlineLvl w:val="0"/>
    </w:pPr>
    <w:rPr>
      <w:rFonts w:ascii="Times New Roman" w:eastAsia="Times New Roman" w:hAnsi="Times New Roman"/>
      <w:b/>
      <w:kern w:val="28"/>
      <w:sz w:val="28"/>
      <w:szCs w:val="20"/>
      <w:u w:val="single"/>
      <w:lang w:eastAsia="cs-CZ"/>
    </w:rPr>
  </w:style>
  <w:style w:type="paragraph" w:styleId="Nadpis2">
    <w:name w:val="heading 2"/>
    <w:aliases w:val="14b B,h2,hlavicka,F2,F21,ASAPHeading 2,PA Major Section,2,sub-sect,21,sub-sect1,22,sub-sect2,211,sub-sect11,Nadpis 2T,Reshdr2,section header,23,sub-sect3,24,sub-sect4,25,sub-sect5,no section,(1.1,1.2,1.3 etc),Heaidng 2,H2,l2,Level 2,Nadpis můj"/>
    <w:basedOn w:val="Normln"/>
    <w:next w:val="Normln"/>
    <w:link w:val="Nadpis2Char"/>
    <w:uiPriority w:val="99"/>
    <w:qFormat/>
    <w:rsid w:val="00A57CF7"/>
    <w:pPr>
      <w:keepNext/>
      <w:numPr>
        <w:ilvl w:val="1"/>
        <w:numId w:val="1"/>
      </w:numPr>
      <w:spacing w:after="0" w:line="240" w:lineRule="auto"/>
      <w:outlineLvl w:val="1"/>
    </w:pPr>
    <w:rPr>
      <w:rFonts w:ascii="Times New Roman" w:eastAsia="Times New Roman" w:hAnsi="Times New Roman"/>
      <w:sz w:val="24"/>
      <w:szCs w:val="20"/>
      <w:lang w:eastAsia="de-DE"/>
    </w:rPr>
  </w:style>
  <w:style w:type="paragraph" w:styleId="Nadpis3">
    <w:name w:val="heading 3"/>
    <w:basedOn w:val="Normln"/>
    <w:next w:val="Normln"/>
    <w:link w:val="Nadpis3Char"/>
    <w:unhideWhenUsed/>
    <w:qFormat/>
    <w:rsid w:val="004E342B"/>
    <w:pPr>
      <w:keepLines/>
      <w:tabs>
        <w:tab w:val="num" w:pos="720"/>
      </w:tabs>
      <w:spacing w:after="0" w:line="240" w:lineRule="auto"/>
      <w:ind w:left="720" w:hanging="720"/>
      <w:jc w:val="both"/>
      <w:outlineLvl w:val="2"/>
    </w:pPr>
    <w:rPr>
      <w:rFonts w:ascii="Times New Roman" w:eastAsia="Times New Roman" w:hAnsi="Times New Roman"/>
      <w:sz w:val="24"/>
      <w:szCs w:val="20"/>
      <w:lang w:eastAsia="cs-CZ"/>
    </w:rPr>
  </w:style>
  <w:style w:type="paragraph" w:styleId="Nadpis4">
    <w:name w:val="heading 4"/>
    <w:basedOn w:val="Normln"/>
    <w:next w:val="Normln"/>
    <w:link w:val="Nadpis4Char"/>
    <w:unhideWhenUsed/>
    <w:qFormat/>
    <w:rsid w:val="004E342B"/>
    <w:pPr>
      <w:keepNext/>
      <w:tabs>
        <w:tab w:val="num" w:pos="864"/>
      </w:tabs>
      <w:spacing w:before="240" w:after="60" w:line="240" w:lineRule="auto"/>
      <w:ind w:left="864" w:hanging="864"/>
      <w:jc w:val="both"/>
      <w:outlineLvl w:val="3"/>
    </w:pPr>
    <w:rPr>
      <w:rFonts w:ascii="Arial" w:eastAsia="Times New Roman" w:hAnsi="Arial"/>
      <w:b/>
      <w:sz w:val="24"/>
      <w:szCs w:val="20"/>
      <w:lang w:eastAsia="cs-CZ"/>
    </w:rPr>
  </w:style>
  <w:style w:type="paragraph" w:styleId="Nadpis5">
    <w:name w:val="heading 5"/>
    <w:basedOn w:val="Normln"/>
    <w:next w:val="Normln"/>
    <w:link w:val="Nadpis5Char"/>
    <w:unhideWhenUsed/>
    <w:qFormat/>
    <w:rsid w:val="004E342B"/>
    <w:pPr>
      <w:tabs>
        <w:tab w:val="num" w:pos="1008"/>
      </w:tabs>
      <w:spacing w:before="240" w:after="60" w:line="240" w:lineRule="auto"/>
      <w:ind w:left="1008" w:hanging="1008"/>
      <w:jc w:val="both"/>
      <w:outlineLvl w:val="4"/>
    </w:pPr>
    <w:rPr>
      <w:rFonts w:ascii="Times New Roman" w:eastAsia="Times New Roman" w:hAnsi="Times New Roman"/>
      <w:szCs w:val="20"/>
      <w:lang w:eastAsia="cs-CZ"/>
    </w:rPr>
  </w:style>
  <w:style w:type="paragraph" w:styleId="Nadpis6">
    <w:name w:val="heading 6"/>
    <w:basedOn w:val="Normln"/>
    <w:next w:val="Normln"/>
    <w:link w:val="Nadpis6Char"/>
    <w:unhideWhenUsed/>
    <w:qFormat/>
    <w:rsid w:val="004E342B"/>
    <w:pPr>
      <w:tabs>
        <w:tab w:val="num" w:pos="1152"/>
      </w:tabs>
      <w:spacing w:before="240" w:after="60" w:line="240" w:lineRule="auto"/>
      <w:ind w:left="1152" w:hanging="1152"/>
      <w:jc w:val="both"/>
      <w:outlineLvl w:val="5"/>
    </w:pPr>
    <w:rPr>
      <w:rFonts w:ascii="Times New Roman" w:eastAsia="Times New Roman" w:hAnsi="Times New Roman"/>
      <w:i/>
      <w:szCs w:val="20"/>
      <w:lang w:eastAsia="cs-CZ"/>
    </w:rPr>
  </w:style>
  <w:style w:type="paragraph" w:styleId="Nadpis7">
    <w:name w:val="heading 7"/>
    <w:basedOn w:val="Normln"/>
    <w:next w:val="Normln"/>
    <w:link w:val="Nadpis7Char"/>
    <w:unhideWhenUsed/>
    <w:qFormat/>
    <w:rsid w:val="004E342B"/>
    <w:pPr>
      <w:tabs>
        <w:tab w:val="num" w:pos="1296"/>
      </w:tabs>
      <w:spacing w:before="240" w:after="60" w:line="240" w:lineRule="auto"/>
      <w:ind w:left="1296" w:hanging="1296"/>
      <w:jc w:val="both"/>
      <w:outlineLvl w:val="6"/>
    </w:pPr>
    <w:rPr>
      <w:rFonts w:ascii="Arial" w:eastAsia="Times New Roman" w:hAnsi="Arial"/>
      <w:sz w:val="24"/>
      <w:szCs w:val="20"/>
      <w:lang w:eastAsia="cs-CZ"/>
    </w:rPr>
  </w:style>
  <w:style w:type="paragraph" w:styleId="Nadpis8">
    <w:name w:val="heading 8"/>
    <w:basedOn w:val="Normln"/>
    <w:next w:val="Normln"/>
    <w:link w:val="Nadpis8Char"/>
    <w:unhideWhenUsed/>
    <w:qFormat/>
    <w:rsid w:val="004E342B"/>
    <w:pPr>
      <w:tabs>
        <w:tab w:val="num" w:pos="1440"/>
      </w:tabs>
      <w:spacing w:before="240" w:after="60" w:line="240" w:lineRule="auto"/>
      <w:ind w:left="1440" w:hanging="1440"/>
      <w:jc w:val="both"/>
      <w:outlineLvl w:val="7"/>
    </w:pPr>
    <w:rPr>
      <w:rFonts w:ascii="Arial" w:eastAsia="Times New Roman" w:hAnsi="Arial"/>
      <w:i/>
      <w:sz w:val="24"/>
      <w:szCs w:val="20"/>
      <w:lang w:eastAsia="cs-CZ"/>
    </w:rPr>
  </w:style>
  <w:style w:type="paragraph" w:styleId="Nadpis9">
    <w:name w:val="heading 9"/>
    <w:basedOn w:val="Normln"/>
    <w:next w:val="Normln"/>
    <w:link w:val="Nadpis9Char"/>
    <w:unhideWhenUsed/>
    <w:qFormat/>
    <w:rsid w:val="004E342B"/>
    <w:pPr>
      <w:tabs>
        <w:tab w:val="num" w:pos="1584"/>
      </w:tabs>
      <w:spacing w:before="240" w:after="60" w:line="240" w:lineRule="auto"/>
      <w:ind w:left="1584" w:hanging="1584"/>
      <w:jc w:val="both"/>
      <w:outlineLvl w:val="8"/>
    </w:pPr>
    <w:rPr>
      <w:rFonts w:ascii="Arial" w:eastAsia="Times New Roman"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A57CF7"/>
    <w:pPr>
      <w:tabs>
        <w:tab w:val="center" w:pos="4536"/>
        <w:tab w:val="right" w:pos="9072"/>
      </w:tabs>
      <w:spacing w:after="0" w:line="240" w:lineRule="auto"/>
    </w:pPr>
  </w:style>
  <w:style w:type="character" w:customStyle="1" w:styleId="ZhlavChar">
    <w:name w:val="Záhlaví Char"/>
    <w:basedOn w:val="Standardnpsmoodstavce"/>
    <w:link w:val="Zhlav"/>
    <w:rsid w:val="00A57CF7"/>
    <w:rPr>
      <w:rFonts w:ascii="Verdana" w:eastAsia="Calibri" w:hAnsi="Verdana"/>
      <w:sz w:val="22"/>
      <w:szCs w:val="22"/>
      <w:lang w:val="cs-CZ" w:eastAsia="en-US" w:bidi="ar-SA"/>
    </w:rPr>
  </w:style>
  <w:style w:type="paragraph" w:styleId="Zpat">
    <w:name w:val="footer"/>
    <w:basedOn w:val="Normln"/>
    <w:link w:val="ZpatChar"/>
    <w:unhideWhenUsed/>
    <w:rsid w:val="00A57CF7"/>
    <w:pPr>
      <w:tabs>
        <w:tab w:val="center" w:pos="4536"/>
        <w:tab w:val="right" w:pos="9072"/>
      </w:tabs>
      <w:spacing w:after="0" w:line="240" w:lineRule="auto"/>
    </w:pPr>
  </w:style>
  <w:style w:type="character" w:customStyle="1" w:styleId="ZpatChar">
    <w:name w:val="Zápatí Char"/>
    <w:basedOn w:val="Standardnpsmoodstavce"/>
    <w:link w:val="Zpat"/>
    <w:rsid w:val="00A57CF7"/>
    <w:rPr>
      <w:rFonts w:ascii="Verdana" w:eastAsia="Calibri" w:hAnsi="Verdana"/>
      <w:sz w:val="22"/>
      <w:szCs w:val="22"/>
      <w:lang w:val="cs-CZ" w:eastAsia="en-US" w:bidi="ar-SA"/>
    </w:rPr>
  </w:style>
  <w:style w:type="character" w:styleId="slostrnky">
    <w:name w:val="page number"/>
    <w:basedOn w:val="Standardnpsmoodstavce"/>
    <w:rsid w:val="00A57CF7"/>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uiPriority w:val="99"/>
    <w:rsid w:val="00A57CF7"/>
    <w:rPr>
      <w:b/>
      <w:kern w:val="28"/>
      <w:sz w:val="28"/>
      <w:u w:val="single"/>
    </w:rPr>
  </w:style>
  <w:style w:type="paragraph" w:styleId="Zkladntext">
    <w:name w:val="Body Text"/>
    <w:basedOn w:val="Normln"/>
    <w:rsid w:val="00F77C79"/>
    <w:pPr>
      <w:spacing w:after="0" w:line="240" w:lineRule="auto"/>
      <w:jc w:val="both"/>
    </w:pPr>
    <w:rPr>
      <w:rFonts w:ascii="Times New Roman" w:eastAsia="Times New Roman" w:hAnsi="Times New Roman"/>
      <w:snapToGrid w:val="0"/>
      <w:sz w:val="24"/>
      <w:szCs w:val="20"/>
      <w:lang w:eastAsia="cs-CZ"/>
    </w:rPr>
  </w:style>
  <w:style w:type="character" w:customStyle="1" w:styleId="potaemgenerovanpoloky">
    <w:name w:val="počítačem generované položky"/>
    <w:basedOn w:val="Standardnpsmoodstavce"/>
    <w:rsid w:val="00F77C79"/>
    <w:rPr>
      <w:rFonts w:ascii="Courier New" w:hAnsi="Courier New" w:cs="Courier New" w:hint="default"/>
      <w:sz w:val="22"/>
    </w:rPr>
  </w:style>
  <w:style w:type="character" w:styleId="Hypertextovodkaz">
    <w:name w:val="Hyperlink"/>
    <w:basedOn w:val="Standardnpsmoodstavce"/>
    <w:rsid w:val="00515C4F"/>
    <w:rPr>
      <w:color w:val="0000FF" w:themeColor="hyperlink"/>
      <w:u w:val="single"/>
    </w:rPr>
  </w:style>
  <w:style w:type="paragraph" w:styleId="Odstavecseseznamem">
    <w:name w:val="List Paragraph"/>
    <w:basedOn w:val="Normln"/>
    <w:uiPriority w:val="1"/>
    <w:qFormat/>
    <w:rsid w:val="00584564"/>
    <w:pPr>
      <w:ind w:left="720"/>
      <w:contextualSpacing/>
    </w:pPr>
  </w:style>
  <w:style w:type="character" w:customStyle="1" w:styleId="Nadpis3Char">
    <w:name w:val="Nadpis 3 Char"/>
    <w:basedOn w:val="Standardnpsmoodstavce"/>
    <w:link w:val="Nadpis3"/>
    <w:semiHidden/>
    <w:rsid w:val="004E342B"/>
    <w:rPr>
      <w:sz w:val="24"/>
    </w:rPr>
  </w:style>
  <w:style w:type="character" w:customStyle="1" w:styleId="Nadpis4Char">
    <w:name w:val="Nadpis 4 Char"/>
    <w:basedOn w:val="Standardnpsmoodstavce"/>
    <w:link w:val="Nadpis4"/>
    <w:semiHidden/>
    <w:rsid w:val="004E342B"/>
    <w:rPr>
      <w:rFonts w:ascii="Arial" w:hAnsi="Arial"/>
      <w:b/>
      <w:sz w:val="24"/>
    </w:rPr>
  </w:style>
  <w:style w:type="character" w:customStyle="1" w:styleId="Nadpis5Char">
    <w:name w:val="Nadpis 5 Char"/>
    <w:basedOn w:val="Standardnpsmoodstavce"/>
    <w:link w:val="Nadpis5"/>
    <w:semiHidden/>
    <w:rsid w:val="004E342B"/>
    <w:rPr>
      <w:sz w:val="22"/>
    </w:rPr>
  </w:style>
  <w:style w:type="character" w:customStyle="1" w:styleId="Nadpis6Char">
    <w:name w:val="Nadpis 6 Char"/>
    <w:basedOn w:val="Standardnpsmoodstavce"/>
    <w:link w:val="Nadpis6"/>
    <w:semiHidden/>
    <w:rsid w:val="004E342B"/>
    <w:rPr>
      <w:i/>
      <w:sz w:val="22"/>
    </w:rPr>
  </w:style>
  <w:style w:type="character" w:customStyle="1" w:styleId="Nadpis7Char">
    <w:name w:val="Nadpis 7 Char"/>
    <w:basedOn w:val="Standardnpsmoodstavce"/>
    <w:link w:val="Nadpis7"/>
    <w:semiHidden/>
    <w:rsid w:val="004E342B"/>
    <w:rPr>
      <w:rFonts w:ascii="Arial" w:hAnsi="Arial"/>
      <w:sz w:val="24"/>
    </w:rPr>
  </w:style>
  <w:style w:type="character" w:customStyle="1" w:styleId="Nadpis8Char">
    <w:name w:val="Nadpis 8 Char"/>
    <w:basedOn w:val="Standardnpsmoodstavce"/>
    <w:link w:val="Nadpis8"/>
    <w:semiHidden/>
    <w:rsid w:val="004E342B"/>
    <w:rPr>
      <w:rFonts w:ascii="Arial" w:hAnsi="Arial"/>
      <w:i/>
      <w:sz w:val="24"/>
    </w:rPr>
  </w:style>
  <w:style w:type="character" w:customStyle="1" w:styleId="Nadpis9Char">
    <w:name w:val="Nadpis 9 Char"/>
    <w:basedOn w:val="Standardnpsmoodstavce"/>
    <w:link w:val="Nadpis9"/>
    <w:semiHidden/>
    <w:rsid w:val="004E342B"/>
    <w:rPr>
      <w:rFonts w:ascii="Arial" w:hAnsi="Arial"/>
      <w:b/>
      <w:i/>
      <w:sz w:val="18"/>
    </w:rPr>
  </w:style>
  <w:style w:type="paragraph" w:styleId="Textpoznpodarou">
    <w:name w:val="footnote text"/>
    <w:basedOn w:val="Normln"/>
    <w:next w:val="Normln"/>
    <w:link w:val="TextpoznpodarouChar"/>
    <w:uiPriority w:val="99"/>
    <w:unhideWhenUsed/>
    <w:qFormat/>
    <w:rsid w:val="0083125B"/>
    <w:pPr>
      <w:keepNext/>
      <w:keepLines/>
      <w:tabs>
        <w:tab w:val="left" w:pos="227"/>
      </w:tabs>
      <w:spacing w:after="60" w:line="240" w:lineRule="auto"/>
      <w:ind w:left="227" w:hanging="227"/>
      <w:jc w:val="both"/>
    </w:pPr>
    <w:rPr>
      <w:rFonts w:ascii="Times New Roman" w:eastAsiaTheme="minorEastAsia" w:hAnsi="Times New Roman" w:cstheme="minorBidi"/>
      <w:sz w:val="20"/>
      <w:szCs w:val="20"/>
      <w:lang w:eastAsia="cs-CZ"/>
    </w:rPr>
  </w:style>
  <w:style w:type="character" w:customStyle="1" w:styleId="TextpoznpodarouChar">
    <w:name w:val="Text pozn. pod čarou Char"/>
    <w:basedOn w:val="Standardnpsmoodstavce"/>
    <w:link w:val="Textpoznpodarou"/>
    <w:uiPriority w:val="99"/>
    <w:rsid w:val="0083125B"/>
    <w:rPr>
      <w:rFonts w:eastAsiaTheme="minorEastAsia" w:cstheme="minorBidi"/>
    </w:rPr>
  </w:style>
  <w:style w:type="character" w:styleId="Znakapoznpodarou">
    <w:name w:val="footnote reference"/>
    <w:basedOn w:val="Standardnpsmoodstavce"/>
    <w:uiPriority w:val="99"/>
    <w:unhideWhenUsed/>
    <w:rsid w:val="0083125B"/>
    <w:rPr>
      <w:vertAlign w:val="superscript"/>
    </w:rPr>
  </w:style>
  <w:style w:type="paragraph" w:customStyle="1" w:styleId="1Nadpislnku">
    <w:name w:val="1. (Nadpis článku)"/>
    <w:basedOn w:val="Normln"/>
    <w:next w:val="11Textlnku"/>
    <w:link w:val="1NadpislnkuChar"/>
    <w:qFormat/>
    <w:rsid w:val="0083125B"/>
    <w:pPr>
      <w:keepNext/>
      <w:numPr>
        <w:numId w:val="2"/>
      </w:numPr>
      <w:spacing w:before="480" w:after="240" w:line="240" w:lineRule="auto"/>
      <w:jc w:val="both"/>
    </w:pPr>
    <w:rPr>
      <w:rFonts w:ascii="Arial" w:eastAsia="Times New Roman" w:hAnsi="Arial" w:cs="Arial"/>
      <w:b/>
      <w:caps/>
      <w:szCs w:val="20"/>
      <w:lang w:val="en-GB"/>
    </w:rPr>
  </w:style>
  <w:style w:type="paragraph" w:customStyle="1" w:styleId="11Textlnku">
    <w:name w:val="1.1 Text článku"/>
    <w:basedOn w:val="Normln"/>
    <w:link w:val="11TextlnkuChar"/>
    <w:qFormat/>
    <w:rsid w:val="0083125B"/>
    <w:pPr>
      <w:numPr>
        <w:ilvl w:val="1"/>
        <w:numId w:val="2"/>
      </w:numPr>
      <w:spacing w:after="240" w:line="240" w:lineRule="auto"/>
      <w:jc w:val="both"/>
    </w:pPr>
    <w:rPr>
      <w:rFonts w:ascii="Arial" w:eastAsia="Times New Roman" w:hAnsi="Arial" w:cs="Arial"/>
      <w:szCs w:val="20"/>
    </w:rPr>
  </w:style>
  <w:style w:type="character" w:customStyle="1" w:styleId="1NadpislnkuChar">
    <w:name w:val="1. (Nadpis článku) Char"/>
    <w:basedOn w:val="Standardnpsmoodstavce"/>
    <w:link w:val="1Nadpislnku"/>
    <w:rsid w:val="0083125B"/>
    <w:rPr>
      <w:rFonts w:ascii="Arial" w:hAnsi="Arial" w:cs="Arial"/>
      <w:b/>
      <w:caps/>
      <w:sz w:val="22"/>
      <w:lang w:val="en-GB" w:eastAsia="en-US"/>
    </w:rPr>
  </w:style>
  <w:style w:type="character" w:customStyle="1" w:styleId="11TextlnkuChar">
    <w:name w:val="1.1 Text článku Char"/>
    <w:basedOn w:val="Standardnpsmoodstavce"/>
    <w:link w:val="11Textlnku"/>
    <w:rsid w:val="0083125B"/>
    <w:rPr>
      <w:rFonts w:ascii="Arial" w:hAnsi="Arial" w:cs="Arial"/>
      <w:sz w:val="22"/>
      <w:lang w:eastAsia="en-US"/>
    </w:rPr>
  </w:style>
  <w:style w:type="paragraph" w:customStyle="1" w:styleId="1111Pododstaveclnku">
    <w:name w:val="1.1.1.1 Pododstavec článku"/>
    <w:basedOn w:val="Normln"/>
    <w:qFormat/>
    <w:rsid w:val="0083125B"/>
    <w:pPr>
      <w:numPr>
        <w:ilvl w:val="3"/>
        <w:numId w:val="2"/>
      </w:numPr>
      <w:tabs>
        <w:tab w:val="clear" w:pos="720"/>
        <w:tab w:val="num" w:pos="851"/>
      </w:tabs>
      <w:spacing w:after="240" w:line="240" w:lineRule="auto"/>
      <w:ind w:left="1984"/>
      <w:jc w:val="both"/>
    </w:pPr>
    <w:rPr>
      <w:rFonts w:ascii="Arial" w:eastAsia="Times New Roman" w:hAnsi="Arial" w:cs="Arial"/>
      <w:snapToGrid w:val="0"/>
      <w:szCs w:val="20"/>
    </w:rPr>
  </w:style>
  <w:style w:type="paragraph" w:customStyle="1" w:styleId="rove2seznamu">
    <w:name w:val="Úroveň 2 seznamu"/>
    <w:basedOn w:val="Normln"/>
    <w:link w:val="rove2seznamuChar"/>
    <w:qFormat/>
    <w:rsid w:val="0083125B"/>
    <w:pPr>
      <w:numPr>
        <w:numId w:val="3"/>
      </w:numPr>
      <w:spacing w:after="240" w:line="240" w:lineRule="auto"/>
      <w:jc w:val="both"/>
    </w:pPr>
    <w:rPr>
      <w:rFonts w:ascii="Times New Roman" w:eastAsia="Times New Roman" w:hAnsi="Times New Roman"/>
      <w:noProof/>
      <w:snapToGrid w:val="0"/>
      <w:sz w:val="24"/>
      <w:szCs w:val="24"/>
    </w:rPr>
  </w:style>
  <w:style w:type="character" w:customStyle="1" w:styleId="rove2seznamuChar">
    <w:name w:val="Úroveň 2 seznamu Char"/>
    <w:basedOn w:val="Standardnpsmoodstavce"/>
    <w:link w:val="rove2seznamu"/>
    <w:rsid w:val="0083125B"/>
    <w:rPr>
      <w:noProof/>
      <w:snapToGrid w:val="0"/>
      <w:sz w:val="24"/>
      <w:szCs w:val="24"/>
      <w:lang w:eastAsia="en-US"/>
    </w:rPr>
  </w:style>
  <w:style w:type="paragraph" w:customStyle="1" w:styleId="111Pododstavec">
    <w:name w:val="1.1.1 Pododstavec"/>
    <w:basedOn w:val="11Textlnku"/>
    <w:link w:val="111PododstavecChar"/>
    <w:qFormat/>
    <w:rsid w:val="0083125B"/>
    <w:pPr>
      <w:numPr>
        <w:ilvl w:val="0"/>
        <w:numId w:val="0"/>
      </w:numPr>
      <w:ind w:left="1276" w:hanging="720"/>
    </w:pPr>
  </w:style>
  <w:style w:type="character" w:customStyle="1" w:styleId="111PododstavecChar">
    <w:name w:val="1.1.1 Pododstavec Char"/>
    <w:basedOn w:val="Standardnpsmoodstavce"/>
    <w:link w:val="111Pododstavec"/>
    <w:rsid w:val="0083125B"/>
    <w:rPr>
      <w:rFonts w:ascii="Arial" w:hAnsi="Arial" w:cs="Arial"/>
      <w:sz w:val="22"/>
      <w:lang w:eastAsia="en-US"/>
    </w:rPr>
  </w:style>
  <w:style w:type="paragraph" w:customStyle="1" w:styleId="slolnku">
    <w:name w:val="Číslo článku"/>
    <w:basedOn w:val="Normln"/>
    <w:next w:val="Normln"/>
    <w:rsid w:val="009A4DFB"/>
    <w:pPr>
      <w:keepNext/>
      <w:numPr>
        <w:numId w:val="4"/>
      </w:numPr>
      <w:tabs>
        <w:tab w:val="left" w:pos="0"/>
        <w:tab w:val="left" w:pos="284"/>
        <w:tab w:val="left" w:pos="1701"/>
      </w:tabs>
      <w:spacing w:before="160" w:after="40" w:line="240" w:lineRule="auto"/>
      <w:jc w:val="center"/>
    </w:pPr>
    <w:rPr>
      <w:rFonts w:ascii="Times New Roman" w:eastAsia="Times New Roman" w:hAnsi="Times New Roman"/>
      <w:b/>
      <w:sz w:val="24"/>
      <w:szCs w:val="20"/>
      <w:lang w:eastAsia="cs-CZ"/>
    </w:rPr>
  </w:style>
  <w:style w:type="paragraph" w:customStyle="1" w:styleId="Textodst1sl">
    <w:name w:val="Text odst.1čísl"/>
    <w:basedOn w:val="Normln"/>
    <w:rsid w:val="009A4DFB"/>
    <w:pPr>
      <w:numPr>
        <w:ilvl w:val="1"/>
        <w:numId w:val="4"/>
      </w:numPr>
      <w:tabs>
        <w:tab w:val="left" w:pos="0"/>
        <w:tab w:val="left" w:pos="284"/>
      </w:tabs>
      <w:spacing w:before="80" w:after="0" w:line="240" w:lineRule="auto"/>
      <w:jc w:val="both"/>
      <w:outlineLvl w:val="1"/>
    </w:pPr>
    <w:rPr>
      <w:rFonts w:ascii="Times New Roman" w:eastAsia="Times New Roman" w:hAnsi="Times New Roman"/>
      <w:sz w:val="24"/>
      <w:szCs w:val="20"/>
      <w:lang w:eastAsia="cs-CZ"/>
    </w:rPr>
  </w:style>
  <w:style w:type="paragraph" w:customStyle="1" w:styleId="Textodst2slovan">
    <w:name w:val="Text odst.2 číslovaný"/>
    <w:basedOn w:val="Textodst1sl"/>
    <w:rsid w:val="009A4DFB"/>
    <w:pPr>
      <w:numPr>
        <w:ilvl w:val="2"/>
      </w:numPr>
      <w:tabs>
        <w:tab w:val="clear" w:pos="0"/>
        <w:tab w:val="clear" w:pos="284"/>
      </w:tabs>
      <w:spacing w:before="0"/>
      <w:outlineLvl w:val="2"/>
    </w:pPr>
  </w:style>
  <w:style w:type="paragraph" w:customStyle="1" w:styleId="Textodst3psmena">
    <w:name w:val="Text odst. 3 písmena"/>
    <w:basedOn w:val="Textodst1sl"/>
    <w:rsid w:val="009A4DFB"/>
    <w:pPr>
      <w:numPr>
        <w:ilvl w:val="3"/>
      </w:numPr>
      <w:spacing w:before="0"/>
      <w:outlineLvl w:val="3"/>
    </w:pPr>
  </w:style>
  <w:style w:type="character" w:customStyle="1" w:styleId="Nadpis2Char">
    <w:name w:val="Nadpis 2 Char"/>
    <w:aliases w:val="14b B Char,h2 Char,hlavicka Char,F2 Char,F21 Char,ASAPHeading 2 Char,PA Major Section Char,2 Char,sub-sect Char,21 Char,sub-sect1 Char,22 Char,sub-sect2 Char,211 Char,sub-sect11 Char,Nadpis 2T Char,Reshdr2 Char,section header Char,23 Char"/>
    <w:link w:val="Nadpis2"/>
    <w:locked/>
    <w:rsid w:val="00530928"/>
    <w:rPr>
      <w:sz w:val="24"/>
      <w:lang w:eastAsia="de-DE"/>
    </w:rPr>
  </w:style>
  <w:style w:type="paragraph" w:styleId="Textkomente">
    <w:name w:val="annotation text"/>
    <w:basedOn w:val="Normln"/>
    <w:link w:val="TextkomenteChar"/>
    <w:unhideWhenUsed/>
    <w:rsid w:val="005B5609"/>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rsid w:val="005B5609"/>
  </w:style>
  <w:style w:type="character" w:styleId="Odkaznakoment">
    <w:name w:val="annotation reference"/>
    <w:basedOn w:val="Standardnpsmoodstavce"/>
    <w:unhideWhenUsed/>
    <w:rsid w:val="005B5609"/>
    <w:rPr>
      <w:sz w:val="16"/>
      <w:szCs w:val="16"/>
    </w:rPr>
  </w:style>
  <w:style w:type="paragraph" w:styleId="Textbubliny">
    <w:name w:val="Balloon Text"/>
    <w:basedOn w:val="Normln"/>
    <w:link w:val="TextbublinyChar"/>
    <w:rsid w:val="005B560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5B5609"/>
    <w:rPr>
      <w:rFonts w:ascii="Tahoma" w:eastAsia="Calibri" w:hAnsi="Tahoma" w:cs="Tahoma"/>
      <w:sz w:val="16"/>
      <w:szCs w:val="16"/>
      <w:lang w:eastAsia="en-US"/>
    </w:rPr>
  </w:style>
  <w:style w:type="table" w:styleId="Mkatabulky">
    <w:name w:val="Table Grid"/>
    <w:basedOn w:val="Normlntabulka"/>
    <w:rsid w:val="0042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uiPriority w:val="99"/>
    <w:qFormat/>
    <w:rsid w:val="00163D2D"/>
    <w:pPr>
      <w:suppressAutoHyphens/>
      <w:spacing w:after="200" w:line="276" w:lineRule="auto"/>
    </w:pPr>
    <w:rPr>
      <w:rFonts w:ascii="Calibri" w:hAnsi="Calibri"/>
      <w:sz w:val="22"/>
      <w:szCs w:val="22"/>
      <w:lang w:eastAsia="en-US"/>
    </w:rPr>
  </w:style>
  <w:style w:type="character" w:styleId="Sledovanodkaz">
    <w:name w:val="FollowedHyperlink"/>
    <w:basedOn w:val="Standardnpsmoodstavce"/>
    <w:semiHidden/>
    <w:unhideWhenUsed/>
    <w:rsid w:val="00DA6018"/>
    <w:rPr>
      <w:color w:val="800080" w:themeColor="followedHyperlink"/>
      <w:u w:val="single"/>
    </w:rPr>
  </w:style>
  <w:style w:type="character" w:styleId="Nevyeenzmnka">
    <w:name w:val="Unresolved Mention"/>
    <w:basedOn w:val="Standardnpsmoodstavce"/>
    <w:uiPriority w:val="99"/>
    <w:semiHidden/>
    <w:unhideWhenUsed/>
    <w:rsid w:val="001E02FB"/>
    <w:rPr>
      <w:color w:val="605E5C"/>
      <w:shd w:val="clear" w:color="auto" w:fill="E1DFDD"/>
    </w:rPr>
  </w:style>
  <w:style w:type="paragraph" w:customStyle="1" w:styleId="pbody">
    <w:name w:val="pbody"/>
    <w:basedOn w:val="Normln"/>
    <w:rsid w:val="001E02FB"/>
    <w:pPr>
      <w:numPr>
        <w:numId w:val="19"/>
      </w:numPr>
      <w:spacing w:after="0" w:line="240" w:lineRule="auto"/>
    </w:pPr>
    <w:rPr>
      <w:rFonts w:eastAsia="Times New Roman"/>
      <w:sz w:val="20"/>
      <w:szCs w:val="20"/>
      <w:lang w:eastAsia="cs-CZ"/>
    </w:rPr>
  </w:style>
  <w:style w:type="paragraph" w:customStyle="1" w:styleId="Textzkladn">
    <w:name w:val="Text základní"/>
    <w:basedOn w:val="Normln"/>
    <w:rsid w:val="001E02FB"/>
    <w:pPr>
      <w:spacing w:after="0" w:line="240" w:lineRule="auto"/>
      <w:ind w:firstLine="284"/>
      <w:jc w:val="both"/>
    </w:pPr>
    <w:rPr>
      <w:rFonts w:ascii="Times New Roman" w:eastAsia="Times New Roman" w:hAnsi="Times New Roman"/>
      <w:color w:val="000000"/>
      <w:sz w:val="26"/>
      <w:szCs w:val="20"/>
      <w:lang w:eastAsia="cs-CZ"/>
    </w:rPr>
  </w:style>
  <w:style w:type="paragraph" w:styleId="Nzev">
    <w:name w:val="Title"/>
    <w:basedOn w:val="Normln"/>
    <w:link w:val="NzevChar"/>
    <w:uiPriority w:val="10"/>
    <w:qFormat/>
    <w:rsid w:val="001E02FB"/>
    <w:pPr>
      <w:spacing w:after="0" w:line="240" w:lineRule="auto"/>
      <w:jc w:val="center"/>
    </w:pPr>
    <w:rPr>
      <w:rFonts w:ascii="Arial" w:eastAsia="Times New Roman" w:hAnsi="Arial" w:cs="Arial"/>
      <w:b/>
      <w:bCs/>
      <w:sz w:val="24"/>
      <w:szCs w:val="24"/>
      <w:lang w:eastAsia="cs-CZ"/>
    </w:rPr>
  </w:style>
  <w:style w:type="character" w:customStyle="1" w:styleId="NzevChar">
    <w:name w:val="Název Char"/>
    <w:basedOn w:val="Standardnpsmoodstavce"/>
    <w:link w:val="Nzev"/>
    <w:rsid w:val="001E02FB"/>
    <w:rPr>
      <w:rFonts w:ascii="Arial" w:hAnsi="Arial" w:cs="Arial"/>
      <w:b/>
      <w:bCs/>
      <w:sz w:val="24"/>
      <w:szCs w:val="24"/>
    </w:rPr>
  </w:style>
  <w:style w:type="paragraph" w:styleId="Bezmezer">
    <w:name w:val="No Spacing"/>
    <w:uiPriority w:val="1"/>
    <w:qFormat/>
    <w:rsid w:val="001E02FB"/>
    <w:rPr>
      <w:rFonts w:ascii="Verdana" w:eastAsia="Calibri" w:hAnsi="Verdana"/>
      <w:sz w:val="22"/>
      <w:szCs w:val="22"/>
      <w:lang w:eastAsia="en-US"/>
    </w:rPr>
  </w:style>
  <w:style w:type="table" w:customStyle="1" w:styleId="TableNormal">
    <w:name w:val="Table Normal"/>
    <w:uiPriority w:val="2"/>
    <w:semiHidden/>
    <w:unhideWhenUsed/>
    <w:qFormat/>
    <w:rsid w:val="00C8562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C8562F"/>
    <w:pPr>
      <w:widowControl w:val="0"/>
      <w:autoSpaceDE w:val="0"/>
      <w:autoSpaceDN w:val="0"/>
      <w:spacing w:after="0" w:line="240" w:lineRule="auto"/>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4980">
      <w:bodyDiv w:val="1"/>
      <w:marLeft w:val="0"/>
      <w:marRight w:val="0"/>
      <w:marTop w:val="0"/>
      <w:marBottom w:val="0"/>
      <w:divBdr>
        <w:top w:val="none" w:sz="0" w:space="0" w:color="auto"/>
        <w:left w:val="none" w:sz="0" w:space="0" w:color="auto"/>
        <w:bottom w:val="none" w:sz="0" w:space="0" w:color="auto"/>
        <w:right w:val="none" w:sz="0" w:space="0" w:color="auto"/>
      </w:divBdr>
    </w:div>
    <w:div w:id="655765947">
      <w:bodyDiv w:val="1"/>
      <w:marLeft w:val="0"/>
      <w:marRight w:val="0"/>
      <w:marTop w:val="0"/>
      <w:marBottom w:val="0"/>
      <w:divBdr>
        <w:top w:val="none" w:sz="0" w:space="0" w:color="auto"/>
        <w:left w:val="none" w:sz="0" w:space="0" w:color="auto"/>
        <w:bottom w:val="none" w:sz="0" w:space="0" w:color="auto"/>
        <w:right w:val="none" w:sz="0" w:space="0" w:color="auto"/>
      </w:divBdr>
      <w:divsChild>
        <w:div w:id="2138449420">
          <w:marLeft w:val="0"/>
          <w:marRight w:val="0"/>
          <w:marTop w:val="0"/>
          <w:marBottom w:val="150"/>
          <w:divBdr>
            <w:top w:val="none" w:sz="0" w:space="0" w:color="auto"/>
            <w:left w:val="none" w:sz="0" w:space="0" w:color="auto"/>
            <w:bottom w:val="none" w:sz="0" w:space="0" w:color="auto"/>
            <w:right w:val="none" w:sz="0" w:space="0" w:color="auto"/>
          </w:divBdr>
        </w:div>
      </w:divsChild>
    </w:div>
    <w:div w:id="1080516600">
      <w:bodyDiv w:val="1"/>
      <w:marLeft w:val="120"/>
      <w:marRight w:val="120"/>
      <w:marTop w:val="120"/>
      <w:marBottom w:val="120"/>
      <w:divBdr>
        <w:top w:val="none" w:sz="0" w:space="0" w:color="auto"/>
        <w:left w:val="none" w:sz="0" w:space="0" w:color="auto"/>
        <w:bottom w:val="none" w:sz="0" w:space="0" w:color="auto"/>
        <w:right w:val="none" w:sz="0" w:space="0" w:color="auto"/>
      </w:divBdr>
    </w:div>
    <w:div w:id="1143473825">
      <w:bodyDiv w:val="1"/>
      <w:marLeft w:val="0"/>
      <w:marRight w:val="0"/>
      <w:marTop w:val="0"/>
      <w:marBottom w:val="0"/>
      <w:divBdr>
        <w:top w:val="none" w:sz="0" w:space="0" w:color="auto"/>
        <w:left w:val="none" w:sz="0" w:space="0" w:color="auto"/>
        <w:bottom w:val="none" w:sz="0" w:space="0" w:color="auto"/>
        <w:right w:val="none" w:sz="0" w:space="0" w:color="auto"/>
      </w:divBdr>
    </w:div>
    <w:div w:id="1330332429">
      <w:bodyDiv w:val="1"/>
      <w:marLeft w:val="0"/>
      <w:marRight w:val="0"/>
      <w:marTop w:val="0"/>
      <w:marBottom w:val="0"/>
      <w:divBdr>
        <w:top w:val="none" w:sz="0" w:space="0" w:color="auto"/>
        <w:left w:val="none" w:sz="0" w:space="0" w:color="auto"/>
        <w:bottom w:val="none" w:sz="0" w:space="0" w:color="auto"/>
        <w:right w:val="none" w:sz="0" w:space="0" w:color="auto"/>
      </w:divBdr>
    </w:div>
    <w:div w:id="1541212393">
      <w:bodyDiv w:val="1"/>
      <w:marLeft w:val="0"/>
      <w:marRight w:val="0"/>
      <w:marTop w:val="0"/>
      <w:marBottom w:val="0"/>
      <w:divBdr>
        <w:top w:val="none" w:sz="0" w:space="0" w:color="auto"/>
        <w:left w:val="none" w:sz="0" w:space="0" w:color="auto"/>
        <w:bottom w:val="none" w:sz="0" w:space="0" w:color="auto"/>
        <w:right w:val="none" w:sz="0" w:space="0" w:color="auto"/>
      </w:divBdr>
    </w:div>
    <w:div w:id="1617525341">
      <w:bodyDiv w:val="1"/>
      <w:marLeft w:val="0"/>
      <w:marRight w:val="0"/>
      <w:marTop w:val="0"/>
      <w:marBottom w:val="0"/>
      <w:divBdr>
        <w:top w:val="none" w:sz="0" w:space="0" w:color="auto"/>
        <w:left w:val="none" w:sz="0" w:space="0" w:color="auto"/>
        <w:bottom w:val="none" w:sz="0" w:space="0" w:color="auto"/>
        <w:right w:val="none" w:sz="0" w:space="0" w:color="auto"/>
      </w:divBdr>
    </w:div>
    <w:div w:id="174706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udianovanemocnice.cz/pokyny-na-useku-bozp-a-po-pro-externi-subjek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2FE93-E0FE-4E16-BF9A-8369FD5C5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2941</Words>
  <Characters>17321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Příkazní smlouva</vt:lpstr>
    </vt:vector>
  </TitlesOfParts>
  <Company>ONMB a.s.</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Příkazní smlouva</dc:title>
  <dc:creator>osc26648</dc:creator>
  <cp:lastModifiedBy>Kučera Ondřej | ONMB</cp:lastModifiedBy>
  <cp:revision>22</cp:revision>
  <cp:lastPrinted>2025-08-14T11:49:00Z</cp:lastPrinted>
  <dcterms:created xsi:type="dcterms:W3CDTF">2025-08-14T08:33:00Z</dcterms:created>
  <dcterms:modified xsi:type="dcterms:W3CDTF">2025-08-21T10:15:00Z</dcterms:modified>
</cp:coreProperties>
</file>