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D106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0028/OKŠ/2025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D106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19116675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D106A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19116675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D106A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19116675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D106AD">
                        <w:rPr>
                          <w:rFonts w:ascii="Arial" w:hAnsi="Arial" w:cs="Arial"/>
                          <w:sz w:val="24"/>
                          <w:szCs w:val="24"/>
                        </w:rPr>
                        <w:t>19116675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06AD" w:rsidRDefault="00D106A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POSTAS s.r.o.</w:t>
                            </w:r>
                          </w:p>
                          <w:p w:rsidR="00D106AD" w:rsidRDefault="00D106A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Tošovická 157/7</w:t>
                            </w:r>
                          </w:p>
                          <w:p w:rsidR="00F622D9" w:rsidRDefault="00D106A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 35  Odry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D106AD" w:rsidRDefault="00D106AD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POSTAS s.r.o.</w:t>
                      </w:r>
                    </w:p>
                    <w:p w:rsidR="00D106AD" w:rsidRDefault="00D106AD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Tošovická 157/7</w:t>
                      </w:r>
                    </w:p>
                    <w:p w:rsidR="00F622D9" w:rsidRDefault="00D106AD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 35  Odry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align>right</wp:align>
                </wp:positionH>
                <wp:positionV relativeFrom="paragraph">
                  <wp:posOffset>259080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6AD" w:rsidRDefault="00D106A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demontáž stávající zchátralé unimobuňky, likvidaci a odvoz materiálu,</w:t>
                            </w:r>
                          </w:p>
                          <w:p w:rsidR="00D106AD" w:rsidRDefault="00D106A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příprava hrací plochy pro umístění venkovního pingpongového stolu (povrch: zatravňovací dlažba, recyklovaný PE, tl. 50 mm; v příloze přikládám ilustrační foto z již realizované plochy v Hladkých Životicích).</w:t>
                            </w:r>
                          </w:p>
                          <w:p w:rsidR="00400B33" w:rsidRPr="00CF3D8E" w:rsidRDefault="00400B33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9F9BC" id="_x0000_s1029" type="#_x0000_t202" style="position:absolute;left:0;text-align:left;margin-left:455.05pt;margin-top:20.4pt;width:506.25pt;height:66pt;z-index:-2516520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" stroked="f">
                <v:textbox>
                  <w:txbxContent>
                    <w:p w:rsidR="00D106AD" w:rsidRDefault="00D106A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demontáž stávající zchátralé unimobuňky, likvidaci a odvoz materiálu,</w:t>
                      </w:r>
                    </w:p>
                    <w:p w:rsidR="00D106AD" w:rsidRDefault="00D106A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příprava hrací plochy pro umístění venkovního pingpongového stolu (povrch: zatravňovací dlažba, recyklovaný PE, tl. 50 mm; v příloze přikládám ilustrační foto z již realizované plochy v Hladkých Životicích).</w:t>
                      </w:r>
                    </w:p>
                    <w:p w:rsidR="00400B33" w:rsidRPr="00CF3D8E" w:rsidRDefault="00400B33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200025</wp:posOffset>
                </wp:positionH>
                <wp:positionV relativeFrom="paragraph">
                  <wp:posOffset>1325880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D106A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Do 6 týdnů Odry, Komenského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75pt;margin-top:104.4pt;width:506.25pt;height:6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tKKw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" stroked="f">
                <v:textbox>
                  <w:txbxContent>
                    <w:p w:rsidR="00400B33" w:rsidRPr="00CF3D8E" w:rsidRDefault="00D106A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Do 6 týdnů Odry, Komenského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D106AD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97266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117692</w:t>
      </w:r>
      <w:r w:rsidR="005D40DD" w:rsidRPr="00EE4CAA">
        <w:rPr>
          <w:rFonts w:ascii="Arial" w:hAnsi="Arial" w:cs="Arial"/>
          <w:b/>
        </w:rPr>
        <w:t>,- Kč (s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6429375" cy="838200"/>
                <wp:effectExtent l="0" t="0" r="9525" b="0"/>
                <wp:wrapTight wrapText="bothSides">
                  <wp:wrapPolygon edited="0">
                    <wp:start x="0" y="0"/>
                    <wp:lineTo x="0" y="21109"/>
                    <wp:lineTo x="21568" y="21109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D106A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30 dnů, 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455.05pt;margin-top:20.1pt;width:506.25pt;height:66pt;z-index:-2516480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" stroked="f">
                <v:textbox>
                  <w:txbxContent>
                    <w:p w:rsidR="00400B33" w:rsidRPr="00CF3D8E" w:rsidRDefault="00D106A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30 dnů, 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D106AD">
        <w:rPr>
          <w:rFonts w:ascii="Arial" w:hAnsi="Arial" w:cs="Arial"/>
          <w:b/>
        </w:rPr>
        <w:t>21.8.2025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D106AD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D106AD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D106AD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D106A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AD" w:rsidRDefault="00D106AD">
      <w:pPr>
        <w:spacing w:after="0" w:line="240" w:lineRule="auto"/>
      </w:pPr>
      <w:r>
        <w:separator/>
      </w:r>
    </w:p>
  </w:endnote>
  <w:endnote w:type="continuationSeparator" w:id="0">
    <w:p w:rsidR="00D106AD" w:rsidRDefault="00D1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AD" w:rsidRDefault="00D106A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106AD" w:rsidRDefault="00D1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1135A9"/>
    <w:rsid w:val="00190B91"/>
    <w:rsid w:val="001914C7"/>
    <w:rsid w:val="001B49BE"/>
    <w:rsid w:val="00201D25"/>
    <w:rsid w:val="002F741A"/>
    <w:rsid w:val="00321F90"/>
    <w:rsid w:val="00343EF6"/>
    <w:rsid w:val="00353551"/>
    <w:rsid w:val="003D36ED"/>
    <w:rsid w:val="00400B33"/>
    <w:rsid w:val="00443689"/>
    <w:rsid w:val="005B785C"/>
    <w:rsid w:val="005D40DD"/>
    <w:rsid w:val="00606019"/>
    <w:rsid w:val="006145F5"/>
    <w:rsid w:val="006E1F92"/>
    <w:rsid w:val="007214F9"/>
    <w:rsid w:val="00792A64"/>
    <w:rsid w:val="00865B33"/>
    <w:rsid w:val="008E2A85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106AD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1</cp:revision>
  <dcterms:created xsi:type="dcterms:W3CDTF">2025-08-21T06:56:00Z</dcterms:created>
  <dcterms:modified xsi:type="dcterms:W3CDTF">2025-08-21T06:56:00Z</dcterms:modified>
</cp:coreProperties>
</file>