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49FA" w14:textId="77777777" w:rsidR="00517E6A" w:rsidRDefault="00000000">
      <w:pPr>
        <w:spacing w:after="0"/>
        <w:ind w:left="17"/>
      </w:pPr>
      <w:r>
        <w:rPr>
          <w:rFonts w:ascii="Arial" w:eastAsia="Arial" w:hAnsi="Arial" w:cs="Arial"/>
          <w:b/>
          <w:sz w:val="24"/>
        </w:rPr>
        <w:t>SEZNAM FIGUR</w:t>
      </w:r>
    </w:p>
    <w:tbl>
      <w:tblPr>
        <w:tblStyle w:val="TableGrid"/>
        <w:tblW w:w="14594" w:type="dxa"/>
        <w:tblInd w:w="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810"/>
        <w:gridCol w:w="1784"/>
        <w:gridCol w:w="325"/>
        <w:gridCol w:w="278"/>
        <w:gridCol w:w="70"/>
        <w:gridCol w:w="8435"/>
      </w:tblGrid>
      <w:tr w:rsidR="00517E6A" w14:paraId="7BEDC4E1" w14:textId="77777777" w:rsidTr="00201600">
        <w:trPr>
          <w:gridAfter w:val="2"/>
          <w:wAfter w:w="8505" w:type="dxa"/>
          <w:trHeight w:val="981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B27EC97" w14:textId="77777777" w:rsidR="00517E6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Kód:</w:t>
            </w:r>
          </w:p>
          <w:p w14:paraId="65AC1E7E" w14:textId="77777777" w:rsidR="00517E6A" w:rsidRDefault="00000000">
            <w:pPr>
              <w:spacing w:after="340"/>
            </w:pPr>
            <w:r>
              <w:rPr>
                <w:rFonts w:ascii="Arial" w:eastAsia="Arial" w:hAnsi="Arial" w:cs="Arial"/>
                <w:b/>
                <w:sz w:val="19"/>
              </w:rPr>
              <w:t>Stavba:</w:t>
            </w:r>
          </w:p>
          <w:p w14:paraId="171AA61C" w14:textId="77777777" w:rsidR="00517E6A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34DF2" w14:textId="77777777" w:rsidR="00517E6A" w:rsidRDefault="00000000">
            <w:pPr>
              <w:spacing w:after="20"/>
              <w:ind w:left="7"/>
            </w:pPr>
            <w:r>
              <w:rPr>
                <w:rFonts w:ascii="Arial" w:eastAsia="Arial" w:hAnsi="Arial" w:cs="Arial"/>
                <w:sz w:val="18"/>
              </w:rPr>
              <w:t>Z2024026</w:t>
            </w:r>
          </w:p>
          <w:p w14:paraId="20B22B96" w14:textId="7C268C73" w:rsidR="00517E6A" w:rsidRDefault="00000000">
            <w:pPr>
              <w:spacing w:after="340"/>
              <w:ind w:left="7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Stavební úpravy vnitřních</w:t>
            </w:r>
            <w:r w:rsidR="00201600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9"/>
              </w:rPr>
              <w:t>prostor - Náprstkovo</w:t>
            </w:r>
            <w:proofErr w:type="gramEnd"/>
            <w:r>
              <w:rPr>
                <w:rFonts w:ascii="Arial" w:eastAsia="Arial" w:hAnsi="Arial" w:cs="Arial"/>
                <w:b/>
                <w:sz w:val="19"/>
              </w:rPr>
              <w:t xml:space="preserve"> muzeum</w:t>
            </w:r>
          </w:p>
          <w:p w14:paraId="6E3ED7E8" w14:textId="77777777" w:rsidR="00517E6A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>11.08.2025</w:t>
            </w:r>
          </w:p>
        </w:tc>
      </w:tr>
      <w:tr w:rsidR="00517E6A" w14:paraId="4201655B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461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6F7A1" w14:textId="77777777" w:rsidR="00517E6A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>Kód</w:t>
            </w:r>
          </w:p>
        </w:tc>
        <w:tc>
          <w:tcPr>
            <w:tcW w:w="2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76BA1F" w14:textId="77777777" w:rsidR="00517E6A" w:rsidRDefault="00517E6A"/>
        </w:tc>
        <w:tc>
          <w:tcPr>
            <w:tcW w:w="17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8CF20FD" w14:textId="77777777" w:rsidR="00517E6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148C7" w14:textId="77777777" w:rsidR="00517E6A" w:rsidRDefault="00517E6A"/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C1BCFB" w14:textId="77777777" w:rsidR="00517E6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8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17BB5FC" w14:textId="77777777" w:rsidR="00517E6A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Výměra</w:t>
            </w:r>
          </w:p>
        </w:tc>
      </w:tr>
      <w:tr w:rsidR="00517E6A" w14:paraId="015F4A61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415"/>
        </w:trPr>
        <w:tc>
          <w:tcPr>
            <w:tcW w:w="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A219C" w14:textId="77777777" w:rsidR="00517E6A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1"/>
              </w:rPr>
              <w:t>ARS</w:t>
            </w:r>
          </w:p>
        </w:tc>
        <w:tc>
          <w:tcPr>
            <w:tcW w:w="2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83770" w14:textId="77777777" w:rsidR="00517E6A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1"/>
              </w:rPr>
              <w:t>Stavebně architektonické řešení</w:t>
            </w:r>
          </w:p>
        </w:tc>
        <w:tc>
          <w:tcPr>
            <w:tcW w:w="17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438E64" w14:textId="77777777" w:rsidR="00517E6A" w:rsidRDefault="00517E6A"/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BA6FD7" w14:textId="77777777" w:rsidR="00517E6A" w:rsidRDefault="00517E6A"/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6158F6" w14:textId="77777777" w:rsidR="00517E6A" w:rsidRDefault="00517E6A"/>
        </w:tc>
        <w:tc>
          <w:tcPr>
            <w:tcW w:w="8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9E7E47" w14:textId="77777777" w:rsidR="00517E6A" w:rsidRDefault="00517E6A"/>
        </w:tc>
      </w:tr>
      <w:tr w:rsidR="00517E6A" w14:paraId="79433A3A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523E2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malby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2E7B3B" w14:textId="77777777" w:rsidR="00517E6A" w:rsidRDefault="00517E6A"/>
        </w:tc>
        <w:tc>
          <w:tcPr>
            <w:tcW w:w="17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3A5B7A" w14:textId="77777777" w:rsidR="00517E6A" w:rsidRDefault="00517E6A"/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D43760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5D58D6" w14:textId="77777777" w:rsidR="00517E6A" w:rsidRDefault="00517E6A"/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BFFE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261,510</w:t>
            </w:r>
          </w:p>
        </w:tc>
      </w:tr>
      <w:tr w:rsidR="00517E6A" w14:paraId="60690ABC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78"/>
        </w:trPr>
        <w:tc>
          <w:tcPr>
            <w:tcW w:w="8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1DC3CD" w14:textId="77777777" w:rsidR="00517E6A" w:rsidRDefault="00517E6A"/>
        </w:tc>
        <w:tc>
          <w:tcPr>
            <w:tcW w:w="28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ED455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"NS03 na SDK" 31,23</w:t>
            </w:r>
          </w:p>
        </w:tc>
        <w:tc>
          <w:tcPr>
            <w:tcW w:w="17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8A31CF" w14:textId="77777777" w:rsidR="00517E6A" w:rsidRDefault="00517E6A"/>
        </w:tc>
        <w:tc>
          <w:tcPr>
            <w:tcW w:w="3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A5C12A" w14:textId="77777777" w:rsidR="00517E6A" w:rsidRDefault="00517E6A"/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F068EA" w14:textId="77777777" w:rsidR="00517E6A" w:rsidRDefault="00517E6A"/>
        </w:tc>
        <w:tc>
          <w:tcPr>
            <w:tcW w:w="843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F587D7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31,230</w:t>
            </w:r>
          </w:p>
        </w:tc>
      </w:tr>
      <w:tr w:rsidR="00517E6A" w14:paraId="2D9D16F2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8CDC103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8726D7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"N007" 15,6+11,4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8DDBB0D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D5DDF9B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7F6C8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0AA31659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27,000</w:t>
            </w:r>
          </w:p>
        </w:tc>
      </w:tr>
      <w:tr w:rsidR="00517E6A" w14:paraId="60064C6C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E8607BE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6E40F5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"N107" 7,68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62C63AE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FF8C82E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44881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48FE54C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7,680</w:t>
            </w:r>
          </w:p>
        </w:tc>
      </w:tr>
      <w:tr w:rsidR="00517E6A" w14:paraId="501A62DE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CAEC30B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077D67D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"N207" 4,1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105A434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0795DD3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10FBD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6895A65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4,100</w:t>
            </w:r>
          </w:p>
        </w:tc>
      </w:tr>
      <w:tr w:rsidR="00517E6A" w14:paraId="6B9C1CC2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F4FB8A4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506B24D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"N208" 28,3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97083CD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C7D1E73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5E67C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1868128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28,300</w:t>
            </w:r>
          </w:p>
        </w:tc>
      </w:tr>
      <w:tr w:rsidR="00517E6A" w14:paraId="7E674891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F083C81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5A060EC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"N301" 10,0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571FA67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0A022E6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7B775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07F5DE8C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10,000</w:t>
            </w:r>
          </w:p>
        </w:tc>
      </w:tr>
      <w:tr w:rsidR="00517E6A" w14:paraId="4C39D870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B57ED38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573451A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"N307" 3,3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D2CC152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90117DF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D7884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5C0523C3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3,300</w:t>
            </w:r>
          </w:p>
        </w:tc>
      </w:tr>
      <w:tr w:rsidR="00517E6A" w14:paraId="67FA7C87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2313067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141AD8F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"N308" 28,3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501D3F1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22CB373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CEFA9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37B2F8A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28,300</w:t>
            </w:r>
          </w:p>
        </w:tc>
      </w:tr>
      <w:tr w:rsidR="00517E6A" w14:paraId="409E810F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F884108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933784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"N401" 10,2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69AAB6A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6AED727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BE3E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220F50E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10,200</w:t>
            </w:r>
          </w:p>
        </w:tc>
      </w:tr>
      <w:tr w:rsidR="00517E6A" w14:paraId="583CF1EB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BC9F491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2DB8298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"SO08" 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D1E0B7E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4ABA662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CDA0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174F4CA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8,000</w:t>
            </w:r>
          </w:p>
        </w:tc>
      </w:tr>
      <w:tr w:rsidR="00517E6A" w14:paraId="4945FC93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519AE3F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353E739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"025" 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7E627E0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3948E0D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A3BC0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1A7302FA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15,000</w:t>
            </w:r>
          </w:p>
        </w:tc>
      </w:tr>
      <w:tr w:rsidR="00517E6A" w14:paraId="3FF636BA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CF75F62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5912ED1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"113" 48,4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61F92C8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44ED84D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CCD0E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0EE345B7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48,400</w:t>
            </w:r>
          </w:p>
        </w:tc>
      </w:tr>
      <w:tr w:rsidR="00517E6A" w14:paraId="5D77AF74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39E4EB7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B3EB7D1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"202" 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01EB800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585A121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3539E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232BAC24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6,000</w:t>
            </w:r>
          </w:p>
        </w:tc>
      </w:tr>
      <w:tr w:rsidR="00517E6A" w14:paraId="3392BC16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392CED4" w14:textId="77777777" w:rsidR="00517E6A" w:rsidRDefault="00517E6A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215851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"podhled PO53" PO53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EA08B2B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007BE1A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497E1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65136190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34,000</w:t>
            </w:r>
          </w:p>
        </w:tc>
      </w:tr>
      <w:tr w:rsidR="00517E6A" w14:paraId="74B889B4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3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F466B9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malby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6B9B34C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Součet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C44D930" w14:textId="77777777" w:rsidR="00517E6A" w:rsidRDefault="00517E6A"/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84CDC15" w14:textId="77777777" w:rsidR="00517E6A" w:rsidRDefault="00517E6A"/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3DCB4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6456E5BE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261,510</w:t>
            </w:r>
          </w:p>
        </w:tc>
      </w:tr>
      <w:tr w:rsidR="00517E6A" w14:paraId="44DA4C8B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529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687BCDE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006581D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784221101</w:t>
            </w:r>
          </w:p>
        </w:tc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E6B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Dvojnásobné bílé malby ze směsí za sucha dobře otěruvzdorných v místnostech do 3,80 m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77FE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2C5B1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6EC0C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261,510</w:t>
            </w:r>
          </w:p>
        </w:tc>
      </w:tr>
      <w:tr w:rsidR="00517E6A" w14:paraId="0B022297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5B7559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784111001</w:t>
            </w:r>
          </w:p>
        </w:tc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AC38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Oprášení (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ometení )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podkladu v místnostech v do 3,80 m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60B73F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DDDB1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</w:tcPr>
          <w:p w14:paraId="71DECA4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275,710</w:t>
            </w:r>
          </w:p>
        </w:tc>
      </w:tr>
      <w:tr w:rsidR="00517E6A" w14:paraId="5D0F59C6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51"/>
        </w:trPr>
        <w:tc>
          <w:tcPr>
            <w:tcW w:w="8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F5C1C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784181101</w:t>
            </w:r>
          </w:p>
        </w:tc>
        <w:tc>
          <w:tcPr>
            <w:tcW w:w="4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1922E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Základní akrylátová jednonásobná bezbarvá penetrace podkladu v místnostech v do 3,80 m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5DBA56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C23FB8" w14:textId="77777777" w:rsidR="00517E6A" w:rsidRDefault="00517E6A"/>
        </w:tc>
        <w:tc>
          <w:tcPr>
            <w:tcW w:w="84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1364D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261,510</w:t>
            </w:r>
          </w:p>
        </w:tc>
      </w:tr>
      <w:tr w:rsidR="00517E6A" w14:paraId="28E13427" w14:textId="77777777" w:rsidTr="00201600">
        <w:tblPrEx>
          <w:tblCellMar>
            <w:top w:w="65" w:type="dxa"/>
            <w:bottom w:w="45" w:type="dxa"/>
            <w:right w:w="29" w:type="dxa"/>
          </w:tblCellMar>
        </w:tblPrEx>
        <w:trPr>
          <w:trHeight w:val="26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F572" w14:textId="77777777" w:rsidR="00517E6A" w:rsidRDefault="00000000">
            <w:pPr>
              <w:spacing w:after="0"/>
              <w:ind w:left="3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malby_váp</w:t>
            </w:r>
            <w:proofErr w:type="spellEnd"/>
          </w:p>
        </w:tc>
        <w:tc>
          <w:tcPr>
            <w:tcW w:w="4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BDB33" w14:textId="77777777" w:rsidR="00517E6A" w:rsidRDefault="00517E6A"/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B503A0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58F1A1" w14:textId="77777777" w:rsidR="00517E6A" w:rsidRDefault="00517E6A"/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AABE5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264,700</w:t>
            </w:r>
          </w:p>
        </w:tc>
      </w:tr>
    </w:tbl>
    <w:p w14:paraId="629A8C57" w14:textId="77777777" w:rsidR="00517E6A" w:rsidRDefault="00000000">
      <w:pPr>
        <w:tabs>
          <w:tab w:val="center" w:pos="2634"/>
          <w:tab w:val="right" w:pos="14562"/>
        </w:tabs>
        <w:spacing w:after="108"/>
        <w:ind w:right="-15"/>
      </w:pPr>
      <w:r>
        <w:tab/>
      </w:r>
      <w:r>
        <w:rPr>
          <w:rFonts w:ascii="Arial" w:eastAsia="Arial" w:hAnsi="Arial" w:cs="Arial"/>
          <w:sz w:val="14"/>
        </w:rPr>
        <w:t>"NS03 na omítce" 20,5</w:t>
      </w:r>
      <w:r>
        <w:rPr>
          <w:rFonts w:ascii="Arial" w:eastAsia="Arial" w:hAnsi="Arial" w:cs="Arial"/>
          <w:sz w:val="14"/>
        </w:rPr>
        <w:tab/>
        <w:t>20,500</w:t>
      </w:r>
    </w:p>
    <w:p w14:paraId="5E06CD14" w14:textId="77777777" w:rsidR="00517E6A" w:rsidRDefault="00000000">
      <w:pPr>
        <w:tabs>
          <w:tab w:val="center" w:pos="3374"/>
          <w:tab w:val="right" w:pos="14562"/>
        </w:tabs>
        <w:spacing w:after="108"/>
        <w:ind w:right="-15"/>
      </w:pPr>
      <w:r>
        <w:tab/>
      </w:r>
      <w:r>
        <w:rPr>
          <w:rFonts w:ascii="Arial" w:eastAsia="Arial" w:hAnsi="Arial" w:cs="Arial"/>
          <w:sz w:val="14"/>
        </w:rPr>
        <w:t>"plochy nově zbudované únikové schodiště" 45</w:t>
      </w:r>
      <w:r>
        <w:rPr>
          <w:rFonts w:ascii="Arial" w:eastAsia="Arial" w:hAnsi="Arial" w:cs="Arial"/>
          <w:sz w:val="14"/>
        </w:rPr>
        <w:tab/>
        <w:t>45,000</w:t>
      </w:r>
    </w:p>
    <w:p w14:paraId="45F6728C" w14:textId="77777777" w:rsidR="00517E6A" w:rsidRDefault="00000000">
      <w:pPr>
        <w:tabs>
          <w:tab w:val="center" w:pos="3319"/>
          <w:tab w:val="right" w:pos="14562"/>
        </w:tabs>
        <w:spacing w:after="108"/>
        <w:ind w:right="-15"/>
      </w:pPr>
      <w:r>
        <w:tab/>
      </w:r>
      <w:r>
        <w:rPr>
          <w:rFonts w:ascii="Arial" w:eastAsia="Arial" w:hAnsi="Arial" w:cs="Arial"/>
          <w:sz w:val="14"/>
        </w:rPr>
        <w:t>"začištění ploch po vybouraných příčkách" 35</w:t>
      </w:r>
      <w:r>
        <w:rPr>
          <w:rFonts w:ascii="Arial" w:eastAsia="Arial" w:hAnsi="Arial" w:cs="Arial"/>
          <w:sz w:val="14"/>
        </w:rPr>
        <w:tab/>
        <w:t>35,000</w:t>
      </w:r>
    </w:p>
    <w:p w14:paraId="1A954F7C" w14:textId="77777777" w:rsidR="00517E6A" w:rsidRDefault="00000000">
      <w:pPr>
        <w:tabs>
          <w:tab w:val="center" w:pos="2867"/>
          <w:tab w:val="right" w:pos="14562"/>
        </w:tabs>
        <w:spacing w:after="108"/>
        <w:ind w:right="-15"/>
      </w:pPr>
      <w:r>
        <w:tab/>
      </w:r>
      <w:r>
        <w:rPr>
          <w:rFonts w:ascii="Arial" w:eastAsia="Arial" w:hAnsi="Arial" w:cs="Arial"/>
          <w:sz w:val="14"/>
        </w:rPr>
        <w:t xml:space="preserve">"plochy po </w:t>
      </w:r>
      <w:proofErr w:type="spellStart"/>
      <w:r>
        <w:rPr>
          <w:rFonts w:ascii="Arial" w:eastAsia="Arial" w:hAnsi="Arial" w:cs="Arial"/>
          <w:sz w:val="14"/>
        </w:rPr>
        <w:t>stáv</w:t>
      </w:r>
      <w:proofErr w:type="spellEnd"/>
      <w:r>
        <w:rPr>
          <w:rFonts w:ascii="Arial" w:eastAsia="Arial" w:hAnsi="Arial" w:cs="Arial"/>
          <w:sz w:val="14"/>
        </w:rPr>
        <w:t>. zásazích" 150</w:t>
      </w:r>
      <w:r>
        <w:rPr>
          <w:rFonts w:ascii="Arial" w:eastAsia="Arial" w:hAnsi="Arial" w:cs="Arial"/>
          <w:sz w:val="14"/>
        </w:rPr>
        <w:tab/>
        <w:t>150,000</w:t>
      </w:r>
    </w:p>
    <w:p w14:paraId="6D170DBA" w14:textId="6686F51D" w:rsidR="00517E6A" w:rsidRDefault="00000000">
      <w:pPr>
        <w:spacing w:after="93" w:line="421" w:lineRule="auto"/>
        <w:ind w:left="-15" w:right="-15" w:firstLine="1932"/>
      </w:pPr>
      <w:r>
        <w:rPr>
          <w:rFonts w:ascii="Arial" w:eastAsia="Arial" w:hAnsi="Arial" w:cs="Arial"/>
          <w:sz w:val="14"/>
        </w:rPr>
        <w:t>"NS03" 14,2</w:t>
      </w:r>
      <w:r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  <w:t xml:space="preserve">                 </w:t>
      </w:r>
      <w:r>
        <w:rPr>
          <w:rFonts w:ascii="Arial" w:eastAsia="Arial" w:hAnsi="Arial" w:cs="Arial"/>
          <w:sz w:val="14"/>
        </w:rPr>
        <w:t xml:space="preserve">14,200 </w:t>
      </w:r>
      <w:proofErr w:type="spellStart"/>
      <w:r>
        <w:rPr>
          <w:rFonts w:ascii="Arial" w:eastAsia="Arial" w:hAnsi="Arial" w:cs="Arial"/>
          <w:sz w:val="14"/>
        </w:rPr>
        <w:t>malby_váp</w:t>
      </w:r>
      <w:proofErr w:type="spellEnd"/>
      <w:r w:rsidR="00201600">
        <w:rPr>
          <w:rFonts w:ascii="Arial" w:eastAsia="Arial" w:hAnsi="Arial" w:cs="Arial"/>
          <w:sz w:val="14"/>
        </w:rPr>
        <w:t xml:space="preserve">                                </w:t>
      </w:r>
      <w:r>
        <w:rPr>
          <w:rFonts w:ascii="Arial" w:eastAsia="Arial" w:hAnsi="Arial" w:cs="Arial"/>
          <w:sz w:val="14"/>
        </w:rPr>
        <w:t xml:space="preserve"> Součet</w:t>
      </w:r>
      <w:r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</w:r>
      <w:r w:rsidR="00201600">
        <w:rPr>
          <w:rFonts w:ascii="Arial" w:eastAsia="Arial" w:hAnsi="Arial" w:cs="Arial"/>
          <w:sz w:val="14"/>
        </w:rPr>
        <w:tab/>
        <w:t xml:space="preserve">               </w:t>
      </w:r>
      <w:r>
        <w:rPr>
          <w:rFonts w:ascii="Arial" w:eastAsia="Arial" w:hAnsi="Arial" w:cs="Arial"/>
          <w:sz w:val="14"/>
        </w:rPr>
        <w:t>264,700</w:t>
      </w:r>
    </w:p>
    <w:tbl>
      <w:tblPr>
        <w:tblStyle w:val="TableGrid"/>
        <w:tblW w:w="14618" w:type="dxa"/>
        <w:tblInd w:w="-25" w:type="dxa"/>
        <w:tblCellMar>
          <w:top w:w="65" w:type="dxa"/>
          <w:left w:w="0" w:type="dxa"/>
          <w:bottom w:w="45" w:type="dxa"/>
          <w:right w:w="29" w:type="dxa"/>
        </w:tblCellMar>
        <w:tblLook w:val="04A0" w:firstRow="1" w:lastRow="0" w:firstColumn="1" w:lastColumn="0" w:noHBand="0" w:noVBand="1"/>
      </w:tblPr>
      <w:tblGrid>
        <w:gridCol w:w="1931"/>
        <w:gridCol w:w="4862"/>
        <w:gridCol w:w="5249"/>
        <w:gridCol w:w="412"/>
        <w:gridCol w:w="618"/>
        <w:gridCol w:w="1546"/>
      </w:tblGrid>
      <w:tr w:rsidR="00517E6A" w14:paraId="6A29CD42" w14:textId="77777777" w:rsidTr="00201600">
        <w:trPr>
          <w:trHeight w:val="541"/>
        </w:trPr>
        <w:tc>
          <w:tcPr>
            <w:tcW w:w="19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FF501E" w14:textId="77777777" w:rsidR="00201600" w:rsidRDefault="00201600" w:rsidP="00201600">
            <w:pPr>
              <w:spacing w:after="94"/>
              <w:rPr>
                <w:rFonts w:ascii="Arial" w:eastAsia="Arial" w:hAnsi="Arial" w:cs="Arial"/>
                <w:b/>
                <w:sz w:val="14"/>
              </w:rPr>
            </w:pPr>
          </w:p>
          <w:p w14:paraId="11209861" w14:textId="139C6905" w:rsidR="00517E6A" w:rsidRDefault="00000000" w:rsidP="00201600">
            <w:pPr>
              <w:spacing w:after="94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2A8283D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784312021</w:t>
            </w:r>
          </w:p>
        </w:tc>
        <w:tc>
          <w:tcPr>
            <w:tcW w:w="486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6241D49" w14:textId="77777777" w:rsidR="00201600" w:rsidRDefault="00201600">
            <w:pPr>
              <w:spacing w:after="0"/>
              <w:ind w:left="28"/>
              <w:rPr>
                <w:rFonts w:ascii="Arial" w:eastAsia="Arial" w:hAnsi="Arial" w:cs="Arial"/>
                <w:sz w:val="14"/>
              </w:rPr>
            </w:pPr>
          </w:p>
          <w:p w14:paraId="49B55FA3" w14:textId="77777777" w:rsidR="00201600" w:rsidRDefault="00201600">
            <w:pPr>
              <w:spacing w:after="0"/>
              <w:ind w:left="28"/>
              <w:rPr>
                <w:rFonts w:ascii="Arial" w:eastAsia="Arial" w:hAnsi="Arial" w:cs="Arial"/>
                <w:sz w:val="14"/>
              </w:rPr>
            </w:pPr>
          </w:p>
          <w:p w14:paraId="2760B040" w14:textId="77777777" w:rsidR="00201600" w:rsidRDefault="00201600">
            <w:pPr>
              <w:spacing w:after="0"/>
              <w:ind w:left="28"/>
              <w:rPr>
                <w:rFonts w:ascii="Arial" w:eastAsia="Arial" w:hAnsi="Arial" w:cs="Arial"/>
                <w:sz w:val="14"/>
              </w:rPr>
            </w:pPr>
          </w:p>
          <w:p w14:paraId="6333A866" w14:textId="77777777" w:rsidR="00201600" w:rsidRDefault="00201600">
            <w:pPr>
              <w:spacing w:after="0"/>
              <w:ind w:left="28"/>
              <w:rPr>
                <w:rFonts w:ascii="Arial" w:eastAsia="Arial" w:hAnsi="Arial" w:cs="Arial"/>
                <w:sz w:val="14"/>
              </w:rPr>
            </w:pPr>
          </w:p>
          <w:p w14:paraId="00AE3D7F" w14:textId="77777777" w:rsidR="00201600" w:rsidRDefault="00201600">
            <w:pPr>
              <w:spacing w:after="0"/>
              <w:ind w:left="28"/>
              <w:rPr>
                <w:rFonts w:ascii="Arial" w:eastAsia="Arial" w:hAnsi="Arial" w:cs="Arial"/>
                <w:sz w:val="14"/>
              </w:rPr>
            </w:pPr>
          </w:p>
          <w:p w14:paraId="597DD5A1" w14:textId="77777777" w:rsidR="00201600" w:rsidRDefault="00201600">
            <w:pPr>
              <w:spacing w:after="0"/>
              <w:ind w:left="28"/>
              <w:rPr>
                <w:rFonts w:ascii="Arial" w:eastAsia="Arial" w:hAnsi="Arial" w:cs="Arial"/>
                <w:sz w:val="14"/>
              </w:rPr>
            </w:pPr>
          </w:p>
          <w:p w14:paraId="0DB688E4" w14:textId="77777777" w:rsidR="00201600" w:rsidRDefault="00201600">
            <w:pPr>
              <w:spacing w:after="0"/>
              <w:ind w:left="28"/>
              <w:rPr>
                <w:rFonts w:ascii="Arial" w:eastAsia="Arial" w:hAnsi="Arial" w:cs="Arial"/>
                <w:sz w:val="14"/>
              </w:rPr>
            </w:pPr>
          </w:p>
          <w:p w14:paraId="6C090807" w14:textId="4B79762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Dvojnásobné bílé vápenné malby v místnostech v do 3,80 m</w:t>
            </w:r>
          </w:p>
        </w:tc>
        <w:tc>
          <w:tcPr>
            <w:tcW w:w="52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85D979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76F4C43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180983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0319B90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264,700</w:t>
            </w:r>
          </w:p>
        </w:tc>
      </w:tr>
      <w:tr w:rsidR="00517E6A" w14:paraId="65BA3AA9" w14:textId="77777777" w:rsidTr="00201600">
        <w:trPr>
          <w:trHeight w:val="251"/>
        </w:trPr>
        <w:tc>
          <w:tcPr>
            <w:tcW w:w="19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B4570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784181141.R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7BC9F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Základní vápenná bezbarvá penetrace podkladu v místnostech v do 3,80 m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00C0F6" w14:textId="77777777" w:rsidR="00517E6A" w:rsidRDefault="00517E6A"/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F74CE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4CF27F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FFA06D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264,700</w:t>
            </w:r>
          </w:p>
        </w:tc>
      </w:tr>
      <w:tr w:rsidR="00517E6A" w14:paraId="4CCD2A71" w14:textId="77777777" w:rsidTr="00201600">
        <w:trPr>
          <w:trHeight w:val="264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593C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malby2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912598" w14:textId="77777777" w:rsidR="00517E6A" w:rsidRDefault="00517E6A"/>
        </w:tc>
        <w:tc>
          <w:tcPr>
            <w:tcW w:w="52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5C070C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70E21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35FFB9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0403D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14,200</w:t>
            </w:r>
          </w:p>
        </w:tc>
      </w:tr>
      <w:tr w:rsidR="00517E6A" w14:paraId="677FB091" w14:textId="77777777" w:rsidTr="00201600">
        <w:trPr>
          <w:trHeight w:val="276"/>
        </w:trPr>
        <w:tc>
          <w:tcPr>
            <w:tcW w:w="19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E2196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lastRenderedPageBreak/>
              <w:t>malby2</w:t>
            </w:r>
          </w:p>
        </w:tc>
        <w:tc>
          <w:tcPr>
            <w:tcW w:w="48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F6456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"NS03" 14,2</w:t>
            </w:r>
          </w:p>
        </w:tc>
        <w:tc>
          <w:tcPr>
            <w:tcW w:w="52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D1ACAD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DA5977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A70460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5F77B2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14,200</w:t>
            </w:r>
          </w:p>
        </w:tc>
      </w:tr>
      <w:tr w:rsidR="00517E6A" w14:paraId="40C01EFB" w14:textId="77777777" w:rsidTr="00201600">
        <w:trPr>
          <w:trHeight w:val="516"/>
        </w:trPr>
        <w:tc>
          <w:tcPr>
            <w:tcW w:w="19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A5A0C4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75153CD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784111001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ACCFD4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Oprášení (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ometení )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podkladu v místnostech v do 3,80 m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1E0EC6" w14:textId="77777777" w:rsidR="00517E6A" w:rsidRDefault="00517E6A"/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298451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C5EEB8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063D3C5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275,710</w:t>
            </w:r>
          </w:p>
        </w:tc>
      </w:tr>
      <w:tr w:rsidR="00517E6A" w14:paraId="6ED531DF" w14:textId="77777777" w:rsidTr="00201600">
        <w:trPr>
          <w:trHeight w:val="264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16B1C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nátěry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26E88B" w14:textId="77777777" w:rsidR="00517E6A" w:rsidRDefault="00517E6A"/>
        </w:tc>
        <w:tc>
          <w:tcPr>
            <w:tcW w:w="52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B3C807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DA2D7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2CD3F7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9DF9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2,306</w:t>
            </w:r>
          </w:p>
        </w:tc>
      </w:tr>
      <w:tr w:rsidR="00517E6A" w14:paraId="447E4402" w14:textId="77777777" w:rsidTr="00201600">
        <w:trPr>
          <w:trHeight w:val="278"/>
        </w:trPr>
        <w:tc>
          <w:tcPr>
            <w:tcW w:w="19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E71EBE" w14:textId="77777777" w:rsidR="00517E6A" w:rsidRDefault="00517E6A"/>
        </w:tc>
        <w:tc>
          <w:tcPr>
            <w:tcW w:w="48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9313B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"vyztužení SDK příčky" 0,07*2,1*0,64+0,07*4*7,9</w:t>
            </w:r>
          </w:p>
        </w:tc>
        <w:tc>
          <w:tcPr>
            <w:tcW w:w="52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67881B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DD31A1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C59B58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E55F1A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2,306</w:t>
            </w:r>
          </w:p>
        </w:tc>
      </w:tr>
      <w:tr w:rsidR="00517E6A" w14:paraId="02A8ADA1" w14:textId="77777777" w:rsidTr="00201600">
        <w:trPr>
          <w:trHeight w:val="26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B03D93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nátěry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14:paraId="1DB100A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Součet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2A73C3B1" w14:textId="77777777" w:rsidR="00517E6A" w:rsidRDefault="00517E6A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62724C9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6BAF170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CCD14EE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2,306</w:t>
            </w:r>
          </w:p>
        </w:tc>
      </w:tr>
      <w:tr w:rsidR="00517E6A" w14:paraId="342E2C61" w14:textId="77777777" w:rsidTr="00201600">
        <w:trPr>
          <w:trHeight w:val="529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C19B1B0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20C2694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783314201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CDBE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Základní antikorozní jednonásobný syntetický standardní nátěr zámečnických konstrukcí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C97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847E209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71F07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2,306</w:t>
            </w:r>
          </w:p>
        </w:tc>
      </w:tr>
      <w:tr w:rsidR="00517E6A" w14:paraId="191CB8FF" w14:textId="77777777" w:rsidTr="00201600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A69611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783301311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EF07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Odmaštění zámečnických konstrukcí vodou ředitelným odmašťovačem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31B22A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30C2C77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512B0FD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2,306</w:t>
            </w:r>
          </w:p>
        </w:tc>
      </w:tr>
      <w:tr w:rsidR="00517E6A" w14:paraId="7F657102" w14:textId="77777777" w:rsidTr="00201600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DF1D55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783301401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362F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Ometení zámečnických konstrukcí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E48AC9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5131226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7AC1318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2,306</w:t>
            </w:r>
          </w:p>
        </w:tc>
      </w:tr>
      <w:tr w:rsidR="00517E6A" w14:paraId="77140F20" w14:textId="77777777" w:rsidTr="00201600">
        <w:trPr>
          <w:trHeight w:val="251"/>
        </w:trPr>
        <w:tc>
          <w:tcPr>
            <w:tcW w:w="19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AD4C2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783314101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4EE90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Základní jednonásobný syntetický nátěr zámečnických konstrukcí</w:t>
            </w: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4DA2C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6B91B3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C16A33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2,306</w:t>
            </w:r>
          </w:p>
        </w:tc>
      </w:tr>
      <w:tr w:rsidR="00517E6A" w14:paraId="63822738" w14:textId="77777777" w:rsidTr="00201600">
        <w:trPr>
          <w:trHeight w:val="264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52E58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NS03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B938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114541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9305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0CD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14,200</w:t>
            </w:r>
          </w:p>
        </w:tc>
      </w:tr>
      <w:tr w:rsidR="00517E6A" w14:paraId="67FBDB32" w14:textId="77777777" w:rsidTr="00201600">
        <w:trPr>
          <w:trHeight w:val="277"/>
        </w:trPr>
        <w:tc>
          <w:tcPr>
            <w:tcW w:w="19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278BE1" w14:textId="77777777" w:rsidR="00517E6A" w:rsidRDefault="00517E6A"/>
        </w:tc>
        <w:tc>
          <w:tcPr>
            <w:tcW w:w="1011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2DE5D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"NS03" 14,2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D85927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E10F66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189AEA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14,200</w:t>
            </w:r>
          </w:p>
        </w:tc>
      </w:tr>
      <w:tr w:rsidR="00517E6A" w14:paraId="685D39D1" w14:textId="77777777" w:rsidTr="00201600">
        <w:trPr>
          <w:trHeight w:val="26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415055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NS03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B0EA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0CEE2F62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89C68E4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370C5B4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14,200</w:t>
            </w:r>
          </w:p>
        </w:tc>
      </w:tr>
      <w:tr w:rsidR="00517E6A" w14:paraId="45A89288" w14:textId="77777777" w:rsidTr="00201600">
        <w:trPr>
          <w:trHeight w:val="53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B80064D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597EB015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612328131.OD1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5F5F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Trasová omítka štuk vnitřních stěn tloušťky do 3 mm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B50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A6F26A8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ACA88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14,200</w:t>
            </w:r>
          </w:p>
        </w:tc>
      </w:tr>
      <w:tr w:rsidR="00517E6A" w14:paraId="1310479C" w14:textId="77777777" w:rsidTr="00201600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F0A3E0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612131151.OD1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5FF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Postřik trasové vápenné omítky stěn nanášený celoplošně ručně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49DB8F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1CE7A2E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932205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14,200</w:t>
            </w:r>
          </w:p>
        </w:tc>
      </w:tr>
      <w:tr w:rsidR="00517E6A" w14:paraId="3FF8D5A7" w14:textId="77777777" w:rsidTr="00201600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297EB95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612325131.OD1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5B10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Omítka trasová vápenná jádrová vnitřních stěn nanášená ručně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BD4799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1484901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D256DFA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14,200</w:t>
            </w:r>
          </w:p>
        </w:tc>
      </w:tr>
      <w:tr w:rsidR="00517E6A" w14:paraId="496A2A66" w14:textId="77777777" w:rsidTr="00201600">
        <w:trPr>
          <w:trHeight w:val="251"/>
        </w:trPr>
        <w:tc>
          <w:tcPr>
            <w:tcW w:w="19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294C9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612325191.OD1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6C56C1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Příplatek k trasové jádrové omítce vnitřních stěn za každých dalších 5 mm tloušťky přes 15 mm ručně</w:t>
            </w: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492DC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6D7138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9D7A5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42,600</w:t>
            </w:r>
          </w:p>
        </w:tc>
      </w:tr>
      <w:tr w:rsidR="00517E6A" w14:paraId="0A0EC565" w14:textId="77777777" w:rsidTr="00201600">
        <w:trPr>
          <w:trHeight w:val="264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97502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PO53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A7B0E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8FC42C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6577AC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B0FD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34,000</w:t>
            </w:r>
          </w:p>
        </w:tc>
      </w:tr>
      <w:tr w:rsidR="00517E6A" w14:paraId="37E05379" w14:textId="77777777" w:rsidTr="00201600">
        <w:trPr>
          <w:trHeight w:val="277"/>
        </w:trPr>
        <w:tc>
          <w:tcPr>
            <w:tcW w:w="19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B761FF" w14:textId="77777777" w:rsidR="00517E6A" w:rsidRDefault="00517E6A"/>
        </w:tc>
        <w:tc>
          <w:tcPr>
            <w:tcW w:w="1011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375737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"PO53"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19C242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3E1953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5E333D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0,000</w:t>
            </w:r>
          </w:p>
        </w:tc>
      </w:tr>
      <w:tr w:rsidR="00517E6A" w14:paraId="478528E9" w14:textId="77777777" w:rsidTr="00201600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3EF1828" w14:textId="77777777" w:rsidR="00517E6A" w:rsidRDefault="00517E6A"/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E902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"N208" 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06CBE92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6D7CCDF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FDB34CA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17,000</w:t>
            </w:r>
          </w:p>
        </w:tc>
      </w:tr>
      <w:tr w:rsidR="00517E6A" w14:paraId="399DBC64" w14:textId="77777777" w:rsidTr="00201600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A7F527A" w14:textId="77777777" w:rsidR="00517E6A" w:rsidRDefault="00517E6A"/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BF85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"N308" 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1C43D7C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077AA3E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9CAF174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17,000</w:t>
            </w:r>
          </w:p>
        </w:tc>
      </w:tr>
      <w:tr w:rsidR="00517E6A" w14:paraId="2B9CCF16" w14:textId="77777777" w:rsidTr="00201600">
        <w:trPr>
          <w:trHeight w:val="26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3512C9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PO53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82B5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C129E82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157EA7E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4CBDAFC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34,000</w:t>
            </w:r>
          </w:p>
        </w:tc>
      </w:tr>
      <w:tr w:rsidR="00517E6A" w14:paraId="320E09D6" w14:textId="77777777" w:rsidTr="00201600">
        <w:trPr>
          <w:trHeight w:val="53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9C15B28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49D2D10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763132343.OD1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A5FB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podhled samostatný požární předěl 2xDF 15 mm TI 80 mm 40 kg/m3 + TI v CD profilu EI 60 dvouvrstvá spodní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kce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CD+UD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7160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C859C08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B84D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34,000</w:t>
            </w:r>
          </w:p>
        </w:tc>
      </w:tr>
      <w:tr w:rsidR="00517E6A" w14:paraId="43CF3889" w14:textId="77777777" w:rsidTr="00201600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F9C227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763131714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42E1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podhled základní penetrační nátěr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3C9EF6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4F2B064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D65C1F8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34,000</w:t>
            </w:r>
          </w:p>
        </w:tc>
      </w:tr>
      <w:tr w:rsidR="00517E6A" w14:paraId="1E2E7080" w14:textId="77777777" w:rsidTr="00201600">
        <w:trPr>
          <w:trHeight w:val="251"/>
        </w:trPr>
        <w:tc>
          <w:tcPr>
            <w:tcW w:w="19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B8B9E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784221101</w:t>
            </w:r>
          </w:p>
        </w:tc>
        <w:tc>
          <w:tcPr>
            <w:tcW w:w="1011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C0E6D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Dvojnásobné bílé malby ze směsí za sucha dobře otěruvzdorných v místnostech do 3,80 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641C1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95BC45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64AC2F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261,510</w:t>
            </w:r>
          </w:p>
        </w:tc>
      </w:tr>
      <w:tr w:rsidR="00517E6A" w14:paraId="22D30F6E" w14:textId="77777777" w:rsidTr="00201600">
        <w:trPr>
          <w:trHeight w:val="264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EA7C7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SDK1</w:t>
            </w:r>
          </w:p>
        </w:tc>
        <w:tc>
          <w:tcPr>
            <w:tcW w:w="10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6FDC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AB1A6C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21705C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4C11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4,000</w:t>
            </w:r>
          </w:p>
        </w:tc>
      </w:tr>
    </w:tbl>
    <w:p w14:paraId="1603ADFB" w14:textId="77777777" w:rsidR="00517E6A" w:rsidRDefault="00000000">
      <w:pPr>
        <w:tabs>
          <w:tab w:val="center" w:pos="2165"/>
          <w:tab w:val="right" w:pos="14562"/>
        </w:tabs>
        <w:spacing w:after="93"/>
        <w:ind w:right="-15"/>
      </w:pPr>
      <w:r>
        <w:tab/>
      </w:r>
      <w:r>
        <w:rPr>
          <w:rFonts w:ascii="Arial" w:eastAsia="Arial" w:hAnsi="Arial" w:cs="Arial"/>
          <w:sz w:val="14"/>
        </w:rPr>
        <w:t>"SDK1"</w:t>
      </w:r>
      <w:r>
        <w:rPr>
          <w:rFonts w:ascii="Arial" w:eastAsia="Arial" w:hAnsi="Arial" w:cs="Arial"/>
          <w:sz w:val="14"/>
        </w:rPr>
        <w:tab/>
        <w:t>0,000</w:t>
      </w:r>
    </w:p>
    <w:tbl>
      <w:tblPr>
        <w:tblStyle w:val="TableGrid"/>
        <w:tblW w:w="14618" w:type="dxa"/>
        <w:tblInd w:w="-28" w:type="dxa"/>
        <w:tblCellMar>
          <w:top w:w="65" w:type="dxa"/>
          <w:left w:w="0" w:type="dxa"/>
          <w:bottom w:w="45" w:type="dxa"/>
          <w:right w:w="29" w:type="dxa"/>
        </w:tblCellMar>
        <w:tblLook w:val="04A0" w:firstRow="1" w:lastRow="0" w:firstColumn="1" w:lastColumn="0" w:noHBand="0" w:noVBand="1"/>
      </w:tblPr>
      <w:tblGrid>
        <w:gridCol w:w="1932"/>
        <w:gridCol w:w="10110"/>
        <w:gridCol w:w="412"/>
        <w:gridCol w:w="618"/>
        <w:gridCol w:w="1546"/>
      </w:tblGrid>
      <w:tr w:rsidR="00517E6A" w14:paraId="74D47CF7" w14:textId="77777777">
        <w:trPr>
          <w:trHeight w:val="461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362072" w14:textId="77777777" w:rsidR="00517E6A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8779FA" w14:textId="77777777" w:rsidR="00517E6A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F2704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2688AF7" w14:textId="77777777" w:rsidR="00517E6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FA7D649" w14:textId="77777777" w:rsidR="00517E6A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Výměra</w:t>
            </w:r>
          </w:p>
        </w:tc>
      </w:tr>
      <w:tr w:rsidR="00517E6A" w14:paraId="641AB07D" w14:textId="77777777">
        <w:trPr>
          <w:trHeight w:val="277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6CB16C1" w14:textId="77777777" w:rsidR="00517E6A" w:rsidRDefault="00517E6A"/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34A9E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4,0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65E651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419980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AAA8CE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4,000</w:t>
            </w:r>
          </w:p>
        </w:tc>
      </w:tr>
      <w:tr w:rsidR="00517E6A" w14:paraId="4EA797FB" w14:textId="77777777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6EF19A7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SDK1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45BF355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36D7B41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A1E5F1B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A335743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4,000</w:t>
            </w:r>
          </w:p>
        </w:tc>
      </w:tr>
      <w:tr w:rsidR="00517E6A" w14:paraId="5CBE37A8" w14:textId="77777777">
        <w:trPr>
          <w:trHeight w:val="5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E7E4E94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1E9947C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763111414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45A9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příčka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125 mm profil CW+UW 75 desky 2xA 12,5 s izolací EI 60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Rw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do 53 dB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51C65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B4EFCC5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069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11,590</w:t>
            </w:r>
          </w:p>
        </w:tc>
      </w:tr>
      <w:tr w:rsidR="00517E6A" w14:paraId="268B4856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86A0F96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763111717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67E4A20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příčka základní penetrační nátěr (oboustranně)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92859F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C0FD210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5FA8348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90,145</w:t>
            </w:r>
          </w:p>
        </w:tc>
      </w:tr>
      <w:tr w:rsidR="00517E6A" w14:paraId="46A9D98D" w14:textId="77777777">
        <w:trPr>
          <w:trHeight w:val="251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62C35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63150970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EDA28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role akustická a tepelně izolační ze skelných vláken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60mm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7FC891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3E21C5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A233CC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93,257</w:t>
            </w:r>
          </w:p>
        </w:tc>
      </w:tr>
      <w:tr w:rsidR="00517E6A" w14:paraId="04F11606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BC8C9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2BA8F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5BDD62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48E5DA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8960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14,600</w:t>
            </w:r>
          </w:p>
        </w:tc>
      </w:tr>
      <w:tr w:rsidR="00517E6A" w14:paraId="0C97D2CA" w14:textId="77777777">
        <w:trPr>
          <w:trHeight w:val="277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E69842" w14:textId="77777777" w:rsidR="00517E6A" w:rsidRDefault="00517E6A"/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6BD8A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"SDK2"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63F6E9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03F380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A171CE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0,000</w:t>
            </w:r>
          </w:p>
        </w:tc>
      </w:tr>
      <w:tr w:rsidR="00517E6A" w14:paraId="695800E9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77E58E3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0524DD9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7,3+7,3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2551376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4D88583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186BEF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14,600</w:t>
            </w:r>
          </w:p>
        </w:tc>
      </w:tr>
      <w:tr w:rsidR="00517E6A" w14:paraId="610F4E58" w14:textId="77777777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7027D0E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SDK2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4286C54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74A0815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E24F3AE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AA5432F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14,600</w:t>
            </w:r>
          </w:p>
        </w:tc>
      </w:tr>
      <w:tr w:rsidR="00517E6A" w14:paraId="13BD78B0" w14:textId="77777777">
        <w:trPr>
          <w:trHeight w:val="5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233D71DE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07461AB5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763122413.R2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B490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stěna šachtová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75 mm profil CW+UW 50 desky 2xDF 12,5 bez izolace EI 30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E538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DC68FA0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0A817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14,600</w:t>
            </w:r>
          </w:p>
        </w:tc>
      </w:tr>
      <w:tr w:rsidR="00517E6A" w14:paraId="282C6C5A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66CBB4D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763121714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2FE602E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stěna předsazená základní penetrační nátěr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609835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5FFDE38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3FCE6B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50,600</w:t>
            </w:r>
          </w:p>
        </w:tc>
      </w:tr>
      <w:tr w:rsidR="00517E6A" w14:paraId="5EAE5DB8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4B45790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763121751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43420F6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Příplatek k SDK stěně předsazené za plochu do 6 m2 jednotlivě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8561C9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A949B55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2180617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14,600</w:t>
            </w:r>
          </w:p>
        </w:tc>
      </w:tr>
      <w:tr w:rsidR="00517E6A" w14:paraId="4F525C6F" w14:textId="77777777">
        <w:trPr>
          <w:trHeight w:val="251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4E52F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63150970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D239A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role akustická a tepelně izolační ze skelných vláken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60mm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FBA187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707F4C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D07CD8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93,257</w:t>
            </w:r>
          </w:p>
        </w:tc>
      </w:tr>
      <w:tr w:rsidR="00517E6A" w14:paraId="4BE6D8AD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0F2CE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F9292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869453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F51136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3562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36,000</w:t>
            </w:r>
          </w:p>
        </w:tc>
      </w:tr>
      <w:tr w:rsidR="00517E6A" w14:paraId="2F408AE8" w14:textId="77777777">
        <w:trPr>
          <w:trHeight w:val="277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134A26" w14:textId="77777777" w:rsidR="00517E6A" w:rsidRDefault="00517E6A"/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1083D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"SDK3"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9DFE69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35C3EE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AA6DBC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0,000</w:t>
            </w:r>
          </w:p>
        </w:tc>
      </w:tr>
      <w:tr w:rsidR="00517E6A" w14:paraId="0BBB58F7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5A1DB64E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40E7A7E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18+18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220188A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45A29A4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1FC6BA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36,000</w:t>
            </w:r>
          </w:p>
        </w:tc>
      </w:tr>
      <w:tr w:rsidR="00517E6A" w14:paraId="49349845" w14:textId="77777777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2D50A70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SDK3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0A250407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9182868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3ED2E989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C55F8BF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36,000</w:t>
            </w:r>
          </w:p>
        </w:tc>
      </w:tr>
      <w:tr w:rsidR="00517E6A" w14:paraId="7F56AA2E" w14:textId="77777777">
        <w:trPr>
          <w:trHeight w:val="5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1C26397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1973472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763122413.R1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CD4C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stěna šachtová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75 mm profil CW+UW 50 desky 2xA 12,5 bez izolace EI 30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C60B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6180934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5E1DD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36,000</w:t>
            </w:r>
          </w:p>
        </w:tc>
      </w:tr>
      <w:tr w:rsidR="00517E6A" w14:paraId="764201B0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ACBB12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763121714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3358FEF7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stěna předsazená základní penetrační nátěr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83A079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54339F3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F12FB5D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50,600</w:t>
            </w:r>
          </w:p>
        </w:tc>
      </w:tr>
      <w:tr w:rsidR="00517E6A" w14:paraId="30D5F9EE" w14:textId="77777777">
        <w:trPr>
          <w:trHeight w:val="251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47B426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63150970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D6EF5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role akustická a tepelně izolační ze skelných vláken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60mm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A8DF2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84DEDD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669104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93,257</w:t>
            </w:r>
          </w:p>
        </w:tc>
      </w:tr>
      <w:tr w:rsidR="00517E6A" w14:paraId="4C6FD07D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1F123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SDK4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C7EBE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C70D40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541C01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1E58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6,200</w:t>
            </w:r>
          </w:p>
        </w:tc>
      </w:tr>
      <w:tr w:rsidR="00517E6A" w14:paraId="2B8F331A" w14:textId="77777777">
        <w:trPr>
          <w:trHeight w:val="277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9E1FED" w14:textId="77777777" w:rsidR="00517E6A" w:rsidRDefault="00517E6A"/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3BC31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"SDK4"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B8ADF6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F69754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1826A4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0,000</w:t>
            </w:r>
          </w:p>
        </w:tc>
      </w:tr>
      <w:tr w:rsidR="00517E6A" w14:paraId="11AE748E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2FA837E6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63754905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6,2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57F362F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C4E7C19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09FB8874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6,200</w:t>
            </w:r>
          </w:p>
        </w:tc>
      </w:tr>
      <w:tr w:rsidR="00517E6A" w14:paraId="2A34DA10" w14:textId="77777777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6CBA17B7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SDK4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3A2CC72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2E13726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50DA30A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734A89A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6,200</w:t>
            </w:r>
          </w:p>
        </w:tc>
      </w:tr>
      <w:tr w:rsidR="00517E6A" w14:paraId="479210C0" w14:textId="77777777">
        <w:trPr>
          <w:trHeight w:val="53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489E618B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7F10E12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763111417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2581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příčka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150 mm profil CW+UW 100 desky 2xA 12,5 s izolací EI 60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Rw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do 56 dB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D906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8BA2872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E7382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6,200</w:t>
            </w:r>
          </w:p>
        </w:tc>
      </w:tr>
      <w:tr w:rsidR="00517E6A" w14:paraId="677D3E95" w14:textId="77777777">
        <w:trPr>
          <w:trHeight w:val="251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97D6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763111717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6BADB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příčka základní penetrační nátěr (oboustranně)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F4C15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A906DD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78F5DF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90,145</w:t>
            </w:r>
          </w:p>
        </w:tc>
      </w:tr>
      <w:tr w:rsidR="00517E6A" w14:paraId="6F352B8D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BA69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A37A5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F58531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0370E2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E5DE7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3,000</w:t>
            </w:r>
          </w:p>
        </w:tc>
      </w:tr>
    </w:tbl>
    <w:p w14:paraId="65D4A8BF" w14:textId="77777777" w:rsidR="00517E6A" w:rsidRDefault="00000000">
      <w:pPr>
        <w:tabs>
          <w:tab w:val="center" w:pos="2165"/>
          <w:tab w:val="right" w:pos="14562"/>
        </w:tabs>
        <w:spacing w:after="108"/>
        <w:ind w:right="-15"/>
      </w:pPr>
      <w:r>
        <w:tab/>
      </w:r>
      <w:r>
        <w:rPr>
          <w:rFonts w:ascii="Arial" w:eastAsia="Arial" w:hAnsi="Arial" w:cs="Arial"/>
          <w:sz w:val="14"/>
        </w:rPr>
        <w:t>"SDK5"</w:t>
      </w:r>
      <w:r>
        <w:rPr>
          <w:rFonts w:ascii="Arial" w:eastAsia="Arial" w:hAnsi="Arial" w:cs="Arial"/>
          <w:sz w:val="14"/>
        </w:rPr>
        <w:tab/>
        <w:t>0,000</w:t>
      </w:r>
    </w:p>
    <w:p w14:paraId="2A5A9037" w14:textId="77777777" w:rsidR="00517E6A" w:rsidRDefault="00000000">
      <w:pPr>
        <w:tabs>
          <w:tab w:val="center" w:pos="2029"/>
          <w:tab w:val="right" w:pos="14562"/>
        </w:tabs>
        <w:spacing w:after="108"/>
        <w:ind w:right="-15"/>
      </w:pPr>
      <w:r>
        <w:tab/>
      </w:r>
      <w:r>
        <w:rPr>
          <w:rFonts w:ascii="Arial" w:eastAsia="Arial" w:hAnsi="Arial" w:cs="Arial"/>
          <w:sz w:val="14"/>
        </w:rPr>
        <w:t>3,0</w:t>
      </w:r>
      <w:r>
        <w:rPr>
          <w:rFonts w:ascii="Arial" w:eastAsia="Arial" w:hAnsi="Arial" w:cs="Arial"/>
          <w:sz w:val="14"/>
        </w:rPr>
        <w:tab/>
        <w:t>3,000</w:t>
      </w:r>
    </w:p>
    <w:p w14:paraId="6F5B45E0" w14:textId="77777777" w:rsidR="00517E6A" w:rsidRDefault="00000000">
      <w:pPr>
        <w:tabs>
          <w:tab w:val="center" w:pos="2281"/>
          <w:tab w:val="right" w:pos="14562"/>
        </w:tabs>
        <w:spacing w:after="54"/>
        <w:ind w:left="-15" w:right="-15"/>
      </w:pPr>
      <w:r>
        <w:rPr>
          <w:rFonts w:ascii="Arial" w:eastAsia="Arial" w:hAnsi="Arial" w:cs="Arial"/>
          <w:sz w:val="14"/>
        </w:rPr>
        <w:t>SDK5</w:t>
      </w:r>
      <w:r>
        <w:rPr>
          <w:rFonts w:ascii="Arial" w:eastAsia="Arial" w:hAnsi="Arial" w:cs="Arial"/>
          <w:sz w:val="14"/>
        </w:rPr>
        <w:tab/>
        <w:t>Mezisoučet</w:t>
      </w:r>
      <w:r>
        <w:rPr>
          <w:rFonts w:ascii="Arial" w:eastAsia="Arial" w:hAnsi="Arial" w:cs="Arial"/>
          <w:sz w:val="14"/>
        </w:rPr>
        <w:tab/>
        <w:t>3,000</w:t>
      </w:r>
    </w:p>
    <w:tbl>
      <w:tblPr>
        <w:tblStyle w:val="TableGrid"/>
        <w:tblW w:w="14618" w:type="dxa"/>
        <w:tblInd w:w="-28" w:type="dxa"/>
        <w:tblCellMar>
          <w:top w:w="65" w:type="dxa"/>
          <w:left w:w="0" w:type="dxa"/>
          <w:bottom w:w="45" w:type="dxa"/>
          <w:right w:w="29" w:type="dxa"/>
        </w:tblCellMar>
        <w:tblLook w:val="04A0" w:firstRow="1" w:lastRow="0" w:firstColumn="1" w:lastColumn="0" w:noHBand="0" w:noVBand="1"/>
      </w:tblPr>
      <w:tblGrid>
        <w:gridCol w:w="1932"/>
        <w:gridCol w:w="10110"/>
        <w:gridCol w:w="412"/>
        <w:gridCol w:w="618"/>
        <w:gridCol w:w="1546"/>
      </w:tblGrid>
      <w:tr w:rsidR="00517E6A" w14:paraId="531DAB85" w14:textId="77777777">
        <w:trPr>
          <w:trHeight w:val="461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948F8C" w14:textId="77777777" w:rsidR="00517E6A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53BA5D" w14:textId="77777777" w:rsidR="00517E6A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146B9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A2DEE2" w14:textId="77777777" w:rsidR="00517E6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4D3601" w14:textId="77777777" w:rsidR="00517E6A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Výměra</w:t>
            </w:r>
          </w:p>
        </w:tc>
      </w:tr>
      <w:tr w:rsidR="00517E6A" w14:paraId="1A17B4CB" w14:textId="77777777">
        <w:trPr>
          <w:trHeight w:val="541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49F398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1412E5B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763111316</w:t>
            </w:r>
          </w:p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4043D22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příčka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125 mm profil CW+UW 100 desky 1xA 12,5 s izolací EI 30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Rw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do 48 dB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1AA010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F6C59C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307B78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3,000</w:t>
            </w:r>
          </w:p>
        </w:tc>
      </w:tr>
      <w:tr w:rsidR="00517E6A" w14:paraId="3487F1AF" w14:textId="77777777">
        <w:trPr>
          <w:trHeight w:val="251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7F9CE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763111717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B3E706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příčka základní penetrační nátěr (oboustranně)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B28A21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69C943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5AEECC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90,145</w:t>
            </w:r>
          </w:p>
        </w:tc>
      </w:tr>
      <w:tr w:rsidR="00517E6A" w14:paraId="32F2296A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9DCA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SDK51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538B5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3D47ED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FD3693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7952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29,238</w:t>
            </w:r>
          </w:p>
        </w:tc>
      </w:tr>
      <w:tr w:rsidR="00517E6A" w14:paraId="6BADA58C" w14:textId="77777777">
        <w:trPr>
          <w:trHeight w:val="277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2B8D45" w14:textId="77777777" w:rsidR="00517E6A" w:rsidRDefault="00517E6A"/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D747A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"SDK51"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E5160F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8BF3FF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1C6077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0,000</w:t>
            </w:r>
          </w:p>
        </w:tc>
      </w:tr>
      <w:tr w:rsidR="00517E6A" w14:paraId="2D3DCE48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7FB4D069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56AC435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"NS03" 1,5*3,82+2*3,52+2*2,52+1,2*2,52+2,2*3,82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9A0D399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9E270BF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F0C12E6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29,238</w:t>
            </w:r>
          </w:p>
        </w:tc>
      </w:tr>
      <w:tr w:rsidR="00517E6A" w14:paraId="2D692A15" w14:textId="77777777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71F79F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SDK51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4D97FD4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ADD9916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246D596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27C80E1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29,238</w:t>
            </w:r>
          </w:p>
        </w:tc>
      </w:tr>
      <w:tr w:rsidR="00517E6A" w14:paraId="7744AC2C" w14:textId="77777777">
        <w:trPr>
          <w:trHeight w:val="5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680393A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7020387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763111452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40C1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příčka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135 mm profil CW+UW 75 desky 2xDF 15 bez izolace EI 120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1CCB7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B475EF4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25B48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29,238</w:t>
            </w:r>
          </w:p>
        </w:tc>
      </w:tr>
      <w:tr w:rsidR="00517E6A" w14:paraId="1BB33C77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208E1E1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763111717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0724B61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příčka základní penetrační nátěr (oboustranně)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66B500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DE8E531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AAD76C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90,145</w:t>
            </w:r>
          </w:p>
        </w:tc>
      </w:tr>
      <w:tr w:rsidR="00517E6A" w14:paraId="1115750C" w14:textId="77777777">
        <w:trPr>
          <w:trHeight w:val="251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23583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63150970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FC8F5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role akustická a tepelně izolační ze skelných vláken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60mm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81420D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3D04AB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E8D3E3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93,257</w:t>
            </w:r>
          </w:p>
        </w:tc>
      </w:tr>
      <w:tr w:rsidR="00517E6A" w14:paraId="682B8B58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80F11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SDK52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70AD8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57CA20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F1F64E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2EF86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7,762</w:t>
            </w:r>
          </w:p>
        </w:tc>
      </w:tr>
      <w:tr w:rsidR="00517E6A" w14:paraId="3E1C9866" w14:textId="77777777">
        <w:trPr>
          <w:trHeight w:val="277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98D9A7D" w14:textId="77777777" w:rsidR="00517E6A" w:rsidRDefault="00517E6A"/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6CA05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"SDK52"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506898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C98F91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95B3B9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0,000</w:t>
            </w:r>
          </w:p>
        </w:tc>
      </w:tr>
      <w:tr w:rsidR="00517E6A" w14:paraId="7E3B5004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6A0F52E0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68EB42B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"N007" 2,31*3,36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46AB960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D566461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655A22C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7,762</w:t>
            </w:r>
          </w:p>
        </w:tc>
      </w:tr>
      <w:tr w:rsidR="00517E6A" w14:paraId="2FA3973D" w14:textId="77777777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4479A815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SDK52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0A32069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C32D9D1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5DB0B69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F515E83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7,762</w:t>
            </w:r>
          </w:p>
        </w:tc>
      </w:tr>
      <w:tr w:rsidR="00517E6A" w14:paraId="35D97FE3" w14:textId="77777777">
        <w:trPr>
          <w:trHeight w:val="5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1EDDC39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0D26411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763111424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CB72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příčka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125 mm profil CW+UW 75 desky 2xDF 12,5 s izolací EI 90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Rw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do 57 dB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BF153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2D5A490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16F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14,462</w:t>
            </w:r>
          </w:p>
        </w:tc>
      </w:tr>
      <w:tr w:rsidR="00517E6A" w14:paraId="6E9BCCA1" w14:textId="77777777">
        <w:trPr>
          <w:trHeight w:val="251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0C061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763111717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52D6B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příčka základní penetrační nátěr (oboustranně)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04A24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D1FED8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2A6CC6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90,145</w:t>
            </w:r>
          </w:p>
        </w:tc>
      </w:tr>
      <w:tr w:rsidR="00517E6A" w14:paraId="6B36921E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6417C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SDK53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B1BC6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3539B7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F429EC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93A18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25,655</w:t>
            </w:r>
          </w:p>
        </w:tc>
      </w:tr>
      <w:tr w:rsidR="00517E6A" w14:paraId="2AFEB178" w14:textId="77777777">
        <w:trPr>
          <w:trHeight w:val="278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907C37" w14:textId="77777777" w:rsidR="00517E6A" w:rsidRDefault="00517E6A"/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FA126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"SDK53"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A21EF7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8AC045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FF0F67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0,000</w:t>
            </w:r>
          </w:p>
        </w:tc>
      </w:tr>
      <w:tr w:rsidR="00517E6A" w14:paraId="0246F474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7EB1446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6075867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"N007" 2,1*4,2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7B35BB2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6D16972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AC71394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8,820</w:t>
            </w:r>
          </w:p>
        </w:tc>
      </w:tr>
      <w:tr w:rsidR="00517E6A" w14:paraId="75FBFFAD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771CB7E4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23C7970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"N107" 1,95*3,56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AFA8372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37918F52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6340DA2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6,942</w:t>
            </w:r>
          </w:p>
        </w:tc>
      </w:tr>
      <w:tr w:rsidR="00517E6A" w14:paraId="3FF9805C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5F8C8B67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2DCCDC7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"N207" 2,1*2,45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7337ABB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CF8312B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8834BA3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5,145</w:t>
            </w:r>
          </w:p>
        </w:tc>
      </w:tr>
      <w:tr w:rsidR="00517E6A" w14:paraId="6B3973DF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61BE2296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5641B42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"N307" 1,97*2,41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1A9FA77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0FA7215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02F77B15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4,748</w:t>
            </w:r>
          </w:p>
        </w:tc>
      </w:tr>
      <w:tr w:rsidR="00517E6A" w14:paraId="46AEB6D4" w14:textId="77777777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161F2867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SDK53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445DC1A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BDBBD8C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8038A70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AE2B7B6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25,655</w:t>
            </w:r>
          </w:p>
        </w:tc>
      </w:tr>
      <w:tr w:rsidR="00517E6A" w14:paraId="525BC5E6" w14:textId="77777777">
        <w:trPr>
          <w:trHeight w:val="5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7A8CA91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616FF79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763111311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935D1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příčka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75 mm profil CW+UW 50 desky 1xA 12,5 s izolací EI 30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Rw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do 45 dB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258F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2EC8F04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773A2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25,655</w:t>
            </w:r>
          </w:p>
        </w:tc>
      </w:tr>
      <w:tr w:rsidR="00517E6A" w14:paraId="7872F2DE" w14:textId="77777777">
        <w:trPr>
          <w:trHeight w:val="251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C3DD4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763111717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0D9728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příčka základní penetrační nátěr (oboustranně)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6CBE9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D941CA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BD910F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90,145</w:t>
            </w:r>
          </w:p>
        </w:tc>
      </w:tr>
      <w:tr w:rsidR="00517E6A" w14:paraId="588ACEC2" w14:textId="77777777">
        <w:trPr>
          <w:trHeight w:val="265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29C1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SDK55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BBBC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41076B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C671D4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9C9AC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6,700</w:t>
            </w:r>
          </w:p>
        </w:tc>
      </w:tr>
    </w:tbl>
    <w:p w14:paraId="602ACB4E" w14:textId="77777777" w:rsidR="00517E6A" w:rsidRDefault="00000000">
      <w:pPr>
        <w:tabs>
          <w:tab w:val="center" w:pos="2203"/>
          <w:tab w:val="right" w:pos="14562"/>
        </w:tabs>
        <w:spacing w:after="108"/>
        <w:ind w:right="-15"/>
      </w:pPr>
      <w:r>
        <w:tab/>
      </w:r>
      <w:r>
        <w:rPr>
          <w:rFonts w:ascii="Arial" w:eastAsia="Arial" w:hAnsi="Arial" w:cs="Arial"/>
          <w:sz w:val="14"/>
        </w:rPr>
        <w:t>"SDK55"</w:t>
      </w:r>
      <w:r>
        <w:rPr>
          <w:rFonts w:ascii="Arial" w:eastAsia="Arial" w:hAnsi="Arial" w:cs="Arial"/>
          <w:sz w:val="14"/>
        </w:rPr>
        <w:tab/>
        <w:t>0,000</w:t>
      </w:r>
    </w:p>
    <w:p w14:paraId="64C65F94" w14:textId="77777777" w:rsidR="00517E6A" w:rsidRDefault="00000000">
      <w:pPr>
        <w:tabs>
          <w:tab w:val="center" w:pos="2368"/>
          <w:tab w:val="right" w:pos="14562"/>
        </w:tabs>
        <w:spacing w:after="108"/>
        <w:ind w:right="-15"/>
      </w:pPr>
      <w:r>
        <w:lastRenderedPageBreak/>
        <w:tab/>
      </w:r>
      <w:r>
        <w:rPr>
          <w:rFonts w:ascii="Arial" w:eastAsia="Arial" w:hAnsi="Arial" w:cs="Arial"/>
          <w:sz w:val="14"/>
        </w:rPr>
        <w:t>"N301" 2*3,35</w:t>
      </w:r>
      <w:r>
        <w:rPr>
          <w:rFonts w:ascii="Arial" w:eastAsia="Arial" w:hAnsi="Arial" w:cs="Arial"/>
          <w:sz w:val="14"/>
        </w:rPr>
        <w:tab/>
        <w:t>6,700</w:t>
      </w:r>
    </w:p>
    <w:p w14:paraId="294D8E5A" w14:textId="77777777" w:rsidR="00517E6A" w:rsidRDefault="00000000">
      <w:pPr>
        <w:tabs>
          <w:tab w:val="center" w:pos="2281"/>
          <w:tab w:val="right" w:pos="14562"/>
        </w:tabs>
        <w:spacing w:after="93"/>
        <w:ind w:left="-15" w:right="-15"/>
      </w:pPr>
      <w:r>
        <w:rPr>
          <w:rFonts w:ascii="Arial" w:eastAsia="Arial" w:hAnsi="Arial" w:cs="Arial"/>
          <w:sz w:val="14"/>
        </w:rPr>
        <w:t>SDK55</w:t>
      </w:r>
      <w:r>
        <w:rPr>
          <w:rFonts w:ascii="Arial" w:eastAsia="Arial" w:hAnsi="Arial" w:cs="Arial"/>
          <w:sz w:val="14"/>
        </w:rPr>
        <w:tab/>
        <w:t>Mezisoučet</w:t>
      </w:r>
      <w:r>
        <w:rPr>
          <w:rFonts w:ascii="Arial" w:eastAsia="Arial" w:hAnsi="Arial" w:cs="Arial"/>
          <w:sz w:val="14"/>
        </w:rPr>
        <w:tab/>
        <w:t>6,700</w:t>
      </w:r>
    </w:p>
    <w:p w14:paraId="1F5AE784" w14:textId="77777777" w:rsidR="00517E6A" w:rsidRDefault="00000000">
      <w:pPr>
        <w:spacing w:after="106"/>
      </w:pPr>
      <w:r>
        <w:rPr>
          <w:rFonts w:ascii="Arial" w:eastAsia="Arial" w:hAnsi="Arial" w:cs="Arial"/>
          <w:b/>
          <w:sz w:val="14"/>
        </w:rPr>
        <w:t>Použití figury:</w:t>
      </w:r>
    </w:p>
    <w:p w14:paraId="7D707E1A" w14:textId="77777777" w:rsidR="00517E6A" w:rsidRDefault="00000000">
      <w:pPr>
        <w:tabs>
          <w:tab w:val="center" w:pos="4573"/>
          <w:tab w:val="center" w:pos="12140"/>
          <w:tab w:val="right" w:pos="14562"/>
        </w:tabs>
        <w:spacing w:after="54"/>
        <w:ind w:left="-15" w:right="-15"/>
      </w:pPr>
      <w:r>
        <w:rPr>
          <w:rFonts w:ascii="Arial" w:eastAsia="Arial" w:hAnsi="Arial" w:cs="Arial"/>
          <w:sz w:val="14"/>
        </w:rPr>
        <w:t>763111424</w:t>
      </w:r>
      <w:r>
        <w:rPr>
          <w:rFonts w:ascii="Arial" w:eastAsia="Arial" w:hAnsi="Arial" w:cs="Arial"/>
          <w:sz w:val="14"/>
        </w:rPr>
        <w:tab/>
        <w:t xml:space="preserve">SDK příčka </w:t>
      </w:r>
      <w:proofErr w:type="spellStart"/>
      <w:r>
        <w:rPr>
          <w:rFonts w:ascii="Arial" w:eastAsia="Arial" w:hAnsi="Arial" w:cs="Arial"/>
          <w:sz w:val="14"/>
        </w:rPr>
        <w:t>tl</w:t>
      </w:r>
      <w:proofErr w:type="spellEnd"/>
      <w:r>
        <w:rPr>
          <w:rFonts w:ascii="Arial" w:eastAsia="Arial" w:hAnsi="Arial" w:cs="Arial"/>
          <w:sz w:val="14"/>
        </w:rPr>
        <w:t xml:space="preserve"> 125 mm profil CW+UW 75 desky 2xDF 12,5 s izolací EI 90 </w:t>
      </w:r>
      <w:proofErr w:type="spellStart"/>
      <w:r>
        <w:rPr>
          <w:rFonts w:ascii="Arial" w:eastAsia="Arial" w:hAnsi="Arial" w:cs="Arial"/>
          <w:sz w:val="14"/>
        </w:rPr>
        <w:t>Rw</w:t>
      </w:r>
      <w:proofErr w:type="spellEnd"/>
      <w:r>
        <w:rPr>
          <w:rFonts w:ascii="Arial" w:eastAsia="Arial" w:hAnsi="Arial" w:cs="Arial"/>
          <w:sz w:val="14"/>
        </w:rPr>
        <w:t xml:space="preserve"> do 57 dB</w:t>
      </w:r>
      <w:r>
        <w:rPr>
          <w:rFonts w:ascii="Arial" w:eastAsia="Arial" w:hAnsi="Arial" w:cs="Arial"/>
          <w:sz w:val="14"/>
        </w:rPr>
        <w:tab/>
        <w:t>m2</w:t>
      </w:r>
      <w:r>
        <w:rPr>
          <w:rFonts w:ascii="Arial" w:eastAsia="Arial" w:hAnsi="Arial" w:cs="Arial"/>
          <w:sz w:val="14"/>
        </w:rPr>
        <w:tab/>
        <w:t>14,462</w:t>
      </w:r>
    </w:p>
    <w:p w14:paraId="5FA2B2C4" w14:textId="77777777" w:rsidR="00517E6A" w:rsidRDefault="00517E6A">
      <w:pPr>
        <w:spacing w:after="0"/>
        <w:ind w:left="-1046" w:right="15608"/>
      </w:pPr>
    </w:p>
    <w:tbl>
      <w:tblPr>
        <w:tblStyle w:val="TableGrid"/>
        <w:tblW w:w="14618" w:type="dxa"/>
        <w:tblInd w:w="-28" w:type="dxa"/>
        <w:tblCellMar>
          <w:top w:w="65" w:type="dxa"/>
          <w:left w:w="0" w:type="dxa"/>
          <w:bottom w:w="45" w:type="dxa"/>
          <w:right w:w="29" w:type="dxa"/>
        </w:tblCellMar>
        <w:tblLook w:val="04A0" w:firstRow="1" w:lastRow="0" w:firstColumn="1" w:lastColumn="0" w:noHBand="0" w:noVBand="1"/>
      </w:tblPr>
      <w:tblGrid>
        <w:gridCol w:w="1932"/>
        <w:gridCol w:w="10110"/>
        <w:gridCol w:w="412"/>
        <w:gridCol w:w="618"/>
        <w:gridCol w:w="1546"/>
      </w:tblGrid>
      <w:tr w:rsidR="00517E6A" w14:paraId="6783206C" w14:textId="77777777">
        <w:trPr>
          <w:trHeight w:val="461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B0E4D6" w14:textId="77777777" w:rsidR="00517E6A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6"/>
              </w:rPr>
              <w:t>Kód</w:t>
            </w:r>
          </w:p>
        </w:tc>
        <w:tc>
          <w:tcPr>
            <w:tcW w:w="10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47EB90" w14:textId="77777777" w:rsidR="00517E6A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4DD0A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B40876B" w14:textId="77777777" w:rsidR="00517E6A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981C50" w14:textId="77777777" w:rsidR="00517E6A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6"/>
              </w:rPr>
              <w:t>Výměra</w:t>
            </w:r>
          </w:p>
        </w:tc>
      </w:tr>
      <w:tr w:rsidR="00517E6A" w14:paraId="0658C050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FB6B6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763111717</w:t>
            </w:r>
          </w:p>
        </w:tc>
        <w:tc>
          <w:tcPr>
            <w:tcW w:w="10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1380A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příčka základní penetrační nátěr (oboustranně)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F9BE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C65E1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D1983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90,145</w:t>
            </w:r>
          </w:p>
        </w:tc>
      </w:tr>
      <w:tr w:rsidR="00517E6A" w14:paraId="3A90AB80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6B25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SDK56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391D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710318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90AFB3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122CC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7,590</w:t>
            </w:r>
          </w:p>
        </w:tc>
      </w:tr>
      <w:tr w:rsidR="00517E6A" w14:paraId="486DD674" w14:textId="77777777">
        <w:trPr>
          <w:trHeight w:val="277"/>
        </w:trPr>
        <w:tc>
          <w:tcPr>
            <w:tcW w:w="19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101A9A" w14:textId="77777777" w:rsidR="00517E6A" w:rsidRDefault="00517E6A"/>
        </w:tc>
        <w:tc>
          <w:tcPr>
            <w:tcW w:w="10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D95C44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"SDK56"</w:t>
            </w:r>
          </w:p>
        </w:tc>
        <w:tc>
          <w:tcPr>
            <w:tcW w:w="4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B559C6" w14:textId="77777777" w:rsidR="00517E6A" w:rsidRDefault="00517E6A"/>
        </w:tc>
        <w:tc>
          <w:tcPr>
            <w:tcW w:w="6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41B5D5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E968FF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0,000</w:t>
            </w:r>
          </w:p>
        </w:tc>
      </w:tr>
      <w:tr w:rsidR="00517E6A" w14:paraId="32A20811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8C8F57C" w14:textId="77777777" w:rsidR="00517E6A" w:rsidRDefault="00517E6A"/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107E6B9E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"N401" 3,3*2,3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CF35082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D646955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029E77B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7,590</w:t>
            </w:r>
          </w:p>
        </w:tc>
      </w:tr>
      <w:tr w:rsidR="00517E6A" w14:paraId="192196E6" w14:textId="77777777">
        <w:trPr>
          <w:trHeight w:val="2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0D1C385D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SDK56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0EAB0681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Mezisoučet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225379D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8D35713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EC07A52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7,590</w:t>
            </w:r>
          </w:p>
        </w:tc>
      </w:tr>
      <w:tr w:rsidR="00517E6A" w14:paraId="05AB6C7A" w14:textId="77777777">
        <w:trPr>
          <w:trHeight w:val="5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38A6B9BD" w14:textId="77777777" w:rsidR="00517E6A" w:rsidRDefault="00000000">
            <w:pPr>
              <w:spacing w:after="94"/>
              <w:ind w:left="28"/>
            </w:pPr>
            <w:r>
              <w:rPr>
                <w:rFonts w:ascii="Arial" w:eastAsia="Arial" w:hAnsi="Arial" w:cs="Arial"/>
                <w:b/>
                <w:sz w:val="14"/>
              </w:rPr>
              <w:t>Použití figury:</w:t>
            </w:r>
          </w:p>
          <w:p w14:paraId="6F306CB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763111414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869C6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SDK příčka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125 mm profil CW+UW 75 desky 2xA 12,5 s izolací EI 60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Rw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do 53 dB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EA5F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9822185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C998C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11,590</w:t>
            </w:r>
          </w:p>
        </w:tc>
      </w:tr>
      <w:tr w:rsidR="00517E6A" w14:paraId="57709071" w14:textId="77777777">
        <w:trPr>
          <w:trHeight w:val="264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1C6D24EB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763111717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222DFF60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SDK příčka základní penetrační nátěr (oboustranně)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9AABB99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5EBBF7E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01DEF42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90,145</w:t>
            </w:r>
          </w:p>
        </w:tc>
      </w:tr>
      <w:tr w:rsidR="00517E6A" w14:paraId="0CA83BE3" w14:textId="77777777">
        <w:trPr>
          <w:trHeight w:val="291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1462143F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63150970</w:t>
            </w:r>
          </w:p>
        </w:tc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14:paraId="11AF7C85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 xml:space="preserve">role akustická a tepelně izolační ze skelných vláken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60mm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448C6AC" w14:textId="77777777" w:rsidR="00517E6A" w:rsidRDefault="0000000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4"/>
              </w:rPr>
              <w:t>m2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6FA6B7B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0FFA33F7" w14:textId="77777777" w:rsidR="00517E6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93,257</w:t>
            </w:r>
          </w:p>
        </w:tc>
      </w:tr>
      <w:tr w:rsidR="00517E6A" w14:paraId="40D1E6A2" w14:textId="77777777">
        <w:trPr>
          <w:trHeight w:val="376"/>
        </w:trPr>
        <w:tc>
          <w:tcPr>
            <w:tcW w:w="19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0E2CF0" w14:textId="77777777" w:rsidR="00517E6A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1"/>
              </w:rPr>
              <w:t>SKŘ</w:t>
            </w:r>
          </w:p>
        </w:tc>
        <w:tc>
          <w:tcPr>
            <w:tcW w:w="10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EB2E1" w14:textId="77777777" w:rsidR="00517E6A" w:rsidRDefault="00000000">
            <w:pPr>
              <w:spacing w:after="0"/>
              <w:ind w:left="37"/>
            </w:pPr>
            <w:r>
              <w:rPr>
                <w:rFonts w:ascii="Arial" w:eastAsia="Arial" w:hAnsi="Arial" w:cs="Arial"/>
                <w:b/>
                <w:sz w:val="21"/>
              </w:rPr>
              <w:t>Stavebně konstrukční řešení</w:t>
            </w:r>
          </w:p>
        </w:tc>
        <w:tc>
          <w:tcPr>
            <w:tcW w:w="4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812459" w14:textId="77777777" w:rsidR="00517E6A" w:rsidRDefault="00517E6A"/>
        </w:tc>
        <w:tc>
          <w:tcPr>
            <w:tcW w:w="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C5688" w14:textId="77777777" w:rsidR="00517E6A" w:rsidRDefault="00517E6A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705DF9" w14:textId="77777777" w:rsidR="00517E6A" w:rsidRDefault="00517E6A"/>
        </w:tc>
      </w:tr>
      <w:tr w:rsidR="00517E6A" w14:paraId="3A111A75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9B223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malby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C805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D69D2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F15675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EB70B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400,610</w:t>
            </w:r>
          </w:p>
        </w:tc>
      </w:tr>
      <w:tr w:rsidR="00517E6A" w14:paraId="29126B3C" w14:textId="77777777">
        <w:trPr>
          <w:trHeight w:val="264"/>
        </w:trPr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BEEA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malby2</w:t>
            </w:r>
          </w:p>
        </w:tc>
        <w:tc>
          <w:tcPr>
            <w:tcW w:w="10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8EAA2" w14:textId="77777777" w:rsidR="00517E6A" w:rsidRDefault="00517E6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EDF13C" w14:textId="77777777" w:rsidR="00517E6A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6"/>
              </w:rPr>
              <w:t>m2</w:t>
            </w:r>
          </w:p>
        </w:tc>
        <w:tc>
          <w:tcPr>
            <w:tcW w:w="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4C8754" w14:textId="77777777" w:rsidR="00517E6A" w:rsidRDefault="00517E6A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07702" w14:textId="77777777" w:rsidR="00517E6A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14,200</w:t>
            </w:r>
          </w:p>
        </w:tc>
      </w:tr>
    </w:tbl>
    <w:p w14:paraId="42A898AA" w14:textId="77777777" w:rsidR="00723A10" w:rsidRDefault="00723A10"/>
    <w:sectPr w:rsidR="00723A10">
      <w:footerReference w:type="even" r:id="rId6"/>
      <w:footerReference w:type="default" r:id="rId7"/>
      <w:footerReference w:type="first" r:id="rId8"/>
      <w:pgSz w:w="16838" w:h="11906" w:orient="landscape"/>
      <w:pgMar w:top="1141" w:right="1230" w:bottom="1219" w:left="1046" w:header="708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CEAE" w14:textId="77777777" w:rsidR="00723A10" w:rsidRDefault="00723A10">
      <w:pPr>
        <w:spacing w:after="0" w:line="240" w:lineRule="auto"/>
      </w:pPr>
      <w:r>
        <w:separator/>
      </w:r>
    </w:p>
  </w:endnote>
  <w:endnote w:type="continuationSeparator" w:id="0">
    <w:p w14:paraId="4E22C4C7" w14:textId="77777777" w:rsidR="00723A10" w:rsidRDefault="0072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4412" w14:textId="77777777" w:rsidR="00517E6A" w:rsidRDefault="00000000">
    <w:pPr>
      <w:spacing w:after="0"/>
      <w:ind w:left="168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4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AEAF" w14:textId="77777777" w:rsidR="00517E6A" w:rsidRDefault="00000000">
    <w:pPr>
      <w:spacing w:after="0"/>
      <w:ind w:left="168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4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6AD7" w14:textId="77777777" w:rsidR="00517E6A" w:rsidRDefault="00000000">
    <w:pPr>
      <w:spacing w:after="0"/>
      <w:ind w:left="168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4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8A23" w14:textId="77777777" w:rsidR="00723A10" w:rsidRDefault="00723A10">
      <w:pPr>
        <w:spacing w:after="0" w:line="240" w:lineRule="auto"/>
      </w:pPr>
      <w:r>
        <w:separator/>
      </w:r>
    </w:p>
  </w:footnote>
  <w:footnote w:type="continuationSeparator" w:id="0">
    <w:p w14:paraId="4C58D529" w14:textId="77777777" w:rsidR="00723A10" w:rsidRDefault="00723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6A"/>
    <w:rsid w:val="00201600"/>
    <w:rsid w:val="00517E6A"/>
    <w:rsid w:val="006326F0"/>
    <w:rsid w:val="00723A10"/>
    <w:rsid w:val="00A0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6810"/>
  <w15:docId w15:val="{B7A4F4CD-E377-4439-B04B-45C79570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Vénos</dc:creator>
  <cp:keywords/>
  <cp:lastModifiedBy>Vacková Jana</cp:lastModifiedBy>
  <cp:revision>2</cp:revision>
  <dcterms:created xsi:type="dcterms:W3CDTF">2025-08-20T08:27:00Z</dcterms:created>
  <dcterms:modified xsi:type="dcterms:W3CDTF">2025-08-20T08:27:00Z</dcterms:modified>
</cp:coreProperties>
</file>