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74E3" w14:textId="27CE4552" w:rsidR="00111B3B" w:rsidRPr="00111B3B" w:rsidRDefault="00090FE7" w:rsidP="003F4D1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SERVISNÍ SMLOUVA Č. 250966</w:t>
      </w:r>
    </w:p>
    <w:p w14:paraId="7B0C74E4" w14:textId="77777777" w:rsidR="00111B3B" w:rsidRPr="00111B3B" w:rsidRDefault="00111B3B" w:rsidP="005A6CD2">
      <w:pPr>
        <w:spacing w:before="120" w:after="12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uzavřené dle ustanovení § 1746 odst. 2 a následujících zákona č. 89/2012 Sb., občansky zákoník, v platném znění (dále jen "občansky zákoník")</w:t>
      </w:r>
    </w:p>
    <w:p w14:paraId="7B0C74E5" w14:textId="77777777" w:rsidR="00111B3B" w:rsidRPr="00111B3B" w:rsidRDefault="00111B3B" w:rsidP="005A6CD2">
      <w:pPr>
        <w:spacing w:before="120" w:after="12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Smluvní strany:</w:t>
      </w:r>
    </w:p>
    <w:p w14:paraId="7B0C74E6" w14:textId="77777777" w:rsidR="00111B3B" w:rsidRPr="00111B3B" w:rsidRDefault="00111B3B" w:rsidP="005A6CD2">
      <w:pPr>
        <w:spacing w:before="120" w:after="12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Objednatel:</w:t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 Národní muzeum, příspěvková organizace 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br/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se sídlem: Václavské nám. 68, 115 79 Praha 1 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br/>
      </w:r>
      <w:r w:rsidR="00C45B28" w:rsidRPr="00111B3B">
        <w:rPr>
          <w:rFonts w:eastAsia="Times New Roman" w:cstheme="minorHAnsi"/>
          <w:sz w:val="24"/>
          <w:szCs w:val="24"/>
          <w:lang w:eastAsia="cs-CZ"/>
        </w:rPr>
        <w:t xml:space="preserve">zastoupený: 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t>Mgr. Petr Brůha</w:t>
      </w:r>
      <w:r w:rsidR="00C45B28" w:rsidRPr="00111B3B">
        <w:rPr>
          <w:rFonts w:eastAsia="Times New Roman" w:cstheme="minorHAnsi"/>
          <w:sz w:val="24"/>
          <w:szCs w:val="24"/>
          <w:lang w:eastAsia="cs-CZ"/>
        </w:rPr>
        <w:t>, provozní náměstek NM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br/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IČ: 00023272, 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br/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DIČ: CZ00023272 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br/>
      </w:r>
      <w:r w:rsidRPr="00111B3B">
        <w:rPr>
          <w:rFonts w:eastAsia="Times New Roman" w:cstheme="minorHAnsi"/>
          <w:sz w:val="24"/>
          <w:szCs w:val="24"/>
          <w:lang w:eastAsia="cs-CZ"/>
        </w:rPr>
        <w:t>(dále jen "Objednatel")</w:t>
      </w:r>
    </w:p>
    <w:p w14:paraId="39E059B0" w14:textId="183C9D12" w:rsidR="00E30408" w:rsidRPr="00E30408" w:rsidRDefault="00111B3B" w:rsidP="00E30408">
      <w:pPr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Poskytovatel:</w:t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21BF0">
        <w:rPr>
          <w:rFonts w:eastAsia="Times New Roman" w:cstheme="minorHAnsi"/>
          <w:sz w:val="24"/>
          <w:szCs w:val="24"/>
          <w:lang w:eastAsia="cs-CZ"/>
        </w:rPr>
        <w:t>3ds</w:t>
      </w:r>
      <w:r w:rsidRPr="00111B3B">
        <w:rPr>
          <w:rFonts w:eastAsia="Times New Roman" w:cstheme="minorHAnsi"/>
          <w:sz w:val="24"/>
          <w:szCs w:val="24"/>
          <w:lang w:eastAsia="cs-CZ"/>
        </w:rPr>
        <w:t>ense s.r.o.</w:t>
      </w:r>
      <w:r w:rsidRPr="00111B3B">
        <w:rPr>
          <w:rFonts w:eastAsia="Times New Roman" w:cstheme="minorHAnsi"/>
          <w:sz w:val="24"/>
          <w:szCs w:val="24"/>
          <w:lang w:eastAsia="cs-CZ"/>
        </w:rPr>
        <w:br/>
        <w:t xml:space="preserve">se sídlem: </w:t>
      </w:r>
      <w:r w:rsidR="00E30408">
        <w:rPr>
          <w:rFonts w:ascii="Arial" w:hAnsi="Arial" w:cs="Arial"/>
          <w:color w:val="000000"/>
          <w:sz w:val="23"/>
          <w:szCs w:val="23"/>
          <w:shd w:val="clear" w:color="auto" w:fill="FFFFFF"/>
        </w:rPr>
        <w:t>Seifertova 549/42, Žižkov (Praha 3), 130 00 Praha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br/>
      </w:r>
      <w:r w:rsidR="00C45B28" w:rsidRPr="00111B3B">
        <w:rPr>
          <w:rFonts w:eastAsia="Times New Roman" w:cstheme="minorHAnsi"/>
          <w:sz w:val="24"/>
          <w:szCs w:val="24"/>
          <w:lang w:eastAsia="cs-CZ"/>
        </w:rPr>
        <w:t>zastoupený:</w:t>
      </w:r>
      <w:r w:rsidR="000176E6">
        <w:rPr>
          <w:rFonts w:eastAsia="Times New Roman" w:cstheme="minorHAnsi"/>
          <w:sz w:val="24"/>
          <w:szCs w:val="24"/>
          <w:lang w:eastAsia="cs-CZ"/>
        </w:rPr>
        <w:t xml:space="preserve"> Jiří </w:t>
      </w:r>
      <w:proofErr w:type="spellStart"/>
      <w:r w:rsidR="000176E6">
        <w:rPr>
          <w:rFonts w:eastAsia="Times New Roman" w:cstheme="minorHAnsi"/>
          <w:sz w:val="24"/>
          <w:szCs w:val="24"/>
          <w:lang w:eastAsia="cs-CZ"/>
        </w:rPr>
        <w:t>Wild</w:t>
      </w:r>
      <w:proofErr w:type="spellEnd"/>
      <w:r w:rsidR="000176E6">
        <w:rPr>
          <w:rFonts w:eastAsia="Times New Roman" w:cstheme="minorHAnsi"/>
          <w:sz w:val="24"/>
          <w:szCs w:val="24"/>
          <w:lang w:eastAsia="cs-CZ"/>
        </w:rPr>
        <w:br/>
      </w:r>
      <w:r w:rsidR="000176E6">
        <w:rPr>
          <w:rFonts w:eastAsia="Times New Roman" w:cstheme="minorHAnsi"/>
          <w:sz w:val="24"/>
          <w:szCs w:val="24"/>
          <w:lang w:eastAsia="cs-CZ"/>
        </w:rPr>
        <w:br/>
      </w:r>
      <w:r w:rsidRPr="00111B3B">
        <w:rPr>
          <w:rFonts w:eastAsia="Times New Roman" w:cstheme="minorHAnsi"/>
          <w:sz w:val="24"/>
          <w:szCs w:val="24"/>
          <w:lang w:eastAsia="cs-CZ"/>
        </w:rPr>
        <w:t>IČ:</w:t>
      </w:r>
      <w:r w:rsidR="00E3040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30408" w:rsidRPr="00E30408">
        <w:rPr>
          <w:rFonts w:ascii="inherit" w:eastAsia="Times New Roman" w:hAnsi="inherit" w:cs="Arial"/>
          <w:color w:val="000000"/>
          <w:sz w:val="23"/>
          <w:szCs w:val="23"/>
          <w:lang w:eastAsia="cs-CZ"/>
        </w:rPr>
        <w:t>24215571</w:t>
      </w:r>
    </w:p>
    <w:p w14:paraId="7B0C74E7" w14:textId="6195417B" w:rsidR="00111B3B" w:rsidRPr="00111B3B" w:rsidRDefault="00111B3B" w:rsidP="005A6CD2">
      <w:pPr>
        <w:spacing w:before="120" w:after="12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DI</w:t>
      </w:r>
      <w:r w:rsidR="00C7467A">
        <w:rPr>
          <w:rFonts w:eastAsia="Times New Roman" w:cstheme="minorHAnsi"/>
          <w:sz w:val="24"/>
          <w:szCs w:val="24"/>
          <w:lang w:eastAsia="cs-CZ"/>
        </w:rPr>
        <w:t>Č</w:t>
      </w:r>
      <w:r w:rsidRPr="00111B3B">
        <w:rPr>
          <w:rFonts w:eastAsia="Times New Roman" w:cstheme="minorHAnsi"/>
          <w:sz w:val="24"/>
          <w:szCs w:val="24"/>
          <w:lang w:eastAsia="cs-CZ"/>
        </w:rPr>
        <w:t>:</w:t>
      </w:r>
      <w:r w:rsidR="00E30408">
        <w:rPr>
          <w:rFonts w:eastAsia="Times New Roman" w:cstheme="minorHAnsi"/>
          <w:sz w:val="24"/>
          <w:szCs w:val="24"/>
          <w:lang w:eastAsia="cs-CZ"/>
        </w:rPr>
        <w:t xml:space="preserve"> CZ</w:t>
      </w:r>
      <w:r w:rsidR="00E30408" w:rsidRPr="00E30408">
        <w:rPr>
          <w:rFonts w:ascii="inherit" w:eastAsia="Times New Roman" w:hAnsi="inherit" w:cs="Arial"/>
          <w:color w:val="000000"/>
          <w:sz w:val="23"/>
          <w:szCs w:val="23"/>
          <w:lang w:eastAsia="cs-CZ"/>
        </w:rPr>
        <w:t>24215571</w:t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45B28" w:rsidRPr="005A6CD2">
        <w:rPr>
          <w:rFonts w:eastAsia="Times New Roman" w:cstheme="minorHAnsi"/>
          <w:sz w:val="24"/>
          <w:szCs w:val="24"/>
          <w:lang w:eastAsia="cs-CZ"/>
        </w:rPr>
        <w:br/>
      </w:r>
      <w:r w:rsidRPr="00111B3B">
        <w:rPr>
          <w:rFonts w:eastAsia="Times New Roman" w:cstheme="minorHAnsi"/>
          <w:sz w:val="24"/>
          <w:szCs w:val="24"/>
          <w:lang w:eastAsia="cs-CZ"/>
        </w:rPr>
        <w:t>(dále jen "Poskytovatel")</w:t>
      </w:r>
    </w:p>
    <w:p w14:paraId="7B0C74E8" w14:textId="77777777" w:rsidR="00C45B28" w:rsidRPr="005A6CD2" w:rsidRDefault="00C45B28" w:rsidP="005A6CD2">
      <w:pPr>
        <w:spacing w:before="120" w:after="120" w:line="276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B0C74E9" w14:textId="77777777" w:rsidR="00F9076C" w:rsidRPr="005A6CD2" w:rsidRDefault="00111B3B" w:rsidP="00C45B2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Článek I.</w:t>
      </w:r>
    </w:p>
    <w:p w14:paraId="7B0C74EA" w14:textId="77777777" w:rsidR="00111B3B" w:rsidRPr="00111B3B" w:rsidRDefault="00111B3B" w:rsidP="00C45B2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Předmět smlouvy</w:t>
      </w:r>
    </w:p>
    <w:p w14:paraId="7B0C74EB" w14:textId="552151FD" w:rsidR="00111B3B" w:rsidRPr="00942D19" w:rsidRDefault="00111B3B" w:rsidP="005A6CD2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sz w:val="24"/>
          <w:szCs w:val="24"/>
          <w:lang w:eastAsia="cs-CZ"/>
        </w:rPr>
        <w:t xml:space="preserve">Předmětem této smlouvy je poskytování servisní podpory v rozsahu stanoveném touto smlouvou, a to pro veškeré vybavení a systémy instalované společností 3D </w:t>
      </w:r>
      <w:proofErr w:type="spellStart"/>
      <w:r w:rsidRPr="00942D19">
        <w:rPr>
          <w:rFonts w:eastAsia="Times New Roman" w:cstheme="minorHAnsi"/>
          <w:sz w:val="24"/>
          <w:szCs w:val="24"/>
          <w:lang w:eastAsia="cs-CZ"/>
        </w:rPr>
        <w:t>Sense</w:t>
      </w:r>
      <w:proofErr w:type="spellEnd"/>
      <w:r w:rsidRPr="00942D19">
        <w:rPr>
          <w:rFonts w:eastAsia="Times New Roman" w:cstheme="minorHAnsi"/>
          <w:sz w:val="24"/>
          <w:szCs w:val="24"/>
          <w:lang w:eastAsia="cs-CZ"/>
        </w:rPr>
        <w:t xml:space="preserve"> s.r.o. v </w:t>
      </w:r>
      <w:r w:rsidR="005E6EE0" w:rsidRPr="00942D19">
        <w:rPr>
          <w:rFonts w:eastAsia="Times New Roman" w:cstheme="minorHAnsi"/>
          <w:sz w:val="24"/>
          <w:szCs w:val="24"/>
          <w:lang w:eastAsia="cs-CZ"/>
        </w:rPr>
        <w:t>místnosti č. 10.143</w:t>
      </w:r>
      <w:r w:rsidRPr="00942D19">
        <w:rPr>
          <w:rFonts w:eastAsia="Times New Roman" w:cstheme="minorHAnsi"/>
          <w:sz w:val="24"/>
          <w:szCs w:val="24"/>
          <w:lang w:eastAsia="cs-CZ"/>
        </w:rPr>
        <w:t xml:space="preserve"> v expozici Dějiny v prostorách </w:t>
      </w:r>
      <w:r w:rsidR="00C45B28" w:rsidRPr="00942D19">
        <w:rPr>
          <w:rFonts w:eastAsia="Times New Roman" w:cstheme="minorHAnsi"/>
          <w:sz w:val="24"/>
          <w:szCs w:val="24"/>
          <w:lang w:eastAsia="cs-CZ"/>
        </w:rPr>
        <w:t xml:space="preserve">Historické budovy </w:t>
      </w:r>
      <w:r w:rsidRPr="00942D19">
        <w:rPr>
          <w:rFonts w:eastAsia="Times New Roman" w:cstheme="minorHAnsi"/>
          <w:sz w:val="24"/>
          <w:szCs w:val="24"/>
          <w:lang w:eastAsia="cs-CZ"/>
        </w:rPr>
        <w:t>Národního muzea.</w:t>
      </w:r>
    </w:p>
    <w:p w14:paraId="7B0C74EC" w14:textId="77777777" w:rsidR="00C45B28" w:rsidRPr="00942D19" w:rsidRDefault="00111B3B" w:rsidP="005A6CD2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sz w:val="24"/>
          <w:szCs w:val="24"/>
          <w:lang w:eastAsia="cs-CZ"/>
        </w:rPr>
        <w:t xml:space="preserve">Jedná se o následující soubory zařízení a prvků: </w:t>
      </w:r>
    </w:p>
    <w:p w14:paraId="309608C0" w14:textId="194A548B" w:rsidR="00D44935" w:rsidRPr="00D44935" w:rsidRDefault="00D44935" w:rsidP="00D44935">
      <w:pPr>
        <w:numPr>
          <w:ilvl w:val="1"/>
          <w:numId w:val="19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44935">
        <w:rPr>
          <w:rFonts w:eastAsia="Times New Roman" w:cstheme="minorHAnsi"/>
          <w:sz w:val="24"/>
          <w:szCs w:val="24"/>
          <w:lang w:eastAsia="cs-CZ"/>
        </w:rPr>
        <w:t>hardwarové komponenty (</w:t>
      </w:r>
      <w:r>
        <w:rPr>
          <w:rFonts w:eastAsia="Times New Roman" w:cstheme="minorHAnsi"/>
          <w:sz w:val="24"/>
          <w:szCs w:val="24"/>
          <w:lang w:eastAsia="cs-CZ"/>
        </w:rPr>
        <w:t>VR headsety, přehrávače, projektor, displeje</w:t>
      </w:r>
      <w:r w:rsidRPr="00D44935">
        <w:rPr>
          <w:rFonts w:eastAsia="Times New Roman" w:cstheme="minorHAnsi"/>
          <w:sz w:val="24"/>
          <w:szCs w:val="24"/>
          <w:lang w:eastAsia="cs-CZ"/>
        </w:rPr>
        <w:t xml:space="preserve">); </w:t>
      </w:r>
    </w:p>
    <w:p w14:paraId="06DA681F" w14:textId="336D5C09" w:rsidR="00D44935" w:rsidRPr="00D44935" w:rsidRDefault="00D44935" w:rsidP="00D44935">
      <w:pPr>
        <w:numPr>
          <w:ilvl w:val="1"/>
          <w:numId w:val="19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44935">
        <w:rPr>
          <w:rFonts w:eastAsia="Times New Roman" w:cstheme="minorHAnsi"/>
          <w:sz w:val="24"/>
          <w:szCs w:val="24"/>
          <w:lang w:eastAsia="cs-CZ"/>
        </w:rPr>
        <w:t xml:space="preserve">softwarové řešení instalované za účelem provozu interaktivních prvků a virtuální reality; </w:t>
      </w:r>
    </w:p>
    <w:p w14:paraId="53A18426" w14:textId="77499814" w:rsidR="00D44935" w:rsidRDefault="00D44935" w:rsidP="00D44935">
      <w:pPr>
        <w:numPr>
          <w:ilvl w:val="1"/>
          <w:numId w:val="19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44935">
        <w:rPr>
          <w:rFonts w:eastAsia="Times New Roman" w:cstheme="minorHAnsi"/>
          <w:sz w:val="24"/>
          <w:szCs w:val="24"/>
          <w:lang w:eastAsia="cs-CZ"/>
        </w:rPr>
        <w:t xml:space="preserve">mobiliář a designové prvky instalované společností </w:t>
      </w:r>
      <w:r w:rsidR="001F4526">
        <w:rPr>
          <w:rFonts w:eastAsia="Times New Roman" w:cstheme="minorHAnsi"/>
          <w:sz w:val="24"/>
          <w:szCs w:val="24"/>
          <w:lang w:eastAsia="cs-CZ"/>
        </w:rPr>
        <w:t>3ds</w:t>
      </w:r>
      <w:r w:rsidRPr="00D44935">
        <w:rPr>
          <w:rFonts w:eastAsia="Times New Roman" w:cstheme="minorHAnsi"/>
          <w:sz w:val="24"/>
          <w:szCs w:val="24"/>
          <w:lang w:eastAsia="cs-CZ"/>
        </w:rPr>
        <w:t>ense, pokud tvoří funkční celek s technickým vybavením.</w:t>
      </w:r>
    </w:p>
    <w:p w14:paraId="7B0C74F0" w14:textId="4AE87A1D" w:rsidR="00111B3B" w:rsidRPr="00942D19" w:rsidRDefault="00111B3B" w:rsidP="00D44935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sz w:val="24"/>
          <w:szCs w:val="24"/>
          <w:lang w:eastAsia="cs-CZ"/>
        </w:rPr>
        <w:t>Tato smlouva se vztahuje na veškeré prvky dodané a nainstalované Poskytovatelem na výše uvedeném místě</w:t>
      </w:r>
      <w:r w:rsidR="00C45B28" w:rsidRPr="00942D19">
        <w:rPr>
          <w:rFonts w:eastAsia="Times New Roman" w:cstheme="minorHAnsi"/>
          <w:sz w:val="24"/>
          <w:szCs w:val="24"/>
          <w:lang w:eastAsia="cs-CZ"/>
        </w:rPr>
        <w:t>.</w:t>
      </w:r>
    </w:p>
    <w:p w14:paraId="7B0C74F1" w14:textId="77777777" w:rsidR="00C45B28" w:rsidRPr="00942D19" w:rsidRDefault="00C45B28" w:rsidP="00C45B2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B0C74F2" w14:textId="77777777" w:rsidR="00F9076C" w:rsidRPr="00942D19" w:rsidRDefault="00111B3B" w:rsidP="00C45B2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42D19">
        <w:rPr>
          <w:rFonts w:eastAsia="Times New Roman" w:cstheme="minorHAnsi"/>
          <w:b/>
          <w:bCs/>
          <w:sz w:val="24"/>
          <w:szCs w:val="24"/>
          <w:lang w:eastAsia="cs-CZ"/>
        </w:rPr>
        <w:t>Článek II.</w:t>
      </w:r>
    </w:p>
    <w:p w14:paraId="7B0C74F3" w14:textId="77777777" w:rsidR="00111B3B" w:rsidRPr="00942D19" w:rsidRDefault="00111B3B" w:rsidP="00C45B2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b/>
          <w:bCs/>
          <w:sz w:val="24"/>
          <w:szCs w:val="24"/>
          <w:lang w:eastAsia="cs-CZ"/>
        </w:rPr>
        <w:t>Rozsah poskytovaných služeb</w:t>
      </w:r>
    </w:p>
    <w:p w14:paraId="7B0C74F4" w14:textId="32E31460" w:rsidR="00111B3B" w:rsidRPr="00942D19" w:rsidRDefault="00111B3B" w:rsidP="005A6CD2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sz w:val="24"/>
          <w:szCs w:val="24"/>
          <w:lang w:eastAsia="cs-CZ"/>
        </w:rPr>
        <w:t xml:space="preserve">Po předání instalace poskytuje Poskytovatel </w:t>
      </w:r>
      <w:r w:rsidR="00941ABD">
        <w:rPr>
          <w:rFonts w:eastAsia="Times New Roman" w:cstheme="minorHAnsi"/>
          <w:sz w:val="24"/>
          <w:szCs w:val="24"/>
          <w:lang w:eastAsia="cs-CZ"/>
        </w:rPr>
        <w:t>záruční a pozá</w:t>
      </w:r>
      <w:r w:rsidR="00D44935">
        <w:rPr>
          <w:rFonts w:eastAsia="Times New Roman" w:cstheme="minorHAnsi"/>
          <w:sz w:val="24"/>
          <w:szCs w:val="24"/>
          <w:lang w:eastAsia="cs-CZ"/>
        </w:rPr>
        <w:t>r</w:t>
      </w:r>
      <w:r w:rsidR="00941ABD">
        <w:rPr>
          <w:rFonts w:eastAsia="Times New Roman" w:cstheme="minorHAnsi"/>
          <w:sz w:val="24"/>
          <w:szCs w:val="24"/>
          <w:lang w:eastAsia="cs-CZ"/>
        </w:rPr>
        <w:t xml:space="preserve">uční </w:t>
      </w:r>
      <w:r w:rsidRPr="00942D19">
        <w:rPr>
          <w:rFonts w:eastAsia="Times New Roman" w:cstheme="minorHAnsi"/>
          <w:sz w:val="24"/>
          <w:szCs w:val="24"/>
          <w:lang w:eastAsia="cs-CZ"/>
        </w:rPr>
        <w:t>servis, který zahrnuje:</w:t>
      </w:r>
    </w:p>
    <w:p w14:paraId="7B0C74F5" w14:textId="344083FA" w:rsidR="00111B3B" w:rsidRDefault="008B4D81" w:rsidP="005A6CD2">
      <w:pPr>
        <w:numPr>
          <w:ilvl w:val="1"/>
          <w:numId w:val="2"/>
        </w:numPr>
        <w:spacing w:before="120" w:after="120" w:line="240" w:lineRule="auto"/>
        <w:ind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8B4D81">
        <w:rPr>
          <w:rFonts w:eastAsia="Times New Roman" w:cstheme="minorHAnsi"/>
          <w:sz w:val="24"/>
          <w:szCs w:val="24"/>
          <w:lang w:eastAsia="cs-CZ"/>
        </w:rPr>
        <w:t xml:space="preserve">Bezplatnou výměnu nebo opravu vadných zařízení (24 měsíců od data předání), a to pouze v případě vad vzniklých v rámci odpovědnosti za jakost, nikoli vad </w:t>
      </w:r>
      <w:r w:rsidRPr="008B4D81">
        <w:rPr>
          <w:rFonts w:eastAsia="Times New Roman" w:cstheme="minorHAnsi"/>
          <w:sz w:val="24"/>
          <w:szCs w:val="24"/>
          <w:lang w:eastAsia="cs-CZ"/>
        </w:rPr>
        <w:lastRenderedPageBreak/>
        <w:t>způsobených nesprávným užíváním, mechanickým poškozením nebo jiným cizím zaviněním</w:t>
      </w:r>
      <w:r w:rsidR="00111B3B" w:rsidRPr="00942D19">
        <w:rPr>
          <w:rFonts w:eastAsia="Times New Roman" w:cstheme="minorHAnsi"/>
          <w:sz w:val="24"/>
          <w:szCs w:val="24"/>
          <w:lang w:eastAsia="cs-CZ"/>
        </w:rPr>
        <w:t>,</w:t>
      </w:r>
    </w:p>
    <w:p w14:paraId="1ECCBDF4" w14:textId="1542F5A5" w:rsidR="00941ABD" w:rsidRPr="00942D19" w:rsidRDefault="00D44935" w:rsidP="00941ABD">
      <w:pPr>
        <w:numPr>
          <w:ilvl w:val="2"/>
          <w:numId w:val="2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součástí reklamace není diagnostika</w:t>
      </w:r>
      <w:r w:rsidR="00EA72C3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A72C3">
        <w:rPr>
          <w:rFonts w:eastAsia="Times New Roman" w:cstheme="minorHAnsi"/>
          <w:sz w:val="24"/>
          <w:szCs w:val="24"/>
          <w:lang w:eastAsia="cs-CZ"/>
        </w:rPr>
        <w:t>deinstalace a opětovná instalace vadného zařízení na místě instalace – pro reklamaci vadného zařízení je nutné jej zaslat na adresu poskytovatele, či objednat u poskytovatele servisní výjezd</w:t>
      </w:r>
    </w:p>
    <w:p w14:paraId="7B0C74F6" w14:textId="3423201B" w:rsidR="00111B3B" w:rsidRPr="00942D19" w:rsidRDefault="00111B3B" w:rsidP="005A6CD2">
      <w:pPr>
        <w:numPr>
          <w:ilvl w:val="1"/>
          <w:numId w:val="2"/>
        </w:numPr>
        <w:spacing w:before="120" w:after="120" w:line="240" w:lineRule="auto"/>
        <w:ind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sz w:val="24"/>
          <w:szCs w:val="24"/>
          <w:lang w:eastAsia="cs-CZ"/>
        </w:rPr>
        <w:t xml:space="preserve">reakci na hlášenou poruchu do </w:t>
      </w:r>
      <w:r w:rsidR="00941ABD">
        <w:rPr>
          <w:rFonts w:eastAsia="Times New Roman" w:cstheme="minorHAnsi"/>
          <w:sz w:val="24"/>
          <w:szCs w:val="24"/>
          <w:lang w:eastAsia="cs-CZ"/>
        </w:rPr>
        <w:t>3 pracovních dní</w:t>
      </w:r>
      <w:r w:rsidRPr="00942D19">
        <w:rPr>
          <w:rFonts w:eastAsia="Times New Roman" w:cstheme="minorHAnsi"/>
          <w:sz w:val="24"/>
          <w:szCs w:val="24"/>
          <w:lang w:eastAsia="cs-CZ"/>
        </w:rPr>
        <w:t xml:space="preserve"> od nahlášení,</w:t>
      </w:r>
    </w:p>
    <w:p w14:paraId="7B0C74F7" w14:textId="5F3039FE" w:rsidR="00111B3B" w:rsidRPr="00942D19" w:rsidRDefault="00111B3B" w:rsidP="005A6CD2">
      <w:pPr>
        <w:numPr>
          <w:ilvl w:val="1"/>
          <w:numId w:val="2"/>
        </w:numPr>
        <w:spacing w:before="120" w:after="120" w:line="240" w:lineRule="auto"/>
        <w:ind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sz w:val="24"/>
          <w:szCs w:val="24"/>
          <w:lang w:eastAsia="cs-CZ"/>
        </w:rPr>
        <w:t xml:space="preserve">zajištění opravy nebo návrhu řešení do </w:t>
      </w:r>
      <w:r w:rsidR="00941ABD">
        <w:rPr>
          <w:rFonts w:eastAsia="Times New Roman" w:cstheme="minorHAnsi"/>
          <w:sz w:val="24"/>
          <w:szCs w:val="24"/>
          <w:lang w:eastAsia="cs-CZ"/>
        </w:rPr>
        <w:t>7</w:t>
      </w:r>
      <w:r w:rsidRPr="00942D19">
        <w:rPr>
          <w:rFonts w:eastAsia="Times New Roman" w:cstheme="minorHAnsi"/>
          <w:sz w:val="24"/>
          <w:szCs w:val="24"/>
          <w:lang w:eastAsia="cs-CZ"/>
        </w:rPr>
        <w:t xml:space="preserve"> pracovních dní,</w:t>
      </w:r>
    </w:p>
    <w:p w14:paraId="79B35707" w14:textId="71F25901" w:rsidR="00721BF0" w:rsidRPr="00941ABD" w:rsidRDefault="00111B3B" w:rsidP="00941ABD">
      <w:pPr>
        <w:numPr>
          <w:ilvl w:val="1"/>
          <w:numId w:val="2"/>
        </w:numPr>
        <w:spacing w:before="120" w:after="120" w:line="240" w:lineRule="auto"/>
        <w:ind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2D19">
        <w:rPr>
          <w:rFonts w:eastAsia="Times New Roman" w:cstheme="minorHAnsi"/>
          <w:sz w:val="24"/>
          <w:szCs w:val="24"/>
          <w:lang w:eastAsia="cs-CZ"/>
        </w:rPr>
        <w:t>případné vzdálené řešení formou on-line připojení.</w:t>
      </w:r>
    </w:p>
    <w:p w14:paraId="7B0C74FE" w14:textId="77777777" w:rsidR="00C45B28" w:rsidRPr="00605711" w:rsidRDefault="00C45B28" w:rsidP="00605711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</w:rPr>
      </w:pPr>
    </w:p>
    <w:p w14:paraId="7B0C74FF" w14:textId="77777777" w:rsidR="00F9076C" w:rsidRPr="005A6CD2" w:rsidRDefault="00F9076C" w:rsidP="00605711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</w:rPr>
      </w:pPr>
      <w:r w:rsidRPr="005A6CD2">
        <w:rPr>
          <w:rStyle w:val="Siln"/>
          <w:rFonts w:asciiTheme="minorHAnsi" w:hAnsiTheme="minorHAnsi" w:cstheme="minorHAnsi"/>
        </w:rPr>
        <w:t>Článek III.</w:t>
      </w:r>
    </w:p>
    <w:p w14:paraId="54096512" w14:textId="077752BD" w:rsidR="00941ABD" w:rsidRPr="005A6CD2" w:rsidRDefault="00F9076C" w:rsidP="00941AB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5A6CD2">
        <w:rPr>
          <w:rStyle w:val="Siln"/>
          <w:rFonts w:asciiTheme="minorHAnsi" w:hAnsiTheme="minorHAnsi" w:cstheme="minorHAnsi"/>
        </w:rPr>
        <w:t>Cena a platební podmínky</w:t>
      </w:r>
    </w:p>
    <w:p w14:paraId="7B0C7508" w14:textId="168D5EBA" w:rsidR="005A6CD2" w:rsidRPr="00941ABD" w:rsidRDefault="00F9076C" w:rsidP="00941ABD">
      <w:pPr>
        <w:pStyle w:val="Normlnweb"/>
        <w:numPr>
          <w:ilvl w:val="0"/>
          <w:numId w:val="3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 xml:space="preserve">Cena za poskytování servisu se skládá ze: </w:t>
      </w:r>
      <w:r w:rsidRPr="00941ABD">
        <w:rPr>
          <w:rFonts w:asciiTheme="minorHAnsi" w:hAnsiTheme="minorHAnsi" w:cstheme="minorHAnsi"/>
        </w:rPr>
        <w:t xml:space="preserve"> </w:t>
      </w:r>
    </w:p>
    <w:p w14:paraId="7B0C750A" w14:textId="7957405C" w:rsidR="00F9076C" w:rsidRPr="00FC0CD7" w:rsidRDefault="00F9076C" w:rsidP="005A6CD2">
      <w:pPr>
        <w:pStyle w:val="Normlnweb"/>
        <w:numPr>
          <w:ilvl w:val="2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 xml:space="preserve">pevná sazba za výjezd technika ve výši </w:t>
      </w:r>
      <w:r w:rsidR="00941ABD" w:rsidRPr="00FC0CD7">
        <w:rPr>
          <w:rFonts w:asciiTheme="minorHAnsi" w:hAnsiTheme="minorHAnsi" w:cstheme="minorHAnsi"/>
        </w:rPr>
        <w:t>2500</w:t>
      </w:r>
      <w:r w:rsidRPr="00FC0CD7">
        <w:rPr>
          <w:rFonts w:asciiTheme="minorHAnsi" w:hAnsiTheme="minorHAnsi" w:cstheme="minorHAnsi"/>
        </w:rPr>
        <w:t xml:space="preserve"> Kč bez DPH (zahrnuje první hodinu práce),</w:t>
      </w:r>
    </w:p>
    <w:p w14:paraId="7B0C750B" w14:textId="6B232BC9" w:rsidR="005A6CD2" w:rsidRPr="00FC0CD7" w:rsidRDefault="00F9076C" w:rsidP="005A6CD2">
      <w:pPr>
        <w:pStyle w:val="Normlnweb"/>
        <w:numPr>
          <w:ilvl w:val="2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FC0CD7">
        <w:rPr>
          <w:rFonts w:asciiTheme="minorHAnsi" w:hAnsiTheme="minorHAnsi" w:cstheme="minorHAnsi"/>
        </w:rPr>
        <w:t xml:space="preserve">každá další započatá hodina práce technika bude účtována částkou </w:t>
      </w:r>
      <w:r w:rsidR="00941ABD" w:rsidRPr="00FC0CD7">
        <w:rPr>
          <w:rFonts w:asciiTheme="minorHAnsi" w:hAnsiTheme="minorHAnsi" w:cstheme="minorHAnsi"/>
        </w:rPr>
        <w:t>1250</w:t>
      </w:r>
      <w:r w:rsidRPr="00FC0CD7">
        <w:rPr>
          <w:rFonts w:asciiTheme="minorHAnsi" w:hAnsiTheme="minorHAnsi" w:cstheme="minorHAnsi"/>
        </w:rPr>
        <w:t xml:space="preserve"> Kč bez DPH.</w:t>
      </w:r>
    </w:p>
    <w:p w14:paraId="36D41C3D" w14:textId="68A59608" w:rsidR="001F4526" w:rsidRPr="00FC0CD7" w:rsidRDefault="001F4526" w:rsidP="001F4526">
      <w:pPr>
        <w:pStyle w:val="Normlnweb"/>
        <w:numPr>
          <w:ilvl w:val="2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FC0CD7">
        <w:rPr>
          <w:rFonts w:asciiTheme="minorHAnsi" w:hAnsiTheme="minorHAnsi" w:cstheme="minorHAnsi"/>
        </w:rPr>
        <w:t>při využití telefonické nebo vzdálené podpory bude  každých započatých 30min práce technika účtováno částkou 625 Kč bez DPH.</w:t>
      </w:r>
    </w:p>
    <w:p w14:paraId="7B0C750C" w14:textId="62D91D44" w:rsidR="00F9076C" w:rsidRPr="005A6CD2" w:rsidRDefault="00F9076C" w:rsidP="005A6CD2">
      <w:pPr>
        <w:pStyle w:val="Normlnweb"/>
        <w:numPr>
          <w:ilvl w:val="0"/>
          <w:numId w:val="13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>Před každým zásahem</w:t>
      </w:r>
      <w:r w:rsidR="00941ABD">
        <w:rPr>
          <w:rFonts w:asciiTheme="minorHAnsi" w:hAnsiTheme="minorHAnsi" w:cstheme="minorHAnsi"/>
        </w:rPr>
        <w:t xml:space="preserve"> </w:t>
      </w:r>
      <w:r w:rsidRPr="005A6CD2">
        <w:rPr>
          <w:rFonts w:asciiTheme="minorHAnsi" w:hAnsiTheme="minorHAnsi" w:cstheme="minorHAnsi"/>
        </w:rPr>
        <w:t>je Poskytovatel povinen předložit cenovou nabídku s podrobnou specifikací zásahu a cenou, a tuto nabídku předem zaslat Objednateli ke schválení.</w:t>
      </w:r>
    </w:p>
    <w:p w14:paraId="7B0C750D" w14:textId="77777777" w:rsidR="00F9076C" w:rsidRPr="005A6CD2" w:rsidRDefault="00F9076C" w:rsidP="005A6CD2">
      <w:pPr>
        <w:pStyle w:val="Normlnweb"/>
        <w:numPr>
          <w:ilvl w:val="0"/>
          <w:numId w:val="13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>Bez písemného (elektronického) odsouhlasení cenové nabídky Objednatelem není Poskytovatel oprávněn fakturovat náklady nad rámec sjednaného paušálu.</w:t>
      </w:r>
    </w:p>
    <w:p w14:paraId="7B0C750E" w14:textId="77777777" w:rsidR="00F9076C" w:rsidRPr="005A6CD2" w:rsidRDefault="00F9076C" w:rsidP="005A6CD2">
      <w:pPr>
        <w:pStyle w:val="Normlnweb"/>
        <w:numPr>
          <w:ilvl w:val="0"/>
          <w:numId w:val="13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>Schválení cenové nabídky může být učiněno prostřednictvím e-mailu pověřené osoby Objednatele nebo prostřednictvím podepsaného zakázkového listu.</w:t>
      </w:r>
    </w:p>
    <w:p w14:paraId="7B0C7510" w14:textId="7A534C65" w:rsidR="00F9076C" w:rsidRPr="005A6CD2" w:rsidRDefault="00F9076C" w:rsidP="005A6CD2">
      <w:pPr>
        <w:pStyle w:val="Normlnweb"/>
        <w:numPr>
          <w:ilvl w:val="0"/>
          <w:numId w:val="13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>Poskytovatel si vyhrazuje právo na úpravu cen servisu dle aktuálního ceníku, nejvýše však jednou ročně. O každé takové změně je povinen informovat Objednatele písemně nejméně 30 dnů předem. Pokud Objednatel s novou cenou nesouhlasí, zůstává v platnosti původní cena až do doby ukončení smlouvy.</w:t>
      </w:r>
    </w:p>
    <w:p w14:paraId="7B0C7511" w14:textId="77777777" w:rsidR="00F9076C" w:rsidRPr="005A6CD2" w:rsidRDefault="00F9076C" w:rsidP="005A6CD2">
      <w:pPr>
        <w:pStyle w:val="Normlnweb"/>
        <w:numPr>
          <w:ilvl w:val="0"/>
          <w:numId w:val="13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>Splatnost všech faktur činí 14 kalendářních dnů ode dne jejich doručení Objednateli.</w:t>
      </w:r>
    </w:p>
    <w:p w14:paraId="7B0C7512" w14:textId="77777777" w:rsidR="00F9076C" w:rsidRPr="005A6CD2" w:rsidRDefault="00F9076C" w:rsidP="005A6CD2">
      <w:pPr>
        <w:pStyle w:val="Normlnweb"/>
        <w:numPr>
          <w:ilvl w:val="0"/>
          <w:numId w:val="13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>V případě prodlení s úhradou faktury je Objednatel povinen uhradit zákonný úrok z prodlení dle § 1970 občanského zákoníku.</w:t>
      </w:r>
    </w:p>
    <w:p w14:paraId="7B0C7513" w14:textId="68A6B7B3" w:rsidR="00F9076C" w:rsidRPr="005A6CD2" w:rsidRDefault="00F9076C" w:rsidP="005A6CD2">
      <w:pPr>
        <w:pStyle w:val="Normlnweb"/>
        <w:numPr>
          <w:ilvl w:val="0"/>
          <w:numId w:val="13"/>
        </w:numPr>
        <w:spacing w:before="12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>Při prodlení Poskytovatele s plněním servisních zásahů má Objednatel právo uplatnit smluvní pokutu ve výši 500 Kč za každý započatý pracovní den prodlení, není-li sjednáno jinak.</w:t>
      </w:r>
    </w:p>
    <w:p w14:paraId="7B0C7514" w14:textId="241ED2AD" w:rsidR="005A6CD2" w:rsidRPr="00372626" w:rsidRDefault="005A6CD2" w:rsidP="00372626">
      <w:pPr>
        <w:pStyle w:val="Normlnweb"/>
        <w:numPr>
          <w:ilvl w:val="0"/>
          <w:numId w:val="13"/>
        </w:numPr>
        <w:spacing w:before="12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5A6CD2">
        <w:rPr>
          <w:rFonts w:asciiTheme="minorHAnsi" w:hAnsiTheme="minorHAnsi" w:cstheme="minorHAnsi"/>
        </w:rPr>
        <w:t xml:space="preserve">Celkový finanční rámec poskytovaných služeb dle této smlouvy včetně všech paušálních i mimořádných plnění nepřesáhne částku </w:t>
      </w:r>
      <w:r w:rsidR="00941ABD">
        <w:rPr>
          <w:rFonts w:asciiTheme="minorHAnsi" w:hAnsiTheme="minorHAnsi" w:cstheme="minorHAnsi"/>
        </w:rPr>
        <w:t>150 000</w:t>
      </w:r>
      <w:r w:rsidRPr="00721BF0">
        <w:rPr>
          <w:rFonts w:asciiTheme="minorHAnsi" w:hAnsiTheme="minorHAnsi" w:cstheme="minorHAnsi"/>
        </w:rPr>
        <w:t xml:space="preserve"> Kč bez DPH</w:t>
      </w:r>
      <w:r w:rsidRPr="005A6CD2">
        <w:rPr>
          <w:rFonts w:asciiTheme="minorHAnsi" w:hAnsiTheme="minorHAnsi" w:cstheme="minorHAnsi"/>
        </w:rPr>
        <w:t xml:space="preserve"> za celou dobu trvání smlouvy. Tento limit je závazný pro obě smluvní strany a jeho navýšení je možné </w:t>
      </w:r>
      <w:r w:rsidRPr="00372626">
        <w:rPr>
          <w:rFonts w:asciiTheme="minorHAnsi" w:hAnsiTheme="minorHAnsi" w:cstheme="minorHAnsi"/>
        </w:rPr>
        <w:t>pouze formou písemného dodatku ke smlouvě.</w:t>
      </w:r>
    </w:p>
    <w:p w14:paraId="7B0C7515" w14:textId="77777777" w:rsidR="00C45B28" w:rsidRPr="00372626" w:rsidRDefault="00C45B28" w:rsidP="00372626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B0C7516" w14:textId="77777777" w:rsidR="00372626" w:rsidRPr="00372626" w:rsidRDefault="00372626" w:rsidP="004C23E1">
      <w:pPr>
        <w:pStyle w:val="Normln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372626">
        <w:rPr>
          <w:rStyle w:val="Siln"/>
          <w:rFonts w:asciiTheme="minorHAnsi" w:hAnsiTheme="minorHAnsi" w:cstheme="minorHAnsi"/>
        </w:rPr>
        <w:lastRenderedPageBreak/>
        <w:t xml:space="preserve">Článek IV. </w:t>
      </w:r>
      <w:r>
        <w:rPr>
          <w:rStyle w:val="Siln"/>
          <w:rFonts w:asciiTheme="minorHAnsi" w:hAnsiTheme="minorHAnsi" w:cstheme="minorHAnsi"/>
        </w:rPr>
        <w:br/>
      </w:r>
      <w:r w:rsidRPr="00372626">
        <w:rPr>
          <w:rStyle w:val="Siln"/>
          <w:rFonts w:asciiTheme="minorHAnsi" w:hAnsiTheme="minorHAnsi" w:cstheme="minorHAnsi"/>
        </w:rPr>
        <w:t>Práva a povinnosti smluvních stran</w:t>
      </w:r>
    </w:p>
    <w:p w14:paraId="7B0C7517" w14:textId="77777777" w:rsidR="004C23E1" w:rsidRPr="004C23E1" w:rsidRDefault="004C23E1" w:rsidP="004C23E1">
      <w:pPr>
        <w:pStyle w:val="Normlnweb"/>
        <w:numPr>
          <w:ilvl w:val="0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Poskytovatel je povinen poskytovat služby za podmínek uvedených v této smlouvě, s odbornou péčí, podle svých nejlepších znalostí a schopností, a</w:t>
      </w:r>
      <w:r>
        <w:rPr>
          <w:rFonts w:asciiTheme="minorHAnsi" w:hAnsiTheme="minorHAnsi" w:cstheme="minorHAnsi"/>
        </w:rPr>
        <w:t xml:space="preserve"> v termínech a rozsahu </w:t>
      </w:r>
      <w:r w:rsidRPr="004C23E1">
        <w:rPr>
          <w:rFonts w:asciiTheme="minorHAnsi" w:hAnsiTheme="minorHAnsi" w:cstheme="minorHAnsi"/>
        </w:rPr>
        <w:t>dohodnutém se smluvními stranami. Je rovněž povinen:</w:t>
      </w:r>
    </w:p>
    <w:p w14:paraId="7B0C7518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respektovat požadavky a podmínky Objednatele,</w:t>
      </w:r>
    </w:p>
    <w:p w14:paraId="7B0C7519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spolupracovat s managementem Objednatele a určenými osobami, které jsou pověřeny údržbou expozic, a přihlížet k jejich připomínkám,</w:t>
      </w:r>
    </w:p>
    <w:p w14:paraId="7B0C751A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opatřit si vše potřebné k řádnému poskytování služeb a zajistit hladký a bezpečný provoz všech zařízení, která jsou předmětem servisu,</w:t>
      </w:r>
    </w:p>
    <w:p w14:paraId="7B0C751B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chránit oprávněné zájmy Objednatele a postupovat v souladu s pokyny Objednatele nebo osob jím pověřených,</w:t>
      </w:r>
    </w:p>
    <w:p w14:paraId="7B0C751C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respektovat specifika prostředí, v němž dochází k plnění služeb, zejména požadavky Objednatele vztahující se k ochraně vystavovaných sbírkových předmětů, jiných originálních předmětů, majetku, budov a osob.</w:t>
      </w:r>
    </w:p>
    <w:p w14:paraId="7B0C751D" w14:textId="77777777" w:rsidR="004C23E1" w:rsidRPr="004C23E1" w:rsidRDefault="004C23E1" w:rsidP="004C23E1">
      <w:pPr>
        <w:pStyle w:val="Normlnweb"/>
        <w:numPr>
          <w:ilvl w:val="0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Poskytovatel bere na vědomí, že plnění služeb bude probíhat v Historické a Nové budově Národního muzea, které jsou národní kulturní památkou, a že je třeba při výkonu činností zachovávat mimořádnou obezřetnost, šetrnost a respekt k danému prostředí.</w:t>
      </w:r>
    </w:p>
    <w:p w14:paraId="7B0C751E" w14:textId="77777777" w:rsidR="004C23E1" w:rsidRPr="004C23E1" w:rsidRDefault="004C23E1" w:rsidP="004C23E1">
      <w:pPr>
        <w:pStyle w:val="Normlnweb"/>
        <w:numPr>
          <w:ilvl w:val="0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Objednatel je povinen poskytnout Poskytovateli nezbytnou součinnost, zejména:</w:t>
      </w:r>
    </w:p>
    <w:p w14:paraId="7B0C751F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umožnit přístup do prostor dotčených servisem,</w:t>
      </w:r>
    </w:p>
    <w:p w14:paraId="7B0C7520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předat veškeré relevantní podklady a informace v dohodnutých termínech a bez zbytečného odkladu,</w:t>
      </w:r>
    </w:p>
    <w:p w14:paraId="7B0C7521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reagovat na dotazy a připomínky,</w:t>
      </w:r>
    </w:p>
    <w:p w14:paraId="7B0C7522" w14:textId="77777777" w:rsidR="004C23E1" w:rsidRPr="004C23E1" w:rsidRDefault="004C23E1" w:rsidP="004C23E1">
      <w:pPr>
        <w:pStyle w:val="Normlnweb"/>
        <w:numPr>
          <w:ilvl w:val="1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a zaplatit sjednanou odměnu dle této smlouvy.</w:t>
      </w:r>
    </w:p>
    <w:p w14:paraId="7B0C7523" w14:textId="77777777" w:rsidR="004C23E1" w:rsidRPr="004C23E1" w:rsidRDefault="004C23E1" w:rsidP="004C23E1">
      <w:pPr>
        <w:pStyle w:val="Normlnweb"/>
        <w:numPr>
          <w:ilvl w:val="0"/>
          <w:numId w:val="15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4C23E1">
        <w:rPr>
          <w:rFonts w:asciiTheme="minorHAnsi" w:hAnsiTheme="minorHAnsi" w:cstheme="minorHAnsi"/>
        </w:rPr>
        <w:t>Poskytovatel odpovídá Objednateli za škodu, kterou mu způsobí v souvislosti s poskytováním služeb. Tato odpovědnost se nevztahuje na případy, kdy prokáže, že škodě nemohl zabránit ani při vynaložení veškerého úsilí, které na něm lze spravedlivě požadovat, nebo pokud ke škodě došlo v důsledku nesprávných, neúplných nebo nepravdivých informací poskytnutých Objednatelem.</w:t>
      </w:r>
    </w:p>
    <w:p w14:paraId="7B0C7524" w14:textId="77777777" w:rsidR="00C45B28" w:rsidRPr="005A6CD2" w:rsidRDefault="00C45B28" w:rsidP="00C45B2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B0C7525" w14:textId="77777777" w:rsidR="00F9076C" w:rsidRPr="005A6CD2" w:rsidRDefault="00111B3B" w:rsidP="00C45B2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Článek V.</w:t>
      </w:r>
    </w:p>
    <w:p w14:paraId="7B0C7526" w14:textId="77777777" w:rsidR="00111B3B" w:rsidRPr="00111B3B" w:rsidRDefault="00111B3B" w:rsidP="00C45B2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Trvání a ukončení smlouvy</w:t>
      </w:r>
    </w:p>
    <w:p w14:paraId="7B0C7527" w14:textId="77777777" w:rsidR="00111B3B" w:rsidRPr="00111B3B" w:rsidRDefault="00111B3B" w:rsidP="005A6CD2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Tato smlouva se uzavírá na dobu určitou v trvání 24 měsíců ode dne nabytí účinnosti.</w:t>
      </w:r>
    </w:p>
    <w:p w14:paraId="7B0C7528" w14:textId="5E851597" w:rsidR="00111B3B" w:rsidRPr="00111B3B" w:rsidRDefault="00111B3B" w:rsidP="005A6CD2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 xml:space="preserve">Objednatel </w:t>
      </w:r>
      <w:r w:rsidR="00EA72C3">
        <w:rPr>
          <w:rFonts w:eastAsia="Times New Roman" w:cstheme="minorHAnsi"/>
          <w:sz w:val="24"/>
          <w:szCs w:val="24"/>
          <w:lang w:eastAsia="cs-CZ"/>
        </w:rPr>
        <w:t>je</w:t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 oprávněn smlouvu vypovědět s tříměsíční výpovědní lhůtou, která počíná běžet dnem doručení výpovědi druhé smluvní straně.</w:t>
      </w:r>
    </w:p>
    <w:p w14:paraId="7B0C7529" w14:textId="77777777" w:rsidR="00111B3B" w:rsidRPr="00111B3B" w:rsidRDefault="00111B3B" w:rsidP="005A6CD2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V případě podstatného porušení povinností vyplývajících z této smlouvy může kterákoli smluvní strana od smlouvy odstoupit s okamžitou účinností. Důvod odstoupení musí být oznámen v písemné formě.</w:t>
      </w:r>
    </w:p>
    <w:p w14:paraId="7B0C752A" w14:textId="77777777" w:rsidR="00C45B28" w:rsidRPr="005A6CD2" w:rsidRDefault="00C45B28" w:rsidP="00C45B2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B0C752B" w14:textId="77777777" w:rsidR="00F9076C" w:rsidRPr="005A6CD2" w:rsidRDefault="00111B3B" w:rsidP="00C45B2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Článek VI.</w:t>
      </w:r>
    </w:p>
    <w:p w14:paraId="7B0C752C" w14:textId="77777777" w:rsidR="00111B3B" w:rsidRPr="00111B3B" w:rsidRDefault="00111B3B" w:rsidP="00C45B2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A6CD2">
        <w:rPr>
          <w:rFonts w:eastAsia="Times New Roman" w:cstheme="minorHAnsi"/>
          <w:b/>
          <w:bCs/>
          <w:sz w:val="24"/>
          <w:szCs w:val="24"/>
          <w:lang w:eastAsia="cs-CZ"/>
        </w:rPr>
        <w:t>Závěrečná ustanovení</w:t>
      </w:r>
    </w:p>
    <w:p w14:paraId="7B0C752D" w14:textId="77777777" w:rsidR="00111B3B" w:rsidRPr="00111B3B" w:rsidRDefault="00111B3B" w:rsidP="005A6CD2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Jakékoliv změny a doplňky této smlouvy je možné provést pouze formou písemných, vzestupně číslovaných dodatků podepsaných oběma smluvními stranami.</w:t>
      </w:r>
    </w:p>
    <w:p w14:paraId="7B0C752E" w14:textId="77777777" w:rsidR="00111B3B" w:rsidRPr="00111B3B" w:rsidRDefault="00111B3B" w:rsidP="005A6CD2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Tato smlouva nabývá účinnosti dnem zveřejnění v registru smluv dle zákona č. 340/2015 Sb., o registru smluv, ve znění pozdějších předpisů.</w:t>
      </w:r>
    </w:p>
    <w:p w14:paraId="7B0C752F" w14:textId="77777777" w:rsidR="00111B3B" w:rsidRPr="00111B3B" w:rsidRDefault="00111B3B" w:rsidP="005A6CD2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Sml</w:t>
      </w:r>
      <w:r w:rsidR="005A6CD2" w:rsidRPr="005A6CD2">
        <w:rPr>
          <w:rFonts w:eastAsia="Times New Roman" w:cstheme="minorHAnsi"/>
          <w:sz w:val="24"/>
          <w:szCs w:val="24"/>
          <w:lang w:eastAsia="cs-CZ"/>
        </w:rPr>
        <w:t>ouva je vyhotovena ve třech stejnopisech, z nichž dva obdrží Objednatel a jeden</w:t>
      </w:r>
      <w:r w:rsidRPr="00111B3B">
        <w:rPr>
          <w:rFonts w:eastAsia="Times New Roman" w:cstheme="minorHAnsi"/>
          <w:sz w:val="24"/>
          <w:szCs w:val="24"/>
          <w:lang w:eastAsia="cs-CZ"/>
        </w:rPr>
        <w:t xml:space="preserve"> Poskytovatel.</w:t>
      </w:r>
    </w:p>
    <w:p w14:paraId="7B0C7530" w14:textId="77777777" w:rsidR="004C23E1" w:rsidRDefault="004C23E1" w:rsidP="00111B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B0C7531" w14:textId="77777777" w:rsidR="00111B3B" w:rsidRDefault="00111B3B" w:rsidP="00111B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11B3B">
        <w:rPr>
          <w:rFonts w:eastAsia="Times New Roman" w:cstheme="minorHAnsi"/>
          <w:sz w:val="24"/>
          <w:szCs w:val="24"/>
          <w:lang w:eastAsia="cs-CZ"/>
        </w:rPr>
        <w:t>V Praze dne .................</w:t>
      </w:r>
    </w:p>
    <w:p w14:paraId="7B0C7532" w14:textId="77777777" w:rsidR="005A6CD2" w:rsidRDefault="005A6CD2" w:rsidP="00111B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B0C7533" w14:textId="77777777" w:rsidR="005A6CD2" w:rsidRPr="00111B3B" w:rsidRDefault="005A6CD2" w:rsidP="00111B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73F6" w14:paraId="7B0C7536" w14:textId="77777777" w:rsidTr="00A876C7">
        <w:tc>
          <w:tcPr>
            <w:tcW w:w="4531" w:type="dxa"/>
            <w:tcBorders>
              <w:top w:val="single" w:sz="4" w:space="0" w:color="auto"/>
            </w:tcBorders>
          </w:tcPr>
          <w:p w14:paraId="7B0C7534" w14:textId="77777777" w:rsidR="004373F6" w:rsidRDefault="004373F6" w:rsidP="00593635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7B0C7535" w14:textId="77777777" w:rsidR="004373F6" w:rsidRDefault="004373F6" w:rsidP="00593635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Poskytovatel</w:t>
            </w:r>
          </w:p>
        </w:tc>
      </w:tr>
      <w:tr w:rsidR="004373F6" w14:paraId="7B0C7539" w14:textId="77777777" w:rsidTr="00A876C7">
        <w:tc>
          <w:tcPr>
            <w:tcW w:w="4531" w:type="dxa"/>
          </w:tcPr>
          <w:p w14:paraId="7B0C7537" w14:textId="77777777" w:rsidR="004373F6" w:rsidRDefault="00A876C7" w:rsidP="00593635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A6CD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Národní muzeum</w:t>
            </w:r>
          </w:p>
        </w:tc>
        <w:tc>
          <w:tcPr>
            <w:tcW w:w="4531" w:type="dxa"/>
          </w:tcPr>
          <w:p w14:paraId="7B0C7538" w14:textId="0D748047" w:rsidR="004373F6" w:rsidRDefault="00A876C7" w:rsidP="00A876C7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3</w:t>
            </w:r>
            <w:r w:rsidR="00721BF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ds</w:t>
            </w:r>
            <w:r w:rsidRPr="005A6CD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ense s.r.o.</w:t>
            </w:r>
          </w:p>
        </w:tc>
      </w:tr>
      <w:tr w:rsidR="005A6CD2" w14:paraId="7B0C753C" w14:textId="77777777" w:rsidTr="005A6CD2">
        <w:tc>
          <w:tcPr>
            <w:tcW w:w="4531" w:type="dxa"/>
          </w:tcPr>
          <w:p w14:paraId="7B0C753A" w14:textId="77777777" w:rsidR="005A6CD2" w:rsidRPr="005A6CD2" w:rsidRDefault="00A876C7" w:rsidP="00A876C7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Mgr. Petr Brůha</w:t>
            </w:r>
            <w:r w:rsidRPr="005A6CD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31" w:type="dxa"/>
          </w:tcPr>
          <w:p w14:paraId="7B0C753B" w14:textId="5BE4DABC" w:rsidR="005A6CD2" w:rsidRPr="000176E6" w:rsidRDefault="000176E6" w:rsidP="005A6CD2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 w:rsidRPr="000176E6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0176E6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Wild</w:t>
            </w:r>
            <w:proofErr w:type="spellEnd"/>
          </w:p>
        </w:tc>
      </w:tr>
      <w:tr w:rsidR="005A6CD2" w14:paraId="7B0C753F" w14:textId="77777777" w:rsidTr="005A6CD2">
        <w:tc>
          <w:tcPr>
            <w:tcW w:w="4531" w:type="dxa"/>
          </w:tcPr>
          <w:p w14:paraId="7B0C753D" w14:textId="77777777" w:rsidR="005A6CD2" w:rsidRDefault="005A6CD2" w:rsidP="005A6CD2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Náměstek pro centrální sbírkotvornou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a výstavní činnosti</w:t>
            </w:r>
          </w:p>
        </w:tc>
        <w:tc>
          <w:tcPr>
            <w:tcW w:w="4531" w:type="dxa"/>
          </w:tcPr>
          <w:p w14:paraId="7B0C753E" w14:textId="77777777" w:rsidR="005A6CD2" w:rsidRDefault="005A6CD2" w:rsidP="005A6CD2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Jednatel</w:t>
            </w:r>
          </w:p>
        </w:tc>
      </w:tr>
    </w:tbl>
    <w:p w14:paraId="01CA650C" w14:textId="77777777" w:rsidR="00941ABD" w:rsidRPr="005A6CD2" w:rsidRDefault="00941ABD">
      <w:pPr>
        <w:rPr>
          <w:rFonts w:cstheme="minorHAnsi"/>
          <w:sz w:val="24"/>
          <w:szCs w:val="24"/>
        </w:rPr>
      </w:pPr>
    </w:p>
    <w:sectPr w:rsidR="00941ABD" w:rsidRPr="005A6C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3751" w14:textId="77777777" w:rsidR="0089496A" w:rsidRDefault="0089496A" w:rsidP="00090FE7">
      <w:pPr>
        <w:spacing w:after="0" w:line="240" w:lineRule="auto"/>
      </w:pPr>
      <w:r>
        <w:separator/>
      </w:r>
    </w:p>
  </w:endnote>
  <w:endnote w:type="continuationSeparator" w:id="0">
    <w:p w14:paraId="0EFF2C23" w14:textId="77777777" w:rsidR="0089496A" w:rsidRDefault="0089496A" w:rsidP="0009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A285" w14:textId="77777777" w:rsidR="0089496A" w:rsidRDefault="0089496A" w:rsidP="00090FE7">
      <w:pPr>
        <w:spacing w:after="0" w:line="240" w:lineRule="auto"/>
      </w:pPr>
      <w:r>
        <w:separator/>
      </w:r>
    </w:p>
  </w:footnote>
  <w:footnote w:type="continuationSeparator" w:id="0">
    <w:p w14:paraId="426EB26C" w14:textId="77777777" w:rsidR="0089496A" w:rsidRDefault="0089496A" w:rsidP="0009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C0C6" w14:textId="0A99A677" w:rsidR="00090FE7" w:rsidRDefault="00090FE7" w:rsidP="00090FE7">
    <w:pPr>
      <w:pStyle w:val="Zhlav"/>
      <w:jc w:val="right"/>
    </w:pPr>
    <w:r>
      <w:t>2025/3467/NM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846"/>
    <w:multiLevelType w:val="multilevel"/>
    <w:tmpl w:val="4C60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7EC"/>
    <w:multiLevelType w:val="hybridMultilevel"/>
    <w:tmpl w:val="D4DEE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74E"/>
    <w:multiLevelType w:val="multilevel"/>
    <w:tmpl w:val="BF20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50F3B"/>
    <w:multiLevelType w:val="multilevel"/>
    <w:tmpl w:val="83C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1C15"/>
    <w:multiLevelType w:val="multilevel"/>
    <w:tmpl w:val="09CA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102BE"/>
    <w:multiLevelType w:val="multilevel"/>
    <w:tmpl w:val="A134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45F0E"/>
    <w:multiLevelType w:val="multilevel"/>
    <w:tmpl w:val="B5D4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1117D"/>
    <w:multiLevelType w:val="multilevel"/>
    <w:tmpl w:val="CCE02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805711A"/>
    <w:multiLevelType w:val="multilevel"/>
    <w:tmpl w:val="8614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B4B14"/>
    <w:multiLevelType w:val="multilevel"/>
    <w:tmpl w:val="153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B1214"/>
    <w:multiLevelType w:val="multilevel"/>
    <w:tmpl w:val="132C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36ADE"/>
    <w:multiLevelType w:val="multilevel"/>
    <w:tmpl w:val="3ADE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436F7A"/>
    <w:multiLevelType w:val="hybridMultilevel"/>
    <w:tmpl w:val="D5CA31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12225"/>
    <w:multiLevelType w:val="multilevel"/>
    <w:tmpl w:val="2BC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D6539"/>
    <w:multiLevelType w:val="multilevel"/>
    <w:tmpl w:val="2DE8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9C1C52"/>
    <w:multiLevelType w:val="multilevel"/>
    <w:tmpl w:val="34FC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295EA8"/>
    <w:multiLevelType w:val="multilevel"/>
    <w:tmpl w:val="48C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A75B2"/>
    <w:multiLevelType w:val="multilevel"/>
    <w:tmpl w:val="4DDC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C87C98"/>
    <w:multiLevelType w:val="multilevel"/>
    <w:tmpl w:val="6F2C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041046">
    <w:abstractNumId w:val="4"/>
  </w:num>
  <w:num w:numId="2" w16cid:durableId="883375036">
    <w:abstractNumId w:val="3"/>
  </w:num>
  <w:num w:numId="3" w16cid:durableId="1450467723">
    <w:abstractNumId w:val="0"/>
  </w:num>
  <w:num w:numId="4" w16cid:durableId="1378969775">
    <w:abstractNumId w:val="6"/>
  </w:num>
  <w:num w:numId="5" w16cid:durableId="224878652">
    <w:abstractNumId w:val="9"/>
  </w:num>
  <w:num w:numId="6" w16cid:durableId="132407218">
    <w:abstractNumId w:val="5"/>
  </w:num>
  <w:num w:numId="7" w16cid:durableId="1359938917">
    <w:abstractNumId w:val="11"/>
  </w:num>
  <w:num w:numId="8" w16cid:durableId="1566794756">
    <w:abstractNumId w:val="18"/>
  </w:num>
  <w:num w:numId="9" w16cid:durableId="170726960">
    <w:abstractNumId w:val="14"/>
  </w:num>
  <w:num w:numId="10" w16cid:durableId="655232934">
    <w:abstractNumId w:val="8"/>
  </w:num>
  <w:num w:numId="11" w16cid:durableId="867639204">
    <w:abstractNumId w:val="16"/>
  </w:num>
  <w:num w:numId="12" w16cid:durableId="620233557">
    <w:abstractNumId w:val="17"/>
  </w:num>
  <w:num w:numId="13" w16cid:durableId="439300395">
    <w:abstractNumId w:val="7"/>
  </w:num>
  <w:num w:numId="14" w16cid:durableId="1396392872">
    <w:abstractNumId w:val="15"/>
  </w:num>
  <w:num w:numId="15" w16cid:durableId="775321953">
    <w:abstractNumId w:val="2"/>
  </w:num>
  <w:num w:numId="16" w16cid:durableId="1168442054">
    <w:abstractNumId w:val="13"/>
  </w:num>
  <w:num w:numId="17" w16cid:durableId="1689596364">
    <w:abstractNumId w:val="1"/>
  </w:num>
  <w:num w:numId="18" w16cid:durableId="379134377">
    <w:abstractNumId w:val="12"/>
  </w:num>
  <w:num w:numId="19" w16cid:durableId="1973778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7C"/>
    <w:rsid w:val="000176E6"/>
    <w:rsid w:val="00090FE7"/>
    <w:rsid w:val="00111B3B"/>
    <w:rsid w:val="00134CD9"/>
    <w:rsid w:val="001B2F9D"/>
    <w:rsid w:val="001F4526"/>
    <w:rsid w:val="00274A7C"/>
    <w:rsid w:val="00372626"/>
    <w:rsid w:val="003F4D18"/>
    <w:rsid w:val="004373F6"/>
    <w:rsid w:val="004C088D"/>
    <w:rsid w:val="004C23E1"/>
    <w:rsid w:val="005A6CD2"/>
    <w:rsid w:val="005E6EE0"/>
    <w:rsid w:val="00605711"/>
    <w:rsid w:val="006318D5"/>
    <w:rsid w:val="00645457"/>
    <w:rsid w:val="00684547"/>
    <w:rsid w:val="00721BF0"/>
    <w:rsid w:val="0076615F"/>
    <w:rsid w:val="007675C8"/>
    <w:rsid w:val="007C0905"/>
    <w:rsid w:val="0089496A"/>
    <w:rsid w:val="008B4D81"/>
    <w:rsid w:val="009050D1"/>
    <w:rsid w:val="00941ABD"/>
    <w:rsid w:val="00942D19"/>
    <w:rsid w:val="00A876C7"/>
    <w:rsid w:val="00A9589C"/>
    <w:rsid w:val="00B33636"/>
    <w:rsid w:val="00B65504"/>
    <w:rsid w:val="00C45B28"/>
    <w:rsid w:val="00C7467A"/>
    <w:rsid w:val="00CF50DC"/>
    <w:rsid w:val="00D33B30"/>
    <w:rsid w:val="00D44935"/>
    <w:rsid w:val="00D92879"/>
    <w:rsid w:val="00E30408"/>
    <w:rsid w:val="00EA72C3"/>
    <w:rsid w:val="00EF5766"/>
    <w:rsid w:val="00F9076C"/>
    <w:rsid w:val="00FC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74E3"/>
  <w15:chartTrackingRefBased/>
  <w15:docId w15:val="{27B107EC-86EA-410C-BACD-7B68562C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1B3B"/>
    <w:rPr>
      <w:b/>
      <w:bCs/>
    </w:rPr>
  </w:style>
  <w:style w:type="table" w:styleId="Mkatabulky">
    <w:name w:val="Table Grid"/>
    <w:basedOn w:val="Normlntabulka"/>
    <w:uiPriority w:val="39"/>
    <w:rsid w:val="005A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E6E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66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61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61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1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D1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42D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FE7"/>
  </w:style>
  <w:style w:type="paragraph" w:styleId="Zpat">
    <w:name w:val="footer"/>
    <w:basedOn w:val="Normln"/>
    <w:link w:val="ZpatChar"/>
    <w:uiPriority w:val="99"/>
    <w:unhideWhenUsed/>
    <w:rsid w:val="0009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971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Kočí</dc:creator>
  <cp:keywords/>
  <dc:description/>
  <cp:lastModifiedBy>Andrejchová Petra</cp:lastModifiedBy>
  <cp:revision>5</cp:revision>
  <dcterms:created xsi:type="dcterms:W3CDTF">2025-06-30T12:13:00Z</dcterms:created>
  <dcterms:modified xsi:type="dcterms:W3CDTF">2025-08-13T09:30:00Z</dcterms:modified>
</cp:coreProperties>
</file>