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5985B" w14:textId="77777777" w:rsidR="00A72A65" w:rsidRPr="00374D51" w:rsidRDefault="00A72A65" w:rsidP="00A72A65">
      <w:pPr>
        <w:pStyle w:val="Nadpis1"/>
        <w:spacing w:before="0" w:line="276" w:lineRule="auto"/>
        <w:jc w:val="center"/>
        <w:rPr>
          <w:rFonts w:ascii="Arial" w:hAnsi="Arial" w:cs="Arial"/>
          <w:b w:val="0"/>
          <w:bCs w:val="0"/>
          <w:i/>
          <w:color w:val="000000" w:themeColor="text1"/>
        </w:rPr>
      </w:pPr>
      <w:r w:rsidRPr="00374D51">
        <w:rPr>
          <w:rFonts w:ascii="Arial" w:hAnsi="Arial" w:cs="Arial"/>
          <w:i/>
          <w:color w:val="000000" w:themeColor="text1"/>
        </w:rPr>
        <w:t>S</w:t>
      </w:r>
      <w:r w:rsidRPr="00374D51">
        <w:rPr>
          <w:rFonts w:ascii="Arial" w:hAnsi="Arial" w:cs="Arial"/>
          <w:b w:val="0"/>
          <w:bCs w:val="0"/>
          <w:i/>
          <w:color w:val="000000" w:themeColor="text1"/>
        </w:rPr>
        <w:t>ervice</w:t>
      </w:r>
      <w:r w:rsidRPr="00374D51">
        <w:rPr>
          <w:rFonts w:ascii="Arial" w:hAnsi="Arial" w:cs="Arial"/>
          <w:i/>
          <w:color w:val="000000" w:themeColor="text1"/>
        </w:rPr>
        <w:t xml:space="preserve"> L</w:t>
      </w:r>
      <w:r w:rsidRPr="00374D51">
        <w:rPr>
          <w:rFonts w:ascii="Arial" w:hAnsi="Arial" w:cs="Arial"/>
          <w:b w:val="0"/>
          <w:bCs w:val="0"/>
          <w:i/>
          <w:color w:val="000000" w:themeColor="text1"/>
        </w:rPr>
        <w:t>evel</w:t>
      </w:r>
      <w:r w:rsidRPr="00374D51">
        <w:rPr>
          <w:rFonts w:ascii="Arial" w:hAnsi="Arial" w:cs="Arial"/>
          <w:i/>
          <w:color w:val="000000" w:themeColor="text1"/>
        </w:rPr>
        <w:t xml:space="preserve"> A</w:t>
      </w:r>
      <w:r w:rsidRPr="00374D51">
        <w:rPr>
          <w:rFonts w:ascii="Arial" w:hAnsi="Arial" w:cs="Arial"/>
          <w:b w:val="0"/>
          <w:bCs w:val="0"/>
          <w:i/>
          <w:color w:val="000000" w:themeColor="text1"/>
        </w:rPr>
        <w:t>greement</w:t>
      </w:r>
    </w:p>
    <w:p w14:paraId="3CF2C65B" w14:textId="77777777" w:rsidR="00A72A65" w:rsidRPr="00142ADA" w:rsidRDefault="00A72A65" w:rsidP="00A72A65">
      <w:pPr>
        <w:spacing w:line="276" w:lineRule="auto"/>
        <w:jc w:val="center"/>
        <w:rPr>
          <w:rFonts w:ascii="Arial" w:hAnsi="Arial" w:cs="Arial"/>
          <w:color w:val="000000" w:themeColor="text1"/>
        </w:rPr>
      </w:pPr>
    </w:p>
    <w:p w14:paraId="48B06F18" w14:textId="77777777" w:rsidR="00A72A65" w:rsidRPr="00142ADA" w:rsidRDefault="00A72A65" w:rsidP="00A72A65">
      <w:pPr>
        <w:pStyle w:val="Nadpis1"/>
        <w:spacing w:before="0" w:line="276" w:lineRule="auto"/>
        <w:jc w:val="center"/>
        <w:rPr>
          <w:rFonts w:ascii="Arial" w:hAnsi="Arial" w:cs="Arial"/>
          <w:color w:val="000000" w:themeColor="text1"/>
          <w:sz w:val="24"/>
          <w:szCs w:val="24"/>
        </w:rPr>
      </w:pPr>
      <w:r w:rsidRPr="00142ADA">
        <w:rPr>
          <w:rFonts w:ascii="Arial" w:hAnsi="Arial" w:cs="Arial"/>
          <w:b w:val="0"/>
          <w:bCs w:val="0"/>
          <w:color w:val="000000" w:themeColor="text1"/>
          <w:sz w:val="20"/>
          <w:szCs w:val="20"/>
        </w:rPr>
        <w:t>dále jen</w:t>
      </w:r>
      <w:r w:rsidRPr="00142ADA">
        <w:rPr>
          <w:rFonts w:ascii="Arial" w:hAnsi="Arial" w:cs="Arial"/>
          <w:color w:val="000000" w:themeColor="text1"/>
          <w:sz w:val="24"/>
          <w:szCs w:val="24"/>
        </w:rPr>
        <w:t xml:space="preserve"> SMLOUVA č.</w:t>
      </w:r>
      <w:r w:rsidR="00B21831">
        <w:rPr>
          <w:rFonts w:ascii="Arial" w:hAnsi="Arial" w:cs="Arial"/>
          <w:color w:val="000000" w:themeColor="text1"/>
          <w:sz w:val="24"/>
          <w:szCs w:val="24"/>
        </w:rPr>
        <w:t xml:space="preserve"> 121</w:t>
      </w:r>
      <w:r w:rsidRPr="00142ADA">
        <w:rPr>
          <w:rFonts w:ascii="Arial" w:hAnsi="Arial" w:cs="Arial"/>
          <w:color w:val="000000" w:themeColor="text1"/>
          <w:sz w:val="24"/>
          <w:szCs w:val="24"/>
        </w:rPr>
        <w:t xml:space="preserve"> </w:t>
      </w:r>
      <w:r w:rsidRPr="00B21831">
        <w:rPr>
          <w:rFonts w:ascii="Arial" w:hAnsi="Arial" w:cs="Arial"/>
          <w:color w:val="000000" w:themeColor="text1"/>
          <w:sz w:val="24"/>
          <w:szCs w:val="24"/>
        </w:rPr>
        <w:t xml:space="preserve">/ </w:t>
      </w:r>
      <w:r w:rsidR="00F45ACA">
        <w:rPr>
          <w:rFonts w:ascii="Arial" w:hAnsi="Arial" w:cs="Arial"/>
          <w:color w:val="000000" w:themeColor="text1"/>
          <w:sz w:val="24"/>
          <w:szCs w:val="24"/>
        </w:rPr>
        <w:t>2025</w:t>
      </w:r>
    </w:p>
    <w:p w14:paraId="33A2C3FC" w14:textId="77777777" w:rsidR="00A72A65" w:rsidRPr="00142ADA" w:rsidRDefault="00A72A65" w:rsidP="00A72A65">
      <w:pPr>
        <w:spacing w:line="276" w:lineRule="auto"/>
        <w:ind w:right="-2"/>
        <w:jc w:val="center"/>
        <w:rPr>
          <w:rFonts w:ascii="Arial" w:hAnsi="Arial" w:cs="Arial"/>
          <w:b/>
          <w:bCs/>
          <w:color w:val="000000" w:themeColor="text1"/>
        </w:rPr>
      </w:pPr>
    </w:p>
    <w:p w14:paraId="06457357" w14:textId="77777777" w:rsidR="00A72A65" w:rsidRPr="00142ADA" w:rsidRDefault="00A72A65" w:rsidP="00A72A65">
      <w:pPr>
        <w:spacing w:line="276" w:lineRule="auto"/>
        <w:ind w:right="-2"/>
        <w:jc w:val="center"/>
        <w:rPr>
          <w:rFonts w:ascii="Arial" w:hAnsi="Arial" w:cs="Arial"/>
          <w:b/>
          <w:bCs/>
          <w:color w:val="000000" w:themeColor="text1"/>
        </w:rPr>
      </w:pPr>
      <w:r>
        <w:rPr>
          <w:rFonts w:ascii="Arial" w:hAnsi="Arial" w:cs="Arial"/>
          <w:b/>
          <w:bCs/>
          <w:color w:val="000000" w:themeColor="text1"/>
        </w:rPr>
        <w:t xml:space="preserve">inominátní smlouva </w:t>
      </w:r>
      <w:r w:rsidRPr="00142ADA">
        <w:rPr>
          <w:rFonts w:ascii="Arial" w:hAnsi="Arial" w:cs="Arial"/>
          <w:b/>
          <w:bCs/>
          <w:color w:val="000000" w:themeColor="text1"/>
        </w:rPr>
        <w:t xml:space="preserve">o </w:t>
      </w:r>
      <w:r>
        <w:rPr>
          <w:rFonts w:ascii="Arial" w:hAnsi="Arial" w:cs="Arial"/>
          <w:b/>
          <w:bCs/>
          <w:color w:val="000000" w:themeColor="text1"/>
        </w:rPr>
        <w:t>nájmu práva k optickým vláknům</w:t>
      </w:r>
      <w:r w:rsidRPr="00142ADA">
        <w:rPr>
          <w:rFonts w:ascii="Arial" w:hAnsi="Arial" w:cs="Arial"/>
          <w:b/>
          <w:bCs/>
          <w:color w:val="000000" w:themeColor="text1"/>
        </w:rPr>
        <w:t>,</w:t>
      </w:r>
    </w:p>
    <w:p w14:paraId="31668D73" w14:textId="77777777" w:rsidR="00A72A65" w:rsidRPr="004074AB" w:rsidRDefault="00A72A65" w:rsidP="00A72A65">
      <w:pPr>
        <w:spacing w:line="276" w:lineRule="auto"/>
        <w:ind w:right="-2"/>
        <w:jc w:val="center"/>
        <w:rPr>
          <w:rFonts w:ascii="Arial" w:hAnsi="Arial" w:cs="Arial"/>
          <w:b/>
          <w:bCs/>
          <w:color w:val="000000" w:themeColor="text1"/>
          <w:sz w:val="20"/>
          <w:szCs w:val="20"/>
        </w:rPr>
      </w:pPr>
    </w:p>
    <w:p w14:paraId="464D3B23" w14:textId="77777777" w:rsidR="00A72A65" w:rsidRPr="004074AB" w:rsidRDefault="00A72A65" w:rsidP="00A72A65">
      <w:pPr>
        <w:spacing w:line="276" w:lineRule="auto"/>
        <w:ind w:right="-2"/>
        <w:jc w:val="center"/>
        <w:rPr>
          <w:rFonts w:ascii="Arial" w:hAnsi="Arial" w:cs="Arial"/>
          <w:b/>
          <w:bCs/>
          <w:color w:val="000000" w:themeColor="text1"/>
          <w:sz w:val="20"/>
          <w:szCs w:val="20"/>
        </w:rPr>
      </w:pPr>
    </w:p>
    <w:p w14:paraId="1BE276B3" w14:textId="77777777" w:rsidR="00A72A65" w:rsidRPr="00B55718" w:rsidRDefault="00A72A65" w:rsidP="00A72A65">
      <w:pPr>
        <w:spacing w:line="276" w:lineRule="auto"/>
        <w:rPr>
          <w:rFonts w:ascii="Arial" w:hAnsi="Arial" w:cs="Arial"/>
          <w:color w:val="000000" w:themeColor="text1"/>
          <w:sz w:val="20"/>
          <w:szCs w:val="20"/>
        </w:rPr>
      </w:pPr>
      <w:r w:rsidRPr="00B55718">
        <w:rPr>
          <w:rFonts w:ascii="Arial" w:hAnsi="Arial" w:cs="Arial"/>
          <w:color w:val="000000" w:themeColor="text1"/>
          <w:sz w:val="20"/>
          <w:szCs w:val="20"/>
        </w:rPr>
        <w:t xml:space="preserve"> kterou níže uvedeného dne, měsíce a roku ujednali:</w:t>
      </w:r>
    </w:p>
    <w:p w14:paraId="59F0615B" w14:textId="77777777" w:rsidR="00A72A65" w:rsidRPr="00B55718" w:rsidRDefault="00A72A65" w:rsidP="00A72A65">
      <w:pPr>
        <w:spacing w:line="276" w:lineRule="auto"/>
        <w:ind w:right="-482"/>
        <w:rPr>
          <w:rFonts w:ascii="Arial" w:hAnsi="Arial" w:cs="Arial"/>
          <w:color w:val="000000" w:themeColor="text1"/>
          <w:sz w:val="20"/>
          <w:szCs w:val="20"/>
        </w:rPr>
      </w:pPr>
    </w:p>
    <w:p w14:paraId="75D3BFF7" w14:textId="77777777" w:rsidR="00A72A65" w:rsidRPr="00374D51" w:rsidRDefault="00A72A65" w:rsidP="00A72A65">
      <w:pPr>
        <w:spacing w:line="276" w:lineRule="auto"/>
        <w:ind w:right="-483"/>
        <w:rPr>
          <w:rFonts w:ascii="Arial" w:hAnsi="Arial" w:cs="Arial"/>
          <w:b/>
          <w:sz w:val="20"/>
          <w:szCs w:val="20"/>
          <w:u w:val="single"/>
        </w:rPr>
      </w:pPr>
      <w:r w:rsidRPr="00374D51">
        <w:rPr>
          <w:rFonts w:ascii="Arial" w:hAnsi="Arial" w:cs="Arial"/>
          <w:b/>
          <w:bCs/>
          <w:sz w:val="20"/>
          <w:szCs w:val="20"/>
          <w:u w:val="single"/>
        </w:rPr>
        <w:t>MERIT GROUP a.s.</w:t>
      </w:r>
    </w:p>
    <w:p w14:paraId="577853C0" w14:textId="77777777" w:rsidR="00A72A65" w:rsidRPr="00374D51" w:rsidRDefault="00A72A65" w:rsidP="00A72A65">
      <w:pPr>
        <w:spacing w:line="276" w:lineRule="auto"/>
        <w:ind w:left="284" w:right="-765" w:hanging="284"/>
        <w:jc w:val="both"/>
        <w:rPr>
          <w:rFonts w:ascii="Arial" w:hAnsi="Arial" w:cs="Arial"/>
          <w:bCs/>
          <w:sz w:val="20"/>
          <w:szCs w:val="20"/>
        </w:rPr>
      </w:pPr>
      <w:r w:rsidRPr="00374D51">
        <w:rPr>
          <w:rFonts w:ascii="Arial" w:hAnsi="Arial" w:cs="Arial"/>
          <w:bCs/>
          <w:sz w:val="20"/>
          <w:szCs w:val="20"/>
        </w:rPr>
        <w:t>identifikační číslo:</w:t>
      </w:r>
      <w:r w:rsidRPr="00374D51">
        <w:rPr>
          <w:rFonts w:ascii="Arial" w:hAnsi="Arial" w:cs="Arial"/>
          <w:bCs/>
          <w:sz w:val="20"/>
          <w:szCs w:val="20"/>
        </w:rPr>
        <w:tab/>
      </w:r>
      <w:r w:rsidRPr="00374D51">
        <w:rPr>
          <w:rFonts w:ascii="Arial" w:hAnsi="Arial" w:cs="Arial"/>
          <w:bCs/>
          <w:sz w:val="20"/>
          <w:szCs w:val="20"/>
        </w:rPr>
        <w:tab/>
        <w:t>64609995</w:t>
      </w:r>
    </w:p>
    <w:p w14:paraId="3E31D1AE" w14:textId="77777777" w:rsidR="00A72A65" w:rsidRPr="00374D51" w:rsidRDefault="00EB1A7F" w:rsidP="00A72A65">
      <w:pPr>
        <w:spacing w:line="276" w:lineRule="auto"/>
        <w:ind w:left="284" w:right="-765" w:hanging="284"/>
        <w:jc w:val="both"/>
        <w:rPr>
          <w:rFonts w:ascii="Arial" w:hAnsi="Arial" w:cs="Arial"/>
          <w:bCs/>
          <w:sz w:val="20"/>
          <w:szCs w:val="20"/>
        </w:rPr>
      </w:pPr>
      <w:r>
        <w:rPr>
          <w:rFonts w:ascii="Arial" w:hAnsi="Arial" w:cs="Arial"/>
          <w:bCs/>
          <w:sz w:val="20"/>
          <w:szCs w:val="20"/>
        </w:rPr>
        <w:t>sídlo:</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Březinova 136/7, 779</w:t>
      </w:r>
      <w:r w:rsidR="00A72A65" w:rsidRPr="00374D51">
        <w:rPr>
          <w:rFonts w:ascii="Arial" w:hAnsi="Arial" w:cs="Arial"/>
          <w:bCs/>
          <w:sz w:val="20"/>
          <w:szCs w:val="20"/>
        </w:rPr>
        <w:t xml:space="preserve"> 00 Olomouc</w:t>
      </w:r>
    </w:p>
    <w:p w14:paraId="1845CD64" w14:textId="77777777" w:rsidR="00A72A65" w:rsidRPr="00374D51" w:rsidRDefault="00A72A65" w:rsidP="00A72A65">
      <w:pPr>
        <w:spacing w:line="276" w:lineRule="auto"/>
        <w:ind w:left="284" w:right="-765" w:hanging="284"/>
        <w:jc w:val="both"/>
        <w:rPr>
          <w:rFonts w:ascii="Arial" w:hAnsi="Arial" w:cs="Arial"/>
          <w:bCs/>
          <w:sz w:val="20"/>
          <w:szCs w:val="20"/>
        </w:rPr>
      </w:pPr>
      <w:r w:rsidRPr="00374D51">
        <w:rPr>
          <w:rFonts w:ascii="Arial" w:hAnsi="Arial" w:cs="Arial"/>
          <w:bCs/>
          <w:sz w:val="20"/>
          <w:szCs w:val="20"/>
        </w:rPr>
        <w:t>zápis ve veřejném rejstříku:</w:t>
      </w:r>
      <w:r w:rsidRPr="00374D51">
        <w:rPr>
          <w:rFonts w:ascii="Arial" w:hAnsi="Arial" w:cs="Arial"/>
          <w:bCs/>
          <w:sz w:val="20"/>
          <w:szCs w:val="20"/>
        </w:rPr>
        <w:tab/>
        <w:t>obchodní rejstřík vedený Krajským soudem v Ostravě, oddíl B, vložka 1221</w:t>
      </w:r>
    </w:p>
    <w:p w14:paraId="48E52C40" w14:textId="77777777" w:rsidR="00A72A65" w:rsidRPr="00374D51" w:rsidRDefault="00CC11C4" w:rsidP="00A72A65">
      <w:pPr>
        <w:spacing w:line="276" w:lineRule="auto"/>
        <w:ind w:left="284" w:right="-765" w:hanging="284"/>
        <w:jc w:val="both"/>
        <w:rPr>
          <w:rFonts w:ascii="Arial" w:hAnsi="Arial" w:cs="Arial"/>
          <w:bCs/>
          <w:sz w:val="20"/>
          <w:szCs w:val="20"/>
        </w:rPr>
      </w:pPr>
      <w:r>
        <w:rPr>
          <w:rFonts w:ascii="Arial" w:hAnsi="Arial" w:cs="Arial"/>
          <w:bCs/>
          <w:sz w:val="20"/>
          <w:szCs w:val="20"/>
        </w:rPr>
        <w:t>statutární orgán:</w:t>
      </w:r>
      <w:r>
        <w:rPr>
          <w:rFonts w:ascii="Arial" w:hAnsi="Arial" w:cs="Arial"/>
          <w:bCs/>
          <w:sz w:val="20"/>
          <w:szCs w:val="20"/>
        </w:rPr>
        <w:tab/>
      </w:r>
      <w:r>
        <w:rPr>
          <w:rFonts w:ascii="Arial" w:hAnsi="Arial" w:cs="Arial"/>
          <w:bCs/>
          <w:sz w:val="20"/>
          <w:szCs w:val="20"/>
        </w:rPr>
        <w:tab/>
      </w:r>
      <w:r w:rsidRPr="00CC11C4">
        <w:rPr>
          <w:rFonts w:ascii="Arial" w:hAnsi="Arial" w:cs="Arial"/>
          <w:bCs/>
          <w:sz w:val="20"/>
          <w:szCs w:val="20"/>
        </w:rPr>
        <w:t>Bc. Milan Medvedík, místopředseda správní rady</w:t>
      </w:r>
    </w:p>
    <w:p w14:paraId="1ADF7290" w14:textId="52AB78AE" w:rsidR="00A72A65" w:rsidRPr="00374D51" w:rsidRDefault="00A72A65" w:rsidP="00A72A65">
      <w:pPr>
        <w:spacing w:line="276" w:lineRule="auto"/>
        <w:ind w:left="284" w:right="-765" w:hanging="284"/>
        <w:jc w:val="both"/>
        <w:rPr>
          <w:rFonts w:ascii="Arial" w:hAnsi="Arial" w:cs="Arial"/>
          <w:sz w:val="20"/>
          <w:szCs w:val="20"/>
        </w:rPr>
      </w:pPr>
      <w:r w:rsidRPr="00374D51">
        <w:rPr>
          <w:rFonts w:ascii="Arial" w:hAnsi="Arial" w:cs="Arial"/>
          <w:bCs/>
          <w:color w:val="000000" w:themeColor="text1"/>
          <w:sz w:val="20"/>
          <w:szCs w:val="20"/>
        </w:rPr>
        <w:t>kontaktní telefonní číslo:</w:t>
      </w:r>
      <w:r w:rsidRPr="00374D51">
        <w:rPr>
          <w:rFonts w:ascii="Arial" w:hAnsi="Arial" w:cs="Arial"/>
          <w:bCs/>
          <w:color w:val="000000" w:themeColor="text1"/>
          <w:sz w:val="20"/>
          <w:szCs w:val="20"/>
        </w:rPr>
        <w:tab/>
      </w:r>
      <w:r w:rsidR="00367395">
        <w:rPr>
          <w:rFonts w:ascii="Arial" w:hAnsi="Arial" w:cs="Arial"/>
          <w:sz w:val="20"/>
          <w:szCs w:val="20"/>
        </w:rPr>
        <w:t>xxx</w:t>
      </w:r>
    </w:p>
    <w:p w14:paraId="093AB397" w14:textId="41EC89D0" w:rsidR="00A72A65" w:rsidRPr="00374D51" w:rsidRDefault="00A72A65" w:rsidP="00A72A65">
      <w:pPr>
        <w:spacing w:line="276" w:lineRule="auto"/>
        <w:ind w:left="284" w:right="-765" w:hanging="284"/>
        <w:jc w:val="both"/>
        <w:rPr>
          <w:rFonts w:ascii="Arial" w:hAnsi="Arial" w:cs="Arial"/>
          <w:bCs/>
          <w:color w:val="000000" w:themeColor="text1"/>
          <w:sz w:val="20"/>
          <w:szCs w:val="20"/>
        </w:rPr>
      </w:pPr>
      <w:r w:rsidRPr="00374D51">
        <w:rPr>
          <w:rFonts w:ascii="Arial" w:hAnsi="Arial" w:cs="Arial"/>
          <w:sz w:val="20"/>
          <w:szCs w:val="20"/>
        </w:rPr>
        <w:t>kontaktní e-mailová adresa:</w:t>
      </w:r>
      <w:r w:rsidRPr="00374D51">
        <w:rPr>
          <w:rFonts w:ascii="Arial" w:hAnsi="Arial" w:cs="Arial"/>
          <w:sz w:val="20"/>
          <w:szCs w:val="20"/>
        </w:rPr>
        <w:tab/>
      </w:r>
      <w:r w:rsidR="00367395">
        <w:rPr>
          <w:rFonts w:ascii="Arial" w:hAnsi="Arial" w:cs="Arial"/>
          <w:sz w:val="20"/>
          <w:szCs w:val="20"/>
        </w:rPr>
        <w:t>x</w:t>
      </w:r>
    </w:p>
    <w:p w14:paraId="2C0860F4" w14:textId="77777777" w:rsidR="00A72A65" w:rsidRPr="00374D51" w:rsidRDefault="00A72A65" w:rsidP="00A72A65">
      <w:pPr>
        <w:tabs>
          <w:tab w:val="left" w:pos="4545"/>
        </w:tabs>
        <w:spacing w:line="276" w:lineRule="auto"/>
        <w:ind w:right="-483"/>
        <w:rPr>
          <w:rFonts w:ascii="Arial" w:hAnsi="Arial" w:cs="Arial"/>
          <w:sz w:val="20"/>
          <w:szCs w:val="20"/>
        </w:rPr>
      </w:pPr>
      <w:r w:rsidRPr="00374D51">
        <w:rPr>
          <w:rFonts w:ascii="Arial" w:hAnsi="Arial" w:cs="Arial"/>
          <w:sz w:val="20"/>
          <w:szCs w:val="20"/>
        </w:rPr>
        <w:t>(dále také jako „</w:t>
      </w:r>
      <w:r w:rsidRPr="00374D51">
        <w:rPr>
          <w:rFonts w:ascii="Arial" w:hAnsi="Arial" w:cs="Arial"/>
          <w:b/>
          <w:i/>
          <w:sz w:val="20"/>
          <w:szCs w:val="20"/>
        </w:rPr>
        <w:t>poskytovatel</w:t>
      </w:r>
      <w:r w:rsidRPr="00374D51">
        <w:rPr>
          <w:rFonts w:ascii="Arial" w:hAnsi="Arial" w:cs="Arial"/>
          <w:b/>
          <w:sz w:val="20"/>
          <w:szCs w:val="20"/>
        </w:rPr>
        <w:t>“</w:t>
      </w:r>
      <w:r w:rsidRPr="00374D51">
        <w:rPr>
          <w:rFonts w:ascii="Arial" w:hAnsi="Arial" w:cs="Arial"/>
          <w:sz w:val="20"/>
          <w:szCs w:val="20"/>
        </w:rPr>
        <w:t>)</w:t>
      </w:r>
      <w:r>
        <w:rPr>
          <w:rFonts w:ascii="Arial" w:hAnsi="Arial" w:cs="Arial"/>
          <w:sz w:val="20"/>
          <w:szCs w:val="20"/>
        </w:rPr>
        <w:tab/>
      </w:r>
    </w:p>
    <w:p w14:paraId="587C33DA" w14:textId="77777777" w:rsidR="00A72A65" w:rsidRDefault="00A72A65" w:rsidP="00A72A65">
      <w:pPr>
        <w:spacing w:line="276" w:lineRule="auto"/>
        <w:ind w:right="-483"/>
        <w:rPr>
          <w:rFonts w:ascii="Arial" w:hAnsi="Arial" w:cs="Arial"/>
          <w:color w:val="000000" w:themeColor="text1"/>
          <w:sz w:val="20"/>
          <w:szCs w:val="20"/>
        </w:rPr>
      </w:pPr>
    </w:p>
    <w:p w14:paraId="2FDE096A" w14:textId="77777777" w:rsidR="00A72A65" w:rsidRDefault="00A72A65" w:rsidP="00A72A65">
      <w:pPr>
        <w:spacing w:line="276" w:lineRule="auto"/>
        <w:ind w:right="-483"/>
        <w:rPr>
          <w:rFonts w:ascii="Arial" w:hAnsi="Arial" w:cs="Arial"/>
          <w:color w:val="000000" w:themeColor="text1"/>
          <w:sz w:val="20"/>
          <w:szCs w:val="20"/>
        </w:rPr>
      </w:pPr>
      <w:r>
        <w:rPr>
          <w:rFonts w:ascii="Arial" w:hAnsi="Arial" w:cs="Arial"/>
          <w:color w:val="000000" w:themeColor="text1"/>
          <w:sz w:val="20"/>
          <w:szCs w:val="20"/>
        </w:rPr>
        <w:t>a</w:t>
      </w:r>
    </w:p>
    <w:p w14:paraId="741BEB77" w14:textId="77777777" w:rsidR="00A72A65" w:rsidRPr="00374D51" w:rsidRDefault="00A72A65" w:rsidP="00A72A65">
      <w:pPr>
        <w:spacing w:line="276" w:lineRule="auto"/>
        <w:ind w:right="-483"/>
        <w:rPr>
          <w:rFonts w:ascii="Arial" w:hAnsi="Arial" w:cs="Arial"/>
          <w:color w:val="000000" w:themeColor="text1"/>
          <w:sz w:val="20"/>
          <w:szCs w:val="20"/>
        </w:rPr>
      </w:pPr>
    </w:p>
    <w:p w14:paraId="6E252AC4" w14:textId="77777777" w:rsidR="00A72A65" w:rsidRPr="00B21831" w:rsidRDefault="00B21831" w:rsidP="00A72A65">
      <w:pPr>
        <w:spacing w:line="276" w:lineRule="auto"/>
        <w:ind w:right="-483"/>
        <w:rPr>
          <w:rFonts w:ascii="Arial" w:hAnsi="Arial" w:cs="Arial"/>
          <w:b/>
          <w:sz w:val="20"/>
          <w:szCs w:val="20"/>
          <w:u w:val="single"/>
        </w:rPr>
      </w:pPr>
      <w:r w:rsidRPr="00B21831">
        <w:rPr>
          <w:rFonts w:ascii="Arial" w:hAnsi="Arial" w:cs="Arial"/>
          <w:b/>
          <w:sz w:val="20"/>
          <w:szCs w:val="20"/>
          <w:u w:val="single"/>
        </w:rPr>
        <w:t>Muzeum umění Olomouc</w:t>
      </w:r>
      <w:r w:rsidR="00FE237D">
        <w:rPr>
          <w:rFonts w:ascii="Arial" w:hAnsi="Arial" w:cs="Arial"/>
          <w:b/>
          <w:sz w:val="20"/>
          <w:szCs w:val="20"/>
          <w:u w:val="single"/>
        </w:rPr>
        <w:t xml:space="preserve">, </w:t>
      </w:r>
      <w:r w:rsidR="00367F56">
        <w:rPr>
          <w:rFonts w:ascii="Arial" w:hAnsi="Arial" w:cs="Arial"/>
          <w:b/>
          <w:sz w:val="20"/>
          <w:szCs w:val="20"/>
          <w:u w:val="single"/>
        </w:rPr>
        <w:t xml:space="preserve">státní </w:t>
      </w:r>
      <w:r w:rsidR="00FE237D">
        <w:rPr>
          <w:rFonts w:ascii="Arial" w:hAnsi="Arial" w:cs="Arial"/>
          <w:b/>
          <w:sz w:val="20"/>
          <w:szCs w:val="20"/>
          <w:u w:val="single"/>
        </w:rPr>
        <w:t>příspěvková organizace</w:t>
      </w:r>
    </w:p>
    <w:p w14:paraId="22E688D5" w14:textId="77777777" w:rsidR="00A72A65" w:rsidRPr="00374D51" w:rsidRDefault="00A72A65" w:rsidP="00A72A65">
      <w:pPr>
        <w:spacing w:line="276" w:lineRule="auto"/>
        <w:ind w:left="284" w:right="-765" w:hanging="284"/>
        <w:jc w:val="both"/>
        <w:rPr>
          <w:rFonts w:ascii="Arial" w:hAnsi="Arial" w:cs="Arial"/>
          <w:bCs/>
          <w:sz w:val="20"/>
          <w:szCs w:val="20"/>
        </w:rPr>
      </w:pPr>
      <w:r w:rsidRPr="00374D51">
        <w:rPr>
          <w:rFonts w:ascii="Arial" w:hAnsi="Arial" w:cs="Arial"/>
          <w:bCs/>
          <w:sz w:val="20"/>
          <w:szCs w:val="20"/>
        </w:rPr>
        <w:t>identifikační číslo:</w:t>
      </w:r>
      <w:r w:rsidRPr="00374D51">
        <w:rPr>
          <w:rFonts w:ascii="Arial" w:hAnsi="Arial" w:cs="Arial"/>
          <w:bCs/>
          <w:sz w:val="20"/>
          <w:szCs w:val="20"/>
        </w:rPr>
        <w:tab/>
      </w:r>
      <w:r w:rsidRPr="00374D51">
        <w:rPr>
          <w:rFonts w:ascii="Arial" w:hAnsi="Arial" w:cs="Arial"/>
          <w:bCs/>
          <w:sz w:val="20"/>
          <w:szCs w:val="20"/>
        </w:rPr>
        <w:tab/>
      </w:r>
      <w:r w:rsidR="00B21831" w:rsidRPr="00B21831">
        <w:rPr>
          <w:rFonts w:ascii="Arial" w:hAnsi="Arial" w:cs="Arial"/>
          <w:bCs/>
          <w:sz w:val="20"/>
          <w:szCs w:val="20"/>
        </w:rPr>
        <w:t>75079950</w:t>
      </w:r>
    </w:p>
    <w:p w14:paraId="011C0EF3" w14:textId="77777777" w:rsidR="00A72A65" w:rsidRPr="00374D51" w:rsidRDefault="00A72A65" w:rsidP="00B21831">
      <w:pPr>
        <w:spacing w:line="276" w:lineRule="auto"/>
        <w:ind w:left="284" w:right="-765" w:hanging="284"/>
        <w:jc w:val="both"/>
        <w:rPr>
          <w:rFonts w:ascii="Arial" w:hAnsi="Arial" w:cs="Arial"/>
          <w:bCs/>
          <w:sz w:val="20"/>
          <w:szCs w:val="20"/>
        </w:rPr>
      </w:pPr>
      <w:r w:rsidRPr="00374D51">
        <w:rPr>
          <w:rFonts w:ascii="Arial" w:hAnsi="Arial" w:cs="Arial"/>
          <w:bCs/>
          <w:sz w:val="20"/>
          <w:szCs w:val="20"/>
        </w:rPr>
        <w:t>sídlo:</w:t>
      </w:r>
      <w:r w:rsidRPr="00374D51">
        <w:rPr>
          <w:rFonts w:ascii="Arial" w:hAnsi="Arial" w:cs="Arial"/>
          <w:bCs/>
          <w:sz w:val="20"/>
          <w:szCs w:val="20"/>
        </w:rPr>
        <w:tab/>
      </w:r>
      <w:r w:rsidRPr="00374D51">
        <w:rPr>
          <w:rFonts w:ascii="Arial" w:hAnsi="Arial" w:cs="Arial"/>
          <w:bCs/>
          <w:sz w:val="20"/>
          <w:szCs w:val="20"/>
        </w:rPr>
        <w:tab/>
      </w:r>
      <w:r w:rsidRPr="00374D51">
        <w:rPr>
          <w:rFonts w:ascii="Arial" w:hAnsi="Arial" w:cs="Arial"/>
          <w:bCs/>
          <w:sz w:val="20"/>
          <w:szCs w:val="20"/>
        </w:rPr>
        <w:tab/>
      </w:r>
      <w:r w:rsidRPr="00374D51">
        <w:rPr>
          <w:rFonts w:ascii="Arial" w:hAnsi="Arial" w:cs="Arial"/>
          <w:bCs/>
          <w:sz w:val="20"/>
          <w:szCs w:val="20"/>
        </w:rPr>
        <w:tab/>
      </w:r>
      <w:r w:rsidR="00B21831">
        <w:rPr>
          <w:rFonts w:ascii="Arial" w:hAnsi="Arial" w:cs="Arial"/>
          <w:bCs/>
          <w:sz w:val="20"/>
          <w:szCs w:val="20"/>
        </w:rPr>
        <w:t xml:space="preserve">Denisova 824/47, </w:t>
      </w:r>
      <w:r w:rsidR="00B21831" w:rsidRPr="00B21831">
        <w:rPr>
          <w:rFonts w:ascii="Arial" w:hAnsi="Arial" w:cs="Arial"/>
          <w:bCs/>
          <w:sz w:val="20"/>
          <w:szCs w:val="20"/>
        </w:rPr>
        <w:t>77</w:t>
      </w:r>
      <w:r w:rsidR="00367F56">
        <w:rPr>
          <w:rFonts w:ascii="Arial" w:hAnsi="Arial" w:cs="Arial"/>
          <w:bCs/>
          <w:sz w:val="20"/>
          <w:szCs w:val="20"/>
        </w:rPr>
        <w:t>1</w:t>
      </w:r>
      <w:r w:rsidR="00B21831" w:rsidRPr="00B21831">
        <w:rPr>
          <w:rFonts w:ascii="Arial" w:hAnsi="Arial" w:cs="Arial"/>
          <w:bCs/>
          <w:sz w:val="20"/>
          <w:szCs w:val="20"/>
        </w:rPr>
        <w:t xml:space="preserve"> </w:t>
      </w:r>
      <w:r w:rsidR="00367F56">
        <w:rPr>
          <w:rFonts w:ascii="Arial" w:hAnsi="Arial" w:cs="Arial"/>
          <w:bCs/>
          <w:sz w:val="20"/>
          <w:szCs w:val="20"/>
        </w:rPr>
        <w:t>11</w:t>
      </w:r>
      <w:r w:rsidR="00B21831" w:rsidRPr="00B21831">
        <w:rPr>
          <w:rFonts w:ascii="Arial" w:hAnsi="Arial" w:cs="Arial"/>
          <w:bCs/>
          <w:sz w:val="20"/>
          <w:szCs w:val="20"/>
        </w:rPr>
        <w:t xml:space="preserve"> Olomouc</w:t>
      </w:r>
    </w:p>
    <w:p w14:paraId="2C764344" w14:textId="77777777" w:rsidR="00A72A65" w:rsidRPr="00374D51" w:rsidRDefault="00A72A65" w:rsidP="00A72A65">
      <w:pPr>
        <w:spacing w:line="276" w:lineRule="auto"/>
        <w:ind w:left="284" w:right="-765" w:hanging="284"/>
        <w:jc w:val="both"/>
        <w:rPr>
          <w:rFonts w:ascii="Arial" w:hAnsi="Arial" w:cs="Arial"/>
          <w:bCs/>
          <w:sz w:val="20"/>
          <w:szCs w:val="20"/>
        </w:rPr>
      </w:pPr>
      <w:r w:rsidRPr="00374D51">
        <w:rPr>
          <w:rFonts w:ascii="Arial" w:hAnsi="Arial" w:cs="Arial"/>
          <w:bCs/>
          <w:sz w:val="20"/>
          <w:szCs w:val="20"/>
        </w:rPr>
        <w:t>zápis ve veřejném rejstříku:</w:t>
      </w:r>
      <w:r w:rsidRPr="00374D51">
        <w:rPr>
          <w:rFonts w:ascii="Arial" w:hAnsi="Arial" w:cs="Arial"/>
          <w:bCs/>
          <w:sz w:val="20"/>
          <w:szCs w:val="20"/>
        </w:rPr>
        <w:tab/>
        <w:t>obchodní rejstřík vedený Krajským soudem v </w:t>
      </w:r>
      <w:r w:rsidRPr="00B21831">
        <w:rPr>
          <w:rFonts w:ascii="Arial" w:hAnsi="Arial" w:cs="Arial"/>
          <w:bCs/>
          <w:sz w:val="20"/>
          <w:szCs w:val="20"/>
        </w:rPr>
        <w:t>Ostravě</w:t>
      </w:r>
      <w:r w:rsidRPr="00374D51">
        <w:rPr>
          <w:rFonts w:ascii="Arial" w:hAnsi="Arial" w:cs="Arial"/>
          <w:bCs/>
          <w:sz w:val="20"/>
          <w:szCs w:val="20"/>
        </w:rPr>
        <w:t xml:space="preserve">, </w:t>
      </w:r>
      <w:r w:rsidRPr="00980EE5">
        <w:rPr>
          <w:rFonts w:ascii="Arial" w:hAnsi="Arial" w:cs="Arial"/>
          <w:bCs/>
          <w:sz w:val="20"/>
          <w:szCs w:val="20"/>
        </w:rPr>
        <w:t>oddíl C</w:t>
      </w:r>
      <w:r w:rsidRPr="00374D51">
        <w:rPr>
          <w:rFonts w:ascii="Arial" w:hAnsi="Arial" w:cs="Arial"/>
          <w:bCs/>
          <w:sz w:val="20"/>
          <w:szCs w:val="20"/>
        </w:rPr>
        <w:t xml:space="preserve">, vložka </w:t>
      </w:r>
      <w:r w:rsidR="00980EE5">
        <w:rPr>
          <w:rFonts w:ascii="Arial" w:hAnsi="Arial" w:cs="Arial"/>
          <w:bCs/>
          <w:sz w:val="20"/>
          <w:szCs w:val="20"/>
        </w:rPr>
        <w:t>10621</w:t>
      </w:r>
    </w:p>
    <w:p w14:paraId="4FFF4A04" w14:textId="77777777" w:rsidR="00A72A65" w:rsidRPr="00374D51" w:rsidRDefault="00A72A65" w:rsidP="00A72A65">
      <w:pPr>
        <w:spacing w:line="276" w:lineRule="auto"/>
        <w:ind w:left="284" w:right="-765" w:hanging="284"/>
        <w:jc w:val="both"/>
        <w:rPr>
          <w:rFonts w:ascii="Arial" w:hAnsi="Arial" w:cs="Arial"/>
          <w:bCs/>
          <w:sz w:val="20"/>
          <w:szCs w:val="20"/>
        </w:rPr>
      </w:pPr>
      <w:r w:rsidRPr="00374D51">
        <w:rPr>
          <w:rFonts w:ascii="Arial" w:hAnsi="Arial" w:cs="Arial"/>
          <w:bCs/>
          <w:sz w:val="20"/>
          <w:szCs w:val="20"/>
        </w:rPr>
        <w:t>statutární orgán:</w:t>
      </w:r>
      <w:r w:rsidRPr="00374D51">
        <w:rPr>
          <w:rFonts w:ascii="Arial" w:hAnsi="Arial" w:cs="Arial"/>
          <w:bCs/>
          <w:sz w:val="20"/>
          <w:szCs w:val="20"/>
        </w:rPr>
        <w:tab/>
      </w:r>
      <w:r w:rsidRPr="00374D51">
        <w:rPr>
          <w:rFonts w:ascii="Arial" w:hAnsi="Arial" w:cs="Arial"/>
          <w:bCs/>
          <w:sz w:val="20"/>
          <w:szCs w:val="20"/>
        </w:rPr>
        <w:tab/>
      </w:r>
      <w:r w:rsidR="00D335E5">
        <w:rPr>
          <w:rFonts w:ascii="Arial" w:hAnsi="Arial" w:cs="Arial"/>
          <w:bCs/>
          <w:sz w:val="20"/>
          <w:szCs w:val="20"/>
        </w:rPr>
        <w:t xml:space="preserve">Mgr. </w:t>
      </w:r>
      <w:r w:rsidR="00980EE5">
        <w:rPr>
          <w:rFonts w:ascii="Arial" w:hAnsi="Arial" w:cs="Arial"/>
          <w:bCs/>
          <w:sz w:val="20"/>
          <w:szCs w:val="20"/>
        </w:rPr>
        <w:t xml:space="preserve">Ondřej </w:t>
      </w:r>
      <w:r w:rsidR="00980EE5" w:rsidRPr="00980EE5">
        <w:rPr>
          <w:rFonts w:ascii="Arial" w:hAnsi="Arial" w:cs="Arial"/>
          <w:bCs/>
          <w:sz w:val="20"/>
          <w:szCs w:val="20"/>
        </w:rPr>
        <w:t>Zatloukal</w:t>
      </w:r>
      <w:r w:rsidR="00AC4578">
        <w:rPr>
          <w:rFonts w:ascii="Arial" w:hAnsi="Arial" w:cs="Arial"/>
          <w:bCs/>
          <w:sz w:val="20"/>
          <w:szCs w:val="20"/>
        </w:rPr>
        <w:t>,</w:t>
      </w:r>
      <w:r w:rsidRPr="00980EE5">
        <w:rPr>
          <w:rFonts w:ascii="Arial" w:hAnsi="Arial" w:cs="Arial"/>
          <w:bCs/>
          <w:sz w:val="20"/>
          <w:szCs w:val="20"/>
        </w:rPr>
        <w:t xml:space="preserve"> </w:t>
      </w:r>
      <w:r w:rsidR="004F017C">
        <w:rPr>
          <w:rFonts w:ascii="Arial" w:hAnsi="Arial" w:cs="Arial"/>
          <w:bCs/>
          <w:sz w:val="20"/>
          <w:szCs w:val="20"/>
        </w:rPr>
        <w:t>ředitel</w:t>
      </w:r>
    </w:p>
    <w:p w14:paraId="0FC75748" w14:textId="33C777DA" w:rsidR="004C395E" w:rsidRDefault="004C395E" w:rsidP="00A72A65">
      <w:pPr>
        <w:spacing w:line="276" w:lineRule="auto"/>
        <w:ind w:left="284" w:right="-765" w:hanging="284"/>
        <w:jc w:val="both"/>
        <w:rPr>
          <w:rFonts w:ascii="Arial" w:hAnsi="Arial" w:cs="Arial"/>
          <w:bCs/>
          <w:color w:val="000000" w:themeColor="text1"/>
          <w:sz w:val="20"/>
          <w:szCs w:val="20"/>
        </w:rPr>
      </w:pPr>
      <w:r w:rsidRPr="004C395E">
        <w:rPr>
          <w:rFonts w:ascii="Arial" w:hAnsi="Arial" w:cs="Arial"/>
          <w:bCs/>
          <w:color w:val="000000" w:themeColor="text1"/>
          <w:sz w:val="20"/>
          <w:szCs w:val="20"/>
        </w:rPr>
        <w:t xml:space="preserve">Kontaktní osoba: </w:t>
      </w:r>
      <w:r>
        <w:rPr>
          <w:rFonts w:ascii="Arial" w:hAnsi="Arial" w:cs="Arial"/>
          <w:bCs/>
          <w:color w:val="000000" w:themeColor="text1"/>
          <w:sz w:val="20"/>
          <w:szCs w:val="20"/>
        </w:rPr>
        <w:tab/>
      </w:r>
      <w:r>
        <w:rPr>
          <w:rFonts w:ascii="Arial" w:hAnsi="Arial" w:cs="Arial"/>
          <w:bCs/>
          <w:color w:val="000000" w:themeColor="text1"/>
          <w:sz w:val="20"/>
          <w:szCs w:val="20"/>
        </w:rPr>
        <w:tab/>
      </w:r>
      <w:r w:rsidR="00367395">
        <w:rPr>
          <w:rFonts w:ascii="Arial" w:hAnsi="Arial" w:cs="Arial"/>
          <w:bCs/>
          <w:color w:val="000000" w:themeColor="text1"/>
          <w:sz w:val="20"/>
          <w:szCs w:val="20"/>
        </w:rPr>
        <w:t>xxx</w:t>
      </w:r>
    </w:p>
    <w:p w14:paraId="6D6C1C73" w14:textId="25CDF7A1" w:rsidR="00A72A65" w:rsidRPr="00374D51" w:rsidRDefault="00A72A65" w:rsidP="00A72A65">
      <w:pPr>
        <w:spacing w:line="276" w:lineRule="auto"/>
        <w:ind w:left="284" w:right="-765" w:hanging="284"/>
        <w:jc w:val="both"/>
        <w:rPr>
          <w:rFonts w:ascii="Arial" w:hAnsi="Arial" w:cs="Arial"/>
          <w:sz w:val="20"/>
          <w:szCs w:val="20"/>
        </w:rPr>
      </w:pPr>
      <w:r w:rsidRPr="00374D51">
        <w:rPr>
          <w:rFonts w:ascii="Arial" w:hAnsi="Arial" w:cs="Arial"/>
          <w:bCs/>
          <w:color w:val="000000" w:themeColor="text1"/>
          <w:sz w:val="20"/>
          <w:szCs w:val="20"/>
        </w:rPr>
        <w:t>kontaktní telefonní číslo:</w:t>
      </w:r>
      <w:r w:rsidRPr="00374D51">
        <w:rPr>
          <w:rFonts w:ascii="Arial" w:hAnsi="Arial" w:cs="Arial"/>
          <w:bCs/>
          <w:color w:val="000000" w:themeColor="text1"/>
          <w:sz w:val="20"/>
          <w:szCs w:val="20"/>
        </w:rPr>
        <w:tab/>
      </w:r>
      <w:r w:rsidR="00367395">
        <w:rPr>
          <w:rFonts w:ascii="Arial" w:hAnsi="Arial" w:cs="Arial"/>
          <w:sz w:val="20"/>
          <w:szCs w:val="20"/>
        </w:rPr>
        <w:t>xxx</w:t>
      </w:r>
    </w:p>
    <w:p w14:paraId="678C69ED" w14:textId="643D8AAE" w:rsidR="00A72A65" w:rsidRPr="00374D51" w:rsidRDefault="00A72A65" w:rsidP="00A72A65">
      <w:pPr>
        <w:spacing w:line="276" w:lineRule="auto"/>
        <w:ind w:left="284" w:right="-765" w:hanging="284"/>
        <w:jc w:val="both"/>
        <w:rPr>
          <w:rFonts w:ascii="Arial" w:hAnsi="Arial" w:cs="Arial"/>
          <w:bCs/>
          <w:color w:val="000000" w:themeColor="text1"/>
          <w:sz w:val="20"/>
          <w:szCs w:val="20"/>
        </w:rPr>
      </w:pPr>
      <w:r w:rsidRPr="00374D51">
        <w:rPr>
          <w:rFonts w:ascii="Arial" w:hAnsi="Arial" w:cs="Arial"/>
          <w:sz w:val="20"/>
          <w:szCs w:val="20"/>
        </w:rPr>
        <w:t>kontaktní e-mailová adresa:</w:t>
      </w:r>
      <w:r w:rsidRPr="00374D51">
        <w:rPr>
          <w:rFonts w:ascii="Arial" w:hAnsi="Arial" w:cs="Arial"/>
          <w:sz w:val="20"/>
          <w:szCs w:val="20"/>
        </w:rPr>
        <w:tab/>
      </w:r>
      <w:r w:rsidR="00367395">
        <w:rPr>
          <w:rFonts w:ascii="Arial" w:hAnsi="Arial" w:cs="Arial"/>
          <w:sz w:val="20"/>
          <w:szCs w:val="20"/>
        </w:rPr>
        <w:t>xxx</w:t>
      </w:r>
    </w:p>
    <w:p w14:paraId="10C89692" w14:textId="77777777" w:rsidR="00A72A65" w:rsidRPr="00374D51" w:rsidRDefault="00A72A65" w:rsidP="00A72A65">
      <w:pPr>
        <w:spacing w:line="276" w:lineRule="auto"/>
        <w:ind w:right="-483"/>
        <w:rPr>
          <w:rFonts w:ascii="Arial" w:hAnsi="Arial" w:cs="Arial"/>
          <w:sz w:val="20"/>
          <w:szCs w:val="20"/>
        </w:rPr>
      </w:pPr>
      <w:r w:rsidRPr="00374D51">
        <w:rPr>
          <w:rFonts w:ascii="Arial" w:hAnsi="Arial" w:cs="Arial"/>
          <w:sz w:val="20"/>
          <w:szCs w:val="20"/>
        </w:rPr>
        <w:t>(dále také jako „</w:t>
      </w:r>
      <w:r w:rsidRPr="00374D51">
        <w:rPr>
          <w:rFonts w:ascii="Arial" w:hAnsi="Arial" w:cs="Arial"/>
          <w:b/>
          <w:i/>
          <w:sz w:val="20"/>
          <w:szCs w:val="20"/>
        </w:rPr>
        <w:t>uživatel</w:t>
      </w:r>
      <w:r w:rsidRPr="00374D51">
        <w:rPr>
          <w:rFonts w:ascii="Arial" w:hAnsi="Arial" w:cs="Arial"/>
          <w:b/>
          <w:sz w:val="20"/>
          <w:szCs w:val="20"/>
        </w:rPr>
        <w:t>“</w:t>
      </w:r>
      <w:r w:rsidRPr="00374D51">
        <w:rPr>
          <w:rFonts w:ascii="Arial" w:hAnsi="Arial" w:cs="Arial"/>
          <w:sz w:val="20"/>
          <w:szCs w:val="20"/>
        </w:rPr>
        <w:t>)</w:t>
      </w:r>
    </w:p>
    <w:p w14:paraId="7A4520F9" w14:textId="77777777" w:rsidR="00A72A65" w:rsidRPr="00374D51" w:rsidRDefault="00A72A65" w:rsidP="00A72A65">
      <w:pPr>
        <w:spacing w:line="276" w:lineRule="auto"/>
        <w:ind w:right="-483"/>
        <w:rPr>
          <w:rFonts w:ascii="Arial" w:hAnsi="Arial" w:cs="Arial"/>
          <w:sz w:val="20"/>
          <w:szCs w:val="20"/>
        </w:rPr>
      </w:pPr>
    </w:p>
    <w:p w14:paraId="490EEAAA" w14:textId="77777777" w:rsidR="00A72A65" w:rsidRPr="00374D51" w:rsidRDefault="00A72A65" w:rsidP="00A72A65">
      <w:pPr>
        <w:spacing w:line="276" w:lineRule="auto"/>
        <w:ind w:right="-483"/>
        <w:rPr>
          <w:rFonts w:ascii="Arial" w:hAnsi="Arial" w:cs="Arial"/>
          <w:sz w:val="20"/>
          <w:szCs w:val="20"/>
        </w:rPr>
      </w:pPr>
      <w:r w:rsidRPr="00374D51">
        <w:rPr>
          <w:rFonts w:ascii="Arial" w:hAnsi="Arial" w:cs="Arial"/>
          <w:sz w:val="20"/>
          <w:szCs w:val="20"/>
        </w:rPr>
        <w:t>(dále společně také jako „</w:t>
      </w:r>
      <w:r w:rsidRPr="00374D51">
        <w:rPr>
          <w:rFonts w:ascii="Arial" w:hAnsi="Arial" w:cs="Arial"/>
          <w:b/>
          <w:i/>
          <w:sz w:val="20"/>
          <w:szCs w:val="20"/>
        </w:rPr>
        <w:t>smluvní strany</w:t>
      </w:r>
      <w:r w:rsidRPr="00374D51">
        <w:rPr>
          <w:rFonts w:ascii="Arial" w:hAnsi="Arial" w:cs="Arial"/>
          <w:sz w:val="20"/>
          <w:szCs w:val="20"/>
        </w:rPr>
        <w:t>“)</w:t>
      </w:r>
    </w:p>
    <w:p w14:paraId="5C4D5F7C" w14:textId="77777777" w:rsidR="00A72A65" w:rsidRPr="00B55718" w:rsidRDefault="00A72A65" w:rsidP="00A72A65">
      <w:pPr>
        <w:pStyle w:val="Prohlen"/>
        <w:widowControl w:val="0"/>
        <w:spacing w:line="276" w:lineRule="auto"/>
        <w:jc w:val="left"/>
        <w:rPr>
          <w:rFonts w:ascii="Arial" w:hAnsi="Arial" w:cs="Arial"/>
          <w:color w:val="000000" w:themeColor="text1"/>
          <w:spacing w:val="-4"/>
          <w:sz w:val="20"/>
        </w:rPr>
      </w:pPr>
    </w:p>
    <w:p w14:paraId="1F550F2F" w14:textId="77777777" w:rsidR="00A72A65" w:rsidRPr="00B55718" w:rsidRDefault="00A72A65" w:rsidP="00A72A65">
      <w:pPr>
        <w:spacing w:line="276" w:lineRule="auto"/>
        <w:jc w:val="center"/>
        <w:rPr>
          <w:rFonts w:ascii="Arial" w:hAnsi="Arial" w:cs="Arial"/>
          <w:b/>
          <w:color w:val="000000" w:themeColor="text1"/>
          <w:spacing w:val="-4"/>
          <w:sz w:val="20"/>
          <w:szCs w:val="20"/>
        </w:rPr>
      </w:pPr>
      <w:r w:rsidRPr="00B55718">
        <w:rPr>
          <w:rFonts w:ascii="Arial" w:hAnsi="Arial" w:cs="Arial"/>
          <w:b/>
          <w:color w:val="000000" w:themeColor="text1"/>
          <w:spacing w:val="-4"/>
          <w:sz w:val="20"/>
          <w:szCs w:val="20"/>
        </w:rPr>
        <w:t>Článek 1</w:t>
      </w:r>
    </w:p>
    <w:p w14:paraId="1D345093" w14:textId="77777777" w:rsidR="00A72A65" w:rsidRPr="00B55718" w:rsidRDefault="00A72A65" w:rsidP="00A72A65">
      <w:pPr>
        <w:spacing w:line="276" w:lineRule="auto"/>
        <w:jc w:val="center"/>
        <w:rPr>
          <w:rFonts w:ascii="Arial" w:hAnsi="Arial" w:cs="Arial"/>
          <w:b/>
          <w:color w:val="000000" w:themeColor="text1"/>
          <w:spacing w:val="-4"/>
          <w:sz w:val="20"/>
          <w:szCs w:val="20"/>
        </w:rPr>
      </w:pPr>
      <w:r>
        <w:rPr>
          <w:rFonts w:ascii="Arial" w:hAnsi="Arial" w:cs="Arial"/>
          <w:b/>
          <w:color w:val="000000" w:themeColor="text1"/>
          <w:spacing w:val="-4"/>
          <w:sz w:val="20"/>
          <w:szCs w:val="20"/>
        </w:rPr>
        <w:t>Úvodní ustanovení</w:t>
      </w:r>
    </w:p>
    <w:p w14:paraId="7B03CA5A" w14:textId="77777777" w:rsidR="00A72A65" w:rsidRDefault="00A72A65" w:rsidP="00A72A65">
      <w:pPr>
        <w:pStyle w:val="Odstavecseseznamem"/>
        <w:numPr>
          <w:ilvl w:val="0"/>
          <w:numId w:val="20"/>
        </w:numPr>
        <w:spacing w:line="276" w:lineRule="auto"/>
        <w:ind w:left="567" w:hanging="567"/>
        <w:contextualSpacing/>
        <w:rPr>
          <w:rFonts w:ascii="Arial" w:hAnsi="Arial" w:cs="Arial"/>
          <w:color w:val="000000" w:themeColor="text1"/>
          <w:spacing w:val="-4"/>
          <w:sz w:val="20"/>
          <w:szCs w:val="20"/>
        </w:rPr>
      </w:pPr>
      <w:r w:rsidRPr="00E843AA">
        <w:rPr>
          <w:rFonts w:ascii="Arial" w:hAnsi="Arial" w:cs="Arial"/>
          <w:color w:val="000000" w:themeColor="text1"/>
          <w:spacing w:val="-4"/>
          <w:sz w:val="20"/>
          <w:szCs w:val="20"/>
        </w:rPr>
        <w:t>Poskytovatel</w:t>
      </w:r>
      <w:r w:rsidRPr="00E843AA">
        <w:rPr>
          <w:rFonts w:ascii="Arial" w:hAnsi="Arial" w:cs="Arial"/>
          <w:color w:val="000000" w:themeColor="text1"/>
          <w:sz w:val="20"/>
          <w:szCs w:val="20"/>
        </w:rPr>
        <w:t xml:space="preserve"> je obchodní společností, jejímž předmětem podnikání je, kromě jiného, poskytování telekomunikačních služeb</w:t>
      </w:r>
      <w:r w:rsidRPr="00E843AA">
        <w:rPr>
          <w:rFonts w:ascii="Arial" w:hAnsi="Arial" w:cs="Arial"/>
          <w:color w:val="000000" w:themeColor="text1"/>
          <w:sz w:val="20"/>
          <w:szCs w:val="20"/>
          <w:shd w:val="clear" w:color="auto" w:fill="FFFFFF"/>
        </w:rPr>
        <w:t xml:space="preserve"> a zřizování, montáž, údržba a servis telekomunikačních zařízení.</w:t>
      </w:r>
    </w:p>
    <w:p w14:paraId="5B76CC50" w14:textId="77777777" w:rsidR="00A72A65" w:rsidRDefault="00A72A65" w:rsidP="00A72A65">
      <w:pPr>
        <w:pStyle w:val="Odstavecseseznamem"/>
        <w:numPr>
          <w:ilvl w:val="0"/>
          <w:numId w:val="20"/>
        </w:numPr>
        <w:spacing w:line="276" w:lineRule="auto"/>
        <w:ind w:left="567" w:hanging="567"/>
        <w:contextualSpacing/>
        <w:rPr>
          <w:rFonts w:ascii="Arial" w:hAnsi="Arial" w:cs="Arial"/>
          <w:color w:val="000000" w:themeColor="text1"/>
          <w:spacing w:val="-4"/>
          <w:sz w:val="20"/>
          <w:szCs w:val="20"/>
        </w:rPr>
      </w:pPr>
      <w:r w:rsidRPr="00E843AA">
        <w:rPr>
          <w:rFonts w:ascii="Arial" w:hAnsi="Arial" w:cs="Arial"/>
          <w:color w:val="000000" w:themeColor="text1"/>
          <w:spacing w:val="-4"/>
          <w:sz w:val="20"/>
          <w:szCs w:val="20"/>
        </w:rPr>
        <w:t>Poskytovatel</w:t>
      </w:r>
      <w:r w:rsidRPr="00E843AA">
        <w:rPr>
          <w:rFonts w:ascii="Arial" w:hAnsi="Arial" w:cs="Arial"/>
          <w:color w:val="000000" w:themeColor="text1"/>
          <w:sz w:val="20"/>
          <w:szCs w:val="20"/>
        </w:rPr>
        <w:t xml:space="preserve"> je výlučným vlastníkem nebo oprávněným uživatelem optických vláken a optických kabelů v optických trasách, které jsou blíže popsány </w:t>
      </w:r>
      <w:r w:rsidRPr="00F56BDC">
        <w:rPr>
          <w:rFonts w:ascii="Arial" w:hAnsi="Arial" w:cs="Arial"/>
          <w:color w:val="000000" w:themeColor="text1"/>
          <w:sz w:val="20"/>
          <w:szCs w:val="20"/>
        </w:rPr>
        <w:t>v příloze č. 1 této smlouvy</w:t>
      </w:r>
      <w:r w:rsidRPr="00E843AA">
        <w:rPr>
          <w:rFonts w:ascii="Arial" w:hAnsi="Arial" w:cs="Arial"/>
          <w:color w:val="000000" w:themeColor="text1"/>
          <w:sz w:val="20"/>
          <w:szCs w:val="20"/>
        </w:rPr>
        <w:t xml:space="preserve">. Úmyslem poskytovatele je </w:t>
      </w:r>
      <w:r w:rsidRPr="00E843AA">
        <w:rPr>
          <w:rFonts w:ascii="Arial" w:hAnsi="Arial" w:cs="Arial"/>
          <w:color w:val="000000" w:themeColor="text1"/>
          <w:spacing w:val="-4"/>
          <w:sz w:val="20"/>
          <w:szCs w:val="20"/>
        </w:rPr>
        <w:t xml:space="preserve">poskytnout uživateli za úplatu právo užívat dohodnutá optická vlákna k přenosu signálu. </w:t>
      </w:r>
    </w:p>
    <w:p w14:paraId="77890F5F" w14:textId="77777777" w:rsidR="00A72A65" w:rsidRPr="00E843AA" w:rsidRDefault="00A72A65" w:rsidP="00A72A65">
      <w:pPr>
        <w:pStyle w:val="Odstavecseseznamem"/>
        <w:numPr>
          <w:ilvl w:val="0"/>
          <w:numId w:val="20"/>
        </w:numPr>
        <w:spacing w:line="276" w:lineRule="auto"/>
        <w:ind w:left="567" w:hanging="567"/>
        <w:contextualSpacing/>
        <w:rPr>
          <w:rFonts w:ascii="Arial" w:hAnsi="Arial" w:cs="Arial"/>
          <w:color w:val="000000" w:themeColor="text1"/>
          <w:spacing w:val="-4"/>
          <w:sz w:val="20"/>
          <w:szCs w:val="20"/>
        </w:rPr>
      </w:pPr>
      <w:r w:rsidRPr="00E843AA">
        <w:rPr>
          <w:rFonts w:ascii="Arial" w:hAnsi="Arial" w:cs="Arial"/>
          <w:color w:val="000000" w:themeColor="text1"/>
          <w:spacing w:val="-4"/>
          <w:sz w:val="20"/>
          <w:szCs w:val="20"/>
        </w:rPr>
        <w:t>Uživatel má zájem užívat výlučně pro své podnikatelské účely, popř. pro plnění úkolů plynoucích z právních předpisů či zřizovacích listin svých zřizovatelů některá z optických vláken poskytovatele tak, že bude dohodnutá optická vlákna užívat k přenosu signálu. Za účelem sjednání podmínek užívání uzavírají smluvní strany tuto smlouvu.</w:t>
      </w:r>
    </w:p>
    <w:p w14:paraId="601FA872" w14:textId="77777777" w:rsidR="00A72A65" w:rsidRPr="00B55718" w:rsidRDefault="00A72A65" w:rsidP="00A72A65">
      <w:pPr>
        <w:pStyle w:val="Odstavecseseznamem"/>
        <w:spacing w:line="276" w:lineRule="auto"/>
        <w:rPr>
          <w:rFonts w:ascii="Arial" w:hAnsi="Arial" w:cs="Arial"/>
          <w:color w:val="000000" w:themeColor="text1"/>
          <w:spacing w:val="-4"/>
          <w:sz w:val="20"/>
          <w:szCs w:val="20"/>
        </w:rPr>
      </w:pPr>
    </w:p>
    <w:p w14:paraId="398DFDD9" w14:textId="77777777" w:rsidR="00A72A65" w:rsidRPr="00B55718" w:rsidRDefault="00A72A65" w:rsidP="00A72A65">
      <w:pPr>
        <w:pStyle w:val="Nadpis1"/>
        <w:spacing w:before="0" w:line="276" w:lineRule="auto"/>
        <w:jc w:val="center"/>
        <w:rPr>
          <w:rFonts w:ascii="Arial" w:hAnsi="Arial" w:cs="Arial"/>
          <w:color w:val="000000" w:themeColor="text1"/>
          <w:sz w:val="20"/>
          <w:szCs w:val="20"/>
        </w:rPr>
      </w:pPr>
      <w:bookmarkStart w:id="0" w:name="_Toc305757449"/>
      <w:r w:rsidRPr="00B55718">
        <w:rPr>
          <w:rFonts w:ascii="Arial" w:hAnsi="Arial" w:cs="Arial"/>
          <w:color w:val="000000" w:themeColor="text1"/>
          <w:sz w:val="20"/>
          <w:szCs w:val="20"/>
        </w:rPr>
        <w:t>Článek 2</w:t>
      </w:r>
      <w:r w:rsidRPr="00B55718">
        <w:rPr>
          <w:rFonts w:ascii="Arial" w:hAnsi="Arial" w:cs="Arial"/>
          <w:color w:val="000000" w:themeColor="text1"/>
          <w:sz w:val="20"/>
          <w:szCs w:val="20"/>
        </w:rPr>
        <w:br/>
      </w:r>
      <w:bookmarkEnd w:id="0"/>
      <w:r>
        <w:rPr>
          <w:rFonts w:ascii="Arial" w:hAnsi="Arial" w:cs="Arial"/>
          <w:color w:val="000000" w:themeColor="text1"/>
          <w:sz w:val="20"/>
          <w:szCs w:val="20"/>
        </w:rPr>
        <w:t>Vymezení pojmů a zkratek</w:t>
      </w:r>
    </w:p>
    <w:p w14:paraId="17503EE8" w14:textId="77777777" w:rsidR="00A72A65" w:rsidRPr="00E843AA" w:rsidRDefault="00A72A65" w:rsidP="00A72A65">
      <w:pPr>
        <w:pStyle w:val="Odstavecseseznamem"/>
        <w:numPr>
          <w:ilvl w:val="0"/>
          <w:numId w:val="21"/>
        </w:numPr>
        <w:tabs>
          <w:tab w:val="left" w:pos="0"/>
        </w:tabs>
        <w:overflowPunct w:val="0"/>
        <w:adjustRightInd w:val="0"/>
        <w:spacing w:line="276" w:lineRule="auto"/>
        <w:ind w:left="567" w:hanging="567"/>
        <w:textAlignment w:val="baseline"/>
        <w:rPr>
          <w:rFonts w:ascii="Arial" w:hAnsi="Arial" w:cs="Arial"/>
          <w:sz w:val="20"/>
          <w:szCs w:val="20"/>
        </w:rPr>
      </w:pPr>
      <w:r w:rsidRPr="00E843AA">
        <w:rPr>
          <w:rFonts w:ascii="Arial" w:hAnsi="Arial" w:cs="Arial"/>
          <w:sz w:val="20"/>
          <w:szCs w:val="20"/>
        </w:rPr>
        <w:t xml:space="preserve">Vymezení základních </w:t>
      </w:r>
      <w:r w:rsidRPr="00E843AA">
        <w:rPr>
          <w:rFonts w:ascii="Arial" w:hAnsi="Arial" w:cs="Arial"/>
          <w:sz w:val="20"/>
          <w:szCs w:val="20"/>
          <w:u w:val="single"/>
        </w:rPr>
        <w:t>pojmů</w:t>
      </w:r>
      <w:r w:rsidRPr="00E843AA">
        <w:rPr>
          <w:rFonts w:ascii="Arial" w:hAnsi="Arial" w:cs="Arial"/>
          <w:sz w:val="20"/>
          <w:szCs w:val="20"/>
        </w:rPr>
        <w:t xml:space="preserve"> uvedených v této smlouvě nebo přílohách k této smlouvě:</w:t>
      </w:r>
    </w:p>
    <w:p w14:paraId="7C8A1249" w14:textId="77777777" w:rsidR="00A72A65" w:rsidRPr="00E843AA" w:rsidRDefault="00A72A65" w:rsidP="00A72A65">
      <w:pPr>
        <w:pStyle w:val="Odstavecseseznamem"/>
        <w:widowControl/>
        <w:numPr>
          <w:ilvl w:val="1"/>
          <w:numId w:val="6"/>
        </w:numPr>
        <w:autoSpaceDE/>
        <w:autoSpaceDN/>
        <w:spacing w:line="276" w:lineRule="auto"/>
        <w:ind w:left="1276" w:hanging="709"/>
        <w:rPr>
          <w:rFonts w:ascii="Arial" w:hAnsi="Arial" w:cs="Arial"/>
          <w:sz w:val="20"/>
          <w:szCs w:val="20"/>
        </w:rPr>
      </w:pPr>
      <w:r w:rsidRPr="00CE26A0">
        <w:rPr>
          <w:rFonts w:ascii="Arial" w:hAnsi="Arial" w:cs="Arial"/>
          <w:b/>
          <w:sz w:val="20"/>
          <w:szCs w:val="20"/>
        </w:rPr>
        <w:lastRenderedPageBreak/>
        <w:t>Optické vlákno</w:t>
      </w:r>
      <w:r>
        <w:rPr>
          <w:rFonts w:ascii="Arial" w:hAnsi="Arial" w:cs="Arial"/>
          <w:b/>
          <w:sz w:val="20"/>
          <w:szCs w:val="20"/>
        </w:rPr>
        <w:t xml:space="preserve"> - </w:t>
      </w:r>
      <w:r w:rsidRPr="00E843AA">
        <w:rPr>
          <w:rFonts w:ascii="Arial" w:hAnsi="Arial" w:cs="Arial"/>
          <w:color w:val="000000" w:themeColor="text1"/>
          <w:sz w:val="20"/>
          <w:szCs w:val="20"/>
        </w:rPr>
        <w:t>vlákno vyrobené zpravidla z čistého křemenného skla SiO2 s příměsí germania, které prostřednictvím světelného signálu o vlnové délce 1100 – 1750 nm přenáší signály ve směru své podélné osy.</w:t>
      </w:r>
    </w:p>
    <w:p w14:paraId="57EC69B6" w14:textId="77777777" w:rsidR="00A72A65" w:rsidRPr="00E843AA" w:rsidRDefault="00A72A65" w:rsidP="00A72A65">
      <w:pPr>
        <w:pStyle w:val="Odstavecseseznamem"/>
        <w:widowControl/>
        <w:autoSpaceDE/>
        <w:autoSpaceDN/>
        <w:spacing w:line="276" w:lineRule="auto"/>
        <w:ind w:left="1276"/>
        <w:rPr>
          <w:rFonts w:ascii="Arial" w:hAnsi="Arial" w:cs="Arial"/>
          <w:sz w:val="20"/>
          <w:szCs w:val="20"/>
        </w:rPr>
      </w:pPr>
      <w:r w:rsidRPr="00E843AA">
        <w:rPr>
          <w:rFonts w:ascii="Arial" w:hAnsi="Arial" w:cs="Arial"/>
          <w:color w:val="000000" w:themeColor="text1"/>
          <w:sz w:val="20"/>
          <w:szCs w:val="20"/>
        </w:rPr>
        <w:t>Pro účely této Smlouvy se optickým vláknem rozumí jednovidové optické vlákno „Single mode 9/125“ splňující požadavky doporučení č.: G.652 Standardizační komise při mezinárodní telekomunikační unii (ITU-T).</w:t>
      </w:r>
    </w:p>
    <w:p w14:paraId="23A05A3D" w14:textId="77777777" w:rsidR="00A72A65" w:rsidRPr="00E843AA" w:rsidRDefault="00A72A65" w:rsidP="00A72A65">
      <w:pPr>
        <w:pStyle w:val="Odstavecseseznamem"/>
        <w:widowControl/>
        <w:numPr>
          <w:ilvl w:val="1"/>
          <w:numId w:val="6"/>
        </w:numPr>
        <w:autoSpaceDE/>
        <w:autoSpaceDN/>
        <w:spacing w:line="276" w:lineRule="auto"/>
        <w:ind w:left="1276" w:hanging="709"/>
        <w:rPr>
          <w:rFonts w:ascii="Arial" w:hAnsi="Arial" w:cs="Arial"/>
          <w:sz w:val="20"/>
          <w:szCs w:val="20"/>
        </w:rPr>
      </w:pPr>
      <w:r w:rsidRPr="00CE26A0">
        <w:rPr>
          <w:rFonts w:ascii="Arial" w:hAnsi="Arial" w:cs="Arial"/>
          <w:b/>
          <w:sz w:val="20"/>
          <w:szCs w:val="20"/>
        </w:rPr>
        <w:t>Optick</w:t>
      </w:r>
      <w:r>
        <w:rPr>
          <w:rFonts w:ascii="Arial" w:hAnsi="Arial" w:cs="Arial"/>
          <w:b/>
          <w:sz w:val="20"/>
          <w:szCs w:val="20"/>
        </w:rPr>
        <w:t xml:space="preserve">ý kabel - </w:t>
      </w:r>
      <w:r w:rsidRPr="00E843AA">
        <w:rPr>
          <w:rFonts w:ascii="Arial" w:hAnsi="Arial" w:cs="Arial"/>
          <w:color w:val="000000" w:themeColor="text1"/>
          <w:sz w:val="20"/>
          <w:szCs w:val="20"/>
        </w:rPr>
        <w:t>svazek většího množství optických vláken organizovaných zpravidla do trubiček. Pro účely této Smlouvy se větším množstvím optických vláken rozumí počet 12 až 488 vláken.</w:t>
      </w:r>
    </w:p>
    <w:p w14:paraId="59B297F2" w14:textId="77777777" w:rsidR="00A72A65" w:rsidRPr="00E843AA" w:rsidRDefault="00A72A65" w:rsidP="00A72A65">
      <w:pPr>
        <w:pStyle w:val="Odstavecseseznamem"/>
        <w:widowControl/>
        <w:numPr>
          <w:ilvl w:val="1"/>
          <w:numId w:val="6"/>
        </w:numPr>
        <w:autoSpaceDE/>
        <w:autoSpaceDN/>
        <w:spacing w:line="276" w:lineRule="auto"/>
        <w:ind w:left="1276" w:hanging="709"/>
        <w:rPr>
          <w:rFonts w:ascii="Arial" w:hAnsi="Arial" w:cs="Arial"/>
          <w:sz w:val="20"/>
          <w:szCs w:val="20"/>
        </w:rPr>
      </w:pPr>
      <w:r w:rsidRPr="00E843AA">
        <w:rPr>
          <w:rFonts w:ascii="Arial" w:hAnsi="Arial" w:cs="Arial"/>
          <w:b/>
          <w:sz w:val="20"/>
          <w:szCs w:val="20"/>
        </w:rPr>
        <w:t>Optická síť</w:t>
      </w:r>
      <w:r>
        <w:rPr>
          <w:rFonts w:ascii="Arial" w:hAnsi="Arial" w:cs="Arial"/>
          <w:b/>
          <w:sz w:val="20"/>
          <w:szCs w:val="20"/>
        </w:rPr>
        <w:t xml:space="preserve"> - </w:t>
      </w:r>
      <w:r w:rsidRPr="00E843AA">
        <w:rPr>
          <w:rFonts w:ascii="Arial" w:hAnsi="Arial" w:cs="Arial"/>
          <w:color w:val="000000" w:themeColor="text1"/>
          <w:sz w:val="20"/>
          <w:szCs w:val="20"/>
        </w:rPr>
        <w:t xml:space="preserve">síť, která používá optická vlákna. </w:t>
      </w:r>
    </w:p>
    <w:p w14:paraId="337C0B30" w14:textId="77777777" w:rsidR="00A72A65" w:rsidRPr="00E843AA" w:rsidRDefault="00A72A65" w:rsidP="00A72A65">
      <w:pPr>
        <w:pStyle w:val="Odstavecseseznamem"/>
        <w:widowControl/>
        <w:autoSpaceDE/>
        <w:autoSpaceDN/>
        <w:spacing w:line="276" w:lineRule="auto"/>
        <w:ind w:left="1276"/>
        <w:rPr>
          <w:rFonts w:ascii="Arial" w:hAnsi="Arial" w:cs="Arial"/>
          <w:sz w:val="20"/>
          <w:szCs w:val="20"/>
        </w:rPr>
      </w:pPr>
      <w:r>
        <w:rPr>
          <w:rFonts w:ascii="Arial" w:hAnsi="Arial" w:cs="Arial"/>
          <w:color w:val="000000" w:themeColor="text1"/>
          <w:sz w:val="20"/>
          <w:szCs w:val="20"/>
        </w:rPr>
        <w:t>Pro účely této Smlouvy</w:t>
      </w:r>
      <w:r w:rsidRPr="00E843AA">
        <w:rPr>
          <w:rFonts w:ascii="Arial" w:hAnsi="Arial" w:cs="Arial"/>
          <w:color w:val="000000" w:themeColor="text1"/>
          <w:sz w:val="20"/>
          <w:szCs w:val="20"/>
        </w:rPr>
        <w:t xml:space="preserve"> optická síť </w:t>
      </w:r>
      <w:r>
        <w:rPr>
          <w:rFonts w:ascii="Arial" w:hAnsi="Arial" w:cs="Arial"/>
          <w:color w:val="000000" w:themeColor="text1"/>
          <w:sz w:val="20"/>
          <w:szCs w:val="20"/>
        </w:rPr>
        <w:t>sestává</w:t>
      </w:r>
      <w:r w:rsidRPr="00E843AA">
        <w:rPr>
          <w:rFonts w:ascii="Arial" w:hAnsi="Arial" w:cs="Arial"/>
          <w:color w:val="000000" w:themeColor="text1"/>
          <w:sz w:val="20"/>
          <w:szCs w:val="20"/>
        </w:rPr>
        <w:t xml:space="preserve"> z optických tras, které jsou součástí nadzemních a podzemních kabelových tras v Olomouci.</w:t>
      </w:r>
    </w:p>
    <w:p w14:paraId="38C5F5F9" w14:textId="77777777" w:rsidR="00A72A65" w:rsidRPr="00E843AA" w:rsidRDefault="00A72A65" w:rsidP="00A72A65">
      <w:pPr>
        <w:pStyle w:val="Odstavecseseznamem"/>
        <w:widowControl/>
        <w:numPr>
          <w:ilvl w:val="1"/>
          <w:numId w:val="6"/>
        </w:numPr>
        <w:autoSpaceDE/>
        <w:autoSpaceDN/>
        <w:spacing w:line="276" w:lineRule="auto"/>
        <w:ind w:left="1276" w:hanging="709"/>
        <w:rPr>
          <w:rFonts w:ascii="Arial" w:hAnsi="Arial" w:cs="Arial"/>
          <w:sz w:val="20"/>
          <w:szCs w:val="20"/>
        </w:rPr>
      </w:pPr>
      <w:r w:rsidRPr="00CE26A0">
        <w:rPr>
          <w:rFonts w:ascii="Arial" w:hAnsi="Arial" w:cs="Arial"/>
          <w:b/>
          <w:sz w:val="20"/>
          <w:szCs w:val="20"/>
        </w:rPr>
        <w:t>Optick</w:t>
      </w:r>
      <w:r>
        <w:rPr>
          <w:rFonts w:ascii="Arial" w:hAnsi="Arial" w:cs="Arial"/>
          <w:b/>
          <w:sz w:val="20"/>
          <w:szCs w:val="20"/>
        </w:rPr>
        <w:t xml:space="preserve">á trasa - </w:t>
      </w:r>
      <w:r w:rsidRPr="00E843AA">
        <w:rPr>
          <w:rFonts w:ascii="Arial" w:hAnsi="Arial" w:cs="Arial"/>
          <w:color w:val="000000" w:themeColor="text1"/>
          <w:sz w:val="20"/>
          <w:szCs w:val="20"/>
        </w:rPr>
        <w:t>trasa podzemního nebo nadzemního komunikačního vedení, ve které jsou zpravidla uloženy HDPE chráničky 40/33, v nichž je uložen optický kabel, případně více optických kabelů, a to buď volně, nebo v mikrotrubičkách.</w:t>
      </w:r>
    </w:p>
    <w:p w14:paraId="1D7A1A84" w14:textId="77777777" w:rsidR="00A72A65" w:rsidRPr="00B86635" w:rsidRDefault="00A72A65" w:rsidP="00A72A65">
      <w:pPr>
        <w:pStyle w:val="Odstavecseseznamem"/>
        <w:widowControl/>
        <w:numPr>
          <w:ilvl w:val="1"/>
          <w:numId w:val="6"/>
        </w:numPr>
        <w:autoSpaceDE/>
        <w:autoSpaceDN/>
        <w:spacing w:line="276" w:lineRule="auto"/>
        <w:ind w:left="1276" w:hanging="709"/>
        <w:rPr>
          <w:rFonts w:ascii="Arial" w:hAnsi="Arial" w:cs="Arial"/>
          <w:sz w:val="20"/>
          <w:szCs w:val="20"/>
        </w:rPr>
      </w:pPr>
      <w:r w:rsidRPr="00E843AA">
        <w:rPr>
          <w:rFonts w:ascii="Arial" w:hAnsi="Arial" w:cs="Arial"/>
          <w:b/>
          <w:sz w:val="20"/>
          <w:szCs w:val="20"/>
        </w:rPr>
        <w:t>Optický rozvaděč</w:t>
      </w:r>
      <w:r>
        <w:rPr>
          <w:rFonts w:ascii="Arial" w:hAnsi="Arial" w:cs="Arial"/>
          <w:b/>
          <w:sz w:val="20"/>
          <w:szCs w:val="20"/>
        </w:rPr>
        <w:t xml:space="preserve"> -</w:t>
      </w:r>
      <w:r>
        <w:rPr>
          <w:rFonts w:ascii="Arial" w:hAnsi="Arial" w:cs="Arial"/>
          <w:color w:val="000000" w:themeColor="text1"/>
          <w:sz w:val="20"/>
          <w:szCs w:val="20"/>
        </w:rPr>
        <w:t xml:space="preserve"> </w:t>
      </w:r>
      <w:r w:rsidRPr="00E843AA">
        <w:rPr>
          <w:rFonts w:ascii="Arial" w:hAnsi="Arial" w:cs="Arial"/>
          <w:color w:val="000000" w:themeColor="text1"/>
          <w:sz w:val="20"/>
          <w:szCs w:val="20"/>
        </w:rPr>
        <w:t>místo, kde jsou zakončeny optické kabely na rozebíratelných optických konektorech, které jsou na jednotlivá vlákna přivařena. Takový rozvaděč umožňuje realizaci vzájemného propojování jednotlivých optických tras pomocí optických patchcordů. Kromě propojování optických tras slouží rozvaděče jako rozhraní mezi sítí poskytovatele, optické infrastruktury a zákazníkem, který se k ní připojuje svým přenosovým zařízením.</w:t>
      </w:r>
    </w:p>
    <w:p w14:paraId="7057F13F" w14:textId="77777777" w:rsidR="00A72A65" w:rsidRPr="00734212" w:rsidRDefault="00A72A65" w:rsidP="00A72A65">
      <w:pPr>
        <w:pStyle w:val="Odstavecseseznamem"/>
        <w:widowControl/>
        <w:numPr>
          <w:ilvl w:val="1"/>
          <w:numId w:val="6"/>
        </w:numPr>
        <w:autoSpaceDE/>
        <w:autoSpaceDN/>
        <w:spacing w:line="276" w:lineRule="auto"/>
        <w:ind w:left="1276" w:hanging="709"/>
        <w:rPr>
          <w:rFonts w:ascii="Arial" w:hAnsi="Arial" w:cs="Arial"/>
          <w:sz w:val="20"/>
          <w:szCs w:val="20"/>
        </w:rPr>
      </w:pPr>
      <w:r w:rsidRPr="00B86635">
        <w:rPr>
          <w:rFonts w:ascii="Arial" w:hAnsi="Arial" w:cs="Arial"/>
          <w:b/>
          <w:sz w:val="20"/>
          <w:szCs w:val="20"/>
        </w:rPr>
        <w:t>Účastnická přípojka</w:t>
      </w:r>
      <w:r>
        <w:rPr>
          <w:rFonts w:ascii="Arial" w:hAnsi="Arial" w:cs="Arial"/>
          <w:b/>
          <w:sz w:val="20"/>
          <w:szCs w:val="20"/>
        </w:rPr>
        <w:t xml:space="preserve"> - </w:t>
      </w:r>
      <w:r w:rsidRPr="00B86635">
        <w:rPr>
          <w:rFonts w:ascii="Arial" w:hAnsi="Arial" w:cs="Arial"/>
          <w:color w:val="000000" w:themeColor="text1"/>
          <w:sz w:val="20"/>
          <w:szCs w:val="20"/>
        </w:rPr>
        <w:t>optické nebo metalické vedení, zakončené koncovým zařízením infrastruktury poskytovatele, které představuje místo pro připojení uživatele k poskytované službě.</w:t>
      </w:r>
    </w:p>
    <w:p w14:paraId="78CF0009" w14:textId="77777777" w:rsidR="00A72A65" w:rsidRDefault="00A72A65" w:rsidP="00A72A65">
      <w:pPr>
        <w:pStyle w:val="Odstavecseseznamem"/>
        <w:widowControl/>
        <w:autoSpaceDE/>
        <w:autoSpaceDN/>
        <w:spacing w:line="276" w:lineRule="auto"/>
        <w:ind w:left="1276"/>
        <w:rPr>
          <w:rFonts w:ascii="Arial" w:hAnsi="Arial" w:cs="Arial"/>
          <w:bCs/>
          <w:color w:val="000000" w:themeColor="text1"/>
          <w:sz w:val="20"/>
          <w:szCs w:val="20"/>
        </w:rPr>
      </w:pPr>
      <w:r w:rsidRPr="00734212">
        <w:rPr>
          <w:rFonts w:ascii="Arial" w:hAnsi="Arial" w:cs="Arial"/>
          <w:bCs/>
          <w:color w:val="000000" w:themeColor="text1"/>
          <w:sz w:val="20"/>
          <w:szCs w:val="20"/>
        </w:rPr>
        <w:t xml:space="preserve">Toto zařízení je na straně uživatele zakončeno rozhraním uvedeným v „Seznamu typů rozhraní a jejich technických specifikací pro připojení přístrojů oznámených podle § 73 odst. 7 zákona o elektronických komunikacích na webových stránkách poskytovatele </w:t>
      </w:r>
      <w:hyperlink r:id="rId8" w:history="1">
        <w:r w:rsidRPr="002055DF">
          <w:rPr>
            <w:rStyle w:val="Hypertextovodkaz"/>
            <w:rFonts w:ascii="Arial" w:hAnsi="Arial" w:cs="Arial"/>
            <w:bCs/>
            <w:sz w:val="20"/>
            <w:szCs w:val="20"/>
          </w:rPr>
          <w:t>www.merit.cz</w:t>
        </w:r>
      </w:hyperlink>
      <w:r w:rsidRPr="00734212">
        <w:rPr>
          <w:rFonts w:ascii="Arial" w:hAnsi="Arial" w:cs="Arial"/>
          <w:bCs/>
          <w:color w:val="000000" w:themeColor="text1"/>
          <w:sz w:val="20"/>
          <w:szCs w:val="20"/>
        </w:rPr>
        <w:t>.</w:t>
      </w:r>
    </w:p>
    <w:p w14:paraId="384146BE" w14:textId="77777777" w:rsidR="00A72A65" w:rsidRPr="00734212" w:rsidRDefault="00A72A65" w:rsidP="00A72A65">
      <w:pPr>
        <w:pStyle w:val="Odstavecseseznamem"/>
        <w:widowControl/>
        <w:autoSpaceDE/>
        <w:autoSpaceDN/>
        <w:spacing w:line="276" w:lineRule="auto"/>
        <w:ind w:left="1276"/>
        <w:rPr>
          <w:rFonts w:ascii="Arial" w:hAnsi="Arial" w:cs="Arial"/>
          <w:sz w:val="20"/>
          <w:szCs w:val="20"/>
        </w:rPr>
      </w:pPr>
      <w:r w:rsidRPr="00734212">
        <w:rPr>
          <w:rFonts w:ascii="Arial" w:hAnsi="Arial" w:cs="Arial"/>
          <w:bCs/>
          <w:color w:val="000000" w:themeColor="text1"/>
          <w:sz w:val="20"/>
          <w:szCs w:val="20"/>
        </w:rPr>
        <w:t>Účastnická přípojka je ve vlastnictví poskytovatele a je zakázáno na ní dělat jakékoliv zásahy.</w:t>
      </w:r>
    </w:p>
    <w:p w14:paraId="3B43A909" w14:textId="77777777" w:rsidR="00A72A65" w:rsidRPr="00734212" w:rsidRDefault="00A72A65" w:rsidP="00A72A65">
      <w:pPr>
        <w:pStyle w:val="Odstavecseseznamem"/>
        <w:widowControl/>
        <w:numPr>
          <w:ilvl w:val="1"/>
          <w:numId w:val="6"/>
        </w:numPr>
        <w:autoSpaceDE/>
        <w:autoSpaceDN/>
        <w:spacing w:line="276" w:lineRule="auto"/>
        <w:ind w:left="1276" w:hanging="709"/>
        <w:rPr>
          <w:rFonts w:ascii="Arial" w:hAnsi="Arial" w:cs="Arial"/>
          <w:sz w:val="20"/>
          <w:szCs w:val="20"/>
        </w:rPr>
      </w:pPr>
      <w:r>
        <w:rPr>
          <w:rFonts w:ascii="Arial" w:hAnsi="Arial" w:cs="Arial"/>
          <w:b/>
          <w:sz w:val="20"/>
          <w:szCs w:val="20"/>
        </w:rPr>
        <w:t xml:space="preserve">Propojovací optický patch kabel - </w:t>
      </w:r>
      <w:r w:rsidRPr="00734212">
        <w:rPr>
          <w:rFonts w:ascii="Arial" w:hAnsi="Arial" w:cs="Arial"/>
          <w:bCs/>
          <w:color w:val="000000" w:themeColor="text1"/>
          <w:sz w:val="20"/>
          <w:szCs w:val="20"/>
        </w:rPr>
        <w:t xml:space="preserve">optický kabel ve flexibilní úpravě, zakončený na obou stranách optickými konektory. Tento kabel slouží k propojování optických tras či připojení technologie zákazníka. </w:t>
      </w:r>
    </w:p>
    <w:p w14:paraId="2DB89916" w14:textId="77777777" w:rsidR="00A72A65" w:rsidRPr="00734212" w:rsidRDefault="00A72A65" w:rsidP="00A72A65">
      <w:pPr>
        <w:pStyle w:val="Odstavecseseznamem"/>
        <w:widowControl/>
        <w:numPr>
          <w:ilvl w:val="1"/>
          <w:numId w:val="6"/>
        </w:numPr>
        <w:autoSpaceDE/>
        <w:autoSpaceDN/>
        <w:spacing w:line="276" w:lineRule="auto"/>
        <w:ind w:left="1276" w:hanging="709"/>
        <w:rPr>
          <w:rFonts w:ascii="Arial" w:hAnsi="Arial" w:cs="Arial"/>
          <w:sz w:val="20"/>
          <w:szCs w:val="20"/>
        </w:rPr>
      </w:pPr>
      <w:r w:rsidRPr="00734212">
        <w:rPr>
          <w:rFonts w:ascii="Arial" w:hAnsi="Arial" w:cs="Arial"/>
          <w:b/>
          <w:sz w:val="20"/>
          <w:szCs w:val="20"/>
        </w:rPr>
        <w:t>Garantovaná dostupnost služby SLA</w:t>
      </w:r>
      <w:r>
        <w:rPr>
          <w:rFonts w:ascii="Arial" w:hAnsi="Arial" w:cs="Arial"/>
          <w:b/>
          <w:sz w:val="20"/>
          <w:szCs w:val="20"/>
        </w:rPr>
        <w:t xml:space="preserve"> -</w:t>
      </w:r>
      <w:r>
        <w:rPr>
          <w:rFonts w:ascii="Arial" w:hAnsi="Arial" w:cs="Arial"/>
          <w:bCs/>
          <w:color w:val="000000" w:themeColor="text1"/>
          <w:sz w:val="20"/>
          <w:szCs w:val="20"/>
        </w:rPr>
        <w:t xml:space="preserve"> </w:t>
      </w:r>
      <w:r w:rsidRPr="00734212">
        <w:rPr>
          <w:rFonts w:ascii="Arial" w:hAnsi="Arial" w:cs="Arial"/>
          <w:bCs/>
          <w:color w:val="000000" w:themeColor="text1"/>
          <w:sz w:val="20"/>
          <w:szCs w:val="20"/>
        </w:rPr>
        <w:t>dostupnost služby ve výši stanovené pro jednotlivou službu. Dostupnost služby je počítána jako 100% minus procentní podíl počtu hodin přerušení poskytování služby během jednoho kalendářního měsíce a 730 hodin.</w:t>
      </w:r>
    </w:p>
    <w:p w14:paraId="1DD59A2A" w14:textId="77777777" w:rsidR="00A72A65" w:rsidRPr="00734212" w:rsidRDefault="00A72A65" w:rsidP="00A72A65">
      <w:pPr>
        <w:pStyle w:val="Odstavecseseznamem"/>
        <w:widowControl/>
        <w:numPr>
          <w:ilvl w:val="1"/>
          <w:numId w:val="6"/>
        </w:numPr>
        <w:autoSpaceDE/>
        <w:autoSpaceDN/>
        <w:spacing w:line="276" w:lineRule="auto"/>
        <w:ind w:left="1276" w:hanging="709"/>
        <w:rPr>
          <w:rFonts w:ascii="Arial" w:hAnsi="Arial" w:cs="Arial"/>
          <w:sz w:val="20"/>
          <w:szCs w:val="20"/>
        </w:rPr>
      </w:pPr>
      <w:r w:rsidRPr="00734212">
        <w:rPr>
          <w:rFonts w:ascii="Arial" w:hAnsi="Arial" w:cs="Arial"/>
          <w:b/>
          <w:sz w:val="20"/>
          <w:szCs w:val="20"/>
        </w:rPr>
        <w:t>Reakční lhůta</w:t>
      </w:r>
      <w:r>
        <w:rPr>
          <w:rFonts w:ascii="Arial" w:hAnsi="Arial" w:cs="Arial"/>
          <w:b/>
          <w:sz w:val="20"/>
          <w:szCs w:val="20"/>
        </w:rPr>
        <w:t xml:space="preserve"> -</w:t>
      </w:r>
      <w:r>
        <w:rPr>
          <w:rFonts w:ascii="Arial" w:hAnsi="Arial" w:cs="Arial"/>
          <w:bCs/>
          <w:color w:val="000000" w:themeColor="text1"/>
          <w:sz w:val="20"/>
          <w:szCs w:val="20"/>
        </w:rPr>
        <w:t xml:space="preserve"> </w:t>
      </w:r>
      <w:r w:rsidRPr="00734212">
        <w:rPr>
          <w:rFonts w:ascii="Arial" w:hAnsi="Arial" w:cs="Arial"/>
          <w:bCs/>
          <w:color w:val="000000" w:themeColor="text1"/>
          <w:sz w:val="20"/>
          <w:szCs w:val="20"/>
        </w:rPr>
        <w:t xml:space="preserve">lhůta od nahlášení poruchového stavu uživatelem, během níž musí být zahájena servisní činnost vedoucí k odstranění tohoto poruchového stavu. </w:t>
      </w:r>
    </w:p>
    <w:p w14:paraId="26880770" w14:textId="77777777" w:rsidR="00A72A65" w:rsidRPr="00734212" w:rsidRDefault="00A72A65" w:rsidP="00A72A65">
      <w:pPr>
        <w:pStyle w:val="Odstavecseseznamem"/>
        <w:widowControl/>
        <w:numPr>
          <w:ilvl w:val="1"/>
          <w:numId w:val="6"/>
        </w:numPr>
        <w:autoSpaceDE/>
        <w:autoSpaceDN/>
        <w:spacing w:line="276" w:lineRule="auto"/>
        <w:ind w:left="1276" w:hanging="709"/>
        <w:rPr>
          <w:rFonts w:ascii="Arial" w:hAnsi="Arial" w:cs="Arial"/>
          <w:sz w:val="20"/>
          <w:szCs w:val="20"/>
        </w:rPr>
      </w:pPr>
      <w:r w:rsidRPr="00734212">
        <w:rPr>
          <w:rFonts w:ascii="Arial" w:hAnsi="Arial" w:cs="Arial"/>
          <w:b/>
          <w:sz w:val="20"/>
          <w:szCs w:val="20"/>
        </w:rPr>
        <w:t>Běžný poruchový stav</w:t>
      </w:r>
      <w:r>
        <w:rPr>
          <w:rFonts w:ascii="Arial" w:hAnsi="Arial" w:cs="Arial"/>
          <w:b/>
          <w:sz w:val="20"/>
          <w:szCs w:val="20"/>
        </w:rPr>
        <w:t xml:space="preserve"> -</w:t>
      </w:r>
      <w:r>
        <w:rPr>
          <w:rFonts w:ascii="Arial" w:hAnsi="Arial" w:cs="Arial"/>
          <w:bCs/>
          <w:color w:val="000000" w:themeColor="text1"/>
          <w:sz w:val="20"/>
          <w:szCs w:val="20"/>
        </w:rPr>
        <w:t xml:space="preserve"> </w:t>
      </w:r>
      <w:r w:rsidRPr="00734212">
        <w:rPr>
          <w:rFonts w:ascii="Arial" w:hAnsi="Arial" w:cs="Arial"/>
          <w:bCs/>
          <w:color w:val="000000" w:themeColor="text1"/>
          <w:sz w:val="20"/>
          <w:szCs w:val="20"/>
        </w:rPr>
        <w:t>porucha vzniklá na konci optické trasy nebo úseků, z nichž je optická trasa složena (optické rozvaděče, optické konektory, propojovací optické patch kabely).</w:t>
      </w:r>
    </w:p>
    <w:p w14:paraId="4B9226C8" w14:textId="77777777" w:rsidR="00A72A65" w:rsidRPr="00734212" w:rsidRDefault="00A72A65" w:rsidP="00A72A65">
      <w:pPr>
        <w:pStyle w:val="Odstavecseseznamem"/>
        <w:widowControl/>
        <w:autoSpaceDE/>
        <w:autoSpaceDN/>
        <w:spacing w:line="276" w:lineRule="auto"/>
        <w:ind w:left="1276"/>
        <w:rPr>
          <w:rFonts w:ascii="Arial" w:hAnsi="Arial" w:cs="Arial"/>
          <w:sz w:val="20"/>
          <w:szCs w:val="20"/>
        </w:rPr>
      </w:pPr>
      <w:r w:rsidRPr="00734212">
        <w:rPr>
          <w:rFonts w:ascii="Arial" w:hAnsi="Arial" w:cs="Arial"/>
          <w:bCs/>
          <w:color w:val="000000" w:themeColor="text1"/>
          <w:sz w:val="20"/>
          <w:szCs w:val="20"/>
        </w:rPr>
        <w:t>Nahlášení poruchy provádí uživatel telefonicky, následně potvrdí nahlášení poruchy e-mailem.</w:t>
      </w:r>
    </w:p>
    <w:p w14:paraId="40E6B15B" w14:textId="77777777" w:rsidR="00A72A65" w:rsidRPr="00734212" w:rsidRDefault="00A72A65" w:rsidP="00A72A65">
      <w:pPr>
        <w:pStyle w:val="Odstavecseseznamem"/>
        <w:widowControl/>
        <w:numPr>
          <w:ilvl w:val="1"/>
          <w:numId w:val="6"/>
        </w:numPr>
        <w:autoSpaceDE/>
        <w:autoSpaceDN/>
        <w:spacing w:line="276" w:lineRule="auto"/>
        <w:ind w:left="1276" w:hanging="709"/>
        <w:rPr>
          <w:rFonts w:ascii="Arial" w:hAnsi="Arial" w:cs="Arial"/>
          <w:sz w:val="20"/>
          <w:szCs w:val="20"/>
        </w:rPr>
      </w:pPr>
      <w:r>
        <w:rPr>
          <w:rFonts w:ascii="Arial" w:hAnsi="Arial" w:cs="Arial"/>
          <w:b/>
          <w:sz w:val="20"/>
          <w:szCs w:val="20"/>
        </w:rPr>
        <w:t xml:space="preserve">Těžký poruchový stav - </w:t>
      </w:r>
      <w:r w:rsidRPr="00734212">
        <w:rPr>
          <w:rFonts w:ascii="Arial" w:hAnsi="Arial" w:cs="Arial"/>
          <w:bCs/>
          <w:color w:val="000000" w:themeColor="text1"/>
          <w:sz w:val="20"/>
          <w:szCs w:val="20"/>
        </w:rPr>
        <w:t>porucha vzniklá mezi konci optického vlákna (přerušení kabelu).</w:t>
      </w:r>
      <w:r>
        <w:rPr>
          <w:rFonts w:ascii="Arial" w:hAnsi="Arial" w:cs="Arial"/>
          <w:bCs/>
          <w:color w:val="000000" w:themeColor="text1"/>
          <w:sz w:val="20"/>
          <w:szCs w:val="20"/>
        </w:rPr>
        <w:t xml:space="preserve"> </w:t>
      </w:r>
      <w:r w:rsidRPr="00734212">
        <w:rPr>
          <w:rFonts w:ascii="Arial" w:hAnsi="Arial" w:cs="Arial"/>
          <w:bCs/>
          <w:color w:val="000000" w:themeColor="text1"/>
          <w:sz w:val="20"/>
          <w:szCs w:val="20"/>
        </w:rPr>
        <w:t>Nahlášení poruchy provádí uživatel telefonicky, následně potvrdí nahlášení poruchy e-mailem.</w:t>
      </w:r>
    </w:p>
    <w:p w14:paraId="6D2EBCB5" w14:textId="77777777" w:rsidR="00A72A65" w:rsidRPr="00734212" w:rsidRDefault="00A72A65" w:rsidP="00A72A65">
      <w:pPr>
        <w:pStyle w:val="Odstavecseseznamem"/>
        <w:widowControl/>
        <w:numPr>
          <w:ilvl w:val="1"/>
          <w:numId w:val="6"/>
        </w:numPr>
        <w:autoSpaceDE/>
        <w:autoSpaceDN/>
        <w:spacing w:line="276" w:lineRule="auto"/>
        <w:ind w:left="1276" w:hanging="709"/>
        <w:rPr>
          <w:rFonts w:ascii="Arial" w:hAnsi="Arial" w:cs="Arial"/>
          <w:sz w:val="20"/>
          <w:szCs w:val="20"/>
        </w:rPr>
      </w:pPr>
      <w:r w:rsidRPr="00734212">
        <w:rPr>
          <w:rFonts w:ascii="Arial" w:hAnsi="Arial" w:cs="Arial"/>
          <w:b/>
          <w:sz w:val="20"/>
          <w:szCs w:val="20"/>
        </w:rPr>
        <w:t>Rozsáhlý poruchový stav</w:t>
      </w:r>
      <w:r>
        <w:rPr>
          <w:rFonts w:ascii="Arial" w:hAnsi="Arial" w:cs="Arial"/>
          <w:b/>
          <w:sz w:val="20"/>
          <w:szCs w:val="20"/>
        </w:rPr>
        <w:t xml:space="preserve"> -</w:t>
      </w:r>
      <w:r>
        <w:rPr>
          <w:rFonts w:ascii="Arial" w:hAnsi="Arial" w:cs="Arial"/>
          <w:bCs/>
          <w:color w:val="000000" w:themeColor="text1"/>
          <w:sz w:val="20"/>
          <w:szCs w:val="20"/>
        </w:rPr>
        <w:t xml:space="preserve"> </w:t>
      </w:r>
      <w:r w:rsidRPr="00734212">
        <w:rPr>
          <w:rFonts w:ascii="Arial" w:hAnsi="Arial" w:cs="Arial"/>
          <w:bCs/>
          <w:color w:val="000000" w:themeColor="text1"/>
          <w:sz w:val="20"/>
          <w:szCs w:val="20"/>
        </w:rPr>
        <w:t>stav, kdy je naplněn alespoň jeden z těchto prvků:</w:t>
      </w:r>
    </w:p>
    <w:p w14:paraId="350A64FD" w14:textId="77777777" w:rsidR="00A72A65" w:rsidRPr="00B55718" w:rsidRDefault="00A72A65" w:rsidP="00A72A65">
      <w:pPr>
        <w:pStyle w:val="Odstavecseseznamem"/>
        <w:numPr>
          <w:ilvl w:val="0"/>
          <w:numId w:val="5"/>
        </w:numPr>
        <w:spacing w:line="276" w:lineRule="auto"/>
        <w:ind w:left="1701"/>
        <w:jc w:val="left"/>
        <w:rPr>
          <w:rFonts w:ascii="Arial" w:hAnsi="Arial" w:cs="Arial"/>
          <w:bCs/>
          <w:color w:val="000000" w:themeColor="text1"/>
          <w:sz w:val="20"/>
          <w:szCs w:val="20"/>
        </w:rPr>
      </w:pPr>
      <w:r w:rsidRPr="00B55718">
        <w:rPr>
          <w:rFonts w:ascii="Arial" w:hAnsi="Arial" w:cs="Arial"/>
          <w:bCs/>
          <w:color w:val="000000" w:themeColor="text1"/>
          <w:sz w:val="20"/>
          <w:szCs w:val="20"/>
        </w:rPr>
        <w:t>nutnost opravy nebo výměny vlákna, případně kabelu</w:t>
      </w:r>
    </w:p>
    <w:p w14:paraId="6AD113DA" w14:textId="77777777" w:rsidR="00A72A65" w:rsidRDefault="00A72A65" w:rsidP="00A72A65">
      <w:pPr>
        <w:pStyle w:val="Odstavecseseznamem"/>
        <w:numPr>
          <w:ilvl w:val="0"/>
          <w:numId w:val="5"/>
        </w:numPr>
        <w:spacing w:line="276" w:lineRule="auto"/>
        <w:ind w:left="1701"/>
        <w:jc w:val="left"/>
        <w:rPr>
          <w:rFonts w:ascii="Arial" w:hAnsi="Arial" w:cs="Arial"/>
          <w:bCs/>
          <w:color w:val="000000" w:themeColor="text1"/>
          <w:sz w:val="20"/>
          <w:szCs w:val="20"/>
        </w:rPr>
      </w:pPr>
      <w:r w:rsidRPr="00B55718">
        <w:rPr>
          <w:rFonts w:ascii="Arial" w:hAnsi="Arial" w:cs="Arial"/>
          <w:bCs/>
          <w:color w:val="000000" w:themeColor="text1"/>
          <w:sz w:val="20"/>
          <w:szCs w:val="20"/>
        </w:rPr>
        <w:t>vyšší moc (povodeň, požár, zemětřesení, válka atp.)</w:t>
      </w:r>
    </w:p>
    <w:p w14:paraId="71F37925" w14:textId="77777777" w:rsidR="00A72A65" w:rsidRPr="00734212" w:rsidRDefault="00A72A65" w:rsidP="00A72A65">
      <w:pPr>
        <w:pStyle w:val="Odstavecseseznamem"/>
        <w:numPr>
          <w:ilvl w:val="0"/>
          <w:numId w:val="21"/>
        </w:numPr>
        <w:spacing w:line="276" w:lineRule="auto"/>
        <w:ind w:left="567" w:hanging="567"/>
        <w:rPr>
          <w:rFonts w:ascii="Arial" w:hAnsi="Arial" w:cs="Arial"/>
          <w:bCs/>
          <w:color w:val="000000" w:themeColor="text1"/>
          <w:sz w:val="20"/>
          <w:szCs w:val="20"/>
        </w:rPr>
      </w:pPr>
      <w:r w:rsidRPr="00734212">
        <w:rPr>
          <w:rFonts w:ascii="Arial" w:hAnsi="Arial" w:cs="Arial"/>
          <w:sz w:val="20"/>
          <w:szCs w:val="20"/>
        </w:rPr>
        <w:t xml:space="preserve">Vymezení základních </w:t>
      </w:r>
      <w:r w:rsidRPr="00734212">
        <w:rPr>
          <w:rFonts w:ascii="Arial" w:hAnsi="Arial" w:cs="Arial"/>
          <w:sz w:val="20"/>
          <w:szCs w:val="20"/>
          <w:u w:val="single"/>
        </w:rPr>
        <w:t>legislativních zkratek</w:t>
      </w:r>
      <w:r w:rsidRPr="00734212">
        <w:rPr>
          <w:rFonts w:ascii="Arial" w:hAnsi="Arial" w:cs="Arial"/>
          <w:sz w:val="20"/>
          <w:szCs w:val="20"/>
        </w:rPr>
        <w:t xml:space="preserve"> a </w:t>
      </w:r>
      <w:r w:rsidRPr="00734212">
        <w:rPr>
          <w:rFonts w:ascii="Arial" w:hAnsi="Arial" w:cs="Arial"/>
          <w:sz w:val="20"/>
          <w:szCs w:val="20"/>
          <w:u w:val="single"/>
        </w:rPr>
        <w:t>zkratek</w:t>
      </w:r>
      <w:r w:rsidRPr="00734212">
        <w:rPr>
          <w:rFonts w:ascii="Arial" w:hAnsi="Arial" w:cs="Arial"/>
          <w:sz w:val="20"/>
          <w:szCs w:val="20"/>
        </w:rPr>
        <w:t xml:space="preserve"> uvedených v této smlouvě nebo přílohách k této smlouvě:</w:t>
      </w:r>
    </w:p>
    <w:p w14:paraId="247B7076" w14:textId="77777777" w:rsidR="00A72A65" w:rsidRPr="00734212" w:rsidRDefault="00A72A65" w:rsidP="00A72A65">
      <w:pPr>
        <w:pStyle w:val="Odstavecseseznamem"/>
        <w:widowControl/>
        <w:numPr>
          <w:ilvl w:val="1"/>
          <w:numId w:val="7"/>
        </w:numPr>
        <w:autoSpaceDE/>
        <w:autoSpaceDN/>
        <w:spacing w:line="276" w:lineRule="auto"/>
        <w:ind w:left="1276" w:hanging="709"/>
        <w:rPr>
          <w:rFonts w:ascii="Arial" w:hAnsi="Arial" w:cs="Arial"/>
          <w:sz w:val="20"/>
          <w:szCs w:val="20"/>
        </w:rPr>
      </w:pPr>
      <w:r w:rsidRPr="00CE26A0">
        <w:rPr>
          <w:rFonts w:ascii="Arial" w:hAnsi="Arial" w:cs="Arial"/>
          <w:b/>
          <w:sz w:val="20"/>
          <w:szCs w:val="20"/>
        </w:rPr>
        <w:t>Občanský zákoník</w:t>
      </w:r>
      <w:r>
        <w:rPr>
          <w:rFonts w:ascii="Arial" w:hAnsi="Arial" w:cs="Arial"/>
          <w:b/>
          <w:sz w:val="20"/>
          <w:szCs w:val="20"/>
        </w:rPr>
        <w:t xml:space="preserve"> - </w:t>
      </w:r>
      <w:r w:rsidRPr="00734212">
        <w:rPr>
          <w:rFonts w:ascii="Arial" w:hAnsi="Arial" w:cs="Arial"/>
          <w:sz w:val="20"/>
          <w:szCs w:val="20"/>
        </w:rPr>
        <w:t>zákon č. 89/2012 Sb., občanský zákoník, ve znění pozdějších předpisů.</w:t>
      </w:r>
    </w:p>
    <w:p w14:paraId="2E9627A0" w14:textId="77777777" w:rsidR="00A72A65" w:rsidRDefault="00A72A65" w:rsidP="00A72A65">
      <w:pPr>
        <w:pStyle w:val="Odstavecseseznamem"/>
        <w:widowControl/>
        <w:numPr>
          <w:ilvl w:val="1"/>
          <w:numId w:val="7"/>
        </w:numPr>
        <w:autoSpaceDE/>
        <w:autoSpaceDN/>
        <w:spacing w:line="276" w:lineRule="auto"/>
        <w:ind w:left="1276" w:hanging="709"/>
        <w:rPr>
          <w:rFonts w:ascii="Arial" w:hAnsi="Arial" w:cs="Arial"/>
          <w:sz w:val="20"/>
          <w:szCs w:val="20"/>
        </w:rPr>
      </w:pPr>
      <w:r w:rsidRPr="00CE26A0">
        <w:rPr>
          <w:rFonts w:ascii="Arial" w:hAnsi="Arial" w:cs="Arial"/>
          <w:b/>
          <w:sz w:val="20"/>
          <w:szCs w:val="20"/>
        </w:rPr>
        <w:t>Zákon o elektronických komunikacích</w:t>
      </w:r>
      <w:r>
        <w:rPr>
          <w:rFonts w:ascii="Arial" w:hAnsi="Arial" w:cs="Arial"/>
          <w:b/>
          <w:sz w:val="20"/>
          <w:szCs w:val="20"/>
        </w:rPr>
        <w:t xml:space="preserve"> - </w:t>
      </w:r>
      <w:r w:rsidRPr="00734212">
        <w:rPr>
          <w:rFonts w:ascii="Arial" w:hAnsi="Arial" w:cs="Arial"/>
          <w:sz w:val="20"/>
          <w:szCs w:val="20"/>
        </w:rPr>
        <w:t>zákon č. 127/2005 Sb., o elektronických komunikacích a o změně některých souvisejících zákonů (zákon o elektronických komunikacích</w:t>
      </w:r>
      <w:r>
        <w:rPr>
          <w:rFonts w:ascii="Arial" w:hAnsi="Arial" w:cs="Arial"/>
          <w:sz w:val="20"/>
          <w:szCs w:val="20"/>
        </w:rPr>
        <w:t>), ve znění pozdějších předpisů</w:t>
      </w:r>
      <w:r w:rsidRPr="00734212">
        <w:rPr>
          <w:rFonts w:ascii="Arial" w:hAnsi="Arial" w:cs="Arial"/>
          <w:sz w:val="20"/>
          <w:szCs w:val="20"/>
        </w:rPr>
        <w:t>.</w:t>
      </w:r>
    </w:p>
    <w:p w14:paraId="517AE6E9" w14:textId="77777777" w:rsidR="00A72A65" w:rsidRPr="00A72A65" w:rsidRDefault="00A72A65" w:rsidP="00A72A65">
      <w:pPr>
        <w:pStyle w:val="Odstavecseseznamem"/>
        <w:widowControl/>
        <w:numPr>
          <w:ilvl w:val="1"/>
          <w:numId w:val="7"/>
        </w:numPr>
        <w:autoSpaceDE/>
        <w:autoSpaceDN/>
        <w:spacing w:line="276" w:lineRule="auto"/>
        <w:ind w:left="1276" w:hanging="709"/>
        <w:rPr>
          <w:rFonts w:ascii="Arial" w:hAnsi="Arial" w:cs="Arial"/>
          <w:sz w:val="20"/>
          <w:szCs w:val="20"/>
        </w:rPr>
      </w:pPr>
      <w:r w:rsidRPr="00734212">
        <w:rPr>
          <w:rFonts w:ascii="Arial" w:hAnsi="Arial" w:cs="Arial"/>
          <w:b/>
          <w:sz w:val="20"/>
          <w:szCs w:val="20"/>
        </w:rPr>
        <w:t>Insolvenční zákon</w:t>
      </w:r>
      <w:r>
        <w:rPr>
          <w:rFonts w:ascii="Arial" w:hAnsi="Arial" w:cs="Arial"/>
          <w:b/>
          <w:sz w:val="20"/>
          <w:szCs w:val="20"/>
        </w:rPr>
        <w:t xml:space="preserve"> -</w:t>
      </w:r>
      <w:r>
        <w:rPr>
          <w:rFonts w:ascii="Arial" w:hAnsi="Arial" w:cs="Arial"/>
          <w:sz w:val="20"/>
          <w:szCs w:val="20"/>
        </w:rPr>
        <w:t xml:space="preserve"> </w:t>
      </w:r>
      <w:r w:rsidRPr="00734212">
        <w:rPr>
          <w:rFonts w:ascii="Arial" w:hAnsi="Arial" w:cs="Arial"/>
          <w:sz w:val="20"/>
          <w:szCs w:val="20"/>
        </w:rPr>
        <w:t>zákon č. 182/2006 Sb., o úpadku a způsobech jeho řešení (insolvenční zákon</w:t>
      </w:r>
      <w:r>
        <w:rPr>
          <w:rFonts w:ascii="Arial" w:hAnsi="Arial" w:cs="Arial"/>
          <w:sz w:val="20"/>
          <w:szCs w:val="20"/>
        </w:rPr>
        <w:t>), ve znění pozdějších předpisů</w:t>
      </w:r>
      <w:r w:rsidRPr="00734212">
        <w:rPr>
          <w:rFonts w:ascii="Arial" w:hAnsi="Arial" w:cs="Arial"/>
          <w:sz w:val="20"/>
          <w:szCs w:val="20"/>
        </w:rPr>
        <w:t>.</w:t>
      </w:r>
    </w:p>
    <w:p w14:paraId="72F964EA" w14:textId="77777777" w:rsidR="00A72A65" w:rsidRPr="00B55718" w:rsidRDefault="00A72A65" w:rsidP="00A72A65">
      <w:pPr>
        <w:pStyle w:val="Nadpis1"/>
        <w:spacing w:before="0" w:line="276" w:lineRule="auto"/>
        <w:jc w:val="center"/>
        <w:rPr>
          <w:rFonts w:ascii="Arial" w:hAnsi="Arial" w:cs="Arial"/>
          <w:color w:val="000000" w:themeColor="text1"/>
          <w:sz w:val="20"/>
          <w:szCs w:val="20"/>
        </w:rPr>
      </w:pPr>
      <w:bookmarkStart w:id="1" w:name="_Toc305757450"/>
      <w:r w:rsidRPr="00B55718">
        <w:rPr>
          <w:rFonts w:ascii="Arial" w:hAnsi="Arial" w:cs="Arial"/>
          <w:color w:val="000000" w:themeColor="text1"/>
          <w:sz w:val="20"/>
          <w:szCs w:val="20"/>
        </w:rPr>
        <w:lastRenderedPageBreak/>
        <w:t>Článek 3</w:t>
      </w:r>
      <w:r w:rsidRPr="00B55718">
        <w:rPr>
          <w:rFonts w:ascii="Arial" w:hAnsi="Arial" w:cs="Arial"/>
          <w:color w:val="000000" w:themeColor="text1"/>
          <w:sz w:val="20"/>
          <w:szCs w:val="20"/>
        </w:rPr>
        <w:br/>
      </w:r>
      <w:bookmarkEnd w:id="1"/>
      <w:r>
        <w:rPr>
          <w:rFonts w:ascii="Arial" w:hAnsi="Arial" w:cs="Arial"/>
          <w:color w:val="000000" w:themeColor="text1"/>
          <w:sz w:val="20"/>
          <w:szCs w:val="20"/>
        </w:rPr>
        <w:t>Předmět smlouvy</w:t>
      </w:r>
    </w:p>
    <w:p w14:paraId="64A150E7" w14:textId="77777777" w:rsidR="00A72A65" w:rsidRDefault="00A72A65" w:rsidP="00A72A65">
      <w:pPr>
        <w:pStyle w:val="Odstavecseseznamem"/>
        <w:numPr>
          <w:ilvl w:val="1"/>
          <w:numId w:val="2"/>
        </w:numPr>
        <w:spacing w:line="276" w:lineRule="auto"/>
        <w:ind w:left="567" w:hanging="567"/>
        <w:rPr>
          <w:rFonts w:ascii="Arial" w:hAnsi="Arial" w:cs="Arial"/>
          <w:color w:val="000000" w:themeColor="text1"/>
          <w:spacing w:val="-4"/>
          <w:sz w:val="20"/>
          <w:szCs w:val="20"/>
        </w:rPr>
      </w:pPr>
      <w:r w:rsidRPr="00320FAC">
        <w:rPr>
          <w:rFonts w:ascii="Arial" w:hAnsi="Arial" w:cs="Arial"/>
          <w:color w:val="000000" w:themeColor="text1"/>
          <w:sz w:val="20"/>
          <w:szCs w:val="20"/>
        </w:rPr>
        <w:t>Předmětem této smlouvy je</w:t>
      </w:r>
      <w:r>
        <w:rPr>
          <w:rFonts w:ascii="Arial" w:hAnsi="Arial" w:cs="Arial"/>
          <w:color w:val="000000" w:themeColor="text1"/>
          <w:sz w:val="20"/>
          <w:szCs w:val="20"/>
        </w:rPr>
        <w:t xml:space="preserve"> závazek poskytovatele </w:t>
      </w:r>
      <w:r w:rsidRPr="001C71EA">
        <w:rPr>
          <w:rFonts w:ascii="Arial" w:hAnsi="Arial" w:cs="Arial"/>
          <w:b/>
          <w:color w:val="000000" w:themeColor="text1"/>
          <w:sz w:val="20"/>
          <w:szCs w:val="20"/>
        </w:rPr>
        <w:t>přenechat uživateli k dočasnému užívání (nájem)</w:t>
      </w:r>
      <w:r w:rsidRPr="00320FAC">
        <w:rPr>
          <w:rFonts w:ascii="Arial" w:hAnsi="Arial" w:cs="Arial"/>
          <w:color w:val="000000" w:themeColor="text1"/>
          <w:sz w:val="20"/>
          <w:szCs w:val="20"/>
        </w:rPr>
        <w:t xml:space="preserve"> </w:t>
      </w:r>
      <w:r>
        <w:rPr>
          <w:rFonts w:ascii="Arial" w:hAnsi="Arial" w:cs="Arial"/>
          <w:b/>
          <w:color w:val="000000" w:themeColor="text1"/>
          <w:spacing w:val="-4"/>
          <w:sz w:val="20"/>
          <w:szCs w:val="20"/>
        </w:rPr>
        <w:t>právo</w:t>
      </w:r>
      <w:r w:rsidRPr="00320FAC">
        <w:rPr>
          <w:rFonts w:ascii="Arial" w:hAnsi="Arial" w:cs="Arial"/>
          <w:b/>
          <w:color w:val="000000" w:themeColor="text1"/>
          <w:spacing w:val="-4"/>
          <w:sz w:val="20"/>
          <w:szCs w:val="20"/>
        </w:rPr>
        <w:t xml:space="preserve"> užívat dohodnutá optická vlákna k přenosu signálu uskutečňovanému</w:t>
      </w:r>
      <w:r w:rsidRPr="00320FAC">
        <w:rPr>
          <w:rFonts w:ascii="Arial" w:hAnsi="Arial" w:cs="Arial"/>
          <w:color w:val="000000" w:themeColor="text1"/>
          <w:spacing w:val="-4"/>
          <w:sz w:val="20"/>
          <w:szCs w:val="20"/>
        </w:rPr>
        <w:t xml:space="preserve"> </w:t>
      </w:r>
      <w:r w:rsidRPr="00320FAC">
        <w:rPr>
          <w:rFonts w:ascii="Arial" w:hAnsi="Arial" w:cs="Arial"/>
          <w:b/>
          <w:color w:val="000000" w:themeColor="text1"/>
          <w:spacing w:val="-4"/>
          <w:sz w:val="20"/>
          <w:szCs w:val="20"/>
        </w:rPr>
        <w:t>vlastním nákladem</w:t>
      </w:r>
      <w:r w:rsidRPr="00320FAC">
        <w:rPr>
          <w:rFonts w:ascii="Arial" w:hAnsi="Arial" w:cs="Arial"/>
          <w:color w:val="000000" w:themeColor="text1"/>
          <w:spacing w:val="-4"/>
          <w:sz w:val="20"/>
          <w:szCs w:val="20"/>
        </w:rPr>
        <w:t xml:space="preserve"> (dále jen </w:t>
      </w:r>
      <w:r w:rsidRPr="00320FAC">
        <w:rPr>
          <w:rFonts w:ascii="Arial" w:hAnsi="Arial" w:cs="Arial"/>
          <w:b/>
          <w:color w:val="000000" w:themeColor="text1"/>
          <w:spacing w:val="-4"/>
          <w:sz w:val="20"/>
          <w:szCs w:val="20"/>
        </w:rPr>
        <w:t>„předmět nájmu“</w:t>
      </w:r>
      <w:r w:rsidRPr="00320FAC">
        <w:rPr>
          <w:rFonts w:ascii="Arial" w:hAnsi="Arial" w:cs="Arial"/>
          <w:color w:val="000000" w:themeColor="text1"/>
          <w:spacing w:val="-4"/>
          <w:sz w:val="20"/>
          <w:szCs w:val="20"/>
        </w:rPr>
        <w:t xml:space="preserve">). </w:t>
      </w:r>
      <w:r w:rsidRPr="00320FAC">
        <w:rPr>
          <w:rFonts w:ascii="Arial" w:hAnsi="Arial" w:cs="Arial"/>
          <w:color w:val="000000" w:themeColor="text1"/>
          <w:sz w:val="20"/>
          <w:szCs w:val="20"/>
        </w:rPr>
        <w:t>Je-li uživatelem orgán státní správy nebo samosprávy, jsou oprávněny užívat předmět nájmu také jeho organizační složky či jím zřízené příspěvkové organizace.</w:t>
      </w:r>
    </w:p>
    <w:p w14:paraId="1BA99D57" w14:textId="77777777" w:rsidR="00A72A65" w:rsidRPr="00F56BDC" w:rsidRDefault="00A72A65" w:rsidP="00A72A65">
      <w:pPr>
        <w:pStyle w:val="Odstavecseseznamem"/>
        <w:numPr>
          <w:ilvl w:val="1"/>
          <w:numId w:val="2"/>
        </w:numPr>
        <w:spacing w:line="276" w:lineRule="auto"/>
        <w:ind w:left="567" w:hanging="567"/>
        <w:rPr>
          <w:rFonts w:ascii="Arial" w:hAnsi="Arial" w:cs="Arial"/>
          <w:color w:val="000000" w:themeColor="text1"/>
          <w:spacing w:val="-4"/>
          <w:sz w:val="20"/>
          <w:szCs w:val="20"/>
        </w:rPr>
      </w:pPr>
      <w:r w:rsidRPr="00F56BDC">
        <w:rPr>
          <w:rFonts w:ascii="Arial" w:hAnsi="Arial" w:cs="Arial"/>
          <w:color w:val="000000" w:themeColor="text1"/>
          <w:spacing w:val="-4"/>
          <w:sz w:val="20"/>
          <w:szCs w:val="20"/>
        </w:rPr>
        <w:t>Optické trasy, ve kterých vedou optické kabely a v nich uložená optická vlákna, a množství optických vláken, k nimž je nájem práva zřízen, jsou uvedeny v příloze č. 1 této smlouvy.</w:t>
      </w:r>
    </w:p>
    <w:p w14:paraId="5505C9E7" w14:textId="77777777" w:rsidR="00A72A65" w:rsidRDefault="00A72A65" w:rsidP="00A72A65">
      <w:pPr>
        <w:pStyle w:val="Odstavecseseznamem"/>
        <w:numPr>
          <w:ilvl w:val="1"/>
          <w:numId w:val="2"/>
        </w:numPr>
        <w:spacing w:line="276" w:lineRule="auto"/>
        <w:ind w:left="567" w:hanging="567"/>
        <w:rPr>
          <w:rFonts w:ascii="Arial" w:hAnsi="Arial" w:cs="Arial"/>
          <w:color w:val="000000" w:themeColor="text1"/>
          <w:spacing w:val="-4"/>
          <w:sz w:val="20"/>
          <w:szCs w:val="20"/>
        </w:rPr>
      </w:pPr>
      <w:r w:rsidRPr="0091508B">
        <w:rPr>
          <w:rFonts w:ascii="Arial" w:hAnsi="Arial" w:cs="Arial"/>
          <w:color w:val="000000" w:themeColor="text1"/>
          <w:spacing w:val="-4"/>
          <w:sz w:val="20"/>
          <w:szCs w:val="20"/>
        </w:rPr>
        <w:t>Strany uzavírají inominátní smlouvu podle ustanovení § 1746 odst. 2 občanského zákoníku</w:t>
      </w:r>
      <w:r w:rsidRPr="0091508B">
        <w:rPr>
          <w:rFonts w:ascii="Arial" w:hAnsi="Arial" w:cs="Arial"/>
          <w:bCs/>
          <w:color w:val="000000" w:themeColor="text1"/>
          <w:sz w:val="20"/>
          <w:szCs w:val="20"/>
        </w:rPr>
        <w:t xml:space="preserve">, neboť jim žádná ze zákonem upravených typových smluv k úpravě vzájemných práv a povinností nevyhovuje. </w:t>
      </w:r>
      <w:r w:rsidRPr="0091508B">
        <w:rPr>
          <w:rFonts w:ascii="Arial" w:hAnsi="Arial" w:cs="Arial"/>
          <w:color w:val="000000" w:themeColor="text1"/>
          <w:spacing w:val="-4"/>
          <w:sz w:val="20"/>
          <w:szCs w:val="20"/>
        </w:rPr>
        <w:t xml:space="preserve">Použít pro tento smluvní vztah typová ustanovení o nájmu není možné, jelikož součástí užívání dle této smlouvy </w:t>
      </w:r>
      <w:r w:rsidRPr="0091508B">
        <w:rPr>
          <w:rFonts w:ascii="Arial" w:hAnsi="Arial" w:cs="Arial"/>
          <w:b/>
          <w:color w:val="000000" w:themeColor="text1"/>
          <w:spacing w:val="-4"/>
          <w:sz w:val="20"/>
          <w:szCs w:val="20"/>
        </w:rPr>
        <w:t>není fyzická dispozice</w:t>
      </w:r>
      <w:r w:rsidRPr="0091508B">
        <w:rPr>
          <w:rFonts w:ascii="Arial" w:hAnsi="Arial" w:cs="Arial"/>
          <w:color w:val="000000" w:themeColor="text1"/>
          <w:spacing w:val="-4"/>
          <w:sz w:val="20"/>
          <w:szCs w:val="20"/>
        </w:rPr>
        <w:t xml:space="preserve"> (detence) uživatele s optickými kabely či optickými vlákny sjednanými pro naplnění účelu této smlouvy, ale pouze </w:t>
      </w:r>
      <w:r w:rsidRPr="0091508B">
        <w:rPr>
          <w:rFonts w:ascii="Arial" w:hAnsi="Arial" w:cs="Arial"/>
          <w:b/>
          <w:color w:val="000000" w:themeColor="text1"/>
          <w:spacing w:val="-4"/>
          <w:sz w:val="20"/>
          <w:szCs w:val="20"/>
        </w:rPr>
        <w:t>právo je užívat</w:t>
      </w:r>
      <w:r w:rsidRPr="0091508B">
        <w:rPr>
          <w:rFonts w:ascii="Arial" w:hAnsi="Arial" w:cs="Arial"/>
          <w:color w:val="000000" w:themeColor="text1"/>
          <w:spacing w:val="-4"/>
          <w:sz w:val="20"/>
          <w:szCs w:val="20"/>
        </w:rPr>
        <w:t xml:space="preserve"> </w:t>
      </w:r>
      <w:r w:rsidRPr="0091508B">
        <w:rPr>
          <w:rFonts w:ascii="Arial" w:hAnsi="Arial" w:cs="Arial"/>
          <w:b/>
          <w:color w:val="000000" w:themeColor="text1"/>
          <w:spacing w:val="-4"/>
          <w:sz w:val="20"/>
          <w:szCs w:val="20"/>
        </w:rPr>
        <w:t>jako optické trasy k přenosu signálu uskutečňovanému vlastním nákladem</w:t>
      </w:r>
      <w:r w:rsidRPr="0091508B">
        <w:rPr>
          <w:rFonts w:ascii="Arial" w:hAnsi="Arial" w:cs="Arial"/>
          <w:color w:val="000000" w:themeColor="text1"/>
          <w:spacing w:val="-4"/>
          <w:sz w:val="20"/>
          <w:szCs w:val="20"/>
        </w:rPr>
        <w:t>. Pro srozumitelnost však strany budou používat pojem „nájem“, avšak výlučně ve smyslu této inominátní smlouvy.</w:t>
      </w:r>
    </w:p>
    <w:p w14:paraId="5A1F7EB4" w14:textId="77777777" w:rsidR="00A72A65" w:rsidRDefault="00A72A65" w:rsidP="00A72A65">
      <w:pPr>
        <w:pStyle w:val="Odstavecseseznamem"/>
        <w:numPr>
          <w:ilvl w:val="1"/>
          <w:numId w:val="2"/>
        </w:numPr>
        <w:spacing w:line="276" w:lineRule="auto"/>
        <w:ind w:left="567" w:hanging="567"/>
        <w:rPr>
          <w:rFonts w:ascii="Arial" w:hAnsi="Arial" w:cs="Arial"/>
          <w:color w:val="000000" w:themeColor="text1"/>
          <w:spacing w:val="-4"/>
          <w:sz w:val="20"/>
          <w:szCs w:val="20"/>
        </w:rPr>
      </w:pPr>
      <w:r w:rsidRPr="0091508B">
        <w:rPr>
          <w:rFonts w:ascii="Arial" w:hAnsi="Arial" w:cs="Arial"/>
          <w:color w:val="000000" w:themeColor="text1"/>
          <w:spacing w:val="-4"/>
          <w:sz w:val="20"/>
          <w:szCs w:val="20"/>
        </w:rPr>
        <w:t>Předmět nájmu se bude uskutečňovat tak, že poskytovatel zajistí uživateli připojení jeho vedení v dohodnutých uzlech na optickou infrastrukturu poskytovatele, kterou bude uživatel využívat k přenosu signálu. Náklady spojené s vybudováním vedení k uzlu trasy poskytovatele hradí uživatel včetně propojovacího optického patch kabelu. Uživatel odpovídá za to, že vedení bude odpovídat technickým požadavkům pro napojení k přenosovému systému; uživatel má právo požadovat od poskytovatele všechny informace k tomu potřebné. Samotné připojení vedení uživatele v dohodnutém uzlu provede poskytovatel, uživateli je tento úkon výslovně zakázán; pokud si provedení připojení vyžádá jakékoli náklady, budou uživateli poskytovatelem vyúčtovány.</w:t>
      </w:r>
    </w:p>
    <w:p w14:paraId="054CACCA" w14:textId="77777777" w:rsidR="00A72A65" w:rsidRPr="0091508B" w:rsidRDefault="00A72A65" w:rsidP="00A72A65">
      <w:pPr>
        <w:pStyle w:val="Odstavecseseznamem"/>
        <w:numPr>
          <w:ilvl w:val="1"/>
          <w:numId w:val="2"/>
        </w:numPr>
        <w:spacing w:line="276" w:lineRule="auto"/>
        <w:ind w:left="567" w:hanging="567"/>
        <w:rPr>
          <w:rFonts w:ascii="Arial" w:hAnsi="Arial" w:cs="Arial"/>
          <w:color w:val="000000" w:themeColor="text1"/>
          <w:spacing w:val="-4"/>
          <w:sz w:val="20"/>
          <w:szCs w:val="20"/>
        </w:rPr>
      </w:pPr>
      <w:r w:rsidRPr="0091508B">
        <w:rPr>
          <w:rFonts w:ascii="Arial" w:hAnsi="Arial" w:cs="Arial"/>
          <w:color w:val="000000" w:themeColor="text1"/>
          <w:spacing w:val="-4"/>
          <w:sz w:val="20"/>
          <w:szCs w:val="20"/>
        </w:rPr>
        <w:t xml:space="preserve">Předmětem této smlouvy je dále závazek uživatele </w:t>
      </w:r>
      <w:r w:rsidRPr="0091508B">
        <w:rPr>
          <w:rFonts w:ascii="Arial" w:hAnsi="Arial" w:cs="Arial"/>
          <w:sz w:val="20"/>
          <w:szCs w:val="20"/>
        </w:rPr>
        <w:t>platit poskytovateli nájemné smluvené v čl. 4 této smlouvy.</w:t>
      </w:r>
    </w:p>
    <w:p w14:paraId="698D7C59" w14:textId="77777777" w:rsidR="00A72A65" w:rsidRPr="00B55718" w:rsidRDefault="00A72A65" w:rsidP="00A72A65">
      <w:pPr>
        <w:pStyle w:val="Nadpis1"/>
        <w:spacing w:before="0" w:line="276" w:lineRule="auto"/>
        <w:jc w:val="center"/>
        <w:rPr>
          <w:rFonts w:ascii="Arial" w:hAnsi="Arial" w:cs="Arial"/>
          <w:color w:val="000000" w:themeColor="text1"/>
          <w:sz w:val="20"/>
          <w:szCs w:val="20"/>
        </w:rPr>
      </w:pPr>
      <w:bookmarkStart w:id="2" w:name="_Toc305757452"/>
    </w:p>
    <w:p w14:paraId="73E860A9" w14:textId="77777777" w:rsidR="00A72A65" w:rsidRPr="00B55718" w:rsidRDefault="00A72A65" w:rsidP="00A72A65">
      <w:pPr>
        <w:pStyle w:val="Nadpis1"/>
        <w:spacing w:before="0" w:line="276" w:lineRule="auto"/>
        <w:jc w:val="center"/>
        <w:rPr>
          <w:rFonts w:ascii="Arial" w:hAnsi="Arial" w:cs="Arial"/>
          <w:color w:val="000000" w:themeColor="text1"/>
          <w:sz w:val="20"/>
          <w:szCs w:val="20"/>
        </w:rPr>
      </w:pPr>
      <w:r w:rsidRPr="00B55718">
        <w:rPr>
          <w:rFonts w:ascii="Arial" w:hAnsi="Arial" w:cs="Arial"/>
          <w:color w:val="000000" w:themeColor="text1"/>
          <w:sz w:val="20"/>
          <w:szCs w:val="20"/>
        </w:rPr>
        <w:t>Článek 4</w:t>
      </w:r>
      <w:r w:rsidRPr="00B55718">
        <w:rPr>
          <w:rFonts w:ascii="Arial" w:hAnsi="Arial" w:cs="Arial"/>
          <w:color w:val="000000" w:themeColor="text1"/>
          <w:sz w:val="20"/>
          <w:szCs w:val="20"/>
        </w:rPr>
        <w:br/>
      </w:r>
      <w:bookmarkEnd w:id="2"/>
      <w:r>
        <w:rPr>
          <w:rFonts w:ascii="Arial" w:hAnsi="Arial" w:cs="Arial"/>
          <w:color w:val="000000" w:themeColor="text1"/>
          <w:sz w:val="20"/>
          <w:szCs w:val="20"/>
        </w:rPr>
        <w:t>Nájemné</w:t>
      </w:r>
    </w:p>
    <w:p w14:paraId="34D116AD" w14:textId="77777777" w:rsidR="00A72A65" w:rsidRDefault="00A72A65" w:rsidP="00A72A65">
      <w:pPr>
        <w:pStyle w:val="Odstavecseseznamem"/>
        <w:numPr>
          <w:ilvl w:val="1"/>
          <w:numId w:val="3"/>
        </w:numPr>
        <w:spacing w:line="276" w:lineRule="auto"/>
        <w:ind w:left="567" w:hanging="567"/>
        <w:rPr>
          <w:rFonts w:ascii="Arial" w:hAnsi="Arial" w:cs="Arial"/>
          <w:color w:val="000000" w:themeColor="text1"/>
          <w:spacing w:val="-4"/>
          <w:sz w:val="20"/>
          <w:szCs w:val="20"/>
        </w:rPr>
      </w:pPr>
      <w:r w:rsidRPr="004824DA">
        <w:rPr>
          <w:rFonts w:ascii="Arial" w:hAnsi="Arial" w:cs="Arial"/>
          <w:color w:val="000000" w:themeColor="text1"/>
          <w:spacing w:val="-4"/>
          <w:sz w:val="20"/>
          <w:szCs w:val="20"/>
        </w:rPr>
        <w:t xml:space="preserve">Nájemné za poskytování </w:t>
      </w:r>
      <w:r w:rsidRPr="004824DA">
        <w:rPr>
          <w:rFonts w:ascii="Arial" w:hAnsi="Arial" w:cs="Arial"/>
          <w:sz w:val="20"/>
          <w:szCs w:val="20"/>
        </w:rPr>
        <w:t>služby dle této smlouvy</w:t>
      </w:r>
      <w:r w:rsidRPr="004824DA">
        <w:rPr>
          <w:rFonts w:ascii="Arial" w:hAnsi="Arial" w:cs="Arial"/>
        </w:rPr>
        <w:t xml:space="preserve"> </w:t>
      </w:r>
      <w:r w:rsidRPr="004824DA">
        <w:rPr>
          <w:rFonts w:ascii="Arial" w:hAnsi="Arial" w:cs="Arial"/>
          <w:color w:val="000000" w:themeColor="text1"/>
          <w:spacing w:val="-4"/>
          <w:sz w:val="20"/>
          <w:szCs w:val="20"/>
        </w:rPr>
        <w:t>je</w:t>
      </w:r>
      <w:r w:rsidRPr="004824DA">
        <w:rPr>
          <w:rFonts w:ascii="Arial" w:hAnsi="Arial" w:cs="Arial"/>
          <w:color w:val="000000" w:themeColor="text1"/>
          <w:sz w:val="20"/>
          <w:szCs w:val="20"/>
        </w:rPr>
        <w:t xml:space="preserve"> peněžitým plněním </w:t>
      </w:r>
      <w:r w:rsidRPr="00F56BDC">
        <w:rPr>
          <w:rFonts w:ascii="Arial" w:hAnsi="Arial" w:cs="Arial"/>
          <w:color w:val="000000" w:themeColor="text1"/>
          <w:sz w:val="20"/>
          <w:szCs w:val="20"/>
        </w:rPr>
        <w:t>specifikovaným</w:t>
      </w:r>
      <w:r w:rsidRPr="00F56BDC">
        <w:rPr>
          <w:rFonts w:ascii="Arial" w:hAnsi="Arial" w:cs="Arial"/>
          <w:color w:val="000000" w:themeColor="text1"/>
          <w:spacing w:val="-4"/>
          <w:sz w:val="20"/>
          <w:szCs w:val="20"/>
        </w:rPr>
        <w:t xml:space="preserve"> v příloze č. 1 této smlouvy</w:t>
      </w:r>
      <w:r w:rsidRPr="004824DA">
        <w:rPr>
          <w:rFonts w:ascii="Arial" w:hAnsi="Arial" w:cs="Arial"/>
          <w:color w:val="000000" w:themeColor="text1"/>
          <w:spacing w:val="-4"/>
          <w:sz w:val="20"/>
          <w:szCs w:val="20"/>
        </w:rPr>
        <w:t xml:space="preserve">, jež je nedílnou součástí této smlouvy, ve formě měsíčního paušálního poplatku, a </w:t>
      </w:r>
      <w:r w:rsidRPr="00F56BDC">
        <w:rPr>
          <w:rFonts w:ascii="Arial" w:hAnsi="Arial" w:cs="Arial"/>
          <w:color w:val="000000" w:themeColor="text1"/>
          <w:spacing w:val="-4"/>
          <w:sz w:val="20"/>
          <w:szCs w:val="20"/>
        </w:rPr>
        <w:t>odpovídá druhu a rozsahu poskytované služby</w:t>
      </w:r>
      <w:r w:rsidRPr="004824DA">
        <w:rPr>
          <w:rFonts w:ascii="Arial" w:hAnsi="Arial" w:cs="Arial"/>
          <w:color w:val="000000" w:themeColor="text1"/>
          <w:spacing w:val="-4"/>
          <w:sz w:val="20"/>
          <w:szCs w:val="20"/>
        </w:rPr>
        <w:t xml:space="preserve"> dle přílohy č. 1 této smlouvy. K částce </w:t>
      </w:r>
      <w:r>
        <w:rPr>
          <w:rFonts w:ascii="Arial" w:hAnsi="Arial" w:cs="Arial"/>
          <w:color w:val="000000" w:themeColor="text1"/>
          <w:spacing w:val="-4"/>
          <w:sz w:val="20"/>
          <w:szCs w:val="20"/>
        </w:rPr>
        <w:t>nájemného</w:t>
      </w:r>
      <w:r w:rsidRPr="004824DA">
        <w:rPr>
          <w:rFonts w:ascii="Arial" w:hAnsi="Arial" w:cs="Arial"/>
          <w:color w:val="000000" w:themeColor="text1"/>
          <w:spacing w:val="-4"/>
          <w:sz w:val="20"/>
          <w:szCs w:val="20"/>
        </w:rPr>
        <w:t xml:space="preserve"> vymezené v příloze č. 1 bude připočtena DPH v zákonné výši. Výše měsíčního </w:t>
      </w:r>
      <w:r>
        <w:rPr>
          <w:rFonts w:ascii="Arial" w:hAnsi="Arial" w:cs="Arial"/>
          <w:color w:val="000000" w:themeColor="text1"/>
          <w:spacing w:val="-4"/>
          <w:sz w:val="20"/>
          <w:szCs w:val="20"/>
        </w:rPr>
        <w:t xml:space="preserve">nájemného </w:t>
      </w:r>
      <w:r w:rsidRPr="004824DA">
        <w:rPr>
          <w:rFonts w:ascii="Arial" w:hAnsi="Arial" w:cs="Arial"/>
          <w:color w:val="000000" w:themeColor="text1"/>
          <w:spacing w:val="-4"/>
          <w:sz w:val="20"/>
          <w:szCs w:val="20"/>
        </w:rPr>
        <w:t>je stanovena vzájemnou dohodou obou smluvních stran.</w:t>
      </w:r>
    </w:p>
    <w:p w14:paraId="545FB83F" w14:textId="77777777" w:rsidR="00A72A65" w:rsidRDefault="00A72A65" w:rsidP="00A72A65">
      <w:pPr>
        <w:pStyle w:val="Odstavecseseznamem"/>
        <w:numPr>
          <w:ilvl w:val="1"/>
          <w:numId w:val="3"/>
        </w:numPr>
        <w:spacing w:line="276" w:lineRule="auto"/>
        <w:ind w:left="567" w:hanging="567"/>
        <w:rPr>
          <w:rFonts w:ascii="Arial" w:hAnsi="Arial" w:cs="Arial"/>
          <w:color w:val="000000" w:themeColor="text1"/>
          <w:spacing w:val="-4"/>
          <w:sz w:val="20"/>
          <w:szCs w:val="20"/>
        </w:rPr>
      </w:pPr>
      <w:r w:rsidRPr="004824DA">
        <w:rPr>
          <w:rFonts w:ascii="Arial" w:hAnsi="Arial" w:cs="Arial"/>
          <w:sz w:val="20"/>
          <w:szCs w:val="20"/>
        </w:rPr>
        <w:t>V případě změny rozsahu poskytovaných služeb se současně adekvátně změní i výše měsíčního nájemného dle čl. 4 odst. 1.</w:t>
      </w:r>
    </w:p>
    <w:p w14:paraId="772C3B13" w14:textId="77777777" w:rsidR="00A72A65" w:rsidRDefault="00A72A65" w:rsidP="00A72A65">
      <w:pPr>
        <w:pStyle w:val="Odstavecseseznamem"/>
        <w:numPr>
          <w:ilvl w:val="1"/>
          <w:numId w:val="3"/>
        </w:numPr>
        <w:spacing w:line="276" w:lineRule="auto"/>
        <w:ind w:left="567" w:hanging="567"/>
        <w:rPr>
          <w:rFonts w:ascii="Arial" w:hAnsi="Arial" w:cs="Arial"/>
          <w:color w:val="000000" w:themeColor="text1"/>
          <w:spacing w:val="-4"/>
          <w:sz w:val="20"/>
          <w:szCs w:val="20"/>
        </w:rPr>
      </w:pPr>
      <w:r w:rsidRPr="004824DA">
        <w:rPr>
          <w:rFonts w:ascii="Arial" w:hAnsi="Arial" w:cs="Arial"/>
          <w:sz w:val="20"/>
          <w:szCs w:val="20"/>
        </w:rPr>
        <w:t>Měsíční nájemné je splatné v pravidelných měsíčních platbách splatných vždy ke každému čtrnáctému (14.) dni měsíce, za který se měsíční nájemné platí, a to na účet uvedený v daňovém dokladu poskytovatele. Pro vyloučení pochybností se smluvní strany dohodly, že uživatel je povinen hradit poskytovateli měsíční nájemné od okamžiku účinnosti této smlouvy nebo od okamžiku, kdy je poskytov</w:t>
      </w:r>
      <w:r>
        <w:rPr>
          <w:rFonts w:ascii="Arial" w:hAnsi="Arial" w:cs="Arial"/>
          <w:sz w:val="20"/>
          <w:szCs w:val="20"/>
        </w:rPr>
        <w:t>atel připraven plnit služby dle </w:t>
      </w:r>
      <w:r w:rsidRPr="004824DA">
        <w:rPr>
          <w:rFonts w:ascii="Arial" w:hAnsi="Arial" w:cs="Arial"/>
          <w:sz w:val="20"/>
          <w:szCs w:val="20"/>
        </w:rPr>
        <w:t>této smlouvy, ale z důvodů na straně uživatele k tomu není objektivně schopen</w:t>
      </w:r>
      <w:r w:rsidR="00AB5091">
        <w:rPr>
          <w:rFonts w:ascii="Arial" w:hAnsi="Arial" w:cs="Arial"/>
          <w:sz w:val="20"/>
          <w:szCs w:val="20"/>
        </w:rPr>
        <w:t>, avšak nikoliv před účinností této smlouvy</w:t>
      </w:r>
      <w:r w:rsidRPr="004824DA">
        <w:rPr>
          <w:rFonts w:ascii="Arial" w:hAnsi="Arial" w:cs="Arial"/>
          <w:sz w:val="20"/>
          <w:szCs w:val="20"/>
        </w:rPr>
        <w:t>. Měsíční nájemné není uživatel povinen hradit poskytovateli od okamžiku účinnosti této smlouvy tehdy, není-li poskytovatel ke dni účinnosti této smlouvy z důvodů na straně poskytovatele připraven plnit služby dle této smlouvy.</w:t>
      </w:r>
    </w:p>
    <w:p w14:paraId="76E34135" w14:textId="77777777" w:rsidR="00A72A65" w:rsidRDefault="00A72A65" w:rsidP="00A72A65">
      <w:pPr>
        <w:pStyle w:val="Odstavecseseznamem"/>
        <w:numPr>
          <w:ilvl w:val="1"/>
          <w:numId w:val="3"/>
        </w:numPr>
        <w:spacing w:line="276" w:lineRule="auto"/>
        <w:ind w:left="567" w:hanging="567"/>
        <w:rPr>
          <w:rFonts w:ascii="Arial" w:hAnsi="Arial" w:cs="Arial"/>
          <w:color w:val="000000" w:themeColor="text1"/>
          <w:spacing w:val="-4"/>
          <w:sz w:val="20"/>
          <w:szCs w:val="20"/>
        </w:rPr>
      </w:pPr>
      <w:r w:rsidRPr="004824DA">
        <w:rPr>
          <w:rFonts w:ascii="Arial" w:hAnsi="Arial" w:cs="Arial"/>
          <w:color w:val="000000" w:themeColor="text1"/>
          <w:spacing w:val="-4"/>
          <w:sz w:val="20"/>
          <w:szCs w:val="20"/>
        </w:rPr>
        <w:t xml:space="preserve">Smluvní strany se dohodly, že poskytovatel je oprávněn jednostranně zvýšit výši nájemného dle čl. 4. odst. 1 této smlouvy o roční míru inflace vyjádřenou přírůstkem průměrného ročního indexu spotřebitelských cen za uplynulý kalendářní rok, vyhlášenou Českým statistickým úřadem. Toto zvýšení nájemného je poskytovatel povinen oznámit uživateli nejpozději do 1. 3. (prvního března) příslušného roku s účinností vždy od prvního dne následujícího čtvrtletí toho kalendářního roku, ve kterém byl přepočet proveden. Úprava výše nájemného bude provedena oznámením poskytovatele uživateli, nesepíšou-li smluvní strany o této úpravě výše nájemného samostatný dodatek k této smlouvě. Ke zvýšení nájemného tímto způsobem ze strany poskytovatele nesmí dojít během prvních dvou (2) kalendářních roků trvání této smlouvy. Tento článek se neuplatní v případě smlouvy </w:t>
      </w:r>
      <w:r w:rsidRPr="004824DA">
        <w:rPr>
          <w:rFonts w:ascii="Arial" w:hAnsi="Arial" w:cs="Arial"/>
          <w:color w:val="000000" w:themeColor="text1"/>
          <w:spacing w:val="-4"/>
          <w:sz w:val="20"/>
          <w:szCs w:val="20"/>
        </w:rPr>
        <w:lastRenderedPageBreak/>
        <w:t>uzavřené na dobu určitou.</w:t>
      </w:r>
    </w:p>
    <w:p w14:paraId="07499175" w14:textId="77777777" w:rsidR="00A72A65" w:rsidRPr="004824DA" w:rsidRDefault="00A72A65" w:rsidP="00A72A65">
      <w:pPr>
        <w:pStyle w:val="Odstavecseseznamem"/>
        <w:numPr>
          <w:ilvl w:val="1"/>
          <w:numId w:val="3"/>
        </w:numPr>
        <w:spacing w:line="276" w:lineRule="auto"/>
        <w:ind w:left="567" w:hanging="567"/>
        <w:rPr>
          <w:rFonts w:ascii="Arial" w:hAnsi="Arial" w:cs="Arial"/>
          <w:color w:val="000000" w:themeColor="text1"/>
          <w:spacing w:val="-4"/>
          <w:sz w:val="20"/>
          <w:szCs w:val="20"/>
        </w:rPr>
      </w:pPr>
      <w:r w:rsidRPr="004824DA">
        <w:rPr>
          <w:rFonts w:ascii="Arial" w:hAnsi="Arial" w:cs="Arial"/>
          <w:sz w:val="20"/>
          <w:szCs w:val="20"/>
        </w:rPr>
        <w:t xml:space="preserve">V případě bezhotovostní platby se za datum úhrady považuje den připsání příslušné částky na účet poskytovatele uvedený ve faktuře (daňovém dokladu) vystavené poskytovatelem; uhrazení formou jednostranného započtení není přípustné. </w:t>
      </w:r>
    </w:p>
    <w:p w14:paraId="2C5DEB14" w14:textId="77777777" w:rsidR="00A72A65" w:rsidRPr="00C07E4B" w:rsidRDefault="00A72A65" w:rsidP="00A72A65">
      <w:pPr>
        <w:pStyle w:val="Odstavecseseznamem"/>
        <w:numPr>
          <w:ilvl w:val="1"/>
          <w:numId w:val="3"/>
        </w:numPr>
        <w:spacing w:line="276" w:lineRule="auto"/>
        <w:ind w:left="567" w:hanging="567"/>
        <w:rPr>
          <w:rFonts w:ascii="Arial" w:hAnsi="Arial" w:cs="Arial"/>
          <w:color w:val="000000" w:themeColor="text1"/>
          <w:spacing w:val="-4"/>
          <w:sz w:val="20"/>
          <w:szCs w:val="20"/>
        </w:rPr>
      </w:pPr>
      <w:r>
        <w:rPr>
          <w:rFonts w:ascii="Arial" w:hAnsi="Arial" w:cs="Arial"/>
          <w:sz w:val="20"/>
          <w:szCs w:val="20"/>
        </w:rPr>
        <w:t>V případě</w:t>
      </w:r>
      <w:r w:rsidRPr="004824DA">
        <w:rPr>
          <w:rFonts w:ascii="Arial" w:hAnsi="Arial" w:cs="Arial"/>
          <w:sz w:val="20"/>
          <w:szCs w:val="20"/>
        </w:rPr>
        <w:t xml:space="preserve"> prodlení uživatele s jednotlivými úhradami nebo s částí </w:t>
      </w:r>
      <w:r>
        <w:rPr>
          <w:rFonts w:ascii="Arial" w:hAnsi="Arial" w:cs="Arial"/>
          <w:sz w:val="20"/>
          <w:szCs w:val="20"/>
        </w:rPr>
        <w:t xml:space="preserve">jednotlivých </w:t>
      </w:r>
      <w:r w:rsidRPr="004824DA">
        <w:rPr>
          <w:rFonts w:ascii="Arial" w:hAnsi="Arial" w:cs="Arial"/>
          <w:sz w:val="20"/>
          <w:szCs w:val="20"/>
        </w:rPr>
        <w:t>úhrad na účet poskytovatele je uživatel povinen platit smluvní úrok z prodlení ve výši 0,1 % z neuhrazené částky za každý i započatý den prodlení po řádném termínu splatnosti.</w:t>
      </w:r>
    </w:p>
    <w:p w14:paraId="2A10333C" w14:textId="77777777" w:rsidR="00A72A65" w:rsidRDefault="00A72A65" w:rsidP="00A72A65">
      <w:pPr>
        <w:spacing w:line="276" w:lineRule="auto"/>
        <w:ind w:right="-2"/>
        <w:rPr>
          <w:rFonts w:ascii="Arial" w:hAnsi="Arial" w:cs="Arial"/>
          <w:b/>
          <w:bCs/>
          <w:sz w:val="20"/>
          <w:szCs w:val="20"/>
        </w:rPr>
      </w:pPr>
    </w:p>
    <w:p w14:paraId="4A8A5DE3" w14:textId="77777777" w:rsidR="00A72A65" w:rsidRDefault="00A72A65" w:rsidP="00A72A65">
      <w:pPr>
        <w:spacing w:line="276" w:lineRule="auto"/>
        <w:ind w:right="-2"/>
        <w:jc w:val="center"/>
        <w:rPr>
          <w:rFonts w:ascii="Arial" w:hAnsi="Arial" w:cs="Arial"/>
          <w:b/>
          <w:bCs/>
          <w:sz w:val="20"/>
          <w:szCs w:val="20"/>
        </w:rPr>
      </w:pPr>
    </w:p>
    <w:p w14:paraId="3940A62E" w14:textId="77777777" w:rsidR="00A72A65" w:rsidRPr="00742113" w:rsidRDefault="00A72A65" w:rsidP="00A72A65">
      <w:pPr>
        <w:spacing w:line="276" w:lineRule="auto"/>
        <w:ind w:right="-2"/>
        <w:jc w:val="center"/>
        <w:rPr>
          <w:rFonts w:ascii="Arial" w:hAnsi="Arial" w:cs="Arial"/>
          <w:b/>
          <w:bCs/>
          <w:sz w:val="20"/>
          <w:szCs w:val="20"/>
        </w:rPr>
      </w:pPr>
      <w:r w:rsidRPr="00742113">
        <w:rPr>
          <w:rFonts w:ascii="Arial" w:hAnsi="Arial" w:cs="Arial"/>
          <w:b/>
          <w:bCs/>
          <w:sz w:val="20"/>
          <w:szCs w:val="20"/>
        </w:rPr>
        <w:t>Článek 5</w:t>
      </w:r>
    </w:p>
    <w:p w14:paraId="00340EF4" w14:textId="77777777" w:rsidR="00A72A65" w:rsidRPr="00742113" w:rsidRDefault="00A72A65" w:rsidP="00A72A65">
      <w:pPr>
        <w:spacing w:line="276" w:lineRule="auto"/>
        <w:ind w:right="-2"/>
        <w:jc w:val="center"/>
        <w:rPr>
          <w:rFonts w:ascii="Arial" w:hAnsi="Arial" w:cs="Arial"/>
          <w:b/>
          <w:bCs/>
          <w:sz w:val="20"/>
          <w:szCs w:val="20"/>
        </w:rPr>
      </w:pPr>
      <w:r w:rsidRPr="00742113">
        <w:rPr>
          <w:rFonts w:ascii="Arial" w:hAnsi="Arial" w:cs="Arial"/>
          <w:b/>
          <w:bCs/>
          <w:sz w:val="20"/>
          <w:szCs w:val="20"/>
        </w:rPr>
        <w:t xml:space="preserve">Vyúčtování </w:t>
      </w:r>
      <w:r>
        <w:rPr>
          <w:rFonts w:ascii="Arial" w:hAnsi="Arial" w:cs="Arial"/>
          <w:b/>
          <w:bCs/>
          <w:sz w:val="20"/>
          <w:szCs w:val="20"/>
        </w:rPr>
        <w:t>nájemného</w:t>
      </w:r>
      <w:r w:rsidRPr="00742113">
        <w:rPr>
          <w:rFonts w:ascii="Arial" w:hAnsi="Arial" w:cs="Arial"/>
          <w:b/>
          <w:bCs/>
          <w:sz w:val="20"/>
          <w:szCs w:val="20"/>
        </w:rPr>
        <w:t>, reklamace služeb</w:t>
      </w:r>
    </w:p>
    <w:p w14:paraId="682E4AC1" w14:textId="77777777" w:rsidR="00A72A65" w:rsidRPr="004D1FDA" w:rsidRDefault="00A72A65" w:rsidP="00A72A65">
      <w:pPr>
        <w:pStyle w:val="Odstavecseseznamem"/>
        <w:numPr>
          <w:ilvl w:val="0"/>
          <w:numId w:val="8"/>
        </w:numPr>
        <w:spacing w:line="276" w:lineRule="auto"/>
        <w:ind w:left="567" w:hanging="567"/>
        <w:rPr>
          <w:rFonts w:ascii="Arial" w:hAnsi="Arial" w:cs="Arial"/>
          <w:sz w:val="20"/>
          <w:szCs w:val="20"/>
        </w:rPr>
      </w:pPr>
      <w:r w:rsidRPr="004D1FDA">
        <w:rPr>
          <w:rFonts w:ascii="Arial" w:hAnsi="Arial" w:cs="Arial"/>
          <w:sz w:val="20"/>
          <w:szCs w:val="20"/>
        </w:rPr>
        <w:t>Není-li daňový doklad uživateli řádně doručen nejpozději do 10. dne měsíce následujícího po měsíci, na který má být doklad vystaven, je povinen tuto skutečnost poskytovateli bez zbytečného odkladu oznámit. Neučiní-li tak, má se za to, že daňový doklad obdržel k desátému dni měsíce následujícího po měsíci, za nějž se cena platí.</w:t>
      </w:r>
    </w:p>
    <w:p w14:paraId="52F6BD15" w14:textId="77777777" w:rsidR="00A72A65" w:rsidRDefault="00A72A65" w:rsidP="00A72A65">
      <w:pPr>
        <w:pStyle w:val="Odstavecseseznamem"/>
        <w:numPr>
          <w:ilvl w:val="0"/>
          <w:numId w:val="8"/>
        </w:numPr>
        <w:spacing w:line="276" w:lineRule="auto"/>
        <w:ind w:left="567" w:hanging="567"/>
        <w:rPr>
          <w:rFonts w:ascii="Arial" w:hAnsi="Arial" w:cs="Arial"/>
          <w:sz w:val="20"/>
          <w:szCs w:val="20"/>
        </w:rPr>
      </w:pPr>
      <w:r w:rsidRPr="004D1FDA">
        <w:rPr>
          <w:rFonts w:ascii="Arial" w:hAnsi="Arial" w:cs="Arial"/>
          <w:sz w:val="20"/>
          <w:szCs w:val="20"/>
        </w:rPr>
        <w:t>Uživatel je oprávněn uplatnit</w:t>
      </w:r>
      <w:r w:rsidRPr="007E0478">
        <w:rPr>
          <w:rFonts w:ascii="Arial" w:hAnsi="Arial" w:cs="Arial"/>
          <w:sz w:val="20"/>
          <w:szCs w:val="20"/>
        </w:rPr>
        <w:t xml:space="preserve"> reklamaci na vyúčtování nájemného bez zbytečného odkladu, nejpozději však do dvou (2) měsíců ode dne doručení vyúčtování </w:t>
      </w:r>
      <w:r>
        <w:rPr>
          <w:rFonts w:ascii="Arial" w:hAnsi="Arial" w:cs="Arial"/>
          <w:sz w:val="20"/>
          <w:szCs w:val="20"/>
        </w:rPr>
        <w:t>nájemného</w:t>
      </w:r>
      <w:r w:rsidRPr="007E0478">
        <w:rPr>
          <w:rFonts w:ascii="Arial" w:hAnsi="Arial" w:cs="Arial"/>
          <w:sz w:val="20"/>
          <w:szCs w:val="20"/>
        </w:rPr>
        <w:t xml:space="preserve"> za poskytnutou službu, resp. ode dne poskytnutí služby, jinak právo uživatele zanikne.</w:t>
      </w:r>
    </w:p>
    <w:p w14:paraId="5EC0B73A" w14:textId="77777777" w:rsidR="00A72A65" w:rsidRDefault="00A72A65" w:rsidP="00A72A65">
      <w:pPr>
        <w:pStyle w:val="Odstavecseseznamem"/>
        <w:numPr>
          <w:ilvl w:val="0"/>
          <w:numId w:val="8"/>
        </w:numPr>
        <w:spacing w:line="276" w:lineRule="auto"/>
        <w:ind w:left="567" w:hanging="567"/>
        <w:rPr>
          <w:rFonts w:ascii="Arial" w:hAnsi="Arial" w:cs="Arial"/>
          <w:sz w:val="20"/>
          <w:szCs w:val="20"/>
        </w:rPr>
      </w:pPr>
      <w:r w:rsidRPr="007E0478">
        <w:rPr>
          <w:rFonts w:ascii="Arial" w:hAnsi="Arial" w:cs="Arial"/>
          <w:sz w:val="20"/>
          <w:szCs w:val="20"/>
        </w:rPr>
        <w:t>Uživatel je oprávněn uplatnit reklamaci na poskytovanou službu bez zbytečného odkladu, nejpozději však do dvou (2) měsíců ode dne vadného poskytnutí služby, jinak právo uživatele zanikne.</w:t>
      </w:r>
    </w:p>
    <w:p w14:paraId="22421BCA" w14:textId="77777777" w:rsidR="00A72A65" w:rsidRPr="007E0478" w:rsidRDefault="00A72A65" w:rsidP="00A72A65">
      <w:pPr>
        <w:pStyle w:val="Odstavecseseznamem"/>
        <w:numPr>
          <w:ilvl w:val="0"/>
          <w:numId w:val="8"/>
        </w:numPr>
        <w:spacing w:line="276" w:lineRule="auto"/>
        <w:ind w:left="567" w:hanging="567"/>
        <w:rPr>
          <w:rFonts w:ascii="Arial" w:hAnsi="Arial" w:cs="Arial"/>
          <w:sz w:val="20"/>
          <w:szCs w:val="20"/>
        </w:rPr>
      </w:pPr>
      <w:r w:rsidRPr="007E0478">
        <w:rPr>
          <w:rFonts w:ascii="Arial" w:hAnsi="Arial" w:cs="Arial"/>
          <w:sz w:val="20"/>
          <w:szCs w:val="20"/>
        </w:rPr>
        <w:t>Poskytovatel je povinen vyřídit reklamaci na vyúčtování nájemného nebo reklamaci na poskytovanou službu bez zbytečného odkladu, nejpozději však do jednoho (1) měsíce ode dne doručení reklamace.</w:t>
      </w:r>
    </w:p>
    <w:p w14:paraId="5D30E78D" w14:textId="77777777" w:rsidR="00A72A65" w:rsidRDefault="00A72A65" w:rsidP="00A72A65">
      <w:pPr>
        <w:pStyle w:val="Odstavecseseznamem"/>
        <w:tabs>
          <w:tab w:val="left" w:pos="284"/>
        </w:tabs>
        <w:spacing w:line="276" w:lineRule="auto"/>
        <w:ind w:left="357"/>
        <w:rPr>
          <w:rFonts w:ascii="Arial" w:hAnsi="Arial" w:cs="Arial"/>
          <w:color w:val="000000" w:themeColor="text1"/>
          <w:spacing w:val="-4"/>
          <w:sz w:val="20"/>
          <w:szCs w:val="20"/>
        </w:rPr>
      </w:pPr>
    </w:p>
    <w:p w14:paraId="382FFDE4" w14:textId="77777777" w:rsidR="00A72A65" w:rsidRPr="00B55718" w:rsidRDefault="00A72A65" w:rsidP="00A72A65">
      <w:pPr>
        <w:spacing w:line="276" w:lineRule="auto"/>
        <w:jc w:val="center"/>
        <w:rPr>
          <w:rFonts w:ascii="Arial" w:hAnsi="Arial" w:cs="Arial"/>
          <w:b/>
          <w:color w:val="000000" w:themeColor="text1"/>
          <w:sz w:val="20"/>
          <w:szCs w:val="20"/>
        </w:rPr>
      </w:pPr>
      <w:bookmarkStart w:id="3" w:name="_Toc305757454"/>
      <w:r>
        <w:rPr>
          <w:rFonts w:ascii="Arial" w:hAnsi="Arial" w:cs="Arial"/>
          <w:b/>
          <w:color w:val="000000" w:themeColor="text1"/>
          <w:sz w:val="20"/>
          <w:szCs w:val="20"/>
        </w:rPr>
        <w:t>Článek 6</w:t>
      </w:r>
      <w:r w:rsidRPr="00B55718">
        <w:rPr>
          <w:rFonts w:ascii="Arial" w:hAnsi="Arial" w:cs="Arial"/>
          <w:b/>
          <w:color w:val="000000" w:themeColor="text1"/>
          <w:sz w:val="20"/>
          <w:szCs w:val="20"/>
        </w:rPr>
        <w:br/>
      </w:r>
      <w:bookmarkEnd w:id="3"/>
      <w:r>
        <w:rPr>
          <w:rFonts w:ascii="Arial" w:hAnsi="Arial" w:cs="Arial"/>
          <w:b/>
          <w:color w:val="000000" w:themeColor="text1"/>
          <w:sz w:val="20"/>
          <w:szCs w:val="20"/>
        </w:rPr>
        <w:t>Práva a povinnosti smluvních stran</w:t>
      </w:r>
    </w:p>
    <w:p w14:paraId="242BDC5C" w14:textId="77777777" w:rsidR="00A72A65" w:rsidRDefault="00A72A65" w:rsidP="00A72A65">
      <w:pPr>
        <w:pStyle w:val="Odstavecseseznamem"/>
        <w:numPr>
          <w:ilvl w:val="0"/>
          <w:numId w:val="9"/>
        </w:numPr>
        <w:spacing w:line="276" w:lineRule="auto"/>
        <w:ind w:left="567" w:hanging="567"/>
        <w:rPr>
          <w:rFonts w:ascii="Arial" w:hAnsi="Arial" w:cs="Arial"/>
          <w:color w:val="000000" w:themeColor="text1"/>
          <w:spacing w:val="-4"/>
          <w:sz w:val="20"/>
          <w:szCs w:val="20"/>
        </w:rPr>
      </w:pPr>
      <w:r>
        <w:rPr>
          <w:rFonts w:ascii="Arial" w:hAnsi="Arial" w:cs="Arial"/>
          <w:color w:val="000000" w:themeColor="text1"/>
          <w:spacing w:val="-4"/>
          <w:sz w:val="20"/>
          <w:szCs w:val="20"/>
        </w:rPr>
        <w:t>Práva a povinnosti smluvních stran spojená s </w:t>
      </w:r>
      <w:r w:rsidRPr="00185398">
        <w:rPr>
          <w:rFonts w:ascii="Arial" w:hAnsi="Arial" w:cs="Arial"/>
          <w:b/>
          <w:color w:val="000000" w:themeColor="text1"/>
          <w:spacing w:val="-4"/>
          <w:sz w:val="20"/>
          <w:szCs w:val="20"/>
        </w:rPr>
        <w:t>technickým stavem technických zařízení</w:t>
      </w:r>
      <w:r>
        <w:rPr>
          <w:rFonts w:ascii="Arial" w:hAnsi="Arial" w:cs="Arial"/>
          <w:color w:val="000000" w:themeColor="text1"/>
          <w:spacing w:val="-4"/>
          <w:sz w:val="20"/>
          <w:szCs w:val="20"/>
        </w:rPr>
        <w:t>:</w:t>
      </w:r>
    </w:p>
    <w:p w14:paraId="41B188AB" w14:textId="77777777" w:rsidR="00A72A65" w:rsidRDefault="00A72A65" w:rsidP="00A72A65">
      <w:pPr>
        <w:pStyle w:val="Odstavecseseznamem"/>
        <w:numPr>
          <w:ilvl w:val="1"/>
          <w:numId w:val="17"/>
        </w:numPr>
        <w:spacing w:line="276" w:lineRule="auto"/>
        <w:ind w:left="1276" w:hanging="709"/>
        <w:rPr>
          <w:rFonts w:ascii="Arial" w:hAnsi="Arial" w:cs="Arial"/>
          <w:color w:val="000000" w:themeColor="text1"/>
          <w:spacing w:val="-4"/>
          <w:sz w:val="20"/>
          <w:szCs w:val="20"/>
        </w:rPr>
      </w:pPr>
      <w:r>
        <w:rPr>
          <w:rFonts w:ascii="Arial" w:hAnsi="Arial" w:cs="Arial"/>
          <w:color w:val="000000" w:themeColor="text1"/>
          <w:spacing w:val="-4"/>
          <w:sz w:val="20"/>
          <w:szCs w:val="20"/>
        </w:rPr>
        <w:t>p</w:t>
      </w:r>
      <w:r w:rsidRPr="00185398">
        <w:rPr>
          <w:rFonts w:ascii="Arial" w:hAnsi="Arial" w:cs="Arial"/>
          <w:color w:val="000000" w:themeColor="text1"/>
          <w:spacing w:val="-4"/>
          <w:sz w:val="20"/>
          <w:szCs w:val="20"/>
        </w:rPr>
        <w:t xml:space="preserve">oskytovatel je povinen </w:t>
      </w:r>
      <w:r w:rsidRPr="0039322C">
        <w:rPr>
          <w:rFonts w:ascii="Arial" w:hAnsi="Arial" w:cs="Arial"/>
          <w:color w:val="000000" w:themeColor="text1"/>
          <w:spacing w:val="-4"/>
          <w:sz w:val="20"/>
          <w:szCs w:val="20"/>
        </w:rPr>
        <w:t>svým nákladem udržovat veškerá technická zařízení ve vlastnictví poskytovatele, zejména optické</w:t>
      </w:r>
      <w:r w:rsidRPr="00185398">
        <w:rPr>
          <w:rFonts w:ascii="Arial" w:hAnsi="Arial" w:cs="Arial"/>
          <w:color w:val="000000" w:themeColor="text1"/>
          <w:spacing w:val="-4"/>
          <w:sz w:val="20"/>
          <w:szCs w:val="20"/>
        </w:rPr>
        <w:t xml:space="preserve"> trasy, optické kabely a optická </w:t>
      </w:r>
      <w:r>
        <w:rPr>
          <w:rFonts w:ascii="Arial" w:hAnsi="Arial" w:cs="Arial"/>
          <w:color w:val="000000" w:themeColor="text1"/>
          <w:spacing w:val="-4"/>
          <w:sz w:val="20"/>
          <w:szCs w:val="20"/>
        </w:rPr>
        <w:t>vlákna, k nimž je </w:t>
      </w:r>
      <w:r w:rsidRPr="00185398">
        <w:rPr>
          <w:rFonts w:ascii="Arial" w:hAnsi="Arial" w:cs="Arial"/>
          <w:color w:val="000000" w:themeColor="text1"/>
          <w:spacing w:val="-4"/>
          <w:sz w:val="20"/>
          <w:szCs w:val="20"/>
        </w:rPr>
        <w:t>zřízen předmět nájmu, ve stavu způsobilém k naplnění předmětu nájmu a účelu této s</w:t>
      </w:r>
      <w:r>
        <w:rPr>
          <w:rFonts w:ascii="Arial" w:hAnsi="Arial" w:cs="Arial"/>
          <w:color w:val="000000" w:themeColor="text1"/>
          <w:spacing w:val="-4"/>
          <w:sz w:val="20"/>
          <w:szCs w:val="20"/>
        </w:rPr>
        <w:t>mlouvy,</w:t>
      </w:r>
    </w:p>
    <w:p w14:paraId="52D4DA64" w14:textId="77777777" w:rsidR="00A72A65" w:rsidRDefault="00A72A65" w:rsidP="00A72A65">
      <w:pPr>
        <w:pStyle w:val="Odstavecseseznamem"/>
        <w:numPr>
          <w:ilvl w:val="1"/>
          <w:numId w:val="17"/>
        </w:numPr>
        <w:spacing w:line="276" w:lineRule="auto"/>
        <w:ind w:left="1276" w:hanging="709"/>
        <w:rPr>
          <w:rFonts w:ascii="Arial" w:hAnsi="Arial" w:cs="Arial"/>
          <w:color w:val="000000" w:themeColor="text1"/>
          <w:spacing w:val="-4"/>
          <w:sz w:val="20"/>
          <w:szCs w:val="20"/>
        </w:rPr>
      </w:pPr>
      <w:r w:rsidRPr="003C6FBA">
        <w:rPr>
          <w:rFonts w:ascii="Arial" w:hAnsi="Arial" w:cs="Arial"/>
          <w:color w:val="000000" w:themeColor="text1"/>
          <w:spacing w:val="-4"/>
          <w:sz w:val="20"/>
          <w:szCs w:val="20"/>
        </w:rPr>
        <w:t xml:space="preserve">poskytovatel je povinen udržovat předmět nájmu v takovém stavu, aby mohl uživatel bez přerušení a v režimu 24/7/365 uskutečňovat předmět nájmu, tedy vykonávat své právo užívat dohodnutá optická vlákna k přenosu signálu uskutečňovanému vlastním nákladem; garantovaná dostupnost služby SLA je specifikována </w:t>
      </w:r>
      <w:r w:rsidRPr="00F56BDC">
        <w:rPr>
          <w:rFonts w:ascii="Arial" w:hAnsi="Arial" w:cs="Arial"/>
          <w:color w:val="000000" w:themeColor="text1"/>
          <w:spacing w:val="-4"/>
          <w:sz w:val="20"/>
          <w:szCs w:val="20"/>
        </w:rPr>
        <w:t>přílohou č.1 této smlouvy,</w:t>
      </w:r>
    </w:p>
    <w:p w14:paraId="4ACB191A" w14:textId="77777777" w:rsidR="00A72A65" w:rsidRDefault="00A72A65" w:rsidP="00A72A65">
      <w:pPr>
        <w:pStyle w:val="Odstavecseseznamem"/>
        <w:numPr>
          <w:ilvl w:val="1"/>
          <w:numId w:val="17"/>
        </w:numPr>
        <w:spacing w:line="276" w:lineRule="auto"/>
        <w:ind w:left="1276" w:hanging="709"/>
        <w:rPr>
          <w:rFonts w:ascii="Arial" w:hAnsi="Arial" w:cs="Arial"/>
          <w:color w:val="000000" w:themeColor="text1"/>
          <w:spacing w:val="-4"/>
          <w:sz w:val="20"/>
          <w:szCs w:val="20"/>
        </w:rPr>
      </w:pPr>
      <w:r w:rsidRPr="003C6FBA">
        <w:rPr>
          <w:rFonts w:ascii="Arial" w:hAnsi="Arial" w:cs="Arial"/>
          <w:color w:val="000000" w:themeColor="text1"/>
          <w:spacing w:val="-4"/>
          <w:sz w:val="20"/>
          <w:szCs w:val="20"/>
        </w:rPr>
        <w:t>uživatel se zavazuje, že bude svá práva založená touto smlouvou</w:t>
      </w:r>
      <w:r>
        <w:rPr>
          <w:rFonts w:ascii="Arial" w:hAnsi="Arial" w:cs="Arial"/>
          <w:color w:val="000000" w:themeColor="text1"/>
          <w:spacing w:val="-4"/>
          <w:sz w:val="20"/>
          <w:szCs w:val="20"/>
        </w:rPr>
        <w:t xml:space="preserve"> vykonávat obvyklým způsobem, v </w:t>
      </w:r>
      <w:r w:rsidRPr="003C6FBA">
        <w:rPr>
          <w:rFonts w:ascii="Arial" w:hAnsi="Arial" w:cs="Arial"/>
          <w:color w:val="000000" w:themeColor="text1"/>
          <w:spacing w:val="-4"/>
          <w:sz w:val="20"/>
          <w:szCs w:val="20"/>
        </w:rPr>
        <w:t>souladu s ustanoveními této smlouvy a příslušnými technickými i právními normami, aby jeho zaviněním nedošlo ke škodám na majetku poskytovatele,</w:t>
      </w:r>
    </w:p>
    <w:p w14:paraId="6C8ECE10" w14:textId="77777777" w:rsidR="00A72A65" w:rsidRDefault="00A72A65" w:rsidP="00A72A65">
      <w:pPr>
        <w:pStyle w:val="Odstavecseseznamem"/>
        <w:numPr>
          <w:ilvl w:val="1"/>
          <w:numId w:val="17"/>
        </w:numPr>
        <w:spacing w:line="276" w:lineRule="auto"/>
        <w:ind w:left="1276" w:hanging="709"/>
        <w:rPr>
          <w:rFonts w:ascii="Arial" w:hAnsi="Arial" w:cs="Arial"/>
          <w:color w:val="000000" w:themeColor="text1"/>
          <w:spacing w:val="-4"/>
          <w:sz w:val="20"/>
          <w:szCs w:val="20"/>
        </w:rPr>
      </w:pPr>
      <w:r w:rsidRPr="003C6FBA">
        <w:rPr>
          <w:rFonts w:ascii="Arial" w:hAnsi="Arial" w:cs="Arial"/>
          <w:color w:val="000000" w:themeColor="text1"/>
          <w:spacing w:val="-4"/>
          <w:sz w:val="20"/>
          <w:szCs w:val="20"/>
        </w:rPr>
        <w:t>uživatel je oprávněn užívat sjednané trasy k přenosu signálu, nemá v</w:t>
      </w:r>
      <w:r>
        <w:rPr>
          <w:rFonts w:ascii="Arial" w:hAnsi="Arial" w:cs="Arial"/>
          <w:color w:val="000000" w:themeColor="text1"/>
          <w:spacing w:val="-4"/>
          <w:sz w:val="20"/>
          <w:szCs w:val="20"/>
        </w:rPr>
        <w:t>šak právo jakkoliv zasahovat do </w:t>
      </w:r>
      <w:r w:rsidRPr="003C6FBA">
        <w:rPr>
          <w:rFonts w:ascii="Arial" w:hAnsi="Arial" w:cs="Arial"/>
          <w:color w:val="000000" w:themeColor="text1"/>
          <w:spacing w:val="-4"/>
          <w:sz w:val="20"/>
          <w:szCs w:val="20"/>
        </w:rPr>
        <w:t>optických sítí poskytovatele,</w:t>
      </w:r>
    </w:p>
    <w:p w14:paraId="3D8430ED" w14:textId="77777777" w:rsidR="00A72A65" w:rsidRPr="00D12CE3" w:rsidRDefault="00A72A65" w:rsidP="00A72A65">
      <w:pPr>
        <w:pStyle w:val="Odstavecseseznamem"/>
        <w:numPr>
          <w:ilvl w:val="1"/>
          <w:numId w:val="17"/>
        </w:numPr>
        <w:spacing w:line="276" w:lineRule="auto"/>
        <w:ind w:left="1276" w:hanging="709"/>
        <w:rPr>
          <w:rFonts w:ascii="Arial" w:hAnsi="Arial" w:cs="Arial"/>
          <w:color w:val="000000" w:themeColor="text1"/>
          <w:spacing w:val="-4"/>
          <w:sz w:val="20"/>
          <w:szCs w:val="20"/>
        </w:rPr>
      </w:pPr>
      <w:r w:rsidRPr="00D12CE3">
        <w:rPr>
          <w:rFonts w:ascii="Arial" w:hAnsi="Arial" w:cs="Arial"/>
          <w:color w:val="000000" w:themeColor="text1"/>
          <w:spacing w:val="-4"/>
          <w:sz w:val="20"/>
          <w:szCs w:val="20"/>
        </w:rPr>
        <w:t>v souvislosti s předcházením škodám nesmí uživatel zejména:</w:t>
      </w:r>
    </w:p>
    <w:p w14:paraId="1355CA58" w14:textId="77777777" w:rsidR="00A72A65" w:rsidRDefault="00A72A65" w:rsidP="00A72A65">
      <w:pPr>
        <w:pStyle w:val="Odstavecseseznamem"/>
        <w:numPr>
          <w:ilvl w:val="2"/>
          <w:numId w:val="17"/>
        </w:numPr>
        <w:spacing w:line="276" w:lineRule="auto"/>
        <w:ind w:left="1985" w:hanging="709"/>
        <w:rPr>
          <w:rFonts w:ascii="Arial" w:hAnsi="Arial" w:cs="Arial"/>
          <w:color w:val="000000" w:themeColor="text1"/>
          <w:spacing w:val="-4"/>
          <w:sz w:val="20"/>
          <w:szCs w:val="20"/>
        </w:rPr>
      </w:pPr>
      <w:r w:rsidRPr="008536D4">
        <w:rPr>
          <w:rFonts w:ascii="Arial" w:hAnsi="Arial" w:cs="Arial"/>
          <w:color w:val="000000" w:themeColor="text1"/>
          <w:spacing w:val="-4"/>
          <w:sz w:val="20"/>
          <w:szCs w:val="20"/>
        </w:rPr>
        <w:t xml:space="preserve">uskutečňovat jakékoliv mechanické práce v okolí </w:t>
      </w:r>
      <w:r>
        <w:rPr>
          <w:rFonts w:ascii="Arial" w:hAnsi="Arial" w:cs="Arial"/>
          <w:color w:val="000000" w:themeColor="text1"/>
          <w:spacing w:val="-4"/>
          <w:sz w:val="20"/>
          <w:szCs w:val="20"/>
        </w:rPr>
        <w:t>optické trasy</w:t>
      </w:r>
      <w:r w:rsidRPr="008536D4">
        <w:rPr>
          <w:rFonts w:ascii="Arial" w:hAnsi="Arial" w:cs="Arial"/>
          <w:color w:val="000000" w:themeColor="text1"/>
          <w:spacing w:val="-4"/>
          <w:sz w:val="20"/>
          <w:szCs w:val="20"/>
        </w:rPr>
        <w:t>,</w:t>
      </w:r>
    </w:p>
    <w:p w14:paraId="5D404811" w14:textId="77777777" w:rsidR="00A72A65" w:rsidRDefault="00A72A65" w:rsidP="00A72A65">
      <w:pPr>
        <w:pStyle w:val="Odstavecseseznamem"/>
        <w:numPr>
          <w:ilvl w:val="2"/>
          <w:numId w:val="17"/>
        </w:numPr>
        <w:spacing w:line="276" w:lineRule="auto"/>
        <w:ind w:left="1985" w:hanging="709"/>
        <w:rPr>
          <w:rFonts w:ascii="Arial" w:hAnsi="Arial" w:cs="Arial"/>
          <w:color w:val="000000" w:themeColor="text1"/>
          <w:spacing w:val="-4"/>
          <w:sz w:val="20"/>
          <w:szCs w:val="20"/>
        </w:rPr>
      </w:pPr>
      <w:r w:rsidRPr="00D12CE3">
        <w:rPr>
          <w:rFonts w:ascii="Arial" w:hAnsi="Arial" w:cs="Arial"/>
          <w:color w:val="000000" w:themeColor="text1"/>
          <w:spacing w:val="-4"/>
          <w:sz w:val="20"/>
          <w:szCs w:val="20"/>
        </w:rPr>
        <w:t>manipulovat s optickým kabelem včetně kabelových rezerv,</w:t>
      </w:r>
    </w:p>
    <w:p w14:paraId="06199390" w14:textId="77777777" w:rsidR="00A72A65" w:rsidRDefault="00A72A65" w:rsidP="00A72A65">
      <w:pPr>
        <w:pStyle w:val="Odstavecseseznamem"/>
        <w:numPr>
          <w:ilvl w:val="2"/>
          <w:numId w:val="17"/>
        </w:numPr>
        <w:spacing w:line="276" w:lineRule="auto"/>
        <w:ind w:left="1985" w:hanging="709"/>
        <w:rPr>
          <w:rFonts w:ascii="Arial" w:hAnsi="Arial" w:cs="Arial"/>
          <w:color w:val="000000" w:themeColor="text1"/>
          <w:spacing w:val="-4"/>
          <w:sz w:val="20"/>
          <w:szCs w:val="20"/>
        </w:rPr>
      </w:pPr>
      <w:r w:rsidRPr="00D12CE3">
        <w:rPr>
          <w:rFonts w:ascii="Arial" w:hAnsi="Arial" w:cs="Arial"/>
          <w:color w:val="000000" w:themeColor="text1"/>
          <w:spacing w:val="-4"/>
          <w:sz w:val="20"/>
          <w:szCs w:val="20"/>
        </w:rPr>
        <w:t>otevírat optické rozvaděčové skříně a manipulovat s optickými konektory bez předchozího písemného souhlasu poskytovatele,</w:t>
      </w:r>
    </w:p>
    <w:p w14:paraId="1E3EB78F" w14:textId="77777777" w:rsidR="00A72A65" w:rsidRDefault="00A72A65" w:rsidP="00A72A65">
      <w:pPr>
        <w:pStyle w:val="Odstavecseseznamem"/>
        <w:numPr>
          <w:ilvl w:val="2"/>
          <w:numId w:val="17"/>
        </w:numPr>
        <w:spacing w:line="276" w:lineRule="auto"/>
        <w:ind w:left="1985" w:hanging="709"/>
        <w:rPr>
          <w:rFonts w:ascii="Arial" w:hAnsi="Arial" w:cs="Arial"/>
          <w:color w:val="000000" w:themeColor="text1"/>
          <w:spacing w:val="-4"/>
          <w:sz w:val="20"/>
          <w:szCs w:val="20"/>
        </w:rPr>
      </w:pPr>
      <w:r w:rsidRPr="00D12CE3">
        <w:rPr>
          <w:rFonts w:ascii="Arial" w:hAnsi="Arial" w:cs="Arial"/>
          <w:color w:val="000000" w:themeColor="text1"/>
          <w:spacing w:val="-4"/>
          <w:sz w:val="20"/>
          <w:szCs w:val="20"/>
        </w:rPr>
        <w:t>uskutečňovat připojování či odbočování ze stávajících optických kabelových tras za účelem rozšíření sítě, a to ani prostřednictvím třetích osob,</w:t>
      </w:r>
    </w:p>
    <w:p w14:paraId="67149DEC" w14:textId="77777777" w:rsidR="00A72A65" w:rsidRDefault="00A72A65" w:rsidP="00A72A65">
      <w:pPr>
        <w:pStyle w:val="Odstavecseseznamem"/>
        <w:numPr>
          <w:ilvl w:val="2"/>
          <w:numId w:val="17"/>
        </w:numPr>
        <w:spacing w:line="276" w:lineRule="auto"/>
        <w:ind w:left="1985" w:hanging="709"/>
        <w:rPr>
          <w:rFonts w:ascii="Arial" w:hAnsi="Arial" w:cs="Arial"/>
          <w:color w:val="000000" w:themeColor="text1"/>
          <w:spacing w:val="-4"/>
          <w:sz w:val="20"/>
          <w:szCs w:val="20"/>
        </w:rPr>
      </w:pPr>
      <w:r w:rsidRPr="00D12CE3">
        <w:rPr>
          <w:rFonts w:ascii="Arial" w:hAnsi="Arial" w:cs="Arial"/>
          <w:color w:val="000000" w:themeColor="text1"/>
          <w:spacing w:val="-4"/>
          <w:sz w:val="20"/>
          <w:szCs w:val="20"/>
        </w:rPr>
        <w:t>využívat předmět nájmu k jakékoliv nelegální činnosti, zejména šíření materiálu nelegálního obsahu,</w:t>
      </w:r>
    </w:p>
    <w:p w14:paraId="1CFB50AF" w14:textId="77777777" w:rsidR="00A72A65" w:rsidRPr="00D12CE3" w:rsidRDefault="00A72A65" w:rsidP="00A72A65">
      <w:pPr>
        <w:pStyle w:val="Odstavecseseznamem"/>
        <w:numPr>
          <w:ilvl w:val="2"/>
          <w:numId w:val="17"/>
        </w:numPr>
        <w:spacing w:line="276" w:lineRule="auto"/>
        <w:ind w:left="1985" w:hanging="709"/>
        <w:rPr>
          <w:rFonts w:ascii="Arial" w:hAnsi="Arial" w:cs="Arial"/>
          <w:color w:val="000000" w:themeColor="text1"/>
          <w:spacing w:val="-4"/>
          <w:sz w:val="20"/>
          <w:szCs w:val="20"/>
        </w:rPr>
      </w:pPr>
      <w:r w:rsidRPr="00D12CE3">
        <w:rPr>
          <w:rFonts w:ascii="Arial" w:hAnsi="Arial" w:cs="Arial"/>
          <w:color w:val="000000" w:themeColor="text1"/>
          <w:spacing w:val="-4"/>
          <w:sz w:val="20"/>
          <w:szCs w:val="20"/>
        </w:rPr>
        <w:t xml:space="preserve">uskutečňovat jakoukoliv další činnost, která by mohla ohrozit majetek či dobré jméno a dobrou pověst poskytovatele.  </w:t>
      </w:r>
    </w:p>
    <w:p w14:paraId="70531D44" w14:textId="77777777" w:rsidR="00A72A65" w:rsidRDefault="00A72A65" w:rsidP="00A72A65">
      <w:pPr>
        <w:pStyle w:val="Odstavecseseznamem"/>
        <w:numPr>
          <w:ilvl w:val="0"/>
          <w:numId w:val="9"/>
        </w:numPr>
        <w:spacing w:line="276" w:lineRule="auto"/>
        <w:ind w:left="567" w:hanging="567"/>
        <w:rPr>
          <w:rFonts w:ascii="Arial" w:hAnsi="Arial" w:cs="Arial"/>
          <w:color w:val="000000" w:themeColor="text1"/>
          <w:spacing w:val="-4"/>
          <w:sz w:val="20"/>
          <w:szCs w:val="20"/>
        </w:rPr>
      </w:pPr>
      <w:r>
        <w:rPr>
          <w:rFonts w:ascii="Arial" w:hAnsi="Arial" w:cs="Arial"/>
          <w:color w:val="000000" w:themeColor="text1"/>
          <w:spacing w:val="-4"/>
          <w:sz w:val="20"/>
          <w:szCs w:val="20"/>
        </w:rPr>
        <w:lastRenderedPageBreak/>
        <w:t>Práva a povinnosti smluvních stran spojená s </w:t>
      </w:r>
      <w:r w:rsidRPr="00185398">
        <w:rPr>
          <w:rFonts w:ascii="Arial" w:hAnsi="Arial" w:cs="Arial"/>
          <w:b/>
          <w:color w:val="000000" w:themeColor="text1"/>
          <w:spacing w:val="-4"/>
          <w:sz w:val="20"/>
          <w:szCs w:val="20"/>
        </w:rPr>
        <w:t>odstraňováním poruch a závad poskytované služby</w:t>
      </w:r>
      <w:r>
        <w:rPr>
          <w:rFonts w:ascii="Arial" w:hAnsi="Arial" w:cs="Arial"/>
          <w:color w:val="000000" w:themeColor="text1"/>
          <w:spacing w:val="-4"/>
          <w:sz w:val="20"/>
          <w:szCs w:val="20"/>
        </w:rPr>
        <w:t>:</w:t>
      </w:r>
    </w:p>
    <w:p w14:paraId="3F96B5C9" w14:textId="77777777" w:rsidR="00A72A65" w:rsidRDefault="00A72A65" w:rsidP="00A72A65">
      <w:pPr>
        <w:pStyle w:val="Odstavecseseznamem"/>
        <w:numPr>
          <w:ilvl w:val="1"/>
          <w:numId w:val="18"/>
        </w:numPr>
        <w:spacing w:line="276" w:lineRule="auto"/>
        <w:ind w:left="1276" w:hanging="709"/>
        <w:rPr>
          <w:rFonts w:ascii="Arial" w:hAnsi="Arial" w:cs="Arial"/>
          <w:color w:val="000000" w:themeColor="text1"/>
          <w:spacing w:val="-4"/>
          <w:sz w:val="20"/>
          <w:szCs w:val="20"/>
        </w:rPr>
      </w:pPr>
      <w:r>
        <w:rPr>
          <w:rFonts w:ascii="Arial" w:hAnsi="Arial" w:cs="Arial"/>
          <w:color w:val="000000" w:themeColor="text1"/>
          <w:spacing w:val="-4"/>
          <w:sz w:val="20"/>
          <w:szCs w:val="20"/>
        </w:rPr>
        <w:t>poskytovatel je povinen zajistit odstranění případných poruch optických tras</w:t>
      </w:r>
      <w:r w:rsidRPr="00185398">
        <w:rPr>
          <w:rFonts w:ascii="Arial" w:hAnsi="Arial" w:cs="Arial"/>
          <w:color w:val="000000" w:themeColor="text1"/>
          <w:spacing w:val="-4"/>
          <w:sz w:val="20"/>
          <w:szCs w:val="20"/>
        </w:rPr>
        <w:t xml:space="preserve">, </w:t>
      </w:r>
      <w:r>
        <w:rPr>
          <w:rFonts w:ascii="Arial" w:hAnsi="Arial" w:cs="Arial"/>
          <w:color w:val="000000" w:themeColor="text1"/>
          <w:spacing w:val="-4"/>
          <w:sz w:val="20"/>
          <w:szCs w:val="20"/>
        </w:rPr>
        <w:t>optických</w:t>
      </w:r>
      <w:r w:rsidRPr="00185398">
        <w:rPr>
          <w:rFonts w:ascii="Arial" w:hAnsi="Arial" w:cs="Arial"/>
          <w:color w:val="000000" w:themeColor="text1"/>
          <w:spacing w:val="-4"/>
          <w:sz w:val="20"/>
          <w:szCs w:val="20"/>
        </w:rPr>
        <w:t xml:space="preserve"> </w:t>
      </w:r>
      <w:r>
        <w:rPr>
          <w:rFonts w:ascii="Arial" w:hAnsi="Arial" w:cs="Arial"/>
          <w:color w:val="000000" w:themeColor="text1"/>
          <w:spacing w:val="-4"/>
          <w:sz w:val="20"/>
          <w:szCs w:val="20"/>
        </w:rPr>
        <w:t>kabelů</w:t>
      </w:r>
      <w:r w:rsidRPr="00185398">
        <w:rPr>
          <w:rFonts w:ascii="Arial" w:hAnsi="Arial" w:cs="Arial"/>
          <w:color w:val="000000" w:themeColor="text1"/>
          <w:spacing w:val="-4"/>
          <w:sz w:val="20"/>
          <w:szCs w:val="20"/>
        </w:rPr>
        <w:t xml:space="preserve"> a </w:t>
      </w:r>
      <w:r>
        <w:rPr>
          <w:rFonts w:ascii="Arial" w:hAnsi="Arial" w:cs="Arial"/>
          <w:color w:val="000000" w:themeColor="text1"/>
          <w:spacing w:val="-4"/>
          <w:sz w:val="20"/>
          <w:szCs w:val="20"/>
        </w:rPr>
        <w:t>optických</w:t>
      </w:r>
      <w:r w:rsidRPr="00185398">
        <w:rPr>
          <w:rFonts w:ascii="Arial" w:hAnsi="Arial" w:cs="Arial"/>
          <w:color w:val="000000" w:themeColor="text1"/>
          <w:spacing w:val="-4"/>
          <w:sz w:val="20"/>
          <w:szCs w:val="20"/>
        </w:rPr>
        <w:t xml:space="preserve"> </w:t>
      </w:r>
      <w:r>
        <w:rPr>
          <w:rFonts w:ascii="Arial" w:hAnsi="Arial" w:cs="Arial"/>
          <w:color w:val="000000" w:themeColor="text1"/>
          <w:spacing w:val="-4"/>
          <w:sz w:val="20"/>
          <w:szCs w:val="20"/>
        </w:rPr>
        <w:t>vláken, k nimž je </w:t>
      </w:r>
      <w:r w:rsidRPr="00185398">
        <w:rPr>
          <w:rFonts w:ascii="Arial" w:hAnsi="Arial" w:cs="Arial"/>
          <w:color w:val="000000" w:themeColor="text1"/>
          <w:spacing w:val="-4"/>
          <w:sz w:val="20"/>
          <w:szCs w:val="20"/>
        </w:rPr>
        <w:t>zřízen předmět nájmu</w:t>
      </w:r>
      <w:r>
        <w:rPr>
          <w:rFonts w:ascii="Arial" w:hAnsi="Arial" w:cs="Arial"/>
          <w:color w:val="000000" w:themeColor="text1"/>
          <w:spacing w:val="-4"/>
          <w:sz w:val="20"/>
          <w:szCs w:val="20"/>
        </w:rPr>
        <w:t>,</w:t>
      </w:r>
    </w:p>
    <w:p w14:paraId="13C8B212" w14:textId="77777777" w:rsidR="00A72A65" w:rsidRDefault="00A72A65" w:rsidP="00A72A65">
      <w:pPr>
        <w:pStyle w:val="Odstavecseseznamem"/>
        <w:numPr>
          <w:ilvl w:val="1"/>
          <w:numId w:val="18"/>
        </w:numPr>
        <w:spacing w:line="276" w:lineRule="auto"/>
        <w:ind w:left="1276" w:hanging="709"/>
        <w:rPr>
          <w:rFonts w:ascii="Arial" w:hAnsi="Arial" w:cs="Arial"/>
          <w:color w:val="000000" w:themeColor="text1"/>
          <w:spacing w:val="-4"/>
          <w:sz w:val="20"/>
          <w:szCs w:val="20"/>
        </w:rPr>
      </w:pPr>
      <w:r>
        <w:rPr>
          <w:rFonts w:ascii="Arial" w:hAnsi="Arial" w:cs="Arial"/>
          <w:color w:val="000000" w:themeColor="text1"/>
          <w:spacing w:val="-4"/>
          <w:sz w:val="20"/>
          <w:szCs w:val="20"/>
        </w:rPr>
        <w:t>u</w:t>
      </w:r>
      <w:r w:rsidRPr="007C4D90">
        <w:rPr>
          <w:rFonts w:ascii="Arial" w:hAnsi="Arial" w:cs="Arial"/>
          <w:color w:val="000000" w:themeColor="text1"/>
          <w:spacing w:val="-4"/>
          <w:sz w:val="20"/>
          <w:szCs w:val="20"/>
        </w:rPr>
        <w:t>živatel je povinen okamžitě po zjištění poruchy či závady, která by mohla ohrozit nebo omezit poskytování služby dle této smlouvy, tuto</w:t>
      </w:r>
      <w:r w:rsidR="009543BD">
        <w:rPr>
          <w:rFonts w:ascii="Arial" w:hAnsi="Arial" w:cs="Arial"/>
          <w:color w:val="000000" w:themeColor="text1"/>
          <w:spacing w:val="-4"/>
          <w:sz w:val="20"/>
          <w:szCs w:val="20"/>
        </w:rPr>
        <w:t xml:space="preserve"> skutečnost</w:t>
      </w:r>
      <w:r w:rsidRPr="007C4D90">
        <w:rPr>
          <w:rFonts w:ascii="Arial" w:hAnsi="Arial" w:cs="Arial"/>
          <w:color w:val="000000" w:themeColor="text1"/>
          <w:spacing w:val="-4"/>
          <w:sz w:val="20"/>
          <w:szCs w:val="20"/>
        </w:rPr>
        <w:t xml:space="preserve"> ohlásit poskytovateli, a to elektronicky na emailovou adresu </w:t>
      </w:r>
      <w:r>
        <w:rPr>
          <w:rFonts w:ascii="Arial" w:hAnsi="Arial" w:cs="Arial"/>
          <w:b/>
          <w:spacing w:val="-4"/>
          <w:sz w:val="20"/>
          <w:szCs w:val="20"/>
        </w:rPr>
        <w:t>helpdesk@merit</w:t>
      </w:r>
      <w:r w:rsidRPr="007C4D90">
        <w:rPr>
          <w:rFonts w:ascii="Arial" w:hAnsi="Arial" w:cs="Arial"/>
          <w:b/>
          <w:spacing w:val="-4"/>
          <w:sz w:val="20"/>
          <w:szCs w:val="20"/>
        </w:rPr>
        <w:t>.cz</w:t>
      </w:r>
      <w:r w:rsidRPr="007C4D90">
        <w:rPr>
          <w:rFonts w:ascii="Arial" w:hAnsi="Arial" w:cs="Arial"/>
          <w:color w:val="000000" w:themeColor="text1"/>
          <w:spacing w:val="-4"/>
          <w:sz w:val="20"/>
          <w:szCs w:val="20"/>
        </w:rPr>
        <w:t xml:space="preserve"> a současně telefonicky na číslo: </w:t>
      </w:r>
      <w:r w:rsidRPr="007C4D90">
        <w:rPr>
          <w:rFonts w:ascii="Arial" w:hAnsi="Arial" w:cs="Arial"/>
          <w:b/>
          <w:color w:val="000000" w:themeColor="text1"/>
          <w:spacing w:val="-4"/>
          <w:sz w:val="20"/>
          <w:szCs w:val="20"/>
        </w:rPr>
        <w:t>+420 587 438</w:t>
      </w:r>
      <w:r>
        <w:rPr>
          <w:rFonts w:ascii="Arial" w:hAnsi="Arial" w:cs="Arial"/>
          <w:b/>
          <w:color w:val="000000" w:themeColor="text1"/>
          <w:spacing w:val="-4"/>
          <w:sz w:val="20"/>
          <w:szCs w:val="20"/>
        </w:rPr>
        <w:t> </w:t>
      </w:r>
      <w:r w:rsidRPr="007C4D90">
        <w:rPr>
          <w:rFonts w:ascii="Arial" w:hAnsi="Arial" w:cs="Arial"/>
          <w:b/>
          <w:color w:val="000000" w:themeColor="text1"/>
          <w:spacing w:val="-4"/>
          <w:sz w:val="20"/>
          <w:szCs w:val="20"/>
        </w:rPr>
        <w:t>250</w:t>
      </w:r>
      <w:r>
        <w:rPr>
          <w:rFonts w:ascii="Arial" w:hAnsi="Arial" w:cs="Arial"/>
          <w:color w:val="000000" w:themeColor="text1"/>
          <w:spacing w:val="-4"/>
          <w:sz w:val="20"/>
          <w:szCs w:val="20"/>
        </w:rPr>
        <w:t>; v</w:t>
      </w:r>
      <w:r w:rsidRPr="007C4D90">
        <w:rPr>
          <w:rFonts w:ascii="Arial" w:hAnsi="Arial" w:cs="Arial"/>
          <w:color w:val="000000" w:themeColor="text1"/>
          <w:spacing w:val="-4"/>
          <w:sz w:val="20"/>
          <w:szCs w:val="20"/>
        </w:rPr>
        <w:t xml:space="preserve"> zájmu předcházení škodám či jejich zamezení je uživatel povinen poskytovateli okamžitě ohlásit jakoukoli skutečnost, která by mohla mít </w:t>
      </w:r>
      <w:r w:rsidRPr="007C4D90">
        <w:rPr>
          <w:rFonts w:ascii="Arial" w:hAnsi="Arial" w:cs="Arial"/>
          <w:bCs/>
          <w:color w:val="000000" w:themeColor="text1"/>
          <w:spacing w:val="-4"/>
          <w:sz w:val="20"/>
          <w:szCs w:val="20"/>
        </w:rPr>
        <w:t>za</w:t>
      </w:r>
      <w:r w:rsidRPr="007C4D90">
        <w:rPr>
          <w:rFonts w:ascii="Arial" w:hAnsi="Arial" w:cs="Arial"/>
          <w:b/>
          <w:bCs/>
          <w:color w:val="000000" w:themeColor="text1"/>
          <w:spacing w:val="-4"/>
          <w:sz w:val="20"/>
          <w:szCs w:val="20"/>
        </w:rPr>
        <w:t xml:space="preserve"> </w:t>
      </w:r>
      <w:r w:rsidRPr="007C4D90">
        <w:rPr>
          <w:rFonts w:ascii="Arial" w:hAnsi="Arial" w:cs="Arial"/>
          <w:color w:val="000000" w:themeColor="text1"/>
          <w:spacing w:val="-4"/>
          <w:sz w:val="20"/>
          <w:szCs w:val="20"/>
        </w:rPr>
        <w:t>následek v</w:t>
      </w:r>
      <w:r>
        <w:rPr>
          <w:rFonts w:ascii="Arial" w:hAnsi="Arial" w:cs="Arial"/>
          <w:color w:val="000000" w:themeColor="text1"/>
          <w:spacing w:val="-4"/>
          <w:sz w:val="20"/>
          <w:szCs w:val="20"/>
        </w:rPr>
        <w:t>znik škody nebo její zvětšení; u</w:t>
      </w:r>
      <w:r w:rsidRPr="007C4D90">
        <w:rPr>
          <w:rFonts w:ascii="Arial" w:hAnsi="Arial" w:cs="Arial"/>
          <w:color w:val="000000" w:themeColor="text1"/>
          <w:spacing w:val="-4"/>
          <w:sz w:val="20"/>
          <w:szCs w:val="20"/>
        </w:rPr>
        <w:t>živatel je rovněž povinen okamžitě poskytovateli ohlásit vznik jakékoli škody</w:t>
      </w:r>
      <w:r>
        <w:rPr>
          <w:rFonts w:ascii="Arial" w:hAnsi="Arial" w:cs="Arial"/>
          <w:color w:val="000000" w:themeColor="text1"/>
          <w:spacing w:val="-4"/>
          <w:sz w:val="20"/>
          <w:szCs w:val="20"/>
        </w:rPr>
        <w:t>,</w:t>
      </w:r>
    </w:p>
    <w:p w14:paraId="15640C0C" w14:textId="77777777" w:rsidR="00A72A65" w:rsidRPr="00D12CE3" w:rsidRDefault="00A72A65" w:rsidP="00A72A65">
      <w:pPr>
        <w:pStyle w:val="Odstavecseseznamem"/>
        <w:numPr>
          <w:ilvl w:val="1"/>
          <w:numId w:val="18"/>
        </w:numPr>
        <w:spacing w:line="276" w:lineRule="auto"/>
        <w:ind w:left="1276" w:hanging="709"/>
        <w:rPr>
          <w:rFonts w:ascii="Arial" w:hAnsi="Arial" w:cs="Arial"/>
          <w:color w:val="000000" w:themeColor="text1"/>
          <w:spacing w:val="-4"/>
          <w:sz w:val="20"/>
          <w:szCs w:val="20"/>
        </w:rPr>
      </w:pPr>
      <w:r w:rsidRPr="00D12CE3">
        <w:rPr>
          <w:rFonts w:ascii="Arial" w:hAnsi="Arial" w:cs="Arial"/>
          <w:color w:val="000000" w:themeColor="text1"/>
          <w:spacing w:val="-4"/>
          <w:sz w:val="20"/>
          <w:szCs w:val="20"/>
        </w:rPr>
        <w:t>poskytovatel je povinen neprodleně po nahlášení uživatelem zahájit opravu jakéhokoli poruchového stavu či závady, který může omezit uživatele ve výkonu předmětu nájmu v těchto reakčních lhůtách:</w:t>
      </w:r>
    </w:p>
    <w:p w14:paraId="3A2EE1FB" w14:textId="77777777" w:rsidR="00A72A65" w:rsidRPr="00B55718" w:rsidRDefault="00A72A65" w:rsidP="00A72A65">
      <w:pPr>
        <w:pStyle w:val="Odstavecseseznamem"/>
        <w:spacing w:line="276" w:lineRule="auto"/>
        <w:rPr>
          <w:rFonts w:ascii="Arial" w:hAnsi="Arial" w:cs="Arial"/>
          <w:color w:val="000000" w:themeColor="text1"/>
          <w:spacing w:val="-4"/>
          <w:sz w:val="20"/>
          <w:szCs w:val="20"/>
        </w:rPr>
      </w:pPr>
    </w:p>
    <w:tbl>
      <w:tblPr>
        <w:tblW w:w="93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0"/>
        <w:gridCol w:w="2552"/>
        <w:gridCol w:w="3548"/>
      </w:tblGrid>
      <w:tr w:rsidR="00A72A65" w:rsidRPr="00B55718" w14:paraId="104DDEAB" w14:textId="77777777" w:rsidTr="007F53C8">
        <w:trPr>
          <w:jc w:val="right"/>
        </w:trPr>
        <w:tc>
          <w:tcPr>
            <w:tcW w:w="3210" w:type="dxa"/>
          </w:tcPr>
          <w:p w14:paraId="33A027CF" w14:textId="77777777" w:rsidR="00A72A65" w:rsidRPr="00B55718" w:rsidRDefault="00A72A65" w:rsidP="007F53C8">
            <w:pPr>
              <w:pStyle w:val="Odstavecseseznamem"/>
              <w:spacing w:line="276" w:lineRule="auto"/>
              <w:ind w:left="16"/>
              <w:rPr>
                <w:rFonts w:ascii="Arial" w:hAnsi="Arial" w:cs="Arial"/>
                <w:b/>
                <w:color w:val="000000" w:themeColor="text1"/>
                <w:spacing w:val="-4"/>
                <w:sz w:val="20"/>
                <w:szCs w:val="20"/>
              </w:rPr>
            </w:pPr>
            <w:r w:rsidRPr="00B55718">
              <w:rPr>
                <w:rFonts w:ascii="Arial" w:hAnsi="Arial" w:cs="Arial"/>
                <w:b/>
                <w:color w:val="000000" w:themeColor="text1"/>
                <w:spacing w:val="-4"/>
                <w:sz w:val="20"/>
                <w:szCs w:val="20"/>
              </w:rPr>
              <w:t>Kategorie poruchového stavu</w:t>
            </w:r>
          </w:p>
        </w:tc>
        <w:tc>
          <w:tcPr>
            <w:tcW w:w="2552" w:type="dxa"/>
          </w:tcPr>
          <w:p w14:paraId="222410EF" w14:textId="77777777" w:rsidR="00A72A65" w:rsidRPr="00B55718" w:rsidRDefault="00A72A65" w:rsidP="007F53C8">
            <w:pPr>
              <w:pStyle w:val="Odstavecseseznamem"/>
              <w:spacing w:line="276" w:lineRule="auto"/>
              <w:ind w:left="16" w:firstLine="18"/>
              <w:rPr>
                <w:rFonts w:ascii="Arial" w:hAnsi="Arial" w:cs="Arial"/>
                <w:b/>
                <w:color w:val="000000" w:themeColor="text1"/>
                <w:spacing w:val="-4"/>
                <w:sz w:val="20"/>
                <w:szCs w:val="20"/>
              </w:rPr>
            </w:pPr>
            <w:r w:rsidRPr="00B55718">
              <w:rPr>
                <w:rFonts w:ascii="Arial" w:hAnsi="Arial" w:cs="Arial"/>
                <w:b/>
                <w:color w:val="000000" w:themeColor="text1"/>
                <w:spacing w:val="-4"/>
                <w:sz w:val="20"/>
                <w:szCs w:val="20"/>
              </w:rPr>
              <w:t xml:space="preserve">Reakční </w:t>
            </w:r>
            <w:r>
              <w:rPr>
                <w:rFonts w:ascii="Arial" w:hAnsi="Arial" w:cs="Arial"/>
                <w:b/>
                <w:color w:val="000000" w:themeColor="text1"/>
                <w:spacing w:val="-4"/>
                <w:sz w:val="20"/>
                <w:szCs w:val="20"/>
              </w:rPr>
              <w:t>lhůta</w:t>
            </w:r>
          </w:p>
        </w:tc>
        <w:tc>
          <w:tcPr>
            <w:tcW w:w="3548" w:type="dxa"/>
          </w:tcPr>
          <w:p w14:paraId="5CAA6768" w14:textId="77777777" w:rsidR="00A72A65" w:rsidRPr="00B55718" w:rsidRDefault="00A72A65" w:rsidP="007F53C8">
            <w:pPr>
              <w:pStyle w:val="Odstavecseseznamem"/>
              <w:spacing w:line="276" w:lineRule="auto"/>
              <w:ind w:left="16" w:hanging="16"/>
              <w:rPr>
                <w:rFonts w:ascii="Arial" w:hAnsi="Arial" w:cs="Arial"/>
                <w:b/>
                <w:color w:val="000000" w:themeColor="text1"/>
                <w:spacing w:val="-4"/>
                <w:sz w:val="20"/>
                <w:szCs w:val="20"/>
              </w:rPr>
            </w:pPr>
            <w:r>
              <w:rPr>
                <w:rFonts w:ascii="Arial" w:hAnsi="Arial" w:cs="Arial"/>
                <w:b/>
                <w:color w:val="000000" w:themeColor="text1"/>
                <w:spacing w:val="-4"/>
                <w:sz w:val="20"/>
                <w:szCs w:val="20"/>
              </w:rPr>
              <w:t>Lhůta</w:t>
            </w:r>
            <w:r w:rsidRPr="00B55718">
              <w:rPr>
                <w:rFonts w:ascii="Arial" w:hAnsi="Arial" w:cs="Arial"/>
                <w:b/>
                <w:color w:val="000000" w:themeColor="text1"/>
                <w:spacing w:val="-4"/>
                <w:sz w:val="20"/>
                <w:szCs w:val="20"/>
              </w:rPr>
              <w:t xml:space="preserve"> pro odstranění poruchy</w:t>
            </w:r>
          </w:p>
        </w:tc>
      </w:tr>
      <w:tr w:rsidR="00A72A65" w:rsidRPr="00B55718" w14:paraId="3427316F" w14:textId="77777777" w:rsidTr="007F53C8">
        <w:trPr>
          <w:jc w:val="right"/>
        </w:trPr>
        <w:tc>
          <w:tcPr>
            <w:tcW w:w="3210" w:type="dxa"/>
          </w:tcPr>
          <w:p w14:paraId="16641074" w14:textId="77777777" w:rsidR="00A72A65" w:rsidRPr="00B55718" w:rsidRDefault="00A72A65" w:rsidP="007F53C8">
            <w:pPr>
              <w:pStyle w:val="Odstavecseseznamem"/>
              <w:spacing w:line="276" w:lineRule="auto"/>
              <w:ind w:left="16"/>
              <w:rPr>
                <w:rFonts w:ascii="Arial" w:hAnsi="Arial" w:cs="Arial"/>
                <w:color w:val="000000" w:themeColor="text1"/>
                <w:spacing w:val="-4"/>
                <w:sz w:val="20"/>
                <w:szCs w:val="20"/>
              </w:rPr>
            </w:pPr>
            <w:r w:rsidRPr="00B55718">
              <w:rPr>
                <w:rFonts w:ascii="Arial" w:hAnsi="Arial" w:cs="Arial"/>
                <w:color w:val="000000" w:themeColor="text1"/>
                <w:spacing w:val="-4"/>
                <w:sz w:val="20"/>
                <w:szCs w:val="20"/>
              </w:rPr>
              <w:t>Běžný poruchový stav</w:t>
            </w:r>
          </w:p>
        </w:tc>
        <w:tc>
          <w:tcPr>
            <w:tcW w:w="2552" w:type="dxa"/>
          </w:tcPr>
          <w:p w14:paraId="17D7ECD0" w14:textId="77777777" w:rsidR="00A72A65" w:rsidRPr="00B55718" w:rsidRDefault="00A72A65" w:rsidP="007F53C8">
            <w:pPr>
              <w:pStyle w:val="Odstavecseseznamem"/>
              <w:spacing w:line="276" w:lineRule="auto"/>
              <w:ind w:left="16" w:firstLine="18"/>
              <w:rPr>
                <w:rFonts w:ascii="Arial" w:hAnsi="Arial" w:cs="Arial"/>
                <w:color w:val="000000" w:themeColor="text1"/>
                <w:spacing w:val="-4"/>
                <w:sz w:val="20"/>
                <w:szCs w:val="20"/>
              </w:rPr>
            </w:pPr>
            <w:r w:rsidRPr="00B55718">
              <w:rPr>
                <w:rFonts w:ascii="Arial" w:hAnsi="Arial" w:cs="Arial"/>
                <w:color w:val="000000" w:themeColor="text1"/>
                <w:spacing w:val="-4"/>
                <w:sz w:val="20"/>
                <w:szCs w:val="20"/>
              </w:rPr>
              <w:t>do 2 hodin od nahlášení</w:t>
            </w:r>
          </w:p>
        </w:tc>
        <w:tc>
          <w:tcPr>
            <w:tcW w:w="3548" w:type="dxa"/>
          </w:tcPr>
          <w:p w14:paraId="51A4A3A7" w14:textId="77777777" w:rsidR="00A72A65" w:rsidRPr="00B55718" w:rsidRDefault="00A72A65" w:rsidP="007F53C8">
            <w:pPr>
              <w:pStyle w:val="Odstavecseseznamem"/>
              <w:spacing w:line="276" w:lineRule="auto"/>
              <w:ind w:left="16" w:hanging="16"/>
              <w:rPr>
                <w:rFonts w:ascii="Arial" w:hAnsi="Arial" w:cs="Arial"/>
                <w:color w:val="000000" w:themeColor="text1"/>
                <w:spacing w:val="-4"/>
                <w:sz w:val="20"/>
                <w:szCs w:val="20"/>
              </w:rPr>
            </w:pPr>
            <w:r w:rsidRPr="00B55718">
              <w:rPr>
                <w:rFonts w:ascii="Arial" w:hAnsi="Arial" w:cs="Arial"/>
                <w:color w:val="000000" w:themeColor="text1"/>
                <w:spacing w:val="-4"/>
                <w:sz w:val="20"/>
                <w:szCs w:val="20"/>
              </w:rPr>
              <w:t>8 hodin</w:t>
            </w:r>
          </w:p>
        </w:tc>
      </w:tr>
      <w:tr w:rsidR="00A72A65" w:rsidRPr="00B55718" w14:paraId="4556E381" w14:textId="77777777" w:rsidTr="007F53C8">
        <w:trPr>
          <w:jc w:val="right"/>
        </w:trPr>
        <w:tc>
          <w:tcPr>
            <w:tcW w:w="3210" w:type="dxa"/>
          </w:tcPr>
          <w:p w14:paraId="5EA03B26" w14:textId="77777777" w:rsidR="00A72A65" w:rsidRPr="00B55718" w:rsidRDefault="00A72A65" w:rsidP="007F53C8">
            <w:pPr>
              <w:pStyle w:val="Odstavecseseznamem"/>
              <w:spacing w:line="276" w:lineRule="auto"/>
              <w:ind w:left="16"/>
              <w:rPr>
                <w:rFonts w:ascii="Arial" w:hAnsi="Arial" w:cs="Arial"/>
                <w:color w:val="000000" w:themeColor="text1"/>
                <w:spacing w:val="-4"/>
                <w:sz w:val="20"/>
                <w:szCs w:val="20"/>
              </w:rPr>
            </w:pPr>
            <w:r w:rsidRPr="00B55718">
              <w:rPr>
                <w:rFonts w:ascii="Arial" w:hAnsi="Arial" w:cs="Arial"/>
                <w:color w:val="000000" w:themeColor="text1"/>
                <w:spacing w:val="-4"/>
                <w:sz w:val="20"/>
                <w:szCs w:val="20"/>
              </w:rPr>
              <w:t>Těžký poruchový stav</w:t>
            </w:r>
          </w:p>
        </w:tc>
        <w:tc>
          <w:tcPr>
            <w:tcW w:w="2552" w:type="dxa"/>
          </w:tcPr>
          <w:p w14:paraId="440A1A1D" w14:textId="77777777" w:rsidR="00A72A65" w:rsidRPr="00B55718" w:rsidRDefault="00A72A65" w:rsidP="007F53C8">
            <w:pPr>
              <w:pStyle w:val="Odstavecseseznamem"/>
              <w:spacing w:line="276" w:lineRule="auto"/>
              <w:ind w:left="16" w:firstLine="18"/>
              <w:rPr>
                <w:rFonts w:ascii="Arial" w:hAnsi="Arial" w:cs="Arial"/>
                <w:color w:val="000000" w:themeColor="text1"/>
                <w:spacing w:val="-4"/>
                <w:sz w:val="20"/>
                <w:szCs w:val="20"/>
              </w:rPr>
            </w:pPr>
            <w:r w:rsidRPr="00B55718">
              <w:rPr>
                <w:rFonts w:ascii="Arial" w:hAnsi="Arial" w:cs="Arial"/>
                <w:color w:val="000000" w:themeColor="text1"/>
                <w:spacing w:val="-4"/>
                <w:sz w:val="20"/>
                <w:szCs w:val="20"/>
              </w:rPr>
              <w:t>do 2 hodin od nahlášení</w:t>
            </w:r>
          </w:p>
        </w:tc>
        <w:tc>
          <w:tcPr>
            <w:tcW w:w="3548" w:type="dxa"/>
          </w:tcPr>
          <w:p w14:paraId="5298A74C" w14:textId="77777777" w:rsidR="00A72A65" w:rsidRPr="00B55718" w:rsidRDefault="00A72A65" w:rsidP="007F53C8">
            <w:pPr>
              <w:pStyle w:val="Odstavecseseznamem"/>
              <w:spacing w:line="276" w:lineRule="auto"/>
              <w:ind w:left="16" w:hanging="16"/>
              <w:rPr>
                <w:rFonts w:ascii="Arial" w:hAnsi="Arial" w:cs="Arial"/>
                <w:color w:val="000000" w:themeColor="text1"/>
                <w:spacing w:val="-4"/>
                <w:sz w:val="20"/>
                <w:szCs w:val="20"/>
              </w:rPr>
            </w:pPr>
            <w:r w:rsidRPr="00B55718">
              <w:rPr>
                <w:rFonts w:ascii="Arial" w:hAnsi="Arial" w:cs="Arial"/>
                <w:color w:val="000000" w:themeColor="text1"/>
                <w:spacing w:val="-4"/>
                <w:sz w:val="20"/>
                <w:szCs w:val="20"/>
              </w:rPr>
              <w:t>48 hodin</w:t>
            </w:r>
          </w:p>
        </w:tc>
      </w:tr>
      <w:tr w:rsidR="00A72A65" w:rsidRPr="00B55718" w14:paraId="0E36D33C" w14:textId="77777777" w:rsidTr="007F53C8">
        <w:trPr>
          <w:jc w:val="right"/>
        </w:trPr>
        <w:tc>
          <w:tcPr>
            <w:tcW w:w="3210" w:type="dxa"/>
          </w:tcPr>
          <w:p w14:paraId="31629DFC" w14:textId="77777777" w:rsidR="00A72A65" w:rsidRPr="00B55718" w:rsidRDefault="00A72A65" w:rsidP="007F53C8">
            <w:pPr>
              <w:pStyle w:val="Odstavecseseznamem"/>
              <w:spacing w:line="276" w:lineRule="auto"/>
              <w:ind w:left="16"/>
              <w:rPr>
                <w:rFonts w:ascii="Arial" w:hAnsi="Arial" w:cs="Arial"/>
                <w:color w:val="000000" w:themeColor="text1"/>
                <w:spacing w:val="-4"/>
                <w:sz w:val="20"/>
                <w:szCs w:val="20"/>
              </w:rPr>
            </w:pPr>
            <w:r w:rsidRPr="00B55718">
              <w:rPr>
                <w:rFonts w:ascii="Arial" w:hAnsi="Arial" w:cs="Arial"/>
                <w:color w:val="000000" w:themeColor="text1"/>
                <w:spacing w:val="-4"/>
                <w:sz w:val="20"/>
                <w:szCs w:val="20"/>
              </w:rPr>
              <w:t>Rozsáhlý poruchový stav</w:t>
            </w:r>
          </w:p>
        </w:tc>
        <w:tc>
          <w:tcPr>
            <w:tcW w:w="2552" w:type="dxa"/>
          </w:tcPr>
          <w:p w14:paraId="2F53A962" w14:textId="77777777" w:rsidR="00A72A65" w:rsidRPr="00B55718" w:rsidRDefault="00A72A65" w:rsidP="007F53C8">
            <w:pPr>
              <w:pStyle w:val="Odstavecseseznamem"/>
              <w:spacing w:line="276" w:lineRule="auto"/>
              <w:ind w:left="16" w:firstLine="18"/>
              <w:rPr>
                <w:rFonts w:ascii="Arial" w:hAnsi="Arial" w:cs="Arial"/>
                <w:color w:val="000000" w:themeColor="text1"/>
                <w:spacing w:val="-4"/>
                <w:sz w:val="20"/>
                <w:szCs w:val="20"/>
              </w:rPr>
            </w:pPr>
            <w:r w:rsidRPr="00B55718">
              <w:rPr>
                <w:rFonts w:ascii="Arial" w:hAnsi="Arial" w:cs="Arial"/>
                <w:color w:val="000000" w:themeColor="text1"/>
                <w:spacing w:val="-4"/>
                <w:sz w:val="20"/>
                <w:szCs w:val="20"/>
              </w:rPr>
              <w:t>do 2 hodin od nahlášení</w:t>
            </w:r>
          </w:p>
        </w:tc>
        <w:tc>
          <w:tcPr>
            <w:tcW w:w="3548" w:type="dxa"/>
          </w:tcPr>
          <w:p w14:paraId="3795F077" w14:textId="77777777" w:rsidR="00A72A65" w:rsidRPr="00B55718" w:rsidRDefault="00A72A65" w:rsidP="007F53C8">
            <w:pPr>
              <w:pStyle w:val="Odstavecseseznamem"/>
              <w:spacing w:line="276" w:lineRule="auto"/>
              <w:ind w:left="16" w:hanging="16"/>
              <w:rPr>
                <w:rFonts w:ascii="Arial" w:hAnsi="Arial" w:cs="Arial"/>
                <w:color w:val="000000" w:themeColor="text1"/>
                <w:spacing w:val="-4"/>
                <w:sz w:val="20"/>
                <w:szCs w:val="20"/>
              </w:rPr>
            </w:pPr>
            <w:r w:rsidRPr="00B55718">
              <w:rPr>
                <w:rFonts w:ascii="Arial" w:hAnsi="Arial" w:cs="Arial"/>
                <w:color w:val="000000" w:themeColor="text1"/>
                <w:spacing w:val="-4"/>
                <w:sz w:val="20"/>
                <w:szCs w:val="20"/>
              </w:rPr>
              <w:t>oprava v nejkratším možném termínu</w:t>
            </w:r>
          </w:p>
        </w:tc>
      </w:tr>
    </w:tbl>
    <w:p w14:paraId="68525BA4" w14:textId="77777777" w:rsidR="00A72A65" w:rsidRDefault="00A72A65" w:rsidP="00A72A65">
      <w:pPr>
        <w:pStyle w:val="Odstavecseseznamem"/>
        <w:spacing w:line="276" w:lineRule="auto"/>
        <w:ind w:left="720"/>
        <w:rPr>
          <w:rFonts w:ascii="Arial" w:hAnsi="Arial" w:cs="Arial"/>
          <w:color w:val="000000" w:themeColor="text1"/>
          <w:spacing w:val="-4"/>
          <w:sz w:val="20"/>
          <w:szCs w:val="20"/>
        </w:rPr>
      </w:pPr>
    </w:p>
    <w:p w14:paraId="3A92A148" w14:textId="77777777" w:rsidR="00A72A65" w:rsidRDefault="00A72A65" w:rsidP="00A72A65">
      <w:pPr>
        <w:pStyle w:val="Odstavecseseznamem"/>
        <w:numPr>
          <w:ilvl w:val="1"/>
          <w:numId w:val="18"/>
        </w:numPr>
        <w:spacing w:line="276" w:lineRule="auto"/>
        <w:ind w:left="1276" w:hanging="709"/>
        <w:rPr>
          <w:rFonts w:ascii="Arial" w:hAnsi="Arial" w:cs="Arial"/>
          <w:color w:val="000000" w:themeColor="text1"/>
          <w:spacing w:val="-4"/>
          <w:sz w:val="20"/>
          <w:szCs w:val="20"/>
        </w:rPr>
      </w:pPr>
      <w:r>
        <w:rPr>
          <w:rFonts w:ascii="Arial" w:hAnsi="Arial" w:cs="Arial"/>
          <w:color w:val="000000" w:themeColor="text1"/>
          <w:spacing w:val="-4"/>
          <w:sz w:val="20"/>
          <w:szCs w:val="20"/>
        </w:rPr>
        <w:t>n</w:t>
      </w:r>
      <w:r w:rsidRPr="007C4D90">
        <w:rPr>
          <w:rFonts w:ascii="Arial" w:hAnsi="Arial" w:cs="Arial"/>
          <w:color w:val="000000" w:themeColor="text1"/>
          <w:spacing w:val="-4"/>
          <w:sz w:val="20"/>
          <w:szCs w:val="20"/>
        </w:rPr>
        <w:t xml:space="preserve">eodstraní-li poskytovatel ohlášené závady omezující výkon předmětu nájmu v reakčních lhůtách dle čl. 6 </w:t>
      </w:r>
      <w:r w:rsidRPr="00160444">
        <w:rPr>
          <w:rFonts w:ascii="Arial" w:hAnsi="Arial" w:cs="Arial"/>
          <w:color w:val="000000" w:themeColor="text1"/>
          <w:spacing w:val="-4"/>
          <w:sz w:val="20"/>
          <w:szCs w:val="20"/>
        </w:rPr>
        <w:t xml:space="preserve">odst. </w:t>
      </w:r>
      <w:r>
        <w:rPr>
          <w:rFonts w:ascii="Arial" w:hAnsi="Arial" w:cs="Arial"/>
          <w:color w:val="000000" w:themeColor="text1"/>
          <w:spacing w:val="-4"/>
          <w:sz w:val="20"/>
          <w:szCs w:val="20"/>
        </w:rPr>
        <w:t>2.</w:t>
      </w:r>
      <w:r w:rsidRPr="00160444">
        <w:rPr>
          <w:rFonts w:ascii="Arial" w:hAnsi="Arial" w:cs="Arial"/>
          <w:color w:val="000000" w:themeColor="text1"/>
          <w:spacing w:val="-4"/>
          <w:sz w:val="20"/>
          <w:szCs w:val="20"/>
        </w:rPr>
        <w:t>3 této smlouvy, je uživatel oprávněn požadovat na poskytovateli za každou započatou hodinu prodlení slevu odpovídající</w:t>
      </w:r>
      <w:r w:rsidRPr="007C4D90">
        <w:rPr>
          <w:rFonts w:ascii="Arial" w:hAnsi="Arial" w:cs="Arial"/>
          <w:color w:val="000000" w:themeColor="text1"/>
          <w:spacing w:val="-4"/>
          <w:sz w:val="20"/>
          <w:szCs w:val="20"/>
        </w:rPr>
        <w:t xml:space="preserve"> alikvotní části měsíčního nájemného, nejvýše však do výše měsíčního nájemného</w:t>
      </w:r>
      <w:r>
        <w:rPr>
          <w:rFonts w:ascii="Arial" w:hAnsi="Arial" w:cs="Arial"/>
          <w:color w:val="000000" w:themeColor="text1"/>
          <w:spacing w:val="-4"/>
          <w:sz w:val="20"/>
          <w:szCs w:val="20"/>
        </w:rPr>
        <w:t>,</w:t>
      </w:r>
    </w:p>
    <w:p w14:paraId="264226EB" w14:textId="77777777" w:rsidR="00A72A65" w:rsidRPr="00D12CE3" w:rsidRDefault="00A72A65" w:rsidP="00A72A65">
      <w:pPr>
        <w:pStyle w:val="Odstavecseseznamem"/>
        <w:numPr>
          <w:ilvl w:val="1"/>
          <w:numId w:val="18"/>
        </w:numPr>
        <w:spacing w:line="276" w:lineRule="auto"/>
        <w:ind w:left="1276" w:hanging="709"/>
        <w:rPr>
          <w:rFonts w:ascii="Arial" w:hAnsi="Arial" w:cs="Arial"/>
          <w:color w:val="000000" w:themeColor="text1"/>
          <w:spacing w:val="-4"/>
          <w:sz w:val="20"/>
          <w:szCs w:val="20"/>
        </w:rPr>
      </w:pPr>
      <w:r w:rsidRPr="00D12CE3">
        <w:rPr>
          <w:rFonts w:ascii="Arial" w:hAnsi="Arial" w:cs="Arial"/>
          <w:color w:val="000000" w:themeColor="text1"/>
          <w:spacing w:val="-4"/>
          <w:sz w:val="20"/>
          <w:szCs w:val="20"/>
        </w:rPr>
        <w:t>poskytovatel se zavazuje, že poruchy svých optických sítí bude odstraňovat svým nákladem; p</w:t>
      </w:r>
      <w:r w:rsidRPr="00D12CE3">
        <w:rPr>
          <w:rFonts w:ascii="Arial" w:hAnsi="Arial" w:cs="Arial"/>
          <w:color w:val="000000" w:themeColor="text1"/>
          <w:sz w:val="20"/>
          <w:szCs w:val="20"/>
        </w:rPr>
        <w:t>okud poskytovatel zjistí, že porucha jakékoli části optické sítě je způsobena technickým zařízením ve vlastnictví uživatele, případně že byla způsobena zásahem uživatele do zařízení ve vlastnictví poskytovatele nebo jinou činností uživatele, hradí odstranění poruchy včetně souvisejících nákladů uživatel.</w:t>
      </w:r>
    </w:p>
    <w:p w14:paraId="52DBBE17" w14:textId="77777777" w:rsidR="00A72A65" w:rsidRPr="00E710D5" w:rsidRDefault="00A72A65" w:rsidP="00A72A65">
      <w:pPr>
        <w:pStyle w:val="Odstavecseseznamem"/>
        <w:numPr>
          <w:ilvl w:val="0"/>
          <w:numId w:val="9"/>
        </w:numPr>
        <w:spacing w:line="276" w:lineRule="auto"/>
        <w:ind w:left="567" w:hanging="567"/>
        <w:rPr>
          <w:rFonts w:ascii="Arial" w:hAnsi="Arial" w:cs="Arial"/>
          <w:color w:val="000000" w:themeColor="text1"/>
          <w:spacing w:val="-4"/>
          <w:sz w:val="20"/>
          <w:szCs w:val="20"/>
        </w:rPr>
      </w:pPr>
      <w:r w:rsidRPr="00E710D5">
        <w:rPr>
          <w:rFonts w:ascii="Arial" w:hAnsi="Arial" w:cs="Arial"/>
          <w:color w:val="000000" w:themeColor="text1"/>
          <w:spacing w:val="-4"/>
          <w:sz w:val="20"/>
          <w:szCs w:val="20"/>
        </w:rPr>
        <w:t>Práva a povinnosti smluvních stran spojená s </w:t>
      </w:r>
      <w:r w:rsidRPr="00E710D5">
        <w:rPr>
          <w:rFonts w:ascii="Arial" w:hAnsi="Arial" w:cs="Arial"/>
          <w:b/>
          <w:color w:val="000000" w:themeColor="text1"/>
          <w:spacing w:val="-4"/>
          <w:sz w:val="20"/>
          <w:szCs w:val="20"/>
        </w:rPr>
        <w:t>prodlením uživatele s úhradou měsíčního nájemného</w:t>
      </w:r>
      <w:r w:rsidRPr="00E710D5">
        <w:rPr>
          <w:rFonts w:ascii="Arial" w:hAnsi="Arial" w:cs="Arial"/>
          <w:color w:val="000000" w:themeColor="text1"/>
          <w:spacing w:val="-4"/>
          <w:sz w:val="20"/>
          <w:szCs w:val="20"/>
        </w:rPr>
        <w:t>:</w:t>
      </w:r>
    </w:p>
    <w:p w14:paraId="53186573" w14:textId="77777777" w:rsidR="00A72A65" w:rsidRDefault="00A72A65" w:rsidP="00A72A65">
      <w:pPr>
        <w:pStyle w:val="Odstavecseseznamem"/>
        <w:numPr>
          <w:ilvl w:val="1"/>
          <w:numId w:val="1"/>
        </w:numPr>
        <w:spacing w:line="276" w:lineRule="auto"/>
        <w:ind w:left="1276" w:hanging="709"/>
        <w:rPr>
          <w:rFonts w:ascii="Arial" w:hAnsi="Arial" w:cs="Arial"/>
          <w:color w:val="000000" w:themeColor="text1"/>
          <w:spacing w:val="-4"/>
          <w:sz w:val="20"/>
          <w:szCs w:val="20"/>
        </w:rPr>
      </w:pPr>
      <w:r w:rsidRPr="00E710D5">
        <w:rPr>
          <w:rFonts w:ascii="Arial" w:hAnsi="Arial" w:cs="Arial"/>
          <w:color w:val="000000" w:themeColor="text1"/>
          <w:spacing w:val="-4"/>
          <w:sz w:val="20"/>
          <w:szCs w:val="20"/>
        </w:rPr>
        <w:t>poskytovatel je oprávněn požadovat smluvní úrok z prodlení v souladu s čl. 4 odst. 6 této smlouvy,</w:t>
      </w:r>
    </w:p>
    <w:p w14:paraId="69F8D899" w14:textId="77777777" w:rsidR="00A72A65" w:rsidRPr="00D12CE3" w:rsidRDefault="00A72A65" w:rsidP="00A72A65">
      <w:pPr>
        <w:pStyle w:val="Odstavecseseznamem"/>
        <w:numPr>
          <w:ilvl w:val="1"/>
          <w:numId w:val="1"/>
        </w:numPr>
        <w:spacing w:line="276" w:lineRule="auto"/>
        <w:ind w:left="1276" w:hanging="709"/>
        <w:rPr>
          <w:rFonts w:ascii="Arial" w:hAnsi="Arial" w:cs="Arial"/>
          <w:color w:val="000000" w:themeColor="text1"/>
          <w:spacing w:val="-4"/>
          <w:sz w:val="20"/>
          <w:szCs w:val="20"/>
        </w:rPr>
      </w:pPr>
      <w:r w:rsidRPr="00D12CE3">
        <w:rPr>
          <w:rFonts w:ascii="Arial" w:hAnsi="Arial" w:cs="Arial"/>
          <w:color w:val="000000" w:themeColor="text1"/>
          <w:spacing w:val="-4"/>
          <w:sz w:val="20"/>
          <w:szCs w:val="20"/>
        </w:rPr>
        <w:t xml:space="preserve">v </w:t>
      </w:r>
      <w:r w:rsidRPr="00D12CE3">
        <w:rPr>
          <w:rFonts w:ascii="Arial" w:hAnsi="Arial" w:cs="Arial"/>
          <w:sz w:val="20"/>
          <w:szCs w:val="20"/>
        </w:rPr>
        <w:t xml:space="preserve">případě prodlení uživatele s placením nájemného za dobu alespoň dvou (2) měsíců je poskytovatel oprávněn </w:t>
      </w:r>
      <w:r w:rsidRPr="00D12CE3">
        <w:rPr>
          <w:rFonts w:ascii="Arial" w:hAnsi="Arial" w:cs="Arial"/>
          <w:color w:val="000000" w:themeColor="text1"/>
          <w:spacing w:val="-4"/>
          <w:sz w:val="20"/>
          <w:szCs w:val="20"/>
        </w:rPr>
        <w:t xml:space="preserve">zamezit uživateli výkon předmětu nájmu; právo užívat dohodnutá optická vlákna k přenosu signálu bude znovu </w:t>
      </w:r>
      <w:r w:rsidRPr="00D12CE3">
        <w:rPr>
          <w:rFonts w:ascii="Arial" w:hAnsi="Arial" w:cs="Arial"/>
          <w:sz w:val="20"/>
          <w:szCs w:val="20"/>
        </w:rPr>
        <w:t xml:space="preserve">obnoveno po (i) úplné úhradě všech dluhů uživatele a (ii) paušálních nákladů spojených s obnovením práva </w:t>
      </w:r>
      <w:r w:rsidRPr="00D12CE3">
        <w:rPr>
          <w:rFonts w:ascii="Arial" w:hAnsi="Arial" w:cs="Arial"/>
          <w:color w:val="000000" w:themeColor="text1"/>
          <w:spacing w:val="-4"/>
          <w:sz w:val="20"/>
          <w:szCs w:val="20"/>
        </w:rPr>
        <w:t>užívat dohodnutá optická vlákna k přenosu signálu</w:t>
      </w:r>
      <w:r w:rsidRPr="00D12CE3">
        <w:rPr>
          <w:rFonts w:ascii="Arial" w:hAnsi="Arial" w:cs="Arial"/>
          <w:sz w:val="20"/>
          <w:szCs w:val="20"/>
        </w:rPr>
        <w:t xml:space="preserve"> ve sjednané výši 5.000,- Kč + DPH v zákonné výši; nárok poskytovatele na úhradu nájemného za dobu </w:t>
      </w:r>
      <w:r w:rsidRPr="00D12CE3">
        <w:rPr>
          <w:rFonts w:ascii="Arial" w:hAnsi="Arial" w:cs="Arial"/>
          <w:color w:val="000000" w:themeColor="text1"/>
          <w:spacing w:val="-4"/>
          <w:sz w:val="20"/>
          <w:szCs w:val="20"/>
        </w:rPr>
        <w:t xml:space="preserve">zamezení výkonu předmětu nájmu </w:t>
      </w:r>
      <w:r w:rsidRPr="00D12CE3">
        <w:rPr>
          <w:rFonts w:ascii="Arial" w:hAnsi="Arial" w:cs="Arial"/>
          <w:sz w:val="20"/>
          <w:szCs w:val="20"/>
        </w:rPr>
        <w:t>není nijak dotčen, tj. uživatel je povinen ho platit bez jakýchkoli slev či nároků; v</w:t>
      </w:r>
      <w:r w:rsidRPr="00D12CE3">
        <w:rPr>
          <w:rFonts w:ascii="Arial" w:hAnsi="Arial" w:cs="Arial"/>
          <w:color w:val="000000" w:themeColor="text1"/>
          <w:spacing w:val="-4"/>
          <w:sz w:val="20"/>
          <w:szCs w:val="20"/>
        </w:rPr>
        <w:t xml:space="preserve"> případě zamezení výkonu předmětu nájmu poskytovatelem z důvodu prodlení uživatele s placením nájemného delším než dva (2) měsíce nenese po</w:t>
      </w:r>
      <w:r w:rsidRPr="00D12CE3">
        <w:rPr>
          <w:rFonts w:ascii="Arial" w:hAnsi="Arial" w:cs="Arial"/>
          <w:color w:val="000000" w:themeColor="text1"/>
          <w:sz w:val="20"/>
          <w:szCs w:val="20"/>
        </w:rPr>
        <w:t xml:space="preserve">skytovatel odpovědnost za případné škody a následky způsobené v souvislosti s tímto </w:t>
      </w:r>
      <w:r w:rsidRPr="00D12CE3">
        <w:rPr>
          <w:rFonts w:ascii="Arial" w:hAnsi="Arial" w:cs="Arial"/>
          <w:color w:val="000000" w:themeColor="text1"/>
          <w:spacing w:val="-4"/>
          <w:sz w:val="20"/>
          <w:szCs w:val="20"/>
        </w:rPr>
        <w:t>zamezením výkonu předmětu nájmu</w:t>
      </w:r>
      <w:r w:rsidRPr="00D12CE3">
        <w:rPr>
          <w:rFonts w:ascii="Arial" w:hAnsi="Arial" w:cs="Arial"/>
          <w:color w:val="000000" w:themeColor="text1"/>
          <w:sz w:val="20"/>
          <w:szCs w:val="20"/>
        </w:rPr>
        <w:t>.</w:t>
      </w:r>
    </w:p>
    <w:p w14:paraId="0A9A4E09" w14:textId="77777777" w:rsidR="00A72A65" w:rsidRPr="00D12CE3" w:rsidRDefault="00A72A65" w:rsidP="00A72A65">
      <w:pPr>
        <w:pStyle w:val="Odstavecseseznamem"/>
        <w:numPr>
          <w:ilvl w:val="0"/>
          <w:numId w:val="9"/>
        </w:numPr>
        <w:spacing w:line="276" w:lineRule="auto"/>
        <w:ind w:left="567" w:hanging="567"/>
        <w:rPr>
          <w:rFonts w:ascii="Arial" w:hAnsi="Arial" w:cs="Arial"/>
          <w:color w:val="000000" w:themeColor="text1"/>
          <w:spacing w:val="-4"/>
          <w:sz w:val="20"/>
          <w:szCs w:val="20"/>
        </w:rPr>
      </w:pPr>
      <w:r w:rsidRPr="00D12CE3">
        <w:rPr>
          <w:rFonts w:ascii="Arial" w:hAnsi="Arial" w:cs="Arial"/>
          <w:color w:val="000000" w:themeColor="text1"/>
          <w:spacing w:val="-4"/>
          <w:sz w:val="20"/>
          <w:szCs w:val="20"/>
        </w:rPr>
        <w:t>Práva a povinnosti smluvních stran spojená s </w:t>
      </w:r>
      <w:r w:rsidRPr="00D12CE3">
        <w:rPr>
          <w:rFonts w:ascii="Arial" w:hAnsi="Arial" w:cs="Arial"/>
          <w:b/>
          <w:color w:val="000000" w:themeColor="text1"/>
          <w:spacing w:val="-4"/>
          <w:sz w:val="20"/>
          <w:szCs w:val="20"/>
        </w:rPr>
        <w:t>krátkodobým přerušením nebo omezením poskytovaných služeb</w:t>
      </w:r>
      <w:r w:rsidRPr="00D12CE3">
        <w:rPr>
          <w:rFonts w:ascii="Arial" w:hAnsi="Arial" w:cs="Arial"/>
          <w:color w:val="000000" w:themeColor="text1"/>
          <w:spacing w:val="-4"/>
          <w:sz w:val="20"/>
          <w:szCs w:val="20"/>
        </w:rPr>
        <w:t>:</w:t>
      </w:r>
    </w:p>
    <w:p w14:paraId="5CB06AB0" w14:textId="77777777" w:rsidR="00A72A65" w:rsidRPr="00D12CE3" w:rsidRDefault="00A72A65" w:rsidP="00A72A65">
      <w:pPr>
        <w:pStyle w:val="Odstavecseseznamem"/>
        <w:numPr>
          <w:ilvl w:val="0"/>
          <w:numId w:val="22"/>
        </w:numPr>
        <w:spacing w:line="276" w:lineRule="auto"/>
        <w:ind w:left="1276" w:hanging="709"/>
        <w:rPr>
          <w:rFonts w:ascii="Arial" w:hAnsi="Arial" w:cs="Arial"/>
          <w:color w:val="000000" w:themeColor="text1"/>
          <w:spacing w:val="-4"/>
          <w:sz w:val="20"/>
          <w:szCs w:val="20"/>
        </w:rPr>
      </w:pPr>
      <w:r w:rsidRPr="00D12CE3">
        <w:rPr>
          <w:rFonts w:ascii="Arial" w:hAnsi="Arial" w:cs="Arial"/>
          <w:color w:val="000000" w:themeColor="text1"/>
          <w:spacing w:val="-4"/>
          <w:sz w:val="20"/>
          <w:szCs w:val="20"/>
        </w:rPr>
        <w:t>poskytovatel je oprávněn krátkodobě přerušit nebo omezit výkon předmětu nájmu v případě:</w:t>
      </w:r>
    </w:p>
    <w:p w14:paraId="76F9BD59" w14:textId="77777777" w:rsidR="00A72A65" w:rsidRDefault="00A72A65" w:rsidP="00A72A65">
      <w:pPr>
        <w:pStyle w:val="Odstavecseseznamem"/>
        <w:numPr>
          <w:ilvl w:val="0"/>
          <w:numId w:val="23"/>
        </w:numPr>
        <w:spacing w:line="276" w:lineRule="auto"/>
        <w:ind w:left="1985" w:hanging="709"/>
        <w:rPr>
          <w:rFonts w:ascii="Arial" w:hAnsi="Arial" w:cs="Arial"/>
          <w:color w:val="000000" w:themeColor="text1"/>
          <w:spacing w:val="-4"/>
          <w:sz w:val="20"/>
          <w:szCs w:val="20"/>
        </w:rPr>
      </w:pPr>
      <w:r w:rsidRPr="00D12CE3">
        <w:rPr>
          <w:rFonts w:ascii="Arial" w:hAnsi="Arial" w:cs="Arial"/>
          <w:color w:val="000000" w:themeColor="text1"/>
          <w:spacing w:val="-4"/>
          <w:sz w:val="20"/>
          <w:szCs w:val="20"/>
        </w:rPr>
        <w:t>prodlení uživatele s úhradou měsíčního nájemného v souladu s čl. 6 odst. 3.2 této smlouvy,</w:t>
      </w:r>
    </w:p>
    <w:p w14:paraId="65E1F03F" w14:textId="77777777" w:rsidR="00A72A65" w:rsidRDefault="00A72A65" w:rsidP="00A72A65">
      <w:pPr>
        <w:pStyle w:val="Odstavecseseznamem"/>
        <w:numPr>
          <w:ilvl w:val="0"/>
          <w:numId w:val="23"/>
        </w:numPr>
        <w:spacing w:line="276" w:lineRule="auto"/>
        <w:ind w:left="1985" w:hanging="709"/>
        <w:rPr>
          <w:rFonts w:ascii="Arial" w:hAnsi="Arial" w:cs="Arial"/>
          <w:color w:val="000000" w:themeColor="text1"/>
          <w:spacing w:val="-4"/>
          <w:sz w:val="20"/>
          <w:szCs w:val="20"/>
        </w:rPr>
      </w:pPr>
      <w:r w:rsidRPr="00D12CE3">
        <w:rPr>
          <w:rFonts w:ascii="Arial" w:hAnsi="Arial" w:cs="Arial"/>
          <w:color w:val="000000" w:themeColor="text1"/>
          <w:spacing w:val="-4"/>
          <w:sz w:val="20"/>
          <w:szCs w:val="20"/>
        </w:rPr>
        <w:t>nezbytně nutných situací (např. provádění profylaxe, údržby a testování apod.),</w:t>
      </w:r>
    </w:p>
    <w:p w14:paraId="27CA96E7" w14:textId="77777777" w:rsidR="00A72A65" w:rsidRPr="00FE53F2" w:rsidRDefault="00A72A65" w:rsidP="00A72A65">
      <w:pPr>
        <w:pStyle w:val="Odstavecseseznamem"/>
        <w:numPr>
          <w:ilvl w:val="0"/>
          <w:numId w:val="23"/>
        </w:numPr>
        <w:spacing w:line="276" w:lineRule="auto"/>
        <w:ind w:left="1985" w:hanging="709"/>
        <w:rPr>
          <w:rFonts w:ascii="Arial" w:hAnsi="Arial" w:cs="Arial"/>
          <w:color w:val="000000" w:themeColor="text1"/>
          <w:spacing w:val="-4"/>
          <w:sz w:val="20"/>
          <w:szCs w:val="20"/>
        </w:rPr>
      </w:pPr>
      <w:r w:rsidRPr="00FE53F2">
        <w:rPr>
          <w:rFonts w:ascii="Arial" w:hAnsi="Arial" w:cs="Arial"/>
          <w:sz w:val="20"/>
          <w:szCs w:val="20"/>
        </w:rPr>
        <w:t>situací uvedených v čl. 7 odst. 5 této smlouvy,</w:t>
      </w:r>
    </w:p>
    <w:p w14:paraId="220BD29E" w14:textId="77777777" w:rsidR="00A72A65" w:rsidRPr="00FE53F2" w:rsidRDefault="00A72A65" w:rsidP="00A72A65">
      <w:pPr>
        <w:pStyle w:val="Odstavecseseznamem"/>
        <w:numPr>
          <w:ilvl w:val="0"/>
          <w:numId w:val="24"/>
        </w:numPr>
        <w:spacing w:line="276" w:lineRule="auto"/>
        <w:ind w:left="1276" w:hanging="709"/>
        <w:rPr>
          <w:rFonts w:ascii="Arial" w:hAnsi="Arial" w:cs="Arial"/>
          <w:color w:val="000000" w:themeColor="text1"/>
          <w:spacing w:val="-4"/>
          <w:sz w:val="20"/>
          <w:szCs w:val="20"/>
        </w:rPr>
      </w:pPr>
      <w:r w:rsidRPr="00FE53F2">
        <w:rPr>
          <w:rFonts w:ascii="Arial" w:hAnsi="Arial" w:cs="Arial"/>
          <w:sz w:val="20"/>
          <w:szCs w:val="20"/>
        </w:rPr>
        <w:t>poskytovatel je povinen předem informovat uživatele o jakékoli plánované práci, která povede nebo může vést k přerušení nebo omezení výkonu předmětu nájmu,</w:t>
      </w:r>
    </w:p>
    <w:p w14:paraId="3A9BC1CE" w14:textId="77777777" w:rsidR="00A72A65" w:rsidRPr="00FE53F2" w:rsidRDefault="00A72A65" w:rsidP="00A72A65">
      <w:pPr>
        <w:pStyle w:val="Odstavecseseznamem"/>
        <w:numPr>
          <w:ilvl w:val="0"/>
          <w:numId w:val="24"/>
        </w:numPr>
        <w:spacing w:line="276" w:lineRule="auto"/>
        <w:ind w:left="1276" w:hanging="709"/>
        <w:rPr>
          <w:rFonts w:ascii="Arial" w:hAnsi="Arial" w:cs="Arial"/>
          <w:color w:val="000000" w:themeColor="text1"/>
          <w:spacing w:val="-4"/>
          <w:sz w:val="20"/>
          <w:szCs w:val="20"/>
        </w:rPr>
      </w:pPr>
      <w:r w:rsidRPr="00FE53F2">
        <w:rPr>
          <w:rFonts w:ascii="Arial" w:hAnsi="Arial" w:cs="Arial"/>
          <w:color w:val="000000" w:themeColor="text1"/>
          <w:sz w:val="20"/>
          <w:szCs w:val="20"/>
        </w:rPr>
        <w:t>krátkodobé omezení nebo přerušení poskytované služby nezbavuje uživatele povinnosti platit nájemné v plné výši,</w:t>
      </w:r>
    </w:p>
    <w:p w14:paraId="0466BD7A" w14:textId="77777777" w:rsidR="00A72A65" w:rsidRPr="00FE53F2" w:rsidRDefault="00A72A65" w:rsidP="00A72A65">
      <w:pPr>
        <w:pStyle w:val="Odstavecseseznamem"/>
        <w:numPr>
          <w:ilvl w:val="0"/>
          <w:numId w:val="24"/>
        </w:numPr>
        <w:spacing w:line="276" w:lineRule="auto"/>
        <w:ind w:left="1276" w:hanging="709"/>
        <w:rPr>
          <w:rFonts w:ascii="Arial" w:hAnsi="Arial" w:cs="Arial"/>
          <w:color w:val="000000" w:themeColor="text1"/>
          <w:spacing w:val="-4"/>
          <w:sz w:val="20"/>
          <w:szCs w:val="20"/>
        </w:rPr>
      </w:pPr>
      <w:r w:rsidRPr="00FE53F2">
        <w:rPr>
          <w:rFonts w:ascii="Arial" w:hAnsi="Arial" w:cs="Arial"/>
          <w:color w:val="000000" w:themeColor="text1"/>
          <w:sz w:val="20"/>
          <w:szCs w:val="20"/>
        </w:rPr>
        <w:t xml:space="preserve">poskytovatel neodpovídá za škodu, která uživateli vznikne krátkodobým přerušením nebo </w:t>
      </w:r>
      <w:r w:rsidRPr="00FE53F2">
        <w:rPr>
          <w:rFonts w:ascii="Arial" w:hAnsi="Arial" w:cs="Arial"/>
          <w:color w:val="000000" w:themeColor="text1"/>
          <w:sz w:val="20"/>
          <w:szCs w:val="20"/>
        </w:rPr>
        <w:lastRenderedPageBreak/>
        <w:t>omezením poskytovaných služeb.</w:t>
      </w:r>
    </w:p>
    <w:p w14:paraId="747FA94A" w14:textId="77777777" w:rsidR="00A72A65" w:rsidRDefault="00A72A65" w:rsidP="00A72A65">
      <w:pPr>
        <w:pStyle w:val="Odstavecseseznamem"/>
        <w:numPr>
          <w:ilvl w:val="0"/>
          <w:numId w:val="9"/>
        </w:numPr>
        <w:spacing w:line="276" w:lineRule="auto"/>
        <w:ind w:left="567" w:hanging="567"/>
        <w:rPr>
          <w:rFonts w:ascii="Arial" w:hAnsi="Arial" w:cs="Arial"/>
          <w:color w:val="000000" w:themeColor="text1"/>
          <w:spacing w:val="-4"/>
          <w:sz w:val="20"/>
          <w:szCs w:val="20"/>
        </w:rPr>
      </w:pPr>
      <w:r>
        <w:rPr>
          <w:rFonts w:ascii="Arial" w:hAnsi="Arial" w:cs="Arial"/>
          <w:sz w:val="20"/>
          <w:szCs w:val="20"/>
        </w:rPr>
        <w:t>Smluvní strany jsou povinny</w:t>
      </w:r>
      <w:r w:rsidRPr="008945C4">
        <w:rPr>
          <w:rFonts w:ascii="Arial" w:hAnsi="Arial" w:cs="Arial"/>
          <w:sz w:val="20"/>
          <w:szCs w:val="20"/>
        </w:rPr>
        <w:t xml:space="preserve"> zachovávat </w:t>
      </w:r>
      <w:r w:rsidRPr="00FC711C">
        <w:rPr>
          <w:rFonts w:ascii="Arial" w:hAnsi="Arial" w:cs="Arial"/>
          <w:b/>
          <w:sz w:val="20"/>
          <w:szCs w:val="20"/>
        </w:rPr>
        <w:t>mlčenlivost</w:t>
      </w:r>
      <w:r w:rsidRPr="008945C4">
        <w:rPr>
          <w:rFonts w:ascii="Arial" w:hAnsi="Arial" w:cs="Arial"/>
          <w:sz w:val="20"/>
          <w:szCs w:val="20"/>
        </w:rPr>
        <w:t xml:space="preserve"> o obsahu této smlouvy a o všech skutečnostech, které se dozví o </w:t>
      </w:r>
      <w:r>
        <w:rPr>
          <w:rFonts w:ascii="Arial" w:hAnsi="Arial" w:cs="Arial"/>
          <w:sz w:val="20"/>
          <w:szCs w:val="20"/>
        </w:rPr>
        <w:t>druhé smluvní straně</w:t>
      </w:r>
      <w:r w:rsidRPr="008945C4">
        <w:rPr>
          <w:rFonts w:ascii="Arial" w:hAnsi="Arial" w:cs="Arial"/>
          <w:sz w:val="20"/>
          <w:szCs w:val="20"/>
        </w:rPr>
        <w:t xml:space="preserve"> v souvislosti s jejím plněním.</w:t>
      </w:r>
    </w:p>
    <w:p w14:paraId="608E7005" w14:textId="77777777" w:rsidR="00A72A65" w:rsidRDefault="00A72A65" w:rsidP="00A72A65">
      <w:pPr>
        <w:pStyle w:val="Odstavecseseznamem"/>
        <w:numPr>
          <w:ilvl w:val="0"/>
          <w:numId w:val="9"/>
        </w:numPr>
        <w:spacing w:line="276" w:lineRule="auto"/>
        <w:ind w:left="567" w:hanging="567"/>
        <w:rPr>
          <w:rFonts w:ascii="Arial" w:hAnsi="Arial" w:cs="Arial"/>
          <w:color w:val="000000" w:themeColor="text1"/>
          <w:spacing w:val="-4"/>
          <w:sz w:val="20"/>
          <w:szCs w:val="20"/>
        </w:rPr>
      </w:pPr>
      <w:r w:rsidRPr="00FE53F2">
        <w:rPr>
          <w:rFonts w:ascii="Arial" w:hAnsi="Arial" w:cs="Arial"/>
          <w:sz w:val="20"/>
          <w:szCs w:val="20"/>
        </w:rPr>
        <w:t>Poskytovatel neodpovídá za škodu, která uživateli vznikne tím, že požadovaná služba byla poskytnuta vadně nebo nebyla poskytnuta vůbec z důvodu vzniku závady, kterou nemohl poskytovatel svým jednáním ovlivnit ani předvídat.</w:t>
      </w:r>
    </w:p>
    <w:p w14:paraId="536C5EA2" w14:textId="77777777" w:rsidR="00A72A65" w:rsidRDefault="00A72A65" w:rsidP="00A72A65">
      <w:pPr>
        <w:pStyle w:val="Odstavecseseznamem"/>
        <w:numPr>
          <w:ilvl w:val="0"/>
          <w:numId w:val="9"/>
        </w:numPr>
        <w:spacing w:line="276" w:lineRule="auto"/>
        <w:ind w:left="567" w:hanging="567"/>
        <w:rPr>
          <w:rFonts w:ascii="Arial" w:hAnsi="Arial" w:cs="Arial"/>
          <w:color w:val="000000" w:themeColor="text1"/>
          <w:spacing w:val="-4"/>
          <w:sz w:val="20"/>
          <w:szCs w:val="20"/>
        </w:rPr>
      </w:pPr>
      <w:r w:rsidRPr="00FE53F2">
        <w:rPr>
          <w:rFonts w:ascii="Arial" w:hAnsi="Arial" w:cs="Arial"/>
          <w:sz w:val="20"/>
          <w:szCs w:val="20"/>
        </w:rPr>
        <w:t>Poskytovatel neodpovídá za obsah přenášených dat, ani za činnosti, které jsou uživatelem prováděny prostřednictvím poskytovaných služeb.</w:t>
      </w:r>
    </w:p>
    <w:p w14:paraId="7F775F7D" w14:textId="77777777" w:rsidR="00A72A65" w:rsidRDefault="00A72A65" w:rsidP="00A72A65">
      <w:pPr>
        <w:spacing w:line="276" w:lineRule="auto"/>
        <w:jc w:val="center"/>
        <w:rPr>
          <w:rFonts w:ascii="Arial" w:hAnsi="Arial" w:cs="Arial"/>
          <w:b/>
          <w:bCs/>
          <w:color w:val="000000" w:themeColor="text1"/>
          <w:spacing w:val="2"/>
          <w:sz w:val="20"/>
          <w:szCs w:val="20"/>
        </w:rPr>
      </w:pPr>
    </w:p>
    <w:p w14:paraId="21973B2B" w14:textId="77777777" w:rsidR="00A72A65" w:rsidRPr="00B55718" w:rsidRDefault="00A72A65" w:rsidP="00A72A65">
      <w:pPr>
        <w:spacing w:line="276" w:lineRule="auto"/>
        <w:jc w:val="center"/>
        <w:rPr>
          <w:rFonts w:ascii="Arial" w:hAnsi="Arial" w:cs="Arial"/>
          <w:b/>
          <w:bCs/>
          <w:color w:val="000000" w:themeColor="text1"/>
          <w:spacing w:val="2"/>
          <w:sz w:val="20"/>
          <w:szCs w:val="20"/>
        </w:rPr>
      </w:pPr>
      <w:r w:rsidRPr="00B55718">
        <w:rPr>
          <w:rFonts w:ascii="Arial" w:hAnsi="Arial" w:cs="Arial"/>
          <w:b/>
          <w:bCs/>
          <w:color w:val="000000" w:themeColor="text1"/>
          <w:spacing w:val="2"/>
          <w:sz w:val="20"/>
          <w:szCs w:val="20"/>
        </w:rPr>
        <w:t xml:space="preserve">Článek </w:t>
      </w:r>
      <w:r>
        <w:rPr>
          <w:rFonts w:ascii="Arial" w:hAnsi="Arial" w:cs="Arial"/>
          <w:b/>
          <w:bCs/>
          <w:color w:val="000000" w:themeColor="text1"/>
          <w:spacing w:val="2"/>
          <w:sz w:val="20"/>
          <w:szCs w:val="20"/>
        </w:rPr>
        <w:t>7</w:t>
      </w:r>
    </w:p>
    <w:p w14:paraId="41C5A4BB" w14:textId="77777777" w:rsidR="00A72A65" w:rsidRPr="00847FA6" w:rsidRDefault="00A72A65" w:rsidP="00A72A65">
      <w:pPr>
        <w:spacing w:line="276" w:lineRule="auto"/>
        <w:jc w:val="center"/>
        <w:rPr>
          <w:rFonts w:ascii="Arial" w:hAnsi="Arial" w:cs="Arial"/>
          <w:b/>
          <w:bCs/>
          <w:color w:val="000000" w:themeColor="text1"/>
          <w:spacing w:val="2"/>
          <w:sz w:val="20"/>
          <w:szCs w:val="20"/>
        </w:rPr>
      </w:pPr>
      <w:r w:rsidRPr="00847FA6">
        <w:rPr>
          <w:rFonts w:ascii="Arial" w:hAnsi="Arial" w:cs="Arial"/>
          <w:b/>
          <w:bCs/>
          <w:color w:val="000000" w:themeColor="text1"/>
          <w:spacing w:val="2"/>
          <w:sz w:val="20"/>
          <w:szCs w:val="20"/>
        </w:rPr>
        <w:t>Doba trvání smlouvy</w:t>
      </w:r>
    </w:p>
    <w:p w14:paraId="564D780B" w14:textId="77777777" w:rsidR="00A72A65" w:rsidRPr="00A06492" w:rsidRDefault="00A72A65" w:rsidP="00A72A65">
      <w:pPr>
        <w:pStyle w:val="Odstavecseseznamem"/>
        <w:numPr>
          <w:ilvl w:val="0"/>
          <w:numId w:val="25"/>
        </w:numPr>
        <w:tabs>
          <w:tab w:val="clear" w:pos="720"/>
          <w:tab w:val="num" w:pos="9923"/>
        </w:tabs>
        <w:spacing w:line="276" w:lineRule="auto"/>
        <w:ind w:left="567" w:hanging="567"/>
        <w:contextualSpacing/>
        <w:rPr>
          <w:rFonts w:ascii="Arial" w:hAnsi="Arial" w:cs="Arial"/>
          <w:sz w:val="20"/>
          <w:szCs w:val="20"/>
        </w:rPr>
      </w:pPr>
      <w:r w:rsidRPr="00A06492">
        <w:rPr>
          <w:rFonts w:ascii="Arial" w:hAnsi="Arial" w:cs="Arial"/>
          <w:sz w:val="20"/>
          <w:szCs w:val="20"/>
        </w:rPr>
        <w:t xml:space="preserve">Doba platnosti a účinnosti smlouvy (zda je uzavřena na dobu neurčitou nebo určitou) je specifikována </w:t>
      </w:r>
      <w:r w:rsidRPr="00A06492">
        <w:rPr>
          <w:rFonts w:ascii="Arial" w:hAnsi="Arial" w:cs="Arial"/>
          <w:color w:val="000000" w:themeColor="text1"/>
          <w:sz w:val="20"/>
          <w:szCs w:val="20"/>
        </w:rPr>
        <w:t>v příloze č. 1 této</w:t>
      </w:r>
      <w:r w:rsidRPr="00A06492">
        <w:rPr>
          <w:rFonts w:ascii="Arial" w:hAnsi="Arial" w:cs="Arial"/>
          <w:sz w:val="20"/>
          <w:szCs w:val="20"/>
        </w:rPr>
        <w:t xml:space="preserve"> smlouvy. Smlouva na dobu neurčitou se uzavírá se závazkem či bez závazku. </w:t>
      </w:r>
    </w:p>
    <w:p w14:paraId="75031D3A" w14:textId="77777777" w:rsidR="00A72A65" w:rsidRPr="00A06492" w:rsidRDefault="00A72A65" w:rsidP="00A72A65">
      <w:pPr>
        <w:pStyle w:val="Odstavecseseznamem"/>
        <w:numPr>
          <w:ilvl w:val="0"/>
          <w:numId w:val="28"/>
        </w:numPr>
        <w:tabs>
          <w:tab w:val="clear" w:pos="1440"/>
        </w:tabs>
        <w:spacing w:line="276" w:lineRule="auto"/>
        <w:ind w:left="1276" w:hanging="709"/>
        <w:contextualSpacing/>
        <w:rPr>
          <w:rFonts w:ascii="Arial" w:hAnsi="Arial" w:cs="Arial"/>
          <w:sz w:val="20"/>
          <w:szCs w:val="20"/>
        </w:rPr>
      </w:pPr>
      <w:r w:rsidRPr="00A06492">
        <w:rPr>
          <w:rFonts w:ascii="Arial" w:hAnsi="Arial" w:cs="Arial"/>
          <w:sz w:val="20"/>
          <w:szCs w:val="20"/>
        </w:rPr>
        <w:t>Doba trvání závazku (minimální doba trvání této smlouvy) je vždy sjednána na základě výslovné žádosti uživatele.</w:t>
      </w:r>
    </w:p>
    <w:p w14:paraId="1385351B" w14:textId="77777777" w:rsidR="00A72A65" w:rsidRPr="00A06492" w:rsidRDefault="00A72A65" w:rsidP="00A72A65">
      <w:pPr>
        <w:pStyle w:val="Odstavecseseznamem"/>
        <w:widowControl/>
        <w:numPr>
          <w:ilvl w:val="0"/>
          <w:numId w:val="25"/>
        </w:numPr>
        <w:tabs>
          <w:tab w:val="clear" w:pos="720"/>
        </w:tabs>
        <w:autoSpaceDE/>
        <w:autoSpaceDN/>
        <w:spacing w:line="276" w:lineRule="auto"/>
        <w:ind w:left="567" w:hanging="567"/>
        <w:contextualSpacing/>
        <w:rPr>
          <w:rFonts w:ascii="Arial" w:hAnsi="Arial" w:cs="Arial"/>
          <w:sz w:val="20"/>
          <w:szCs w:val="20"/>
        </w:rPr>
      </w:pPr>
      <w:r w:rsidRPr="00A06492">
        <w:rPr>
          <w:rFonts w:ascii="Arial" w:hAnsi="Arial" w:cs="Arial"/>
          <w:sz w:val="20"/>
          <w:szCs w:val="20"/>
        </w:rPr>
        <w:t xml:space="preserve">Pokud je smlouva uzavřena na dobu </w:t>
      </w:r>
      <w:r w:rsidRPr="00A06492">
        <w:rPr>
          <w:rFonts w:ascii="Arial" w:hAnsi="Arial" w:cs="Arial"/>
          <w:b/>
          <w:sz w:val="20"/>
          <w:szCs w:val="20"/>
        </w:rPr>
        <w:t>určitou</w:t>
      </w:r>
      <w:r w:rsidRPr="00A06492">
        <w:rPr>
          <w:rFonts w:ascii="Arial" w:hAnsi="Arial" w:cs="Arial"/>
          <w:sz w:val="20"/>
          <w:szCs w:val="20"/>
        </w:rPr>
        <w:t>:</w:t>
      </w:r>
    </w:p>
    <w:p w14:paraId="78530A2C" w14:textId="77777777" w:rsidR="00A72A65" w:rsidRPr="00A06492" w:rsidRDefault="00A72A65" w:rsidP="00A72A65">
      <w:pPr>
        <w:pStyle w:val="Odstavecseseznamem"/>
        <w:widowControl/>
        <w:numPr>
          <w:ilvl w:val="0"/>
          <w:numId w:val="26"/>
        </w:numPr>
        <w:tabs>
          <w:tab w:val="clear" w:pos="1440"/>
        </w:tabs>
        <w:overflowPunct w:val="0"/>
        <w:adjustRightInd w:val="0"/>
        <w:spacing w:line="276" w:lineRule="auto"/>
        <w:ind w:left="1276" w:hanging="709"/>
        <w:contextualSpacing/>
        <w:textAlignment w:val="baseline"/>
        <w:rPr>
          <w:rFonts w:ascii="Arial" w:hAnsi="Arial" w:cs="Arial"/>
          <w:sz w:val="20"/>
          <w:szCs w:val="20"/>
        </w:rPr>
      </w:pPr>
      <w:r w:rsidRPr="00A06492">
        <w:rPr>
          <w:rFonts w:ascii="Arial" w:hAnsi="Arial" w:cs="Arial"/>
          <w:sz w:val="20"/>
          <w:szCs w:val="20"/>
        </w:rPr>
        <w:t>je každý z účastníků oprávněn smlouvu i bez udání důvodu vypovědět výpovědí, výpovědní doba činí třicet (30) dnů a počíná běžet dnem následujícím po dni, v němž byla výpověď doručena druhému účastníkovi,</w:t>
      </w:r>
    </w:p>
    <w:p w14:paraId="24BA311F" w14:textId="77777777" w:rsidR="00A72A65" w:rsidRPr="00A06492" w:rsidRDefault="00A72A65" w:rsidP="00A72A65">
      <w:pPr>
        <w:pStyle w:val="Odstavecseseznamem"/>
        <w:widowControl/>
        <w:numPr>
          <w:ilvl w:val="0"/>
          <w:numId w:val="26"/>
        </w:numPr>
        <w:tabs>
          <w:tab w:val="clear" w:pos="1440"/>
        </w:tabs>
        <w:overflowPunct w:val="0"/>
        <w:adjustRightInd w:val="0"/>
        <w:spacing w:line="276" w:lineRule="auto"/>
        <w:ind w:left="1276" w:hanging="709"/>
        <w:contextualSpacing/>
        <w:textAlignment w:val="baseline"/>
        <w:rPr>
          <w:rFonts w:ascii="Arial" w:hAnsi="Arial" w:cs="Arial"/>
          <w:sz w:val="20"/>
          <w:szCs w:val="20"/>
        </w:rPr>
      </w:pPr>
      <w:r w:rsidRPr="00A06492">
        <w:rPr>
          <w:rFonts w:ascii="Arial" w:hAnsi="Arial" w:cs="Arial"/>
          <w:color w:val="000000" w:themeColor="text1"/>
          <w:sz w:val="20"/>
          <w:szCs w:val="20"/>
        </w:rPr>
        <w:t>poskytovatel má v případě výpovědi smlouvy na dobu určitou právo na úhradu jednorázového poplatku za období od konce výpovědní doby do uplynutí závazku ve výši součtu měsíčních paušálních poplatků, případně poměrných částí měsíčních paušálních poplatků.</w:t>
      </w:r>
      <w:r w:rsidRPr="00A06492">
        <w:rPr>
          <w:rFonts w:ascii="Arial" w:hAnsi="Arial" w:cs="Arial"/>
          <w:sz w:val="20"/>
          <w:szCs w:val="20"/>
        </w:rPr>
        <w:t xml:space="preserve"> </w:t>
      </w:r>
    </w:p>
    <w:p w14:paraId="15FB44E9" w14:textId="77777777" w:rsidR="00A72A65" w:rsidRPr="00A06492" w:rsidRDefault="00A72A65" w:rsidP="00A72A65">
      <w:pPr>
        <w:pStyle w:val="Odstavecseseznamem"/>
        <w:widowControl/>
        <w:numPr>
          <w:ilvl w:val="0"/>
          <w:numId w:val="25"/>
        </w:numPr>
        <w:tabs>
          <w:tab w:val="clear" w:pos="720"/>
        </w:tabs>
        <w:autoSpaceDE/>
        <w:autoSpaceDN/>
        <w:spacing w:line="276" w:lineRule="auto"/>
        <w:ind w:left="567" w:right="-2" w:hanging="567"/>
        <w:contextualSpacing/>
        <w:rPr>
          <w:rFonts w:ascii="Arial" w:hAnsi="Arial" w:cs="Arial"/>
          <w:sz w:val="20"/>
          <w:szCs w:val="20"/>
        </w:rPr>
      </w:pPr>
      <w:r w:rsidRPr="00A06492">
        <w:rPr>
          <w:rFonts w:ascii="Arial" w:hAnsi="Arial" w:cs="Arial"/>
          <w:sz w:val="20"/>
          <w:szCs w:val="20"/>
        </w:rPr>
        <w:t xml:space="preserve">Pokud je smlouva uzavřena na dobu </w:t>
      </w:r>
      <w:r w:rsidRPr="00A06492">
        <w:rPr>
          <w:rFonts w:ascii="Arial" w:hAnsi="Arial" w:cs="Arial"/>
          <w:b/>
          <w:sz w:val="20"/>
          <w:szCs w:val="20"/>
        </w:rPr>
        <w:t>neurčitou</w:t>
      </w:r>
      <w:r w:rsidRPr="00A06492">
        <w:rPr>
          <w:rFonts w:ascii="Arial" w:hAnsi="Arial" w:cs="Arial"/>
          <w:sz w:val="20"/>
          <w:szCs w:val="20"/>
        </w:rPr>
        <w:t>:</w:t>
      </w:r>
    </w:p>
    <w:p w14:paraId="638F5F88" w14:textId="77777777" w:rsidR="00A72A65" w:rsidRPr="00A06492" w:rsidRDefault="00A72A65" w:rsidP="00A72A65">
      <w:pPr>
        <w:pStyle w:val="Odstavecseseznamem"/>
        <w:widowControl/>
        <w:numPr>
          <w:ilvl w:val="0"/>
          <w:numId w:val="27"/>
        </w:numPr>
        <w:tabs>
          <w:tab w:val="clear" w:pos="1440"/>
        </w:tabs>
        <w:overflowPunct w:val="0"/>
        <w:adjustRightInd w:val="0"/>
        <w:spacing w:line="276" w:lineRule="auto"/>
        <w:ind w:left="1276" w:hanging="709"/>
        <w:contextualSpacing/>
        <w:textAlignment w:val="baseline"/>
        <w:rPr>
          <w:rFonts w:ascii="Arial" w:hAnsi="Arial" w:cs="Arial"/>
          <w:sz w:val="20"/>
          <w:szCs w:val="20"/>
        </w:rPr>
      </w:pPr>
      <w:r w:rsidRPr="00A06492">
        <w:rPr>
          <w:rFonts w:ascii="Arial" w:hAnsi="Arial" w:cs="Arial"/>
          <w:sz w:val="20"/>
          <w:szCs w:val="20"/>
        </w:rPr>
        <w:t>je každý z účastníků oprávněn smlouvu i bez udání důvodu vypovědět výpovědí, výpovědní doba činí třicet (30) dnů a počíná běžet dnem následujícím po dni, v němž byla výpověď doručena druhému účastníkovi;</w:t>
      </w:r>
    </w:p>
    <w:p w14:paraId="0E50C9CA" w14:textId="77777777" w:rsidR="00A72A65" w:rsidRPr="00A06492" w:rsidRDefault="00A72A65" w:rsidP="00A72A65">
      <w:pPr>
        <w:pStyle w:val="Odstavecseseznamem"/>
        <w:widowControl/>
        <w:numPr>
          <w:ilvl w:val="0"/>
          <w:numId w:val="27"/>
        </w:numPr>
        <w:tabs>
          <w:tab w:val="clear" w:pos="1440"/>
        </w:tabs>
        <w:overflowPunct w:val="0"/>
        <w:adjustRightInd w:val="0"/>
        <w:spacing w:line="276" w:lineRule="auto"/>
        <w:ind w:left="1276" w:hanging="709"/>
        <w:contextualSpacing/>
        <w:textAlignment w:val="baseline"/>
        <w:rPr>
          <w:rFonts w:ascii="Arial" w:hAnsi="Arial" w:cs="Arial"/>
          <w:sz w:val="20"/>
          <w:szCs w:val="20"/>
        </w:rPr>
      </w:pPr>
      <w:r w:rsidRPr="00A06492">
        <w:rPr>
          <w:rFonts w:ascii="Arial" w:hAnsi="Arial" w:cs="Arial"/>
          <w:sz w:val="20"/>
          <w:szCs w:val="20"/>
        </w:rPr>
        <w:t xml:space="preserve">dojde-li však k výpovědi smlouvy ze strany uživatele dříve než po uplynutí závazku uvedeného </w:t>
      </w:r>
      <w:r w:rsidRPr="00A06492">
        <w:rPr>
          <w:rFonts w:ascii="Arial" w:hAnsi="Arial" w:cs="Arial"/>
          <w:color w:val="000000" w:themeColor="text1"/>
          <w:sz w:val="20"/>
          <w:szCs w:val="20"/>
        </w:rPr>
        <w:t>v příloze č. 1 této smlouvy jakožto minimální doby trvání této smlouvy, má poskytovatel právo na úhradu jednorázového poplatku za období od konce výpovědní doby do uplynutí závazku, tj. minimální doby trvání této smlouvy, ve výši součtu měsíčních paušálních poplatků, případně poměrných částí měsíčních paušálních poplatků.</w:t>
      </w:r>
      <w:r w:rsidRPr="00A06492">
        <w:rPr>
          <w:rFonts w:ascii="Arial" w:hAnsi="Arial" w:cs="Arial"/>
          <w:sz w:val="20"/>
          <w:szCs w:val="20"/>
        </w:rPr>
        <w:t xml:space="preserve"> </w:t>
      </w:r>
    </w:p>
    <w:p w14:paraId="4C59F4A4" w14:textId="77777777" w:rsidR="00A72A65" w:rsidRDefault="00A72A65" w:rsidP="00A72A65">
      <w:pPr>
        <w:pStyle w:val="Odstavecseseznamem"/>
        <w:numPr>
          <w:ilvl w:val="0"/>
          <w:numId w:val="15"/>
        </w:numPr>
        <w:spacing w:line="276" w:lineRule="auto"/>
        <w:ind w:left="567" w:hanging="567"/>
        <w:rPr>
          <w:rFonts w:ascii="Arial" w:hAnsi="Arial" w:cs="Arial"/>
          <w:color w:val="000000" w:themeColor="text1"/>
          <w:spacing w:val="-4"/>
          <w:sz w:val="20"/>
          <w:szCs w:val="20"/>
        </w:rPr>
      </w:pPr>
      <w:r w:rsidRPr="006278A9">
        <w:rPr>
          <w:rFonts w:ascii="Arial" w:hAnsi="Arial" w:cs="Arial"/>
          <w:color w:val="000000" w:themeColor="text1"/>
          <w:spacing w:val="-4"/>
          <w:sz w:val="20"/>
          <w:szCs w:val="20"/>
        </w:rPr>
        <w:t>Jednotlivé optické trasy uvedené v příloze č. 1 této smlouvy lze vypovědět, doplnit či jinak změnit samostatně, a to buď dodatkem k této smlouvě, nebo změnou přílohy č.1 této smlouvy</w:t>
      </w:r>
      <w:r w:rsidRPr="007679C3">
        <w:rPr>
          <w:rFonts w:ascii="Arial" w:hAnsi="Arial" w:cs="Arial"/>
          <w:color w:val="000000" w:themeColor="text1"/>
          <w:spacing w:val="-4"/>
          <w:sz w:val="20"/>
          <w:szCs w:val="20"/>
        </w:rPr>
        <w:t>.</w:t>
      </w:r>
    </w:p>
    <w:p w14:paraId="320B2281" w14:textId="77777777" w:rsidR="00A72A65" w:rsidRPr="00896588" w:rsidRDefault="00A72A65" w:rsidP="00A72A65">
      <w:pPr>
        <w:pStyle w:val="Odstavecseseznamem"/>
        <w:numPr>
          <w:ilvl w:val="0"/>
          <w:numId w:val="15"/>
        </w:numPr>
        <w:spacing w:line="276" w:lineRule="auto"/>
        <w:ind w:left="567" w:hanging="567"/>
        <w:rPr>
          <w:rFonts w:ascii="Arial" w:hAnsi="Arial" w:cs="Arial"/>
          <w:color w:val="000000" w:themeColor="text1"/>
          <w:spacing w:val="-4"/>
          <w:sz w:val="20"/>
          <w:szCs w:val="20"/>
        </w:rPr>
      </w:pPr>
      <w:r w:rsidRPr="00896588">
        <w:rPr>
          <w:rFonts w:ascii="Arial" w:hAnsi="Arial" w:cs="Arial"/>
          <w:sz w:val="20"/>
          <w:szCs w:val="20"/>
        </w:rPr>
        <w:t>Poskytovatel je dále oprávněn vypovědět tuto smlouvu výpovědí s výpovědní dobou v délce sedmi (7) kalendářních dnů, která počíná běžet dnem doručení výpovědi uživateli v případě, že:</w:t>
      </w:r>
    </w:p>
    <w:p w14:paraId="70376A0E" w14:textId="77777777" w:rsidR="00A72A65" w:rsidRDefault="00A72A65" w:rsidP="00A72A65">
      <w:pPr>
        <w:pStyle w:val="Odstavecseseznamem"/>
        <w:numPr>
          <w:ilvl w:val="1"/>
          <w:numId w:val="16"/>
        </w:numPr>
        <w:spacing w:line="276" w:lineRule="auto"/>
        <w:ind w:left="1276" w:hanging="709"/>
        <w:rPr>
          <w:rFonts w:ascii="Arial" w:hAnsi="Arial" w:cs="Arial"/>
          <w:sz w:val="20"/>
          <w:szCs w:val="20"/>
        </w:rPr>
      </w:pPr>
      <w:r w:rsidRPr="00B36C9E">
        <w:rPr>
          <w:rFonts w:ascii="Arial" w:hAnsi="Arial" w:cs="Arial"/>
          <w:sz w:val="20"/>
          <w:szCs w:val="20"/>
        </w:rPr>
        <w:t xml:space="preserve">uživatel je v prodlení s placením nájemného po dobu delší než jeden </w:t>
      </w:r>
      <w:r>
        <w:rPr>
          <w:rFonts w:ascii="Arial" w:hAnsi="Arial" w:cs="Arial"/>
          <w:sz w:val="20"/>
          <w:szCs w:val="20"/>
        </w:rPr>
        <w:t xml:space="preserve">(1) </w:t>
      </w:r>
      <w:r w:rsidRPr="00B36C9E">
        <w:rPr>
          <w:rFonts w:ascii="Arial" w:hAnsi="Arial" w:cs="Arial"/>
          <w:sz w:val="20"/>
          <w:szCs w:val="20"/>
        </w:rPr>
        <w:t>kalendářní měsíc,</w:t>
      </w:r>
    </w:p>
    <w:p w14:paraId="18EC87F6" w14:textId="77777777" w:rsidR="00A72A65" w:rsidRDefault="00A72A65" w:rsidP="00A72A65">
      <w:pPr>
        <w:pStyle w:val="Odstavecseseznamem"/>
        <w:numPr>
          <w:ilvl w:val="1"/>
          <w:numId w:val="16"/>
        </w:numPr>
        <w:spacing w:line="276" w:lineRule="auto"/>
        <w:ind w:left="1276" w:hanging="709"/>
        <w:rPr>
          <w:rFonts w:ascii="Arial" w:hAnsi="Arial" w:cs="Arial"/>
          <w:sz w:val="20"/>
          <w:szCs w:val="20"/>
        </w:rPr>
      </w:pPr>
      <w:r w:rsidRPr="00896588">
        <w:rPr>
          <w:rFonts w:ascii="Arial" w:hAnsi="Arial" w:cs="Arial"/>
          <w:sz w:val="20"/>
          <w:szCs w:val="20"/>
        </w:rPr>
        <w:t>uživatel neoprávněně zasahuje do technického zařízení účastnické přípojky nebo do jiného technického zařízení, které je ve vlastnictví poskytovatele,</w:t>
      </w:r>
    </w:p>
    <w:p w14:paraId="452898FF" w14:textId="77777777" w:rsidR="00A72A65" w:rsidRDefault="00A72A65" w:rsidP="00A72A65">
      <w:pPr>
        <w:pStyle w:val="Odstavecseseznamem"/>
        <w:numPr>
          <w:ilvl w:val="1"/>
          <w:numId w:val="16"/>
        </w:numPr>
        <w:spacing w:line="276" w:lineRule="auto"/>
        <w:ind w:left="1276" w:hanging="709"/>
        <w:rPr>
          <w:rFonts w:ascii="Arial" w:hAnsi="Arial" w:cs="Arial"/>
          <w:sz w:val="20"/>
          <w:szCs w:val="20"/>
        </w:rPr>
      </w:pPr>
      <w:r w:rsidRPr="00896588">
        <w:rPr>
          <w:rFonts w:ascii="Arial" w:hAnsi="Arial" w:cs="Arial"/>
          <w:sz w:val="20"/>
          <w:szCs w:val="20"/>
        </w:rPr>
        <w:t>uživatel poruší povinnost zachovávání mlčenlivosti o obsahu této smlouvy a o všech skutečnostech, které se dozvěděl o poskytovateli v souvislosti s jejím plněním,</w:t>
      </w:r>
    </w:p>
    <w:p w14:paraId="4182440E" w14:textId="77777777" w:rsidR="00A72A65" w:rsidRPr="00896588" w:rsidRDefault="00A72A65" w:rsidP="00A72A65">
      <w:pPr>
        <w:pStyle w:val="Odstavecseseznamem"/>
        <w:numPr>
          <w:ilvl w:val="1"/>
          <w:numId w:val="16"/>
        </w:numPr>
        <w:spacing w:line="276" w:lineRule="auto"/>
        <w:ind w:left="1276" w:hanging="709"/>
        <w:rPr>
          <w:rFonts w:ascii="Arial" w:hAnsi="Arial" w:cs="Arial"/>
          <w:sz w:val="20"/>
          <w:szCs w:val="20"/>
        </w:rPr>
      </w:pPr>
      <w:r w:rsidRPr="00896588">
        <w:rPr>
          <w:rFonts w:ascii="Arial" w:hAnsi="Arial" w:cs="Arial"/>
          <w:sz w:val="20"/>
          <w:szCs w:val="20"/>
        </w:rPr>
        <w:t>bude zjištěn úpadek uživatele ve smyslu insolvenčního zákona.</w:t>
      </w:r>
    </w:p>
    <w:p w14:paraId="3D79A99F" w14:textId="77777777" w:rsidR="00A72A65" w:rsidRPr="007679C3" w:rsidRDefault="00A72A65" w:rsidP="00A72A65">
      <w:pPr>
        <w:pStyle w:val="Odstavecseseznamem"/>
        <w:numPr>
          <w:ilvl w:val="0"/>
          <w:numId w:val="15"/>
        </w:numPr>
        <w:spacing w:line="276" w:lineRule="auto"/>
        <w:ind w:left="567" w:right="-2" w:hanging="567"/>
        <w:rPr>
          <w:rFonts w:ascii="Arial" w:hAnsi="Arial" w:cs="Arial"/>
          <w:sz w:val="20"/>
          <w:szCs w:val="20"/>
        </w:rPr>
      </w:pPr>
      <w:r w:rsidRPr="007679C3">
        <w:rPr>
          <w:rFonts w:ascii="Arial" w:hAnsi="Arial" w:cs="Arial"/>
          <w:sz w:val="20"/>
          <w:szCs w:val="20"/>
        </w:rPr>
        <w:t xml:space="preserve">Uživatel je dále oprávněn </w:t>
      </w:r>
      <w:r>
        <w:rPr>
          <w:rFonts w:ascii="Arial" w:hAnsi="Arial" w:cs="Arial"/>
          <w:sz w:val="20"/>
          <w:szCs w:val="20"/>
        </w:rPr>
        <w:t xml:space="preserve">tuto </w:t>
      </w:r>
      <w:r w:rsidRPr="007679C3">
        <w:rPr>
          <w:rFonts w:ascii="Arial" w:hAnsi="Arial" w:cs="Arial"/>
          <w:sz w:val="20"/>
          <w:szCs w:val="20"/>
        </w:rPr>
        <w:t xml:space="preserve">smlouvu vypovědět výpovědí s výpovědní dobou v délce sedmi </w:t>
      </w:r>
      <w:r>
        <w:rPr>
          <w:rFonts w:ascii="Arial" w:hAnsi="Arial" w:cs="Arial"/>
          <w:sz w:val="20"/>
          <w:szCs w:val="20"/>
        </w:rPr>
        <w:t xml:space="preserve">(7) </w:t>
      </w:r>
      <w:r w:rsidRPr="007679C3">
        <w:rPr>
          <w:rFonts w:ascii="Arial" w:hAnsi="Arial" w:cs="Arial"/>
          <w:sz w:val="20"/>
          <w:szCs w:val="20"/>
        </w:rPr>
        <w:t>kalendářních dnů, která počíná běžet dnem doručení výpovědi poskytovateli v případě, že:</w:t>
      </w:r>
    </w:p>
    <w:p w14:paraId="7F6D1F1C" w14:textId="77777777" w:rsidR="00A72A65" w:rsidRDefault="00A72A65" w:rsidP="00A72A65">
      <w:pPr>
        <w:pStyle w:val="Odstavecseseznamem"/>
        <w:numPr>
          <w:ilvl w:val="1"/>
          <w:numId w:val="19"/>
        </w:numPr>
        <w:spacing w:line="276" w:lineRule="auto"/>
        <w:ind w:left="1276" w:hanging="709"/>
        <w:rPr>
          <w:rFonts w:ascii="Arial" w:hAnsi="Arial" w:cs="Arial"/>
          <w:sz w:val="20"/>
          <w:szCs w:val="20"/>
        </w:rPr>
      </w:pPr>
      <w:r w:rsidRPr="00EC124D">
        <w:rPr>
          <w:rFonts w:ascii="Arial" w:hAnsi="Arial" w:cs="Arial"/>
          <w:sz w:val="20"/>
          <w:szCs w:val="20"/>
        </w:rPr>
        <w:t xml:space="preserve">uživatel nemůže využívat předmět nájmu po dobu delší </w:t>
      </w:r>
      <w:r>
        <w:rPr>
          <w:rFonts w:ascii="Arial" w:hAnsi="Arial" w:cs="Arial"/>
          <w:sz w:val="20"/>
          <w:szCs w:val="20"/>
        </w:rPr>
        <w:t>jak čtrnáct (14) kalendářních dní</w:t>
      </w:r>
      <w:r w:rsidRPr="00EC124D">
        <w:rPr>
          <w:rFonts w:ascii="Arial" w:hAnsi="Arial" w:cs="Arial"/>
          <w:sz w:val="20"/>
          <w:szCs w:val="20"/>
        </w:rPr>
        <w:t>, s výjimkou případů, kdy je nemožnost využívání předmětu nájmu způsobena neoprávněnými zásahy uživatele do účastnické přípojky či jiných zařízení ve vlastnictví poskytovatele</w:t>
      </w:r>
      <w:r w:rsidRPr="00167203">
        <w:rPr>
          <w:rFonts w:ascii="Arial" w:hAnsi="Arial" w:cs="Arial"/>
          <w:sz w:val="20"/>
          <w:szCs w:val="20"/>
        </w:rPr>
        <w:t xml:space="preserve"> nebo v případě krátkodobých přerušení nebo omezení poskytovaných služeb v souladu s čl. 6 odst. 4 této smlouvy,</w:t>
      </w:r>
    </w:p>
    <w:p w14:paraId="184F7A06" w14:textId="77777777" w:rsidR="00A72A65" w:rsidRPr="00896588" w:rsidRDefault="00A72A65" w:rsidP="00A72A65">
      <w:pPr>
        <w:pStyle w:val="Odstavecseseznamem"/>
        <w:numPr>
          <w:ilvl w:val="1"/>
          <w:numId w:val="19"/>
        </w:numPr>
        <w:spacing w:line="276" w:lineRule="auto"/>
        <w:ind w:left="1276" w:hanging="709"/>
        <w:rPr>
          <w:rFonts w:ascii="Arial" w:hAnsi="Arial" w:cs="Arial"/>
          <w:sz w:val="20"/>
          <w:szCs w:val="20"/>
        </w:rPr>
      </w:pPr>
      <w:r w:rsidRPr="00896588">
        <w:rPr>
          <w:rFonts w:ascii="Arial" w:hAnsi="Arial" w:cs="Arial"/>
          <w:sz w:val="20"/>
          <w:szCs w:val="20"/>
        </w:rPr>
        <w:t>poskytovatel poruší povinnost zachovávání mlčenlivosti o obsahu této smlouvy a o všech skutečnostech, které se dozvěděl o uživateli v souvislosti s jejím plněním.</w:t>
      </w:r>
    </w:p>
    <w:p w14:paraId="3C08ED9B" w14:textId="77777777" w:rsidR="00A72A65" w:rsidRPr="00B55718" w:rsidRDefault="00A72A65" w:rsidP="00A72A65">
      <w:pPr>
        <w:pStyle w:val="Odstavecseseznamem"/>
        <w:spacing w:line="276" w:lineRule="auto"/>
        <w:ind w:left="709"/>
        <w:rPr>
          <w:rFonts w:ascii="Arial" w:hAnsi="Arial" w:cs="Arial"/>
          <w:color w:val="000000" w:themeColor="text1"/>
          <w:spacing w:val="-4"/>
          <w:sz w:val="20"/>
          <w:szCs w:val="20"/>
        </w:rPr>
      </w:pPr>
    </w:p>
    <w:p w14:paraId="3D901A57" w14:textId="77777777" w:rsidR="00A72A65" w:rsidRPr="00B55718" w:rsidRDefault="00A72A65" w:rsidP="00A72A65">
      <w:pPr>
        <w:spacing w:line="276" w:lineRule="auto"/>
        <w:jc w:val="center"/>
        <w:rPr>
          <w:rFonts w:ascii="Arial" w:hAnsi="Arial" w:cs="Arial"/>
          <w:b/>
          <w:bCs/>
          <w:color w:val="000000" w:themeColor="text1"/>
          <w:spacing w:val="-4"/>
          <w:sz w:val="20"/>
          <w:szCs w:val="20"/>
        </w:rPr>
      </w:pPr>
      <w:r>
        <w:rPr>
          <w:rFonts w:ascii="Arial" w:hAnsi="Arial" w:cs="Arial"/>
          <w:b/>
          <w:bCs/>
          <w:color w:val="000000" w:themeColor="text1"/>
          <w:spacing w:val="-4"/>
          <w:sz w:val="20"/>
          <w:szCs w:val="20"/>
        </w:rPr>
        <w:t>Článek 8</w:t>
      </w:r>
    </w:p>
    <w:p w14:paraId="5C4F5CF0" w14:textId="77777777" w:rsidR="00A72A65" w:rsidRPr="00B55718" w:rsidRDefault="00A72A65" w:rsidP="00A72A65">
      <w:pPr>
        <w:spacing w:line="276" w:lineRule="auto"/>
        <w:jc w:val="center"/>
        <w:rPr>
          <w:rFonts w:ascii="Arial" w:hAnsi="Arial" w:cs="Arial"/>
          <w:b/>
          <w:bCs/>
          <w:color w:val="000000" w:themeColor="text1"/>
          <w:spacing w:val="-4"/>
          <w:sz w:val="20"/>
          <w:szCs w:val="20"/>
        </w:rPr>
      </w:pPr>
      <w:r>
        <w:rPr>
          <w:rFonts w:ascii="Arial" w:hAnsi="Arial" w:cs="Arial"/>
          <w:b/>
          <w:bCs/>
          <w:color w:val="000000" w:themeColor="text1"/>
          <w:spacing w:val="-4"/>
          <w:sz w:val="20"/>
          <w:szCs w:val="20"/>
        </w:rPr>
        <w:t>Ostatní ujednání</w:t>
      </w:r>
    </w:p>
    <w:p w14:paraId="6BAD3B27" w14:textId="77777777" w:rsidR="00A72A65" w:rsidRPr="00896588" w:rsidRDefault="00A72A65" w:rsidP="00A72A65">
      <w:pPr>
        <w:pStyle w:val="Odstavecseseznamem"/>
        <w:widowControl/>
        <w:numPr>
          <w:ilvl w:val="0"/>
          <w:numId w:val="10"/>
        </w:numPr>
        <w:tabs>
          <w:tab w:val="clear" w:pos="720"/>
        </w:tabs>
        <w:autoSpaceDE/>
        <w:autoSpaceDN/>
        <w:spacing w:line="276" w:lineRule="auto"/>
        <w:ind w:left="567" w:right="-2" w:hanging="567"/>
        <w:contextualSpacing/>
        <w:rPr>
          <w:rFonts w:ascii="Arial" w:hAnsi="Arial" w:cs="Arial"/>
          <w:sz w:val="20"/>
          <w:szCs w:val="20"/>
        </w:rPr>
      </w:pPr>
      <w:r w:rsidRPr="00896588">
        <w:rPr>
          <w:rFonts w:ascii="Arial" w:hAnsi="Arial" w:cs="Arial"/>
          <w:sz w:val="20"/>
          <w:szCs w:val="20"/>
        </w:rPr>
        <w:t>Neplatnost kterékoli části této smlouvy nezpůsobuje neplatnost celé této smlouvy, lze-li neplatnou část smlouvy od ostatních částí smlouvy oddělit. V takovém případě se účastníci bez zbytečného odkladu dohodnou na nahrazení neplatné části smlouvy novým zněním, které by nejlépe vyjádřilo jejich původní vůli.</w:t>
      </w:r>
    </w:p>
    <w:p w14:paraId="6FC32A72" w14:textId="77777777" w:rsidR="00A72A65" w:rsidRPr="00896588" w:rsidRDefault="00A72A65" w:rsidP="00A72A65">
      <w:pPr>
        <w:pStyle w:val="Odstavecseseznamem"/>
        <w:widowControl/>
        <w:numPr>
          <w:ilvl w:val="0"/>
          <w:numId w:val="10"/>
        </w:numPr>
        <w:tabs>
          <w:tab w:val="clear" w:pos="720"/>
        </w:tabs>
        <w:autoSpaceDE/>
        <w:autoSpaceDN/>
        <w:spacing w:line="276" w:lineRule="auto"/>
        <w:ind w:left="567" w:right="-2" w:hanging="567"/>
        <w:contextualSpacing/>
        <w:rPr>
          <w:rFonts w:ascii="Arial" w:hAnsi="Arial" w:cs="Arial"/>
          <w:sz w:val="20"/>
          <w:szCs w:val="20"/>
        </w:rPr>
      </w:pPr>
      <w:r w:rsidRPr="00896588">
        <w:rPr>
          <w:rFonts w:ascii="Arial" w:hAnsi="Arial" w:cs="Arial"/>
          <w:sz w:val="20"/>
          <w:szCs w:val="20"/>
        </w:rPr>
        <w:t xml:space="preserve">Tato smlouva se vztahuje a zavazuje i též event. právní nástupce či dědice smluvních stran. Uživatel však není oprávněn tuto smlouvou postoupit </w:t>
      </w:r>
      <w:r w:rsidRPr="00896588">
        <w:rPr>
          <w:rFonts w:ascii="Arial" w:hAnsi="Arial" w:cs="Arial"/>
          <w:color w:val="000000"/>
          <w:sz w:val="20"/>
          <w:szCs w:val="20"/>
        </w:rPr>
        <w:t>na jakoukoli třetí osobu bez předchozího písemného souhlasu poskytovatele.</w:t>
      </w:r>
    </w:p>
    <w:p w14:paraId="2D404B2E" w14:textId="77777777" w:rsidR="00A72A65" w:rsidRPr="00374D51" w:rsidRDefault="00A72A65" w:rsidP="00A72A65">
      <w:pPr>
        <w:pStyle w:val="Odstavecseseznamem"/>
        <w:widowControl/>
        <w:numPr>
          <w:ilvl w:val="0"/>
          <w:numId w:val="10"/>
        </w:numPr>
        <w:tabs>
          <w:tab w:val="clear" w:pos="720"/>
        </w:tabs>
        <w:autoSpaceDE/>
        <w:autoSpaceDN/>
        <w:spacing w:line="276" w:lineRule="auto"/>
        <w:ind w:left="567" w:right="-2" w:hanging="567"/>
        <w:contextualSpacing/>
        <w:rPr>
          <w:rFonts w:ascii="Arial" w:hAnsi="Arial" w:cs="Arial"/>
          <w:sz w:val="20"/>
          <w:szCs w:val="20"/>
        </w:rPr>
      </w:pPr>
      <w:r w:rsidRPr="00896588">
        <w:rPr>
          <w:rFonts w:ascii="Arial" w:hAnsi="Arial" w:cs="Arial"/>
          <w:color w:val="000000"/>
          <w:sz w:val="20"/>
          <w:szCs w:val="20"/>
        </w:rPr>
        <w:t xml:space="preserve">Smluvní strany si před uzavřením této smlouvy sdělily všechny skutkové a právní okolnosti, o nichž k okamžiku uzavření této smlouvy věděly nebo vědět musely, a které jsou relevantní ve vztahu k uzavření této smlouvy. Kromě ujištění, která si smluvní strany poskytly v této smlouvě, nebude mít žádná ze smluvních stran žádná další práva a povinnosti v souvislosti s jakýmikoliv skutečnostmi, které vyjdou </w:t>
      </w:r>
      <w:r w:rsidRPr="00374D51">
        <w:rPr>
          <w:rFonts w:ascii="Arial" w:hAnsi="Arial" w:cs="Arial"/>
          <w:color w:val="000000"/>
          <w:sz w:val="20"/>
          <w:szCs w:val="20"/>
        </w:rPr>
        <w:t>najevo a o kterých neposkytla druhá smluvní strana informace při jednání o této smlouvě. Výjimkou budou případy, kdy daná smluvní strana úmyslně uvedla druhou smluvní stranu ve skutkový omyl ohledně předmětu této smlouvy.</w:t>
      </w:r>
    </w:p>
    <w:p w14:paraId="1690EF9E" w14:textId="77777777" w:rsidR="00A72A65" w:rsidRPr="00374D51" w:rsidRDefault="00A72A65" w:rsidP="00A72A65">
      <w:pPr>
        <w:pStyle w:val="Odstavecseseznamem"/>
        <w:widowControl/>
        <w:numPr>
          <w:ilvl w:val="0"/>
          <w:numId w:val="10"/>
        </w:numPr>
        <w:tabs>
          <w:tab w:val="clear" w:pos="720"/>
        </w:tabs>
        <w:autoSpaceDE/>
        <w:autoSpaceDN/>
        <w:spacing w:line="276" w:lineRule="auto"/>
        <w:ind w:left="567" w:right="-2" w:hanging="567"/>
        <w:contextualSpacing/>
        <w:rPr>
          <w:rFonts w:ascii="Arial" w:hAnsi="Arial" w:cs="Arial"/>
          <w:sz w:val="20"/>
          <w:szCs w:val="20"/>
        </w:rPr>
      </w:pPr>
      <w:r w:rsidRPr="00374D51">
        <w:rPr>
          <w:rFonts w:ascii="Arial" w:hAnsi="Arial" w:cs="Arial"/>
          <w:color w:val="000000"/>
          <w:sz w:val="20"/>
          <w:szCs w:val="20"/>
        </w:rPr>
        <w:t>Započtení na pohledávky vzniklé z této smlouvy se nepřipouští.</w:t>
      </w:r>
    </w:p>
    <w:p w14:paraId="514533F3" w14:textId="77777777" w:rsidR="00A72A65" w:rsidRPr="00A06492" w:rsidRDefault="00A72A65" w:rsidP="00A72A65">
      <w:pPr>
        <w:pStyle w:val="Odstavecseseznamem"/>
        <w:widowControl/>
        <w:numPr>
          <w:ilvl w:val="0"/>
          <w:numId w:val="10"/>
        </w:numPr>
        <w:tabs>
          <w:tab w:val="clear" w:pos="720"/>
        </w:tabs>
        <w:autoSpaceDE/>
        <w:autoSpaceDN/>
        <w:spacing w:line="276" w:lineRule="auto"/>
        <w:ind w:left="567" w:right="-2" w:hanging="567"/>
        <w:contextualSpacing/>
        <w:rPr>
          <w:rFonts w:ascii="Arial" w:hAnsi="Arial" w:cs="Arial"/>
          <w:sz w:val="20"/>
          <w:szCs w:val="20"/>
        </w:rPr>
      </w:pPr>
      <w:r w:rsidRPr="00374D51">
        <w:rPr>
          <w:rFonts w:ascii="Arial" w:hAnsi="Arial" w:cs="Arial"/>
          <w:color w:val="000000"/>
          <w:sz w:val="20"/>
          <w:szCs w:val="20"/>
        </w:rPr>
        <w:t>Vznikne-li uživateli v souvislosti s touto smlouvou jakákoli pohledávka vůči poskytovateli, není ji uživatel oprávněn postoupit</w:t>
      </w:r>
      <w:r w:rsidRPr="00A06492">
        <w:rPr>
          <w:rFonts w:ascii="Arial" w:hAnsi="Arial" w:cs="Arial"/>
          <w:color w:val="000000"/>
          <w:sz w:val="20"/>
          <w:szCs w:val="20"/>
        </w:rPr>
        <w:t xml:space="preserve"> na jakoukoli třetí osobu.</w:t>
      </w:r>
    </w:p>
    <w:p w14:paraId="66E6C9EA" w14:textId="77777777" w:rsidR="00A72A65" w:rsidRPr="00A06492" w:rsidRDefault="00A72A65" w:rsidP="00A72A65">
      <w:pPr>
        <w:pStyle w:val="Odstavecseseznamem"/>
        <w:widowControl/>
        <w:numPr>
          <w:ilvl w:val="0"/>
          <w:numId w:val="10"/>
        </w:numPr>
        <w:tabs>
          <w:tab w:val="clear" w:pos="720"/>
        </w:tabs>
        <w:autoSpaceDE/>
        <w:autoSpaceDN/>
        <w:spacing w:line="276" w:lineRule="auto"/>
        <w:ind w:left="567" w:right="-2" w:hanging="567"/>
        <w:contextualSpacing/>
        <w:rPr>
          <w:rFonts w:ascii="Arial" w:hAnsi="Arial" w:cs="Arial"/>
          <w:sz w:val="20"/>
          <w:szCs w:val="20"/>
        </w:rPr>
      </w:pPr>
      <w:r w:rsidRPr="00A06492">
        <w:rPr>
          <w:rFonts w:ascii="Arial" w:hAnsi="Arial" w:cs="Arial"/>
          <w:color w:val="000000"/>
          <w:sz w:val="20"/>
          <w:szCs w:val="20"/>
        </w:rPr>
        <w:t>Práva vzniklá na základě této smlouvy či z porušení této smlouvy se promlčují v promlčecí lhůtě deseti (10) let ode dne, kdy právo mohlo být uplatněno poprvé.</w:t>
      </w:r>
    </w:p>
    <w:p w14:paraId="3EDD11A4" w14:textId="77777777" w:rsidR="00A72A65" w:rsidRPr="00A06492" w:rsidRDefault="00A72A65" w:rsidP="00A72A65">
      <w:pPr>
        <w:pStyle w:val="Odstavecseseznamem"/>
        <w:widowControl/>
        <w:numPr>
          <w:ilvl w:val="0"/>
          <w:numId w:val="10"/>
        </w:numPr>
        <w:tabs>
          <w:tab w:val="clear" w:pos="720"/>
        </w:tabs>
        <w:autoSpaceDE/>
        <w:autoSpaceDN/>
        <w:spacing w:line="276" w:lineRule="auto"/>
        <w:ind w:left="567" w:right="-2" w:hanging="567"/>
        <w:contextualSpacing/>
        <w:rPr>
          <w:rFonts w:ascii="Arial" w:hAnsi="Arial" w:cs="Arial"/>
          <w:sz w:val="20"/>
          <w:szCs w:val="20"/>
        </w:rPr>
      </w:pPr>
      <w:r w:rsidRPr="00A06492">
        <w:rPr>
          <w:rFonts w:ascii="Arial" w:hAnsi="Arial" w:cs="Arial"/>
          <w:color w:val="000000"/>
          <w:sz w:val="20"/>
          <w:szCs w:val="20"/>
        </w:rPr>
        <w:t>Smluvní strany na sebe uzavřením této smlouvy převzaly nebezpečí změny okolností. Před uzavřením této smlouvy strany zvážily plně hospodářskou, ekonomickou i faktickou situaci a jsou si plně vědomy okolností této smlouvy, jakož i okolností, které mohou po uzavření této smlouvy nastat. Tuto smlouvu nelze měnit rozhodnutím soudu v jakékoli její části.</w:t>
      </w:r>
    </w:p>
    <w:p w14:paraId="41FA8F2E" w14:textId="77777777" w:rsidR="00A72A65" w:rsidRPr="00896588" w:rsidRDefault="00A72A65" w:rsidP="00A72A65">
      <w:pPr>
        <w:spacing w:line="276" w:lineRule="auto"/>
        <w:ind w:right="-2"/>
        <w:jc w:val="center"/>
        <w:rPr>
          <w:rFonts w:ascii="Arial" w:hAnsi="Arial" w:cs="Arial"/>
          <w:b/>
          <w:bCs/>
          <w:sz w:val="20"/>
          <w:szCs w:val="20"/>
        </w:rPr>
      </w:pPr>
    </w:p>
    <w:p w14:paraId="44539FF1" w14:textId="77777777" w:rsidR="00A72A65" w:rsidRPr="00124CFA" w:rsidRDefault="00A72A65" w:rsidP="00A72A65">
      <w:pPr>
        <w:spacing w:line="276" w:lineRule="auto"/>
        <w:ind w:right="-2"/>
        <w:jc w:val="center"/>
        <w:rPr>
          <w:rFonts w:ascii="Arial" w:hAnsi="Arial" w:cs="Arial"/>
          <w:b/>
          <w:bCs/>
          <w:sz w:val="20"/>
          <w:szCs w:val="20"/>
        </w:rPr>
      </w:pPr>
      <w:r>
        <w:rPr>
          <w:rFonts w:ascii="Arial" w:hAnsi="Arial" w:cs="Arial"/>
          <w:b/>
          <w:bCs/>
          <w:sz w:val="20"/>
          <w:szCs w:val="20"/>
        </w:rPr>
        <w:t>Článek 9</w:t>
      </w:r>
    </w:p>
    <w:p w14:paraId="572BBE49" w14:textId="77777777" w:rsidR="00A72A65" w:rsidRPr="00124CFA" w:rsidRDefault="00A72A65" w:rsidP="00A72A65">
      <w:pPr>
        <w:spacing w:line="276" w:lineRule="auto"/>
        <w:ind w:right="-2"/>
        <w:jc w:val="center"/>
        <w:rPr>
          <w:rFonts w:ascii="Arial" w:hAnsi="Arial" w:cs="Arial"/>
          <w:b/>
          <w:bCs/>
          <w:sz w:val="20"/>
          <w:szCs w:val="20"/>
        </w:rPr>
      </w:pPr>
      <w:r w:rsidRPr="00124CFA">
        <w:rPr>
          <w:rFonts w:ascii="Arial" w:hAnsi="Arial" w:cs="Arial"/>
          <w:b/>
          <w:bCs/>
          <w:sz w:val="20"/>
          <w:szCs w:val="20"/>
        </w:rPr>
        <w:t>Kontaktní údaje, doručování</w:t>
      </w:r>
    </w:p>
    <w:p w14:paraId="442FD946" w14:textId="77777777" w:rsidR="00A72A65" w:rsidRPr="00124CFA" w:rsidRDefault="00A72A65" w:rsidP="00A72A65">
      <w:pPr>
        <w:pStyle w:val="odstavec"/>
        <w:numPr>
          <w:ilvl w:val="1"/>
          <w:numId w:val="12"/>
        </w:numPr>
        <w:tabs>
          <w:tab w:val="clear" w:pos="794"/>
        </w:tabs>
        <w:spacing w:before="0" w:after="0" w:line="276" w:lineRule="auto"/>
        <w:ind w:left="567" w:hanging="567"/>
        <w:rPr>
          <w:rFonts w:cs="Arial"/>
        </w:rPr>
      </w:pPr>
      <w:r w:rsidRPr="00124CFA">
        <w:rPr>
          <w:rFonts w:cs="Arial"/>
        </w:rPr>
        <w:t xml:space="preserve">Uživatel je povinen adresovat svá právní jednání </w:t>
      </w:r>
      <w:r>
        <w:rPr>
          <w:rFonts w:cs="Arial"/>
        </w:rPr>
        <w:t xml:space="preserve">v souvislosti s touto smlouvou </w:t>
      </w:r>
      <w:r w:rsidRPr="00124CFA">
        <w:rPr>
          <w:rFonts w:cs="Arial"/>
        </w:rPr>
        <w:t>na následující komunikační adresy poskytovatele:</w:t>
      </w:r>
    </w:p>
    <w:p w14:paraId="7AAF3BB3" w14:textId="77777777" w:rsidR="00A72A65" w:rsidRPr="004A4323" w:rsidRDefault="00A72A65" w:rsidP="00A72A65">
      <w:pPr>
        <w:pStyle w:val="Nadpis2"/>
        <w:numPr>
          <w:ilvl w:val="1"/>
          <w:numId w:val="13"/>
        </w:numPr>
        <w:spacing w:before="0" w:line="276" w:lineRule="auto"/>
        <w:ind w:left="1276" w:hanging="709"/>
        <w:jc w:val="both"/>
        <w:rPr>
          <w:rFonts w:ascii="Arial" w:hAnsi="Arial" w:cs="Arial"/>
          <w:b w:val="0"/>
          <w:color w:val="000000" w:themeColor="text1"/>
          <w:sz w:val="20"/>
          <w:szCs w:val="20"/>
        </w:rPr>
      </w:pPr>
      <w:r w:rsidRPr="004A4323">
        <w:rPr>
          <w:rFonts w:ascii="Arial" w:hAnsi="Arial" w:cs="Arial"/>
          <w:color w:val="000000" w:themeColor="text1"/>
          <w:sz w:val="20"/>
          <w:szCs w:val="20"/>
        </w:rPr>
        <w:t>reklamace vyúčtování služeb</w:t>
      </w:r>
      <w:r w:rsidRPr="004A4323">
        <w:rPr>
          <w:rFonts w:ascii="Arial" w:hAnsi="Arial" w:cs="Arial"/>
          <w:b w:val="0"/>
          <w:color w:val="000000" w:themeColor="text1"/>
          <w:sz w:val="20"/>
          <w:szCs w:val="20"/>
        </w:rPr>
        <w:t>:</w:t>
      </w:r>
    </w:p>
    <w:p w14:paraId="2F924A19" w14:textId="77777777" w:rsidR="00A72A65" w:rsidRPr="004A4323" w:rsidRDefault="00A72A65" w:rsidP="00A72A65">
      <w:pPr>
        <w:pStyle w:val="Nadpis2"/>
        <w:numPr>
          <w:ilvl w:val="2"/>
          <w:numId w:val="13"/>
        </w:numPr>
        <w:spacing w:before="0" w:line="276" w:lineRule="auto"/>
        <w:ind w:left="1985"/>
        <w:jc w:val="both"/>
        <w:rPr>
          <w:rFonts w:ascii="Arial" w:hAnsi="Arial" w:cs="Arial"/>
          <w:color w:val="000000" w:themeColor="text1"/>
          <w:sz w:val="20"/>
          <w:szCs w:val="20"/>
        </w:rPr>
      </w:pPr>
      <w:r w:rsidRPr="004A4323">
        <w:rPr>
          <w:rFonts w:ascii="Arial" w:hAnsi="Arial" w:cs="Arial"/>
          <w:b w:val="0"/>
          <w:color w:val="000000" w:themeColor="text1"/>
          <w:sz w:val="20"/>
          <w:szCs w:val="20"/>
        </w:rPr>
        <w:t xml:space="preserve">elektronicky na </w:t>
      </w:r>
      <w:r>
        <w:rPr>
          <w:rFonts w:ascii="Arial" w:hAnsi="Arial" w:cs="Arial"/>
          <w:b w:val="0"/>
          <w:color w:val="000000" w:themeColor="text1"/>
          <w:sz w:val="20"/>
          <w:szCs w:val="20"/>
        </w:rPr>
        <w:t xml:space="preserve">kontaktní </w:t>
      </w:r>
      <w:r w:rsidRPr="004A4323">
        <w:rPr>
          <w:rFonts w:ascii="Arial" w:hAnsi="Arial" w:cs="Arial"/>
          <w:b w:val="0"/>
          <w:color w:val="000000" w:themeColor="text1"/>
          <w:sz w:val="20"/>
          <w:szCs w:val="20"/>
        </w:rPr>
        <w:t>e-mailovou adresu</w:t>
      </w:r>
      <w:r w:rsidRPr="000B17A9">
        <w:rPr>
          <w:rFonts w:ascii="Arial" w:hAnsi="Arial" w:cs="Arial"/>
          <w:sz w:val="20"/>
          <w:szCs w:val="20"/>
        </w:rPr>
        <w:t xml:space="preserve"> </w:t>
      </w:r>
      <w:r w:rsidRPr="000B17A9">
        <w:rPr>
          <w:rFonts w:ascii="Arial" w:hAnsi="Arial" w:cs="Arial"/>
          <w:b w:val="0"/>
          <w:color w:val="000000" w:themeColor="text1"/>
          <w:sz w:val="20"/>
          <w:szCs w:val="20"/>
        </w:rPr>
        <w:t>uvedenou v záhlaví této smlouvy</w:t>
      </w:r>
      <w:r w:rsidRPr="004A4323">
        <w:rPr>
          <w:rFonts w:ascii="Arial" w:hAnsi="Arial" w:cs="Arial"/>
          <w:b w:val="0"/>
          <w:color w:val="000000" w:themeColor="text1"/>
          <w:sz w:val="20"/>
          <w:szCs w:val="20"/>
        </w:rPr>
        <w:t>, nebo</w:t>
      </w:r>
    </w:p>
    <w:p w14:paraId="1A317587" w14:textId="77777777" w:rsidR="00A72A65" w:rsidRPr="004A4323" w:rsidRDefault="00A72A65" w:rsidP="00A72A65">
      <w:pPr>
        <w:pStyle w:val="Odstavecseseznamem"/>
        <w:widowControl/>
        <w:numPr>
          <w:ilvl w:val="2"/>
          <w:numId w:val="13"/>
        </w:numPr>
        <w:overflowPunct w:val="0"/>
        <w:adjustRightInd w:val="0"/>
        <w:spacing w:line="276" w:lineRule="auto"/>
        <w:ind w:left="1985"/>
        <w:contextualSpacing/>
        <w:jc w:val="left"/>
        <w:textAlignment w:val="baseline"/>
        <w:rPr>
          <w:rFonts w:ascii="Arial" w:hAnsi="Arial" w:cs="Arial"/>
          <w:sz w:val="20"/>
          <w:szCs w:val="20"/>
        </w:rPr>
      </w:pPr>
      <w:r w:rsidRPr="004A4323">
        <w:rPr>
          <w:rFonts w:ascii="Arial" w:hAnsi="Arial" w:cs="Arial"/>
          <w:sz w:val="20"/>
          <w:szCs w:val="20"/>
        </w:rPr>
        <w:t>písemně na adresu sídla poskytovatele uvedenou v záhlaví této smlouvy,</w:t>
      </w:r>
    </w:p>
    <w:p w14:paraId="76768AB7" w14:textId="77777777" w:rsidR="00A72A65" w:rsidRPr="004A4323" w:rsidRDefault="00A72A65" w:rsidP="00A72A65">
      <w:pPr>
        <w:pStyle w:val="Odstavecseseznamem"/>
        <w:widowControl/>
        <w:numPr>
          <w:ilvl w:val="1"/>
          <w:numId w:val="13"/>
        </w:numPr>
        <w:overflowPunct w:val="0"/>
        <w:adjustRightInd w:val="0"/>
        <w:spacing w:line="276" w:lineRule="auto"/>
        <w:ind w:left="1276" w:hanging="709"/>
        <w:jc w:val="left"/>
        <w:textAlignment w:val="baseline"/>
        <w:rPr>
          <w:rFonts w:ascii="Arial" w:hAnsi="Arial" w:cs="Arial"/>
          <w:sz w:val="20"/>
          <w:szCs w:val="20"/>
        </w:rPr>
      </w:pPr>
      <w:r w:rsidRPr="004A4323">
        <w:rPr>
          <w:rFonts w:ascii="Arial" w:hAnsi="Arial" w:cs="Arial"/>
          <w:b/>
          <w:sz w:val="20"/>
          <w:szCs w:val="20"/>
        </w:rPr>
        <w:t>ohlášení poruchy poskytované služby</w:t>
      </w:r>
      <w:r w:rsidRPr="004A4323">
        <w:rPr>
          <w:rFonts w:ascii="Arial" w:hAnsi="Arial" w:cs="Arial"/>
          <w:sz w:val="20"/>
          <w:szCs w:val="20"/>
        </w:rPr>
        <w:t>:</w:t>
      </w:r>
    </w:p>
    <w:p w14:paraId="3CB4840B" w14:textId="77777777" w:rsidR="00A72A65" w:rsidRPr="004A4323" w:rsidRDefault="00A72A65" w:rsidP="00A72A65">
      <w:pPr>
        <w:pStyle w:val="Nadpis2"/>
        <w:numPr>
          <w:ilvl w:val="2"/>
          <w:numId w:val="13"/>
        </w:numPr>
        <w:spacing w:before="0" w:line="276" w:lineRule="auto"/>
        <w:ind w:left="1985"/>
        <w:jc w:val="both"/>
        <w:rPr>
          <w:rFonts w:ascii="Arial" w:hAnsi="Arial" w:cs="Arial"/>
          <w:color w:val="000000" w:themeColor="text1"/>
          <w:sz w:val="20"/>
          <w:szCs w:val="20"/>
        </w:rPr>
      </w:pPr>
      <w:r w:rsidRPr="004A4323">
        <w:rPr>
          <w:rFonts w:ascii="Arial" w:hAnsi="Arial" w:cs="Arial"/>
          <w:b w:val="0"/>
          <w:color w:val="000000" w:themeColor="text1"/>
          <w:sz w:val="20"/>
          <w:szCs w:val="20"/>
        </w:rPr>
        <w:t xml:space="preserve">elektronicky na </w:t>
      </w:r>
      <w:r>
        <w:rPr>
          <w:rFonts w:ascii="Arial" w:hAnsi="Arial" w:cs="Arial"/>
          <w:b w:val="0"/>
          <w:color w:val="000000" w:themeColor="text1"/>
          <w:sz w:val="20"/>
          <w:szCs w:val="20"/>
        </w:rPr>
        <w:t xml:space="preserve">kontaktní </w:t>
      </w:r>
      <w:r w:rsidRPr="004A4323">
        <w:rPr>
          <w:rFonts w:ascii="Arial" w:hAnsi="Arial" w:cs="Arial"/>
          <w:b w:val="0"/>
          <w:color w:val="000000" w:themeColor="text1"/>
          <w:sz w:val="20"/>
          <w:szCs w:val="20"/>
        </w:rPr>
        <w:t>e-mailovou adresu</w:t>
      </w:r>
      <w:r w:rsidRPr="000B17A9">
        <w:rPr>
          <w:rFonts w:ascii="Arial" w:hAnsi="Arial" w:cs="Arial"/>
          <w:sz w:val="20"/>
          <w:szCs w:val="20"/>
        </w:rPr>
        <w:t xml:space="preserve"> </w:t>
      </w:r>
      <w:r w:rsidRPr="000B17A9">
        <w:rPr>
          <w:rFonts w:ascii="Arial" w:hAnsi="Arial" w:cs="Arial"/>
          <w:b w:val="0"/>
          <w:color w:val="000000" w:themeColor="text1"/>
          <w:sz w:val="20"/>
          <w:szCs w:val="20"/>
        </w:rPr>
        <w:t>uvedenou v záhlaví této smlouvy</w:t>
      </w:r>
      <w:r w:rsidRPr="004A4323">
        <w:rPr>
          <w:rFonts w:ascii="Arial" w:hAnsi="Arial" w:cs="Arial"/>
          <w:b w:val="0"/>
          <w:color w:val="000000" w:themeColor="text1"/>
          <w:sz w:val="20"/>
          <w:szCs w:val="20"/>
        </w:rPr>
        <w:t>, nebo</w:t>
      </w:r>
    </w:p>
    <w:p w14:paraId="743A73AF" w14:textId="77777777" w:rsidR="00A72A65" w:rsidRPr="004A4323" w:rsidRDefault="00A72A65" w:rsidP="00A72A65">
      <w:pPr>
        <w:pStyle w:val="Odstavecseseznamem"/>
        <w:widowControl/>
        <w:numPr>
          <w:ilvl w:val="2"/>
          <w:numId w:val="13"/>
        </w:numPr>
        <w:overflowPunct w:val="0"/>
        <w:adjustRightInd w:val="0"/>
        <w:spacing w:line="276" w:lineRule="auto"/>
        <w:ind w:left="1985"/>
        <w:contextualSpacing/>
        <w:jc w:val="left"/>
        <w:textAlignment w:val="baseline"/>
        <w:rPr>
          <w:rFonts w:ascii="Arial" w:hAnsi="Arial" w:cs="Arial"/>
          <w:sz w:val="20"/>
          <w:szCs w:val="20"/>
        </w:rPr>
      </w:pPr>
      <w:r w:rsidRPr="004A4323">
        <w:rPr>
          <w:rFonts w:ascii="Arial" w:hAnsi="Arial" w:cs="Arial"/>
          <w:sz w:val="20"/>
          <w:szCs w:val="20"/>
        </w:rPr>
        <w:t xml:space="preserve">telefonicky na telefonní číslo </w:t>
      </w:r>
      <w:r>
        <w:rPr>
          <w:rFonts w:ascii="Arial" w:hAnsi="Arial" w:cs="Arial"/>
          <w:sz w:val="20"/>
          <w:szCs w:val="20"/>
        </w:rPr>
        <w:t>uvedené</w:t>
      </w:r>
      <w:r w:rsidRPr="004A4323">
        <w:rPr>
          <w:rFonts w:ascii="Arial" w:hAnsi="Arial" w:cs="Arial"/>
          <w:sz w:val="20"/>
          <w:szCs w:val="20"/>
        </w:rPr>
        <w:t xml:space="preserve"> v záhlaví této smlouvy,</w:t>
      </w:r>
    </w:p>
    <w:p w14:paraId="0174EAAD" w14:textId="77777777" w:rsidR="00A72A65" w:rsidRPr="00124CFA" w:rsidRDefault="00A72A65" w:rsidP="00A72A65">
      <w:pPr>
        <w:pStyle w:val="Odstavecseseznamem"/>
        <w:widowControl/>
        <w:numPr>
          <w:ilvl w:val="1"/>
          <w:numId w:val="13"/>
        </w:numPr>
        <w:overflowPunct w:val="0"/>
        <w:adjustRightInd w:val="0"/>
        <w:spacing w:line="276" w:lineRule="auto"/>
        <w:ind w:left="1276" w:hanging="709"/>
        <w:jc w:val="left"/>
        <w:textAlignment w:val="baseline"/>
        <w:rPr>
          <w:rFonts w:ascii="Arial" w:hAnsi="Arial" w:cs="Arial"/>
          <w:sz w:val="20"/>
          <w:szCs w:val="20"/>
        </w:rPr>
      </w:pPr>
      <w:r w:rsidRPr="00124CFA">
        <w:rPr>
          <w:rFonts w:ascii="Arial" w:hAnsi="Arial" w:cs="Arial"/>
          <w:b/>
          <w:sz w:val="20"/>
          <w:szCs w:val="20"/>
        </w:rPr>
        <w:t>právní jednání směřující k</w:t>
      </w:r>
      <w:r>
        <w:rPr>
          <w:rFonts w:ascii="Arial" w:hAnsi="Arial" w:cs="Arial"/>
          <w:b/>
          <w:sz w:val="20"/>
          <w:szCs w:val="20"/>
        </w:rPr>
        <w:t> ukončení této smlouvy (výpověď</w:t>
      </w:r>
      <w:r w:rsidRPr="00124CFA">
        <w:rPr>
          <w:rFonts w:ascii="Arial" w:hAnsi="Arial" w:cs="Arial"/>
          <w:b/>
          <w:sz w:val="20"/>
          <w:szCs w:val="20"/>
        </w:rPr>
        <w:t>)</w:t>
      </w:r>
      <w:r w:rsidRPr="00124CFA">
        <w:rPr>
          <w:rFonts w:ascii="Arial" w:hAnsi="Arial" w:cs="Arial"/>
          <w:sz w:val="20"/>
          <w:szCs w:val="20"/>
        </w:rPr>
        <w:t>:</w:t>
      </w:r>
    </w:p>
    <w:p w14:paraId="7D5BAA1D" w14:textId="77777777" w:rsidR="00A72A65" w:rsidRPr="004A4323" w:rsidRDefault="00A72A65" w:rsidP="00A72A65">
      <w:pPr>
        <w:pStyle w:val="Nadpis2"/>
        <w:numPr>
          <w:ilvl w:val="2"/>
          <w:numId w:val="13"/>
        </w:numPr>
        <w:spacing w:before="0" w:line="276" w:lineRule="auto"/>
        <w:ind w:left="1985"/>
        <w:jc w:val="both"/>
        <w:rPr>
          <w:rFonts w:ascii="Arial" w:hAnsi="Arial" w:cs="Arial"/>
          <w:color w:val="000000" w:themeColor="text1"/>
          <w:sz w:val="20"/>
          <w:szCs w:val="20"/>
        </w:rPr>
      </w:pPr>
      <w:r w:rsidRPr="004A4323">
        <w:rPr>
          <w:rFonts w:ascii="Arial" w:hAnsi="Arial" w:cs="Arial"/>
          <w:b w:val="0"/>
          <w:color w:val="000000" w:themeColor="text1"/>
          <w:sz w:val="20"/>
          <w:szCs w:val="20"/>
        </w:rPr>
        <w:t>elektronicky na e-mailovou adresu</w:t>
      </w:r>
      <w:r w:rsidRPr="000B17A9">
        <w:rPr>
          <w:rFonts w:ascii="Arial" w:hAnsi="Arial" w:cs="Arial"/>
          <w:sz w:val="20"/>
          <w:szCs w:val="20"/>
        </w:rPr>
        <w:t xml:space="preserve"> </w:t>
      </w:r>
      <w:r w:rsidRPr="000B17A9">
        <w:rPr>
          <w:rFonts w:ascii="Arial" w:hAnsi="Arial" w:cs="Arial"/>
          <w:b w:val="0"/>
          <w:color w:val="000000" w:themeColor="text1"/>
          <w:sz w:val="20"/>
          <w:szCs w:val="20"/>
        </w:rPr>
        <w:t>uvedenou v záhlaví této smlouvy</w:t>
      </w:r>
      <w:r w:rsidRPr="004A4323">
        <w:rPr>
          <w:rFonts w:ascii="Arial" w:hAnsi="Arial" w:cs="Arial"/>
          <w:b w:val="0"/>
          <w:color w:val="000000" w:themeColor="text1"/>
          <w:sz w:val="20"/>
          <w:szCs w:val="20"/>
        </w:rPr>
        <w:t>, nebo</w:t>
      </w:r>
    </w:p>
    <w:p w14:paraId="409A0E60" w14:textId="77777777" w:rsidR="00A72A65" w:rsidRPr="00124CFA" w:rsidRDefault="00A72A65" w:rsidP="00A72A65">
      <w:pPr>
        <w:pStyle w:val="Odstavecseseznamem"/>
        <w:widowControl/>
        <w:numPr>
          <w:ilvl w:val="2"/>
          <w:numId w:val="13"/>
        </w:numPr>
        <w:overflowPunct w:val="0"/>
        <w:adjustRightInd w:val="0"/>
        <w:spacing w:line="276" w:lineRule="auto"/>
        <w:ind w:left="1985"/>
        <w:contextualSpacing/>
        <w:jc w:val="left"/>
        <w:textAlignment w:val="baseline"/>
        <w:rPr>
          <w:rFonts w:ascii="Arial" w:hAnsi="Arial" w:cs="Arial"/>
          <w:sz w:val="20"/>
          <w:szCs w:val="20"/>
        </w:rPr>
      </w:pPr>
      <w:r w:rsidRPr="004A4323">
        <w:rPr>
          <w:rFonts w:ascii="Arial" w:hAnsi="Arial" w:cs="Arial"/>
          <w:sz w:val="20"/>
          <w:szCs w:val="20"/>
        </w:rPr>
        <w:t>písemně na adresu</w:t>
      </w:r>
      <w:r w:rsidRPr="00124CFA">
        <w:rPr>
          <w:rFonts w:ascii="Arial" w:hAnsi="Arial" w:cs="Arial"/>
          <w:sz w:val="20"/>
          <w:szCs w:val="20"/>
        </w:rPr>
        <w:t xml:space="preserve"> sídla poskytovatele uvedenou v záhlaví této smlouvy,</w:t>
      </w:r>
    </w:p>
    <w:p w14:paraId="71265735" w14:textId="77777777" w:rsidR="00A72A65" w:rsidRPr="00124CFA" w:rsidRDefault="00A72A65" w:rsidP="00A72A65">
      <w:pPr>
        <w:pStyle w:val="Odstavecseseznamem"/>
        <w:widowControl/>
        <w:numPr>
          <w:ilvl w:val="1"/>
          <w:numId w:val="13"/>
        </w:numPr>
        <w:overflowPunct w:val="0"/>
        <w:adjustRightInd w:val="0"/>
        <w:spacing w:line="276" w:lineRule="auto"/>
        <w:ind w:left="1276" w:hanging="709"/>
        <w:jc w:val="left"/>
        <w:textAlignment w:val="baseline"/>
        <w:rPr>
          <w:rFonts w:ascii="Arial" w:hAnsi="Arial" w:cs="Arial"/>
          <w:sz w:val="20"/>
          <w:szCs w:val="20"/>
        </w:rPr>
      </w:pPr>
      <w:r w:rsidRPr="00124CFA">
        <w:rPr>
          <w:rFonts w:ascii="Arial" w:hAnsi="Arial" w:cs="Arial"/>
          <w:b/>
          <w:sz w:val="20"/>
          <w:szCs w:val="20"/>
        </w:rPr>
        <w:t>právní jednání směřující k oznámení změny komunikačních údajů uživatele</w:t>
      </w:r>
      <w:r w:rsidRPr="00124CFA">
        <w:rPr>
          <w:rFonts w:ascii="Arial" w:hAnsi="Arial" w:cs="Arial"/>
          <w:sz w:val="20"/>
          <w:szCs w:val="20"/>
        </w:rPr>
        <w:t>:</w:t>
      </w:r>
    </w:p>
    <w:p w14:paraId="66EC8064" w14:textId="77777777" w:rsidR="00A72A65" w:rsidRPr="0053069B" w:rsidRDefault="00A72A65" w:rsidP="00A72A65">
      <w:pPr>
        <w:pStyle w:val="Nadpis2"/>
        <w:numPr>
          <w:ilvl w:val="2"/>
          <w:numId w:val="13"/>
        </w:numPr>
        <w:spacing w:before="0" w:line="276" w:lineRule="auto"/>
        <w:ind w:left="1985"/>
        <w:jc w:val="both"/>
        <w:rPr>
          <w:rFonts w:ascii="Arial" w:hAnsi="Arial" w:cs="Arial"/>
          <w:color w:val="000000" w:themeColor="text1"/>
          <w:sz w:val="20"/>
          <w:szCs w:val="20"/>
        </w:rPr>
      </w:pPr>
      <w:r w:rsidRPr="0053069B">
        <w:rPr>
          <w:rFonts w:ascii="Arial" w:hAnsi="Arial" w:cs="Arial"/>
          <w:b w:val="0"/>
          <w:color w:val="000000" w:themeColor="text1"/>
          <w:sz w:val="20"/>
          <w:szCs w:val="20"/>
        </w:rPr>
        <w:t xml:space="preserve">elektronicky na e-mailovou </w:t>
      </w:r>
      <w:r w:rsidRPr="004A4323">
        <w:rPr>
          <w:rFonts w:ascii="Arial" w:hAnsi="Arial" w:cs="Arial"/>
          <w:b w:val="0"/>
          <w:color w:val="000000" w:themeColor="text1"/>
          <w:sz w:val="20"/>
          <w:szCs w:val="20"/>
        </w:rPr>
        <w:t>adresu</w:t>
      </w:r>
      <w:r w:rsidRPr="000B17A9">
        <w:rPr>
          <w:rFonts w:ascii="Arial" w:hAnsi="Arial" w:cs="Arial"/>
          <w:sz w:val="20"/>
          <w:szCs w:val="20"/>
        </w:rPr>
        <w:t xml:space="preserve"> </w:t>
      </w:r>
      <w:r w:rsidRPr="000B17A9">
        <w:rPr>
          <w:rFonts w:ascii="Arial" w:hAnsi="Arial" w:cs="Arial"/>
          <w:b w:val="0"/>
          <w:color w:val="000000" w:themeColor="text1"/>
          <w:sz w:val="20"/>
          <w:szCs w:val="20"/>
        </w:rPr>
        <w:t>uvedenou v záhlaví této smlouvy</w:t>
      </w:r>
      <w:r w:rsidRPr="0053069B">
        <w:rPr>
          <w:rFonts w:ascii="Arial" w:hAnsi="Arial" w:cs="Arial"/>
          <w:b w:val="0"/>
          <w:color w:val="000000" w:themeColor="text1"/>
          <w:sz w:val="20"/>
          <w:szCs w:val="20"/>
        </w:rPr>
        <w:t>, nebo</w:t>
      </w:r>
    </w:p>
    <w:p w14:paraId="1A066B26" w14:textId="77777777" w:rsidR="00A72A65" w:rsidRPr="00124CFA" w:rsidRDefault="00A72A65" w:rsidP="00A72A65">
      <w:pPr>
        <w:pStyle w:val="Odstavecseseznamem"/>
        <w:widowControl/>
        <w:numPr>
          <w:ilvl w:val="2"/>
          <w:numId w:val="13"/>
        </w:numPr>
        <w:overflowPunct w:val="0"/>
        <w:adjustRightInd w:val="0"/>
        <w:spacing w:line="276" w:lineRule="auto"/>
        <w:ind w:left="1985"/>
        <w:contextualSpacing/>
        <w:jc w:val="left"/>
        <w:textAlignment w:val="baseline"/>
        <w:rPr>
          <w:rFonts w:ascii="Arial" w:hAnsi="Arial" w:cs="Arial"/>
          <w:sz w:val="20"/>
          <w:szCs w:val="20"/>
        </w:rPr>
      </w:pPr>
      <w:r w:rsidRPr="0053069B">
        <w:rPr>
          <w:rFonts w:ascii="Arial" w:hAnsi="Arial" w:cs="Arial"/>
          <w:sz w:val="20"/>
          <w:szCs w:val="20"/>
        </w:rPr>
        <w:t>písemně na</w:t>
      </w:r>
      <w:r w:rsidRPr="00124CFA">
        <w:rPr>
          <w:rFonts w:ascii="Arial" w:hAnsi="Arial" w:cs="Arial"/>
          <w:sz w:val="20"/>
          <w:szCs w:val="20"/>
        </w:rPr>
        <w:t xml:space="preserve"> adresu sídla poskytovatele uvedenou v záhlaví této smlouvy,</w:t>
      </w:r>
    </w:p>
    <w:p w14:paraId="03495D16" w14:textId="77777777" w:rsidR="00A72A65" w:rsidRPr="00124CFA" w:rsidRDefault="00A72A65" w:rsidP="00A72A65">
      <w:pPr>
        <w:pStyle w:val="Odstavecseseznamem"/>
        <w:widowControl/>
        <w:numPr>
          <w:ilvl w:val="1"/>
          <w:numId w:val="13"/>
        </w:numPr>
        <w:overflowPunct w:val="0"/>
        <w:adjustRightInd w:val="0"/>
        <w:spacing w:line="276" w:lineRule="auto"/>
        <w:ind w:left="1276" w:hanging="709"/>
        <w:jc w:val="left"/>
        <w:textAlignment w:val="baseline"/>
        <w:rPr>
          <w:rFonts w:ascii="Arial" w:hAnsi="Arial" w:cs="Arial"/>
          <w:sz w:val="20"/>
          <w:szCs w:val="20"/>
        </w:rPr>
      </w:pPr>
      <w:r w:rsidRPr="00124CFA">
        <w:rPr>
          <w:rFonts w:ascii="Arial" w:hAnsi="Arial" w:cs="Arial"/>
          <w:b/>
          <w:sz w:val="20"/>
          <w:szCs w:val="20"/>
        </w:rPr>
        <w:t>ostatní právní jednání (</w:t>
      </w:r>
      <w:r>
        <w:rPr>
          <w:rFonts w:ascii="Arial" w:hAnsi="Arial" w:cs="Arial"/>
          <w:b/>
          <w:sz w:val="20"/>
          <w:szCs w:val="20"/>
        </w:rPr>
        <w:t xml:space="preserve">oznámení, </w:t>
      </w:r>
      <w:r w:rsidRPr="00124CFA">
        <w:rPr>
          <w:rFonts w:ascii="Arial" w:hAnsi="Arial" w:cs="Arial"/>
          <w:b/>
          <w:sz w:val="20"/>
          <w:szCs w:val="20"/>
        </w:rPr>
        <w:t>návrhy, stížnosti, dotazy)</w:t>
      </w:r>
      <w:r w:rsidRPr="00124CFA">
        <w:rPr>
          <w:rFonts w:ascii="Arial" w:hAnsi="Arial" w:cs="Arial"/>
          <w:sz w:val="20"/>
          <w:szCs w:val="20"/>
        </w:rPr>
        <w:t>:</w:t>
      </w:r>
    </w:p>
    <w:p w14:paraId="3084C506" w14:textId="77777777" w:rsidR="00A72A65" w:rsidRPr="000B17A9" w:rsidRDefault="00A72A65" w:rsidP="00A72A65">
      <w:pPr>
        <w:pStyle w:val="Nadpis2"/>
        <w:numPr>
          <w:ilvl w:val="2"/>
          <w:numId w:val="13"/>
        </w:numPr>
        <w:spacing w:before="0" w:line="276" w:lineRule="auto"/>
        <w:ind w:left="1985"/>
        <w:jc w:val="both"/>
        <w:rPr>
          <w:rFonts w:ascii="Arial" w:hAnsi="Arial" w:cs="Arial"/>
          <w:b w:val="0"/>
          <w:color w:val="000000" w:themeColor="text1"/>
          <w:sz w:val="20"/>
          <w:szCs w:val="20"/>
        </w:rPr>
      </w:pPr>
      <w:r w:rsidRPr="000B17A9">
        <w:rPr>
          <w:rFonts w:ascii="Arial" w:hAnsi="Arial" w:cs="Arial"/>
          <w:b w:val="0"/>
          <w:color w:val="000000" w:themeColor="text1"/>
          <w:sz w:val="20"/>
          <w:szCs w:val="20"/>
        </w:rPr>
        <w:t xml:space="preserve">elektronicky na e-mailovou </w:t>
      </w:r>
      <w:r w:rsidRPr="004A4323">
        <w:rPr>
          <w:rFonts w:ascii="Arial" w:hAnsi="Arial" w:cs="Arial"/>
          <w:b w:val="0"/>
          <w:color w:val="000000" w:themeColor="text1"/>
          <w:sz w:val="20"/>
          <w:szCs w:val="20"/>
        </w:rPr>
        <w:t>adresu</w:t>
      </w:r>
      <w:r w:rsidRPr="000B17A9">
        <w:rPr>
          <w:rFonts w:ascii="Arial" w:hAnsi="Arial" w:cs="Arial"/>
          <w:sz w:val="20"/>
          <w:szCs w:val="20"/>
        </w:rPr>
        <w:t xml:space="preserve"> </w:t>
      </w:r>
      <w:r w:rsidRPr="000B17A9">
        <w:rPr>
          <w:rFonts w:ascii="Arial" w:hAnsi="Arial" w:cs="Arial"/>
          <w:b w:val="0"/>
          <w:color w:val="000000" w:themeColor="text1"/>
          <w:sz w:val="20"/>
          <w:szCs w:val="20"/>
        </w:rPr>
        <w:t>uvedenou v záhlaví této smlouvy, nebo</w:t>
      </w:r>
    </w:p>
    <w:p w14:paraId="70873B37" w14:textId="77777777" w:rsidR="00A72A65" w:rsidRPr="000B17A9" w:rsidRDefault="00A72A65" w:rsidP="00A72A65">
      <w:pPr>
        <w:pStyle w:val="Odstavecseseznamem"/>
        <w:widowControl/>
        <w:numPr>
          <w:ilvl w:val="2"/>
          <w:numId w:val="13"/>
        </w:numPr>
        <w:overflowPunct w:val="0"/>
        <w:adjustRightInd w:val="0"/>
        <w:spacing w:line="276" w:lineRule="auto"/>
        <w:ind w:left="1985"/>
        <w:contextualSpacing/>
        <w:jc w:val="left"/>
        <w:textAlignment w:val="baseline"/>
        <w:rPr>
          <w:rFonts w:ascii="Arial" w:hAnsi="Arial" w:cs="Arial"/>
          <w:sz w:val="20"/>
          <w:szCs w:val="20"/>
        </w:rPr>
      </w:pPr>
      <w:r w:rsidRPr="000B17A9">
        <w:rPr>
          <w:rFonts w:ascii="Arial" w:hAnsi="Arial" w:cs="Arial"/>
          <w:sz w:val="20"/>
          <w:szCs w:val="20"/>
        </w:rPr>
        <w:t>telefonicky na telefonní číslo uvedené v záhlaví této smlouvy</w:t>
      </w:r>
      <w:r w:rsidRPr="000B17A9">
        <w:rPr>
          <w:rFonts w:ascii="Arial" w:hAnsi="Arial" w:cs="Arial"/>
          <w:b/>
          <w:sz w:val="20"/>
          <w:szCs w:val="20"/>
        </w:rPr>
        <w:t>.</w:t>
      </w:r>
    </w:p>
    <w:p w14:paraId="0EF79B21" w14:textId="77777777" w:rsidR="00A72A65" w:rsidRDefault="00A72A65" w:rsidP="00A72A65">
      <w:pPr>
        <w:pStyle w:val="odstavec"/>
        <w:numPr>
          <w:ilvl w:val="1"/>
          <w:numId w:val="12"/>
        </w:numPr>
        <w:tabs>
          <w:tab w:val="clear" w:pos="794"/>
        </w:tabs>
        <w:spacing w:before="0" w:after="0" w:line="276" w:lineRule="auto"/>
        <w:ind w:left="567" w:hanging="567"/>
        <w:rPr>
          <w:rFonts w:cs="Arial"/>
        </w:rPr>
      </w:pPr>
      <w:r>
        <w:rPr>
          <w:rFonts w:cs="Arial"/>
        </w:rPr>
        <w:t>Právní</w:t>
      </w:r>
      <w:r w:rsidRPr="00264D12">
        <w:rPr>
          <w:rFonts w:cs="Arial"/>
        </w:rPr>
        <w:t xml:space="preserve"> jednání směřující k ukončení této smlouvy (výpověď) je uživatel i poskytovatel oprávněn odesílat i elektronicky na kontaktní e-mailovou adresu druhého účastníka uvedenou v záhlaví této smlouvy. Takto elektronicky odesílané právní jednání je účinné výlučně okamžikem, kdy adresát </w:t>
      </w:r>
      <w:r>
        <w:rPr>
          <w:rFonts w:cs="Arial"/>
        </w:rPr>
        <w:t xml:space="preserve">elektronicky nebo písemně </w:t>
      </w:r>
      <w:r w:rsidRPr="00264D12">
        <w:rPr>
          <w:rFonts w:cs="Arial"/>
        </w:rPr>
        <w:t xml:space="preserve">potvrdí odesílateli doručení </w:t>
      </w:r>
      <w:r>
        <w:rPr>
          <w:rFonts w:cs="Arial"/>
        </w:rPr>
        <w:t>výpovědi</w:t>
      </w:r>
      <w:r w:rsidRPr="00264D12">
        <w:rPr>
          <w:rFonts w:cs="Arial"/>
        </w:rPr>
        <w:t>.</w:t>
      </w:r>
    </w:p>
    <w:p w14:paraId="4C06F510" w14:textId="77777777" w:rsidR="00A72A65" w:rsidRDefault="00A72A65" w:rsidP="00A72A65">
      <w:pPr>
        <w:pStyle w:val="odstavec"/>
        <w:numPr>
          <w:ilvl w:val="1"/>
          <w:numId w:val="12"/>
        </w:numPr>
        <w:tabs>
          <w:tab w:val="clear" w:pos="794"/>
        </w:tabs>
        <w:spacing w:before="0" w:after="0" w:line="276" w:lineRule="auto"/>
        <w:ind w:left="567" w:hanging="567"/>
        <w:rPr>
          <w:rFonts w:cs="Arial"/>
        </w:rPr>
      </w:pPr>
      <w:r w:rsidRPr="00896588">
        <w:rPr>
          <w:rFonts w:cs="Arial"/>
        </w:rPr>
        <w:lastRenderedPageBreak/>
        <w:t>Mimo členy statutárního orgánu smluvní strany uvedené v záhlaví této smlouvy jsou ve všech záležitostech spojených s plněním této smlouvy oprávněny zastupovat smluvní strany a činit právní jednání všechny osoby, o kterých lze důvodně předpokládat, že jejich postavení je k takové činnosti opravňuje, nestanoví-li smlouva, nebo její přílohy výslovně jinak.</w:t>
      </w:r>
    </w:p>
    <w:p w14:paraId="41F449DE" w14:textId="77777777" w:rsidR="00A72A65" w:rsidRPr="00896588" w:rsidRDefault="00A72A65" w:rsidP="00A72A65">
      <w:pPr>
        <w:pStyle w:val="odstavec"/>
        <w:numPr>
          <w:ilvl w:val="1"/>
          <w:numId w:val="12"/>
        </w:numPr>
        <w:tabs>
          <w:tab w:val="clear" w:pos="794"/>
        </w:tabs>
        <w:spacing w:before="0" w:after="0" w:line="276" w:lineRule="auto"/>
        <w:ind w:left="567" w:hanging="567"/>
        <w:rPr>
          <w:rFonts w:cs="Arial"/>
        </w:rPr>
      </w:pPr>
      <w:r w:rsidRPr="00896588">
        <w:rPr>
          <w:rFonts w:cs="Arial"/>
        </w:rPr>
        <w:t>Písemnost zasílaná v souladu s touto smlouvou se považuje za doručenou dnem jejího osobního předání proti podpisu anebo třetím (3.) pracovním dnem po odeslání, a to i v případě, že se příjemce o zaslání příslušné písemné zásilky nedozvěděl nebo se v místě doručení nezdržoval.</w:t>
      </w:r>
    </w:p>
    <w:p w14:paraId="53C2A86F" w14:textId="77777777" w:rsidR="00A72A65" w:rsidRPr="00124CFA" w:rsidRDefault="00A72A65" w:rsidP="00A72A65">
      <w:pPr>
        <w:widowControl w:val="0"/>
        <w:spacing w:line="276" w:lineRule="auto"/>
        <w:jc w:val="center"/>
        <w:rPr>
          <w:rFonts w:ascii="Arial" w:hAnsi="Arial" w:cs="Arial"/>
          <w:b/>
          <w:bCs/>
          <w:sz w:val="20"/>
          <w:szCs w:val="20"/>
        </w:rPr>
      </w:pPr>
    </w:p>
    <w:p w14:paraId="6DC47B8B" w14:textId="77777777" w:rsidR="00A72A65" w:rsidRPr="00B55718" w:rsidRDefault="00A72A65" w:rsidP="00A72A65">
      <w:pPr>
        <w:spacing w:line="276" w:lineRule="auto"/>
        <w:jc w:val="center"/>
        <w:rPr>
          <w:rFonts w:ascii="Arial" w:hAnsi="Arial" w:cs="Arial"/>
          <w:b/>
          <w:color w:val="000000" w:themeColor="text1"/>
          <w:spacing w:val="12"/>
          <w:sz w:val="20"/>
          <w:szCs w:val="20"/>
        </w:rPr>
      </w:pPr>
    </w:p>
    <w:p w14:paraId="25C47FCE" w14:textId="77777777" w:rsidR="00A72A65" w:rsidRPr="00B55718" w:rsidRDefault="00A72A65" w:rsidP="00A72A65">
      <w:pPr>
        <w:spacing w:line="276" w:lineRule="auto"/>
        <w:jc w:val="center"/>
        <w:rPr>
          <w:rFonts w:ascii="Arial" w:hAnsi="Arial" w:cs="Arial"/>
          <w:b/>
          <w:color w:val="000000" w:themeColor="text1"/>
          <w:spacing w:val="12"/>
          <w:sz w:val="20"/>
          <w:szCs w:val="20"/>
        </w:rPr>
      </w:pPr>
      <w:r>
        <w:rPr>
          <w:rFonts w:ascii="Arial" w:hAnsi="Arial" w:cs="Arial"/>
          <w:b/>
          <w:color w:val="000000" w:themeColor="text1"/>
          <w:spacing w:val="12"/>
          <w:sz w:val="20"/>
          <w:szCs w:val="20"/>
        </w:rPr>
        <w:t>Článek 10</w:t>
      </w:r>
    </w:p>
    <w:p w14:paraId="7E67C27F" w14:textId="77777777" w:rsidR="00A72A65" w:rsidRPr="00B55718" w:rsidRDefault="00A72A65" w:rsidP="00A72A65">
      <w:pPr>
        <w:spacing w:line="276" w:lineRule="auto"/>
        <w:jc w:val="center"/>
        <w:rPr>
          <w:rFonts w:ascii="Arial" w:hAnsi="Arial" w:cs="Arial"/>
          <w:b/>
          <w:color w:val="000000" w:themeColor="text1"/>
          <w:spacing w:val="12"/>
          <w:sz w:val="20"/>
          <w:szCs w:val="20"/>
        </w:rPr>
      </w:pPr>
      <w:r>
        <w:rPr>
          <w:rFonts w:ascii="Arial" w:hAnsi="Arial" w:cs="Arial"/>
          <w:b/>
          <w:color w:val="000000" w:themeColor="text1"/>
          <w:spacing w:val="12"/>
          <w:sz w:val="20"/>
          <w:szCs w:val="20"/>
        </w:rPr>
        <w:t>Závěrečná ustanovení</w:t>
      </w:r>
    </w:p>
    <w:p w14:paraId="6D9D78F8" w14:textId="77777777" w:rsidR="00A72A65" w:rsidRDefault="00A72A65" w:rsidP="00A72A65">
      <w:pPr>
        <w:pStyle w:val="Odstavecseseznamem"/>
        <w:numPr>
          <w:ilvl w:val="0"/>
          <w:numId w:val="14"/>
        </w:numPr>
        <w:overflowPunct w:val="0"/>
        <w:adjustRightInd w:val="0"/>
        <w:spacing w:line="276" w:lineRule="auto"/>
        <w:ind w:left="567" w:right="-2" w:hanging="567"/>
        <w:textAlignment w:val="baseline"/>
        <w:rPr>
          <w:rFonts w:ascii="Arial" w:hAnsi="Arial" w:cs="Arial"/>
          <w:sz w:val="20"/>
          <w:szCs w:val="20"/>
        </w:rPr>
      </w:pPr>
      <w:r w:rsidRPr="00142A44">
        <w:rPr>
          <w:rFonts w:ascii="Arial" w:hAnsi="Arial" w:cs="Arial"/>
          <w:sz w:val="20"/>
          <w:szCs w:val="20"/>
        </w:rPr>
        <w:t>Práva a povinnosti smluvních stran dle této smlouvy se řídí obecně závaznými právními předpisy, zejména občanským zákoníkem a zákonem o elektronických komunikacích</w:t>
      </w:r>
      <w:r>
        <w:rPr>
          <w:rFonts w:ascii="Arial" w:hAnsi="Arial" w:cs="Arial"/>
          <w:sz w:val="20"/>
          <w:szCs w:val="20"/>
        </w:rPr>
        <w:t>.</w:t>
      </w:r>
    </w:p>
    <w:p w14:paraId="4D36C598" w14:textId="77777777" w:rsidR="00A72A65" w:rsidRDefault="00A72A65" w:rsidP="00A72A65">
      <w:pPr>
        <w:pStyle w:val="Odstavecseseznamem"/>
        <w:numPr>
          <w:ilvl w:val="0"/>
          <w:numId w:val="14"/>
        </w:numPr>
        <w:overflowPunct w:val="0"/>
        <w:adjustRightInd w:val="0"/>
        <w:spacing w:line="276" w:lineRule="auto"/>
        <w:ind w:left="567" w:right="-2" w:hanging="567"/>
        <w:textAlignment w:val="baseline"/>
        <w:rPr>
          <w:rFonts w:ascii="Arial" w:hAnsi="Arial" w:cs="Arial"/>
          <w:sz w:val="20"/>
          <w:szCs w:val="20"/>
        </w:rPr>
      </w:pPr>
      <w:r w:rsidRPr="00921AB8">
        <w:rPr>
          <w:rFonts w:ascii="Arial" w:hAnsi="Arial" w:cs="Arial"/>
          <w:sz w:val="20"/>
          <w:szCs w:val="20"/>
        </w:rPr>
        <w:t xml:space="preserve">Tato smlouva může být změněna nebo doplňována pouze dohodou smluvních stran ve formě písemných číslovaných dodatků podepsaných oběma smluvními stranami. Stejně tak může být měněna </w:t>
      </w:r>
      <w:r w:rsidRPr="00921AB8">
        <w:rPr>
          <w:rFonts w:ascii="Arial" w:hAnsi="Arial" w:cs="Arial"/>
          <w:color w:val="000000" w:themeColor="text1"/>
          <w:sz w:val="20"/>
          <w:szCs w:val="20"/>
        </w:rPr>
        <w:t>pouze příloha č. 1, a to i tak, že se aktualizuje formou dopsání či vyškrtnutí údajů, popř. uvedením data ukončení či změny</w:t>
      </w:r>
      <w:r w:rsidRPr="00921AB8">
        <w:rPr>
          <w:rFonts w:ascii="Arial" w:hAnsi="Arial" w:cs="Arial"/>
          <w:sz w:val="20"/>
          <w:szCs w:val="20"/>
        </w:rPr>
        <w:t xml:space="preserve"> konkrétního plnění této smlouvy. Jakékoli změny, vsuvky či doplnění dopsané nebo dotištěné do originálního textu této smlouvy se považují za nenapsané, irelevantní a nezavazují smluvní strany, vyjma těch, které budou odsouhlaseny a parafovány oprávněnými zástupci smluvních stran.</w:t>
      </w:r>
    </w:p>
    <w:p w14:paraId="494729AA" w14:textId="77777777" w:rsidR="00A72A65" w:rsidRDefault="00A72A65" w:rsidP="00A72A65">
      <w:pPr>
        <w:pStyle w:val="Odstavecseseznamem"/>
        <w:numPr>
          <w:ilvl w:val="0"/>
          <w:numId w:val="14"/>
        </w:numPr>
        <w:overflowPunct w:val="0"/>
        <w:adjustRightInd w:val="0"/>
        <w:spacing w:line="276" w:lineRule="auto"/>
        <w:ind w:left="567" w:right="-2" w:hanging="567"/>
        <w:textAlignment w:val="baseline"/>
        <w:rPr>
          <w:rFonts w:ascii="Arial" w:hAnsi="Arial" w:cs="Arial"/>
          <w:sz w:val="20"/>
          <w:szCs w:val="20"/>
        </w:rPr>
      </w:pPr>
      <w:r w:rsidRPr="00921AB8">
        <w:rPr>
          <w:rFonts w:ascii="Arial" w:hAnsi="Arial" w:cs="Arial"/>
          <w:color w:val="000000"/>
          <w:sz w:val="20"/>
          <w:szCs w:val="20"/>
        </w:rPr>
        <w:t>Smluvní strany posoudily obsah této smlouvy a neshledávají jej rozporným, což stvrzují svým podpisem. Tato smlouva byla uzavřena na základě jejich pravé a svobodné vůle po pečlivém zvážení všech okolností a vzájemném vysvětlení jejího obsahu.</w:t>
      </w:r>
    </w:p>
    <w:p w14:paraId="4A16499B" w14:textId="77777777" w:rsidR="00A72A65" w:rsidRDefault="00A72A65" w:rsidP="00A72A65">
      <w:pPr>
        <w:pStyle w:val="Odstavecseseznamem"/>
        <w:numPr>
          <w:ilvl w:val="0"/>
          <w:numId w:val="14"/>
        </w:numPr>
        <w:overflowPunct w:val="0"/>
        <w:adjustRightInd w:val="0"/>
        <w:spacing w:line="276" w:lineRule="auto"/>
        <w:ind w:left="567" w:right="-2" w:hanging="567"/>
        <w:textAlignment w:val="baseline"/>
        <w:rPr>
          <w:rFonts w:ascii="Arial" w:hAnsi="Arial" w:cs="Arial"/>
          <w:sz w:val="20"/>
          <w:szCs w:val="20"/>
        </w:rPr>
      </w:pPr>
      <w:r w:rsidRPr="00921AB8">
        <w:rPr>
          <w:rFonts w:ascii="Arial" w:hAnsi="Arial" w:cs="Arial"/>
          <w:color w:val="000000"/>
          <w:sz w:val="20"/>
          <w:szCs w:val="20"/>
        </w:rPr>
        <w:t>Tato smlouva obsahuje</w:t>
      </w:r>
      <w:r w:rsidRPr="00921AB8">
        <w:rPr>
          <w:rFonts w:ascii="Arial" w:hAnsi="Arial" w:cs="Arial"/>
          <w:b/>
          <w:bCs/>
          <w:color w:val="000000"/>
          <w:sz w:val="20"/>
          <w:szCs w:val="20"/>
        </w:rPr>
        <w:t xml:space="preserve"> </w:t>
      </w:r>
      <w:r w:rsidRPr="00921AB8">
        <w:rPr>
          <w:rFonts w:ascii="Arial" w:hAnsi="Arial" w:cs="Arial"/>
          <w:color w:val="000000"/>
          <w:sz w:val="20"/>
          <w:szCs w:val="20"/>
        </w:rPr>
        <w:t>úplné ujednání o předmětu smlouvy a všech</w:t>
      </w:r>
      <w:r w:rsidRPr="00921AB8">
        <w:rPr>
          <w:rFonts w:ascii="Arial" w:hAnsi="Arial" w:cs="Arial"/>
          <w:b/>
          <w:bCs/>
          <w:color w:val="000000"/>
          <w:sz w:val="20"/>
          <w:szCs w:val="20"/>
        </w:rPr>
        <w:t xml:space="preserve"> </w:t>
      </w:r>
      <w:r w:rsidRPr="00921AB8">
        <w:rPr>
          <w:rFonts w:ascii="Arial" w:hAnsi="Arial" w:cs="Arial"/>
          <w:color w:val="000000"/>
          <w:sz w:val="20"/>
          <w:szCs w:val="20"/>
        </w:rPr>
        <w:t>náležitostech, které smluvní strany měly a chtěly v této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541299E5" w14:textId="77777777" w:rsidR="00A72A65" w:rsidRDefault="00A72A65" w:rsidP="00A72A65">
      <w:pPr>
        <w:pStyle w:val="Odstavecseseznamem"/>
        <w:numPr>
          <w:ilvl w:val="0"/>
          <w:numId w:val="14"/>
        </w:numPr>
        <w:overflowPunct w:val="0"/>
        <w:adjustRightInd w:val="0"/>
        <w:spacing w:line="276" w:lineRule="auto"/>
        <w:ind w:left="567" w:right="-2" w:hanging="567"/>
        <w:textAlignment w:val="baseline"/>
        <w:rPr>
          <w:rFonts w:ascii="Arial" w:hAnsi="Arial" w:cs="Arial"/>
          <w:sz w:val="20"/>
          <w:szCs w:val="20"/>
        </w:rPr>
      </w:pPr>
      <w:r w:rsidRPr="00921AB8">
        <w:rPr>
          <w:rFonts w:ascii="Arial" w:hAnsi="Arial" w:cs="Arial"/>
          <w:sz w:val="20"/>
          <w:szCs w:val="20"/>
        </w:rPr>
        <w:t>Tato smlouva se vyhotovuje ve dvou (2) vyhotoveních s platností originálu, z nichž po jednom obdrží každá ze smluvních stran.</w:t>
      </w:r>
    </w:p>
    <w:p w14:paraId="68A6D72E" w14:textId="77777777" w:rsidR="00A72A65" w:rsidRPr="00921AB8" w:rsidRDefault="00A72A65" w:rsidP="00A72A65">
      <w:pPr>
        <w:pStyle w:val="Odstavecseseznamem"/>
        <w:numPr>
          <w:ilvl w:val="0"/>
          <w:numId w:val="14"/>
        </w:numPr>
        <w:overflowPunct w:val="0"/>
        <w:adjustRightInd w:val="0"/>
        <w:spacing w:line="276" w:lineRule="auto"/>
        <w:ind w:left="567" w:right="-2" w:hanging="567"/>
        <w:textAlignment w:val="baseline"/>
        <w:rPr>
          <w:rFonts w:ascii="Arial" w:hAnsi="Arial" w:cs="Arial"/>
          <w:sz w:val="20"/>
          <w:szCs w:val="20"/>
        </w:rPr>
      </w:pPr>
      <w:r w:rsidRPr="00921AB8">
        <w:rPr>
          <w:rFonts w:ascii="Arial" w:hAnsi="Arial" w:cs="Arial"/>
          <w:sz w:val="20"/>
          <w:szCs w:val="20"/>
        </w:rPr>
        <w:t>Tato smlouva nabývá platnosti dnem jejího uzavření</w:t>
      </w:r>
      <w:r w:rsidRPr="00921AB8">
        <w:rPr>
          <w:rFonts w:ascii="Arial" w:hAnsi="Arial" w:cs="Arial"/>
          <w:color w:val="000000" w:themeColor="text1"/>
          <w:sz w:val="20"/>
          <w:szCs w:val="20"/>
        </w:rPr>
        <w:t xml:space="preserve"> a účinnosti dnem </w:t>
      </w:r>
      <w:r w:rsidR="00D1346E">
        <w:rPr>
          <w:rFonts w:ascii="Arial" w:hAnsi="Arial" w:cs="Arial"/>
          <w:color w:val="000000" w:themeColor="text1"/>
          <w:sz w:val="20"/>
          <w:szCs w:val="20"/>
        </w:rPr>
        <w:t>zveřejnění v registru smluv. Zveřejnění provede uživatel. D</w:t>
      </w:r>
      <w:r w:rsidRPr="00921AB8">
        <w:rPr>
          <w:rFonts w:ascii="Arial" w:hAnsi="Arial" w:cs="Arial"/>
          <w:color w:val="000000" w:themeColor="text1"/>
          <w:sz w:val="20"/>
          <w:szCs w:val="20"/>
        </w:rPr>
        <w:t>atum zahájení</w:t>
      </w:r>
      <w:r w:rsidR="00D1346E">
        <w:rPr>
          <w:rFonts w:ascii="Arial" w:hAnsi="Arial" w:cs="Arial"/>
          <w:color w:val="000000" w:themeColor="text1"/>
          <w:sz w:val="20"/>
          <w:szCs w:val="20"/>
        </w:rPr>
        <w:t xml:space="preserve"> poskytování služby je </w:t>
      </w:r>
      <w:r w:rsidRPr="00921AB8">
        <w:rPr>
          <w:rFonts w:ascii="Arial" w:hAnsi="Arial" w:cs="Arial"/>
          <w:color w:val="000000" w:themeColor="text1"/>
          <w:sz w:val="20"/>
          <w:szCs w:val="20"/>
        </w:rPr>
        <w:t xml:space="preserve">uveden v příloze č. 1, přičemž účinnost </w:t>
      </w:r>
      <w:r w:rsidR="00D1346E">
        <w:rPr>
          <w:rFonts w:ascii="Arial" w:hAnsi="Arial" w:cs="Arial"/>
          <w:color w:val="000000" w:themeColor="text1"/>
          <w:sz w:val="20"/>
          <w:szCs w:val="20"/>
        </w:rPr>
        <w:t xml:space="preserve">smlouvy s termínem spuštění služby </w:t>
      </w:r>
      <w:r w:rsidRPr="00921AB8">
        <w:rPr>
          <w:rFonts w:ascii="Arial" w:hAnsi="Arial" w:cs="Arial"/>
          <w:color w:val="000000" w:themeColor="text1"/>
          <w:sz w:val="20"/>
          <w:szCs w:val="20"/>
        </w:rPr>
        <w:t>ve vztahu k jednotlivým optickým trasám nemusí být shodná.</w:t>
      </w:r>
    </w:p>
    <w:p w14:paraId="6399FC9D" w14:textId="77777777" w:rsidR="00A72A65" w:rsidRDefault="00A72A65" w:rsidP="00A72A65">
      <w:pPr>
        <w:pStyle w:val="Odstavecseseznamem"/>
        <w:suppressAutoHyphens/>
        <w:autoSpaceDE/>
        <w:spacing w:line="276" w:lineRule="auto"/>
        <w:ind w:left="0"/>
        <w:rPr>
          <w:rFonts w:ascii="Arial" w:hAnsi="Arial" w:cs="Arial"/>
          <w:b/>
          <w:color w:val="000000" w:themeColor="text1"/>
          <w:sz w:val="20"/>
          <w:szCs w:val="20"/>
        </w:rPr>
      </w:pPr>
    </w:p>
    <w:p w14:paraId="257D0B5F" w14:textId="77777777" w:rsidR="00A72A65" w:rsidRPr="00B55718" w:rsidRDefault="00A72A65" w:rsidP="00A72A65">
      <w:pPr>
        <w:pStyle w:val="Odstavecseseznamem"/>
        <w:suppressAutoHyphens/>
        <w:autoSpaceDE/>
        <w:spacing w:line="276" w:lineRule="auto"/>
        <w:ind w:left="0"/>
        <w:rPr>
          <w:rFonts w:ascii="Arial" w:hAnsi="Arial" w:cs="Arial"/>
          <w:b/>
          <w:color w:val="000000" w:themeColor="text1"/>
          <w:sz w:val="20"/>
          <w:szCs w:val="20"/>
        </w:rPr>
      </w:pPr>
    </w:p>
    <w:p w14:paraId="492A0A69" w14:textId="77777777" w:rsidR="00A72A65" w:rsidRPr="00B55718" w:rsidRDefault="00A72A65" w:rsidP="00A72A65">
      <w:pPr>
        <w:suppressAutoHyphens/>
        <w:spacing w:line="276" w:lineRule="auto"/>
        <w:rPr>
          <w:rFonts w:ascii="Arial" w:hAnsi="Arial" w:cs="Arial"/>
          <w:b/>
          <w:color w:val="000000" w:themeColor="text1"/>
          <w:sz w:val="20"/>
          <w:szCs w:val="20"/>
        </w:rPr>
      </w:pPr>
      <w:r w:rsidRPr="00B55718">
        <w:rPr>
          <w:rFonts w:ascii="Arial" w:hAnsi="Arial" w:cs="Arial"/>
          <w:b/>
          <w:color w:val="000000" w:themeColor="text1"/>
          <w:sz w:val="20"/>
          <w:szCs w:val="20"/>
        </w:rPr>
        <w:t>Přílohy:</w:t>
      </w:r>
    </w:p>
    <w:p w14:paraId="6CDE423F" w14:textId="77777777" w:rsidR="00A72A65" w:rsidRPr="00B55718" w:rsidRDefault="00A72A65" w:rsidP="00A72A65">
      <w:pPr>
        <w:pStyle w:val="Odstavecseseznamem"/>
        <w:suppressAutoHyphens/>
        <w:autoSpaceDE/>
        <w:spacing w:line="276" w:lineRule="auto"/>
        <w:ind w:left="720"/>
        <w:rPr>
          <w:rFonts w:ascii="Arial" w:hAnsi="Arial" w:cs="Arial"/>
          <w:b/>
          <w:color w:val="000000" w:themeColor="text1"/>
          <w:sz w:val="20"/>
          <w:szCs w:val="20"/>
        </w:rPr>
      </w:pPr>
    </w:p>
    <w:p w14:paraId="25A05E81" w14:textId="77777777" w:rsidR="00A72A65" w:rsidRPr="00B55718" w:rsidRDefault="00A72A65" w:rsidP="00A72A65">
      <w:pPr>
        <w:pStyle w:val="Odstavecseseznamem"/>
        <w:suppressAutoHyphens/>
        <w:autoSpaceDE/>
        <w:spacing w:line="276" w:lineRule="auto"/>
        <w:ind w:left="720"/>
        <w:rPr>
          <w:rFonts w:ascii="Arial" w:hAnsi="Arial" w:cs="Arial"/>
          <w:color w:val="000000" w:themeColor="text1"/>
          <w:sz w:val="20"/>
          <w:szCs w:val="20"/>
        </w:rPr>
      </w:pPr>
      <w:r>
        <w:rPr>
          <w:rFonts w:ascii="Arial" w:hAnsi="Arial" w:cs="Arial"/>
          <w:b/>
          <w:color w:val="000000" w:themeColor="text1"/>
          <w:sz w:val="20"/>
          <w:szCs w:val="20"/>
        </w:rPr>
        <w:t>Příloha č. 1: Specifikace služby</w:t>
      </w:r>
      <w:r w:rsidRPr="00B55718">
        <w:rPr>
          <w:rFonts w:ascii="Arial" w:hAnsi="Arial" w:cs="Arial"/>
          <w:b/>
          <w:color w:val="000000" w:themeColor="text1"/>
          <w:sz w:val="20"/>
          <w:szCs w:val="20"/>
        </w:rPr>
        <w:t xml:space="preserve"> </w:t>
      </w:r>
      <w:r>
        <w:rPr>
          <w:rFonts w:ascii="Arial" w:hAnsi="Arial" w:cs="Arial"/>
          <w:b/>
          <w:color w:val="000000" w:themeColor="text1"/>
          <w:sz w:val="20"/>
          <w:szCs w:val="20"/>
        </w:rPr>
        <w:t xml:space="preserve">– </w:t>
      </w:r>
      <w:r w:rsidRPr="00B55718">
        <w:rPr>
          <w:rFonts w:ascii="Arial" w:hAnsi="Arial" w:cs="Arial"/>
          <w:b/>
          <w:color w:val="000000" w:themeColor="text1"/>
          <w:sz w:val="20"/>
          <w:szCs w:val="20"/>
        </w:rPr>
        <w:t>obsahuje tyto informace</w:t>
      </w:r>
      <w:r w:rsidRPr="00B55718">
        <w:rPr>
          <w:rFonts w:ascii="Arial" w:hAnsi="Arial" w:cs="Arial"/>
          <w:color w:val="000000" w:themeColor="text1"/>
          <w:sz w:val="20"/>
          <w:szCs w:val="20"/>
        </w:rPr>
        <w:t>:</w:t>
      </w:r>
    </w:p>
    <w:p w14:paraId="145638D5" w14:textId="77777777" w:rsidR="00A72A65" w:rsidRPr="00B55718" w:rsidRDefault="00A72A65" w:rsidP="00A72A65">
      <w:pPr>
        <w:pStyle w:val="Odstavecseseznamem"/>
        <w:suppressAutoHyphens/>
        <w:autoSpaceDE/>
        <w:spacing w:line="276" w:lineRule="auto"/>
        <w:ind w:left="720"/>
        <w:rPr>
          <w:rFonts w:ascii="Arial" w:hAnsi="Arial" w:cs="Arial"/>
          <w:color w:val="000000" w:themeColor="text1"/>
          <w:sz w:val="20"/>
          <w:szCs w:val="20"/>
        </w:rPr>
      </w:pPr>
    </w:p>
    <w:p w14:paraId="4ACEFF2C" w14:textId="77777777" w:rsidR="00A72A65" w:rsidRPr="00B55718" w:rsidRDefault="00A72A65" w:rsidP="00A72A65">
      <w:pPr>
        <w:pStyle w:val="Odstavecseseznamem"/>
        <w:numPr>
          <w:ilvl w:val="1"/>
          <w:numId w:val="4"/>
        </w:numPr>
        <w:suppressAutoHyphens/>
        <w:autoSpaceDE/>
        <w:spacing w:line="276" w:lineRule="auto"/>
        <w:rPr>
          <w:rFonts w:ascii="Arial" w:hAnsi="Arial" w:cs="Arial"/>
          <w:color w:val="000000" w:themeColor="text1"/>
          <w:sz w:val="20"/>
          <w:szCs w:val="20"/>
        </w:rPr>
      </w:pPr>
      <w:r w:rsidRPr="00B55718">
        <w:rPr>
          <w:rFonts w:ascii="Arial" w:hAnsi="Arial" w:cs="Arial"/>
          <w:color w:val="000000" w:themeColor="text1"/>
          <w:sz w:val="20"/>
          <w:szCs w:val="20"/>
        </w:rPr>
        <w:t xml:space="preserve">trasy </w:t>
      </w:r>
      <w:r w:rsidRPr="00B55718">
        <w:rPr>
          <w:rFonts w:ascii="Arial" w:hAnsi="Arial" w:cs="Arial"/>
          <w:color w:val="000000" w:themeColor="text1"/>
          <w:spacing w:val="-4"/>
          <w:sz w:val="20"/>
          <w:szCs w:val="20"/>
        </w:rPr>
        <w:t>a množství optických vláken, k nimž je nájem práva zřízen,</w:t>
      </w:r>
    </w:p>
    <w:p w14:paraId="022012E1" w14:textId="77777777" w:rsidR="00A72A65" w:rsidRPr="00B55718" w:rsidRDefault="00A72A65" w:rsidP="00A72A65">
      <w:pPr>
        <w:pStyle w:val="Odstavecseseznamem"/>
        <w:numPr>
          <w:ilvl w:val="1"/>
          <w:numId w:val="4"/>
        </w:numPr>
        <w:suppressAutoHyphens/>
        <w:autoSpaceDE/>
        <w:spacing w:line="276" w:lineRule="auto"/>
        <w:rPr>
          <w:rFonts w:ascii="Arial" w:hAnsi="Arial" w:cs="Arial"/>
          <w:color w:val="000000" w:themeColor="text1"/>
          <w:sz w:val="20"/>
          <w:szCs w:val="20"/>
        </w:rPr>
      </w:pPr>
      <w:r w:rsidRPr="00B55718">
        <w:rPr>
          <w:rFonts w:ascii="Arial" w:hAnsi="Arial" w:cs="Arial"/>
          <w:color w:val="000000" w:themeColor="text1"/>
          <w:spacing w:val="-4"/>
          <w:sz w:val="20"/>
          <w:szCs w:val="20"/>
        </w:rPr>
        <w:t xml:space="preserve">garantovaná dostupnost služby SLA, </w:t>
      </w:r>
    </w:p>
    <w:p w14:paraId="2380F7B0" w14:textId="77777777" w:rsidR="00A72A65" w:rsidRDefault="00A72A65" w:rsidP="00A72A65">
      <w:pPr>
        <w:pStyle w:val="Odstavecseseznamem"/>
        <w:numPr>
          <w:ilvl w:val="1"/>
          <w:numId w:val="4"/>
        </w:numPr>
        <w:suppressAutoHyphens/>
        <w:autoSpaceDE/>
        <w:spacing w:line="276" w:lineRule="auto"/>
        <w:rPr>
          <w:rFonts w:ascii="Arial" w:hAnsi="Arial" w:cs="Arial"/>
          <w:color w:val="000000" w:themeColor="text1"/>
          <w:sz w:val="20"/>
          <w:szCs w:val="20"/>
        </w:rPr>
      </w:pPr>
      <w:r w:rsidRPr="00B55718">
        <w:rPr>
          <w:rFonts w:ascii="Arial" w:hAnsi="Arial" w:cs="Arial"/>
          <w:color w:val="000000" w:themeColor="text1"/>
          <w:sz w:val="20"/>
          <w:szCs w:val="20"/>
        </w:rPr>
        <w:t>ujednání o cenách s uvedením ceny za jednotlivé okruhy, zřizovací poplatk</w:t>
      </w:r>
      <w:r>
        <w:rPr>
          <w:rFonts w:ascii="Arial" w:hAnsi="Arial" w:cs="Arial"/>
          <w:color w:val="000000" w:themeColor="text1"/>
          <w:sz w:val="20"/>
          <w:szCs w:val="20"/>
        </w:rPr>
        <w:t>y pro jednotlivé okruhy a další,</w:t>
      </w:r>
    </w:p>
    <w:p w14:paraId="25AAEC64" w14:textId="77777777" w:rsidR="00A72A65" w:rsidRPr="00B55718" w:rsidRDefault="00A72A65" w:rsidP="00A72A65">
      <w:pPr>
        <w:pStyle w:val="Odstavecseseznamem"/>
        <w:numPr>
          <w:ilvl w:val="1"/>
          <w:numId w:val="4"/>
        </w:numPr>
        <w:suppressAutoHyphens/>
        <w:autoSpaceDE/>
        <w:spacing w:line="276" w:lineRule="auto"/>
        <w:rPr>
          <w:rFonts w:ascii="Arial" w:hAnsi="Arial" w:cs="Arial"/>
          <w:color w:val="000000" w:themeColor="text1"/>
          <w:sz w:val="20"/>
          <w:szCs w:val="20"/>
        </w:rPr>
      </w:pPr>
      <w:r>
        <w:rPr>
          <w:rFonts w:ascii="Arial" w:hAnsi="Arial" w:cs="Arial"/>
          <w:color w:val="000000" w:themeColor="text1"/>
          <w:sz w:val="20"/>
          <w:szCs w:val="20"/>
        </w:rPr>
        <w:t>doba trvání smlouvy.</w:t>
      </w:r>
    </w:p>
    <w:p w14:paraId="293B6D74" w14:textId="77777777" w:rsidR="00A72A65" w:rsidRDefault="00A72A65" w:rsidP="00A72A65">
      <w:pPr>
        <w:pStyle w:val="Odstavecseseznamem"/>
        <w:suppressAutoHyphens/>
        <w:autoSpaceDE/>
        <w:spacing w:line="276" w:lineRule="auto"/>
        <w:ind w:left="720"/>
        <w:rPr>
          <w:rFonts w:ascii="Arial" w:hAnsi="Arial" w:cs="Arial"/>
          <w:color w:val="000000" w:themeColor="text1"/>
          <w:sz w:val="20"/>
          <w:szCs w:val="20"/>
        </w:rPr>
      </w:pPr>
    </w:p>
    <w:p w14:paraId="67E2CCA9" w14:textId="77777777" w:rsidR="00A72A65" w:rsidRPr="00B55718" w:rsidRDefault="00A72A65" w:rsidP="00A72A65">
      <w:pPr>
        <w:pStyle w:val="Odstavecseseznamem"/>
        <w:suppressAutoHyphens/>
        <w:autoSpaceDE/>
        <w:spacing w:line="276" w:lineRule="auto"/>
        <w:ind w:left="720"/>
        <w:rPr>
          <w:rFonts w:ascii="Arial" w:hAnsi="Arial" w:cs="Arial"/>
          <w:color w:val="000000" w:themeColor="text1"/>
          <w:sz w:val="20"/>
          <w:szCs w:val="20"/>
        </w:rPr>
      </w:pPr>
    </w:p>
    <w:p w14:paraId="02D26137" w14:textId="77777777" w:rsidR="00A72A65" w:rsidRPr="00B55718" w:rsidRDefault="00A72A65" w:rsidP="00A72A65">
      <w:pPr>
        <w:pStyle w:val="Odstavecseseznamem"/>
        <w:suppressAutoHyphens/>
        <w:autoSpaceDE/>
        <w:spacing w:line="276" w:lineRule="auto"/>
        <w:ind w:left="720"/>
        <w:rPr>
          <w:rFonts w:ascii="Arial" w:hAnsi="Arial" w:cs="Arial"/>
          <w:color w:val="000000" w:themeColor="text1"/>
          <w:sz w:val="20"/>
          <w:szCs w:val="20"/>
        </w:rPr>
      </w:pPr>
      <w:r w:rsidRPr="00B55718">
        <w:rPr>
          <w:rFonts w:ascii="Arial" w:hAnsi="Arial" w:cs="Arial"/>
          <w:b/>
          <w:color w:val="000000" w:themeColor="text1"/>
          <w:sz w:val="20"/>
          <w:szCs w:val="20"/>
        </w:rPr>
        <w:t xml:space="preserve">Příloha č. 2: </w:t>
      </w:r>
      <w:r>
        <w:rPr>
          <w:rFonts w:ascii="Arial" w:hAnsi="Arial" w:cs="Arial"/>
          <w:b/>
          <w:color w:val="000000" w:themeColor="text1"/>
          <w:sz w:val="20"/>
          <w:szCs w:val="20"/>
        </w:rPr>
        <w:t xml:space="preserve">Předávací protokol – </w:t>
      </w:r>
      <w:r w:rsidRPr="00B55718">
        <w:rPr>
          <w:rFonts w:ascii="Arial" w:hAnsi="Arial" w:cs="Arial"/>
          <w:b/>
          <w:color w:val="000000" w:themeColor="text1"/>
          <w:sz w:val="20"/>
          <w:szCs w:val="20"/>
        </w:rPr>
        <w:t>obsahuje tyto informace</w:t>
      </w:r>
      <w:r w:rsidRPr="00B55718">
        <w:rPr>
          <w:rFonts w:ascii="Arial" w:hAnsi="Arial" w:cs="Arial"/>
          <w:color w:val="000000" w:themeColor="text1"/>
          <w:sz w:val="20"/>
          <w:szCs w:val="20"/>
        </w:rPr>
        <w:t>:</w:t>
      </w:r>
    </w:p>
    <w:p w14:paraId="5BE82B15" w14:textId="77777777" w:rsidR="00A72A65" w:rsidRPr="00B55718" w:rsidRDefault="00A72A65" w:rsidP="00A72A65">
      <w:pPr>
        <w:pStyle w:val="Odstavecseseznamem"/>
        <w:suppressAutoHyphens/>
        <w:autoSpaceDE/>
        <w:spacing w:line="276" w:lineRule="auto"/>
        <w:ind w:left="720"/>
        <w:rPr>
          <w:rFonts w:ascii="Arial" w:hAnsi="Arial" w:cs="Arial"/>
          <w:color w:val="000000" w:themeColor="text1"/>
          <w:sz w:val="20"/>
          <w:szCs w:val="20"/>
        </w:rPr>
      </w:pPr>
    </w:p>
    <w:p w14:paraId="74C9B5FF" w14:textId="77777777" w:rsidR="00A72A65" w:rsidRPr="00B55718" w:rsidRDefault="00A72A65" w:rsidP="00A72A65">
      <w:pPr>
        <w:pStyle w:val="Odstavecseseznamem"/>
        <w:numPr>
          <w:ilvl w:val="1"/>
          <w:numId w:val="4"/>
        </w:numPr>
        <w:suppressAutoHyphens/>
        <w:autoSpaceDE/>
        <w:spacing w:line="276" w:lineRule="auto"/>
        <w:rPr>
          <w:rFonts w:ascii="Arial" w:hAnsi="Arial" w:cs="Arial"/>
          <w:color w:val="000000" w:themeColor="text1"/>
          <w:sz w:val="20"/>
          <w:szCs w:val="20"/>
        </w:rPr>
      </w:pPr>
      <w:r w:rsidRPr="00B55718">
        <w:rPr>
          <w:rFonts w:ascii="Arial" w:hAnsi="Arial" w:cs="Arial"/>
          <w:color w:val="000000" w:themeColor="text1"/>
          <w:sz w:val="20"/>
          <w:szCs w:val="20"/>
        </w:rPr>
        <w:t>informace o předání předmětu nájmu,</w:t>
      </w:r>
    </w:p>
    <w:p w14:paraId="7957E1A8" w14:textId="77777777" w:rsidR="00A72A65" w:rsidRPr="00B55718" w:rsidRDefault="00A72A65" w:rsidP="00A72A65">
      <w:pPr>
        <w:pStyle w:val="Odstavecseseznamem"/>
        <w:numPr>
          <w:ilvl w:val="1"/>
          <w:numId w:val="4"/>
        </w:numPr>
        <w:suppressAutoHyphens/>
        <w:autoSpaceDE/>
        <w:spacing w:line="276" w:lineRule="auto"/>
        <w:rPr>
          <w:rFonts w:ascii="Arial" w:hAnsi="Arial" w:cs="Arial"/>
          <w:color w:val="000000" w:themeColor="text1"/>
          <w:sz w:val="20"/>
          <w:szCs w:val="20"/>
        </w:rPr>
      </w:pPr>
      <w:r w:rsidRPr="00B55718">
        <w:rPr>
          <w:rFonts w:ascii="Arial" w:hAnsi="Arial" w:cs="Arial"/>
          <w:color w:val="000000" w:themeColor="text1"/>
          <w:sz w:val="20"/>
          <w:szCs w:val="20"/>
        </w:rPr>
        <w:lastRenderedPageBreak/>
        <w:t>informace o ukončení, resp. převzetí předmětu nájmu,</w:t>
      </w:r>
    </w:p>
    <w:p w14:paraId="3B78EB22" w14:textId="77777777" w:rsidR="00A72A65" w:rsidRPr="00D335E5" w:rsidRDefault="00A72A65" w:rsidP="00A72A65">
      <w:pPr>
        <w:pStyle w:val="Odstavecseseznamem"/>
        <w:numPr>
          <w:ilvl w:val="1"/>
          <w:numId w:val="4"/>
        </w:numPr>
        <w:suppressAutoHyphens/>
        <w:autoSpaceDE/>
        <w:spacing w:line="276" w:lineRule="auto"/>
        <w:rPr>
          <w:rFonts w:ascii="Arial" w:hAnsi="Arial" w:cs="Arial"/>
          <w:color w:val="000000" w:themeColor="text1"/>
          <w:sz w:val="20"/>
          <w:szCs w:val="20"/>
        </w:rPr>
      </w:pPr>
      <w:r w:rsidRPr="00D335E5">
        <w:rPr>
          <w:rFonts w:ascii="Arial" w:hAnsi="Arial" w:cs="Arial"/>
          <w:color w:val="000000" w:themeColor="text1"/>
          <w:sz w:val="20"/>
          <w:szCs w:val="20"/>
        </w:rPr>
        <w:t>měřící protokol.</w:t>
      </w:r>
    </w:p>
    <w:p w14:paraId="28E14FFE" w14:textId="77777777" w:rsidR="00A72A65" w:rsidRPr="00D335E5" w:rsidRDefault="00A72A65" w:rsidP="00A72A65">
      <w:pPr>
        <w:suppressAutoHyphens/>
        <w:spacing w:line="276" w:lineRule="auto"/>
        <w:rPr>
          <w:rFonts w:ascii="Arial" w:hAnsi="Arial" w:cs="Arial"/>
          <w:color w:val="000000" w:themeColor="text1"/>
          <w:sz w:val="20"/>
          <w:szCs w:val="20"/>
        </w:rPr>
      </w:pPr>
    </w:p>
    <w:p w14:paraId="66C6988A" w14:textId="77777777" w:rsidR="00A72A65" w:rsidRPr="00D335E5" w:rsidRDefault="00A72A65" w:rsidP="00A72A65">
      <w:pPr>
        <w:suppressAutoHyphens/>
        <w:spacing w:line="276" w:lineRule="auto"/>
        <w:ind w:left="708"/>
        <w:rPr>
          <w:rFonts w:ascii="Arial" w:hAnsi="Arial" w:cs="Arial"/>
          <w:b/>
          <w:color w:val="000000" w:themeColor="text1"/>
          <w:sz w:val="20"/>
          <w:szCs w:val="20"/>
        </w:rPr>
      </w:pPr>
      <w:r w:rsidRPr="00D335E5">
        <w:rPr>
          <w:rFonts w:ascii="Arial" w:hAnsi="Arial" w:cs="Arial"/>
          <w:b/>
          <w:color w:val="000000" w:themeColor="text1"/>
          <w:sz w:val="20"/>
          <w:szCs w:val="20"/>
        </w:rPr>
        <w:t>Příloha č. 3: Souhlas se zasíláním a vystavováním daňových dokladů v elektronické podobě</w:t>
      </w:r>
    </w:p>
    <w:p w14:paraId="6BD6DB18" w14:textId="77777777" w:rsidR="00A72A65" w:rsidRPr="00D335E5" w:rsidRDefault="00A72A65" w:rsidP="00A72A65">
      <w:pPr>
        <w:suppressAutoHyphens/>
        <w:spacing w:line="276" w:lineRule="auto"/>
        <w:jc w:val="both"/>
        <w:rPr>
          <w:rFonts w:ascii="Arial" w:hAnsi="Arial" w:cs="Arial"/>
          <w:i/>
          <w:color w:val="000000" w:themeColor="text1"/>
          <w:sz w:val="20"/>
          <w:szCs w:val="20"/>
        </w:rPr>
      </w:pPr>
    </w:p>
    <w:p w14:paraId="2CA01650" w14:textId="77777777" w:rsidR="00A72A65" w:rsidRPr="00D335E5" w:rsidRDefault="00A72A65" w:rsidP="00A72A65">
      <w:pPr>
        <w:suppressAutoHyphens/>
        <w:spacing w:line="276" w:lineRule="auto"/>
        <w:jc w:val="both"/>
        <w:rPr>
          <w:rFonts w:ascii="Arial" w:hAnsi="Arial" w:cs="Arial"/>
          <w:i/>
          <w:color w:val="000000" w:themeColor="text1"/>
          <w:sz w:val="20"/>
          <w:szCs w:val="20"/>
        </w:rPr>
      </w:pPr>
      <w:r w:rsidRPr="00D335E5">
        <w:rPr>
          <w:rFonts w:ascii="Arial" w:hAnsi="Arial" w:cs="Arial"/>
          <w:i/>
          <w:color w:val="000000" w:themeColor="text1"/>
          <w:sz w:val="20"/>
          <w:szCs w:val="20"/>
        </w:rPr>
        <w:t>S ohledem na povahu informací uvedených v příloze č. 2, není příloha č. 2 součástí této Smlouvy ke dni podpisu této Smlouvy, příloha č. 2 je vždy vyhotovena, popř. aktualizována, ke dni vzniku či změně informace uvedené v příloze č. 1</w:t>
      </w:r>
    </w:p>
    <w:p w14:paraId="1484D8CD" w14:textId="77777777" w:rsidR="00A72A65" w:rsidRPr="00D335E5" w:rsidRDefault="00A72A65" w:rsidP="00A72A65">
      <w:pPr>
        <w:suppressAutoHyphens/>
        <w:spacing w:line="276" w:lineRule="auto"/>
        <w:rPr>
          <w:rFonts w:ascii="Arial" w:hAnsi="Arial" w:cs="Arial"/>
          <w:color w:val="000000" w:themeColor="text1"/>
          <w:spacing w:val="-4"/>
          <w:sz w:val="20"/>
          <w:szCs w:val="20"/>
        </w:rPr>
      </w:pPr>
    </w:p>
    <w:p w14:paraId="477DECDD" w14:textId="77777777" w:rsidR="00A72A65" w:rsidRPr="00D335E5" w:rsidRDefault="00A72A65" w:rsidP="00A72A65">
      <w:pPr>
        <w:suppressAutoHyphens/>
        <w:spacing w:line="276" w:lineRule="auto"/>
        <w:rPr>
          <w:rFonts w:ascii="Arial" w:hAnsi="Arial" w:cs="Arial"/>
          <w:color w:val="000000" w:themeColor="text1"/>
          <w:spacing w:val="-4"/>
          <w:sz w:val="20"/>
          <w:szCs w:val="20"/>
        </w:rPr>
      </w:pPr>
    </w:p>
    <w:p w14:paraId="44F4C38F" w14:textId="77777777" w:rsidR="00A72A65" w:rsidRPr="00D335E5" w:rsidRDefault="00A72A65" w:rsidP="00A72A65">
      <w:pPr>
        <w:suppressAutoHyphens/>
        <w:spacing w:line="276" w:lineRule="auto"/>
        <w:rPr>
          <w:rFonts w:ascii="Arial" w:hAnsi="Arial" w:cs="Arial"/>
          <w:color w:val="000000" w:themeColor="text1"/>
          <w:spacing w:val="-4"/>
          <w:sz w:val="20"/>
          <w:szCs w:val="20"/>
        </w:rPr>
      </w:pPr>
    </w:p>
    <w:p w14:paraId="7CFF26A7" w14:textId="77777777" w:rsidR="00A72A65" w:rsidRPr="00D335E5" w:rsidRDefault="00A72A65" w:rsidP="00A72A65">
      <w:pPr>
        <w:spacing w:line="276" w:lineRule="auto"/>
        <w:ind w:right="-2"/>
        <w:rPr>
          <w:rFonts w:ascii="Arial" w:hAnsi="Arial" w:cs="Arial"/>
          <w:sz w:val="20"/>
          <w:szCs w:val="20"/>
        </w:rPr>
      </w:pPr>
      <w:r w:rsidRPr="00D335E5">
        <w:rPr>
          <w:rFonts w:ascii="Arial" w:hAnsi="Arial" w:cs="Arial"/>
          <w:sz w:val="20"/>
          <w:szCs w:val="20"/>
        </w:rPr>
        <w:t>V Olomouci dne ……………………</w:t>
      </w:r>
      <w:r w:rsidRPr="00D335E5">
        <w:rPr>
          <w:rFonts w:ascii="Arial" w:hAnsi="Arial" w:cs="Arial"/>
          <w:sz w:val="20"/>
          <w:szCs w:val="20"/>
        </w:rPr>
        <w:tab/>
      </w:r>
      <w:r w:rsidRPr="00D335E5">
        <w:rPr>
          <w:rFonts w:ascii="Arial" w:hAnsi="Arial" w:cs="Arial"/>
          <w:sz w:val="20"/>
          <w:szCs w:val="20"/>
        </w:rPr>
        <w:tab/>
      </w:r>
      <w:r w:rsidRPr="00D335E5">
        <w:rPr>
          <w:rFonts w:ascii="Arial" w:hAnsi="Arial" w:cs="Arial"/>
          <w:sz w:val="20"/>
          <w:szCs w:val="20"/>
        </w:rPr>
        <w:tab/>
      </w:r>
      <w:r w:rsidRPr="00D335E5">
        <w:rPr>
          <w:rFonts w:ascii="Arial" w:hAnsi="Arial" w:cs="Arial"/>
          <w:sz w:val="20"/>
          <w:szCs w:val="20"/>
        </w:rPr>
        <w:tab/>
        <w:t>V Olomouci dne ……………………</w:t>
      </w:r>
    </w:p>
    <w:p w14:paraId="637ACF79" w14:textId="77777777" w:rsidR="00A72A65" w:rsidRPr="00D335E5" w:rsidRDefault="00A72A65" w:rsidP="00A72A65">
      <w:pPr>
        <w:spacing w:line="276" w:lineRule="auto"/>
        <w:rPr>
          <w:rFonts w:ascii="Arial" w:hAnsi="Arial" w:cs="Arial"/>
          <w:color w:val="000000" w:themeColor="text1"/>
          <w:spacing w:val="-4"/>
          <w:sz w:val="20"/>
          <w:szCs w:val="20"/>
        </w:rPr>
      </w:pPr>
    </w:p>
    <w:p w14:paraId="79764A11" w14:textId="77777777" w:rsidR="00A72A65" w:rsidRPr="00D335E5" w:rsidRDefault="00A72A65" w:rsidP="00A72A65">
      <w:pPr>
        <w:tabs>
          <w:tab w:val="left" w:pos="2889"/>
        </w:tabs>
        <w:spacing w:line="276" w:lineRule="auto"/>
        <w:rPr>
          <w:rFonts w:ascii="Arial" w:hAnsi="Arial" w:cs="Arial"/>
          <w:color w:val="000000" w:themeColor="text1"/>
          <w:sz w:val="20"/>
          <w:szCs w:val="20"/>
        </w:rPr>
      </w:pPr>
      <w:r w:rsidRPr="00D335E5">
        <w:rPr>
          <w:rFonts w:ascii="Arial" w:hAnsi="Arial" w:cs="Arial"/>
          <w:color w:val="000000" w:themeColor="text1"/>
          <w:sz w:val="20"/>
          <w:szCs w:val="20"/>
        </w:rPr>
        <w:tab/>
      </w:r>
    </w:p>
    <w:p w14:paraId="4A046AB5" w14:textId="77777777" w:rsidR="00A72A65" w:rsidRPr="00D335E5" w:rsidRDefault="00A72A65" w:rsidP="00A72A65">
      <w:pPr>
        <w:spacing w:line="276" w:lineRule="auto"/>
        <w:rPr>
          <w:rFonts w:ascii="Arial" w:hAnsi="Arial" w:cs="Arial"/>
          <w:color w:val="000000" w:themeColor="text1"/>
          <w:sz w:val="20"/>
          <w:szCs w:val="20"/>
        </w:rPr>
      </w:pPr>
    </w:p>
    <w:p w14:paraId="267E7766" w14:textId="77777777" w:rsidR="00A72A65" w:rsidRPr="00D335E5" w:rsidRDefault="00A72A65" w:rsidP="00A72A65">
      <w:pPr>
        <w:spacing w:line="276" w:lineRule="auto"/>
        <w:rPr>
          <w:rFonts w:ascii="Arial" w:hAnsi="Arial" w:cs="Arial"/>
          <w:color w:val="000000" w:themeColor="text1"/>
          <w:sz w:val="20"/>
          <w:szCs w:val="20"/>
        </w:rPr>
      </w:pPr>
    </w:p>
    <w:p w14:paraId="5CB74F22" w14:textId="77777777" w:rsidR="00A72A65" w:rsidRPr="00D335E5" w:rsidRDefault="00A72A65" w:rsidP="00A72A65">
      <w:pPr>
        <w:spacing w:line="276" w:lineRule="auto"/>
        <w:ind w:right="-2"/>
        <w:rPr>
          <w:rFonts w:ascii="Arial" w:hAnsi="Arial" w:cs="Arial"/>
          <w:sz w:val="20"/>
          <w:szCs w:val="20"/>
        </w:rPr>
      </w:pPr>
      <w:r w:rsidRPr="00D335E5">
        <w:rPr>
          <w:rFonts w:ascii="Arial" w:hAnsi="Arial" w:cs="Arial"/>
          <w:sz w:val="20"/>
          <w:szCs w:val="20"/>
        </w:rPr>
        <w:t xml:space="preserve">_________________________________ </w:t>
      </w:r>
      <w:r w:rsidRPr="00D335E5">
        <w:rPr>
          <w:rFonts w:ascii="Arial" w:hAnsi="Arial" w:cs="Arial"/>
          <w:sz w:val="20"/>
          <w:szCs w:val="20"/>
        </w:rPr>
        <w:tab/>
        <w:t xml:space="preserve">   </w:t>
      </w:r>
      <w:r w:rsidRPr="00D335E5">
        <w:rPr>
          <w:rFonts w:ascii="Arial" w:hAnsi="Arial" w:cs="Arial"/>
          <w:sz w:val="20"/>
          <w:szCs w:val="20"/>
        </w:rPr>
        <w:tab/>
      </w:r>
      <w:r w:rsidRPr="00D335E5">
        <w:rPr>
          <w:rFonts w:ascii="Arial" w:hAnsi="Arial" w:cs="Arial"/>
          <w:sz w:val="20"/>
          <w:szCs w:val="20"/>
        </w:rPr>
        <w:tab/>
        <w:t>_________________________________</w:t>
      </w:r>
    </w:p>
    <w:p w14:paraId="7F63A556" w14:textId="77777777" w:rsidR="00734333" w:rsidRDefault="00A72A65" w:rsidP="00734333">
      <w:pPr>
        <w:spacing w:line="276" w:lineRule="auto"/>
        <w:ind w:right="-2"/>
        <w:rPr>
          <w:rFonts w:ascii="Arial" w:hAnsi="Arial" w:cs="Arial"/>
          <w:b/>
          <w:sz w:val="20"/>
          <w:szCs w:val="20"/>
        </w:rPr>
      </w:pPr>
      <w:r w:rsidRPr="00D335E5">
        <w:rPr>
          <w:rFonts w:ascii="Arial" w:hAnsi="Arial" w:cs="Arial"/>
          <w:b/>
          <w:sz w:val="20"/>
          <w:szCs w:val="20"/>
        </w:rPr>
        <w:t>MERIT GROUP a.s.</w:t>
      </w:r>
      <w:r w:rsidRPr="00D335E5">
        <w:rPr>
          <w:rFonts w:ascii="Arial" w:hAnsi="Arial" w:cs="Arial"/>
          <w:b/>
          <w:sz w:val="20"/>
          <w:szCs w:val="20"/>
        </w:rPr>
        <w:tab/>
      </w:r>
      <w:r w:rsidRPr="00D335E5">
        <w:rPr>
          <w:rFonts w:ascii="Arial" w:hAnsi="Arial" w:cs="Arial"/>
          <w:b/>
          <w:sz w:val="20"/>
          <w:szCs w:val="20"/>
        </w:rPr>
        <w:tab/>
      </w:r>
      <w:r w:rsidRPr="00D335E5">
        <w:rPr>
          <w:rFonts w:ascii="Arial" w:hAnsi="Arial" w:cs="Arial"/>
          <w:b/>
          <w:sz w:val="20"/>
          <w:szCs w:val="20"/>
        </w:rPr>
        <w:tab/>
      </w:r>
      <w:r w:rsidRPr="00D335E5">
        <w:rPr>
          <w:rFonts w:ascii="Arial" w:hAnsi="Arial" w:cs="Arial"/>
          <w:b/>
          <w:sz w:val="20"/>
          <w:szCs w:val="20"/>
        </w:rPr>
        <w:tab/>
      </w:r>
      <w:r w:rsidRPr="00D335E5">
        <w:rPr>
          <w:rFonts w:ascii="Arial" w:hAnsi="Arial" w:cs="Arial"/>
          <w:b/>
          <w:sz w:val="20"/>
          <w:szCs w:val="20"/>
        </w:rPr>
        <w:tab/>
      </w:r>
      <w:r w:rsidRPr="00D335E5">
        <w:rPr>
          <w:rFonts w:ascii="Arial" w:hAnsi="Arial" w:cs="Arial"/>
          <w:b/>
          <w:sz w:val="20"/>
          <w:szCs w:val="20"/>
        </w:rPr>
        <w:tab/>
      </w:r>
      <w:r w:rsidR="00D335E5" w:rsidRPr="00D335E5">
        <w:rPr>
          <w:rFonts w:ascii="Arial" w:hAnsi="Arial" w:cs="Arial"/>
          <w:b/>
          <w:sz w:val="20"/>
          <w:szCs w:val="20"/>
        </w:rPr>
        <w:t>Muzeum umění Olomouc</w:t>
      </w:r>
      <w:r w:rsidR="00734333" w:rsidRPr="00734333">
        <w:rPr>
          <w:rFonts w:ascii="Arial" w:hAnsi="Arial" w:cs="Arial"/>
          <w:b/>
          <w:sz w:val="20"/>
          <w:szCs w:val="20"/>
        </w:rPr>
        <w:t xml:space="preserve">, státní příspěvková </w:t>
      </w:r>
    </w:p>
    <w:p w14:paraId="2CCADA37" w14:textId="77777777" w:rsidR="00A72A65" w:rsidRPr="00D335E5" w:rsidRDefault="00734333" w:rsidP="00734333">
      <w:pPr>
        <w:spacing w:line="276" w:lineRule="auto"/>
        <w:ind w:left="4956" w:right="-2" w:firstLine="708"/>
        <w:rPr>
          <w:rFonts w:ascii="Arial" w:hAnsi="Arial" w:cs="Arial"/>
          <w:b/>
          <w:sz w:val="20"/>
          <w:szCs w:val="20"/>
        </w:rPr>
      </w:pPr>
      <w:r w:rsidRPr="00734333">
        <w:rPr>
          <w:rFonts w:ascii="Arial" w:hAnsi="Arial" w:cs="Arial"/>
          <w:b/>
          <w:sz w:val="20"/>
          <w:szCs w:val="20"/>
        </w:rPr>
        <w:t>organizace</w:t>
      </w:r>
    </w:p>
    <w:p w14:paraId="7D224120" w14:textId="77777777" w:rsidR="00A72A65" w:rsidRPr="00D335E5" w:rsidRDefault="00A72A65" w:rsidP="00A72A65">
      <w:pPr>
        <w:spacing w:line="276" w:lineRule="auto"/>
        <w:rPr>
          <w:rFonts w:ascii="Arial" w:hAnsi="Arial" w:cs="Arial"/>
          <w:i/>
          <w:sz w:val="20"/>
          <w:szCs w:val="20"/>
        </w:rPr>
      </w:pPr>
      <w:r w:rsidRPr="00D335E5">
        <w:rPr>
          <w:rFonts w:ascii="Arial" w:hAnsi="Arial" w:cs="Arial"/>
          <w:i/>
          <w:sz w:val="20"/>
          <w:szCs w:val="20"/>
        </w:rPr>
        <w:t>poskytovatel</w:t>
      </w:r>
      <w:r w:rsidRPr="00D335E5">
        <w:rPr>
          <w:rFonts w:ascii="Arial" w:hAnsi="Arial" w:cs="Arial"/>
          <w:i/>
          <w:sz w:val="20"/>
          <w:szCs w:val="20"/>
        </w:rPr>
        <w:tab/>
      </w:r>
      <w:r w:rsidRPr="00D335E5">
        <w:rPr>
          <w:rFonts w:ascii="Arial" w:hAnsi="Arial" w:cs="Arial"/>
          <w:i/>
          <w:sz w:val="20"/>
          <w:szCs w:val="20"/>
        </w:rPr>
        <w:tab/>
      </w:r>
      <w:r w:rsidRPr="00D335E5">
        <w:rPr>
          <w:rFonts w:ascii="Arial" w:hAnsi="Arial" w:cs="Arial"/>
          <w:i/>
          <w:sz w:val="20"/>
          <w:szCs w:val="20"/>
        </w:rPr>
        <w:tab/>
      </w:r>
      <w:r w:rsidRPr="00D335E5">
        <w:rPr>
          <w:rFonts w:ascii="Arial" w:hAnsi="Arial" w:cs="Arial"/>
          <w:i/>
          <w:sz w:val="20"/>
          <w:szCs w:val="20"/>
        </w:rPr>
        <w:tab/>
      </w:r>
      <w:r w:rsidRPr="00D335E5">
        <w:rPr>
          <w:rFonts w:ascii="Arial" w:hAnsi="Arial" w:cs="Arial"/>
          <w:i/>
          <w:sz w:val="20"/>
          <w:szCs w:val="20"/>
        </w:rPr>
        <w:tab/>
      </w:r>
      <w:r w:rsidRPr="00D335E5">
        <w:rPr>
          <w:rFonts w:ascii="Arial" w:hAnsi="Arial" w:cs="Arial"/>
          <w:i/>
          <w:sz w:val="20"/>
          <w:szCs w:val="20"/>
        </w:rPr>
        <w:tab/>
      </w:r>
      <w:r w:rsidRPr="00D335E5">
        <w:rPr>
          <w:rFonts w:ascii="Arial" w:hAnsi="Arial" w:cs="Arial"/>
          <w:i/>
          <w:sz w:val="20"/>
          <w:szCs w:val="20"/>
        </w:rPr>
        <w:tab/>
        <w:t>uživatel</w:t>
      </w:r>
    </w:p>
    <w:p w14:paraId="26295DF7" w14:textId="77777777" w:rsidR="00A72A65" w:rsidRPr="00B55718" w:rsidRDefault="00CC11C4" w:rsidP="00A72A65">
      <w:pPr>
        <w:spacing w:line="276" w:lineRule="auto"/>
        <w:rPr>
          <w:rFonts w:ascii="Arial" w:hAnsi="Arial" w:cs="Arial"/>
          <w:color w:val="000000" w:themeColor="text1"/>
          <w:sz w:val="20"/>
          <w:szCs w:val="20"/>
        </w:rPr>
        <w:sectPr w:rsidR="00A72A65" w:rsidRPr="00B55718" w:rsidSect="0071692B">
          <w:headerReference w:type="default" r:id="rId9"/>
          <w:footerReference w:type="default" r:id="rId10"/>
          <w:pgSz w:w="11906" w:h="16838"/>
          <w:pgMar w:top="1418" w:right="964" w:bottom="1418" w:left="964" w:header="709" w:footer="709" w:gutter="0"/>
          <w:cols w:space="708"/>
          <w:docGrid w:linePitch="360"/>
        </w:sectPr>
      </w:pPr>
      <w:r w:rsidRPr="00D335E5">
        <w:rPr>
          <w:rFonts w:ascii="Arial" w:hAnsi="Arial" w:cs="Arial"/>
          <w:sz w:val="20"/>
          <w:szCs w:val="20"/>
        </w:rPr>
        <w:t>Bc. Milan Medvedík, místopředseda správní rady</w:t>
      </w:r>
      <w:r w:rsidR="00A72A65" w:rsidRPr="00D335E5">
        <w:rPr>
          <w:rFonts w:ascii="Arial" w:hAnsi="Arial" w:cs="Arial"/>
          <w:sz w:val="20"/>
          <w:szCs w:val="20"/>
        </w:rPr>
        <w:tab/>
      </w:r>
      <w:r w:rsidR="00A72A65" w:rsidRPr="00D335E5">
        <w:rPr>
          <w:rFonts w:ascii="Arial" w:hAnsi="Arial" w:cs="Arial"/>
          <w:sz w:val="20"/>
          <w:szCs w:val="20"/>
        </w:rPr>
        <w:tab/>
      </w:r>
      <w:r w:rsidR="00D335E5" w:rsidRPr="00D335E5">
        <w:rPr>
          <w:rFonts w:ascii="Arial" w:hAnsi="Arial" w:cs="Arial"/>
          <w:bCs/>
          <w:sz w:val="20"/>
          <w:szCs w:val="20"/>
        </w:rPr>
        <w:t>Mgr. Ondřej Zatloukal</w:t>
      </w:r>
      <w:r w:rsidR="00A72A65" w:rsidRPr="00D335E5">
        <w:rPr>
          <w:rFonts w:ascii="Arial" w:hAnsi="Arial" w:cs="Arial"/>
          <w:sz w:val="20"/>
          <w:szCs w:val="20"/>
        </w:rPr>
        <w:t xml:space="preserve">, </w:t>
      </w:r>
      <w:r w:rsidR="004F017C">
        <w:rPr>
          <w:rFonts w:ascii="Arial" w:hAnsi="Arial" w:cs="Arial"/>
          <w:sz w:val="20"/>
          <w:szCs w:val="20"/>
        </w:rPr>
        <w:t>ředitel</w:t>
      </w:r>
    </w:p>
    <w:tbl>
      <w:tblPr>
        <w:tblW w:w="13683" w:type="dxa"/>
        <w:jc w:val="center"/>
        <w:tblCellMar>
          <w:left w:w="70" w:type="dxa"/>
          <w:right w:w="70" w:type="dxa"/>
        </w:tblCellMar>
        <w:tblLook w:val="04A0" w:firstRow="1" w:lastRow="0" w:firstColumn="1" w:lastColumn="0" w:noHBand="0" w:noVBand="1"/>
      </w:tblPr>
      <w:tblGrid>
        <w:gridCol w:w="1111"/>
        <w:gridCol w:w="720"/>
        <w:gridCol w:w="2164"/>
        <w:gridCol w:w="2182"/>
        <w:gridCol w:w="803"/>
        <w:gridCol w:w="308"/>
        <w:gridCol w:w="652"/>
        <w:gridCol w:w="1040"/>
        <w:gridCol w:w="1308"/>
        <w:gridCol w:w="1111"/>
        <w:gridCol w:w="2284"/>
      </w:tblGrid>
      <w:tr w:rsidR="00A72A65" w:rsidRPr="00142ADA" w14:paraId="430C24EC" w14:textId="77777777" w:rsidTr="007F53C8">
        <w:trPr>
          <w:trHeight w:val="315"/>
          <w:jc w:val="center"/>
        </w:trPr>
        <w:tc>
          <w:tcPr>
            <w:tcW w:w="13683" w:type="dxa"/>
            <w:gridSpan w:val="11"/>
            <w:tcBorders>
              <w:top w:val="single" w:sz="4" w:space="0" w:color="auto"/>
              <w:left w:val="single" w:sz="4" w:space="0" w:color="auto"/>
              <w:bottom w:val="single" w:sz="4" w:space="0" w:color="auto"/>
              <w:right w:val="single" w:sz="4" w:space="0" w:color="auto"/>
            </w:tcBorders>
            <w:vAlign w:val="center"/>
          </w:tcPr>
          <w:p w14:paraId="1C069198" w14:textId="77777777" w:rsidR="00A72A65" w:rsidRPr="00142ADA" w:rsidRDefault="00A72A65" w:rsidP="007F53C8">
            <w:pPr>
              <w:spacing w:line="276" w:lineRule="auto"/>
              <w:jc w:val="center"/>
              <w:rPr>
                <w:rFonts w:ascii="Arial" w:hAnsi="Arial" w:cs="Arial"/>
                <w:b/>
                <w:color w:val="000000" w:themeColor="text1"/>
                <w:sz w:val="20"/>
                <w:szCs w:val="20"/>
              </w:rPr>
            </w:pPr>
            <w:r w:rsidRPr="00142ADA">
              <w:rPr>
                <w:rFonts w:ascii="Arial" w:hAnsi="Arial" w:cs="Arial"/>
                <w:b/>
                <w:bCs/>
                <w:color w:val="000000" w:themeColor="text1"/>
                <w:sz w:val="20"/>
                <w:szCs w:val="20"/>
              </w:rPr>
              <w:lastRenderedPageBreak/>
              <w:t>Verze 1 - Příloha č. 1 ke Smlouvě o nájmu práva užívání optických vláken</w:t>
            </w:r>
            <w:r>
              <w:rPr>
                <w:rFonts w:ascii="Arial" w:hAnsi="Arial" w:cs="Arial"/>
                <w:b/>
                <w:bCs/>
                <w:color w:val="000000" w:themeColor="text1"/>
                <w:sz w:val="20"/>
                <w:szCs w:val="20"/>
              </w:rPr>
              <w:t xml:space="preserve"> </w:t>
            </w:r>
            <w:r w:rsidRPr="00142ADA">
              <w:rPr>
                <w:rFonts w:ascii="Arial" w:hAnsi="Arial" w:cs="Arial"/>
                <w:b/>
                <w:bCs/>
                <w:color w:val="000000" w:themeColor="text1"/>
                <w:sz w:val="20"/>
                <w:szCs w:val="20"/>
              </w:rPr>
              <w:t xml:space="preserve">č. </w:t>
            </w:r>
            <w:r w:rsidR="00B83DD4" w:rsidRPr="00B83DD4">
              <w:rPr>
                <w:rFonts w:ascii="Arial" w:hAnsi="Arial" w:cs="Arial"/>
                <w:b/>
                <w:bCs/>
                <w:color w:val="000000" w:themeColor="text1"/>
                <w:sz w:val="20"/>
                <w:szCs w:val="20"/>
              </w:rPr>
              <w:t>121</w:t>
            </w:r>
            <w:r>
              <w:rPr>
                <w:rFonts w:ascii="Arial" w:hAnsi="Arial" w:cs="Arial"/>
                <w:b/>
                <w:bCs/>
                <w:color w:val="000000" w:themeColor="text1"/>
                <w:sz w:val="20"/>
                <w:szCs w:val="20"/>
              </w:rPr>
              <w:t xml:space="preserve"> </w:t>
            </w:r>
            <w:r w:rsidRPr="00142ADA">
              <w:rPr>
                <w:rFonts w:ascii="Arial" w:hAnsi="Arial" w:cs="Arial"/>
                <w:b/>
                <w:bCs/>
                <w:color w:val="000000" w:themeColor="text1"/>
                <w:sz w:val="20"/>
                <w:szCs w:val="20"/>
              </w:rPr>
              <w:t>/</w:t>
            </w:r>
            <w:r w:rsidR="00B83DD4">
              <w:rPr>
                <w:rFonts w:ascii="Arial" w:hAnsi="Arial" w:cs="Arial"/>
                <w:b/>
                <w:bCs/>
                <w:color w:val="000000" w:themeColor="text1"/>
                <w:sz w:val="20"/>
                <w:szCs w:val="20"/>
              </w:rPr>
              <w:t xml:space="preserve"> 2025</w:t>
            </w:r>
            <w:r w:rsidRPr="00142ADA">
              <w:rPr>
                <w:rFonts w:ascii="Arial" w:hAnsi="Arial" w:cs="Arial"/>
                <w:b/>
                <w:bCs/>
                <w:color w:val="000000" w:themeColor="text1"/>
                <w:sz w:val="20"/>
                <w:szCs w:val="20"/>
              </w:rPr>
              <w:t xml:space="preserve">   //    Garantovaná dostupnost služby </w:t>
            </w:r>
            <w:r w:rsidRPr="00142ADA">
              <w:rPr>
                <w:rFonts w:ascii="Arial" w:hAnsi="Arial" w:cs="Arial"/>
                <w:b/>
                <w:color w:val="000000" w:themeColor="text1"/>
                <w:sz w:val="20"/>
                <w:szCs w:val="20"/>
              </w:rPr>
              <w:t>SLA - 99,5</w:t>
            </w:r>
          </w:p>
        </w:tc>
      </w:tr>
      <w:tr w:rsidR="00A72A65" w:rsidRPr="00142ADA" w14:paraId="1B4ED3AE" w14:textId="77777777" w:rsidTr="007F53C8">
        <w:trPr>
          <w:trHeight w:val="255"/>
          <w:jc w:val="center"/>
        </w:trPr>
        <w:tc>
          <w:tcPr>
            <w:tcW w:w="13683" w:type="dxa"/>
            <w:gridSpan w:val="11"/>
            <w:tcBorders>
              <w:top w:val="nil"/>
              <w:left w:val="nil"/>
              <w:bottom w:val="single" w:sz="4" w:space="0" w:color="auto"/>
              <w:right w:val="nil"/>
            </w:tcBorders>
          </w:tcPr>
          <w:p w14:paraId="43F14E1F" w14:textId="77777777" w:rsidR="00A72A65" w:rsidRPr="00142ADA" w:rsidRDefault="00A72A65" w:rsidP="007F53C8">
            <w:pPr>
              <w:spacing w:line="276" w:lineRule="auto"/>
              <w:rPr>
                <w:rFonts w:ascii="Arial" w:hAnsi="Arial" w:cs="Arial"/>
                <w:color w:val="000000" w:themeColor="text1"/>
                <w:sz w:val="20"/>
                <w:szCs w:val="20"/>
              </w:rPr>
            </w:pPr>
            <w:r w:rsidRPr="00142ADA">
              <w:rPr>
                <w:rFonts w:ascii="Arial" w:hAnsi="Arial" w:cs="Arial"/>
                <w:color w:val="000000" w:themeColor="text1"/>
                <w:sz w:val="20"/>
                <w:szCs w:val="20"/>
              </w:rPr>
              <w:t>  </w:t>
            </w:r>
          </w:p>
        </w:tc>
      </w:tr>
      <w:tr w:rsidR="00A72A65" w:rsidRPr="00142ADA" w14:paraId="0201253C" w14:textId="77777777" w:rsidTr="00367395">
        <w:trPr>
          <w:trHeight w:val="1218"/>
          <w:jc w:val="center"/>
        </w:trPr>
        <w:tc>
          <w:tcPr>
            <w:tcW w:w="1831" w:type="dxa"/>
            <w:gridSpan w:val="2"/>
            <w:tcBorders>
              <w:top w:val="nil"/>
              <w:left w:val="single" w:sz="4" w:space="0" w:color="auto"/>
              <w:bottom w:val="single" w:sz="4" w:space="0" w:color="auto"/>
              <w:right w:val="single" w:sz="4" w:space="0" w:color="auto"/>
            </w:tcBorders>
            <w:noWrap/>
            <w:vAlign w:val="center"/>
            <w:hideMark/>
          </w:tcPr>
          <w:p w14:paraId="3A1B7A93" w14:textId="77777777" w:rsidR="00A72A65" w:rsidRPr="00142ADA" w:rsidRDefault="00A72A65" w:rsidP="007F53C8">
            <w:pPr>
              <w:spacing w:line="276" w:lineRule="auto"/>
              <w:jc w:val="center"/>
              <w:rPr>
                <w:rFonts w:ascii="Arial" w:hAnsi="Arial" w:cs="Arial"/>
                <w:b/>
                <w:bCs/>
                <w:color w:val="000000" w:themeColor="text1"/>
                <w:sz w:val="20"/>
                <w:szCs w:val="20"/>
              </w:rPr>
            </w:pPr>
            <w:r w:rsidRPr="00142ADA">
              <w:rPr>
                <w:rFonts w:ascii="Arial" w:hAnsi="Arial" w:cs="Arial"/>
                <w:b/>
                <w:bCs/>
                <w:color w:val="000000" w:themeColor="text1"/>
                <w:sz w:val="20"/>
                <w:szCs w:val="20"/>
              </w:rPr>
              <w:t>Název trasy</w:t>
            </w:r>
          </w:p>
        </w:tc>
        <w:tc>
          <w:tcPr>
            <w:tcW w:w="2164" w:type="dxa"/>
            <w:tcBorders>
              <w:top w:val="nil"/>
              <w:left w:val="nil"/>
              <w:bottom w:val="single" w:sz="4" w:space="0" w:color="auto"/>
              <w:right w:val="single" w:sz="4" w:space="0" w:color="auto"/>
            </w:tcBorders>
            <w:noWrap/>
            <w:vAlign w:val="center"/>
            <w:hideMark/>
          </w:tcPr>
          <w:p w14:paraId="4B3A345D" w14:textId="77777777" w:rsidR="00A72A65" w:rsidRPr="00142ADA" w:rsidRDefault="00A72A65" w:rsidP="007F53C8">
            <w:pPr>
              <w:spacing w:line="276" w:lineRule="auto"/>
              <w:jc w:val="center"/>
              <w:rPr>
                <w:rFonts w:ascii="Arial" w:hAnsi="Arial" w:cs="Arial"/>
                <w:b/>
                <w:bCs/>
                <w:color w:val="000000" w:themeColor="text1"/>
                <w:sz w:val="20"/>
                <w:szCs w:val="20"/>
              </w:rPr>
            </w:pPr>
            <w:r w:rsidRPr="00142ADA">
              <w:rPr>
                <w:rFonts w:ascii="Arial" w:hAnsi="Arial" w:cs="Arial"/>
                <w:b/>
                <w:bCs/>
                <w:color w:val="000000" w:themeColor="text1"/>
                <w:sz w:val="20"/>
                <w:szCs w:val="20"/>
              </w:rPr>
              <w:t>Uzel 1</w:t>
            </w:r>
          </w:p>
        </w:tc>
        <w:tc>
          <w:tcPr>
            <w:tcW w:w="2182" w:type="dxa"/>
            <w:tcBorders>
              <w:top w:val="nil"/>
              <w:left w:val="nil"/>
              <w:bottom w:val="single" w:sz="4" w:space="0" w:color="auto"/>
              <w:right w:val="single" w:sz="4" w:space="0" w:color="auto"/>
            </w:tcBorders>
            <w:noWrap/>
            <w:vAlign w:val="center"/>
            <w:hideMark/>
          </w:tcPr>
          <w:p w14:paraId="12F7C142" w14:textId="77777777" w:rsidR="00A72A65" w:rsidRPr="00142ADA" w:rsidRDefault="00A72A65" w:rsidP="007F53C8">
            <w:pPr>
              <w:spacing w:line="276" w:lineRule="auto"/>
              <w:jc w:val="center"/>
              <w:rPr>
                <w:rFonts w:ascii="Arial" w:hAnsi="Arial" w:cs="Arial"/>
                <w:b/>
                <w:bCs/>
                <w:color w:val="000000" w:themeColor="text1"/>
                <w:sz w:val="20"/>
                <w:szCs w:val="20"/>
              </w:rPr>
            </w:pPr>
            <w:r w:rsidRPr="00142ADA">
              <w:rPr>
                <w:rFonts w:ascii="Arial" w:hAnsi="Arial" w:cs="Arial"/>
                <w:b/>
                <w:bCs/>
                <w:color w:val="000000" w:themeColor="text1"/>
                <w:sz w:val="20"/>
                <w:szCs w:val="20"/>
              </w:rPr>
              <w:t>Uzel 2</w:t>
            </w:r>
          </w:p>
        </w:tc>
        <w:tc>
          <w:tcPr>
            <w:tcW w:w="803" w:type="dxa"/>
            <w:tcBorders>
              <w:top w:val="nil"/>
              <w:left w:val="nil"/>
              <w:bottom w:val="single" w:sz="4" w:space="0" w:color="auto"/>
              <w:right w:val="single" w:sz="4" w:space="0" w:color="auto"/>
            </w:tcBorders>
            <w:vAlign w:val="center"/>
            <w:hideMark/>
          </w:tcPr>
          <w:p w14:paraId="45BDC2EA" w14:textId="77777777" w:rsidR="00A72A65" w:rsidRPr="00142ADA" w:rsidRDefault="00A72A65" w:rsidP="007F53C8">
            <w:pPr>
              <w:spacing w:line="276" w:lineRule="auto"/>
              <w:jc w:val="center"/>
              <w:rPr>
                <w:rFonts w:ascii="Arial" w:hAnsi="Arial" w:cs="Arial"/>
                <w:b/>
                <w:bCs/>
                <w:color w:val="000000" w:themeColor="text1"/>
                <w:sz w:val="20"/>
                <w:szCs w:val="20"/>
              </w:rPr>
            </w:pPr>
            <w:r w:rsidRPr="00142ADA">
              <w:rPr>
                <w:rFonts w:ascii="Arial" w:hAnsi="Arial" w:cs="Arial"/>
                <w:b/>
                <w:bCs/>
                <w:color w:val="000000" w:themeColor="text1"/>
                <w:sz w:val="20"/>
                <w:szCs w:val="20"/>
              </w:rPr>
              <w:t>počet vláken</w:t>
            </w:r>
          </w:p>
        </w:tc>
        <w:tc>
          <w:tcPr>
            <w:tcW w:w="960" w:type="dxa"/>
            <w:gridSpan w:val="2"/>
            <w:tcBorders>
              <w:top w:val="nil"/>
              <w:left w:val="nil"/>
              <w:bottom w:val="single" w:sz="4" w:space="0" w:color="auto"/>
              <w:right w:val="nil"/>
            </w:tcBorders>
            <w:vAlign w:val="center"/>
            <w:hideMark/>
          </w:tcPr>
          <w:p w14:paraId="1BEB5EDB" w14:textId="77777777" w:rsidR="00A72A65" w:rsidRPr="00142ADA" w:rsidRDefault="00A72A65" w:rsidP="007F53C8">
            <w:pPr>
              <w:spacing w:line="276" w:lineRule="auto"/>
              <w:jc w:val="center"/>
              <w:rPr>
                <w:rFonts w:ascii="Arial" w:hAnsi="Arial" w:cs="Arial"/>
                <w:b/>
                <w:bCs/>
                <w:color w:val="000000" w:themeColor="text1"/>
                <w:sz w:val="20"/>
                <w:szCs w:val="20"/>
              </w:rPr>
            </w:pPr>
            <w:r w:rsidRPr="00142ADA">
              <w:rPr>
                <w:rFonts w:ascii="Arial" w:hAnsi="Arial" w:cs="Arial"/>
                <w:b/>
                <w:bCs/>
                <w:color w:val="000000" w:themeColor="text1"/>
                <w:sz w:val="20"/>
                <w:szCs w:val="20"/>
              </w:rPr>
              <w:t>datum zahájení</w:t>
            </w:r>
          </w:p>
        </w:tc>
        <w:tc>
          <w:tcPr>
            <w:tcW w:w="1040" w:type="dxa"/>
            <w:tcBorders>
              <w:top w:val="nil"/>
              <w:left w:val="single" w:sz="4" w:space="0" w:color="auto"/>
              <w:bottom w:val="single" w:sz="4" w:space="0" w:color="auto"/>
              <w:right w:val="nil"/>
            </w:tcBorders>
            <w:vAlign w:val="center"/>
            <w:hideMark/>
          </w:tcPr>
          <w:p w14:paraId="2FA2B4DA" w14:textId="77777777" w:rsidR="00A72A65" w:rsidRPr="00142ADA" w:rsidRDefault="00A72A65" w:rsidP="007F53C8">
            <w:pPr>
              <w:spacing w:line="276" w:lineRule="auto"/>
              <w:jc w:val="center"/>
              <w:rPr>
                <w:rFonts w:ascii="Arial" w:hAnsi="Arial" w:cs="Arial"/>
                <w:b/>
                <w:bCs/>
                <w:color w:val="000000" w:themeColor="text1"/>
                <w:sz w:val="20"/>
                <w:szCs w:val="20"/>
              </w:rPr>
            </w:pPr>
            <w:r w:rsidRPr="00142ADA">
              <w:rPr>
                <w:rFonts w:ascii="Arial" w:hAnsi="Arial" w:cs="Arial"/>
                <w:b/>
                <w:bCs/>
                <w:color w:val="000000" w:themeColor="text1"/>
                <w:sz w:val="20"/>
                <w:szCs w:val="20"/>
              </w:rPr>
              <w:t>datum ukončení</w:t>
            </w:r>
          </w:p>
        </w:tc>
        <w:tc>
          <w:tcPr>
            <w:tcW w:w="1308" w:type="dxa"/>
            <w:tcBorders>
              <w:top w:val="nil"/>
              <w:left w:val="single" w:sz="4" w:space="0" w:color="auto"/>
              <w:bottom w:val="single" w:sz="4" w:space="0" w:color="auto"/>
              <w:right w:val="single" w:sz="4" w:space="0" w:color="auto"/>
            </w:tcBorders>
            <w:vAlign w:val="center"/>
          </w:tcPr>
          <w:p w14:paraId="1000D901" w14:textId="77777777" w:rsidR="00A72A65" w:rsidRPr="00142ADA" w:rsidRDefault="00A72A65" w:rsidP="007F53C8">
            <w:pPr>
              <w:spacing w:line="276" w:lineRule="auto"/>
              <w:jc w:val="center"/>
              <w:rPr>
                <w:rFonts w:ascii="Arial" w:hAnsi="Arial" w:cs="Arial"/>
                <w:b/>
                <w:bCs/>
                <w:color w:val="000000" w:themeColor="text1"/>
                <w:sz w:val="20"/>
                <w:szCs w:val="20"/>
              </w:rPr>
            </w:pPr>
            <w:r w:rsidRPr="00142ADA">
              <w:rPr>
                <w:rFonts w:ascii="Arial" w:hAnsi="Arial" w:cs="Arial"/>
                <w:b/>
                <w:bCs/>
                <w:color w:val="000000" w:themeColor="text1"/>
                <w:sz w:val="20"/>
                <w:szCs w:val="20"/>
              </w:rPr>
              <w:t>závazek</w:t>
            </w:r>
          </w:p>
          <w:p w14:paraId="0B91AB9F" w14:textId="77777777" w:rsidR="00A72A65" w:rsidRPr="00142ADA" w:rsidRDefault="00A72A65" w:rsidP="007F53C8">
            <w:pPr>
              <w:spacing w:line="276" w:lineRule="auto"/>
              <w:rPr>
                <w:rFonts w:ascii="Arial" w:hAnsi="Arial" w:cs="Arial"/>
                <w:bCs/>
                <w:color w:val="000000" w:themeColor="text1"/>
                <w:sz w:val="18"/>
                <w:szCs w:val="18"/>
              </w:rPr>
            </w:pPr>
            <w:r>
              <w:rPr>
                <w:rFonts w:ascii="Arial" w:hAnsi="Arial" w:cs="Arial"/>
                <w:bCs/>
                <w:color w:val="000000" w:themeColor="text1"/>
                <w:sz w:val="18"/>
                <w:szCs w:val="18"/>
              </w:rPr>
              <w:t>(viz čl. 7 odst. 3.1 s</w:t>
            </w:r>
            <w:r w:rsidRPr="00142ADA">
              <w:rPr>
                <w:rFonts w:ascii="Arial" w:hAnsi="Arial" w:cs="Arial"/>
                <w:bCs/>
                <w:color w:val="000000" w:themeColor="text1"/>
                <w:sz w:val="18"/>
                <w:szCs w:val="18"/>
              </w:rPr>
              <w:t>mlouvy)</w:t>
            </w:r>
          </w:p>
        </w:tc>
        <w:tc>
          <w:tcPr>
            <w:tcW w:w="1111" w:type="dxa"/>
            <w:tcBorders>
              <w:top w:val="nil"/>
              <w:left w:val="single" w:sz="4" w:space="0" w:color="auto"/>
              <w:bottom w:val="single" w:sz="4" w:space="0" w:color="auto"/>
              <w:right w:val="nil"/>
            </w:tcBorders>
            <w:vAlign w:val="center"/>
            <w:hideMark/>
          </w:tcPr>
          <w:p w14:paraId="6E71A556" w14:textId="77777777" w:rsidR="00A72A65" w:rsidRPr="00142ADA" w:rsidRDefault="00A72A65" w:rsidP="007F53C8">
            <w:pPr>
              <w:spacing w:line="276" w:lineRule="auto"/>
              <w:jc w:val="center"/>
              <w:rPr>
                <w:rFonts w:ascii="Arial" w:hAnsi="Arial" w:cs="Arial"/>
                <w:b/>
                <w:bCs/>
                <w:color w:val="000000" w:themeColor="text1"/>
                <w:sz w:val="20"/>
                <w:szCs w:val="20"/>
              </w:rPr>
            </w:pPr>
            <w:r w:rsidRPr="00142ADA">
              <w:rPr>
                <w:rFonts w:ascii="Arial" w:hAnsi="Arial" w:cs="Arial"/>
                <w:b/>
                <w:bCs/>
                <w:color w:val="000000" w:themeColor="text1"/>
                <w:sz w:val="20"/>
                <w:szCs w:val="20"/>
              </w:rPr>
              <w:t>zřizovací poplatek</w:t>
            </w:r>
          </w:p>
        </w:tc>
        <w:tc>
          <w:tcPr>
            <w:tcW w:w="2284" w:type="dxa"/>
            <w:tcBorders>
              <w:top w:val="nil"/>
              <w:left w:val="single" w:sz="4" w:space="0" w:color="auto"/>
              <w:bottom w:val="single" w:sz="4" w:space="0" w:color="auto"/>
              <w:right w:val="single" w:sz="4" w:space="0" w:color="auto"/>
            </w:tcBorders>
            <w:noWrap/>
            <w:vAlign w:val="center"/>
            <w:hideMark/>
          </w:tcPr>
          <w:p w14:paraId="18E0C563" w14:textId="77777777" w:rsidR="00A72A65" w:rsidRPr="00142ADA" w:rsidRDefault="00A72A65" w:rsidP="007F53C8">
            <w:pPr>
              <w:spacing w:line="276" w:lineRule="auto"/>
              <w:jc w:val="center"/>
              <w:rPr>
                <w:rFonts w:ascii="Arial" w:hAnsi="Arial" w:cs="Arial"/>
                <w:b/>
                <w:bCs/>
                <w:color w:val="000000" w:themeColor="text1"/>
                <w:sz w:val="20"/>
                <w:szCs w:val="20"/>
              </w:rPr>
            </w:pPr>
            <w:r w:rsidRPr="00142ADA">
              <w:rPr>
                <w:rFonts w:ascii="Arial" w:hAnsi="Arial" w:cs="Arial"/>
                <w:b/>
                <w:bCs/>
                <w:color w:val="000000" w:themeColor="text1"/>
                <w:sz w:val="20"/>
                <w:szCs w:val="20"/>
              </w:rPr>
              <w:t>Cena / měsíc</w:t>
            </w:r>
          </w:p>
        </w:tc>
      </w:tr>
      <w:tr w:rsidR="00A72A65" w:rsidRPr="00142ADA" w14:paraId="600F5BD2" w14:textId="77777777" w:rsidTr="008739C5">
        <w:trPr>
          <w:trHeight w:val="434"/>
          <w:jc w:val="center"/>
        </w:trPr>
        <w:tc>
          <w:tcPr>
            <w:tcW w:w="1831" w:type="dxa"/>
            <w:gridSpan w:val="2"/>
            <w:tcBorders>
              <w:top w:val="nil"/>
              <w:left w:val="single" w:sz="4" w:space="0" w:color="auto"/>
              <w:bottom w:val="single" w:sz="4" w:space="0" w:color="auto"/>
              <w:right w:val="single" w:sz="4" w:space="0" w:color="auto"/>
            </w:tcBorders>
            <w:noWrap/>
            <w:vAlign w:val="center"/>
            <w:hideMark/>
          </w:tcPr>
          <w:p w14:paraId="00FE201B" w14:textId="47693798" w:rsidR="00A72A65" w:rsidRPr="00142ADA" w:rsidRDefault="00367395" w:rsidP="007F53C8">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x</w:t>
            </w:r>
          </w:p>
        </w:tc>
        <w:tc>
          <w:tcPr>
            <w:tcW w:w="2164" w:type="dxa"/>
            <w:tcBorders>
              <w:top w:val="nil"/>
              <w:left w:val="nil"/>
              <w:bottom w:val="single" w:sz="4" w:space="0" w:color="auto"/>
              <w:right w:val="single" w:sz="4" w:space="0" w:color="auto"/>
            </w:tcBorders>
            <w:noWrap/>
            <w:vAlign w:val="center"/>
            <w:hideMark/>
          </w:tcPr>
          <w:p w14:paraId="30224CDB" w14:textId="16C157BF" w:rsidR="00A72A65" w:rsidRPr="00142ADA" w:rsidRDefault="00367395" w:rsidP="00B83DD4">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x</w:t>
            </w:r>
            <w:r w:rsidR="00F8005A" w:rsidRPr="008739C5">
              <w:rPr>
                <w:rFonts w:ascii="Arial" w:hAnsi="Arial" w:cs="Arial"/>
                <w:color w:val="000000" w:themeColor="text1"/>
                <w:sz w:val="20"/>
                <w:szCs w:val="20"/>
              </w:rPr>
              <w:t xml:space="preserve"> </w:t>
            </w:r>
          </w:p>
        </w:tc>
        <w:tc>
          <w:tcPr>
            <w:tcW w:w="2182" w:type="dxa"/>
            <w:tcBorders>
              <w:top w:val="nil"/>
              <w:left w:val="nil"/>
              <w:bottom w:val="single" w:sz="4" w:space="0" w:color="auto"/>
              <w:right w:val="single" w:sz="4" w:space="0" w:color="auto"/>
            </w:tcBorders>
            <w:noWrap/>
            <w:vAlign w:val="center"/>
            <w:hideMark/>
          </w:tcPr>
          <w:p w14:paraId="1169BFE1" w14:textId="1FC3E4B1" w:rsidR="00F8005A" w:rsidRPr="008739C5" w:rsidRDefault="00367395" w:rsidP="00E947E1">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x</w:t>
            </w:r>
          </w:p>
        </w:tc>
        <w:tc>
          <w:tcPr>
            <w:tcW w:w="803" w:type="dxa"/>
            <w:tcBorders>
              <w:top w:val="nil"/>
              <w:left w:val="nil"/>
              <w:bottom w:val="single" w:sz="4" w:space="0" w:color="auto"/>
              <w:right w:val="single" w:sz="4" w:space="0" w:color="auto"/>
            </w:tcBorders>
            <w:noWrap/>
            <w:vAlign w:val="center"/>
            <w:hideMark/>
          </w:tcPr>
          <w:p w14:paraId="20F2DDD7" w14:textId="77777777" w:rsidR="00A72A65" w:rsidRPr="00142ADA" w:rsidRDefault="00B83DD4" w:rsidP="007F53C8">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1</w:t>
            </w:r>
          </w:p>
        </w:tc>
        <w:tc>
          <w:tcPr>
            <w:tcW w:w="960" w:type="dxa"/>
            <w:gridSpan w:val="2"/>
            <w:tcBorders>
              <w:top w:val="nil"/>
              <w:left w:val="nil"/>
              <w:bottom w:val="single" w:sz="4" w:space="0" w:color="auto"/>
              <w:right w:val="nil"/>
            </w:tcBorders>
            <w:noWrap/>
            <w:vAlign w:val="center"/>
            <w:hideMark/>
          </w:tcPr>
          <w:p w14:paraId="20353AB1" w14:textId="798EDF9B" w:rsidR="00A72A65" w:rsidRPr="00B83DD4" w:rsidRDefault="00367395" w:rsidP="00B83DD4">
            <w:pPr>
              <w:spacing w:line="276" w:lineRule="auto"/>
              <w:rPr>
                <w:rFonts w:ascii="Arial" w:hAnsi="Arial" w:cs="Arial"/>
                <w:color w:val="000000" w:themeColor="text1"/>
                <w:sz w:val="20"/>
                <w:szCs w:val="20"/>
              </w:rPr>
            </w:pPr>
            <w:r>
              <w:rPr>
                <w:rFonts w:ascii="Arial" w:hAnsi="Arial" w:cs="Arial"/>
                <w:color w:val="000000" w:themeColor="text1"/>
                <w:sz w:val="20"/>
                <w:szCs w:val="20"/>
              </w:rPr>
              <w:t>x</w:t>
            </w:r>
          </w:p>
        </w:tc>
        <w:tc>
          <w:tcPr>
            <w:tcW w:w="1040" w:type="dxa"/>
            <w:tcBorders>
              <w:top w:val="nil"/>
              <w:left w:val="single" w:sz="4" w:space="0" w:color="auto"/>
              <w:bottom w:val="single" w:sz="4" w:space="0" w:color="auto"/>
              <w:right w:val="nil"/>
            </w:tcBorders>
            <w:noWrap/>
            <w:vAlign w:val="center"/>
            <w:hideMark/>
          </w:tcPr>
          <w:p w14:paraId="35194F43" w14:textId="77777777" w:rsidR="00A72A65" w:rsidRPr="00142ADA" w:rsidRDefault="00A72A65" w:rsidP="007F53C8">
            <w:pPr>
              <w:spacing w:line="276" w:lineRule="auto"/>
              <w:jc w:val="center"/>
              <w:rPr>
                <w:rFonts w:ascii="Arial" w:hAnsi="Arial" w:cs="Arial"/>
                <w:color w:val="000000" w:themeColor="text1"/>
                <w:sz w:val="20"/>
                <w:szCs w:val="20"/>
              </w:rPr>
            </w:pPr>
          </w:p>
        </w:tc>
        <w:tc>
          <w:tcPr>
            <w:tcW w:w="1308" w:type="dxa"/>
            <w:tcBorders>
              <w:top w:val="nil"/>
              <w:left w:val="single" w:sz="4" w:space="0" w:color="auto"/>
              <w:bottom w:val="single" w:sz="4" w:space="0" w:color="auto"/>
              <w:right w:val="single" w:sz="4" w:space="0" w:color="auto"/>
            </w:tcBorders>
            <w:vAlign w:val="center"/>
          </w:tcPr>
          <w:p w14:paraId="27028CF4" w14:textId="77777777" w:rsidR="00A72A65" w:rsidRPr="00142ADA" w:rsidRDefault="00B83DD4" w:rsidP="007F53C8">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36 měsíců</w:t>
            </w:r>
          </w:p>
        </w:tc>
        <w:tc>
          <w:tcPr>
            <w:tcW w:w="1111" w:type="dxa"/>
            <w:tcBorders>
              <w:top w:val="nil"/>
              <w:left w:val="single" w:sz="4" w:space="0" w:color="auto"/>
              <w:bottom w:val="single" w:sz="4" w:space="0" w:color="auto"/>
              <w:right w:val="nil"/>
            </w:tcBorders>
            <w:noWrap/>
            <w:vAlign w:val="center"/>
            <w:hideMark/>
          </w:tcPr>
          <w:p w14:paraId="27E6330A" w14:textId="77777777" w:rsidR="00A72A65" w:rsidRPr="00142ADA" w:rsidRDefault="00B83DD4" w:rsidP="007F53C8">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0,-</w:t>
            </w:r>
          </w:p>
        </w:tc>
        <w:tc>
          <w:tcPr>
            <w:tcW w:w="2284" w:type="dxa"/>
            <w:tcBorders>
              <w:top w:val="nil"/>
              <w:left w:val="single" w:sz="4" w:space="0" w:color="auto"/>
              <w:bottom w:val="single" w:sz="4" w:space="0" w:color="auto"/>
              <w:right w:val="single" w:sz="4" w:space="0" w:color="auto"/>
            </w:tcBorders>
            <w:noWrap/>
            <w:vAlign w:val="center"/>
            <w:hideMark/>
          </w:tcPr>
          <w:p w14:paraId="4540BFEA" w14:textId="77777777" w:rsidR="00A72A65" w:rsidRPr="00142ADA" w:rsidRDefault="00B83DD4" w:rsidP="007F53C8">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5</w:t>
            </w:r>
            <w:r w:rsidR="008739C5">
              <w:rPr>
                <w:rFonts w:ascii="Arial" w:hAnsi="Arial" w:cs="Arial"/>
                <w:color w:val="000000" w:themeColor="text1"/>
                <w:sz w:val="20"/>
                <w:szCs w:val="20"/>
              </w:rPr>
              <w:t>.</w:t>
            </w:r>
            <w:r>
              <w:rPr>
                <w:rFonts w:ascii="Arial" w:hAnsi="Arial" w:cs="Arial"/>
                <w:color w:val="000000" w:themeColor="text1"/>
                <w:sz w:val="20"/>
                <w:szCs w:val="20"/>
              </w:rPr>
              <w:t>000,-</w:t>
            </w:r>
          </w:p>
        </w:tc>
      </w:tr>
      <w:tr w:rsidR="00A72A65" w:rsidRPr="00142ADA" w14:paraId="2707E83B" w14:textId="77777777" w:rsidTr="007F53C8">
        <w:trPr>
          <w:trHeight w:val="225"/>
          <w:jc w:val="center"/>
        </w:trPr>
        <w:tc>
          <w:tcPr>
            <w:tcW w:w="1831" w:type="dxa"/>
            <w:gridSpan w:val="2"/>
            <w:tcBorders>
              <w:top w:val="nil"/>
              <w:left w:val="single" w:sz="4" w:space="0" w:color="auto"/>
              <w:bottom w:val="single" w:sz="4" w:space="0" w:color="auto"/>
              <w:right w:val="single" w:sz="4" w:space="0" w:color="auto"/>
            </w:tcBorders>
            <w:noWrap/>
            <w:vAlign w:val="bottom"/>
            <w:hideMark/>
          </w:tcPr>
          <w:p w14:paraId="48426759" w14:textId="77777777" w:rsidR="00A72A65" w:rsidRPr="00142ADA" w:rsidRDefault="00A72A65" w:rsidP="007F53C8">
            <w:pPr>
              <w:spacing w:line="276" w:lineRule="auto"/>
              <w:jc w:val="center"/>
              <w:rPr>
                <w:rFonts w:ascii="Arial" w:hAnsi="Arial" w:cs="Arial"/>
                <w:color w:val="000000" w:themeColor="text1"/>
                <w:sz w:val="20"/>
                <w:szCs w:val="20"/>
              </w:rPr>
            </w:pPr>
          </w:p>
        </w:tc>
        <w:tc>
          <w:tcPr>
            <w:tcW w:w="2164" w:type="dxa"/>
            <w:tcBorders>
              <w:top w:val="nil"/>
              <w:left w:val="nil"/>
              <w:bottom w:val="single" w:sz="4" w:space="0" w:color="auto"/>
              <w:right w:val="single" w:sz="4" w:space="0" w:color="auto"/>
            </w:tcBorders>
            <w:noWrap/>
            <w:vAlign w:val="bottom"/>
            <w:hideMark/>
          </w:tcPr>
          <w:p w14:paraId="368395ED" w14:textId="77777777" w:rsidR="00A72A65" w:rsidRPr="00142ADA" w:rsidRDefault="00A72A65" w:rsidP="007F53C8">
            <w:pPr>
              <w:spacing w:line="276" w:lineRule="auto"/>
              <w:jc w:val="center"/>
              <w:rPr>
                <w:rFonts w:ascii="Arial" w:hAnsi="Arial" w:cs="Arial"/>
                <w:color w:val="000000" w:themeColor="text1"/>
                <w:sz w:val="20"/>
                <w:szCs w:val="20"/>
              </w:rPr>
            </w:pPr>
          </w:p>
        </w:tc>
        <w:tc>
          <w:tcPr>
            <w:tcW w:w="2182" w:type="dxa"/>
            <w:tcBorders>
              <w:top w:val="nil"/>
              <w:left w:val="nil"/>
              <w:bottom w:val="single" w:sz="4" w:space="0" w:color="auto"/>
              <w:right w:val="single" w:sz="4" w:space="0" w:color="auto"/>
            </w:tcBorders>
            <w:noWrap/>
            <w:vAlign w:val="bottom"/>
            <w:hideMark/>
          </w:tcPr>
          <w:p w14:paraId="711B81B5" w14:textId="77777777" w:rsidR="00A72A65" w:rsidRPr="00E947E1" w:rsidRDefault="00A72A65" w:rsidP="007F53C8">
            <w:pPr>
              <w:spacing w:line="276" w:lineRule="auto"/>
              <w:jc w:val="center"/>
              <w:rPr>
                <w:rFonts w:ascii="Arial" w:hAnsi="Arial" w:cs="Arial"/>
                <w:sz w:val="21"/>
                <w:szCs w:val="21"/>
                <w:shd w:val="clear" w:color="auto" w:fill="FFFFFF"/>
              </w:rPr>
            </w:pPr>
          </w:p>
        </w:tc>
        <w:tc>
          <w:tcPr>
            <w:tcW w:w="803" w:type="dxa"/>
            <w:tcBorders>
              <w:top w:val="nil"/>
              <w:left w:val="nil"/>
              <w:bottom w:val="single" w:sz="4" w:space="0" w:color="auto"/>
              <w:right w:val="single" w:sz="4" w:space="0" w:color="auto"/>
            </w:tcBorders>
            <w:noWrap/>
            <w:vAlign w:val="bottom"/>
            <w:hideMark/>
          </w:tcPr>
          <w:p w14:paraId="474BEA13" w14:textId="77777777" w:rsidR="00A72A65" w:rsidRPr="00142ADA" w:rsidRDefault="00A72A65" w:rsidP="007F53C8">
            <w:pPr>
              <w:spacing w:line="276" w:lineRule="auto"/>
              <w:jc w:val="center"/>
              <w:rPr>
                <w:rFonts w:ascii="Arial" w:hAnsi="Arial" w:cs="Arial"/>
                <w:color w:val="000000" w:themeColor="text1"/>
                <w:sz w:val="20"/>
                <w:szCs w:val="20"/>
              </w:rPr>
            </w:pPr>
          </w:p>
        </w:tc>
        <w:tc>
          <w:tcPr>
            <w:tcW w:w="960" w:type="dxa"/>
            <w:gridSpan w:val="2"/>
            <w:tcBorders>
              <w:top w:val="nil"/>
              <w:left w:val="nil"/>
              <w:bottom w:val="single" w:sz="4" w:space="0" w:color="auto"/>
              <w:right w:val="nil"/>
            </w:tcBorders>
            <w:noWrap/>
            <w:vAlign w:val="bottom"/>
            <w:hideMark/>
          </w:tcPr>
          <w:p w14:paraId="465FB557" w14:textId="77777777" w:rsidR="00A72A65" w:rsidRPr="00142ADA" w:rsidRDefault="00A72A65" w:rsidP="007F53C8">
            <w:pPr>
              <w:spacing w:line="276" w:lineRule="auto"/>
              <w:jc w:val="center"/>
              <w:rPr>
                <w:rFonts w:ascii="Arial" w:hAnsi="Arial" w:cs="Arial"/>
                <w:color w:val="000000" w:themeColor="text1"/>
                <w:sz w:val="20"/>
                <w:szCs w:val="20"/>
              </w:rPr>
            </w:pPr>
          </w:p>
        </w:tc>
        <w:tc>
          <w:tcPr>
            <w:tcW w:w="1040" w:type="dxa"/>
            <w:tcBorders>
              <w:top w:val="nil"/>
              <w:left w:val="single" w:sz="4" w:space="0" w:color="auto"/>
              <w:bottom w:val="single" w:sz="4" w:space="0" w:color="auto"/>
              <w:right w:val="nil"/>
            </w:tcBorders>
            <w:noWrap/>
            <w:vAlign w:val="bottom"/>
            <w:hideMark/>
          </w:tcPr>
          <w:p w14:paraId="60BCADA9" w14:textId="77777777" w:rsidR="00A72A65" w:rsidRPr="00142ADA" w:rsidRDefault="00A72A65" w:rsidP="007F53C8">
            <w:pPr>
              <w:spacing w:line="276" w:lineRule="auto"/>
              <w:jc w:val="center"/>
              <w:rPr>
                <w:rFonts w:ascii="Arial" w:hAnsi="Arial" w:cs="Arial"/>
                <w:color w:val="000000" w:themeColor="text1"/>
                <w:sz w:val="20"/>
                <w:szCs w:val="20"/>
              </w:rPr>
            </w:pPr>
          </w:p>
        </w:tc>
        <w:tc>
          <w:tcPr>
            <w:tcW w:w="1308" w:type="dxa"/>
            <w:tcBorders>
              <w:top w:val="nil"/>
              <w:left w:val="single" w:sz="4" w:space="0" w:color="auto"/>
              <w:bottom w:val="single" w:sz="4" w:space="0" w:color="auto"/>
              <w:right w:val="single" w:sz="4" w:space="0" w:color="auto"/>
            </w:tcBorders>
            <w:vAlign w:val="center"/>
          </w:tcPr>
          <w:p w14:paraId="415F0B2E" w14:textId="77777777" w:rsidR="00A72A65" w:rsidRPr="00142ADA" w:rsidRDefault="00A72A65" w:rsidP="007F53C8">
            <w:pPr>
              <w:spacing w:line="276" w:lineRule="auto"/>
              <w:jc w:val="center"/>
              <w:rPr>
                <w:rFonts w:ascii="Arial" w:hAnsi="Arial" w:cs="Arial"/>
                <w:color w:val="000000" w:themeColor="text1"/>
                <w:sz w:val="20"/>
                <w:szCs w:val="20"/>
              </w:rPr>
            </w:pPr>
          </w:p>
        </w:tc>
        <w:tc>
          <w:tcPr>
            <w:tcW w:w="1111" w:type="dxa"/>
            <w:tcBorders>
              <w:top w:val="nil"/>
              <w:left w:val="single" w:sz="4" w:space="0" w:color="auto"/>
              <w:bottom w:val="single" w:sz="4" w:space="0" w:color="auto"/>
              <w:right w:val="nil"/>
            </w:tcBorders>
            <w:noWrap/>
            <w:vAlign w:val="bottom"/>
            <w:hideMark/>
          </w:tcPr>
          <w:p w14:paraId="763CB4EE" w14:textId="77777777" w:rsidR="00A72A65" w:rsidRPr="00142ADA" w:rsidRDefault="00A72A65" w:rsidP="007F53C8">
            <w:pPr>
              <w:spacing w:line="276" w:lineRule="auto"/>
              <w:jc w:val="center"/>
              <w:rPr>
                <w:rFonts w:ascii="Arial" w:hAnsi="Arial" w:cs="Arial"/>
                <w:color w:val="000000" w:themeColor="text1"/>
                <w:sz w:val="20"/>
                <w:szCs w:val="20"/>
              </w:rPr>
            </w:pPr>
          </w:p>
        </w:tc>
        <w:tc>
          <w:tcPr>
            <w:tcW w:w="2284" w:type="dxa"/>
            <w:tcBorders>
              <w:top w:val="nil"/>
              <w:left w:val="single" w:sz="4" w:space="0" w:color="auto"/>
              <w:bottom w:val="single" w:sz="4" w:space="0" w:color="auto"/>
              <w:right w:val="single" w:sz="4" w:space="0" w:color="auto"/>
            </w:tcBorders>
            <w:noWrap/>
            <w:vAlign w:val="bottom"/>
            <w:hideMark/>
          </w:tcPr>
          <w:p w14:paraId="11F60AC5" w14:textId="77777777" w:rsidR="00A72A65" w:rsidRPr="00142ADA" w:rsidRDefault="00A72A65" w:rsidP="007F53C8">
            <w:pPr>
              <w:spacing w:line="276" w:lineRule="auto"/>
              <w:jc w:val="center"/>
              <w:rPr>
                <w:rFonts w:ascii="Arial" w:hAnsi="Arial" w:cs="Arial"/>
                <w:color w:val="000000" w:themeColor="text1"/>
                <w:sz w:val="20"/>
                <w:szCs w:val="20"/>
              </w:rPr>
            </w:pPr>
          </w:p>
        </w:tc>
      </w:tr>
      <w:tr w:rsidR="00A72A65" w:rsidRPr="00142ADA" w14:paraId="7DAC7159" w14:textId="77777777" w:rsidTr="007F53C8">
        <w:trPr>
          <w:trHeight w:val="225"/>
          <w:jc w:val="center"/>
        </w:trPr>
        <w:tc>
          <w:tcPr>
            <w:tcW w:w="1831" w:type="dxa"/>
            <w:gridSpan w:val="2"/>
            <w:tcBorders>
              <w:top w:val="nil"/>
              <w:left w:val="single" w:sz="4" w:space="0" w:color="auto"/>
              <w:bottom w:val="single" w:sz="4" w:space="0" w:color="auto"/>
              <w:right w:val="single" w:sz="4" w:space="0" w:color="auto"/>
            </w:tcBorders>
            <w:noWrap/>
            <w:vAlign w:val="bottom"/>
            <w:hideMark/>
          </w:tcPr>
          <w:p w14:paraId="7564EFE7" w14:textId="77777777" w:rsidR="00A72A65" w:rsidRPr="00142ADA" w:rsidRDefault="00A72A65" w:rsidP="007F53C8">
            <w:pPr>
              <w:spacing w:line="276" w:lineRule="auto"/>
              <w:rPr>
                <w:rFonts w:ascii="Arial" w:hAnsi="Arial" w:cs="Arial"/>
                <w:color w:val="000000" w:themeColor="text1"/>
                <w:sz w:val="20"/>
                <w:szCs w:val="20"/>
              </w:rPr>
            </w:pPr>
          </w:p>
        </w:tc>
        <w:tc>
          <w:tcPr>
            <w:tcW w:w="2164" w:type="dxa"/>
            <w:tcBorders>
              <w:top w:val="nil"/>
              <w:left w:val="nil"/>
              <w:bottom w:val="single" w:sz="4" w:space="0" w:color="auto"/>
              <w:right w:val="single" w:sz="4" w:space="0" w:color="auto"/>
            </w:tcBorders>
            <w:noWrap/>
            <w:vAlign w:val="bottom"/>
            <w:hideMark/>
          </w:tcPr>
          <w:p w14:paraId="3C547445" w14:textId="77777777" w:rsidR="00A72A65" w:rsidRPr="00142ADA" w:rsidRDefault="00A72A65" w:rsidP="007F53C8">
            <w:pPr>
              <w:spacing w:line="276" w:lineRule="auto"/>
              <w:rPr>
                <w:rFonts w:ascii="Arial" w:hAnsi="Arial" w:cs="Arial"/>
                <w:color w:val="000000" w:themeColor="text1"/>
                <w:sz w:val="20"/>
                <w:szCs w:val="20"/>
              </w:rPr>
            </w:pPr>
          </w:p>
        </w:tc>
        <w:tc>
          <w:tcPr>
            <w:tcW w:w="2182" w:type="dxa"/>
            <w:tcBorders>
              <w:top w:val="nil"/>
              <w:left w:val="nil"/>
              <w:bottom w:val="single" w:sz="4" w:space="0" w:color="auto"/>
              <w:right w:val="single" w:sz="4" w:space="0" w:color="auto"/>
            </w:tcBorders>
            <w:noWrap/>
            <w:vAlign w:val="bottom"/>
            <w:hideMark/>
          </w:tcPr>
          <w:p w14:paraId="0EFD3E95" w14:textId="77777777" w:rsidR="00A72A65" w:rsidRPr="00142ADA" w:rsidRDefault="00A72A65" w:rsidP="007F53C8">
            <w:pPr>
              <w:spacing w:line="276" w:lineRule="auto"/>
              <w:rPr>
                <w:rFonts w:ascii="Arial" w:hAnsi="Arial" w:cs="Arial"/>
                <w:color w:val="000000" w:themeColor="text1"/>
                <w:sz w:val="20"/>
                <w:szCs w:val="20"/>
              </w:rPr>
            </w:pPr>
          </w:p>
        </w:tc>
        <w:tc>
          <w:tcPr>
            <w:tcW w:w="803" w:type="dxa"/>
            <w:tcBorders>
              <w:top w:val="nil"/>
              <w:left w:val="nil"/>
              <w:bottom w:val="single" w:sz="4" w:space="0" w:color="auto"/>
              <w:right w:val="single" w:sz="4" w:space="0" w:color="auto"/>
            </w:tcBorders>
            <w:noWrap/>
            <w:vAlign w:val="bottom"/>
            <w:hideMark/>
          </w:tcPr>
          <w:p w14:paraId="2456807F" w14:textId="77777777" w:rsidR="00A72A65" w:rsidRPr="00142ADA" w:rsidRDefault="00A72A65" w:rsidP="007F53C8">
            <w:pPr>
              <w:spacing w:line="276" w:lineRule="auto"/>
              <w:jc w:val="right"/>
              <w:rPr>
                <w:rFonts w:ascii="Arial" w:hAnsi="Arial" w:cs="Arial"/>
                <w:color w:val="000000" w:themeColor="text1"/>
                <w:sz w:val="20"/>
                <w:szCs w:val="20"/>
              </w:rPr>
            </w:pPr>
          </w:p>
        </w:tc>
        <w:tc>
          <w:tcPr>
            <w:tcW w:w="960" w:type="dxa"/>
            <w:gridSpan w:val="2"/>
            <w:tcBorders>
              <w:top w:val="nil"/>
              <w:left w:val="nil"/>
              <w:bottom w:val="single" w:sz="4" w:space="0" w:color="auto"/>
              <w:right w:val="nil"/>
            </w:tcBorders>
            <w:noWrap/>
            <w:vAlign w:val="bottom"/>
            <w:hideMark/>
          </w:tcPr>
          <w:p w14:paraId="258C3B9D" w14:textId="77777777" w:rsidR="00A72A65" w:rsidRPr="00142ADA" w:rsidRDefault="00A72A65" w:rsidP="007F53C8">
            <w:pPr>
              <w:spacing w:line="276" w:lineRule="auto"/>
              <w:jc w:val="right"/>
              <w:rPr>
                <w:rFonts w:ascii="Arial" w:hAnsi="Arial" w:cs="Arial"/>
                <w:color w:val="000000" w:themeColor="text1"/>
                <w:sz w:val="20"/>
                <w:szCs w:val="20"/>
              </w:rPr>
            </w:pPr>
          </w:p>
        </w:tc>
        <w:tc>
          <w:tcPr>
            <w:tcW w:w="1040" w:type="dxa"/>
            <w:tcBorders>
              <w:top w:val="nil"/>
              <w:left w:val="single" w:sz="4" w:space="0" w:color="auto"/>
              <w:bottom w:val="single" w:sz="4" w:space="0" w:color="auto"/>
              <w:right w:val="nil"/>
            </w:tcBorders>
            <w:noWrap/>
            <w:vAlign w:val="bottom"/>
            <w:hideMark/>
          </w:tcPr>
          <w:p w14:paraId="0FD7C7B6" w14:textId="77777777" w:rsidR="00A72A65" w:rsidRPr="00142ADA" w:rsidRDefault="00A72A65" w:rsidP="007F53C8">
            <w:pPr>
              <w:spacing w:line="276" w:lineRule="auto"/>
              <w:jc w:val="right"/>
              <w:rPr>
                <w:rFonts w:ascii="Arial" w:hAnsi="Arial" w:cs="Arial"/>
                <w:color w:val="000000" w:themeColor="text1"/>
                <w:sz w:val="20"/>
                <w:szCs w:val="20"/>
              </w:rPr>
            </w:pPr>
          </w:p>
        </w:tc>
        <w:tc>
          <w:tcPr>
            <w:tcW w:w="1308" w:type="dxa"/>
            <w:tcBorders>
              <w:top w:val="nil"/>
              <w:left w:val="single" w:sz="4" w:space="0" w:color="auto"/>
              <w:bottom w:val="single" w:sz="4" w:space="0" w:color="auto"/>
              <w:right w:val="single" w:sz="4" w:space="0" w:color="auto"/>
            </w:tcBorders>
            <w:vAlign w:val="center"/>
          </w:tcPr>
          <w:p w14:paraId="64154424" w14:textId="77777777" w:rsidR="00A72A65" w:rsidRPr="00142ADA" w:rsidRDefault="00A72A65" w:rsidP="007F53C8">
            <w:pPr>
              <w:spacing w:line="276" w:lineRule="auto"/>
              <w:jc w:val="center"/>
              <w:rPr>
                <w:rFonts w:ascii="Arial" w:hAnsi="Arial" w:cs="Arial"/>
                <w:color w:val="000000" w:themeColor="text1"/>
                <w:sz w:val="20"/>
                <w:szCs w:val="20"/>
              </w:rPr>
            </w:pPr>
          </w:p>
        </w:tc>
        <w:tc>
          <w:tcPr>
            <w:tcW w:w="1111" w:type="dxa"/>
            <w:tcBorders>
              <w:top w:val="nil"/>
              <w:left w:val="single" w:sz="4" w:space="0" w:color="auto"/>
              <w:bottom w:val="single" w:sz="4" w:space="0" w:color="auto"/>
              <w:right w:val="nil"/>
            </w:tcBorders>
            <w:noWrap/>
            <w:vAlign w:val="bottom"/>
            <w:hideMark/>
          </w:tcPr>
          <w:p w14:paraId="1EE40DAB" w14:textId="77777777" w:rsidR="00A72A65" w:rsidRPr="00142ADA" w:rsidRDefault="00A72A65" w:rsidP="007F53C8">
            <w:pPr>
              <w:spacing w:line="276" w:lineRule="auto"/>
              <w:rPr>
                <w:rFonts w:ascii="Arial" w:hAnsi="Arial" w:cs="Arial"/>
                <w:color w:val="000000" w:themeColor="text1"/>
                <w:sz w:val="20"/>
                <w:szCs w:val="20"/>
              </w:rPr>
            </w:pPr>
          </w:p>
        </w:tc>
        <w:tc>
          <w:tcPr>
            <w:tcW w:w="2284" w:type="dxa"/>
            <w:tcBorders>
              <w:top w:val="nil"/>
              <w:left w:val="single" w:sz="4" w:space="0" w:color="auto"/>
              <w:bottom w:val="single" w:sz="4" w:space="0" w:color="auto"/>
              <w:right w:val="single" w:sz="4" w:space="0" w:color="auto"/>
            </w:tcBorders>
            <w:noWrap/>
            <w:vAlign w:val="bottom"/>
            <w:hideMark/>
          </w:tcPr>
          <w:p w14:paraId="2DED24E0" w14:textId="77777777" w:rsidR="00A72A65" w:rsidRPr="00142ADA" w:rsidRDefault="00A72A65" w:rsidP="007F53C8">
            <w:pPr>
              <w:spacing w:line="276" w:lineRule="auto"/>
              <w:jc w:val="right"/>
              <w:rPr>
                <w:rFonts w:ascii="Arial" w:hAnsi="Arial" w:cs="Arial"/>
                <w:color w:val="000000" w:themeColor="text1"/>
                <w:sz w:val="20"/>
                <w:szCs w:val="20"/>
              </w:rPr>
            </w:pPr>
          </w:p>
        </w:tc>
      </w:tr>
      <w:tr w:rsidR="00A72A65" w:rsidRPr="00142ADA" w14:paraId="0EC0EC3B" w14:textId="77777777" w:rsidTr="007F53C8">
        <w:trPr>
          <w:trHeight w:val="225"/>
          <w:jc w:val="center"/>
        </w:trPr>
        <w:tc>
          <w:tcPr>
            <w:tcW w:w="1831" w:type="dxa"/>
            <w:gridSpan w:val="2"/>
            <w:tcBorders>
              <w:top w:val="nil"/>
              <w:left w:val="single" w:sz="4" w:space="0" w:color="auto"/>
              <w:bottom w:val="single" w:sz="4" w:space="0" w:color="auto"/>
              <w:right w:val="single" w:sz="4" w:space="0" w:color="auto"/>
            </w:tcBorders>
            <w:noWrap/>
            <w:vAlign w:val="bottom"/>
            <w:hideMark/>
          </w:tcPr>
          <w:p w14:paraId="5B856A94" w14:textId="77777777" w:rsidR="00A72A65" w:rsidRPr="00142ADA" w:rsidRDefault="00A72A65" w:rsidP="007F53C8">
            <w:pPr>
              <w:spacing w:line="276" w:lineRule="auto"/>
              <w:rPr>
                <w:rFonts w:ascii="Arial" w:hAnsi="Arial" w:cs="Arial"/>
                <w:color w:val="000000" w:themeColor="text1"/>
                <w:sz w:val="20"/>
                <w:szCs w:val="20"/>
              </w:rPr>
            </w:pPr>
          </w:p>
        </w:tc>
        <w:tc>
          <w:tcPr>
            <w:tcW w:w="2164" w:type="dxa"/>
            <w:tcBorders>
              <w:top w:val="nil"/>
              <w:left w:val="nil"/>
              <w:bottom w:val="single" w:sz="4" w:space="0" w:color="auto"/>
              <w:right w:val="single" w:sz="4" w:space="0" w:color="auto"/>
            </w:tcBorders>
            <w:noWrap/>
            <w:vAlign w:val="bottom"/>
            <w:hideMark/>
          </w:tcPr>
          <w:p w14:paraId="2856845D" w14:textId="77777777" w:rsidR="00A72A65" w:rsidRPr="00142ADA" w:rsidRDefault="00A72A65" w:rsidP="007F53C8">
            <w:pPr>
              <w:spacing w:line="276" w:lineRule="auto"/>
              <w:rPr>
                <w:rFonts w:ascii="Arial" w:hAnsi="Arial" w:cs="Arial"/>
                <w:color w:val="000000" w:themeColor="text1"/>
                <w:sz w:val="20"/>
                <w:szCs w:val="20"/>
              </w:rPr>
            </w:pPr>
          </w:p>
        </w:tc>
        <w:tc>
          <w:tcPr>
            <w:tcW w:w="2182" w:type="dxa"/>
            <w:tcBorders>
              <w:top w:val="nil"/>
              <w:left w:val="nil"/>
              <w:bottom w:val="single" w:sz="4" w:space="0" w:color="auto"/>
              <w:right w:val="single" w:sz="4" w:space="0" w:color="auto"/>
            </w:tcBorders>
            <w:noWrap/>
            <w:vAlign w:val="bottom"/>
            <w:hideMark/>
          </w:tcPr>
          <w:p w14:paraId="1A209A09" w14:textId="77777777" w:rsidR="00A72A65" w:rsidRPr="00142ADA" w:rsidRDefault="00A72A65" w:rsidP="007F53C8">
            <w:pPr>
              <w:spacing w:line="276" w:lineRule="auto"/>
              <w:rPr>
                <w:rFonts w:ascii="Arial" w:hAnsi="Arial" w:cs="Arial"/>
                <w:color w:val="000000" w:themeColor="text1"/>
                <w:sz w:val="20"/>
                <w:szCs w:val="20"/>
              </w:rPr>
            </w:pPr>
          </w:p>
        </w:tc>
        <w:tc>
          <w:tcPr>
            <w:tcW w:w="803" w:type="dxa"/>
            <w:tcBorders>
              <w:top w:val="nil"/>
              <w:left w:val="nil"/>
              <w:bottom w:val="single" w:sz="4" w:space="0" w:color="auto"/>
              <w:right w:val="single" w:sz="4" w:space="0" w:color="auto"/>
            </w:tcBorders>
            <w:noWrap/>
            <w:vAlign w:val="bottom"/>
            <w:hideMark/>
          </w:tcPr>
          <w:p w14:paraId="6FC21239" w14:textId="77777777" w:rsidR="00A72A65" w:rsidRPr="00142ADA" w:rsidRDefault="00A72A65" w:rsidP="007F53C8">
            <w:pPr>
              <w:spacing w:line="276" w:lineRule="auto"/>
              <w:jc w:val="right"/>
              <w:rPr>
                <w:rFonts w:ascii="Arial" w:hAnsi="Arial" w:cs="Arial"/>
                <w:color w:val="000000" w:themeColor="text1"/>
                <w:sz w:val="20"/>
                <w:szCs w:val="20"/>
              </w:rPr>
            </w:pPr>
          </w:p>
        </w:tc>
        <w:tc>
          <w:tcPr>
            <w:tcW w:w="960" w:type="dxa"/>
            <w:gridSpan w:val="2"/>
            <w:tcBorders>
              <w:top w:val="nil"/>
              <w:left w:val="nil"/>
              <w:bottom w:val="single" w:sz="4" w:space="0" w:color="auto"/>
              <w:right w:val="nil"/>
            </w:tcBorders>
            <w:noWrap/>
            <w:vAlign w:val="bottom"/>
            <w:hideMark/>
          </w:tcPr>
          <w:p w14:paraId="03421570" w14:textId="77777777" w:rsidR="00A72A65" w:rsidRPr="00142ADA" w:rsidRDefault="00A72A65" w:rsidP="007F53C8">
            <w:pPr>
              <w:spacing w:line="276" w:lineRule="auto"/>
              <w:jc w:val="right"/>
              <w:rPr>
                <w:rFonts w:ascii="Arial" w:hAnsi="Arial" w:cs="Arial"/>
                <w:color w:val="000000" w:themeColor="text1"/>
                <w:sz w:val="20"/>
                <w:szCs w:val="20"/>
              </w:rPr>
            </w:pPr>
          </w:p>
        </w:tc>
        <w:tc>
          <w:tcPr>
            <w:tcW w:w="1040" w:type="dxa"/>
            <w:tcBorders>
              <w:top w:val="nil"/>
              <w:left w:val="single" w:sz="4" w:space="0" w:color="auto"/>
              <w:bottom w:val="single" w:sz="4" w:space="0" w:color="auto"/>
              <w:right w:val="nil"/>
            </w:tcBorders>
            <w:noWrap/>
            <w:vAlign w:val="bottom"/>
            <w:hideMark/>
          </w:tcPr>
          <w:p w14:paraId="193D1F90" w14:textId="77777777" w:rsidR="00A72A65" w:rsidRPr="00142ADA" w:rsidRDefault="00A72A65" w:rsidP="007F53C8">
            <w:pPr>
              <w:spacing w:line="276" w:lineRule="auto"/>
              <w:jc w:val="right"/>
              <w:rPr>
                <w:rFonts w:ascii="Arial" w:hAnsi="Arial" w:cs="Arial"/>
                <w:color w:val="000000" w:themeColor="text1"/>
                <w:sz w:val="20"/>
                <w:szCs w:val="20"/>
              </w:rPr>
            </w:pPr>
          </w:p>
        </w:tc>
        <w:tc>
          <w:tcPr>
            <w:tcW w:w="1308" w:type="dxa"/>
            <w:tcBorders>
              <w:top w:val="nil"/>
              <w:left w:val="single" w:sz="4" w:space="0" w:color="auto"/>
              <w:bottom w:val="single" w:sz="4" w:space="0" w:color="auto"/>
              <w:right w:val="single" w:sz="4" w:space="0" w:color="auto"/>
            </w:tcBorders>
            <w:vAlign w:val="center"/>
          </w:tcPr>
          <w:p w14:paraId="58F0A1CB" w14:textId="77777777" w:rsidR="00A72A65" w:rsidRPr="00142ADA" w:rsidRDefault="00A72A65" w:rsidP="007F53C8">
            <w:pPr>
              <w:spacing w:line="276" w:lineRule="auto"/>
              <w:jc w:val="center"/>
              <w:rPr>
                <w:rFonts w:ascii="Arial" w:hAnsi="Arial" w:cs="Arial"/>
                <w:color w:val="000000" w:themeColor="text1"/>
                <w:sz w:val="20"/>
                <w:szCs w:val="20"/>
              </w:rPr>
            </w:pPr>
          </w:p>
        </w:tc>
        <w:tc>
          <w:tcPr>
            <w:tcW w:w="1111" w:type="dxa"/>
            <w:tcBorders>
              <w:top w:val="nil"/>
              <w:left w:val="single" w:sz="4" w:space="0" w:color="auto"/>
              <w:bottom w:val="single" w:sz="4" w:space="0" w:color="auto"/>
              <w:right w:val="nil"/>
            </w:tcBorders>
            <w:noWrap/>
            <w:vAlign w:val="bottom"/>
            <w:hideMark/>
          </w:tcPr>
          <w:p w14:paraId="227BC85B" w14:textId="77777777" w:rsidR="00A72A65" w:rsidRPr="00142ADA" w:rsidRDefault="00A72A65" w:rsidP="007F53C8">
            <w:pPr>
              <w:spacing w:line="276" w:lineRule="auto"/>
              <w:rPr>
                <w:rFonts w:ascii="Arial" w:hAnsi="Arial" w:cs="Arial"/>
                <w:color w:val="000000" w:themeColor="text1"/>
                <w:sz w:val="20"/>
                <w:szCs w:val="20"/>
              </w:rPr>
            </w:pPr>
          </w:p>
        </w:tc>
        <w:tc>
          <w:tcPr>
            <w:tcW w:w="2284" w:type="dxa"/>
            <w:tcBorders>
              <w:top w:val="nil"/>
              <w:left w:val="single" w:sz="4" w:space="0" w:color="auto"/>
              <w:bottom w:val="single" w:sz="4" w:space="0" w:color="auto"/>
              <w:right w:val="single" w:sz="4" w:space="0" w:color="auto"/>
            </w:tcBorders>
            <w:noWrap/>
            <w:vAlign w:val="bottom"/>
            <w:hideMark/>
          </w:tcPr>
          <w:p w14:paraId="01C21C36" w14:textId="77777777" w:rsidR="00A72A65" w:rsidRPr="00142ADA" w:rsidRDefault="00A72A65" w:rsidP="007F53C8">
            <w:pPr>
              <w:spacing w:line="276" w:lineRule="auto"/>
              <w:jc w:val="right"/>
              <w:rPr>
                <w:rFonts w:ascii="Arial" w:hAnsi="Arial" w:cs="Arial"/>
                <w:color w:val="000000" w:themeColor="text1"/>
                <w:sz w:val="20"/>
                <w:szCs w:val="20"/>
              </w:rPr>
            </w:pPr>
          </w:p>
        </w:tc>
      </w:tr>
      <w:tr w:rsidR="00A72A65" w:rsidRPr="00142ADA" w14:paraId="75E695B8" w14:textId="77777777" w:rsidTr="007F53C8">
        <w:trPr>
          <w:trHeight w:val="225"/>
          <w:jc w:val="center"/>
        </w:trPr>
        <w:tc>
          <w:tcPr>
            <w:tcW w:w="1831" w:type="dxa"/>
            <w:gridSpan w:val="2"/>
            <w:tcBorders>
              <w:top w:val="nil"/>
              <w:left w:val="single" w:sz="4" w:space="0" w:color="auto"/>
              <w:bottom w:val="single" w:sz="4" w:space="0" w:color="auto"/>
              <w:right w:val="single" w:sz="4" w:space="0" w:color="auto"/>
            </w:tcBorders>
            <w:noWrap/>
            <w:vAlign w:val="bottom"/>
            <w:hideMark/>
          </w:tcPr>
          <w:p w14:paraId="1A335826" w14:textId="77777777" w:rsidR="00A72A65" w:rsidRPr="00142ADA" w:rsidRDefault="00A72A65" w:rsidP="007F53C8">
            <w:pPr>
              <w:spacing w:line="276" w:lineRule="auto"/>
              <w:rPr>
                <w:rFonts w:ascii="Arial" w:hAnsi="Arial" w:cs="Arial"/>
                <w:color w:val="000000" w:themeColor="text1"/>
                <w:sz w:val="20"/>
                <w:szCs w:val="20"/>
              </w:rPr>
            </w:pPr>
          </w:p>
        </w:tc>
        <w:tc>
          <w:tcPr>
            <w:tcW w:w="2164" w:type="dxa"/>
            <w:tcBorders>
              <w:top w:val="nil"/>
              <w:left w:val="nil"/>
              <w:bottom w:val="single" w:sz="4" w:space="0" w:color="auto"/>
              <w:right w:val="single" w:sz="4" w:space="0" w:color="auto"/>
            </w:tcBorders>
            <w:noWrap/>
            <w:vAlign w:val="bottom"/>
            <w:hideMark/>
          </w:tcPr>
          <w:p w14:paraId="3EC96393" w14:textId="77777777" w:rsidR="00A72A65" w:rsidRPr="00142ADA" w:rsidRDefault="00A72A65" w:rsidP="007F53C8">
            <w:pPr>
              <w:spacing w:line="276" w:lineRule="auto"/>
              <w:rPr>
                <w:rFonts w:ascii="Arial" w:hAnsi="Arial" w:cs="Arial"/>
                <w:color w:val="000000" w:themeColor="text1"/>
                <w:sz w:val="20"/>
                <w:szCs w:val="20"/>
              </w:rPr>
            </w:pPr>
          </w:p>
        </w:tc>
        <w:tc>
          <w:tcPr>
            <w:tcW w:w="2182" w:type="dxa"/>
            <w:tcBorders>
              <w:top w:val="nil"/>
              <w:left w:val="nil"/>
              <w:bottom w:val="single" w:sz="4" w:space="0" w:color="auto"/>
              <w:right w:val="single" w:sz="4" w:space="0" w:color="auto"/>
            </w:tcBorders>
            <w:noWrap/>
            <w:vAlign w:val="bottom"/>
            <w:hideMark/>
          </w:tcPr>
          <w:p w14:paraId="4EFDD9F7" w14:textId="77777777" w:rsidR="00A72A65" w:rsidRPr="00142ADA" w:rsidRDefault="00A72A65" w:rsidP="007F53C8">
            <w:pPr>
              <w:spacing w:line="276" w:lineRule="auto"/>
              <w:rPr>
                <w:rFonts w:ascii="Arial" w:hAnsi="Arial" w:cs="Arial"/>
                <w:color w:val="000000" w:themeColor="text1"/>
                <w:sz w:val="20"/>
                <w:szCs w:val="20"/>
              </w:rPr>
            </w:pPr>
          </w:p>
        </w:tc>
        <w:tc>
          <w:tcPr>
            <w:tcW w:w="803" w:type="dxa"/>
            <w:tcBorders>
              <w:top w:val="nil"/>
              <w:left w:val="nil"/>
              <w:bottom w:val="single" w:sz="4" w:space="0" w:color="auto"/>
              <w:right w:val="single" w:sz="4" w:space="0" w:color="auto"/>
            </w:tcBorders>
            <w:noWrap/>
            <w:vAlign w:val="bottom"/>
            <w:hideMark/>
          </w:tcPr>
          <w:p w14:paraId="7B9FB138" w14:textId="77777777" w:rsidR="00A72A65" w:rsidRPr="00142ADA" w:rsidRDefault="00A72A65" w:rsidP="007F53C8">
            <w:pPr>
              <w:spacing w:line="276" w:lineRule="auto"/>
              <w:jc w:val="right"/>
              <w:rPr>
                <w:rFonts w:ascii="Arial" w:hAnsi="Arial" w:cs="Arial"/>
                <w:color w:val="000000" w:themeColor="text1"/>
                <w:sz w:val="20"/>
                <w:szCs w:val="20"/>
              </w:rPr>
            </w:pPr>
          </w:p>
        </w:tc>
        <w:tc>
          <w:tcPr>
            <w:tcW w:w="960" w:type="dxa"/>
            <w:gridSpan w:val="2"/>
            <w:tcBorders>
              <w:top w:val="nil"/>
              <w:left w:val="nil"/>
              <w:bottom w:val="single" w:sz="4" w:space="0" w:color="auto"/>
              <w:right w:val="nil"/>
            </w:tcBorders>
            <w:noWrap/>
            <w:vAlign w:val="bottom"/>
            <w:hideMark/>
          </w:tcPr>
          <w:p w14:paraId="385E9F0A" w14:textId="77777777" w:rsidR="00A72A65" w:rsidRPr="00142ADA" w:rsidRDefault="00A72A65" w:rsidP="007F53C8">
            <w:pPr>
              <w:spacing w:line="276" w:lineRule="auto"/>
              <w:jc w:val="right"/>
              <w:rPr>
                <w:rFonts w:ascii="Arial" w:hAnsi="Arial" w:cs="Arial"/>
                <w:color w:val="000000" w:themeColor="text1"/>
                <w:sz w:val="20"/>
                <w:szCs w:val="20"/>
              </w:rPr>
            </w:pPr>
          </w:p>
        </w:tc>
        <w:tc>
          <w:tcPr>
            <w:tcW w:w="1040" w:type="dxa"/>
            <w:tcBorders>
              <w:top w:val="nil"/>
              <w:left w:val="single" w:sz="4" w:space="0" w:color="auto"/>
              <w:bottom w:val="single" w:sz="4" w:space="0" w:color="auto"/>
              <w:right w:val="nil"/>
            </w:tcBorders>
            <w:noWrap/>
            <w:vAlign w:val="bottom"/>
            <w:hideMark/>
          </w:tcPr>
          <w:p w14:paraId="2108197A" w14:textId="77777777" w:rsidR="00A72A65" w:rsidRPr="00142ADA" w:rsidRDefault="00A72A65" w:rsidP="007F53C8">
            <w:pPr>
              <w:spacing w:line="276" w:lineRule="auto"/>
              <w:jc w:val="right"/>
              <w:rPr>
                <w:rFonts w:ascii="Arial" w:hAnsi="Arial" w:cs="Arial"/>
                <w:color w:val="000000" w:themeColor="text1"/>
                <w:sz w:val="20"/>
                <w:szCs w:val="20"/>
              </w:rPr>
            </w:pPr>
          </w:p>
        </w:tc>
        <w:tc>
          <w:tcPr>
            <w:tcW w:w="1308" w:type="dxa"/>
            <w:tcBorders>
              <w:top w:val="nil"/>
              <w:left w:val="single" w:sz="4" w:space="0" w:color="auto"/>
              <w:bottom w:val="single" w:sz="4" w:space="0" w:color="auto"/>
              <w:right w:val="single" w:sz="4" w:space="0" w:color="auto"/>
            </w:tcBorders>
            <w:vAlign w:val="center"/>
          </w:tcPr>
          <w:p w14:paraId="4EC624CD" w14:textId="77777777" w:rsidR="00A72A65" w:rsidRPr="00142ADA" w:rsidRDefault="00A72A65" w:rsidP="007F53C8">
            <w:pPr>
              <w:spacing w:line="276" w:lineRule="auto"/>
              <w:jc w:val="center"/>
              <w:rPr>
                <w:rFonts w:ascii="Arial" w:hAnsi="Arial" w:cs="Arial"/>
                <w:color w:val="000000" w:themeColor="text1"/>
                <w:sz w:val="20"/>
                <w:szCs w:val="20"/>
              </w:rPr>
            </w:pPr>
          </w:p>
        </w:tc>
        <w:tc>
          <w:tcPr>
            <w:tcW w:w="1111" w:type="dxa"/>
            <w:tcBorders>
              <w:top w:val="nil"/>
              <w:left w:val="single" w:sz="4" w:space="0" w:color="auto"/>
              <w:bottom w:val="single" w:sz="4" w:space="0" w:color="auto"/>
              <w:right w:val="nil"/>
            </w:tcBorders>
            <w:noWrap/>
            <w:vAlign w:val="bottom"/>
            <w:hideMark/>
          </w:tcPr>
          <w:p w14:paraId="227EB141" w14:textId="77777777" w:rsidR="00A72A65" w:rsidRPr="00142ADA" w:rsidRDefault="00A72A65" w:rsidP="007F53C8">
            <w:pPr>
              <w:spacing w:line="276" w:lineRule="auto"/>
              <w:rPr>
                <w:rFonts w:ascii="Arial" w:hAnsi="Arial" w:cs="Arial"/>
                <w:color w:val="000000" w:themeColor="text1"/>
                <w:sz w:val="20"/>
                <w:szCs w:val="20"/>
              </w:rPr>
            </w:pPr>
          </w:p>
        </w:tc>
        <w:tc>
          <w:tcPr>
            <w:tcW w:w="2284" w:type="dxa"/>
            <w:tcBorders>
              <w:top w:val="nil"/>
              <w:left w:val="single" w:sz="4" w:space="0" w:color="auto"/>
              <w:bottom w:val="single" w:sz="4" w:space="0" w:color="auto"/>
              <w:right w:val="single" w:sz="4" w:space="0" w:color="auto"/>
            </w:tcBorders>
            <w:noWrap/>
            <w:vAlign w:val="bottom"/>
            <w:hideMark/>
          </w:tcPr>
          <w:p w14:paraId="7162C9DA" w14:textId="77777777" w:rsidR="00A72A65" w:rsidRPr="00142ADA" w:rsidRDefault="00A72A65" w:rsidP="007F53C8">
            <w:pPr>
              <w:spacing w:line="276" w:lineRule="auto"/>
              <w:jc w:val="right"/>
              <w:rPr>
                <w:rFonts w:ascii="Arial" w:hAnsi="Arial" w:cs="Arial"/>
                <w:color w:val="000000" w:themeColor="text1"/>
                <w:sz w:val="20"/>
                <w:szCs w:val="20"/>
              </w:rPr>
            </w:pPr>
          </w:p>
        </w:tc>
      </w:tr>
      <w:tr w:rsidR="00A72A65" w:rsidRPr="00142ADA" w14:paraId="073CE312" w14:textId="77777777" w:rsidTr="007F53C8">
        <w:trPr>
          <w:trHeight w:val="225"/>
          <w:jc w:val="center"/>
        </w:trPr>
        <w:tc>
          <w:tcPr>
            <w:tcW w:w="1831" w:type="dxa"/>
            <w:gridSpan w:val="2"/>
            <w:tcBorders>
              <w:top w:val="nil"/>
              <w:left w:val="single" w:sz="4" w:space="0" w:color="auto"/>
              <w:bottom w:val="single" w:sz="4" w:space="0" w:color="auto"/>
              <w:right w:val="single" w:sz="4" w:space="0" w:color="auto"/>
            </w:tcBorders>
            <w:noWrap/>
            <w:vAlign w:val="bottom"/>
            <w:hideMark/>
          </w:tcPr>
          <w:p w14:paraId="2A0AB8D8" w14:textId="77777777" w:rsidR="00A72A65" w:rsidRPr="00142ADA" w:rsidRDefault="00A72A65" w:rsidP="007F53C8">
            <w:pPr>
              <w:spacing w:line="276" w:lineRule="auto"/>
              <w:rPr>
                <w:rFonts w:ascii="Arial" w:hAnsi="Arial" w:cs="Arial"/>
                <w:color w:val="000000" w:themeColor="text1"/>
                <w:sz w:val="20"/>
                <w:szCs w:val="20"/>
              </w:rPr>
            </w:pPr>
          </w:p>
        </w:tc>
        <w:tc>
          <w:tcPr>
            <w:tcW w:w="2164" w:type="dxa"/>
            <w:tcBorders>
              <w:top w:val="nil"/>
              <w:left w:val="nil"/>
              <w:bottom w:val="single" w:sz="4" w:space="0" w:color="auto"/>
              <w:right w:val="single" w:sz="4" w:space="0" w:color="auto"/>
            </w:tcBorders>
            <w:noWrap/>
            <w:vAlign w:val="bottom"/>
            <w:hideMark/>
          </w:tcPr>
          <w:p w14:paraId="7861F9D3" w14:textId="77777777" w:rsidR="00A72A65" w:rsidRPr="00142ADA" w:rsidRDefault="00A72A65" w:rsidP="007F53C8">
            <w:pPr>
              <w:spacing w:line="276" w:lineRule="auto"/>
              <w:rPr>
                <w:rFonts w:ascii="Arial" w:hAnsi="Arial" w:cs="Arial"/>
                <w:color w:val="000000" w:themeColor="text1"/>
                <w:sz w:val="20"/>
                <w:szCs w:val="20"/>
              </w:rPr>
            </w:pPr>
          </w:p>
        </w:tc>
        <w:tc>
          <w:tcPr>
            <w:tcW w:w="2182" w:type="dxa"/>
            <w:tcBorders>
              <w:top w:val="nil"/>
              <w:left w:val="nil"/>
              <w:bottom w:val="single" w:sz="4" w:space="0" w:color="auto"/>
              <w:right w:val="single" w:sz="4" w:space="0" w:color="auto"/>
            </w:tcBorders>
            <w:noWrap/>
            <w:vAlign w:val="bottom"/>
            <w:hideMark/>
          </w:tcPr>
          <w:p w14:paraId="61BA1F2B" w14:textId="77777777" w:rsidR="00A72A65" w:rsidRPr="00142ADA" w:rsidRDefault="00A72A65" w:rsidP="007F53C8">
            <w:pPr>
              <w:spacing w:line="276" w:lineRule="auto"/>
              <w:rPr>
                <w:rFonts w:ascii="Arial" w:hAnsi="Arial" w:cs="Arial"/>
                <w:color w:val="000000" w:themeColor="text1"/>
                <w:sz w:val="20"/>
                <w:szCs w:val="20"/>
              </w:rPr>
            </w:pPr>
          </w:p>
        </w:tc>
        <w:tc>
          <w:tcPr>
            <w:tcW w:w="803" w:type="dxa"/>
            <w:tcBorders>
              <w:top w:val="nil"/>
              <w:left w:val="nil"/>
              <w:bottom w:val="single" w:sz="4" w:space="0" w:color="auto"/>
              <w:right w:val="single" w:sz="4" w:space="0" w:color="auto"/>
            </w:tcBorders>
            <w:noWrap/>
            <w:vAlign w:val="bottom"/>
            <w:hideMark/>
          </w:tcPr>
          <w:p w14:paraId="3C4A96DA" w14:textId="77777777" w:rsidR="00A72A65" w:rsidRPr="00142ADA" w:rsidRDefault="00A72A65" w:rsidP="007F53C8">
            <w:pPr>
              <w:spacing w:line="276" w:lineRule="auto"/>
              <w:jc w:val="right"/>
              <w:rPr>
                <w:rFonts w:ascii="Arial" w:hAnsi="Arial" w:cs="Arial"/>
                <w:color w:val="000000" w:themeColor="text1"/>
                <w:sz w:val="20"/>
                <w:szCs w:val="20"/>
              </w:rPr>
            </w:pPr>
          </w:p>
        </w:tc>
        <w:tc>
          <w:tcPr>
            <w:tcW w:w="960" w:type="dxa"/>
            <w:gridSpan w:val="2"/>
            <w:tcBorders>
              <w:top w:val="nil"/>
              <w:left w:val="nil"/>
              <w:bottom w:val="single" w:sz="4" w:space="0" w:color="auto"/>
              <w:right w:val="nil"/>
            </w:tcBorders>
            <w:noWrap/>
            <w:vAlign w:val="bottom"/>
            <w:hideMark/>
          </w:tcPr>
          <w:p w14:paraId="148A080F" w14:textId="77777777" w:rsidR="00A72A65" w:rsidRPr="00142ADA" w:rsidRDefault="00A72A65" w:rsidP="007F53C8">
            <w:pPr>
              <w:spacing w:line="276" w:lineRule="auto"/>
              <w:jc w:val="right"/>
              <w:rPr>
                <w:rFonts w:ascii="Arial" w:hAnsi="Arial" w:cs="Arial"/>
                <w:color w:val="000000" w:themeColor="text1"/>
                <w:sz w:val="20"/>
                <w:szCs w:val="20"/>
              </w:rPr>
            </w:pPr>
          </w:p>
        </w:tc>
        <w:tc>
          <w:tcPr>
            <w:tcW w:w="1040" w:type="dxa"/>
            <w:tcBorders>
              <w:top w:val="nil"/>
              <w:left w:val="single" w:sz="4" w:space="0" w:color="auto"/>
              <w:bottom w:val="single" w:sz="4" w:space="0" w:color="auto"/>
              <w:right w:val="nil"/>
            </w:tcBorders>
            <w:noWrap/>
            <w:vAlign w:val="bottom"/>
            <w:hideMark/>
          </w:tcPr>
          <w:p w14:paraId="0E63D948" w14:textId="77777777" w:rsidR="00A72A65" w:rsidRPr="00142ADA" w:rsidRDefault="00A72A65" w:rsidP="007F53C8">
            <w:pPr>
              <w:spacing w:line="276" w:lineRule="auto"/>
              <w:jc w:val="right"/>
              <w:rPr>
                <w:rFonts w:ascii="Arial" w:hAnsi="Arial" w:cs="Arial"/>
                <w:color w:val="000000" w:themeColor="text1"/>
                <w:sz w:val="20"/>
                <w:szCs w:val="20"/>
              </w:rPr>
            </w:pPr>
          </w:p>
        </w:tc>
        <w:tc>
          <w:tcPr>
            <w:tcW w:w="1308" w:type="dxa"/>
            <w:tcBorders>
              <w:top w:val="nil"/>
              <w:left w:val="single" w:sz="4" w:space="0" w:color="auto"/>
              <w:bottom w:val="single" w:sz="4" w:space="0" w:color="auto"/>
              <w:right w:val="single" w:sz="4" w:space="0" w:color="auto"/>
            </w:tcBorders>
            <w:vAlign w:val="center"/>
          </w:tcPr>
          <w:p w14:paraId="27934A9E" w14:textId="77777777" w:rsidR="00A72A65" w:rsidRPr="00142ADA" w:rsidRDefault="00A72A65" w:rsidP="007F53C8">
            <w:pPr>
              <w:spacing w:line="276" w:lineRule="auto"/>
              <w:jc w:val="center"/>
              <w:rPr>
                <w:rFonts w:ascii="Arial" w:hAnsi="Arial" w:cs="Arial"/>
                <w:color w:val="000000" w:themeColor="text1"/>
                <w:sz w:val="20"/>
                <w:szCs w:val="20"/>
              </w:rPr>
            </w:pPr>
          </w:p>
        </w:tc>
        <w:tc>
          <w:tcPr>
            <w:tcW w:w="1111" w:type="dxa"/>
            <w:tcBorders>
              <w:top w:val="nil"/>
              <w:left w:val="single" w:sz="4" w:space="0" w:color="auto"/>
              <w:bottom w:val="single" w:sz="4" w:space="0" w:color="auto"/>
              <w:right w:val="nil"/>
            </w:tcBorders>
            <w:noWrap/>
            <w:vAlign w:val="bottom"/>
            <w:hideMark/>
          </w:tcPr>
          <w:p w14:paraId="58A2505C" w14:textId="77777777" w:rsidR="00A72A65" w:rsidRPr="00142ADA" w:rsidRDefault="00A72A65" w:rsidP="007F53C8">
            <w:pPr>
              <w:spacing w:line="276" w:lineRule="auto"/>
              <w:jc w:val="right"/>
              <w:rPr>
                <w:rFonts w:ascii="Arial" w:hAnsi="Arial" w:cs="Arial"/>
                <w:color w:val="000000" w:themeColor="text1"/>
                <w:sz w:val="20"/>
                <w:szCs w:val="20"/>
              </w:rPr>
            </w:pPr>
          </w:p>
        </w:tc>
        <w:tc>
          <w:tcPr>
            <w:tcW w:w="2284" w:type="dxa"/>
            <w:tcBorders>
              <w:top w:val="nil"/>
              <w:left w:val="single" w:sz="4" w:space="0" w:color="auto"/>
              <w:bottom w:val="single" w:sz="4" w:space="0" w:color="auto"/>
              <w:right w:val="single" w:sz="4" w:space="0" w:color="auto"/>
            </w:tcBorders>
            <w:noWrap/>
            <w:vAlign w:val="bottom"/>
            <w:hideMark/>
          </w:tcPr>
          <w:p w14:paraId="65F1C5C4" w14:textId="77777777" w:rsidR="00A72A65" w:rsidRPr="00142ADA" w:rsidRDefault="00A72A65" w:rsidP="007F53C8">
            <w:pPr>
              <w:spacing w:line="276" w:lineRule="auto"/>
              <w:jc w:val="right"/>
              <w:rPr>
                <w:rFonts w:ascii="Arial" w:hAnsi="Arial" w:cs="Arial"/>
                <w:color w:val="000000" w:themeColor="text1"/>
                <w:sz w:val="20"/>
                <w:szCs w:val="20"/>
              </w:rPr>
            </w:pPr>
          </w:p>
        </w:tc>
      </w:tr>
      <w:tr w:rsidR="00A72A65" w:rsidRPr="00142ADA" w14:paraId="00E39A46" w14:textId="77777777" w:rsidTr="007F53C8">
        <w:trPr>
          <w:trHeight w:val="225"/>
          <w:jc w:val="center"/>
        </w:trPr>
        <w:tc>
          <w:tcPr>
            <w:tcW w:w="1831" w:type="dxa"/>
            <w:gridSpan w:val="2"/>
            <w:tcBorders>
              <w:top w:val="nil"/>
              <w:left w:val="single" w:sz="4" w:space="0" w:color="auto"/>
              <w:bottom w:val="single" w:sz="4" w:space="0" w:color="auto"/>
              <w:right w:val="single" w:sz="4" w:space="0" w:color="auto"/>
            </w:tcBorders>
            <w:noWrap/>
            <w:vAlign w:val="bottom"/>
            <w:hideMark/>
          </w:tcPr>
          <w:p w14:paraId="45DFEE79" w14:textId="77777777" w:rsidR="00A72A65" w:rsidRPr="00142ADA" w:rsidRDefault="00A72A65" w:rsidP="007F53C8">
            <w:pPr>
              <w:spacing w:line="276" w:lineRule="auto"/>
              <w:rPr>
                <w:rFonts w:ascii="Arial" w:hAnsi="Arial" w:cs="Arial"/>
                <w:color w:val="000000" w:themeColor="text1"/>
                <w:sz w:val="20"/>
                <w:szCs w:val="20"/>
              </w:rPr>
            </w:pPr>
          </w:p>
        </w:tc>
        <w:tc>
          <w:tcPr>
            <w:tcW w:w="2164" w:type="dxa"/>
            <w:tcBorders>
              <w:top w:val="nil"/>
              <w:left w:val="nil"/>
              <w:bottom w:val="single" w:sz="4" w:space="0" w:color="auto"/>
              <w:right w:val="single" w:sz="4" w:space="0" w:color="auto"/>
            </w:tcBorders>
            <w:noWrap/>
            <w:vAlign w:val="bottom"/>
            <w:hideMark/>
          </w:tcPr>
          <w:p w14:paraId="3ACC75FE" w14:textId="77777777" w:rsidR="00A72A65" w:rsidRPr="00142ADA" w:rsidRDefault="00A72A65" w:rsidP="007F53C8">
            <w:pPr>
              <w:spacing w:line="276" w:lineRule="auto"/>
              <w:rPr>
                <w:rFonts w:ascii="Arial" w:hAnsi="Arial" w:cs="Arial"/>
                <w:color w:val="000000" w:themeColor="text1"/>
                <w:sz w:val="20"/>
                <w:szCs w:val="20"/>
              </w:rPr>
            </w:pPr>
          </w:p>
        </w:tc>
        <w:tc>
          <w:tcPr>
            <w:tcW w:w="2182" w:type="dxa"/>
            <w:tcBorders>
              <w:top w:val="nil"/>
              <w:left w:val="nil"/>
              <w:bottom w:val="single" w:sz="4" w:space="0" w:color="auto"/>
              <w:right w:val="single" w:sz="4" w:space="0" w:color="auto"/>
            </w:tcBorders>
            <w:noWrap/>
            <w:vAlign w:val="bottom"/>
            <w:hideMark/>
          </w:tcPr>
          <w:p w14:paraId="50D7698A" w14:textId="77777777" w:rsidR="00A72A65" w:rsidRPr="00142ADA" w:rsidRDefault="00A72A65" w:rsidP="007F53C8">
            <w:pPr>
              <w:spacing w:line="276" w:lineRule="auto"/>
              <w:rPr>
                <w:rFonts w:ascii="Arial" w:hAnsi="Arial" w:cs="Arial"/>
                <w:color w:val="000000" w:themeColor="text1"/>
                <w:sz w:val="20"/>
                <w:szCs w:val="20"/>
              </w:rPr>
            </w:pPr>
          </w:p>
        </w:tc>
        <w:tc>
          <w:tcPr>
            <w:tcW w:w="803" w:type="dxa"/>
            <w:tcBorders>
              <w:top w:val="nil"/>
              <w:left w:val="nil"/>
              <w:bottom w:val="single" w:sz="4" w:space="0" w:color="auto"/>
              <w:right w:val="single" w:sz="4" w:space="0" w:color="auto"/>
            </w:tcBorders>
            <w:noWrap/>
            <w:vAlign w:val="bottom"/>
            <w:hideMark/>
          </w:tcPr>
          <w:p w14:paraId="72F8ABEC" w14:textId="77777777" w:rsidR="00A72A65" w:rsidRPr="00142ADA" w:rsidRDefault="00A72A65" w:rsidP="007F53C8">
            <w:pPr>
              <w:spacing w:line="276" w:lineRule="auto"/>
              <w:jc w:val="right"/>
              <w:rPr>
                <w:rFonts w:ascii="Arial" w:hAnsi="Arial" w:cs="Arial"/>
                <w:color w:val="000000" w:themeColor="text1"/>
                <w:sz w:val="20"/>
                <w:szCs w:val="20"/>
              </w:rPr>
            </w:pPr>
          </w:p>
        </w:tc>
        <w:tc>
          <w:tcPr>
            <w:tcW w:w="960" w:type="dxa"/>
            <w:gridSpan w:val="2"/>
            <w:tcBorders>
              <w:top w:val="nil"/>
              <w:left w:val="nil"/>
              <w:bottom w:val="single" w:sz="4" w:space="0" w:color="auto"/>
              <w:right w:val="nil"/>
            </w:tcBorders>
            <w:noWrap/>
            <w:vAlign w:val="bottom"/>
            <w:hideMark/>
          </w:tcPr>
          <w:p w14:paraId="48E85FF0" w14:textId="77777777" w:rsidR="00A72A65" w:rsidRPr="00142ADA" w:rsidRDefault="00A72A65" w:rsidP="007F53C8">
            <w:pPr>
              <w:spacing w:line="276" w:lineRule="auto"/>
              <w:jc w:val="right"/>
              <w:rPr>
                <w:rFonts w:ascii="Arial" w:hAnsi="Arial" w:cs="Arial"/>
                <w:color w:val="000000" w:themeColor="text1"/>
                <w:sz w:val="20"/>
                <w:szCs w:val="20"/>
              </w:rPr>
            </w:pPr>
          </w:p>
        </w:tc>
        <w:tc>
          <w:tcPr>
            <w:tcW w:w="1040" w:type="dxa"/>
            <w:tcBorders>
              <w:top w:val="nil"/>
              <w:left w:val="single" w:sz="4" w:space="0" w:color="auto"/>
              <w:bottom w:val="single" w:sz="4" w:space="0" w:color="auto"/>
              <w:right w:val="nil"/>
            </w:tcBorders>
            <w:noWrap/>
            <w:vAlign w:val="bottom"/>
            <w:hideMark/>
          </w:tcPr>
          <w:p w14:paraId="15B566E9" w14:textId="77777777" w:rsidR="00A72A65" w:rsidRPr="00142ADA" w:rsidRDefault="00A72A65" w:rsidP="007F53C8">
            <w:pPr>
              <w:spacing w:line="276" w:lineRule="auto"/>
              <w:jc w:val="right"/>
              <w:rPr>
                <w:rFonts w:ascii="Arial" w:hAnsi="Arial" w:cs="Arial"/>
                <w:color w:val="000000" w:themeColor="text1"/>
                <w:sz w:val="20"/>
                <w:szCs w:val="20"/>
              </w:rPr>
            </w:pPr>
          </w:p>
        </w:tc>
        <w:tc>
          <w:tcPr>
            <w:tcW w:w="1308" w:type="dxa"/>
            <w:tcBorders>
              <w:top w:val="nil"/>
              <w:left w:val="single" w:sz="4" w:space="0" w:color="auto"/>
              <w:bottom w:val="single" w:sz="4" w:space="0" w:color="auto"/>
              <w:right w:val="single" w:sz="4" w:space="0" w:color="auto"/>
            </w:tcBorders>
            <w:vAlign w:val="center"/>
          </w:tcPr>
          <w:p w14:paraId="6B39C19F" w14:textId="77777777" w:rsidR="00A72A65" w:rsidRPr="00142ADA" w:rsidRDefault="00A72A65" w:rsidP="007F53C8">
            <w:pPr>
              <w:spacing w:line="276" w:lineRule="auto"/>
              <w:jc w:val="center"/>
              <w:rPr>
                <w:rFonts w:ascii="Arial" w:hAnsi="Arial" w:cs="Arial"/>
                <w:color w:val="000000" w:themeColor="text1"/>
                <w:sz w:val="20"/>
                <w:szCs w:val="20"/>
              </w:rPr>
            </w:pPr>
          </w:p>
        </w:tc>
        <w:tc>
          <w:tcPr>
            <w:tcW w:w="1111" w:type="dxa"/>
            <w:tcBorders>
              <w:top w:val="nil"/>
              <w:left w:val="single" w:sz="4" w:space="0" w:color="auto"/>
              <w:bottom w:val="single" w:sz="4" w:space="0" w:color="auto"/>
              <w:right w:val="nil"/>
            </w:tcBorders>
            <w:noWrap/>
            <w:vAlign w:val="bottom"/>
            <w:hideMark/>
          </w:tcPr>
          <w:p w14:paraId="21C5EDD2" w14:textId="77777777" w:rsidR="00A72A65" w:rsidRPr="00142ADA" w:rsidRDefault="00A72A65" w:rsidP="007F53C8">
            <w:pPr>
              <w:spacing w:line="276" w:lineRule="auto"/>
              <w:rPr>
                <w:rFonts w:ascii="Arial" w:hAnsi="Arial" w:cs="Arial"/>
                <w:color w:val="000000" w:themeColor="text1"/>
                <w:sz w:val="20"/>
                <w:szCs w:val="20"/>
              </w:rPr>
            </w:pPr>
          </w:p>
        </w:tc>
        <w:tc>
          <w:tcPr>
            <w:tcW w:w="2284" w:type="dxa"/>
            <w:tcBorders>
              <w:top w:val="nil"/>
              <w:left w:val="single" w:sz="4" w:space="0" w:color="auto"/>
              <w:bottom w:val="single" w:sz="4" w:space="0" w:color="auto"/>
              <w:right w:val="single" w:sz="4" w:space="0" w:color="auto"/>
            </w:tcBorders>
            <w:noWrap/>
            <w:vAlign w:val="bottom"/>
            <w:hideMark/>
          </w:tcPr>
          <w:p w14:paraId="41414AE9" w14:textId="77777777" w:rsidR="00A72A65" w:rsidRPr="00142ADA" w:rsidRDefault="00A72A65" w:rsidP="007F53C8">
            <w:pPr>
              <w:spacing w:line="276" w:lineRule="auto"/>
              <w:jc w:val="right"/>
              <w:rPr>
                <w:rFonts w:ascii="Arial" w:hAnsi="Arial" w:cs="Arial"/>
                <w:color w:val="000000" w:themeColor="text1"/>
                <w:sz w:val="20"/>
                <w:szCs w:val="20"/>
              </w:rPr>
            </w:pPr>
          </w:p>
        </w:tc>
      </w:tr>
      <w:tr w:rsidR="00A72A65" w:rsidRPr="00142ADA" w14:paraId="3559D4CD" w14:textId="77777777" w:rsidTr="007F53C8">
        <w:trPr>
          <w:trHeight w:val="225"/>
          <w:jc w:val="center"/>
        </w:trPr>
        <w:tc>
          <w:tcPr>
            <w:tcW w:w="1831" w:type="dxa"/>
            <w:gridSpan w:val="2"/>
            <w:tcBorders>
              <w:top w:val="nil"/>
              <w:left w:val="single" w:sz="4" w:space="0" w:color="auto"/>
              <w:bottom w:val="single" w:sz="4" w:space="0" w:color="auto"/>
              <w:right w:val="single" w:sz="4" w:space="0" w:color="auto"/>
            </w:tcBorders>
            <w:noWrap/>
            <w:vAlign w:val="bottom"/>
            <w:hideMark/>
          </w:tcPr>
          <w:p w14:paraId="36A229CD" w14:textId="77777777" w:rsidR="00A72A65" w:rsidRPr="00142ADA" w:rsidRDefault="00A72A65" w:rsidP="007F53C8">
            <w:pPr>
              <w:spacing w:line="276" w:lineRule="auto"/>
              <w:rPr>
                <w:rFonts w:ascii="Arial" w:hAnsi="Arial" w:cs="Arial"/>
                <w:color w:val="000000" w:themeColor="text1"/>
                <w:sz w:val="20"/>
                <w:szCs w:val="20"/>
              </w:rPr>
            </w:pPr>
          </w:p>
        </w:tc>
        <w:tc>
          <w:tcPr>
            <w:tcW w:w="2164" w:type="dxa"/>
            <w:tcBorders>
              <w:top w:val="nil"/>
              <w:left w:val="nil"/>
              <w:bottom w:val="single" w:sz="4" w:space="0" w:color="auto"/>
              <w:right w:val="single" w:sz="4" w:space="0" w:color="auto"/>
            </w:tcBorders>
            <w:noWrap/>
            <w:vAlign w:val="bottom"/>
            <w:hideMark/>
          </w:tcPr>
          <w:p w14:paraId="062A640F" w14:textId="77777777" w:rsidR="00A72A65" w:rsidRPr="00142ADA" w:rsidRDefault="00A72A65" w:rsidP="007F53C8">
            <w:pPr>
              <w:spacing w:line="276" w:lineRule="auto"/>
              <w:rPr>
                <w:rFonts w:ascii="Arial" w:hAnsi="Arial" w:cs="Arial"/>
                <w:color w:val="000000" w:themeColor="text1"/>
                <w:sz w:val="20"/>
                <w:szCs w:val="20"/>
              </w:rPr>
            </w:pPr>
          </w:p>
        </w:tc>
        <w:tc>
          <w:tcPr>
            <w:tcW w:w="2182" w:type="dxa"/>
            <w:tcBorders>
              <w:top w:val="nil"/>
              <w:left w:val="nil"/>
              <w:bottom w:val="single" w:sz="4" w:space="0" w:color="auto"/>
              <w:right w:val="single" w:sz="4" w:space="0" w:color="auto"/>
            </w:tcBorders>
            <w:noWrap/>
            <w:vAlign w:val="bottom"/>
            <w:hideMark/>
          </w:tcPr>
          <w:p w14:paraId="234D5670" w14:textId="77777777" w:rsidR="00A72A65" w:rsidRPr="00142ADA" w:rsidRDefault="00A72A65" w:rsidP="007F53C8">
            <w:pPr>
              <w:spacing w:line="276" w:lineRule="auto"/>
              <w:rPr>
                <w:rFonts w:ascii="Arial" w:hAnsi="Arial" w:cs="Arial"/>
                <w:color w:val="000000" w:themeColor="text1"/>
                <w:sz w:val="20"/>
                <w:szCs w:val="20"/>
              </w:rPr>
            </w:pPr>
          </w:p>
        </w:tc>
        <w:tc>
          <w:tcPr>
            <w:tcW w:w="803" w:type="dxa"/>
            <w:tcBorders>
              <w:top w:val="nil"/>
              <w:left w:val="nil"/>
              <w:bottom w:val="single" w:sz="4" w:space="0" w:color="auto"/>
              <w:right w:val="single" w:sz="4" w:space="0" w:color="auto"/>
            </w:tcBorders>
            <w:noWrap/>
            <w:vAlign w:val="bottom"/>
            <w:hideMark/>
          </w:tcPr>
          <w:p w14:paraId="68F9C8FF" w14:textId="77777777" w:rsidR="00A72A65" w:rsidRPr="00142ADA" w:rsidRDefault="00A72A65" w:rsidP="007F53C8">
            <w:pPr>
              <w:spacing w:line="276" w:lineRule="auto"/>
              <w:jc w:val="right"/>
              <w:rPr>
                <w:rFonts w:ascii="Arial" w:hAnsi="Arial" w:cs="Arial"/>
                <w:color w:val="000000" w:themeColor="text1"/>
                <w:sz w:val="20"/>
                <w:szCs w:val="20"/>
              </w:rPr>
            </w:pPr>
          </w:p>
        </w:tc>
        <w:tc>
          <w:tcPr>
            <w:tcW w:w="960" w:type="dxa"/>
            <w:gridSpan w:val="2"/>
            <w:tcBorders>
              <w:top w:val="nil"/>
              <w:left w:val="nil"/>
              <w:bottom w:val="single" w:sz="4" w:space="0" w:color="auto"/>
              <w:right w:val="nil"/>
            </w:tcBorders>
            <w:noWrap/>
            <w:vAlign w:val="bottom"/>
            <w:hideMark/>
          </w:tcPr>
          <w:p w14:paraId="51A0D553" w14:textId="77777777" w:rsidR="00A72A65" w:rsidRPr="00142ADA" w:rsidRDefault="00A72A65" w:rsidP="007F53C8">
            <w:pPr>
              <w:spacing w:line="276" w:lineRule="auto"/>
              <w:jc w:val="right"/>
              <w:rPr>
                <w:rFonts w:ascii="Arial" w:hAnsi="Arial" w:cs="Arial"/>
                <w:color w:val="000000" w:themeColor="text1"/>
                <w:sz w:val="20"/>
                <w:szCs w:val="20"/>
              </w:rPr>
            </w:pPr>
          </w:p>
        </w:tc>
        <w:tc>
          <w:tcPr>
            <w:tcW w:w="1040" w:type="dxa"/>
            <w:tcBorders>
              <w:top w:val="nil"/>
              <w:left w:val="single" w:sz="4" w:space="0" w:color="auto"/>
              <w:bottom w:val="single" w:sz="4" w:space="0" w:color="auto"/>
              <w:right w:val="nil"/>
            </w:tcBorders>
            <w:noWrap/>
            <w:vAlign w:val="bottom"/>
            <w:hideMark/>
          </w:tcPr>
          <w:p w14:paraId="2224A034" w14:textId="77777777" w:rsidR="00A72A65" w:rsidRPr="00142ADA" w:rsidRDefault="00A72A65" w:rsidP="007F53C8">
            <w:pPr>
              <w:spacing w:line="276" w:lineRule="auto"/>
              <w:jc w:val="right"/>
              <w:rPr>
                <w:rFonts w:ascii="Arial" w:hAnsi="Arial" w:cs="Arial"/>
                <w:color w:val="000000" w:themeColor="text1"/>
                <w:sz w:val="20"/>
                <w:szCs w:val="20"/>
              </w:rPr>
            </w:pPr>
          </w:p>
        </w:tc>
        <w:tc>
          <w:tcPr>
            <w:tcW w:w="1308" w:type="dxa"/>
            <w:tcBorders>
              <w:top w:val="nil"/>
              <w:left w:val="single" w:sz="4" w:space="0" w:color="auto"/>
              <w:bottom w:val="single" w:sz="4" w:space="0" w:color="auto"/>
              <w:right w:val="single" w:sz="4" w:space="0" w:color="auto"/>
            </w:tcBorders>
            <w:vAlign w:val="center"/>
          </w:tcPr>
          <w:p w14:paraId="7222B691" w14:textId="77777777" w:rsidR="00A72A65" w:rsidRPr="00142ADA" w:rsidRDefault="00A72A65" w:rsidP="007F53C8">
            <w:pPr>
              <w:spacing w:line="276" w:lineRule="auto"/>
              <w:jc w:val="center"/>
              <w:rPr>
                <w:rFonts w:ascii="Arial" w:hAnsi="Arial" w:cs="Arial"/>
                <w:color w:val="000000" w:themeColor="text1"/>
                <w:sz w:val="20"/>
                <w:szCs w:val="20"/>
              </w:rPr>
            </w:pPr>
          </w:p>
        </w:tc>
        <w:tc>
          <w:tcPr>
            <w:tcW w:w="1111" w:type="dxa"/>
            <w:tcBorders>
              <w:top w:val="nil"/>
              <w:left w:val="single" w:sz="4" w:space="0" w:color="auto"/>
              <w:bottom w:val="single" w:sz="4" w:space="0" w:color="auto"/>
              <w:right w:val="nil"/>
            </w:tcBorders>
            <w:noWrap/>
            <w:vAlign w:val="bottom"/>
            <w:hideMark/>
          </w:tcPr>
          <w:p w14:paraId="38C2C40C" w14:textId="77777777" w:rsidR="00A72A65" w:rsidRPr="00142ADA" w:rsidRDefault="00A72A65" w:rsidP="007F53C8">
            <w:pPr>
              <w:spacing w:line="276" w:lineRule="auto"/>
              <w:jc w:val="right"/>
              <w:rPr>
                <w:rFonts w:ascii="Arial" w:hAnsi="Arial" w:cs="Arial"/>
                <w:color w:val="000000" w:themeColor="text1"/>
                <w:sz w:val="20"/>
                <w:szCs w:val="20"/>
              </w:rPr>
            </w:pPr>
          </w:p>
        </w:tc>
        <w:tc>
          <w:tcPr>
            <w:tcW w:w="2284" w:type="dxa"/>
            <w:tcBorders>
              <w:top w:val="nil"/>
              <w:left w:val="single" w:sz="4" w:space="0" w:color="auto"/>
              <w:bottom w:val="single" w:sz="4" w:space="0" w:color="auto"/>
              <w:right w:val="single" w:sz="4" w:space="0" w:color="auto"/>
            </w:tcBorders>
            <w:noWrap/>
            <w:vAlign w:val="bottom"/>
            <w:hideMark/>
          </w:tcPr>
          <w:p w14:paraId="22E7E571" w14:textId="77777777" w:rsidR="00A72A65" w:rsidRPr="00142ADA" w:rsidRDefault="00A72A65" w:rsidP="007F53C8">
            <w:pPr>
              <w:spacing w:line="276" w:lineRule="auto"/>
              <w:jc w:val="right"/>
              <w:rPr>
                <w:rFonts w:ascii="Arial" w:hAnsi="Arial" w:cs="Arial"/>
                <w:color w:val="000000" w:themeColor="text1"/>
                <w:sz w:val="20"/>
                <w:szCs w:val="20"/>
              </w:rPr>
            </w:pPr>
          </w:p>
        </w:tc>
      </w:tr>
      <w:tr w:rsidR="00A72A65" w:rsidRPr="00142ADA" w14:paraId="14685E66" w14:textId="77777777" w:rsidTr="007F53C8">
        <w:trPr>
          <w:trHeight w:val="225"/>
          <w:jc w:val="center"/>
        </w:trPr>
        <w:tc>
          <w:tcPr>
            <w:tcW w:w="1831" w:type="dxa"/>
            <w:gridSpan w:val="2"/>
            <w:tcBorders>
              <w:top w:val="single" w:sz="4" w:space="0" w:color="auto"/>
              <w:left w:val="single" w:sz="4" w:space="0" w:color="auto"/>
              <w:bottom w:val="single" w:sz="4" w:space="0" w:color="auto"/>
              <w:right w:val="single" w:sz="4" w:space="0" w:color="auto"/>
            </w:tcBorders>
            <w:noWrap/>
            <w:vAlign w:val="bottom"/>
            <w:hideMark/>
          </w:tcPr>
          <w:p w14:paraId="52459184" w14:textId="77777777" w:rsidR="00A72A65" w:rsidRPr="00142ADA" w:rsidRDefault="00A72A65" w:rsidP="007F53C8">
            <w:pPr>
              <w:spacing w:line="276" w:lineRule="auto"/>
              <w:jc w:val="center"/>
              <w:rPr>
                <w:rFonts w:ascii="Arial" w:hAnsi="Arial" w:cs="Arial"/>
                <w:b/>
                <w:bCs/>
                <w:color w:val="000000" w:themeColor="text1"/>
                <w:sz w:val="20"/>
                <w:szCs w:val="20"/>
              </w:rPr>
            </w:pPr>
            <w:r w:rsidRPr="00142ADA">
              <w:rPr>
                <w:rFonts w:ascii="Arial" w:hAnsi="Arial" w:cs="Arial"/>
                <w:b/>
                <w:bCs/>
                <w:color w:val="000000" w:themeColor="text1"/>
                <w:sz w:val="20"/>
                <w:szCs w:val="20"/>
              </w:rPr>
              <w:t>Celkem</w:t>
            </w:r>
          </w:p>
        </w:tc>
        <w:tc>
          <w:tcPr>
            <w:tcW w:w="8457" w:type="dxa"/>
            <w:gridSpan w:val="7"/>
            <w:tcBorders>
              <w:top w:val="single" w:sz="4" w:space="0" w:color="auto"/>
              <w:left w:val="nil"/>
              <w:bottom w:val="single" w:sz="4" w:space="0" w:color="auto"/>
              <w:right w:val="single" w:sz="4" w:space="0" w:color="auto"/>
            </w:tcBorders>
            <w:noWrap/>
            <w:vAlign w:val="bottom"/>
            <w:hideMark/>
          </w:tcPr>
          <w:p w14:paraId="51EC5503" w14:textId="77777777" w:rsidR="00A72A65" w:rsidRPr="00142ADA" w:rsidRDefault="00A72A65" w:rsidP="007F53C8">
            <w:pPr>
              <w:spacing w:line="276" w:lineRule="auto"/>
              <w:jc w:val="center"/>
              <w:rPr>
                <w:rFonts w:ascii="Arial" w:hAnsi="Arial" w:cs="Arial"/>
                <w:b/>
                <w:bCs/>
                <w:color w:val="000000" w:themeColor="text1"/>
                <w:sz w:val="20"/>
                <w:szCs w:val="20"/>
              </w:rPr>
            </w:pPr>
          </w:p>
        </w:tc>
        <w:tc>
          <w:tcPr>
            <w:tcW w:w="1111" w:type="dxa"/>
            <w:tcBorders>
              <w:top w:val="single" w:sz="4" w:space="0" w:color="auto"/>
              <w:left w:val="single" w:sz="4" w:space="0" w:color="auto"/>
              <w:bottom w:val="single" w:sz="4" w:space="0" w:color="auto"/>
              <w:right w:val="nil"/>
            </w:tcBorders>
            <w:noWrap/>
            <w:vAlign w:val="bottom"/>
            <w:hideMark/>
          </w:tcPr>
          <w:p w14:paraId="728628AE" w14:textId="77777777" w:rsidR="00A72A65" w:rsidRPr="00142ADA" w:rsidRDefault="00A72A65" w:rsidP="007F53C8">
            <w:pPr>
              <w:spacing w:line="276" w:lineRule="auto"/>
              <w:jc w:val="center"/>
              <w:rPr>
                <w:rFonts w:ascii="Arial" w:hAnsi="Arial" w:cs="Arial"/>
                <w:b/>
                <w:bCs/>
                <w:color w:val="000000" w:themeColor="text1"/>
                <w:sz w:val="20"/>
                <w:szCs w:val="20"/>
              </w:rPr>
            </w:pPr>
          </w:p>
        </w:tc>
        <w:tc>
          <w:tcPr>
            <w:tcW w:w="2284" w:type="dxa"/>
            <w:tcBorders>
              <w:top w:val="single" w:sz="4" w:space="0" w:color="auto"/>
              <w:left w:val="single" w:sz="4" w:space="0" w:color="auto"/>
              <w:bottom w:val="single" w:sz="4" w:space="0" w:color="auto"/>
              <w:right w:val="single" w:sz="4" w:space="0" w:color="auto"/>
            </w:tcBorders>
            <w:noWrap/>
            <w:vAlign w:val="bottom"/>
            <w:hideMark/>
          </w:tcPr>
          <w:p w14:paraId="1FD39E30" w14:textId="77777777" w:rsidR="00A72A65" w:rsidRPr="00142ADA" w:rsidRDefault="00141355" w:rsidP="007F53C8">
            <w:pPr>
              <w:spacing w:line="276" w:lineRule="auto"/>
              <w:jc w:val="center"/>
              <w:rPr>
                <w:rFonts w:ascii="Arial" w:hAnsi="Arial" w:cs="Arial"/>
                <w:b/>
                <w:bCs/>
                <w:color w:val="000000" w:themeColor="text1"/>
                <w:sz w:val="20"/>
                <w:szCs w:val="20"/>
              </w:rPr>
            </w:pPr>
            <w:r>
              <w:rPr>
                <w:rFonts w:ascii="Arial" w:hAnsi="Arial" w:cs="Arial"/>
                <w:b/>
                <w:bCs/>
                <w:color w:val="000000" w:themeColor="text1"/>
                <w:sz w:val="20"/>
                <w:szCs w:val="20"/>
              </w:rPr>
              <w:t>5</w:t>
            </w:r>
            <w:r w:rsidR="008739C5">
              <w:rPr>
                <w:rFonts w:ascii="Arial" w:hAnsi="Arial" w:cs="Arial"/>
                <w:b/>
                <w:bCs/>
                <w:color w:val="000000" w:themeColor="text1"/>
                <w:sz w:val="20"/>
                <w:szCs w:val="20"/>
              </w:rPr>
              <w:t>.</w:t>
            </w:r>
            <w:r>
              <w:rPr>
                <w:rFonts w:ascii="Arial" w:hAnsi="Arial" w:cs="Arial"/>
                <w:b/>
                <w:bCs/>
                <w:color w:val="000000" w:themeColor="text1"/>
                <w:sz w:val="20"/>
                <w:szCs w:val="20"/>
              </w:rPr>
              <w:t>000,-</w:t>
            </w:r>
          </w:p>
        </w:tc>
      </w:tr>
      <w:tr w:rsidR="00A72A65" w:rsidRPr="00142ADA" w14:paraId="471CF6E4" w14:textId="77777777" w:rsidTr="007F53C8">
        <w:trPr>
          <w:trHeight w:val="389"/>
          <w:jc w:val="center"/>
        </w:trPr>
        <w:tc>
          <w:tcPr>
            <w:tcW w:w="1111" w:type="dxa"/>
            <w:tcBorders>
              <w:top w:val="nil"/>
              <w:left w:val="nil"/>
              <w:bottom w:val="nil"/>
              <w:right w:val="nil"/>
            </w:tcBorders>
          </w:tcPr>
          <w:p w14:paraId="02FA230F" w14:textId="77777777" w:rsidR="00A72A65" w:rsidRPr="00142ADA" w:rsidRDefault="00A72A65" w:rsidP="007F53C8">
            <w:pPr>
              <w:spacing w:line="276" w:lineRule="auto"/>
              <w:rPr>
                <w:rFonts w:ascii="Arial" w:hAnsi="Arial" w:cs="Arial"/>
                <w:color w:val="000000" w:themeColor="text1"/>
                <w:sz w:val="20"/>
                <w:szCs w:val="20"/>
              </w:rPr>
            </w:pPr>
          </w:p>
        </w:tc>
        <w:tc>
          <w:tcPr>
            <w:tcW w:w="12572" w:type="dxa"/>
            <w:gridSpan w:val="10"/>
            <w:tcBorders>
              <w:top w:val="nil"/>
              <w:left w:val="nil"/>
              <w:bottom w:val="nil"/>
              <w:right w:val="nil"/>
            </w:tcBorders>
            <w:noWrap/>
            <w:vAlign w:val="bottom"/>
            <w:hideMark/>
          </w:tcPr>
          <w:p w14:paraId="511FAC2C" w14:textId="77777777" w:rsidR="00A72A65" w:rsidRPr="00142ADA" w:rsidRDefault="00A72A65" w:rsidP="007F53C8">
            <w:pPr>
              <w:spacing w:line="276" w:lineRule="auto"/>
              <w:rPr>
                <w:rFonts w:ascii="Arial" w:hAnsi="Arial" w:cs="Arial"/>
                <w:color w:val="000000" w:themeColor="text1"/>
                <w:sz w:val="20"/>
                <w:szCs w:val="20"/>
              </w:rPr>
            </w:pPr>
            <w:r w:rsidRPr="00142ADA">
              <w:rPr>
                <w:rFonts w:ascii="Arial" w:hAnsi="Arial" w:cs="Arial"/>
                <w:color w:val="000000" w:themeColor="text1"/>
                <w:sz w:val="20"/>
                <w:szCs w:val="20"/>
              </w:rPr>
              <w:t>  </w:t>
            </w:r>
          </w:p>
        </w:tc>
      </w:tr>
      <w:tr w:rsidR="00A72A65" w:rsidRPr="00142ADA" w14:paraId="556CFB4E" w14:textId="77777777" w:rsidTr="007F53C8">
        <w:trPr>
          <w:trHeight w:val="255"/>
          <w:jc w:val="center"/>
        </w:trPr>
        <w:tc>
          <w:tcPr>
            <w:tcW w:w="3995" w:type="dxa"/>
            <w:gridSpan w:val="3"/>
            <w:tcBorders>
              <w:top w:val="nil"/>
              <w:left w:val="nil"/>
              <w:bottom w:val="nil"/>
              <w:right w:val="nil"/>
            </w:tcBorders>
            <w:noWrap/>
            <w:vAlign w:val="bottom"/>
            <w:hideMark/>
          </w:tcPr>
          <w:p w14:paraId="3D3870AE" w14:textId="77777777" w:rsidR="00A72A65" w:rsidRPr="00142ADA" w:rsidRDefault="00A72A65" w:rsidP="007F53C8">
            <w:pPr>
              <w:spacing w:line="276" w:lineRule="auto"/>
              <w:rPr>
                <w:rFonts w:ascii="Arial" w:hAnsi="Arial" w:cs="Arial"/>
                <w:b/>
                <w:bCs/>
                <w:color w:val="000000" w:themeColor="text1"/>
                <w:sz w:val="20"/>
                <w:szCs w:val="20"/>
              </w:rPr>
            </w:pPr>
            <w:r w:rsidRPr="00142ADA">
              <w:rPr>
                <w:rFonts w:ascii="Arial" w:hAnsi="Arial" w:cs="Arial"/>
                <w:b/>
                <w:bCs/>
                <w:color w:val="000000" w:themeColor="text1"/>
                <w:sz w:val="20"/>
                <w:szCs w:val="20"/>
              </w:rPr>
              <w:t>Celkem za zřizovací poplatky bez DPH</w:t>
            </w:r>
          </w:p>
        </w:tc>
        <w:tc>
          <w:tcPr>
            <w:tcW w:w="2182" w:type="dxa"/>
            <w:tcBorders>
              <w:top w:val="nil"/>
              <w:left w:val="nil"/>
              <w:bottom w:val="nil"/>
              <w:right w:val="nil"/>
            </w:tcBorders>
            <w:noWrap/>
            <w:vAlign w:val="bottom"/>
            <w:hideMark/>
          </w:tcPr>
          <w:p w14:paraId="3947939C" w14:textId="77777777" w:rsidR="00A72A65" w:rsidRPr="00142ADA" w:rsidRDefault="00B83DD4" w:rsidP="007F53C8">
            <w:pPr>
              <w:spacing w:line="276" w:lineRule="auto"/>
              <w:jc w:val="right"/>
              <w:rPr>
                <w:rFonts w:ascii="Arial" w:hAnsi="Arial" w:cs="Arial"/>
                <w:b/>
                <w:bCs/>
                <w:color w:val="000000" w:themeColor="text1"/>
                <w:sz w:val="20"/>
                <w:szCs w:val="20"/>
              </w:rPr>
            </w:pPr>
            <w:r>
              <w:rPr>
                <w:rFonts w:ascii="Arial" w:hAnsi="Arial" w:cs="Arial"/>
                <w:b/>
                <w:bCs/>
                <w:color w:val="000000" w:themeColor="text1"/>
                <w:sz w:val="20"/>
                <w:szCs w:val="20"/>
              </w:rPr>
              <w:t>0</w:t>
            </w:r>
            <w:r w:rsidR="00A72A65" w:rsidRPr="00142ADA">
              <w:rPr>
                <w:rFonts w:ascii="Arial" w:hAnsi="Arial" w:cs="Arial"/>
                <w:b/>
                <w:bCs/>
                <w:color w:val="000000" w:themeColor="text1"/>
                <w:sz w:val="20"/>
                <w:szCs w:val="20"/>
              </w:rPr>
              <w:t>,- Kč</w:t>
            </w:r>
          </w:p>
        </w:tc>
        <w:tc>
          <w:tcPr>
            <w:tcW w:w="1111" w:type="dxa"/>
            <w:gridSpan w:val="2"/>
            <w:tcBorders>
              <w:top w:val="nil"/>
              <w:left w:val="nil"/>
              <w:bottom w:val="nil"/>
              <w:right w:val="nil"/>
            </w:tcBorders>
          </w:tcPr>
          <w:p w14:paraId="09F69DB1" w14:textId="77777777" w:rsidR="00A72A65" w:rsidRPr="00142ADA" w:rsidRDefault="00A72A65" w:rsidP="007F53C8">
            <w:pPr>
              <w:spacing w:line="276" w:lineRule="auto"/>
              <w:rPr>
                <w:rFonts w:ascii="Arial" w:hAnsi="Arial" w:cs="Arial"/>
                <w:color w:val="000000" w:themeColor="text1"/>
                <w:sz w:val="20"/>
                <w:szCs w:val="20"/>
              </w:rPr>
            </w:pPr>
          </w:p>
        </w:tc>
        <w:tc>
          <w:tcPr>
            <w:tcW w:w="6395" w:type="dxa"/>
            <w:gridSpan w:val="5"/>
            <w:tcBorders>
              <w:top w:val="nil"/>
              <w:left w:val="nil"/>
              <w:bottom w:val="nil"/>
              <w:right w:val="nil"/>
            </w:tcBorders>
            <w:noWrap/>
            <w:vAlign w:val="bottom"/>
            <w:hideMark/>
          </w:tcPr>
          <w:p w14:paraId="550C56DB" w14:textId="77777777" w:rsidR="00A72A65" w:rsidRPr="00142ADA" w:rsidRDefault="00A72A65" w:rsidP="007F53C8">
            <w:pPr>
              <w:spacing w:line="276" w:lineRule="auto"/>
              <w:rPr>
                <w:rFonts w:ascii="Arial" w:hAnsi="Arial" w:cs="Arial"/>
                <w:color w:val="000000" w:themeColor="text1"/>
                <w:sz w:val="20"/>
                <w:szCs w:val="20"/>
              </w:rPr>
            </w:pPr>
          </w:p>
        </w:tc>
      </w:tr>
      <w:tr w:rsidR="00A72A65" w:rsidRPr="00142ADA" w14:paraId="52F65B0D" w14:textId="77777777" w:rsidTr="007F53C8">
        <w:trPr>
          <w:trHeight w:val="255"/>
          <w:jc w:val="center"/>
        </w:trPr>
        <w:tc>
          <w:tcPr>
            <w:tcW w:w="1111" w:type="dxa"/>
            <w:tcBorders>
              <w:top w:val="nil"/>
              <w:left w:val="nil"/>
              <w:bottom w:val="nil"/>
              <w:right w:val="nil"/>
            </w:tcBorders>
          </w:tcPr>
          <w:p w14:paraId="50F1C0D1" w14:textId="77777777" w:rsidR="00A72A65" w:rsidRPr="00142ADA" w:rsidRDefault="00A72A65" w:rsidP="007F53C8">
            <w:pPr>
              <w:spacing w:line="276" w:lineRule="auto"/>
              <w:rPr>
                <w:rFonts w:ascii="Arial" w:hAnsi="Arial" w:cs="Arial"/>
                <w:color w:val="000000" w:themeColor="text1"/>
                <w:sz w:val="20"/>
                <w:szCs w:val="20"/>
              </w:rPr>
            </w:pPr>
          </w:p>
        </w:tc>
        <w:tc>
          <w:tcPr>
            <w:tcW w:w="12572" w:type="dxa"/>
            <w:gridSpan w:val="10"/>
            <w:tcBorders>
              <w:top w:val="nil"/>
              <w:left w:val="nil"/>
              <w:bottom w:val="nil"/>
              <w:right w:val="nil"/>
            </w:tcBorders>
            <w:noWrap/>
            <w:vAlign w:val="bottom"/>
            <w:hideMark/>
          </w:tcPr>
          <w:p w14:paraId="657EF7D4" w14:textId="77777777" w:rsidR="00A72A65" w:rsidRPr="00142ADA" w:rsidRDefault="00A72A65" w:rsidP="007F53C8">
            <w:pPr>
              <w:spacing w:line="276" w:lineRule="auto"/>
              <w:rPr>
                <w:rFonts w:ascii="Arial" w:hAnsi="Arial" w:cs="Arial"/>
                <w:color w:val="000000" w:themeColor="text1"/>
                <w:sz w:val="20"/>
                <w:szCs w:val="20"/>
              </w:rPr>
            </w:pPr>
          </w:p>
        </w:tc>
      </w:tr>
      <w:tr w:rsidR="00A72A65" w:rsidRPr="00142ADA" w14:paraId="49A82754" w14:textId="77777777" w:rsidTr="007F53C8">
        <w:trPr>
          <w:trHeight w:val="255"/>
          <w:jc w:val="center"/>
        </w:trPr>
        <w:tc>
          <w:tcPr>
            <w:tcW w:w="3995" w:type="dxa"/>
            <w:gridSpan w:val="3"/>
            <w:tcBorders>
              <w:top w:val="nil"/>
              <w:left w:val="nil"/>
              <w:bottom w:val="nil"/>
              <w:right w:val="nil"/>
            </w:tcBorders>
            <w:noWrap/>
            <w:vAlign w:val="bottom"/>
            <w:hideMark/>
          </w:tcPr>
          <w:p w14:paraId="500FF629" w14:textId="77777777" w:rsidR="00A72A65" w:rsidRPr="00142ADA" w:rsidRDefault="00A72A65" w:rsidP="007F53C8">
            <w:pPr>
              <w:spacing w:line="276" w:lineRule="auto"/>
              <w:rPr>
                <w:rFonts w:ascii="Arial" w:hAnsi="Arial" w:cs="Arial"/>
                <w:b/>
                <w:bCs/>
                <w:color w:val="000000" w:themeColor="text1"/>
                <w:sz w:val="20"/>
                <w:szCs w:val="20"/>
              </w:rPr>
            </w:pPr>
            <w:r w:rsidRPr="00142ADA">
              <w:rPr>
                <w:rFonts w:ascii="Arial" w:hAnsi="Arial" w:cs="Arial"/>
                <w:b/>
                <w:bCs/>
                <w:color w:val="000000" w:themeColor="text1"/>
                <w:sz w:val="20"/>
                <w:szCs w:val="20"/>
              </w:rPr>
              <w:t>Cena celkem za měsíc bez DPH</w:t>
            </w:r>
          </w:p>
        </w:tc>
        <w:tc>
          <w:tcPr>
            <w:tcW w:w="2182" w:type="dxa"/>
            <w:tcBorders>
              <w:top w:val="nil"/>
              <w:left w:val="nil"/>
              <w:bottom w:val="nil"/>
              <w:right w:val="nil"/>
            </w:tcBorders>
            <w:noWrap/>
            <w:vAlign w:val="bottom"/>
            <w:hideMark/>
          </w:tcPr>
          <w:p w14:paraId="0F636714" w14:textId="77777777" w:rsidR="00A72A65" w:rsidRPr="00142ADA" w:rsidRDefault="00B83DD4" w:rsidP="007F53C8">
            <w:pPr>
              <w:spacing w:line="276" w:lineRule="auto"/>
              <w:jc w:val="right"/>
              <w:rPr>
                <w:rFonts w:ascii="Arial" w:hAnsi="Arial" w:cs="Arial"/>
                <w:b/>
                <w:bCs/>
                <w:color w:val="000000" w:themeColor="text1"/>
                <w:sz w:val="20"/>
                <w:szCs w:val="20"/>
              </w:rPr>
            </w:pPr>
            <w:r>
              <w:rPr>
                <w:rFonts w:ascii="Arial" w:hAnsi="Arial" w:cs="Arial"/>
                <w:b/>
                <w:bCs/>
                <w:color w:val="000000" w:themeColor="text1"/>
                <w:sz w:val="20"/>
                <w:szCs w:val="20"/>
              </w:rPr>
              <w:t>5</w:t>
            </w:r>
            <w:r w:rsidR="008739C5">
              <w:rPr>
                <w:rFonts w:ascii="Arial" w:hAnsi="Arial" w:cs="Arial"/>
                <w:b/>
                <w:bCs/>
                <w:color w:val="000000" w:themeColor="text1"/>
                <w:sz w:val="20"/>
                <w:szCs w:val="20"/>
              </w:rPr>
              <w:t>.</w:t>
            </w:r>
            <w:r>
              <w:rPr>
                <w:rFonts w:ascii="Arial" w:hAnsi="Arial" w:cs="Arial"/>
                <w:b/>
                <w:bCs/>
                <w:color w:val="000000" w:themeColor="text1"/>
                <w:sz w:val="20"/>
                <w:szCs w:val="20"/>
              </w:rPr>
              <w:t>000</w:t>
            </w:r>
            <w:r w:rsidR="00A72A65" w:rsidRPr="00142ADA">
              <w:rPr>
                <w:rFonts w:ascii="Arial" w:hAnsi="Arial" w:cs="Arial"/>
                <w:b/>
                <w:bCs/>
                <w:color w:val="000000" w:themeColor="text1"/>
                <w:sz w:val="20"/>
                <w:szCs w:val="20"/>
              </w:rPr>
              <w:t>,- Kč</w:t>
            </w:r>
          </w:p>
        </w:tc>
        <w:tc>
          <w:tcPr>
            <w:tcW w:w="1111" w:type="dxa"/>
            <w:gridSpan w:val="2"/>
            <w:tcBorders>
              <w:top w:val="nil"/>
              <w:left w:val="nil"/>
              <w:bottom w:val="nil"/>
              <w:right w:val="nil"/>
            </w:tcBorders>
          </w:tcPr>
          <w:p w14:paraId="7376181E" w14:textId="77777777" w:rsidR="00A72A65" w:rsidRPr="00142ADA" w:rsidRDefault="00A72A65" w:rsidP="007F53C8">
            <w:pPr>
              <w:spacing w:line="276" w:lineRule="auto"/>
              <w:rPr>
                <w:rFonts w:ascii="Arial" w:hAnsi="Arial" w:cs="Arial"/>
                <w:color w:val="000000" w:themeColor="text1"/>
                <w:sz w:val="20"/>
                <w:szCs w:val="20"/>
              </w:rPr>
            </w:pPr>
          </w:p>
        </w:tc>
        <w:tc>
          <w:tcPr>
            <w:tcW w:w="6395" w:type="dxa"/>
            <w:gridSpan w:val="5"/>
            <w:tcBorders>
              <w:top w:val="nil"/>
              <w:left w:val="nil"/>
              <w:bottom w:val="nil"/>
              <w:right w:val="nil"/>
            </w:tcBorders>
            <w:noWrap/>
            <w:vAlign w:val="bottom"/>
            <w:hideMark/>
          </w:tcPr>
          <w:p w14:paraId="14883D66" w14:textId="77777777" w:rsidR="00A72A65" w:rsidRPr="00142ADA" w:rsidRDefault="00A72A65" w:rsidP="007F53C8">
            <w:pPr>
              <w:spacing w:line="276" w:lineRule="auto"/>
              <w:rPr>
                <w:rFonts w:ascii="Arial" w:hAnsi="Arial" w:cs="Arial"/>
                <w:color w:val="000000" w:themeColor="text1"/>
                <w:sz w:val="20"/>
                <w:szCs w:val="20"/>
              </w:rPr>
            </w:pPr>
          </w:p>
        </w:tc>
      </w:tr>
      <w:tr w:rsidR="00A72A65" w:rsidRPr="00142ADA" w14:paraId="6557363B" w14:textId="77777777" w:rsidTr="007F53C8">
        <w:trPr>
          <w:trHeight w:val="765"/>
          <w:jc w:val="center"/>
        </w:trPr>
        <w:tc>
          <w:tcPr>
            <w:tcW w:w="13683" w:type="dxa"/>
            <w:gridSpan w:val="11"/>
            <w:tcBorders>
              <w:top w:val="nil"/>
              <w:left w:val="nil"/>
              <w:right w:val="nil"/>
            </w:tcBorders>
          </w:tcPr>
          <w:p w14:paraId="52F9A0F9" w14:textId="77777777" w:rsidR="00A72A65" w:rsidRDefault="00A72A65" w:rsidP="007F53C8">
            <w:pPr>
              <w:spacing w:line="276" w:lineRule="auto"/>
              <w:rPr>
                <w:rFonts w:ascii="Arial" w:hAnsi="Arial" w:cs="Arial"/>
                <w:color w:val="000000" w:themeColor="text1"/>
                <w:sz w:val="20"/>
                <w:szCs w:val="20"/>
              </w:rPr>
            </w:pPr>
          </w:p>
          <w:p w14:paraId="4DA15A08" w14:textId="77777777" w:rsidR="00A72A65" w:rsidRDefault="00A72A65" w:rsidP="007F53C8">
            <w:pPr>
              <w:spacing w:line="276" w:lineRule="auto"/>
              <w:rPr>
                <w:rFonts w:ascii="Arial" w:hAnsi="Arial" w:cs="Arial"/>
                <w:color w:val="000000" w:themeColor="text1"/>
                <w:sz w:val="20"/>
                <w:szCs w:val="20"/>
              </w:rPr>
            </w:pPr>
          </w:p>
          <w:p w14:paraId="4207BC1F" w14:textId="77777777" w:rsidR="00A72A65" w:rsidRPr="00AD55D4" w:rsidRDefault="00A72A65" w:rsidP="007F53C8">
            <w:pPr>
              <w:spacing w:line="276" w:lineRule="auto"/>
              <w:rPr>
                <w:rFonts w:ascii="Arial" w:hAnsi="Arial" w:cs="Arial"/>
                <w:b/>
                <w:color w:val="000000" w:themeColor="text1"/>
                <w:sz w:val="20"/>
                <w:szCs w:val="20"/>
              </w:rPr>
            </w:pPr>
            <w:r w:rsidRPr="00A900C0">
              <w:rPr>
                <w:rFonts w:ascii="Arial" w:hAnsi="Arial" w:cs="Arial"/>
                <w:b/>
                <w:color w:val="000000" w:themeColor="text1"/>
                <w:sz w:val="20"/>
                <w:szCs w:val="20"/>
              </w:rPr>
              <w:t xml:space="preserve">Platnost přílohy </w:t>
            </w:r>
            <w:r>
              <w:rPr>
                <w:rFonts w:ascii="Arial" w:hAnsi="Arial" w:cs="Arial"/>
                <w:b/>
                <w:color w:val="000000" w:themeColor="text1"/>
                <w:sz w:val="20"/>
                <w:szCs w:val="20"/>
              </w:rPr>
              <w:t>ode dne</w:t>
            </w:r>
            <w:r w:rsidR="00B83DD4">
              <w:rPr>
                <w:rFonts w:ascii="Arial" w:hAnsi="Arial" w:cs="Arial"/>
                <w:b/>
                <w:color w:val="000000" w:themeColor="text1"/>
                <w:sz w:val="20"/>
                <w:szCs w:val="20"/>
              </w:rPr>
              <w:t>:</w:t>
            </w:r>
            <w:r w:rsidRPr="00A900C0">
              <w:rPr>
                <w:rFonts w:ascii="Arial" w:hAnsi="Arial" w:cs="Arial"/>
                <w:b/>
                <w:color w:val="000000" w:themeColor="text1"/>
                <w:sz w:val="20"/>
                <w:szCs w:val="20"/>
              </w:rPr>
              <w:t xml:space="preserve"> </w:t>
            </w:r>
            <w:r w:rsidR="00B83DD4">
              <w:rPr>
                <w:rFonts w:ascii="Arial" w:hAnsi="Arial" w:cs="Arial"/>
                <w:b/>
                <w:color w:val="000000" w:themeColor="text1"/>
                <w:sz w:val="20"/>
                <w:szCs w:val="20"/>
              </w:rPr>
              <w:t>1. 9. 2025</w:t>
            </w:r>
          </w:p>
          <w:p w14:paraId="3DC8DB96" w14:textId="77777777" w:rsidR="00A72A65" w:rsidRDefault="00A72A65" w:rsidP="007F53C8">
            <w:pPr>
              <w:spacing w:line="276" w:lineRule="auto"/>
              <w:rPr>
                <w:rFonts w:ascii="Arial" w:hAnsi="Arial" w:cs="Arial"/>
                <w:color w:val="000000" w:themeColor="text1"/>
                <w:sz w:val="20"/>
                <w:szCs w:val="20"/>
              </w:rPr>
            </w:pPr>
          </w:p>
          <w:p w14:paraId="5D9CD9AA" w14:textId="77777777" w:rsidR="00A72A65" w:rsidRPr="00142ADA" w:rsidRDefault="00A72A65" w:rsidP="007F53C8">
            <w:pPr>
              <w:spacing w:line="276" w:lineRule="auto"/>
              <w:rPr>
                <w:rFonts w:ascii="Arial" w:hAnsi="Arial" w:cs="Arial"/>
                <w:color w:val="000000" w:themeColor="text1"/>
                <w:sz w:val="20"/>
                <w:szCs w:val="20"/>
              </w:rPr>
            </w:pPr>
          </w:p>
        </w:tc>
      </w:tr>
      <w:tr w:rsidR="00A72A65" w:rsidRPr="00142ADA" w14:paraId="431CBF14" w14:textId="77777777" w:rsidTr="007F53C8">
        <w:trPr>
          <w:trHeight w:val="255"/>
          <w:jc w:val="center"/>
        </w:trPr>
        <w:tc>
          <w:tcPr>
            <w:tcW w:w="3995" w:type="dxa"/>
            <w:gridSpan w:val="3"/>
            <w:tcBorders>
              <w:top w:val="nil"/>
              <w:left w:val="nil"/>
              <w:bottom w:val="nil"/>
              <w:right w:val="nil"/>
            </w:tcBorders>
            <w:noWrap/>
            <w:vAlign w:val="bottom"/>
            <w:hideMark/>
          </w:tcPr>
          <w:p w14:paraId="5DC86FB7" w14:textId="77777777" w:rsidR="00A72A65" w:rsidRPr="00142ADA" w:rsidRDefault="00A72A65" w:rsidP="007F53C8">
            <w:pPr>
              <w:spacing w:line="276" w:lineRule="auto"/>
              <w:rPr>
                <w:rFonts w:ascii="Arial" w:hAnsi="Arial" w:cs="Arial"/>
                <w:color w:val="000000" w:themeColor="text1"/>
                <w:sz w:val="20"/>
                <w:szCs w:val="20"/>
              </w:rPr>
            </w:pPr>
            <w:r w:rsidRPr="00B55718">
              <w:rPr>
                <w:rFonts w:ascii="Arial" w:hAnsi="Arial" w:cs="Arial"/>
                <w:sz w:val="20"/>
                <w:szCs w:val="20"/>
              </w:rPr>
              <w:t>V Olomouci dne ……………………</w:t>
            </w:r>
          </w:p>
        </w:tc>
        <w:tc>
          <w:tcPr>
            <w:tcW w:w="2182" w:type="dxa"/>
            <w:tcBorders>
              <w:top w:val="nil"/>
              <w:left w:val="nil"/>
              <w:bottom w:val="nil"/>
              <w:right w:val="nil"/>
            </w:tcBorders>
            <w:noWrap/>
            <w:vAlign w:val="bottom"/>
            <w:hideMark/>
          </w:tcPr>
          <w:p w14:paraId="6D72AA1A" w14:textId="77777777" w:rsidR="00A72A65" w:rsidRPr="00142ADA" w:rsidRDefault="00A72A65" w:rsidP="007F53C8">
            <w:pPr>
              <w:spacing w:line="276" w:lineRule="auto"/>
              <w:rPr>
                <w:rFonts w:ascii="Arial" w:hAnsi="Arial" w:cs="Arial"/>
                <w:color w:val="000000" w:themeColor="text1"/>
                <w:sz w:val="20"/>
                <w:szCs w:val="20"/>
              </w:rPr>
            </w:pPr>
          </w:p>
        </w:tc>
        <w:tc>
          <w:tcPr>
            <w:tcW w:w="1111" w:type="dxa"/>
            <w:gridSpan w:val="2"/>
            <w:tcBorders>
              <w:top w:val="nil"/>
              <w:left w:val="nil"/>
              <w:bottom w:val="nil"/>
              <w:right w:val="nil"/>
            </w:tcBorders>
          </w:tcPr>
          <w:p w14:paraId="62F4937D" w14:textId="77777777" w:rsidR="00A72A65" w:rsidRPr="00142ADA" w:rsidRDefault="00A72A65" w:rsidP="007F53C8">
            <w:pPr>
              <w:spacing w:line="276" w:lineRule="auto"/>
              <w:rPr>
                <w:rFonts w:ascii="Arial" w:hAnsi="Arial" w:cs="Arial"/>
                <w:color w:val="000000" w:themeColor="text1"/>
                <w:sz w:val="20"/>
                <w:szCs w:val="20"/>
              </w:rPr>
            </w:pPr>
          </w:p>
        </w:tc>
        <w:tc>
          <w:tcPr>
            <w:tcW w:w="4111" w:type="dxa"/>
            <w:gridSpan w:val="4"/>
            <w:tcBorders>
              <w:top w:val="nil"/>
              <w:left w:val="nil"/>
              <w:bottom w:val="nil"/>
              <w:right w:val="nil"/>
            </w:tcBorders>
            <w:noWrap/>
            <w:vAlign w:val="bottom"/>
            <w:hideMark/>
          </w:tcPr>
          <w:p w14:paraId="5BCB1FEA" w14:textId="77777777" w:rsidR="00A72A65" w:rsidRPr="00F86008" w:rsidRDefault="00A72A65" w:rsidP="007F53C8">
            <w:pPr>
              <w:spacing w:line="276" w:lineRule="auto"/>
              <w:rPr>
                <w:rFonts w:ascii="Arial" w:hAnsi="Arial" w:cs="Arial"/>
                <w:color w:val="000000" w:themeColor="text1"/>
                <w:sz w:val="20"/>
                <w:szCs w:val="20"/>
              </w:rPr>
            </w:pPr>
            <w:r w:rsidRPr="00F86008">
              <w:rPr>
                <w:rFonts w:ascii="Arial" w:hAnsi="Arial" w:cs="Arial"/>
                <w:sz w:val="20"/>
                <w:szCs w:val="20"/>
              </w:rPr>
              <w:t>V Olomouci dne ……………………</w:t>
            </w:r>
          </w:p>
        </w:tc>
        <w:tc>
          <w:tcPr>
            <w:tcW w:w="2284" w:type="dxa"/>
            <w:tcBorders>
              <w:top w:val="nil"/>
              <w:left w:val="nil"/>
              <w:bottom w:val="nil"/>
              <w:right w:val="nil"/>
            </w:tcBorders>
            <w:noWrap/>
            <w:vAlign w:val="bottom"/>
            <w:hideMark/>
          </w:tcPr>
          <w:p w14:paraId="1A94375E" w14:textId="77777777" w:rsidR="00A72A65" w:rsidRPr="00142ADA" w:rsidRDefault="00A72A65" w:rsidP="007F53C8">
            <w:pPr>
              <w:spacing w:line="276" w:lineRule="auto"/>
              <w:rPr>
                <w:rFonts w:ascii="Arial" w:hAnsi="Arial" w:cs="Arial"/>
                <w:color w:val="000000" w:themeColor="text1"/>
                <w:sz w:val="20"/>
                <w:szCs w:val="20"/>
              </w:rPr>
            </w:pPr>
          </w:p>
        </w:tc>
      </w:tr>
      <w:tr w:rsidR="00A72A65" w:rsidRPr="00142ADA" w14:paraId="3B2AE3B9" w14:textId="77777777" w:rsidTr="007F53C8">
        <w:trPr>
          <w:trHeight w:val="765"/>
          <w:jc w:val="center"/>
        </w:trPr>
        <w:tc>
          <w:tcPr>
            <w:tcW w:w="1111" w:type="dxa"/>
            <w:tcBorders>
              <w:top w:val="nil"/>
              <w:left w:val="nil"/>
              <w:right w:val="nil"/>
            </w:tcBorders>
          </w:tcPr>
          <w:p w14:paraId="40DB495E" w14:textId="77777777" w:rsidR="00A72A65" w:rsidRPr="00142ADA" w:rsidRDefault="00A72A65" w:rsidP="007F53C8">
            <w:pPr>
              <w:spacing w:line="276" w:lineRule="auto"/>
              <w:rPr>
                <w:rFonts w:ascii="Arial" w:hAnsi="Arial" w:cs="Arial"/>
                <w:color w:val="000000" w:themeColor="text1"/>
                <w:sz w:val="20"/>
                <w:szCs w:val="20"/>
              </w:rPr>
            </w:pPr>
          </w:p>
        </w:tc>
        <w:tc>
          <w:tcPr>
            <w:tcW w:w="12572" w:type="dxa"/>
            <w:gridSpan w:val="10"/>
            <w:tcBorders>
              <w:top w:val="nil"/>
              <w:left w:val="nil"/>
              <w:right w:val="nil"/>
            </w:tcBorders>
            <w:noWrap/>
            <w:vAlign w:val="bottom"/>
            <w:hideMark/>
          </w:tcPr>
          <w:p w14:paraId="379A7297" w14:textId="77777777" w:rsidR="00A72A65" w:rsidRPr="00F86008" w:rsidRDefault="00A72A65" w:rsidP="007F53C8">
            <w:pPr>
              <w:spacing w:line="276" w:lineRule="auto"/>
              <w:rPr>
                <w:rFonts w:ascii="Arial" w:hAnsi="Arial" w:cs="Arial"/>
                <w:color w:val="000000" w:themeColor="text1"/>
                <w:sz w:val="20"/>
                <w:szCs w:val="20"/>
              </w:rPr>
            </w:pPr>
          </w:p>
        </w:tc>
      </w:tr>
      <w:tr w:rsidR="00A72A65" w:rsidRPr="00142ADA" w14:paraId="2386A5AA" w14:textId="77777777" w:rsidTr="007F53C8">
        <w:trPr>
          <w:trHeight w:val="255"/>
          <w:jc w:val="center"/>
        </w:trPr>
        <w:tc>
          <w:tcPr>
            <w:tcW w:w="3995" w:type="dxa"/>
            <w:gridSpan w:val="3"/>
            <w:tcBorders>
              <w:top w:val="nil"/>
              <w:left w:val="nil"/>
              <w:bottom w:val="nil"/>
              <w:right w:val="nil"/>
            </w:tcBorders>
            <w:noWrap/>
            <w:vAlign w:val="bottom"/>
            <w:hideMark/>
          </w:tcPr>
          <w:p w14:paraId="776EF404" w14:textId="77777777" w:rsidR="00A72A65" w:rsidRPr="00142ADA" w:rsidRDefault="00A72A65" w:rsidP="007F53C8">
            <w:pPr>
              <w:spacing w:line="276" w:lineRule="auto"/>
              <w:rPr>
                <w:rFonts w:ascii="Arial" w:hAnsi="Arial" w:cs="Arial"/>
                <w:color w:val="000000" w:themeColor="text1"/>
                <w:sz w:val="20"/>
                <w:szCs w:val="20"/>
              </w:rPr>
            </w:pPr>
            <w:r>
              <w:rPr>
                <w:rFonts w:ascii="Arial" w:hAnsi="Arial" w:cs="Arial"/>
                <w:color w:val="000000" w:themeColor="text1"/>
                <w:sz w:val="20"/>
                <w:szCs w:val="20"/>
              </w:rPr>
              <w:t>Poskytovatel</w:t>
            </w:r>
            <w:r w:rsidRPr="00142ADA">
              <w:rPr>
                <w:rFonts w:ascii="Arial" w:hAnsi="Arial" w:cs="Arial"/>
                <w:color w:val="000000" w:themeColor="text1"/>
                <w:sz w:val="20"/>
                <w:szCs w:val="20"/>
              </w:rPr>
              <w:t>:</w:t>
            </w:r>
            <w:r w:rsidR="00B83DD4">
              <w:rPr>
                <w:rFonts w:ascii="Arial" w:hAnsi="Arial" w:cs="Arial"/>
                <w:color w:val="000000" w:themeColor="text1"/>
                <w:sz w:val="20"/>
                <w:szCs w:val="20"/>
              </w:rPr>
              <w:t xml:space="preserve"> Merit Group a.s.</w:t>
            </w:r>
          </w:p>
        </w:tc>
        <w:tc>
          <w:tcPr>
            <w:tcW w:w="2182" w:type="dxa"/>
            <w:tcBorders>
              <w:top w:val="nil"/>
              <w:left w:val="nil"/>
              <w:bottom w:val="nil"/>
              <w:right w:val="nil"/>
            </w:tcBorders>
            <w:noWrap/>
            <w:vAlign w:val="bottom"/>
            <w:hideMark/>
          </w:tcPr>
          <w:p w14:paraId="7694260D" w14:textId="77777777" w:rsidR="00A72A65" w:rsidRPr="00142ADA" w:rsidRDefault="00A72A65" w:rsidP="007F53C8">
            <w:pPr>
              <w:spacing w:line="276" w:lineRule="auto"/>
              <w:rPr>
                <w:rFonts w:ascii="Arial" w:hAnsi="Arial" w:cs="Arial"/>
                <w:color w:val="000000" w:themeColor="text1"/>
                <w:sz w:val="20"/>
                <w:szCs w:val="20"/>
              </w:rPr>
            </w:pPr>
          </w:p>
        </w:tc>
        <w:tc>
          <w:tcPr>
            <w:tcW w:w="1111" w:type="dxa"/>
            <w:gridSpan w:val="2"/>
            <w:tcBorders>
              <w:top w:val="nil"/>
              <w:left w:val="nil"/>
              <w:bottom w:val="nil"/>
              <w:right w:val="nil"/>
            </w:tcBorders>
          </w:tcPr>
          <w:p w14:paraId="2C84B071" w14:textId="77777777" w:rsidR="00A72A65" w:rsidRPr="00142ADA" w:rsidRDefault="00A72A65" w:rsidP="007F53C8">
            <w:pPr>
              <w:spacing w:line="276" w:lineRule="auto"/>
              <w:rPr>
                <w:rFonts w:ascii="Arial" w:hAnsi="Arial" w:cs="Arial"/>
                <w:color w:val="000000" w:themeColor="text1"/>
                <w:sz w:val="20"/>
                <w:szCs w:val="20"/>
              </w:rPr>
            </w:pPr>
          </w:p>
        </w:tc>
        <w:tc>
          <w:tcPr>
            <w:tcW w:w="4111" w:type="dxa"/>
            <w:gridSpan w:val="4"/>
            <w:tcBorders>
              <w:top w:val="nil"/>
              <w:left w:val="nil"/>
              <w:bottom w:val="nil"/>
              <w:right w:val="nil"/>
            </w:tcBorders>
            <w:noWrap/>
            <w:vAlign w:val="bottom"/>
            <w:hideMark/>
          </w:tcPr>
          <w:p w14:paraId="7971B24B" w14:textId="77777777" w:rsidR="00A72A65" w:rsidRPr="00142ADA" w:rsidRDefault="00A72A65" w:rsidP="007F53C8">
            <w:pPr>
              <w:spacing w:line="276" w:lineRule="auto"/>
              <w:rPr>
                <w:rFonts w:ascii="Arial" w:hAnsi="Arial" w:cs="Arial"/>
                <w:color w:val="000000" w:themeColor="text1"/>
                <w:sz w:val="20"/>
                <w:szCs w:val="20"/>
              </w:rPr>
            </w:pPr>
            <w:r>
              <w:rPr>
                <w:rFonts w:ascii="Arial" w:hAnsi="Arial" w:cs="Arial"/>
                <w:color w:val="000000" w:themeColor="text1"/>
                <w:sz w:val="20"/>
                <w:szCs w:val="20"/>
              </w:rPr>
              <w:t>Uživatel</w:t>
            </w:r>
            <w:r w:rsidRPr="00142ADA">
              <w:rPr>
                <w:rFonts w:ascii="Arial" w:hAnsi="Arial" w:cs="Arial"/>
                <w:color w:val="000000" w:themeColor="text1"/>
                <w:sz w:val="20"/>
                <w:szCs w:val="20"/>
              </w:rPr>
              <w:t>:</w:t>
            </w:r>
            <w:r w:rsidR="00B83DD4">
              <w:rPr>
                <w:rFonts w:ascii="Arial" w:hAnsi="Arial" w:cs="Arial"/>
                <w:color w:val="000000" w:themeColor="text1"/>
                <w:sz w:val="20"/>
                <w:szCs w:val="20"/>
              </w:rPr>
              <w:t xml:space="preserve"> </w:t>
            </w:r>
            <w:r w:rsidR="00B83DD4" w:rsidRPr="00B83DD4">
              <w:rPr>
                <w:rFonts w:ascii="Arial" w:hAnsi="Arial" w:cs="Arial"/>
                <w:color w:val="000000" w:themeColor="text1"/>
                <w:sz w:val="20"/>
                <w:szCs w:val="20"/>
              </w:rPr>
              <w:t>Muzeum umění Olomouc</w:t>
            </w:r>
            <w:r w:rsidR="000E077B" w:rsidRPr="000E077B">
              <w:rPr>
                <w:rFonts w:ascii="Arial" w:hAnsi="Arial" w:cs="Arial"/>
                <w:color w:val="000000" w:themeColor="text1"/>
                <w:sz w:val="20"/>
                <w:szCs w:val="20"/>
              </w:rPr>
              <w:t>, státní příspěvková organizace</w:t>
            </w:r>
          </w:p>
        </w:tc>
        <w:tc>
          <w:tcPr>
            <w:tcW w:w="2284" w:type="dxa"/>
            <w:tcBorders>
              <w:top w:val="nil"/>
              <w:left w:val="nil"/>
              <w:bottom w:val="nil"/>
              <w:right w:val="nil"/>
            </w:tcBorders>
            <w:noWrap/>
            <w:vAlign w:val="bottom"/>
            <w:hideMark/>
          </w:tcPr>
          <w:p w14:paraId="19D1DFE2" w14:textId="77777777" w:rsidR="00A72A65" w:rsidRPr="00142ADA" w:rsidRDefault="00A72A65" w:rsidP="007F53C8">
            <w:pPr>
              <w:spacing w:line="276" w:lineRule="auto"/>
              <w:rPr>
                <w:rFonts w:ascii="Arial" w:hAnsi="Arial" w:cs="Arial"/>
                <w:color w:val="000000" w:themeColor="text1"/>
                <w:sz w:val="20"/>
                <w:szCs w:val="20"/>
              </w:rPr>
            </w:pPr>
          </w:p>
        </w:tc>
      </w:tr>
    </w:tbl>
    <w:p w14:paraId="7F8E25F3" w14:textId="77777777" w:rsidR="00085157" w:rsidRPr="002E6FC8" w:rsidRDefault="00085157" w:rsidP="0071692B">
      <w:pPr>
        <w:jc w:val="center"/>
      </w:pPr>
    </w:p>
    <w:sectPr w:rsidR="00085157" w:rsidRPr="002E6FC8" w:rsidSect="0071692B">
      <w:headerReference w:type="default" r:id="rId11"/>
      <w:footerReference w:type="default" r:id="rId12"/>
      <w:pgSz w:w="16838" w:h="11906" w:orient="landscape"/>
      <w:pgMar w:top="1417" w:right="1417" w:bottom="1417" w:left="1417"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C8008" w14:textId="77777777" w:rsidR="004E2E42" w:rsidRDefault="004E2E42" w:rsidP="002E6FC8">
      <w:r>
        <w:separator/>
      </w:r>
    </w:p>
  </w:endnote>
  <w:endnote w:type="continuationSeparator" w:id="0">
    <w:p w14:paraId="69E91A91" w14:textId="77777777" w:rsidR="004E2E42" w:rsidRDefault="004E2E42" w:rsidP="002E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92DA" w14:textId="77777777" w:rsidR="0071692B" w:rsidRDefault="0071692B" w:rsidP="002E6FC8">
    <w:pPr>
      <w:pStyle w:val="Zpat"/>
      <w:jc w:val="center"/>
      <w:rPr>
        <w:rFonts w:ascii="Arial" w:hAnsi="Arial" w:cs="Arial"/>
        <w:color w:val="18B19F"/>
        <w:sz w:val="20"/>
        <w:szCs w:val="20"/>
      </w:rPr>
    </w:pPr>
  </w:p>
  <w:p w14:paraId="5B17A403" w14:textId="77777777" w:rsidR="00A72A65" w:rsidRPr="0071692B" w:rsidRDefault="00A72A65" w:rsidP="002E6FC8">
    <w:pPr>
      <w:pStyle w:val="Zpat"/>
      <w:jc w:val="center"/>
      <w:rPr>
        <w:sz w:val="20"/>
        <w:szCs w:val="20"/>
      </w:rPr>
    </w:pPr>
    <w:r w:rsidRPr="0071692B">
      <w:rPr>
        <w:rFonts w:ascii="Arial" w:hAnsi="Arial" w:cs="Arial"/>
        <w:color w:val="18B19F"/>
        <w:sz w:val="20"/>
        <w:szCs w:val="20"/>
      </w:rPr>
      <w:t xml:space="preserve">→ </w:t>
    </w:r>
    <w:r w:rsidRPr="0071692B">
      <w:rPr>
        <w:rFonts w:ascii="Arial" w:hAnsi="Arial" w:cs="Arial"/>
        <w:color w:val="A6A6A6" w:themeColor="background1" w:themeShade="A6"/>
        <w:sz w:val="20"/>
        <w:szCs w:val="20"/>
      </w:rPr>
      <w:t xml:space="preserve">MERIT.CZ   </w:t>
    </w:r>
    <w:r w:rsidRPr="0071692B">
      <w:rPr>
        <w:rFonts w:ascii="Arial" w:hAnsi="Arial" w:cs="Arial"/>
        <w:color w:val="18B19F"/>
        <w:sz w:val="20"/>
        <w:szCs w:val="20"/>
      </w:rPr>
      <w:t xml:space="preserve">→ </w:t>
    </w:r>
    <w:r w:rsidRPr="0071692B">
      <w:rPr>
        <w:rFonts w:ascii="Arial" w:hAnsi="Arial" w:cs="Arial"/>
        <w:color w:val="A6A6A6" w:themeColor="background1" w:themeShade="A6"/>
        <w:sz w:val="20"/>
        <w:szCs w:val="20"/>
      </w:rPr>
      <w:t xml:space="preserve">DATACENTRUMMORAVIA.CZ   </w:t>
    </w:r>
    <w:r w:rsidRPr="0071692B">
      <w:rPr>
        <w:rFonts w:ascii="Arial" w:hAnsi="Arial" w:cs="Arial"/>
        <w:color w:val="18B19F"/>
        <w:sz w:val="20"/>
        <w:szCs w:val="20"/>
      </w:rPr>
      <w:t xml:space="preserve">→ </w:t>
    </w:r>
    <w:r w:rsidRPr="0071692B">
      <w:rPr>
        <w:rFonts w:ascii="Arial" w:hAnsi="Arial" w:cs="Arial"/>
        <w:color w:val="A6A6A6" w:themeColor="background1" w:themeShade="A6"/>
        <w:sz w:val="20"/>
        <w:szCs w:val="20"/>
      </w:rPr>
      <w:t>MSOC.CZ</w:t>
    </w:r>
  </w:p>
  <w:p w14:paraId="34FBF9CE" w14:textId="77777777" w:rsidR="00A72A65" w:rsidRDefault="00A72A65">
    <w:pPr>
      <w:pStyle w:val="Zpat"/>
    </w:pPr>
  </w:p>
  <w:p w14:paraId="41AB3132" w14:textId="77777777" w:rsidR="00A72A65" w:rsidRDefault="00A72A6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7E17" w14:textId="77777777" w:rsidR="002E6FC8" w:rsidRDefault="002E6FC8" w:rsidP="002E6FC8">
    <w:pPr>
      <w:pStyle w:val="Zpat"/>
      <w:jc w:val="center"/>
    </w:pPr>
    <w:r w:rsidRPr="00B5021A">
      <w:rPr>
        <w:rFonts w:ascii="Arial" w:hAnsi="Arial" w:cs="Arial"/>
        <w:color w:val="18B19F"/>
        <w:sz w:val="20"/>
        <w:szCs w:val="20"/>
      </w:rPr>
      <w:t xml:space="preserve">→ </w:t>
    </w:r>
    <w:r w:rsidRPr="000D02FE">
      <w:rPr>
        <w:rFonts w:ascii="Arial" w:hAnsi="Arial" w:cs="Arial"/>
        <w:color w:val="A6A6A6" w:themeColor="background1" w:themeShade="A6"/>
        <w:sz w:val="20"/>
        <w:szCs w:val="20"/>
      </w:rPr>
      <w:t xml:space="preserve">MERIT.CZ   </w:t>
    </w:r>
    <w:r w:rsidRPr="00B5021A">
      <w:rPr>
        <w:rFonts w:ascii="Arial" w:hAnsi="Arial" w:cs="Arial"/>
        <w:color w:val="18B19F"/>
        <w:sz w:val="20"/>
        <w:szCs w:val="20"/>
      </w:rPr>
      <w:t xml:space="preserve">→ </w:t>
    </w:r>
    <w:r w:rsidRPr="000D02FE">
      <w:rPr>
        <w:rFonts w:ascii="Arial" w:hAnsi="Arial" w:cs="Arial"/>
        <w:color w:val="A6A6A6" w:themeColor="background1" w:themeShade="A6"/>
        <w:sz w:val="20"/>
        <w:szCs w:val="20"/>
      </w:rPr>
      <w:t xml:space="preserve">DATACENTRUMMORAVIA.CZ   </w:t>
    </w:r>
    <w:r w:rsidRPr="00B5021A">
      <w:rPr>
        <w:rFonts w:ascii="Arial" w:hAnsi="Arial" w:cs="Arial"/>
        <w:color w:val="18B19F"/>
        <w:sz w:val="20"/>
        <w:szCs w:val="20"/>
      </w:rPr>
      <w:t xml:space="preserve">→ </w:t>
    </w:r>
    <w:r w:rsidRPr="000D02FE">
      <w:rPr>
        <w:rFonts w:ascii="Arial" w:hAnsi="Arial" w:cs="Arial"/>
        <w:color w:val="A6A6A6" w:themeColor="background1" w:themeShade="A6"/>
        <w:sz w:val="20"/>
        <w:szCs w:val="20"/>
      </w:rPr>
      <w:t>MSOC.CZ</w:t>
    </w:r>
  </w:p>
  <w:p w14:paraId="7CC22765" w14:textId="77777777" w:rsidR="002E6FC8" w:rsidRDefault="002E6F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16B2B" w14:textId="77777777" w:rsidR="004E2E42" w:rsidRDefault="004E2E42" w:rsidP="002E6FC8">
      <w:r>
        <w:separator/>
      </w:r>
    </w:p>
  </w:footnote>
  <w:footnote w:type="continuationSeparator" w:id="0">
    <w:p w14:paraId="6C7BACC1" w14:textId="77777777" w:rsidR="004E2E42" w:rsidRDefault="004E2E42" w:rsidP="002E6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9728" w14:textId="77777777" w:rsidR="00A72A65" w:rsidRDefault="00A72A65">
    <w:pPr>
      <w:pStyle w:val="Zhlav"/>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9978"/>
    </w:tblGrid>
    <w:tr w:rsidR="00A72A65" w:rsidRPr="00894F6A" w14:paraId="4C4041AC" w14:textId="77777777" w:rsidTr="00370A3A">
      <w:tc>
        <w:tcPr>
          <w:tcW w:w="3100" w:type="pct"/>
          <w:vAlign w:val="center"/>
        </w:tcPr>
        <w:p w14:paraId="21FB9999" w14:textId="77777777" w:rsidR="00A72A65" w:rsidRPr="00894F6A" w:rsidRDefault="00A72A65" w:rsidP="002E6FC8">
          <w:pPr>
            <w:jc w:val="right"/>
            <w:rPr>
              <w:rFonts w:ascii="Arial" w:hAnsi="Arial" w:cs="Arial"/>
              <w:i/>
              <w:sz w:val="28"/>
              <w:szCs w:val="28"/>
            </w:rPr>
          </w:pPr>
          <w:r w:rsidRPr="00AF0D60">
            <w:rPr>
              <w:noProof/>
              <w:sz w:val="16"/>
              <w:szCs w:val="16"/>
            </w:rPr>
            <w:drawing>
              <wp:anchor distT="0" distB="0" distL="114300" distR="114300" simplePos="0" relativeHeight="251660288" behindDoc="1" locked="0" layoutInCell="1" allowOverlap="1" wp14:anchorId="3D51039D" wp14:editId="6804673D">
                <wp:simplePos x="0" y="0"/>
                <wp:positionH relativeFrom="column">
                  <wp:posOffset>-8890</wp:posOffset>
                </wp:positionH>
                <wp:positionV relativeFrom="paragraph">
                  <wp:posOffset>-238760</wp:posOffset>
                </wp:positionV>
                <wp:extent cx="1367790" cy="581660"/>
                <wp:effectExtent l="0" t="0" r="3810" b="8890"/>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evna_pozitiv_PNG.png"/>
                        <pic:cNvPicPr/>
                      </pic:nvPicPr>
                      <pic:blipFill>
                        <a:blip r:embed="rId1">
                          <a:extLst>
                            <a:ext uri="{28A0092B-C50C-407E-A947-70E740481C1C}">
                              <a14:useLocalDpi xmlns:a14="http://schemas.microsoft.com/office/drawing/2010/main" val="0"/>
                            </a:ext>
                          </a:extLst>
                        </a:blip>
                        <a:stretch>
                          <a:fillRect/>
                        </a:stretch>
                      </pic:blipFill>
                      <pic:spPr>
                        <a:xfrm>
                          <a:off x="0" y="0"/>
                          <a:ext cx="1367790" cy="581660"/>
                        </a:xfrm>
                        <a:prstGeom prst="rect">
                          <a:avLst/>
                        </a:prstGeom>
                      </pic:spPr>
                    </pic:pic>
                  </a:graphicData>
                </a:graphic>
                <wp14:sizeRelH relativeFrom="page">
                  <wp14:pctWidth>0</wp14:pctWidth>
                </wp14:sizeRelH>
                <wp14:sizeRelV relativeFrom="page">
                  <wp14:pctHeight>0</wp14:pctHeight>
                </wp14:sizeRelV>
              </wp:anchor>
            </w:drawing>
          </w:r>
          <w:r w:rsidRPr="00894F6A">
            <w:rPr>
              <w:rFonts w:ascii="Arial" w:hAnsi="Arial" w:cs="Arial"/>
              <w:i/>
              <w:color w:val="18B19F"/>
              <w:sz w:val="28"/>
              <w:szCs w:val="28"/>
            </w:rPr>
            <w:t>→</w:t>
          </w:r>
          <w:r w:rsidRPr="00894F6A">
            <w:rPr>
              <w:rFonts w:ascii="Arial" w:hAnsi="Arial" w:cs="Arial"/>
              <w:i/>
              <w:sz w:val="28"/>
              <w:szCs w:val="28"/>
            </w:rPr>
            <w:t xml:space="preserve"> Za hranice všech technologií</w:t>
          </w:r>
        </w:p>
      </w:tc>
    </w:tr>
  </w:tbl>
  <w:p w14:paraId="58243B13" w14:textId="77777777" w:rsidR="00A72A65" w:rsidRDefault="00A72A65" w:rsidP="00EF0439">
    <w:pPr>
      <w:pStyle w:val="Zhlav"/>
      <w:jc w:val="center"/>
    </w:pPr>
  </w:p>
  <w:p w14:paraId="00FB2EB5" w14:textId="77777777" w:rsidR="00A72A65" w:rsidRDefault="00A72A65">
    <w:pPr>
      <w:pStyle w:val="Zhlav"/>
    </w:pPr>
  </w:p>
  <w:p w14:paraId="3F3B9153" w14:textId="77777777" w:rsidR="00A72A65" w:rsidRDefault="00A72A65" w:rsidP="00B4472B">
    <w:pPr>
      <w:pStyle w:val="Zhlav"/>
      <w:tabs>
        <w:tab w:val="clear" w:pos="4536"/>
        <w:tab w:val="clear" w:pos="9072"/>
        <w:tab w:val="left" w:pos="613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9390" w14:textId="77777777" w:rsidR="002E6FC8" w:rsidRDefault="002E6FC8">
    <w:pPr>
      <w:pStyle w:val="Zhlav"/>
    </w:pPr>
    <w:r w:rsidRPr="00AF0D60">
      <w:rPr>
        <w:noProof/>
        <w:sz w:val="16"/>
        <w:szCs w:val="16"/>
      </w:rPr>
      <w:drawing>
        <wp:anchor distT="0" distB="0" distL="114300" distR="114300" simplePos="0" relativeHeight="251658240" behindDoc="1" locked="0" layoutInCell="1" allowOverlap="1" wp14:anchorId="0BF97AC3" wp14:editId="7CE73805">
          <wp:simplePos x="0" y="0"/>
          <wp:positionH relativeFrom="column">
            <wp:posOffset>-419100</wp:posOffset>
          </wp:positionH>
          <wp:positionV relativeFrom="paragraph">
            <wp:posOffset>-11430</wp:posOffset>
          </wp:positionV>
          <wp:extent cx="1368000" cy="582001"/>
          <wp:effectExtent l="0" t="0" r="3810" b="889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evna_pozitiv_PNG.png"/>
                  <pic:cNvPicPr/>
                </pic:nvPicPr>
                <pic:blipFill>
                  <a:blip r:embed="rId1">
                    <a:extLst>
                      <a:ext uri="{28A0092B-C50C-407E-A947-70E740481C1C}">
                        <a14:useLocalDpi xmlns:a14="http://schemas.microsoft.com/office/drawing/2010/main" val="0"/>
                      </a:ext>
                    </a:extLst>
                  </a:blip>
                  <a:stretch>
                    <a:fillRect/>
                  </a:stretch>
                </pic:blipFill>
                <pic:spPr>
                  <a:xfrm>
                    <a:off x="0" y="0"/>
                    <a:ext cx="1368000" cy="582001"/>
                  </a:xfrm>
                  <a:prstGeom prst="rect">
                    <a:avLst/>
                  </a:prstGeom>
                </pic:spPr>
              </pic:pic>
            </a:graphicData>
          </a:graphic>
          <wp14:sizeRelH relativeFrom="page">
            <wp14:pctWidth>0</wp14:pctWidth>
          </wp14:sizeRelH>
          <wp14:sizeRelV relativeFrom="page">
            <wp14:pctHeight>0</wp14:pctHeight>
          </wp14:sizeRelV>
        </wp:anchor>
      </w:drawing>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9978"/>
    </w:tblGrid>
    <w:tr w:rsidR="002E6FC8" w:rsidRPr="00894F6A" w14:paraId="181CBE5B" w14:textId="77777777" w:rsidTr="00370A3A">
      <w:tc>
        <w:tcPr>
          <w:tcW w:w="3100" w:type="pct"/>
          <w:vAlign w:val="center"/>
        </w:tcPr>
        <w:p w14:paraId="36CE0183" w14:textId="77777777" w:rsidR="002E6FC8" w:rsidRPr="00894F6A" w:rsidRDefault="002E6FC8" w:rsidP="002E6FC8">
          <w:pPr>
            <w:jc w:val="right"/>
            <w:rPr>
              <w:rFonts w:ascii="Arial" w:hAnsi="Arial" w:cs="Arial"/>
              <w:i/>
              <w:sz w:val="28"/>
              <w:szCs w:val="28"/>
            </w:rPr>
          </w:pPr>
          <w:r w:rsidRPr="00894F6A">
            <w:rPr>
              <w:rFonts w:ascii="Arial" w:hAnsi="Arial" w:cs="Arial"/>
              <w:i/>
              <w:color w:val="18B19F"/>
              <w:sz w:val="28"/>
              <w:szCs w:val="28"/>
            </w:rPr>
            <w:t>→</w:t>
          </w:r>
          <w:r w:rsidRPr="00894F6A">
            <w:rPr>
              <w:rFonts w:ascii="Arial" w:hAnsi="Arial" w:cs="Arial"/>
              <w:i/>
              <w:sz w:val="28"/>
              <w:szCs w:val="28"/>
            </w:rPr>
            <w:t xml:space="preserve"> Za hranice všech technologií</w:t>
          </w:r>
        </w:p>
      </w:tc>
    </w:tr>
  </w:tbl>
  <w:p w14:paraId="21BF72A4" w14:textId="77777777" w:rsidR="002E6FC8" w:rsidRDefault="002E6FC8">
    <w:pPr>
      <w:pStyle w:val="Zhlav"/>
    </w:pPr>
  </w:p>
  <w:p w14:paraId="489DBF4A" w14:textId="77777777" w:rsidR="002E6FC8" w:rsidRDefault="002E6FC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FF4"/>
    <w:multiLevelType w:val="multilevel"/>
    <w:tmpl w:val="271CE70E"/>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E114E9D"/>
    <w:multiLevelType w:val="hybridMultilevel"/>
    <w:tmpl w:val="4BAA470A"/>
    <w:lvl w:ilvl="0" w:tplc="25EAF024">
      <w:start w:val="1"/>
      <w:numFmt w:val="decimal"/>
      <w:lvlText w:val="3.%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037FBF"/>
    <w:multiLevelType w:val="hybridMultilevel"/>
    <w:tmpl w:val="3ED616E6"/>
    <w:lvl w:ilvl="0" w:tplc="10CEF358">
      <w:start w:val="1"/>
      <w:numFmt w:val="decimal"/>
      <w:lvlText w:val="%1."/>
      <w:lvlJc w:val="left"/>
      <w:pPr>
        <w:tabs>
          <w:tab w:val="num" w:pos="720"/>
        </w:tabs>
        <w:ind w:left="720" w:hanging="360"/>
      </w:pPr>
      <w:rPr>
        <w:rFonts w:ascii="Arial" w:eastAsia="Times New Roman" w:hAnsi="Arial" w:cs="Arial"/>
        <w:b w:val="0"/>
        <w:bCs w:val="0"/>
      </w:rPr>
    </w:lvl>
    <w:lvl w:ilvl="1" w:tplc="1960EB0C">
      <w:start w:val="4"/>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78C123E"/>
    <w:multiLevelType w:val="multilevel"/>
    <w:tmpl w:val="2C369374"/>
    <w:lvl w:ilvl="0">
      <w:start w:val="1"/>
      <w:numFmt w:val="decimal"/>
      <w:lvlText w:val="%1."/>
      <w:lvlJc w:val="left"/>
      <w:pPr>
        <w:ind w:left="360" w:hanging="360"/>
      </w:pPr>
      <w:rPr>
        <w:rFonts w:ascii="Arial" w:eastAsia="Times New Roman" w:hAnsi="Arial" w:cs="Arial"/>
      </w:rPr>
    </w:lvl>
    <w:lvl w:ilvl="1">
      <w:start w:val="1"/>
      <w:numFmt w:val="decimal"/>
      <w:lvlText w:val="%2."/>
      <w:lvlJc w:val="left"/>
      <w:pPr>
        <w:ind w:left="360" w:hanging="360"/>
      </w:pPr>
      <w:rPr>
        <w:rFonts w:ascii="Arial" w:eastAsia="Times New Roman" w:hAnsi="Arial" w:cs="Arial"/>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19190C10"/>
    <w:multiLevelType w:val="multilevel"/>
    <w:tmpl w:val="41A6F5A4"/>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ascii="Arial" w:hAnsi="Arial" w:cs="Arial"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195B7267"/>
    <w:multiLevelType w:val="multilevel"/>
    <w:tmpl w:val="E1EA4F3C"/>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15:restartNumberingAfterBreak="0">
    <w:nsid w:val="1B845928"/>
    <w:multiLevelType w:val="multilevel"/>
    <w:tmpl w:val="31002F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1433D4"/>
    <w:multiLevelType w:val="multilevel"/>
    <w:tmpl w:val="B59E0240"/>
    <w:lvl w:ilvl="0">
      <w:start w:val="3"/>
      <w:numFmt w:val="decimal"/>
      <w:lvlText w:val="%1"/>
      <w:lvlJc w:val="left"/>
      <w:pPr>
        <w:ind w:left="360" w:hanging="360"/>
      </w:pPr>
    </w:lvl>
    <w:lvl w:ilvl="1">
      <w:start w:val="1"/>
      <w:numFmt w:val="decimal"/>
      <w:lvlText w:val="%2."/>
      <w:lvlJc w:val="left"/>
      <w:pPr>
        <w:ind w:left="644" w:hanging="360"/>
      </w:pPr>
      <w:rPr>
        <w:rFonts w:ascii="Arial" w:eastAsia="Times New Roman" w:hAnsi="Arial" w:cs="Arial"/>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2784" w:hanging="1080"/>
      </w:pPr>
    </w:lvl>
    <w:lvl w:ilvl="7">
      <w:start w:val="1"/>
      <w:numFmt w:val="decimal"/>
      <w:lvlText w:val="%1.%2.%3.%4.%5.%6.%7.%8"/>
      <w:lvlJc w:val="left"/>
      <w:pPr>
        <w:ind w:left="3428" w:hanging="1440"/>
      </w:pPr>
    </w:lvl>
    <w:lvl w:ilvl="8">
      <w:start w:val="1"/>
      <w:numFmt w:val="decimal"/>
      <w:lvlText w:val="%1.%2.%3.%4.%5.%6.%7.%8.%9"/>
      <w:lvlJc w:val="left"/>
      <w:pPr>
        <w:ind w:left="3712" w:hanging="1440"/>
      </w:pPr>
    </w:lvl>
  </w:abstractNum>
  <w:abstractNum w:abstractNumId="8" w15:restartNumberingAfterBreak="0">
    <w:nsid w:val="1E9A3CCE"/>
    <w:multiLevelType w:val="multilevel"/>
    <w:tmpl w:val="80EE9372"/>
    <w:lvl w:ilvl="0">
      <w:start w:val="1"/>
      <w:numFmt w:val="decimal"/>
      <w:lvlText w:val="%1."/>
      <w:lvlJc w:val="left"/>
      <w:pPr>
        <w:tabs>
          <w:tab w:val="num" w:pos="567"/>
        </w:tabs>
        <w:ind w:left="567" w:hanging="567"/>
      </w:pPr>
      <w:rPr>
        <w:color w:val="000000"/>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9" w15:restartNumberingAfterBreak="0">
    <w:nsid w:val="21155E7B"/>
    <w:multiLevelType w:val="hybridMultilevel"/>
    <w:tmpl w:val="E9BC99C8"/>
    <w:lvl w:ilvl="0" w:tplc="0332E520">
      <w:start w:val="1"/>
      <w:numFmt w:val="decimal"/>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722F00"/>
    <w:multiLevelType w:val="hybridMultilevel"/>
    <w:tmpl w:val="A4C6CE92"/>
    <w:lvl w:ilvl="0" w:tplc="6E1EE70A">
      <w:numFmt w:val="bullet"/>
      <w:lvlText w:val="-"/>
      <w:lvlJc w:val="left"/>
      <w:pPr>
        <w:ind w:left="720" w:hanging="360"/>
      </w:pPr>
      <w:rPr>
        <w:rFonts w:ascii="Calibri" w:eastAsia="Times New Roman" w:hAnsi="Calibri"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2595089B"/>
    <w:multiLevelType w:val="multilevel"/>
    <w:tmpl w:val="9AEAA13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2A955EB0"/>
    <w:multiLevelType w:val="hybridMultilevel"/>
    <w:tmpl w:val="50BA80D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2DFD70F6"/>
    <w:multiLevelType w:val="multilevel"/>
    <w:tmpl w:val="65D8727C"/>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2F8676D3"/>
    <w:multiLevelType w:val="hybridMultilevel"/>
    <w:tmpl w:val="19B0BF0E"/>
    <w:lvl w:ilvl="0" w:tplc="D8E20EE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36632996"/>
    <w:multiLevelType w:val="hybridMultilevel"/>
    <w:tmpl w:val="4CB642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8123C3"/>
    <w:multiLevelType w:val="multilevel"/>
    <w:tmpl w:val="50809E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50018E"/>
    <w:multiLevelType w:val="multilevel"/>
    <w:tmpl w:val="D892E762"/>
    <w:lvl w:ilvl="0">
      <w:start w:val="4"/>
      <w:numFmt w:val="decimal"/>
      <w:lvlText w:val="%1."/>
      <w:lvlJc w:val="left"/>
      <w:pPr>
        <w:ind w:left="360" w:hanging="360"/>
      </w:pPr>
      <w:rPr>
        <w:rFonts w:ascii="Arial" w:eastAsia="Times New Roman" w:hAnsi="Arial" w:cs="Arial" w:hint="default"/>
      </w:rPr>
    </w:lvl>
    <w:lvl w:ilvl="1">
      <w:start w:val="1"/>
      <w:numFmt w:val="decimal"/>
      <w:lvlText w:val="%2."/>
      <w:lvlJc w:val="left"/>
      <w:pPr>
        <w:ind w:left="360" w:hanging="360"/>
      </w:pPr>
      <w:rPr>
        <w:rFonts w:ascii="Arial" w:eastAsia="Times New Roman"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D0F7C90"/>
    <w:multiLevelType w:val="hybridMultilevel"/>
    <w:tmpl w:val="E8B4E1D2"/>
    <w:lvl w:ilvl="0" w:tplc="A5ECF654">
      <w:start w:val="1"/>
      <w:numFmt w:val="decimal"/>
      <w:lvlText w:val="2.%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DA5732F"/>
    <w:multiLevelType w:val="hybridMultilevel"/>
    <w:tmpl w:val="5F2E013E"/>
    <w:lvl w:ilvl="0" w:tplc="549A2714">
      <w:start w:val="2"/>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DE3AD5"/>
    <w:multiLevelType w:val="multilevel"/>
    <w:tmpl w:val="605E55EC"/>
    <w:lvl w:ilvl="0">
      <w:start w:val="1"/>
      <w:numFmt w:val="upperRoman"/>
      <w:suff w:val="space"/>
      <w:lvlText w:val="Článek %1."/>
      <w:lvlJc w:val="left"/>
      <w:pPr>
        <w:ind w:left="360" w:hanging="360"/>
      </w:pPr>
      <w:rPr>
        <w:rFonts w:ascii="Arial" w:hAnsi="Arial" w:cs="Times New Roman" w:hint="default"/>
        <w:b/>
        <w:i w:val="0"/>
        <w:sz w:val="20"/>
      </w:rPr>
    </w:lvl>
    <w:lvl w:ilvl="1">
      <w:start w:val="1"/>
      <w:numFmt w:val="decimal"/>
      <w:lvlText w:val="%2."/>
      <w:lvlJc w:val="left"/>
      <w:pPr>
        <w:tabs>
          <w:tab w:val="num" w:pos="794"/>
        </w:tabs>
        <w:ind w:left="794" w:hanging="794"/>
      </w:pPr>
      <w:rPr>
        <w:b w:val="0"/>
      </w:rPr>
    </w:lvl>
    <w:lvl w:ilvl="2">
      <w:start w:val="1"/>
      <w:numFmt w:val="decimal"/>
      <w:isLgl/>
      <w:lvlText w:val="%2.%3."/>
      <w:lvlJc w:val="left"/>
      <w:pPr>
        <w:tabs>
          <w:tab w:val="num" w:pos="2695"/>
        </w:tabs>
        <w:ind w:left="2695" w:hanging="1418"/>
      </w:pPr>
      <w:rPr>
        <w:b w:val="0"/>
      </w:rPr>
    </w:lvl>
    <w:lvl w:ilvl="3">
      <w:start w:val="1"/>
      <w:numFmt w:val="decimal"/>
      <w:lvlText w:val="%4."/>
      <w:lvlJc w:val="left"/>
      <w:pPr>
        <w:tabs>
          <w:tab w:val="num" w:pos="360"/>
        </w:tabs>
        <w:ind w:left="357" w:hanging="357"/>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550B49E3"/>
    <w:multiLevelType w:val="multilevel"/>
    <w:tmpl w:val="669AC254"/>
    <w:lvl w:ilvl="0">
      <w:start w:val="1"/>
      <w:numFmt w:val="upperRoman"/>
      <w:pStyle w:val="lnekI"/>
      <w:suff w:val="space"/>
      <w:lvlText w:val="Článek %1."/>
      <w:lvlJc w:val="left"/>
      <w:pPr>
        <w:ind w:left="360" w:hanging="360"/>
      </w:pPr>
      <w:rPr>
        <w:rFonts w:ascii="Arial" w:hAnsi="Arial" w:cs="Times New Roman" w:hint="default"/>
        <w:b/>
        <w:i w:val="0"/>
        <w:sz w:val="20"/>
      </w:rPr>
    </w:lvl>
    <w:lvl w:ilvl="1">
      <w:start w:val="1"/>
      <w:numFmt w:val="decimal"/>
      <w:pStyle w:val="odstavec"/>
      <w:isLgl/>
      <w:lvlText w:val="%2."/>
      <w:lvlJc w:val="left"/>
      <w:pPr>
        <w:tabs>
          <w:tab w:val="num" w:pos="794"/>
        </w:tabs>
        <w:ind w:left="794" w:hanging="794"/>
      </w:pPr>
      <w:rPr>
        <w:b w:val="0"/>
      </w:rPr>
    </w:lvl>
    <w:lvl w:ilvl="2">
      <w:start w:val="1"/>
      <w:numFmt w:val="decimal"/>
      <w:pStyle w:val="Odstavec-slovn1"/>
      <w:isLgl/>
      <w:lvlText w:val="%2.%3."/>
      <w:lvlJc w:val="left"/>
      <w:pPr>
        <w:tabs>
          <w:tab w:val="num" w:pos="2695"/>
        </w:tabs>
        <w:ind w:left="2695" w:hanging="1418"/>
      </w:pPr>
      <w:rPr>
        <w:b w:val="0"/>
      </w:rPr>
    </w:lvl>
    <w:lvl w:ilvl="3">
      <w:start w:val="1"/>
      <w:numFmt w:val="decimal"/>
      <w:lvlText w:val="%4."/>
      <w:lvlJc w:val="left"/>
      <w:pPr>
        <w:tabs>
          <w:tab w:val="num" w:pos="360"/>
        </w:tabs>
        <w:ind w:left="357" w:hanging="357"/>
      </w:pPr>
      <w:rPr>
        <w:b w:val="0"/>
        <w:strike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553D5554"/>
    <w:multiLevelType w:val="hybridMultilevel"/>
    <w:tmpl w:val="741020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881276"/>
    <w:multiLevelType w:val="multilevel"/>
    <w:tmpl w:val="D6761DA0"/>
    <w:lvl w:ilvl="0">
      <w:start w:val="4"/>
      <w:numFmt w:val="decimal"/>
      <w:lvlText w:val="%1"/>
      <w:lvlJc w:val="left"/>
      <w:pPr>
        <w:ind w:left="360" w:hanging="360"/>
      </w:pPr>
    </w:lvl>
    <w:lvl w:ilvl="1">
      <w:start w:val="1"/>
      <w:numFmt w:val="decimal"/>
      <w:lvlText w:val="%2."/>
      <w:lvlJc w:val="left"/>
      <w:pPr>
        <w:ind w:left="360" w:hanging="360"/>
      </w:pPr>
      <w:rPr>
        <w:rFonts w:ascii="Arial" w:eastAsia="Times New Roman" w:hAnsi="Arial" w:cs="Arial"/>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5B9C2BC2"/>
    <w:multiLevelType w:val="hybridMultilevel"/>
    <w:tmpl w:val="BA2E1650"/>
    <w:lvl w:ilvl="0" w:tplc="1CDEEF0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4655CE"/>
    <w:multiLevelType w:val="multilevel"/>
    <w:tmpl w:val="02BA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CB3267"/>
    <w:multiLevelType w:val="multilevel"/>
    <w:tmpl w:val="C0B6786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9773F9"/>
    <w:multiLevelType w:val="hybridMultilevel"/>
    <w:tmpl w:val="D01C5486"/>
    <w:lvl w:ilvl="0" w:tplc="7D3E0FE2">
      <w:start w:val="1"/>
      <w:numFmt w:val="decimal"/>
      <w:lvlText w:val="4.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0E3F9F"/>
    <w:multiLevelType w:val="hybridMultilevel"/>
    <w:tmpl w:val="CBC62252"/>
    <w:lvl w:ilvl="0" w:tplc="6F105958">
      <w:start w:val="1"/>
      <w:numFmt w:val="decimal"/>
      <w:lvlText w:val="1.%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2692370">
    <w:abstractNumId w:val="8"/>
  </w:num>
  <w:num w:numId="2" w16cid:durableId="159732765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8788229">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3831016">
    <w:abstractNumId w:val="10"/>
  </w:num>
  <w:num w:numId="5" w16cid:durableId="1036350837">
    <w:abstractNumId w:val="14"/>
  </w:num>
  <w:num w:numId="6" w16cid:durableId="546993236">
    <w:abstractNumId w:val="5"/>
  </w:num>
  <w:num w:numId="7" w16cid:durableId="199321799">
    <w:abstractNumId w:val="11"/>
  </w:num>
  <w:num w:numId="8" w16cid:durableId="1761294129">
    <w:abstractNumId w:val="3"/>
  </w:num>
  <w:num w:numId="9" w16cid:durableId="1776443617">
    <w:abstractNumId w:val="9"/>
  </w:num>
  <w:num w:numId="10" w16cid:durableId="1218053432">
    <w:abstractNumId w:val="12"/>
  </w:num>
  <w:num w:numId="11" w16cid:durableId="8598595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7093009">
    <w:abstractNumId w:val="20"/>
  </w:num>
  <w:num w:numId="13" w16cid:durableId="2083790903">
    <w:abstractNumId w:val="4"/>
  </w:num>
  <w:num w:numId="14" w16cid:durableId="814100791">
    <w:abstractNumId w:val="13"/>
  </w:num>
  <w:num w:numId="15" w16cid:durableId="266930995">
    <w:abstractNumId w:val="17"/>
  </w:num>
  <w:num w:numId="16" w16cid:durableId="1388452915">
    <w:abstractNumId w:val="6"/>
  </w:num>
  <w:num w:numId="17" w16cid:durableId="1580214356">
    <w:abstractNumId w:val="16"/>
  </w:num>
  <w:num w:numId="18" w16cid:durableId="1084373516">
    <w:abstractNumId w:val="26"/>
  </w:num>
  <w:num w:numId="19" w16cid:durableId="467356211">
    <w:abstractNumId w:val="0"/>
  </w:num>
  <w:num w:numId="20" w16cid:durableId="178198001">
    <w:abstractNumId w:val="15"/>
  </w:num>
  <w:num w:numId="21" w16cid:durableId="1626423147">
    <w:abstractNumId w:val="22"/>
  </w:num>
  <w:num w:numId="22" w16cid:durableId="1728986791">
    <w:abstractNumId w:val="24"/>
  </w:num>
  <w:num w:numId="23" w16cid:durableId="977957538">
    <w:abstractNumId w:val="27"/>
  </w:num>
  <w:num w:numId="24" w16cid:durableId="1950703027">
    <w:abstractNumId w:val="19"/>
  </w:num>
  <w:num w:numId="25" w16cid:durableId="1667128965">
    <w:abstractNumId w:val="2"/>
  </w:num>
  <w:num w:numId="26" w16cid:durableId="568463094">
    <w:abstractNumId w:val="18"/>
  </w:num>
  <w:num w:numId="27" w16cid:durableId="472529666">
    <w:abstractNumId w:val="1"/>
  </w:num>
  <w:num w:numId="28" w16cid:durableId="935020076">
    <w:abstractNumId w:val="28"/>
  </w:num>
  <w:num w:numId="29" w16cid:durableId="176286938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831"/>
    <w:rsid w:val="00085157"/>
    <w:rsid w:val="000E077B"/>
    <w:rsid w:val="000E1D3B"/>
    <w:rsid w:val="00141355"/>
    <w:rsid w:val="002178BB"/>
    <w:rsid w:val="002E6FC8"/>
    <w:rsid w:val="00367395"/>
    <w:rsid w:val="00367F56"/>
    <w:rsid w:val="004C395E"/>
    <w:rsid w:val="004E2E42"/>
    <w:rsid w:val="004F017C"/>
    <w:rsid w:val="005201D5"/>
    <w:rsid w:val="00577F87"/>
    <w:rsid w:val="005E56CA"/>
    <w:rsid w:val="0071692B"/>
    <w:rsid w:val="00734333"/>
    <w:rsid w:val="008739C5"/>
    <w:rsid w:val="008C665F"/>
    <w:rsid w:val="009142A0"/>
    <w:rsid w:val="00916051"/>
    <w:rsid w:val="009543BD"/>
    <w:rsid w:val="00980EE5"/>
    <w:rsid w:val="00A72A65"/>
    <w:rsid w:val="00AB5091"/>
    <w:rsid w:val="00AC4578"/>
    <w:rsid w:val="00B21831"/>
    <w:rsid w:val="00B83DD4"/>
    <w:rsid w:val="00CC11C4"/>
    <w:rsid w:val="00CC385C"/>
    <w:rsid w:val="00D1346E"/>
    <w:rsid w:val="00D335E5"/>
    <w:rsid w:val="00E947E1"/>
    <w:rsid w:val="00EB1A7F"/>
    <w:rsid w:val="00EC4C69"/>
    <w:rsid w:val="00EE4E60"/>
    <w:rsid w:val="00F45ACA"/>
    <w:rsid w:val="00F8005A"/>
    <w:rsid w:val="00F86008"/>
    <w:rsid w:val="00F94E9E"/>
    <w:rsid w:val="00FE23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A88CF"/>
  <w15:chartTrackingRefBased/>
  <w15:docId w15:val="{1DC5E679-B207-4DDE-8DCE-E96911A4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2A6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72A65"/>
    <w:pPr>
      <w:keepNext/>
      <w:keepLines/>
      <w:widowControl w:val="0"/>
      <w:autoSpaceDE w:val="0"/>
      <w:autoSpaceDN w:val="0"/>
      <w:spacing w:before="480"/>
      <w:jc w:val="both"/>
      <w:outlineLvl w:val="0"/>
    </w:pPr>
    <w:rPr>
      <w:rFonts w:ascii="Cambria" w:hAnsi="Cambria"/>
      <w:b/>
      <w:bCs/>
      <w:color w:val="365F91"/>
      <w:sz w:val="28"/>
      <w:szCs w:val="28"/>
    </w:rPr>
  </w:style>
  <w:style w:type="paragraph" w:styleId="Nadpis2">
    <w:name w:val="heading 2"/>
    <w:basedOn w:val="Normln"/>
    <w:next w:val="Normln"/>
    <w:link w:val="Nadpis2Char"/>
    <w:uiPriority w:val="9"/>
    <w:unhideWhenUsed/>
    <w:qFormat/>
    <w:rsid w:val="00A72A65"/>
    <w:pPr>
      <w:keepNext/>
      <w:keepLines/>
      <w:overflowPunct w:val="0"/>
      <w:autoSpaceDE w:val="0"/>
      <w:autoSpaceDN w:val="0"/>
      <w:adjustRightInd w:val="0"/>
      <w:spacing w:before="200"/>
      <w:textAlignment w:val="baseline"/>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E6FC8"/>
    <w:pPr>
      <w:tabs>
        <w:tab w:val="center" w:pos="4536"/>
        <w:tab w:val="right" w:pos="9072"/>
      </w:tabs>
    </w:pPr>
  </w:style>
  <w:style w:type="character" w:customStyle="1" w:styleId="ZhlavChar">
    <w:name w:val="Záhlaví Char"/>
    <w:basedOn w:val="Standardnpsmoodstavce"/>
    <w:link w:val="Zhlav"/>
    <w:uiPriority w:val="99"/>
    <w:rsid w:val="002E6FC8"/>
  </w:style>
  <w:style w:type="paragraph" w:styleId="Zpat">
    <w:name w:val="footer"/>
    <w:basedOn w:val="Normln"/>
    <w:link w:val="ZpatChar"/>
    <w:uiPriority w:val="99"/>
    <w:unhideWhenUsed/>
    <w:rsid w:val="002E6FC8"/>
    <w:pPr>
      <w:tabs>
        <w:tab w:val="center" w:pos="4536"/>
        <w:tab w:val="right" w:pos="9072"/>
      </w:tabs>
    </w:pPr>
  </w:style>
  <w:style w:type="character" w:customStyle="1" w:styleId="ZpatChar">
    <w:name w:val="Zápatí Char"/>
    <w:basedOn w:val="Standardnpsmoodstavce"/>
    <w:link w:val="Zpat"/>
    <w:uiPriority w:val="99"/>
    <w:rsid w:val="002E6FC8"/>
  </w:style>
  <w:style w:type="table" w:styleId="Mkatabulky">
    <w:name w:val="Table Grid"/>
    <w:basedOn w:val="Normlntabulka"/>
    <w:uiPriority w:val="59"/>
    <w:rsid w:val="002E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72A65"/>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
    <w:rsid w:val="00A72A65"/>
    <w:rPr>
      <w:rFonts w:asciiTheme="majorHAnsi" w:eastAsiaTheme="majorEastAsia" w:hAnsiTheme="majorHAnsi" w:cstheme="majorBidi"/>
      <w:b/>
      <w:bCs/>
      <w:color w:val="5B9BD5" w:themeColor="accent1"/>
      <w:sz w:val="26"/>
      <w:szCs w:val="26"/>
      <w:lang w:eastAsia="cs-CZ"/>
    </w:rPr>
  </w:style>
  <w:style w:type="character" w:styleId="Hypertextovodkaz">
    <w:name w:val="Hyperlink"/>
    <w:unhideWhenUsed/>
    <w:rsid w:val="00A72A65"/>
    <w:rPr>
      <w:color w:val="0000FF"/>
      <w:u w:val="single"/>
    </w:rPr>
  </w:style>
  <w:style w:type="paragraph" w:styleId="Odstavecseseznamem">
    <w:name w:val="List Paragraph"/>
    <w:basedOn w:val="Normln"/>
    <w:uiPriority w:val="34"/>
    <w:qFormat/>
    <w:rsid w:val="00A72A65"/>
    <w:pPr>
      <w:widowControl w:val="0"/>
      <w:autoSpaceDE w:val="0"/>
      <w:autoSpaceDN w:val="0"/>
      <w:ind w:left="708"/>
      <w:jc w:val="both"/>
    </w:pPr>
  </w:style>
  <w:style w:type="paragraph" w:customStyle="1" w:styleId="Prohlen">
    <w:name w:val="Prohlášení"/>
    <w:basedOn w:val="Normln"/>
    <w:rsid w:val="00A72A65"/>
    <w:pPr>
      <w:spacing w:line="280" w:lineRule="atLeast"/>
      <w:jc w:val="center"/>
    </w:pPr>
    <w:rPr>
      <w:rFonts w:ascii="Garamond" w:hAnsi="Garamond"/>
      <w:b/>
      <w:szCs w:val="20"/>
    </w:rPr>
  </w:style>
  <w:style w:type="paragraph" w:customStyle="1" w:styleId="odstavec">
    <w:name w:val="odstavec"/>
    <w:basedOn w:val="Zkladntext"/>
    <w:next w:val="Nadpis2"/>
    <w:rsid w:val="00A72A65"/>
    <w:pPr>
      <w:numPr>
        <w:ilvl w:val="1"/>
        <w:numId w:val="11"/>
      </w:numPr>
      <w:tabs>
        <w:tab w:val="clear" w:pos="794"/>
        <w:tab w:val="num" w:pos="360"/>
      </w:tabs>
      <w:spacing w:before="80" w:after="80"/>
      <w:ind w:left="0" w:firstLine="0"/>
      <w:jc w:val="both"/>
    </w:pPr>
    <w:rPr>
      <w:rFonts w:ascii="Arial" w:hAnsi="Arial"/>
      <w:sz w:val="20"/>
      <w:szCs w:val="20"/>
    </w:rPr>
  </w:style>
  <w:style w:type="paragraph" w:customStyle="1" w:styleId="lnekI">
    <w:name w:val="Článek I."/>
    <w:basedOn w:val="Nadpis1"/>
    <w:next w:val="Nadpis2"/>
    <w:rsid w:val="00A72A65"/>
    <w:pPr>
      <w:keepLines w:val="0"/>
      <w:numPr>
        <w:numId w:val="11"/>
      </w:numPr>
      <w:autoSpaceDE/>
      <w:autoSpaceDN/>
      <w:spacing w:before="240" w:after="60"/>
      <w:jc w:val="center"/>
    </w:pPr>
    <w:rPr>
      <w:rFonts w:ascii="Arial" w:hAnsi="Arial"/>
      <w:bCs w:val="0"/>
      <w:color w:val="auto"/>
      <w:kern w:val="28"/>
      <w:sz w:val="20"/>
      <w:szCs w:val="20"/>
    </w:rPr>
  </w:style>
  <w:style w:type="paragraph" w:customStyle="1" w:styleId="Odstavec-slovn1">
    <w:name w:val="Odstavec - číslování 1"/>
    <w:basedOn w:val="Normln"/>
    <w:rsid w:val="00A72A65"/>
    <w:pPr>
      <w:numPr>
        <w:ilvl w:val="2"/>
        <w:numId w:val="11"/>
      </w:numPr>
    </w:pPr>
    <w:rPr>
      <w:rFonts w:ascii="Arial" w:hAnsi="Arial"/>
      <w:sz w:val="20"/>
      <w:szCs w:val="20"/>
    </w:rPr>
  </w:style>
  <w:style w:type="paragraph" w:styleId="Zkladntext">
    <w:name w:val="Body Text"/>
    <w:basedOn w:val="Normln"/>
    <w:link w:val="ZkladntextChar"/>
    <w:uiPriority w:val="99"/>
    <w:semiHidden/>
    <w:unhideWhenUsed/>
    <w:rsid w:val="00A72A65"/>
    <w:pPr>
      <w:spacing w:after="120"/>
    </w:pPr>
  </w:style>
  <w:style w:type="character" w:customStyle="1" w:styleId="ZkladntextChar">
    <w:name w:val="Základní text Char"/>
    <w:basedOn w:val="Standardnpsmoodstavce"/>
    <w:link w:val="Zkladntext"/>
    <w:uiPriority w:val="99"/>
    <w:semiHidden/>
    <w:rsid w:val="00A72A6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D1346E"/>
    <w:rPr>
      <w:sz w:val="16"/>
      <w:szCs w:val="16"/>
    </w:rPr>
  </w:style>
  <w:style w:type="paragraph" w:styleId="Textkomente">
    <w:name w:val="annotation text"/>
    <w:basedOn w:val="Normln"/>
    <w:link w:val="TextkomenteChar"/>
    <w:uiPriority w:val="99"/>
    <w:semiHidden/>
    <w:unhideWhenUsed/>
    <w:rsid w:val="00D1346E"/>
    <w:rPr>
      <w:sz w:val="20"/>
      <w:szCs w:val="20"/>
    </w:rPr>
  </w:style>
  <w:style w:type="character" w:customStyle="1" w:styleId="TextkomenteChar">
    <w:name w:val="Text komentáře Char"/>
    <w:basedOn w:val="Standardnpsmoodstavce"/>
    <w:link w:val="Textkomente"/>
    <w:uiPriority w:val="99"/>
    <w:semiHidden/>
    <w:rsid w:val="00D1346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1346E"/>
    <w:rPr>
      <w:b/>
      <w:bCs/>
    </w:rPr>
  </w:style>
  <w:style w:type="character" w:customStyle="1" w:styleId="PedmtkomenteChar">
    <w:name w:val="Předmět komentáře Char"/>
    <w:basedOn w:val="TextkomenteChar"/>
    <w:link w:val="Pedmtkomente"/>
    <w:uiPriority w:val="99"/>
    <w:semiHidden/>
    <w:rsid w:val="00D1346E"/>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1346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1346E"/>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43566">
      <w:bodyDiv w:val="1"/>
      <w:marLeft w:val="0"/>
      <w:marRight w:val="0"/>
      <w:marTop w:val="0"/>
      <w:marBottom w:val="0"/>
      <w:divBdr>
        <w:top w:val="none" w:sz="0" w:space="0" w:color="auto"/>
        <w:left w:val="none" w:sz="0" w:space="0" w:color="auto"/>
        <w:bottom w:val="none" w:sz="0" w:space="0" w:color="auto"/>
        <w:right w:val="none" w:sz="0" w:space="0" w:color="auto"/>
      </w:divBdr>
    </w:div>
    <w:div w:id="177944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5FAD4-2C34-4E34-8093-522D55A27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4103</Words>
  <Characters>24210</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Švéda Michal</dc:creator>
  <cp:keywords/>
  <dc:description/>
  <cp:lastModifiedBy>Blahová Jana</cp:lastModifiedBy>
  <cp:revision>25</cp:revision>
  <dcterms:created xsi:type="dcterms:W3CDTF">2025-07-29T14:09:00Z</dcterms:created>
  <dcterms:modified xsi:type="dcterms:W3CDTF">2025-08-20T12:18:00Z</dcterms:modified>
</cp:coreProperties>
</file>