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C" w:rsidRDefault="00C9170E">
      <w:pPr>
        <w:spacing w:after="276"/>
        <w:ind w:left="4039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10017" cy="71849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0017" cy="7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9FC" w:rsidRDefault="00C9170E">
      <w:pPr>
        <w:spacing w:after="143"/>
        <w:ind w:left="50"/>
        <w:jc w:val="center"/>
      </w:pPr>
      <w:r>
        <w:rPr>
          <w:b/>
          <w:sz w:val="30"/>
        </w:rPr>
        <w:t>Objednávka</w:t>
      </w:r>
    </w:p>
    <w:p w:rsidR="007759FC" w:rsidRDefault="00C9170E">
      <w:pPr>
        <w:spacing w:after="355"/>
        <w:ind w:left="50"/>
        <w:jc w:val="center"/>
      </w:pPr>
      <w:r>
        <w:rPr>
          <w:b/>
          <w:sz w:val="24"/>
        </w:rPr>
        <w:t>číslo 149/2025</w:t>
      </w:r>
    </w:p>
    <w:p w:rsidR="007759FC" w:rsidRDefault="00C9170E">
      <w:pPr>
        <w:spacing w:after="2"/>
        <w:ind w:left="60" w:hanging="10"/>
        <w:jc w:val="center"/>
      </w:pPr>
      <w:r>
        <w:rPr>
          <w:sz w:val="20"/>
        </w:rPr>
        <w:t>Schváleno předběžnou finanční kontrolou žádanky č. 1183,</w:t>
      </w:r>
    </w:p>
    <w:p w:rsidR="007759FC" w:rsidRDefault="00C9170E">
      <w:pPr>
        <w:spacing w:after="268"/>
        <w:ind w:left="60" w:hanging="10"/>
        <w:jc w:val="center"/>
      </w:pPr>
      <w:r>
        <w:rPr>
          <w:sz w:val="20"/>
        </w:rPr>
        <w:t>za příkazce XXX dne 12.08.2025, za správce rozpočtu XXX dne 12.08.2025</w:t>
      </w:r>
    </w:p>
    <w:p w:rsidR="007759FC" w:rsidRDefault="00C9170E">
      <w:pPr>
        <w:tabs>
          <w:tab w:val="center" w:pos="4875"/>
        </w:tabs>
        <w:spacing w:after="0"/>
      </w:pPr>
      <w:r>
        <w:rPr>
          <w:b/>
          <w:sz w:val="20"/>
        </w:rPr>
        <w:t>Dodavatel:</w:t>
      </w:r>
      <w:r>
        <w:rPr>
          <w:b/>
          <w:sz w:val="20"/>
        </w:rPr>
        <w:tab/>
        <w:t>Odběratel:</w:t>
      </w:r>
    </w:p>
    <w:tbl>
      <w:tblPr>
        <w:tblStyle w:val="TableGrid"/>
        <w:tblW w:w="10757" w:type="dxa"/>
        <w:tblInd w:w="8" w:type="dxa"/>
        <w:tblCellMar>
          <w:top w:w="89" w:type="dxa"/>
          <w:left w:w="53" w:type="dxa"/>
          <w:right w:w="73" w:type="dxa"/>
        </w:tblCellMar>
        <w:tblLook w:val="04A0" w:firstRow="1" w:lastRow="0" w:firstColumn="1" w:lastColumn="0" w:noHBand="0" w:noVBand="1"/>
      </w:tblPr>
      <w:tblGrid>
        <w:gridCol w:w="4303"/>
        <w:gridCol w:w="6454"/>
      </w:tblGrid>
      <w:tr w:rsidR="007759FC">
        <w:trPr>
          <w:trHeight w:val="98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pPr>
              <w:spacing w:after="35"/>
            </w:pPr>
            <w:r>
              <w:rPr>
                <w:b/>
                <w:sz w:val="20"/>
              </w:rPr>
              <w:t>Milan Škoda-FOTO</w:t>
            </w:r>
          </w:p>
          <w:p w:rsidR="007759FC" w:rsidRDefault="00C9170E">
            <w:pPr>
              <w:spacing w:after="35"/>
            </w:pPr>
            <w:r>
              <w:rPr>
                <w:sz w:val="20"/>
              </w:rPr>
              <w:t>U Elektrárny 60, 25246 Vrané nad Vltavou</w:t>
            </w:r>
          </w:p>
          <w:p w:rsidR="007759FC" w:rsidRDefault="00C9170E">
            <w:r>
              <w:rPr>
                <w:sz w:val="20"/>
              </w:rPr>
              <w:t>IČ: 43164536        DIČ: CZ5501010163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pPr>
              <w:spacing w:after="35"/>
            </w:pPr>
            <w:r>
              <w:rPr>
                <w:b/>
                <w:sz w:val="20"/>
              </w:rPr>
              <w:t>Muzeum jihovýchodní Moravy ve Zlíně, příspěvková organizace</w:t>
            </w:r>
          </w:p>
          <w:p w:rsidR="007759FC" w:rsidRDefault="00C9170E">
            <w:pPr>
              <w:spacing w:after="35"/>
            </w:pPr>
            <w:r>
              <w:rPr>
                <w:sz w:val="20"/>
              </w:rPr>
              <w:t>Vavrečkova 7040, 760 01 Zlín</w:t>
            </w:r>
          </w:p>
          <w:p w:rsidR="007759FC" w:rsidRDefault="00C9170E">
            <w:r>
              <w:rPr>
                <w:sz w:val="20"/>
              </w:rPr>
              <w:t>IČ: 00089982,        DIČ: neplátce</w:t>
            </w:r>
          </w:p>
        </w:tc>
      </w:tr>
      <w:tr w:rsidR="007759FC">
        <w:trPr>
          <w:trHeight w:val="408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7759FC" w:rsidRDefault="00C9170E">
            <w:r>
              <w:rPr>
                <w:b/>
                <w:sz w:val="20"/>
              </w:rPr>
              <w:t>1) Specifikace zboží/služby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pPr>
              <w:spacing w:line="236" w:lineRule="auto"/>
              <w:ind w:right="6"/>
            </w:pPr>
            <w:r>
              <w:rPr>
                <w:sz w:val="20"/>
              </w:rPr>
              <w:t>Tělo fotoaparátu FUJIFILM GFX 100s II včetně náhradní baterie, kabelové spouště, ovládacího SW, 2x vodováhy, 2x SDXC 128GB karta</w:t>
            </w:r>
          </w:p>
          <w:p w:rsidR="007759FC" w:rsidRDefault="00C9170E">
            <w:r>
              <w:rPr>
                <w:sz w:val="20"/>
              </w:rPr>
              <w:t>(počet: 1), Cena za j.: 138995 Kč</w:t>
            </w:r>
          </w:p>
          <w:p w:rsidR="007759FC" w:rsidRDefault="00C9170E">
            <w:r>
              <w:rPr>
                <w:sz w:val="20"/>
              </w:rPr>
              <w:t>Objektiv FUJIFILM GF 45-100 mm f/4 R LM OIS WR (počet: 1), Cena za j.:</w:t>
            </w:r>
          </w:p>
          <w:p w:rsidR="007759FC" w:rsidRDefault="00C9170E">
            <w:r>
              <w:rPr>
                <w:sz w:val="20"/>
              </w:rPr>
              <w:t>47090 Kč</w:t>
            </w:r>
          </w:p>
          <w:p w:rsidR="007759FC" w:rsidRDefault="00C9170E">
            <w:r>
              <w:rPr>
                <w:sz w:val="20"/>
              </w:rPr>
              <w:t>Objektiv FUJIFILM GF 120 mm f/4 R LM OIS WR Macro včetně</w:t>
            </w:r>
          </w:p>
          <w:p w:rsidR="007759FC" w:rsidRDefault="00C9170E">
            <w:r>
              <w:rPr>
                <w:sz w:val="20"/>
              </w:rPr>
              <w:t>makrosáněk (počet: 1), Cena za j.: 69280 Kč</w:t>
            </w:r>
          </w:p>
          <w:p w:rsidR="007759FC" w:rsidRDefault="00C9170E">
            <w:r>
              <w:rPr>
                <w:sz w:val="20"/>
              </w:rPr>
              <w:t>FOMEI reprostojan s osvětlením 2x LED (počet: 1), Cena za j.: 15795 Kč</w:t>
            </w:r>
          </w:p>
          <w:p w:rsidR="007759FC" w:rsidRDefault="00C9170E">
            <w:pPr>
              <w:spacing w:line="236" w:lineRule="auto"/>
            </w:pPr>
            <w:r>
              <w:rPr>
                <w:sz w:val="20"/>
              </w:rPr>
              <w:t>KAISER LED prosvětlovací panel 22 x 16 cm (počet: 1), Cena za j.: 2525 Kč</w:t>
            </w:r>
          </w:p>
          <w:p w:rsidR="007759FC" w:rsidRDefault="00C9170E">
            <w:r>
              <w:rPr>
                <w:sz w:val="20"/>
              </w:rPr>
              <w:t>KAISER 4485 maska 6x6 (počet: 2), Cena za j.: 635 Kč</w:t>
            </w:r>
          </w:p>
          <w:p w:rsidR="007759FC" w:rsidRDefault="00C9170E">
            <w:pPr>
              <w:spacing w:line="236" w:lineRule="auto"/>
            </w:pPr>
            <w:r>
              <w:rPr>
                <w:sz w:val="20"/>
              </w:rPr>
              <w:t>TETHER TOOLS TetherPro USB 3.0 na USB-C (počet: 1), Cena za j.: 1340 Kč</w:t>
            </w:r>
          </w:p>
          <w:p w:rsidR="007759FC" w:rsidRDefault="00C9170E">
            <w:r>
              <w:rPr>
                <w:sz w:val="20"/>
              </w:rPr>
              <w:t>VALOI 135 mm držák (počet: 2), Cena za j.: 1010 Kč</w:t>
            </w:r>
          </w:p>
          <w:p w:rsidR="007759FC" w:rsidRDefault="00C9170E">
            <w:r>
              <w:rPr>
                <w:sz w:val="20"/>
              </w:rPr>
              <w:t>VALOI 6x7 maska (počet: 1), Cena za j.: 260 Kč</w:t>
            </w:r>
          </w:p>
          <w:p w:rsidR="007759FC" w:rsidRDefault="00C9170E">
            <w:r>
              <w:rPr>
                <w:sz w:val="20"/>
              </w:rPr>
              <w:t>VALOI advancer držák (počet: 1), Cena za j.: 4290 Kč</w:t>
            </w:r>
          </w:p>
          <w:p w:rsidR="007759FC" w:rsidRDefault="00C9170E">
            <w:r>
              <w:rPr>
                <w:sz w:val="20"/>
              </w:rPr>
              <w:t>VALOI Easy35 kit (počet: 1), Cena za j.: 6790 Kč</w:t>
            </w:r>
          </w:p>
        </w:tc>
      </w:tr>
      <w:tr w:rsidR="007759FC">
        <w:trPr>
          <w:trHeight w:val="57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7759FC" w:rsidRDefault="00C9170E">
            <w:r>
              <w:rPr>
                <w:b/>
                <w:sz w:val="20"/>
              </w:rPr>
              <w:t>2) Místo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r>
              <w:rPr>
                <w:sz w:val="20"/>
              </w:rPr>
              <w:t>Muzeum jihovýchodní Moravy ve Zlíně, příspěvková organizace, Vavrečkova 7040, 76001 Zlín</w:t>
            </w:r>
          </w:p>
        </w:tc>
      </w:tr>
      <w:tr w:rsidR="007759FC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r>
              <w:rPr>
                <w:b/>
                <w:sz w:val="20"/>
              </w:rPr>
              <w:t>3) Datum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r>
              <w:rPr>
                <w:sz w:val="20"/>
              </w:rPr>
              <w:t>20.9.2025</w:t>
            </w:r>
          </w:p>
        </w:tc>
      </w:tr>
      <w:tr w:rsidR="007759FC">
        <w:trPr>
          <w:trHeight w:val="807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7759FC" w:rsidRDefault="00C9170E">
            <w:r>
              <w:rPr>
                <w:b/>
                <w:sz w:val="20"/>
              </w:rPr>
              <w:t>4) Cena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r>
              <w:rPr>
                <w:sz w:val="20"/>
              </w:rPr>
              <w:t>289 655 Kč včetně DPH</w:t>
            </w:r>
          </w:p>
          <w:p w:rsidR="007759FC" w:rsidRDefault="00C9170E">
            <w:r>
              <w:rPr>
                <w:sz w:val="20"/>
              </w:rPr>
              <w:t>bez DPH</w:t>
            </w:r>
          </w:p>
          <w:p w:rsidR="007759FC" w:rsidRDefault="00C9170E">
            <w:r>
              <w:rPr>
                <w:sz w:val="20"/>
              </w:rPr>
              <w:t>%</w:t>
            </w:r>
          </w:p>
        </w:tc>
      </w:tr>
      <w:tr w:rsidR="007759FC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r>
              <w:rPr>
                <w:b/>
                <w:sz w:val="20"/>
              </w:rPr>
              <w:t>5) Splatnost faktury, způsob úhrady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r>
              <w:rPr>
                <w:sz w:val="20"/>
              </w:rPr>
              <w:t>30 dnů, Převodem</w:t>
            </w:r>
          </w:p>
        </w:tc>
      </w:tr>
      <w:tr w:rsidR="007759FC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r>
              <w:rPr>
                <w:b/>
                <w:sz w:val="20"/>
              </w:rPr>
              <w:t>6) Kontaktní osoba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759FC" w:rsidRDefault="00C9170E">
            <w:r>
              <w:rPr>
                <w:sz w:val="20"/>
              </w:rPr>
              <w:t>XXX</w:t>
            </w:r>
          </w:p>
        </w:tc>
      </w:tr>
    </w:tbl>
    <w:p w:rsidR="007759FC" w:rsidRDefault="00C9170E">
      <w:pPr>
        <w:spacing w:after="600" w:line="265" w:lineRule="auto"/>
        <w:ind w:left="-5" w:hanging="10"/>
      </w:pPr>
      <w:r>
        <w:rPr>
          <w:sz w:val="20"/>
        </w:rPr>
        <w:t>Ve Zlíně dne 12.08.2025</w:t>
      </w:r>
    </w:p>
    <w:tbl>
      <w:tblPr>
        <w:tblStyle w:val="TableGrid"/>
        <w:tblW w:w="7657" w:type="dxa"/>
        <w:tblInd w:w="49" w:type="dxa"/>
        <w:tblLook w:val="04A0" w:firstRow="1" w:lastRow="0" w:firstColumn="1" w:lastColumn="0" w:noHBand="0" w:noVBand="1"/>
      </w:tblPr>
      <w:tblGrid>
        <w:gridCol w:w="4296"/>
        <w:gridCol w:w="3361"/>
      </w:tblGrid>
      <w:tr w:rsidR="007759FC">
        <w:trPr>
          <w:trHeight w:val="42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7759FC" w:rsidRDefault="00C9170E">
            <w:r>
              <w:rPr>
                <w:sz w:val="20"/>
              </w:rPr>
              <w:t>.........................................</w:t>
            </w:r>
          </w:p>
          <w:p w:rsidR="007759FC" w:rsidRDefault="00C9170E" w:rsidP="00C9170E">
            <w:r>
              <w:rPr>
                <w:sz w:val="20"/>
              </w:rPr>
              <w:t>Vystavil: XXX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7759FC" w:rsidRDefault="00C9170E">
            <w:pPr>
              <w:jc w:val="right"/>
            </w:pPr>
            <w:r>
              <w:rPr>
                <w:sz w:val="20"/>
              </w:rPr>
              <w:t>.........................................</w:t>
            </w:r>
          </w:p>
          <w:p w:rsidR="007759FC" w:rsidRDefault="00C9170E">
            <w:pPr>
              <w:ind w:left="1074"/>
            </w:pPr>
            <w:r>
              <w:rPr>
                <w:sz w:val="20"/>
              </w:rPr>
              <w:t xml:space="preserve">    Schválil</w:t>
            </w:r>
          </w:p>
        </w:tc>
      </w:tr>
    </w:tbl>
    <w:p w:rsidR="007759FC" w:rsidRDefault="00C9170E">
      <w:pPr>
        <w:spacing w:after="218" w:line="261" w:lineRule="auto"/>
      </w:pPr>
      <w:r>
        <w:rPr>
          <w:i/>
          <w:sz w:val="20"/>
        </w:rPr>
        <w:t>Akceptací objednávky dodavatel zároveň bere na vědomí, že odběratel je povinným subjektem dle zákona o registru smluv č. 340/2015 Sb. Akceptovaná objednávka s hodnotou předmětu nad 50.000 Kč bez DPH bude odběratelem zvěřejněna v registru smluv s platnou legislativou.</w:t>
      </w:r>
    </w:p>
    <w:p w:rsidR="007759FC" w:rsidRDefault="00C9170E">
      <w:pPr>
        <w:spacing w:after="480" w:line="265" w:lineRule="auto"/>
        <w:ind w:left="-5" w:hanging="10"/>
      </w:pPr>
      <w:r>
        <w:rPr>
          <w:sz w:val="20"/>
        </w:rPr>
        <w:t>Objednávku akceptuji.</w:t>
      </w:r>
    </w:p>
    <w:p w:rsidR="007759FC" w:rsidRDefault="00C9170E">
      <w:pPr>
        <w:spacing w:after="282"/>
        <w:ind w:left="10" w:right="-15" w:hanging="10"/>
        <w:jc w:val="right"/>
      </w:pPr>
      <w:r>
        <w:rPr>
          <w:sz w:val="20"/>
        </w:rPr>
        <w:t>1/2</w:t>
      </w:r>
    </w:p>
    <w:p w:rsidR="007759FC" w:rsidRDefault="00C9170E">
      <w:pPr>
        <w:spacing w:after="0" w:line="265" w:lineRule="auto"/>
        <w:ind w:left="2415" w:hanging="10"/>
        <w:jc w:val="center"/>
      </w:pPr>
      <w:r>
        <w:rPr>
          <w:sz w:val="19"/>
        </w:rPr>
        <w:lastRenderedPageBreak/>
        <w:t>.........................................</w:t>
      </w:r>
    </w:p>
    <w:p w:rsidR="007759FC" w:rsidRDefault="00C9170E">
      <w:pPr>
        <w:spacing w:after="0"/>
        <w:ind w:left="49"/>
      </w:pPr>
      <w:r>
        <w:rPr>
          <w:sz w:val="19"/>
        </w:rPr>
        <w:t>V ...................................... Dne ..................</w:t>
      </w:r>
    </w:p>
    <w:p w:rsidR="007759FC" w:rsidRDefault="00C9170E">
      <w:pPr>
        <w:spacing w:after="14819" w:line="265" w:lineRule="auto"/>
        <w:ind w:left="2415" w:right="672" w:hanging="10"/>
        <w:jc w:val="center"/>
      </w:pPr>
      <w:r>
        <w:rPr>
          <w:sz w:val="19"/>
        </w:rPr>
        <w:t>Podpis dodavatele</w:t>
      </w:r>
    </w:p>
    <w:p w:rsidR="007759FC" w:rsidRDefault="00C9170E">
      <w:pPr>
        <w:spacing w:after="282"/>
        <w:ind w:left="10" w:right="-15" w:hanging="10"/>
        <w:jc w:val="right"/>
      </w:pPr>
      <w:r>
        <w:rPr>
          <w:sz w:val="20"/>
        </w:rPr>
        <w:lastRenderedPageBreak/>
        <w:t>2/2</w:t>
      </w:r>
    </w:p>
    <w:sectPr w:rsidR="007759FC">
      <w:pgSz w:w="11906" w:h="16838"/>
      <w:pgMar w:top="680" w:right="616" w:bottom="563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C"/>
    <w:rsid w:val="002E3F87"/>
    <w:rsid w:val="007759FC"/>
    <w:rsid w:val="00C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2A462-5F7D-48AE-977B-1B92F572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149/2025</vt:lpstr>
    </vt:vector>
  </TitlesOfParts>
  <Company>14|15 Baťův institut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149/2025</dc:title>
  <dc:subject/>
  <dc:creator>Ševčík Radim</dc:creator>
  <cp:keywords/>
  <cp:lastModifiedBy>Šopíková Zdenka</cp:lastModifiedBy>
  <cp:revision>2</cp:revision>
  <dcterms:created xsi:type="dcterms:W3CDTF">2025-08-20T05:54:00Z</dcterms:created>
  <dcterms:modified xsi:type="dcterms:W3CDTF">2025-08-20T05:54:00Z</dcterms:modified>
</cp:coreProperties>
</file>