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70751D80" w:rsidR="002D32FC" w:rsidRPr="005017AA" w:rsidRDefault="00193283" w:rsidP="00496CB3">
      <w:pPr>
        <w:pStyle w:val="0Nzevsmlouvy-nejvyssiroven"/>
        <w:rPr>
          <w:rFonts w:asciiTheme="majorHAnsi" w:hAnsiTheme="majorHAnsi" w:cstheme="majorHAnsi"/>
        </w:rPr>
      </w:pPr>
      <w:r w:rsidRPr="005017AA">
        <w:rPr>
          <w:rFonts w:asciiTheme="majorHAnsi" w:hAnsiTheme="majorHAnsi" w:cstheme="majorHAnsi"/>
        </w:rPr>
        <w:t>S</w:t>
      </w:r>
      <w:r w:rsidR="008D28B8" w:rsidRPr="005017AA">
        <w:rPr>
          <w:rFonts w:asciiTheme="majorHAnsi" w:hAnsiTheme="majorHAnsi" w:cstheme="majorHAnsi"/>
        </w:rPr>
        <w:t>mlouva o dílo</w:t>
      </w:r>
    </w:p>
    <w:p w14:paraId="34E6FB94" w14:textId="77777777" w:rsidR="002D32FC" w:rsidRPr="005017AA" w:rsidRDefault="002D32FC" w:rsidP="00AB6B3C">
      <w:pPr>
        <w:pStyle w:val="text"/>
        <w:jc w:val="center"/>
        <w:rPr>
          <w:rFonts w:asciiTheme="majorHAnsi" w:hAnsiTheme="majorHAnsi" w:cstheme="majorHAnsi"/>
        </w:rPr>
      </w:pPr>
      <w:r w:rsidRPr="005017AA">
        <w:rPr>
          <w:rFonts w:asciiTheme="majorHAnsi" w:hAnsiTheme="majorHAnsi" w:cstheme="majorHAnsi"/>
        </w:rPr>
        <w:t>(dále jen „</w:t>
      </w:r>
      <w:r w:rsidR="0020709F" w:rsidRPr="005017AA">
        <w:rPr>
          <w:rFonts w:asciiTheme="majorHAnsi" w:hAnsiTheme="majorHAnsi" w:cstheme="majorHAnsi"/>
        </w:rPr>
        <w:t>s</w:t>
      </w:r>
      <w:r w:rsidRPr="005017AA">
        <w:rPr>
          <w:rFonts w:asciiTheme="majorHAnsi" w:hAnsiTheme="majorHAnsi" w:cstheme="majorHAnsi"/>
        </w:rPr>
        <w:t>mlouva“)</w:t>
      </w:r>
    </w:p>
    <w:p w14:paraId="00272342" w14:textId="20814A70" w:rsidR="002D32FC" w:rsidRDefault="002D32FC" w:rsidP="00AB6B3C">
      <w:pPr>
        <w:pStyle w:val="text"/>
        <w:rPr>
          <w:rFonts w:asciiTheme="majorHAnsi" w:hAnsiTheme="majorHAnsi" w:cstheme="majorHAnsi"/>
        </w:rPr>
      </w:pPr>
      <w:r w:rsidRPr="005017AA">
        <w:rPr>
          <w:rFonts w:asciiTheme="majorHAnsi" w:hAnsiTheme="majorHAnsi" w:cstheme="majorHAnsi"/>
        </w:rPr>
        <w:t xml:space="preserve">číslo smlouvy Brněnské vodárny a kanalizace, a.s.:  </w:t>
      </w:r>
      <w:r w:rsidR="005D3ABC">
        <w:rPr>
          <w:rFonts w:asciiTheme="majorHAnsi" w:hAnsiTheme="majorHAnsi" w:cstheme="majorHAnsi"/>
        </w:rPr>
        <w:t>SML/0</w:t>
      </w:r>
      <w:r w:rsidR="008B6622">
        <w:rPr>
          <w:rFonts w:asciiTheme="majorHAnsi" w:hAnsiTheme="majorHAnsi" w:cstheme="majorHAnsi"/>
        </w:rPr>
        <w:t>238</w:t>
      </w:r>
      <w:r w:rsidR="005D3ABC">
        <w:rPr>
          <w:rFonts w:asciiTheme="majorHAnsi" w:hAnsiTheme="majorHAnsi" w:cstheme="majorHAnsi"/>
        </w:rPr>
        <w:t>/25</w:t>
      </w:r>
    </w:p>
    <w:p w14:paraId="78805DE2" w14:textId="38E74F1D" w:rsidR="002D32FC" w:rsidRPr="005017AA" w:rsidRDefault="002D32FC" w:rsidP="00A7740F">
      <w:pPr>
        <w:pStyle w:val="text"/>
        <w:rPr>
          <w:rFonts w:asciiTheme="majorHAnsi" w:hAnsiTheme="majorHAnsi" w:cstheme="majorHAnsi"/>
        </w:rPr>
      </w:pPr>
      <w:r w:rsidRPr="005017AA">
        <w:rPr>
          <w:rFonts w:asciiTheme="majorHAnsi" w:hAnsiTheme="majorHAnsi" w:cstheme="majorHAnsi"/>
        </w:rPr>
        <w:t xml:space="preserve">uzavřená podle ustanovení § </w:t>
      </w:r>
      <w:r w:rsidR="008D28B8" w:rsidRPr="005017AA">
        <w:rPr>
          <w:rFonts w:asciiTheme="majorHAnsi" w:hAnsiTheme="majorHAnsi" w:cstheme="majorHAnsi"/>
        </w:rPr>
        <w:t>2586</w:t>
      </w:r>
      <w:r w:rsidRPr="005017AA">
        <w:rPr>
          <w:rFonts w:asciiTheme="majorHAnsi" w:hAnsiTheme="majorHAnsi" w:cstheme="majorHAnsi"/>
        </w:rPr>
        <w:t xml:space="preserve"> a následujících zákona č. 89/2012 Sb., občanský zákoník, ve znění pozdějších předpisů, následovně:</w:t>
      </w:r>
    </w:p>
    <w:p w14:paraId="1CD2E022" w14:textId="77777777" w:rsidR="00046A2A" w:rsidRPr="005017AA" w:rsidRDefault="00046A2A" w:rsidP="00A7740F">
      <w:pPr>
        <w:pStyle w:val="text"/>
        <w:rPr>
          <w:rFonts w:asciiTheme="majorHAnsi" w:hAnsiTheme="majorHAnsi" w:cstheme="majorHAnsi"/>
        </w:rPr>
      </w:pPr>
    </w:p>
    <w:p w14:paraId="6F9EAF2C" w14:textId="548E0AC5" w:rsidR="002D32FC" w:rsidRPr="005017AA" w:rsidRDefault="002D32FC" w:rsidP="00071F42">
      <w:pPr>
        <w:pStyle w:val="11uroven"/>
        <w:numPr>
          <w:ilvl w:val="0"/>
          <w:numId w:val="0"/>
        </w:numPr>
        <w:ind w:left="360"/>
        <w:rPr>
          <w:rFonts w:asciiTheme="majorHAnsi" w:hAnsiTheme="majorHAnsi" w:cstheme="majorHAnsi"/>
        </w:rPr>
      </w:pPr>
      <w:r w:rsidRPr="005017AA">
        <w:rPr>
          <w:rFonts w:asciiTheme="majorHAnsi" w:hAnsiTheme="majorHAnsi" w:cstheme="majorHAnsi"/>
        </w:rPr>
        <w:t>Smluvní strany</w:t>
      </w:r>
    </w:p>
    <w:p w14:paraId="684002C1" w14:textId="77777777" w:rsidR="00073208" w:rsidRPr="005017AA" w:rsidRDefault="00073208" w:rsidP="00073208">
      <w:pPr>
        <w:pStyle w:val="22uroven"/>
        <w:numPr>
          <w:ilvl w:val="0"/>
          <w:numId w:val="0"/>
        </w:numPr>
        <w:ind w:left="705" w:hanging="705"/>
      </w:pPr>
    </w:p>
    <w:p w14:paraId="29926E1A" w14:textId="77777777" w:rsidR="002D32FC" w:rsidRPr="005017AA" w:rsidRDefault="008D28B8" w:rsidP="009B471E">
      <w:pPr>
        <w:pStyle w:val="22uroven"/>
        <w:numPr>
          <w:ilvl w:val="0"/>
          <w:numId w:val="0"/>
        </w:numPr>
        <w:ind w:left="705"/>
        <w:rPr>
          <w:rFonts w:asciiTheme="majorHAnsi" w:hAnsiTheme="majorHAnsi" w:cstheme="majorHAnsi"/>
          <w:b/>
        </w:rPr>
      </w:pPr>
      <w:r w:rsidRPr="005017AA">
        <w:rPr>
          <w:rFonts w:asciiTheme="majorHAnsi" w:hAnsiTheme="majorHAnsi" w:cstheme="majorHAnsi"/>
          <w:b/>
        </w:rPr>
        <w:t>Objednatel</w:t>
      </w:r>
      <w:r w:rsidR="002D32FC" w:rsidRPr="005017AA">
        <w:rPr>
          <w:rFonts w:asciiTheme="majorHAnsi" w:hAnsiTheme="majorHAnsi" w:cstheme="majorHAnsi"/>
          <w:b/>
        </w:rPr>
        <w:t>:</w:t>
      </w:r>
    </w:p>
    <w:tbl>
      <w:tblPr>
        <w:tblW w:w="0" w:type="auto"/>
        <w:tblInd w:w="534" w:type="dxa"/>
        <w:tblLook w:val="04A0" w:firstRow="1" w:lastRow="0" w:firstColumn="1" w:lastColumn="0" w:noHBand="0" w:noVBand="1"/>
      </w:tblPr>
      <w:tblGrid>
        <w:gridCol w:w="1121"/>
        <w:gridCol w:w="7417"/>
      </w:tblGrid>
      <w:tr w:rsidR="002D32FC" w:rsidRPr="005017AA" w14:paraId="2ABCA688" w14:textId="77777777" w:rsidTr="00666EF7">
        <w:trPr>
          <w:trHeight w:val="57"/>
        </w:trPr>
        <w:tc>
          <w:tcPr>
            <w:tcW w:w="1121" w:type="dxa"/>
            <w:shd w:val="clear" w:color="auto" w:fill="auto"/>
          </w:tcPr>
          <w:p w14:paraId="7196B25C" w14:textId="77777777" w:rsidR="002D32FC" w:rsidRPr="005017AA" w:rsidRDefault="002D32FC" w:rsidP="00086D87">
            <w:pPr>
              <w:pStyle w:val="text"/>
              <w:rPr>
                <w:rFonts w:asciiTheme="majorHAnsi" w:hAnsiTheme="majorHAnsi" w:cstheme="majorHAnsi"/>
                <w:b/>
              </w:rPr>
            </w:pPr>
          </w:p>
        </w:tc>
        <w:tc>
          <w:tcPr>
            <w:tcW w:w="7417" w:type="dxa"/>
            <w:shd w:val="clear" w:color="auto" w:fill="auto"/>
          </w:tcPr>
          <w:p w14:paraId="3D45683C" w14:textId="77777777" w:rsidR="002D32FC" w:rsidRPr="005017AA" w:rsidRDefault="002D32FC" w:rsidP="00086D87">
            <w:pPr>
              <w:pStyle w:val="text"/>
              <w:rPr>
                <w:rFonts w:asciiTheme="majorHAnsi" w:hAnsiTheme="majorHAnsi" w:cstheme="majorHAnsi"/>
                <w:b/>
              </w:rPr>
            </w:pPr>
            <w:r w:rsidRPr="005017AA">
              <w:rPr>
                <w:rFonts w:asciiTheme="majorHAnsi" w:hAnsiTheme="majorHAnsi" w:cstheme="majorHAnsi"/>
                <w:b/>
              </w:rPr>
              <w:t>Brněnské vodárny a kanalizace, a.s.</w:t>
            </w:r>
          </w:p>
        </w:tc>
      </w:tr>
      <w:tr w:rsidR="002D32FC" w:rsidRPr="005017AA" w14:paraId="6F598470" w14:textId="77777777" w:rsidTr="00666EF7">
        <w:trPr>
          <w:trHeight w:val="57"/>
        </w:trPr>
        <w:tc>
          <w:tcPr>
            <w:tcW w:w="1121" w:type="dxa"/>
            <w:shd w:val="clear" w:color="auto" w:fill="auto"/>
          </w:tcPr>
          <w:p w14:paraId="224D75F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Sídlo:</w:t>
            </w:r>
          </w:p>
        </w:tc>
        <w:tc>
          <w:tcPr>
            <w:tcW w:w="7417" w:type="dxa"/>
            <w:shd w:val="clear" w:color="auto" w:fill="auto"/>
          </w:tcPr>
          <w:p w14:paraId="10B448CC"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Pisárecká 555/1a, Pisárky, 603 00 Brno</w:t>
            </w:r>
          </w:p>
        </w:tc>
      </w:tr>
      <w:tr w:rsidR="002D32FC" w:rsidRPr="005017AA" w14:paraId="5BC17E60" w14:textId="77777777" w:rsidTr="00666EF7">
        <w:trPr>
          <w:trHeight w:val="57"/>
        </w:trPr>
        <w:tc>
          <w:tcPr>
            <w:tcW w:w="8538" w:type="dxa"/>
            <w:gridSpan w:val="2"/>
            <w:shd w:val="clear" w:color="auto" w:fill="auto"/>
          </w:tcPr>
          <w:p w14:paraId="583A9DB8" w14:textId="77777777" w:rsidR="002D32FC" w:rsidRPr="005017AA" w:rsidRDefault="002D32FC" w:rsidP="00E77BA3">
            <w:pPr>
              <w:pStyle w:val="text"/>
              <w:rPr>
                <w:rFonts w:asciiTheme="majorHAnsi" w:hAnsiTheme="majorHAnsi" w:cstheme="majorHAnsi"/>
              </w:rPr>
            </w:pPr>
            <w:r w:rsidRPr="005017AA">
              <w:rPr>
                <w:rFonts w:asciiTheme="majorHAnsi" w:hAnsiTheme="majorHAnsi" w:cstheme="majorHAnsi"/>
              </w:rPr>
              <w:t>Subjekt je zapsán v OR u Krajského soudu v Brně, spisová značka B 783</w:t>
            </w:r>
          </w:p>
        </w:tc>
      </w:tr>
      <w:tr w:rsidR="002D32FC" w:rsidRPr="005017AA" w14:paraId="76B69789" w14:textId="77777777" w:rsidTr="00666EF7">
        <w:trPr>
          <w:trHeight w:val="57"/>
        </w:trPr>
        <w:tc>
          <w:tcPr>
            <w:tcW w:w="1121" w:type="dxa"/>
            <w:shd w:val="clear" w:color="auto" w:fill="auto"/>
          </w:tcPr>
          <w:p w14:paraId="2919FD3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IČO:</w:t>
            </w:r>
          </w:p>
        </w:tc>
        <w:tc>
          <w:tcPr>
            <w:tcW w:w="7417" w:type="dxa"/>
            <w:shd w:val="clear" w:color="auto" w:fill="auto"/>
          </w:tcPr>
          <w:p w14:paraId="65152197"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46347275</w:t>
            </w:r>
          </w:p>
        </w:tc>
      </w:tr>
      <w:tr w:rsidR="002D32FC" w:rsidRPr="005017AA" w14:paraId="2EAAA820" w14:textId="77777777" w:rsidTr="00666EF7">
        <w:trPr>
          <w:trHeight w:val="57"/>
        </w:trPr>
        <w:tc>
          <w:tcPr>
            <w:tcW w:w="1121" w:type="dxa"/>
            <w:shd w:val="clear" w:color="auto" w:fill="auto"/>
          </w:tcPr>
          <w:p w14:paraId="55E0625F"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DIČ:</w:t>
            </w:r>
          </w:p>
        </w:tc>
        <w:tc>
          <w:tcPr>
            <w:tcW w:w="7417" w:type="dxa"/>
            <w:shd w:val="clear" w:color="auto" w:fill="auto"/>
          </w:tcPr>
          <w:p w14:paraId="1C2ABD3E" w14:textId="77777777" w:rsidR="002D32FC" w:rsidRPr="005017AA" w:rsidRDefault="002D32FC" w:rsidP="00086D87">
            <w:pPr>
              <w:pStyle w:val="text"/>
              <w:rPr>
                <w:rFonts w:asciiTheme="majorHAnsi" w:hAnsiTheme="majorHAnsi" w:cstheme="majorHAnsi"/>
              </w:rPr>
            </w:pPr>
            <w:r w:rsidRPr="005017AA">
              <w:rPr>
                <w:rFonts w:asciiTheme="majorHAnsi" w:hAnsiTheme="majorHAnsi" w:cstheme="majorHAnsi"/>
              </w:rPr>
              <w:t>CZ46347275</w:t>
            </w:r>
          </w:p>
        </w:tc>
      </w:tr>
      <w:tr w:rsidR="002D32FC" w:rsidRPr="005017AA" w14:paraId="063CE03D" w14:textId="77777777" w:rsidTr="00666EF7">
        <w:trPr>
          <w:trHeight w:val="57"/>
        </w:trPr>
        <w:tc>
          <w:tcPr>
            <w:tcW w:w="8538" w:type="dxa"/>
            <w:gridSpan w:val="2"/>
            <w:shd w:val="clear" w:color="auto" w:fill="auto"/>
          </w:tcPr>
          <w:p w14:paraId="64009ABB" w14:textId="090A8CFF" w:rsidR="002D32FC" w:rsidRPr="005017AA" w:rsidRDefault="002D32FC" w:rsidP="00E92897">
            <w:pPr>
              <w:pStyle w:val="text"/>
              <w:rPr>
                <w:rFonts w:asciiTheme="majorHAnsi" w:hAnsiTheme="majorHAnsi" w:cstheme="majorHAnsi"/>
              </w:rPr>
            </w:pPr>
            <w:r w:rsidRPr="005017AA">
              <w:rPr>
                <w:rFonts w:asciiTheme="majorHAnsi" w:hAnsiTheme="majorHAnsi" w:cstheme="majorHAnsi"/>
              </w:rPr>
              <w:t xml:space="preserve">K podpisu smlouvy je oprávněn </w:t>
            </w:r>
            <w:r w:rsidR="00E92897">
              <w:rPr>
                <w:rFonts w:asciiTheme="majorHAnsi" w:hAnsiTheme="majorHAnsi" w:cstheme="majorHAnsi"/>
              </w:rPr>
              <w:t>XXX</w:t>
            </w:r>
            <w:r w:rsidR="00666EF7" w:rsidRPr="005017AA">
              <w:rPr>
                <w:rFonts w:asciiTheme="majorHAnsi" w:hAnsiTheme="majorHAnsi" w:cstheme="majorHAnsi"/>
              </w:rPr>
              <w:t>,</w:t>
            </w:r>
          </w:p>
        </w:tc>
      </w:tr>
      <w:tr w:rsidR="002D32FC" w:rsidRPr="005017AA" w14:paraId="2644443C" w14:textId="77777777" w:rsidTr="00666EF7">
        <w:trPr>
          <w:trHeight w:val="57"/>
        </w:trPr>
        <w:tc>
          <w:tcPr>
            <w:tcW w:w="8538" w:type="dxa"/>
            <w:gridSpan w:val="2"/>
            <w:shd w:val="clear" w:color="auto" w:fill="auto"/>
          </w:tcPr>
          <w:p w14:paraId="687331A4" w14:textId="4DDAC8A8" w:rsidR="00046A2A" w:rsidRPr="005017AA" w:rsidRDefault="00666EF7" w:rsidP="00411764">
            <w:pPr>
              <w:pStyle w:val="text"/>
              <w:rPr>
                <w:rFonts w:asciiTheme="majorHAnsi" w:hAnsiTheme="majorHAnsi" w:cstheme="majorHAnsi"/>
              </w:rPr>
            </w:pPr>
            <w:r w:rsidRPr="005017AA">
              <w:rPr>
                <w:rFonts w:asciiTheme="majorHAnsi" w:hAnsiTheme="majorHAnsi" w:cstheme="majorHAnsi"/>
              </w:rPr>
              <w:t>na základě zmocnění z 16. 12. 2022</w:t>
            </w:r>
          </w:p>
        </w:tc>
      </w:tr>
    </w:tbl>
    <w:p w14:paraId="5BB9B62F" w14:textId="77777777" w:rsidR="00666EF7" w:rsidRPr="005017AA" w:rsidRDefault="00666EF7" w:rsidP="009B471E">
      <w:pPr>
        <w:pStyle w:val="22uroven"/>
        <w:numPr>
          <w:ilvl w:val="0"/>
          <w:numId w:val="0"/>
        </w:numPr>
        <w:ind w:left="705"/>
        <w:rPr>
          <w:b/>
        </w:rPr>
      </w:pPr>
      <w:r w:rsidRPr="005017AA">
        <w:rPr>
          <w:b/>
        </w:rPr>
        <w:t xml:space="preserve">Zhotovitel: </w:t>
      </w:r>
    </w:p>
    <w:tbl>
      <w:tblPr>
        <w:tblW w:w="0" w:type="auto"/>
        <w:tblInd w:w="534" w:type="dxa"/>
        <w:tblLook w:val="04A0" w:firstRow="1" w:lastRow="0" w:firstColumn="1" w:lastColumn="0" w:noHBand="0" w:noVBand="1"/>
      </w:tblPr>
      <w:tblGrid>
        <w:gridCol w:w="1121"/>
        <w:gridCol w:w="7417"/>
      </w:tblGrid>
      <w:tr w:rsidR="00666EF7" w:rsidRPr="005017AA" w14:paraId="1D23BCB3" w14:textId="77777777" w:rsidTr="0078541B">
        <w:tc>
          <w:tcPr>
            <w:tcW w:w="1134" w:type="dxa"/>
            <w:shd w:val="clear" w:color="auto" w:fill="auto"/>
          </w:tcPr>
          <w:p w14:paraId="7E8F11F8" w14:textId="77777777" w:rsidR="00666EF7" w:rsidRPr="005017AA" w:rsidRDefault="00666EF7" w:rsidP="0078541B">
            <w:pPr>
              <w:pStyle w:val="text"/>
              <w:rPr>
                <w:rFonts w:asciiTheme="majorHAnsi" w:hAnsiTheme="majorHAnsi" w:cstheme="majorHAnsi"/>
                <w:b/>
              </w:rPr>
            </w:pPr>
          </w:p>
        </w:tc>
        <w:tc>
          <w:tcPr>
            <w:tcW w:w="7620" w:type="dxa"/>
            <w:shd w:val="clear" w:color="auto" w:fill="auto"/>
          </w:tcPr>
          <w:p w14:paraId="51B162AF" w14:textId="241CBA60" w:rsidR="00666EF7" w:rsidRPr="005017AA" w:rsidRDefault="008B6622" w:rsidP="0078541B">
            <w:pPr>
              <w:pStyle w:val="text"/>
              <w:rPr>
                <w:rFonts w:asciiTheme="majorHAnsi" w:hAnsiTheme="majorHAnsi" w:cstheme="majorHAnsi"/>
                <w:b/>
              </w:rPr>
            </w:pPr>
            <w:r w:rsidRPr="008B6622">
              <w:rPr>
                <w:rFonts w:asciiTheme="majorHAnsi" w:hAnsiTheme="majorHAnsi" w:cstheme="majorHAnsi"/>
                <w:b/>
              </w:rPr>
              <w:t>MAXPE CZ s.r.o.</w:t>
            </w:r>
          </w:p>
        </w:tc>
      </w:tr>
      <w:tr w:rsidR="00666EF7" w:rsidRPr="005017AA" w14:paraId="4E88581C" w14:textId="77777777" w:rsidTr="0078541B">
        <w:tc>
          <w:tcPr>
            <w:tcW w:w="1134" w:type="dxa"/>
            <w:shd w:val="clear" w:color="auto" w:fill="auto"/>
          </w:tcPr>
          <w:p w14:paraId="7F0AF2C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Sídlo:</w:t>
            </w:r>
          </w:p>
        </w:tc>
        <w:tc>
          <w:tcPr>
            <w:tcW w:w="7620" w:type="dxa"/>
            <w:shd w:val="clear" w:color="auto" w:fill="auto"/>
          </w:tcPr>
          <w:p w14:paraId="621158CB" w14:textId="4E6CEFAA" w:rsidR="00666EF7" w:rsidRPr="005017AA" w:rsidRDefault="008B6622" w:rsidP="0078541B">
            <w:pPr>
              <w:pStyle w:val="text"/>
              <w:rPr>
                <w:rFonts w:asciiTheme="majorHAnsi" w:hAnsiTheme="majorHAnsi" w:cstheme="majorHAnsi"/>
              </w:rPr>
            </w:pPr>
            <w:r>
              <w:rPr>
                <w:rFonts w:asciiTheme="majorHAnsi" w:hAnsiTheme="majorHAnsi" w:cstheme="majorHAnsi"/>
              </w:rPr>
              <w:t xml:space="preserve">Mladeč </w:t>
            </w:r>
            <w:r w:rsidRPr="008B6622">
              <w:rPr>
                <w:rFonts w:asciiTheme="majorHAnsi" w:hAnsiTheme="majorHAnsi" w:cstheme="majorHAnsi"/>
              </w:rPr>
              <w:t>č.p. 111, 783 21 Mladeč</w:t>
            </w:r>
          </w:p>
        </w:tc>
      </w:tr>
      <w:tr w:rsidR="00666EF7" w:rsidRPr="005017AA" w14:paraId="728D12F0" w14:textId="77777777" w:rsidTr="0078541B">
        <w:tc>
          <w:tcPr>
            <w:tcW w:w="8754" w:type="dxa"/>
            <w:gridSpan w:val="2"/>
            <w:shd w:val="clear" w:color="auto" w:fill="auto"/>
          </w:tcPr>
          <w:p w14:paraId="5FA90762" w14:textId="6ACC655D" w:rsidR="00666EF7" w:rsidRPr="005017AA" w:rsidRDefault="00666EF7" w:rsidP="008B6622">
            <w:pPr>
              <w:pStyle w:val="text"/>
              <w:rPr>
                <w:rFonts w:asciiTheme="majorHAnsi" w:hAnsiTheme="majorHAnsi" w:cstheme="majorHAnsi"/>
              </w:rPr>
            </w:pPr>
            <w:r w:rsidRPr="005017AA">
              <w:rPr>
                <w:rFonts w:asciiTheme="majorHAnsi" w:hAnsiTheme="majorHAnsi" w:cstheme="majorHAnsi"/>
              </w:rPr>
              <w:t xml:space="preserve">Subjekt je zapsán v OR u </w:t>
            </w:r>
            <w:r w:rsidRPr="005017AA">
              <w:rPr>
                <w:rFonts w:asciiTheme="majorHAnsi" w:hAnsiTheme="majorHAnsi" w:cstheme="majorHAnsi"/>
                <w:noProof/>
              </w:rPr>
              <w:t xml:space="preserve">Krajského soudu v </w:t>
            </w:r>
            <w:r w:rsidR="008B6622">
              <w:rPr>
                <w:rFonts w:asciiTheme="majorHAnsi" w:hAnsiTheme="majorHAnsi" w:cstheme="majorHAnsi"/>
                <w:noProof/>
              </w:rPr>
              <w:t>Ostravě</w:t>
            </w:r>
            <w:r w:rsidRPr="005017AA">
              <w:rPr>
                <w:rFonts w:asciiTheme="majorHAnsi" w:hAnsiTheme="majorHAnsi" w:cstheme="majorHAnsi"/>
                <w:noProof/>
              </w:rPr>
              <w:t xml:space="preserve">, spisová značka </w:t>
            </w:r>
            <w:r w:rsidR="008B6622" w:rsidRPr="008B6622">
              <w:rPr>
                <w:rFonts w:asciiTheme="majorHAnsi" w:hAnsiTheme="majorHAnsi" w:cstheme="majorHAnsi"/>
                <w:noProof/>
              </w:rPr>
              <w:t>C 72664</w:t>
            </w:r>
          </w:p>
        </w:tc>
      </w:tr>
      <w:tr w:rsidR="00666EF7" w:rsidRPr="005017AA" w14:paraId="2E19657F" w14:textId="77777777" w:rsidTr="0078541B">
        <w:tc>
          <w:tcPr>
            <w:tcW w:w="1134" w:type="dxa"/>
            <w:shd w:val="clear" w:color="auto" w:fill="auto"/>
          </w:tcPr>
          <w:p w14:paraId="291C8750"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IČO:</w:t>
            </w:r>
          </w:p>
        </w:tc>
        <w:tc>
          <w:tcPr>
            <w:tcW w:w="7620" w:type="dxa"/>
            <w:shd w:val="clear" w:color="auto" w:fill="auto"/>
          </w:tcPr>
          <w:p w14:paraId="467FC0EF" w14:textId="3BCE75DC" w:rsidR="00666EF7" w:rsidRPr="005017AA" w:rsidRDefault="008B6622" w:rsidP="0078541B">
            <w:pPr>
              <w:pStyle w:val="text"/>
              <w:rPr>
                <w:rFonts w:asciiTheme="majorHAnsi" w:hAnsiTheme="majorHAnsi" w:cstheme="majorHAnsi"/>
              </w:rPr>
            </w:pPr>
            <w:r w:rsidRPr="008B6622">
              <w:rPr>
                <w:rFonts w:asciiTheme="majorHAnsi" w:hAnsiTheme="majorHAnsi" w:cstheme="majorHAnsi"/>
              </w:rPr>
              <w:t>06627871</w:t>
            </w:r>
          </w:p>
        </w:tc>
      </w:tr>
      <w:tr w:rsidR="00666EF7" w:rsidRPr="005017AA" w14:paraId="168D82EF" w14:textId="77777777" w:rsidTr="0078541B">
        <w:tc>
          <w:tcPr>
            <w:tcW w:w="1134" w:type="dxa"/>
            <w:shd w:val="clear" w:color="auto" w:fill="auto"/>
          </w:tcPr>
          <w:p w14:paraId="1F57765B" w14:textId="77777777"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DIČ:</w:t>
            </w:r>
          </w:p>
        </w:tc>
        <w:tc>
          <w:tcPr>
            <w:tcW w:w="7620" w:type="dxa"/>
            <w:shd w:val="clear" w:color="auto" w:fill="auto"/>
          </w:tcPr>
          <w:p w14:paraId="796443E4" w14:textId="6CDCB50A" w:rsidR="00666EF7" w:rsidRPr="005017AA" w:rsidRDefault="00666EF7" w:rsidP="0078541B">
            <w:pPr>
              <w:pStyle w:val="text"/>
              <w:rPr>
                <w:rFonts w:asciiTheme="majorHAnsi" w:hAnsiTheme="majorHAnsi" w:cstheme="majorHAnsi"/>
              </w:rPr>
            </w:pPr>
            <w:r w:rsidRPr="005017AA">
              <w:rPr>
                <w:rFonts w:asciiTheme="majorHAnsi" w:hAnsiTheme="majorHAnsi" w:cstheme="majorHAnsi"/>
              </w:rPr>
              <w:t>CZ</w:t>
            </w:r>
            <w:r w:rsidR="008B6622" w:rsidRPr="008B6622">
              <w:rPr>
                <w:rFonts w:asciiTheme="majorHAnsi" w:hAnsiTheme="majorHAnsi" w:cstheme="majorHAnsi"/>
              </w:rPr>
              <w:t>06627871</w:t>
            </w:r>
          </w:p>
        </w:tc>
      </w:tr>
      <w:tr w:rsidR="00666EF7" w:rsidRPr="005017AA" w14:paraId="5B3763B6" w14:textId="77777777" w:rsidTr="0078541B">
        <w:tc>
          <w:tcPr>
            <w:tcW w:w="8754" w:type="dxa"/>
            <w:gridSpan w:val="2"/>
            <w:shd w:val="clear" w:color="auto" w:fill="auto"/>
          </w:tcPr>
          <w:p w14:paraId="4DE4BD1A" w14:textId="61D2B1A3" w:rsidR="00666EF7" w:rsidRPr="005017AA" w:rsidRDefault="00666EF7" w:rsidP="008B6622">
            <w:pPr>
              <w:pStyle w:val="text"/>
              <w:rPr>
                <w:rFonts w:asciiTheme="majorHAnsi" w:hAnsiTheme="majorHAnsi" w:cstheme="majorHAnsi"/>
              </w:rPr>
            </w:pPr>
            <w:r w:rsidRPr="005017AA">
              <w:rPr>
                <w:rFonts w:asciiTheme="majorHAnsi" w:hAnsiTheme="majorHAnsi" w:cstheme="majorHAnsi"/>
              </w:rPr>
              <w:t xml:space="preserve">Zastoupený: </w:t>
            </w:r>
            <w:r w:rsidR="008B6622">
              <w:rPr>
                <w:rFonts w:asciiTheme="majorHAnsi" w:hAnsiTheme="majorHAnsi" w:cstheme="majorHAnsi"/>
              </w:rPr>
              <w:t>Mgr. Markéta Maxantová</w:t>
            </w:r>
            <w:r w:rsidR="006B77FD">
              <w:rPr>
                <w:rFonts w:asciiTheme="majorHAnsi" w:hAnsiTheme="majorHAnsi" w:cstheme="majorHAnsi"/>
              </w:rPr>
              <w:t>, jednatel</w:t>
            </w:r>
            <w:r w:rsidR="008B6622">
              <w:rPr>
                <w:rFonts w:asciiTheme="majorHAnsi" w:hAnsiTheme="majorHAnsi" w:cstheme="majorHAnsi"/>
              </w:rPr>
              <w:t>ka</w:t>
            </w:r>
          </w:p>
        </w:tc>
      </w:tr>
      <w:tr w:rsidR="00666EF7" w:rsidRPr="005017AA" w14:paraId="510317DC" w14:textId="77777777" w:rsidTr="0078541B">
        <w:tc>
          <w:tcPr>
            <w:tcW w:w="8754" w:type="dxa"/>
            <w:gridSpan w:val="2"/>
            <w:shd w:val="clear" w:color="auto" w:fill="auto"/>
          </w:tcPr>
          <w:p w14:paraId="76F93214" w14:textId="77777777" w:rsidR="00666EF7" w:rsidRPr="005017AA" w:rsidRDefault="00666EF7" w:rsidP="0078541B">
            <w:pPr>
              <w:pStyle w:val="text"/>
              <w:rPr>
                <w:rFonts w:asciiTheme="majorHAnsi" w:hAnsiTheme="majorHAnsi" w:cstheme="majorHAnsi"/>
              </w:rPr>
            </w:pPr>
          </w:p>
        </w:tc>
      </w:tr>
    </w:tbl>
    <w:p w14:paraId="75580E07" w14:textId="77777777" w:rsidR="00666EF7" w:rsidRPr="005017AA" w:rsidRDefault="00666EF7" w:rsidP="00666EF7">
      <w:pPr>
        <w:pStyle w:val="11uroven"/>
        <w:numPr>
          <w:ilvl w:val="0"/>
          <w:numId w:val="0"/>
        </w:numPr>
        <w:ind w:left="360" w:hanging="360"/>
        <w:rPr>
          <w:rFonts w:asciiTheme="majorHAnsi" w:hAnsiTheme="majorHAnsi" w:cstheme="majorHAnsi"/>
        </w:rPr>
      </w:pPr>
    </w:p>
    <w:p w14:paraId="23FA7B9A" w14:textId="69A18AD5" w:rsidR="002D32FC" w:rsidRPr="005017AA" w:rsidRDefault="002D32FC" w:rsidP="00FA6341">
      <w:pPr>
        <w:pStyle w:val="11uroven"/>
        <w:rPr>
          <w:rFonts w:asciiTheme="majorHAnsi" w:hAnsiTheme="majorHAnsi" w:cstheme="majorHAnsi"/>
        </w:rPr>
      </w:pPr>
      <w:r w:rsidRPr="005017AA">
        <w:rPr>
          <w:rFonts w:asciiTheme="majorHAnsi" w:hAnsiTheme="majorHAnsi" w:cstheme="majorHAnsi"/>
        </w:rPr>
        <w:t>Podklady k uzavření smlouvy</w:t>
      </w:r>
    </w:p>
    <w:p w14:paraId="5B649990" w14:textId="2551036A" w:rsidR="002D32FC" w:rsidRDefault="002D32FC" w:rsidP="00C05260">
      <w:pPr>
        <w:pStyle w:val="22uroven"/>
        <w:rPr>
          <w:rFonts w:asciiTheme="majorHAnsi" w:hAnsiTheme="majorHAnsi" w:cstheme="majorHAnsi"/>
        </w:rPr>
      </w:pPr>
      <w:r w:rsidRPr="005017AA">
        <w:rPr>
          <w:rFonts w:asciiTheme="majorHAnsi" w:hAnsiTheme="majorHAnsi" w:cstheme="majorHAnsi"/>
        </w:rPr>
        <w:t xml:space="preserve">Smlouva je uzavřena na základě nabídky </w:t>
      </w:r>
      <w:r w:rsidR="008D28B8" w:rsidRPr="005017AA">
        <w:rPr>
          <w:rFonts w:asciiTheme="majorHAnsi" w:hAnsiTheme="majorHAnsi" w:cstheme="majorHAnsi"/>
        </w:rPr>
        <w:t>zhotovitele</w:t>
      </w:r>
      <w:r w:rsidR="003D1EFA" w:rsidRPr="005017AA">
        <w:rPr>
          <w:rFonts w:asciiTheme="majorHAnsi" w:hAnsiTheme="majorHAnsi" w:cstheme="majorHAnsi"/>
        </w:rPr>
        <w:t xml:space="preserve"> </w:t>
      </w:r>
      <w:r w:rsidRPr="005017AA">
        <w:rPr>
          <w:rFonts w:asciiTheme="majorHAnsi" w:hAnsiTheme="majorHAnsi" w:cstheme="majorHAnsi"/>
        </w:rPr>
        <w:t>z</w:t>
      </w:r>
      <w:r w:rsidR="00F626C7" w:rsidRPr="005017AA">
        <w:rPr>
          <w:rFonts w:asciiTheme="majorHAnsi" w:hAnsiTheme="majorHAnsi" w:cstheme="majorHAnsi"/>
        </w:rPr>
        <w:t xml:space="preserve">e dne </w:t>
      </w:r>
      <w:r w:rsidR="00EF3247">
        <w:rPr>
          <w:rFonts w:asciiTheme="majorHAnsi" w:hAnsiTheme="majorHAnsi" w:cstheme="majorHAnsi"/>
        </w:rPr>
        <w:t>8. 6.</w:t>
      </w:r>
      <w:r w:rsidR="0031245E">
        <w:rPr>
          <w:rFonts w:asciiTheme="majorHAnsi" w:hAnsiTheme="majorHAnsi" w:cstheme="majorHAnsi"/>
        </w:rPr>
        <w:t xml:space="preserve"> 2025</w:t>
      </w:r>
      <w:r w:rsidR="00C05260" w:rsidRPr="005017AA">
        <w:rPr>
          <w:rFonts w:asciiTheme="majorHAnsi" w:hAnsiTheme="majorHAnsi" w:cstheme="majorHAnsi"/>
        </w:rPr>
        <w:t>.</w:t>
      </w:r>
    </w:p>
    <w:p w14:paraId="29277965" w14:textId="77777777" w:rsidR="00024B5B" w:rsidRPr="005017AA" w:rsidRDefault="00024B5B" w:rsidP="00024B5B">
      <w:pPr>
        <w:pStyle w:val="22uroven"/>
        <w:numPr>
          <w:ilvl w:val="0"/>
          <w:numId w:val="0"/>
        </w:numPr>
        <w:rPr>
          <w:rFonts w:asciiTheme="majorHAnsi" w:hAnsiTheme="majorHAnsi" w:cstheme="majorHAnsi"/>
        </w:rPr>
      </w:pPr>
    </w:p>
    <w:p w14:paraId="72E134FD" w14:textId="77777777" w:rsidR="00073208" w:rsidRPr="005017AA" w:rsidRDefault="00073208" w:rsidP="00073208">
      <w:pPr>
        <w:pStyle w:val="22uroven"/>
        <w:numPr>
          <w:ilvl w:val="0"/>
          <w:numId w:val="0"/>
        </w:numPr>
        <w:rPr>
          <w:rFonts w:asciiTheme="majorHAnsi" w:hAnsiTheme="majorHAnsi" w:cstheme="majorHAnsi"/>
        </w:rPr>
      </w:pPr>
    </w:p>
    <w:p w14:paraId="3D640241"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lastRenderedPageBreak/>
        <w:t>Předmět smlouvy</w:t>
      </w:r>
    </w:p>
    <w:p w14:paraId="79102BF1" w14:textId="44DEC08E" w:rsidR="00CF5567" w:rsidRDefault="005A6623" w:rsidP="00CF5567">
      <w:pPr>
        <w:pStyle w:val="22uroven"/>
        <w:rPr>
          <w:rFonts w:asciiTheme="majorHAnsi" w:hAnsiTheme="majorHAnsi" w:cstheme="majorHAnsi"/>
        </w:rPr>
      </w:pPr>
      <w:r w:rsidRPr="00F93A1B">
        <w:rPr>
          <w:rFonts w:asciiTheme="majorHAnsi" w:hAnsiTheme="majorHAnsi" w:cstheme="majorHAnsi"/>
        </w:rPr>
        <w:t>Zhotovitel se zavazuje osobně na svůj náklad a na své nebezpečí provést pro</w:t>
      </w:r>
      <w:r w:rsidR="00F93A1B" w:rsidRPr="00F93A1B">
        <w:rPr>
          <w:rFonts w:asciiTheme="majorHAnsi" w:hAnsiTheme="majorHAnsi" w:cstheme="majorHAnsi"/>
        </w:rPr>
        <w:t xml:space="preserve"> objednatele dílo spočívající v</w:t>
      </w:r>
      <w:r w:rsidR="00F93A1B">
        <w:rPr>
          <w:rFonts w:asciiTheme="majorHAnsi" w:hAnsiTheme="majorHAnsi" w:cstheme="majorHAnsi"/>
        </w:rPr>
        <w:t xml:space="preserve"> </w:t>
      </w:r>
      <w:r w:rsidR="00CF5567" w:rsidRPr="00CF5567">
        <w:rPr>
          <w:rFonts w:asciiTheme="majorHAnsi" w:hAnsiTheme="majorHAnsi" w:cstheme="majorHAnsi"/>
        </w:rPr>
        <w:t>oprav</w:t>
      </w:r>
      <w:r w:rsidR="00CF5567">
        <w:rPr>
          <w:rFonts w:asciiTheme="majorHAnsi" w:hAnsiTheme="majorHAnsi" w:cstheme="majorHAnsi"/>
        </w:rPr>
        <w:t>ě</w:t>
      </w:r>
      <w:r w:rsidR="00CF5567" w:rsidRPr="00CF5567">
        <w:rPr>
          <w:rFonts w:asciiTheme="majorHAnsi" w:hAnsiTheme="majorHAnsi" w:cstheme="majorHAnsi"/>
        </w:rPr>
        <w:t xml:space="preserve"> výměnou 2 ks hořáků na stávajících teplovodních kotlích č. 7 a č. 8 ROUČKA Slatina VKP 400 S, výkon 580 kW, palivo – kalový plyn s obsahem metanu cca 60 % za hořáky nové shodných parametrů. Výměna zahrnuje též plynovou sestavu (regulátor tlaku, plynový filtr, ruční a elektrický uzávěr) na stávajícím připojení na potrubí kalového plynu.</w:t>
      </w:r>
    </w:p>
    <w:p w14:paraId="0B3ADB22" w14:textId="7D9B0650" w:rsidR="00F93A1B" w:rsidRPr="00F93A1B" w:rsidRDefault="00F93A1B" w:rsidP="00CF5567">
      <w:pPr>
        <w:pStyle w:val="22uroven"/>
        <w:numPr>
          <w:ilvl w:val="0"/>
          <w:numId w:val="0"/>
        </w:numPr>
        <w:ind w:left="705"/>
        <w:rPr>
          <w:rFonts w:asciiTheme="majorHAnsi" w:hAnsiTheme="majorHAnsi" w:cstheme="majorHAnsi"/>
        </w:rPr>
      </w:pPr>
      <w:r>
        <w:rPr>
          <w:rFonts w:asciiTheme="majorHAnsi" w:hAnsiTheme="majorHAnsi" w:cstheme="majorHAnsi"/>
        </w:rPr>
        <w:t>(dále jen „dílo“).</w:t>
      </w:r>
    </w:p>
    <w:p w14:paraId="7139AA53" w14:textId="77777777" w:rsidR="00CF5567" w:rsidRPr="00CF5567" w:rsidRDefault="00CF5567" w:rsidP="00CF5567">
      <w:pPr>
        <w:pStyle w:val="22uroven"/>
        <w:rPr>
          <w:rFonts w:asciiTheme="majorHAnsi" w:hAnsiTheme="majorHAnsi" w:cstheme="majorHAnsi"/>
        </w:rPr>
      </w:pPr>
      <w:r w:rsidRPr="00CF5567">
        <w:rPr>
          <w:rFonts w:asciiTheme="majorHAnsi" w:hAnsiTheme="majorHAnsi" w:cstheme="majorHAnsi"/>
        </w:rPr>
        <w:t xml:space="preserve">Součástí díla je dále kompletní zapojení elektroinstalace a ovládání na stávajícím umístění, uvedení do provozu, zaškolení obsluhy, měření emisí (neautorizované), provozní zkouška hořáku, provozní zkouška bezpečnostních prvků, doprava a likvidace vzniklého odpadu. </w:t>
      </w:r>
    </w:p>
    <w:p w14:paraId="4C4826F7" w14:textId="200DE452" w:rsidR="00CF5567" w:rsidRPr="00CF5567" w:rsidRDefault="00CF5567" w:rsidP="00CF5567">
      <w:pPr>
        <w:pStyle w:val="22uroven"/>
        <w:rPr>
          <w:rFonts w:asciiTheme="majorHAnsi" w:hAnsiTheme="majorHAnsi" w:cstheme="majorHAnsi"/>
        </w:rPr>
      </w:pPr>
      <w:r>
        <w:rPr>
          <w:rFonts w:asciiTheme="majorHAnsi" w:hAnsiTheme="majorHAnsi" w:cstheme="majorHAnsi"/>
        </w:rPr>
        <w:t>Dílo</w:t>
      </w:r>
      <w:r w:rsidRPr="00CF5567">
        <w:rPr>
          <w:rFonts w:asciiTheme="majorHAnsi" w:hAnsiTheme="majorHAnsi" w:cstheme="majorHAnsi"/>
        </w:rPr>
        <w:t xml:space="preserve"> dále zahrnuje dodání veškerého spojovacího, svařovacího a pomocného materiálu, dopravu materiálu a pracovníků z/do místa plnění, použití manipulační techniky a další případně neuvedené položky potřebné pro splnění díla.</w:t>
      </w:r>
    </w:p>
    <w:p w14:paraId="2BCCB1AB" w14:textId="6A54F1D9" w:rsidR="002D32FC" w:rsidRDefault="008D28B8" w:rsidP="00A51C5B">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se zavazuje, že objednané </w:t>
      </w:r>
      <w:r w:rsidRPr="005017AA">
        <w:rPr>
          <w:rFonts w:asciiTheme="majorHAnsi" w:hAnsiTheme="majorHAnsi" w:cstheme="majorHAnsi"/>
        </w:rPr>
        <w:t xml:space="preserve">dílo </w:t>
      </w:r>
      <w:r w:rsidR="002D32FC" w:rsidRPr="005017AA">
        <w:rPr>
          <w:rFonts w:asciiTheme="majorHAnsi" w:hAnsiTheme="majorHAnsi" w:cstheme="majorHAnsi"/>
        </w:rPr>
        <w:t xml:space="preserve">převezme a zaplatí </w:t>
      </w:r>
      <w:r w:rsidRPr="005017AA">
        <w:rPr>
          <w:rFonts w:asciiTheme="majorHAnsi" w:hAnsiTheme="majorHAnsi" w:cstheme="majorHAnsi"/>
        </w:rPr>
        <w:t>zhotoviteli</w:t>
      </w:r>
      <w:r w:rsidR="002D32FC" w:rsidRPr="005017AA">
        <w:rPr>
          <w:rFonts w:asciiTheme="majorHAnsi" w:hAnsiTheme="majorHAnsi" w:cstheme="majorHAnsi"/>
        </w:rPr>
        <w:t xml:space="preserve"> </w:t>
      </w:r>
      <w:r w:rsidRPr="005017AA">
        <w:rPr>
          <w:rFonts w:asciiTheme="majorHAnsi" w:hAnsiTheme="majorHAnsi" w:cstheme="majorHAnsi"/>
        </w:rPr>
        <w:t xml:space="preserve">za dílo </w:t>
      </w:r>
      <w:r w:rsidR="002D32FC" w:rsidRPr="005017AA">
        <w:rPr>
          <w:rFonts w:asciiTheme="majorHAnsi" w:hAnsiTheme="majorHAnsi" w:cstheme="majorHAnsi"/>
        </w:rPr>
        <w:t xml:space="preserve">cenu. </w:t>
      </w:r>
    </w:p>
    <w:p w14:paraId="66C8AD55" w14:textId="54B9EC53"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Doba plnění</w:t>
      </w:r>
    </w:p>
    <w:p w14:paraId="07B607F1" w14:textId="47493D67" w:rsidR="00073208" w:rsidRPr="00765430" w:rsidRDefault="008D28B8" w:rsidP="003A27E4">
      <w:pPr>
        <w:pStyle w:val="22uroven"/>
      </w:pPr>
      <w:r w:rsidRPr="00765430">
        <w:t xml:space="preserve">Zhotovitel </w:t>
      </w:r>
      <w:r w:rsidR="00433C13" w:rsidRPr="00765430">
        <w:t>dokončí</w:t>
      </w:r>
      <w:r w:rsidRPr="00765430">
        <w:t xml:space="preserve"> dílo a objednateli je </w:t>
      </w:r>
      <w:r w:rsidR="003A27E4">
        <w:t>předá do</w:t>
      </w:r>
      <w:r w:rsidR="003A27E4" w:rsidRPr="003A27E4">
        <w:t xml:space="preserve"> </w:t>
      </w:r>
      <w:r w:rsidR="00DD5772">
        <w:t>31. 10. 2025</w:t>
      </w:r>
      <w:r w:rsidR="00765430" w:rsidRPr="00765430">
        <w:t xml:space="preserve">. </w:t>
      </w:r>
    </w:p>
    <w:p w14:paraId="04EE4590" w14:textId="3E3820A6" w:rsidR="00765430" w:rsidRDefault="00765430" w:rsidP="00765430">
      <w:pPr>
        <w:pStyle w:val="22uroven"/>
      </w:pPr>
      <w:r w:rsidRPr="00901A73">
        <w:t>Pokud z jakýchkoliv důvodů na straně objednatele nebude možné dodržet termín</w:t>
      </w:r>
      <w:r w:rsidRPr="00765430">
        <w:t xml:space="preserve"> realizace díla, je </w:t>
      </w:r>
      <w:r>
        <w:t>obj</w:t>
      </w:r>
      <w:r w:rsidR="00D9186F">
        <w:t>e</w:t>
      </w:r>
      <w:r>
        <w:t>dnatel</w:t>
      </w:r>
      <w:r w:rsidRPr="00765430">
        <w:t xml:space="preserve"> oprávněn ho posunout na jinou dobu.</w:t>
      </w:r>
    </w:p>
    <w:p w14:paraId="31D4EB6B"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Místo plnění</w:t>
      </w:r>
    </w:p>
    <w:p w14:paraId="63A45C10" w14:textId="0D0E723B" w:rsidR="008232E9" w:rsidRPr="008232E9" w:rsidRDefault="008232E9" w:rsidP="008232E9">
      <w:pPr>
        <w:pStyle w:val="22uroven"/>
      </w:pPr>
      <w:r w:rsidRPr="008232E9">
        <w:t>Místem plnění Čistírna odpadních vod Brno-Modřice, Chrlická 552, 664 42 Modřice.</w:t>
      </w:r>
    </w:p>
    <w:p w14:paraId="612BFF56" w14:textId="0D7A36C8" w:rsidR="002D32FC" w:rsidRPr="005017AA" w:rsidRDefault="00900860" w:rsidP="00A51C5B">
      <w:pPr>
        <w:pStyle w:val="11uroven"/>
        <w:rPr>
          <w:rFonts w:asciiTheme="majorHAnsi" w:hAnsiTheme="majorHAnsi" w:cstheme="majorHAnsi"/>
        </w:rPr>
      </w:pPr>
      <w:r>
        <w:rPr>
          <w:rFonts w:asciiTheme="majorHAnsi" w:hAnsiTheme="majorHAnsi" w:cstheme="majorHAnsi"/>
        </w:rPr>
        <w:t>C</w:t>
      </w:r>
      <w:r w:rsidR="002D32FC" w:rsidRPr="005017AA">
        <w:rPr>
          <w:rFonts w:asciiTheme="majorHAnsi" w:hAnsiTheme="majorHAnsi" w:cstheme="majorHAnsi"/>
        </w:rPr>
        <w:t>ena</w:t>
      </w:r>
      <w:r w:rsidR="008D28B8" w:rsidRPr="005017AA">
        <w:rPr>
          <w:rFonts w:asciiTheme="majorHAnsi" w:hAnsiTheme="majorHAnsi" w:cstheme="majorHAnsi"/>
        </w:rPr>
        <w:t xml:space="preserve"> díla</w:t>
      </w:r>
    </w:p>
    <w:p w14:paraId="199322A4" w14:textId="3ACD76B1" w:rsidR="00116D8A" w:rsidRPr="005017AA" w:rsidRDefault="00116D8A" w:rsidP="001166E6">
      <w:pPr>
        <w:pStyle w:val="22uroven"/>
        <w:rPr>
          <w:rFonts w:asciiTheme="majorHAnsi" w:hAnsiTheme="majorHAnsi" w:cstheme="majorHAnsi"/>
        </w:rPr>
      </w:pPr>
      <w:r w:rsidRPr="005017AA">
        <w:rPr>
          <w:rFonts w:asciiTheme="majorHAnsi" w:hAnsiTheme="majorHAnsi" w:cstheme="majorHAnsi"/>
        </w:rPr>
        <w:t>Cena díla včetně souvisejících prací a služeb činí celkem</w:t>
      </w:r>
      <w:r w:rsidR="00022EF9" w:rsidRPr="005017AA">
        <w:rPr>
          <w:rFonts w:asciiTheme="majorHAnsi" w:hAnsiTheme="majorHAnsi" w:cstheme="majorHAnsi"/>
        </w:rPr>
        <w:t xml:space="preserve"> </w:t>
      </w:r>
      <w:r w:rsidR="005A2A96">
        <w:rPr>
          <w:rFonts w:asciiTheme="majorHAnsi" w:hAnsiTheme="majorHAnsi" w:cstheme="majorHAnsi"/>
        </w:rPr>
        <w:t>1.233.664</w:t>
      </w:r>
      <w:r w:rsidRPr="005017AA">
        <w:rPr>
          <w:rFonts w:asciiTheme="majorHAnsi" w:hAnsiTheme="majorHAnsi" w:cstheme="majorHAnsi"/>
        </w:rPr>
        <w:t>,- Kč bez DPH.</w:t>
      </w:r>
    </w:p>
    <w:p w14:paraId="4F2BA172" w14:textId="13ACF5ED" w:rsidR="002D32FC" w:rsidRDefault="008D28B8" w:rsidP="00A51C5B">
      <w:pPr>
        <w:pStyle w:val="22uroven"/>
        <w:rPr>
          <w:rFonts w:asciiTheme="majorHAnsi" w:hAnsiTheme="majorHAnsi" w:cstheme="majorHAnsi"/>
        </w:rPr>
      </w:pPr>
      <w:r w:rsidRPr="005017AA">
        <w:rPr>
          <w:rFonts w:asciiTheme="majorHAnsi" w:hAnsiTheme="majorHAnsi" w:cstheme="majorHAnsi"/>
        </w:rPr>
        <w:t>K ceně díla</w:t>
      </w:r>
      <w:r w:rsidR="002D32FC" w:rsidRPr="005017AA">
        <w:rPr>
          <w:rFonts w:asciiTheme="majorHAnsi" w:hAnsiTheme="majorHAnsi" w:cstheme="majorHAnsi"/>
        </w:rPr>
        <w:t xml:space="preserve"> bude připočítána DPH v platné výši</w:t>
      </w:r>
      <w:r w:rsidR="002968F2" w:rsidRPr="005017AA">
        <w:rPr>
          <w:rFonts w:asciiTheme="majorHAnsi" w:hAnsiTheme="majorHAnsi" w:cstheme="majorHAnsi"/>
        </w:rPr>
        <w:t>,</w:t>
      </w:r>
      <w:r w:rsidR="00D84361" w:rsidRPr="005017AA">
        <w:rPr>
          <w:rFonts w:asciiTheme="majorHAnsi" w:hAnsiTheme="majorHAnsi" w:cstheme="majorHAnsi"/>
        </w:rPr>
        <w:t xml:space="preserve"> pokud zákonem není stanoveno jinak.</w:t>
      </w:r>
    </w:p>
    <w:p w14:paraId="639D5626"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Platební podmínky</w:t>
      </w:r>
    </w:p>
    <w:p w14:paraId="562BC4DD" w14:textId="77777777" w:rsidR="00BB30FF" w:rsidRPr="006542AE" w:rsidRDefault="00BB30FF" w:rsidP="00BB30FF">
      <w:pPr>
        <w:pStyle w:val="22uroven"/>
      </w:pPr>
      <w:r w:rsidRPr="006542AE">
        <w:t>Cena díla bude uhrazena:</w:t>
      </w:r>
    </w:p>
    <w:p w14:paraId="682C3A49" w14:textId="39E539ED" w:rsidR="00BB30FF" w:rsidRPr="0020559D" w:rsidRDefault="00BB30FF" w:rsidP="00BB30FF">
      <w:pPr>
        <w:pStyle w:val="33uroven"/>
      </w:pPr>
      <w:r w:rsidRPr="0020559D">
        <w:t xml:space="preserve">zálohovou fakturou ve výši </w:t>
      </w:r>
      <w:r w:rsidR="00642A89" w:rsidRPr="0020559D">
        <w:t>7</w:t>
      </w:r>
      <w:r w:rsidRPr="0020559D">
        <w:t>0 % z ceny díla, a to na základě zhotovitelem vystavené zálohové faktury se splatností 45 dnů od doručení zálohové faktury objednateli. Zhotovitel je oprávněn vystavit fakturu bezprostředně po nabytí účinnosti této smlouvy. Záloha bude zhotovitelem používána výhradně ke krytí prací a </w:t>
      </w:r>
      <w:r w:rsidR="00AA568B">
        <w:t>dodávek spojených s tímto dílem;</w:t>
      </w:r>
    </w:p>
    <w:p w14:paraId="03C4E0DC" w14:textId="77777777" w:rsidR="00BB30FF" w:rsidRPr="0020559D" w:rsidRDefault="00BB30FF" w:rsidP="00BB30FF">
      <w:pPr>
        <w:pStyle w:val="33uroven"/>
      </w:pPr>
      <w:r w:rsidRPr="0020559D">
        <w:t xml:space="preserve">konečnou fakturou poníženou o vyplacenou zálohu, kterou zhotovitel vystaví po dokončení a předání kompletního díla, na základě předávacího protokolu potvrzeného oběma smluvními stranami. Splatnost faktury se sjednává ve lhůtě 45 dnů od doručení faktury objednateli. Datem zdanitelného plnění se rozumí den předání díla objednateli. </w:t>
      </w:r>
    </w:p>
    <w:p w14:paraId="32F2FF56" w14:textId="77777777" w:rsidR="00BB30FF" w:rsidRPr="00B02C70" w:rsidRDefault="00BB30FF" w:rsidP="00BB30FF">
      <w:pPr>
        <w:pStyle w:val="22uroven"/>
      </w:pPr>
      <w:r w:rsidRPr="00B02C70">
        <w:t>V případě prodlení s platbou je objednatel povinen uhradit zhotoviteli úrok ve výši stanovené právním předpisem.</w:t>
      </w:r>
    </w:p>
    <w:p w14:paraId="2F3A4E8D" w14:textId="50205209" w:rsidR="00BB30FF" w:rsidRPr="00FD7397" w:rsidRDefault="00BB30FF" w:rsidP="009521A8">
      <w:pPr>
        <w:pStyle w:val="22uroven"/>
      </w:pPr>
      <w:r w:rsidRPr="00FD7397">
        <w:t>Zhotovitel uvede na faktuře číslo smlouvy objednatele. Platba bude provedena převodem na účet zhotovitele uvedený ve faktuře. Faktura - daňový doklad zhotovitele musí obsahovat zákonné náležitosti, včetně sdělení, že „daň odvede zákazník“</w:t>
      </w:r>
      <w:r w:rsidR="009521A8">
        <w:t>,</w:t>
      </w:r>
      <w:r w:rsidR="009521A8" w:rsidRPr="009521A8">
        <w:t xml:space="preserve"> pokud se jedná o plněn</w:t>
      </w:r>
      <w:r w:rsidR="009521A8">
        <w:t>í v přenesené daňové povinnosti</w:t>
      </w:r>
      <w:r w:rsidRPr="00FD7397">
        <w:t>. Součástí textu faktury bude uvedení číselné klasifikace práce CZ-CPA.</w:t>
      </w:r>
    </w:p>
    <w:p w14:paraId="2478F50B" w14:textId="77777777" w:rsidR="002D32FC" w:rsidRPr="005017AA" w:rsidRDefault="002D32FC" w:rsidP="00D859F6">
      <w:pPr>
        <w:pStyle w:val="22uroven"/>
        <w:rPr>
          <w:rFonts w:asciiTheme="majorHAnsi" w:hAnsiTheme="majorHAnsi" w:cstheme="majorHAnsi"/>
        </w:rPr>
      </w:pPr>
      <w:r w:rsidRPr="005017AA">
        <w:rPr>
          <w:rFonts w:asciiTheme="majorHAnsi" w:hAnsiTheme="majorHAnsi" w:cstheme="majorHAnsi"/>
        </w:rPr>
        <w:lastRenderedPageBreak/>
        <w:t xml:space="preserve">Adresa pro doručování faktur a písemností je sídlo </w:t>
      </w:r>
      <w:r w:rsidR="00C3757C" w:rsidRPr="005017AA">
        <w:rPr>
          <w:rFonts w:asciiTheme="majorHAnsi" w:hAnsiTheme="majorHAnsi" w:cstheme="majorHAnsi"/>
        </w:rPr>
        <w:t>objednatele</w:t>
      </w:r>
      <w:r w:rsidRPr="005017AA">
        <w:rPr>
          <w:rFonts w:asciiTheme="majorHAnsi" w:hAnsiTheme="majorHAnsi" w:cstheme="majorHAnsi"/>
        </w:rPr>
        <w:t>. Elektronická faktura se doručuje na adresu faktury@bvk.cz.</w:t>
      </w:r>
    </w:p>
    <w:p w14:paraId="4F5D5D9E" w14:textId="77777777"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V případě, že </w:t>
      </w:r>
      <w:r w:rsidR="00C3757C" w:rsidRPr="005017AA">
        <w:rPr>
          <w:rFonts w:asciiTheme="majorHAnsi" w:hAnsiTheme="majorHAnsi" w:cstheme="majorHAnsi"/>
        </w:rPr>
        <w:t>zhotovitel</w:t>
      </w:r>
      <w:r w:rsidRPr="005017AA">
        <w:rPr>
          <w:rFonts w:asciiTheme="majorHAnsi" w:hAnsiTheme="majorHAnsi" w:cstheme="majorHAnsi"/>
        </w:rPr>
        <w:t xml:space="preserve"> získá v době průběhu zdanitelného plnění, rozhodnutím správce daně, status nespolehlivého plátce, v souladu s ustanovením § 106a zákona č. 235/2004 Sb., o dani z přidané hodnoty, ve znění pozdějších předpisů, uhradí </w:t>
      </w:r>
      <w:r w:rsidR="00C3757C" w:rsidRPr="005017AA">
        <w:rPr>
          <w:rFonts w:asciiTheme="majorHAnsi" w:hAnsiTheme="majorHAnsi" w:cstheme="majorHAnsi"/>
        </w:rPr>
        <w:t>objednatel</w:t>
      </w:r>
      <w:r w:rsidRPr="005017AA">
        <w:rPr>
          <w:rFonts w:asciiTheme="majorHAnsi" w:hAnsiTheme="majorHAnsi" w:cstheme="majorHAnsi"/>
        </w:rPr>
        <w:t xml:space="preserve"> DPH z poskytnutého plnění dle § 109a téhož zákona přímo příslušnému správci daně namísto </w:t>
      </w:r>
      <w:r w:rsidR="00C3757C" w:rsidRPr="005017AA">
        <w:rPr>
          <w:rFonts w:asciiTheme="majorHAnsi" w:hAnsiTheme="majorHAnsi" w:cstheme="majorHAnsi"/>
        </w:rPr>
        <w:t>zhotovitele</w:t>
      </w:r>
      <w:r w:rsidRPr="005017AA">
        <w:rPr>
          <w:rFonts w:asciiTheme="majorHAnsi" w:hAnsiTheme="majorHAnsi" w:cstheme="majorHAnsi"/>
        </w:rPr>
        <w:t xml:space="preserve"> a následně uhradí </w:t>
      </w:r>
      <w:r w:rsidR="00C3757C" w:rsidRPr="005017AA">
        <w:rPr>
          <w:rFonts w:asciiTheme="majorHAnsi" w:hAnsiTheme="majorHAnsi" w:cstheme="majorHAnsi"/>
        </w:rPr>
        <w:t>zhotoviteli</w:t>
      </w:r>
      <w:r w:rsidRPr="005017AA">
        <w:rPr>
          <w:rFonts w:asciiTheme="majorHAnsi" w:hAnsiTheme="majorHAnsi" w:cstheme="majorHAnsi"/>
        </w:rPr>
        <w:t xml:space="preserve"> sjednanou cenu za poskytnuté plnění, poníženou o takto zaplacenou daň. </w:t>
      </w:r>
    </w:p>
    <w:p w14:paraId="4BDD6032" w14:textId="1B3499C2" w:rsidR="002D32FC" w:rsidRPr="005017AA" w:rsidRDefault="00C3757C" w:rsidP="00DF412C">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tuto skutečnost využití „zvláštního způsobu zajištění daně“ písemně oznámí </w:t>
      </w:r>
      <w:r w:rsidRPr="005017AA">
        <w:rPr>
          <w:rFonts w:asciiTheme="majorHAnsi" w:hAnsiTheme="majorHAnsi" w:cstheme="majorHAnsi"/>
        </w:rPr>
        <w:t>zhotoviteli</w:t>
      </w:r>
      <w:r w:rsidR="002D32FC" w:rsidRPr="005017AA">
        <w:rPr>
          <w:rFonts w:asciiTheme="majorHAnsi" w:hAnsiTheme="majorHAnsi" w:cstheme="majorHAnsi"/>
        </w:rPr>
        <w:t xml:space="preserve"> do 5</w:t>
      </w:r>
      <w:r w:rsidRPr="005017AA">
        <w:rPr>
          <w:rFonts w:asciiTheme="majorHAnsi" w:hAnsiTheme="majorHAnsi" w:cstheme="majorHAnsi"/>
        </w:rPr>
        <w:t xml:space="preserve"> </w:t>
      </w:r>
      <w:r w:rsidR="002D32FC" w:rsidRPr="005017AA">
        <w:rPr>
          <w:rFonts w:asciiTheme="majorHAnsi" w:hAnsiTheme="majorHAnsi" w:cstheme="majorHAnsi"/>
        </w:rPr>
        <w:t>dnů od úhrady a zároveň připojí kopii dokladu o uhrazení DPH včetně identifikace úhrady podle § 109a</w:t>
      </w:r>
      <w:r w:rsidR="00971D5C" w:rsidRPr="005017AA">
        <w:rPr>
          <w:rFonts w:asciiTheme="majorHAnsi" w:hAnsiTheme="majorHAnsi" w:cstheme="majorHAnsi"/>
        </w:rPr>
        <w:t xml:space="preserve"> zákona č. 235/2004 Sb., o dani z přidané hodnoty, ve znění pozdějších předpisů</w:t>
      </w:r>
      <w:r w:rsidR="002D32FC" w:rsidRPr="005017AA">
        <w:rPr>
          <w:rFonts w:asciiTheme="majorHAnsi" w:hAnsiTheme="majorHAnsi" w:cstheme="majorHAnsi"/>
        </w:rPr>
        <w:t xml:space="preserve">. </w:t>
      </w:r>
    </w:p>
    <w:p w14:paraId="06C04A4A" w14:textId="131FFA9C" w:rsidR="002D32FC" w:rsidRDefault="00C3757C" w:rsidP="00DF412C">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uvést na faktuře účet zveřejněný správcem daně způsobem, umožňujícím dálkový přístup. Je-li na faktuře vystavené </w:t>
      </w:r>
      <w:r w:rsidRPr="005017AA">
        <w:rPr>
          <w:rFonts w:asciiTheme="majorHAnsi" w:hAnsiTheme="majorHAnsi" w:cstheme="majorHAnsi"/>
        </w:rPr>
        <w:t>zhotovitelem</w:t>
      </w:r>
      <w:r w:rsidR="002D32FC" w:rsidRPr="005017AA">
        <w:rPr>
          <w:rFonts w:asciiTheme="majorHAnsi" w:hAnsiTheme="majorHAnsi" w:cstheme="majorHAnsi"/>
        </w:rPr>
        <w:t xml:space="preserve"> uvedený jiný účet, než je účet uvedený v předchozí větě, je </w:t>
      </w:r>
      <w:r w:rsidRPr="005017AA">
        <w:rPr>
          <w:rFonts w:asciiTheme="majorHAnsi" w:hAnsiTheme="majorHAnsi" w:cstheme="majorHAnsi"/>
        </w:rPr>
        <w:t>objednatel</w:t>
      </w:r>
      <w:r w:rsidR="002D32FC" w:rsidRPr="005017AA">
        <w:rPr>
          <w:rFonts w:asciiTheme="majorHAnsi" w:hAnsiTheme="majorHAnsi" w:cstheme="majorHAnsi"/>
        </w:rPr>
        <w:t xml:space="preserve"> oprávněn zaslat fakturu zpět </w:t>
      </w:r>
      <w:r w:rsidRPr="005017AA">
        <w:rPr>
          <w:rFonts w:asciiTheme="majorHAnsi" w:hAnsiTheme="majorHAnsi" w:cstheme="majorHAnsi"/>
        </w:rPr>
        <w:t xml:space="preserve">zhotoviteli </w:t>
      </w:r>
      <w:r w:rsidR="002D32FC" w:rsidRPr="005017AA">
        <w:rPr>
          <w:rFonts w:asciiTheme="majorHAnsi" w:hAnsiTheme="majorHAnsi" w:cstheme="majorHAnsi"/>
        </w:rPr>
        <w:t xml:space="preserve">k opravě. V takovém případě se lhůta splatnosti zastavuje a nová lhůta splatnosti počíná běžet dnem doručení opravené faktury s uvedením správného účtu </w:t>
      </w:r>
      <w:r w:rsidRPr="005017AA">
        <w:rPr>
          <w:rFonts w:asciiTheme="majorHAnsi" w:hAnsiTheme="majorHAnsi" w:cstheme="majorHAnsi"/>
        </w:rPr>
        <w:t>zhotovitele</w:t>
      </w:r>
      <w:r w:rsidR="002D32FC" w:rsidRPr="005017AA">
        <w:rPr>
          <w:rFonts w:asciiTheme="majorHAnsi" w:hAnsiTheme="majorHAnsi" w:cstheme="majorHAnsi"/>
        </w:rPr>
        <w:t>, tj. účtu zveřejněného správcem daně.</w:t>
      </w:r>
    </w:p>
    <w:p w14:paraId="4CDDDBCF" w14:textId="77777777" w:rsidR="00024B5B" w:rsidRPr="005017AA" w:rsidRDefault="00024B5B" w:rsidP="00024B5B">
      <w:pPr>
        <w:pStyle w:val="22uroven"/>
        <w:numPr>
          <w:ilvl w:val="0"/>
          <w:numId w:val="0"/>
        </w:numPr>
        <w:rPr>
          <w:rFonts w:asciiTheme="majorHAnsi" w:hAnsiTheme="majorHAnsi" w:cstheme="majorHAnsi"/>
        </w:rPr>
      </w:pPr>
    </w:p>
    <w:p w14:paraId="19EEB07B" w14:textId="77777777" w:rsidR="002D32FC" w:rsidRPr="005017AA" w:rsidRDefault="002D32FC" w:rsidP="00F74420">
      <w:pPr>
        <w:pStyle w:val="11uroven"/>
        <w:rPr>
          <w:rFonts w:asciiTheme="majorHAnsi" w:hAnsiTheme="majorHAnsi" w:cstheme="majorHAnsi"/>
        </w:rPr>
      </w:pPr>
      <w:r w:rsidRPr="005017AA">
        <w:rPr>
          <w:rFonts w:asciiTheme="majorHAnsi" w:hAnsiTheme="majorHAnsi" w:cstheme="majorHAnsi"/>
        </w:rPr>
        <w:t xml:space="preserve">Vady </w:t>
      </w:r>
      <w:r w:rsidR="009777E7" w:rsidRPr="005017AA">
        <w:rPr>
          <w:rFonts w:asciiTheme="majorHAnsi" w:hAnsiTheme="majorHAnsi" w:cstheme="majorHAnsi"/>
        </w:rPr>
        <w:t>díla</w:t>
      </w:r>
    </w:p>
    <w:p w14:paraId="74F52FFA" w14:textId="77777777" w:rsidR="002D32FC" w:rsidRPr="005017AA" w:rsidRDefault="009777E7" w:rsidP="00F74420">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 </w:t>
      </w:r>
      <w:r w:rsidRPr="005017AA">
        <w:rPr>
          <w:rFonts w:asciiTheme="majorHAnsi" w:hAnsiTheme="majorHAnsi" w:cstheme="majorHAnsi"/>
        </w:rPr>
        <w:t>dílo</w:t>
      </w:r>
      <w:r w:rsidR="002D32FC" w:rsidRPr="005017AA">
        <w:rPr>
          <w:rFonts w:asciiTheme="majorHAnsi" w:hAnsiTheme="majorHAnsi" w:cstheme="majorHAnsi"/>
        </w:rPr>
        <w:t xml:space="preserve"> bude mít vlastnosti stanovené </w:t>
      </w:r>
      <w:r w:rsidR="00C07445" w:rsidRPr="005017AA">
        <w:rPr>
          <w:rFonts w:asciiTheme="majorHAnsi" w:hAnsiTheme="majorHAnsi" w:cstheme="majorHAnsi"/>
        </w:rPr>
        <w:t>s</w:t>
      </w:r>
      <w:r w:rsidR="002D32FC" w:rsidRPr="005017AA">
        <w:rPr>
          <w:rFonts w:asciiTheme="majorHAnsi" w:hAnsiTheme="majorHAnsi" w:cstheme="majorHAnsi"/>
        </w:rPr>
        <w:t xml:space="preserve">mlouvou. </w:t>
      </w:r>
    </w:p>
    <w:p w14:paraId="7D3E8D17" w14:textId="22D1E5A2" w:rsidR="002D32FC" w:rsidRPr="00A8724F" w:rsidRDefault="009777E7" w:rsidP="00F74420">
      <w:pPr>
        <w:pStyle w:val="22uroven"/>
        <w:rPr>
          <w:rFonts w:asciiTheme="majorHAnsi" w:hAnsiTheme="majorHAnsi" w:cstheme="majorHAnsi"/>
        </w:rPr>
      </w:pPr>
      <w:r w:rsidRPr="005017AA">
        <w:rPr>
          <w:rFonts w:asciiTheme="majorHAnsi" w:hAnsiTheme="majorHAnsi" w:cstheme="majorHAnsi"/>
        </w:rPr>
        <w:t>Objednatel</w:t>
      </w:r>
      <w:r w:rsidR="002D32FC" w:rsidRPr="005017AA">
        <w:rPr>
          <w:rFonts w:asciiTheme="majorHAnsi" w:hAnsiTheme="majorHAnsi" w:cstheme="majorHAnsi"/>
        </w:rPr>
        <w:t xml:space="preserve"> oznámí vady díla bez zbytečného odkladu poté, kdy je zjistil nebo při náležité pozornosti zjistit měl, nejpozději </w:t>
      </w:r>
      <w:r w:rsidR="002D32FC" w:rsidRPr="00A8724F">
        <w:rPr>
          <w:rFonts w:asciiTheme="majorHAnsi" w:hAnsiTheme="majorHAnsi" w:cstheme="majorHAnsi"/>
        </w:rPr>
        <w:t xml:space="preserve">však do </w:t>
      </w:r>
      <w:r w:rsidR="00C81E3F" w:rsidRPr="00A8724F">
        <w:rPr>
          <w:rFonts w:asciiTheme="majorHAnsi" w:hAnsiTheme="majorHAnsi" w:cstheme="majorHAnsi"/>
        </w:rPr>
        <w:t>půl roku</w:t>
      </w:r>
      <w:r w:rsidR="002D32FC" w:rsidRPr="00A8724F">
        <w:rPr>
          <w:rFonts w:asciiTheme="majorHAnsi" w:hAnsiTheme="majorHAnsi" w:cstheme="majorHAnsi"/>
        </w:rPr>
        <w:t xml:space="preserve"> od předání </w:t>
      </w:r>
      <w:r w:rsidR="00EC38CB" w:rsidRPr="00A8724F">
        <w:rPr>
          <w:rFonts w:asciiTheme="majorHAnsi" w:hAnsiTheme="majorHAnsi" w:cstheme="majorHAnsi"/>
        </w:rPr>
        <w:t>díla</w:t>
      </w:r>
      <w:r w:rsidR="002D32FC" w:rsidRPr="00A8724F">
        <w:rPr>
          <w:rFonts w:asciiTheme="majorHAnsi" w:hAnsiTheme="majorHAnsi" w:cstheme="majorHAnsi"/>
        </w:rPr>
        <w:t>.</w:t>
      </w:r>
    </w:p>
    <w:p w14:paraId="3C5AD92E" w14:textId="70ADBFFD" w:rsidR="00BE42C8" w:rsidRPr="00A8724F" w:rsidRDefault="00BE42C8" w:rsidP="00F74420">
      <w:pPr>
        <w:pStyle w:val="22uroven"/>
        <w:rPr>
          <w:rFonts w:asciiTheme="majorHAnsi" w:hAnsiTheme="majorHAnsi" w:cstheme="majorHAnsi"/>
        </w:rPr>
      </w:pPr>
      <w:r w:rsidRPr="00A8724F">
        <w:rPr>
          <w:rFonts w:asciiTheme="majorHAnsi" w:hAnsiTheme="majorHAnsi" w:cstheme="majorHAnsi"/>
        </w:rPr>
        <w:t>Tímto nejsou dotčena práva z vadného plnění a právo na náhradu škody dle platných právních předpisů.</w:t>
      </w:r>
    </w:p>
    <w:p w14:paraId="63B7B48C" w14:textId="77777777" w:rsidR="002D32FC" w:rsidRPr="00A8724F" w:rsidRDefault="002D32FC" w:rsidP="00F74420">
      <w:pPr>
        <w:pStyle w:val="11uroven"/>
        <w:rPr>
          <w:rFonts w:asciiTheme="majorHAnsi" w:hAnsiTheme="majorHAnsi" w:cstheme="majorHAnsi"/>
        </w:rPr>
      </w:pPr>
      <w:r w:rsidRPr="00A8724F">
        <w:rPr>
          <w:rFonts w:asciiTheme="majorHAnsi" w:hAnsiTheme="majorHAnsi" w:cstheme="majorHAnsi"/>
        </w:rPr>
        <w:t>Záruka za jakost</w:t>
      </w:r>
    </w:p>
    <w:p w14:paraId="3D78E5CE" w14:textId="4BF33C9A" w:rsidR="008832F1" w:rsidRPr="00A8724F" w:rsidRDefault="009777E7" w:rsidP="00B1104D">
      <w:pPr>
        <w:pStyle w:val="22uroven"/>
      </w:pPr>
      <w:r w:rsidRPr="00A8724F">
        <w:t>Zhotovitel</w:t>
      </w:r>
      <w:r w:rsidR="002D32FC" w:rsidRPr="00A8724F">
        <w:t xml:space="preserve"> poskytuje na jakost </w:t>
      </w:r>
      <w:r w:rsidR="00523942" w:rsidRPr="00A8724F">
        <w:t>materiálu použitého ke zhotovení díla i</w:t>
      </w:r>
      <w:r w:rsidR="002D32FC" w:rsidRPr="00A8724F">
        <w:t xml:space="preserve"> </w:t>
      </w:r>
      <w:r w:rsidR="00523942" w:rsidRPr="00A8724F">
        <w:t>n</w:t>
      </w:r>
      <w:r w:rsidR="002D32FC" w:rsidRPr="00A8724F">
        <w:t xml:space="preserve">a montážní práce záruku v </w:t>
      </w:r>
      <w:r w:rsidR="00543BA3" w:rsidRPr="00A8724F">
        <w:t>délce</w:t>
      </w:r>
      <w:r w:rsidR="002D32FC" w:rsidRPr="00A8724F">
        <w:t xml:space="preserve"> </w:t>
      </w:r>
      <w:r w:rsidR="00C81E3F" w:rsidRPr="00A8724F">
        <w:t>6</w:t>
      </w:r>
      <w:r w:rsidR="00117935" w:rsidRPr="00A8724F">
        <w:t xml:space="preserve"> měsíců</w:t>
      </w:r>
      <w:r w:rsidR="003732A0" w:rsidRPr="00A8724F">
        <w:t xml:space="preserve"> od předání díla</w:t>
      </w:r>
      <w:r w:rsidR="00117935" w:rsidRPr="00A8724F">
        <w:t>.</w:t>
      </w:r>
    </w:p>
    <w:p w14:paraId="366855E7" w14:textId="5A679126"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Ostatní ujednání</w:t>
      </w:r>
    </w:p>
    <w:p w14:paraId="5BB44F9D" w14:textId="4EC73AE5" w:rsidR="002D32FC" w:rsidRPr="005017AA" w:rsidRDefault="0020709F" w:rsidP="00990795">
      <w:pPr>
        <w:pStyle w:val="22uroven"/>
      </w:pPr>
      <w:r w:rsidRPr="005017AA">
        <w:t>Zhotovitel</w:t>
      </w:r>
      <w:r w:rsidR="002D32FC" w:rsidRPr="005017AA">
        <w:t xml:space="preserve"> prohlašuje, že je podnikatelem a uzavírá smlouvu při svém podnikání a na smlouvu se tudíž neuplatní ustanovení § 1793 odst. 1</w:t>
      </w:r>
      <w:r w:rsidR="00990795" w:rsidRPr="005017AA">
        <w:t xml:space="preserve"> zákona č. </w:t>
      </w:r>
      <w:r w:rsidR="00990795" w:rsidRPr="005017AA">
        <w:rPr>
          <w:rFonts w:asciiTheme="majorHAnsi" w:hAnsiTheme="majorHAnsi" w:cstheme="majorHAnsi"/>
        </w:rPr>
        <w:t>č. 89/2012 Sb.,</w:t>
      </w:r>
      <w:r w:rsidR="002D32FC" w:rsidRPr="005017AA">
        <w:t xml:space="preserve"> občanského zákoníku</w:t>
      </w:r>
      <w:r w:rsidR="00990795" w:rsidRPr="005017AA">
        <w:t>, ve znění pozdějších předpisů (dále též „občanský zákoník“).</w:t>
      </w:r>
    </w:p>
    <w:p w14:paraId="71250088" w14:textId="77777777" w:rsidR="002D32FC" w:rsidRPr="005017AA" w:rsidRDefault="002D32FC" w:rsidP="007971F0">
      <w:pPr>
        <w:pStyle w:val="22uroven"/>
        <w:rPr>
          <w:rFonts w:asciiTheme="majorHAnsi" w:hAnsiTheme="majorHAnsi" w:cstheme="majorHAnsi"/>
        </w:rPr>
      </w:pPr>
      <w:r w:rsidRPr="005017AA">
        <w:rPr>
          <w:rFonts w:asciiTheme="majorHAnsi" w:hAnsiTheme="majorHAnsi" w:cstheme="majorHAnsi"/>
        </w:rPr>
        <w:t>Smluvní strany prohlašují, že dostojí svým závazkům, vyplývajícím ze zásady společensky odpovědného zadávání dle § 6 odst. 4 zákona č. 134/2016 Sb., o zadávání veřejných zakázek, ve znění pozdějších předpisů, a to zejména:</w:t>
      </w:r>
    </w:p>
    <w:p w14:paraId="33924EA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0EE03037"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49A675C3"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12009422"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lastRenderedPageBreak/>
        <w:t>při plnění zakázky bude preferováno ekonomicky přijatelné řešení pro inovaci, tedy pro implementaci nového nebo značně zlepšeného produktu nebo služby</w:t>
      </w:r>
    </w:p>
    <w:p w14:paraId="3B3F8B1C" w14:textId="77777777" w:rsidR="002D32FC" w:rsidRPr="005017AA" w:rsidRDefault="002D32FC" w:rsidP="007971F0">
      <w:pPr>
        <w:widowControl/>
        <w:numPr>
          <w:ilvl w:val="0"/>
          <w:numId w:val="21"/>
        </w:numPr>
        <w:rPr>
          <w:rFonts w:asciiTheme="majorHAnsi" w:hAnsiTheme="majorHAnsi" w:cstheme="majorHAnsi"/>
        </w:rPr>
      </w:pPr>
      <w:r w:rsidRPr="005017AA">
        <w:rPr>
          <w:rFonts w:asciiTheme="majorHAnsi" w:hAnsiTheme="majorHAnsi" w:cstheme="majorHAnsi"/>
        </w:rPr>
        <w:t xml:space="preserve">při plnění zakázky bude kladen důraz na dodržení postupů a použití materiálů zajišťujících kvalitu dodávky a tento postup doloží příslušnými doklady </w:t>
      </w:r>
    </w:p>
    <w:p w14:paraId="0FC871D7" w14:textId="77777777" w:rsidR="002D32FC" w:rsidRPr="005017AA" w:rsidRDefault="002D32FC" w:rsidP="007971F0">
      <w:pPr>
        <w:ind w:left="705"/>
        <w:rPr>
          <w:rFonts w:asciiTheme="majorHAnsi" w:hAnsiTheme="majorHAnsi" w:cstheme="majorHAnsi"/>
        </w:rPr>
      </w:pPr>
    </w:p>
    <w:p w14:paraId="17C3EF38" w14:textId="77777777" w:rsidR="002D32FC" w:rsidRPr="005017AA" w:rsidRDefault="0020709F" w:rsidP="00E875BF">
      <w:pPr>
        <w:pStyle w:val="22uroven"/>
        <w:numPr>
          <w:ilvl w:val="0"/>
          <w:numId w:val="0"/>
        </w:numPr>
        <w:ind w:left="705"/>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bere na vědomí a souhlasí s tím, že porušování uvedených povinností může být bráno jako podstatné porušení smluvního vztahu.</w:t>
      </w:r>
    </w:p>
    <w:p w14:paraId="52BCEDF7" w14:textId="77777777" w:rsidR="002D32FC" w:rsidRPr="005017AA" w:rsidRDefault="0020709F" w:rsidP="00A82E6D">
      <w:pPr>
        <w:pStyle w:val="22uroven"/>
        <w:rPr>
          <w:rFonts w:asciiTheme="majorHAnsi" w:hAnsiTheme="majorHAnsi" w:cstheme="majorHAnsi"/>
        </w:rPr>
      </w:pPr>
      <w:r w:rsidRPr="005017AA">
        <w:rPr>
          <w:rFonts w:asciiTheme="majorHAnsi" w:hAnsiTheme="majorHAnsi" w:cstheme="majorHAnsi"/>
        </w:rPr>
        <w:t>Zhotovitel</w:t>
      </w:r>
      <w:r w:rsidR="002D32FC" w:rsidRPr="005017AA">
        <w:rPr>
          <w:rFonts w:asciiTheme="majorHAnsi" w:hAnsiTheme="majorHAnsi" w:cstheme="majorHAnsi"/>
        </w:rPr>
        <w:t xml:space="preserve"> se zavazuje, že:</w:t>
      </w:r>
    </w:p>
    <w:p w14:paraId="35020688" w14:textId="0AC4217F" w:rsidR="002D32FC" w:rsidRPr="005017AA" w:rsidRDefault="002D32FC" w:rsidP="00A132B5">
      <w:pPr>
        <w:pStyle w:val="odrka"/>
        <w:rPr>
          <w:rFonts w:asciiTheme="majorHAnsi" w:hAnsiTheme="majorHAnsi" w:cstheme="majorHAnsi"/>
        </w:rPr>
      </w:pPr>
      <w:r w:rsidRPr="005017AA">
        <w:rPr>
          <w:rFonts w:asciiTheme="majorHAnsi" w:hAnsiTheme="majorHAnsi" w:cstheme="majorHAnsi"/>
        </w:rPr>
        <w:t xml:space="preserve">zajistí </w:t>
      </w:r>
      <w:r w:rsidR="00155206" w:rsidRPr="005017AA">
        <w:rPr>
          <w:rFonts w:asciiTheme="majorHAnsi" w:hAnsiTheme="majorHAnsi" w:cstheme="majorHAnsi"/>
        </w:rPr>
        <w:t>provedení</w:t>
      </w:r>
      <w:r w:rsidR="0020709F" w:rsidRPr="005017AA">
        <w:rPr>
          <w:rFonts w:asciiTheme="majorHAnsi" w:hAnsiTheme="majorHAnsi" w:cstheme="majorHAnsi"/>
        </w:rPr>
        <w:t xml:space="preserve"> díla</w:t>
      </w:r>
      <w:r w:rsidRPr="005017AA">
        <w:rPr>
          <w:rFonts w:asciiTheme="majorHAnsi" w:hAnsiTheme="majorHAnsi" w:cstheme="majorHAnsi"/>
        </w:rPr>
        <w:t xml:space="preserve"> v souladu s obecně závaznými právními předpisy v oblasti bezpečnosti a ochrany zdraví při práci (BOZP), požární ochrany (PO) a životního prostředí (ŽP)</w:t>
      </w:r>
      <w:r w:rsidR="00007A82" w:rsidRPr="005017AA">
        <w:rPr>
          <w:rFonts w:asciiTheme="majorHAnsi" w:hAnsiTheme="majorHAnsi" w:cstheme="majorHAnsi"/>
        </w:rPr>
        <w:t>,</w:t>
      </w:r>
    </w:p>
    <w:p w14:paraId="78ED0A37" w14:textId="5D16228C" w:rsidR="00366EDF" w:rsidRPr="005017AA" w:rsidRDefault="00366EDF" w:rsidP="00366EDF">
      <w:pPr>
        <w:pStyle w:val="odrka"/>
        <w:rPr>
          <w:rFonts w:asciiTheme="majorHAnsi" w:hAnsiTheme="majorHAnsi" w:cstheme="majorHAnsi"/>
        </w:rPr>
      </w:pPr>
      <w:r w:rsidRPr="005017AA">
        <w:rPr>
          <w:rFonts w:asciiTheme="majorHAnsi" w:hAnsiTheme="majorHAnsi" w:cstheme="majorHAnsi"/>
        </w:rPr>
        <w:t>zhotovitel v plné míře odpovídá za bezpečnost a ochranu zdraví při práci svých pracovníků, kteří provádějí práci ve smyslu předmětu smlouvy a zabezpečuje jejich vybavení ochrannými pomůckami a jejich proškolení předpisy BOZP a PO a je povinen plnit veškeré zákonné povinnosti v oblasti BOZP, PO</w:t>
      </w:r>
      <w:r w:rsidR="00007A82" w:rsidRPr="005017AA">
        <w:rPr>
          <w:rFonts w:asciiTheme="majorHAnsi" w:hAnsiTheme="majorHAnsi" w:cstheme="majorHAnsi"/>
        </w:rPr>
        <w:t xml:space="preserve"> a ŽP ve smyslu platných zákonů,</w:t>
      </w:r>
    </w:p>
    <w:p w14:paraId="73657956" w14:textId="77777777"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před zahájením prací předá objednateli rizika BOZP v souladu s požadavky zákoníku práce;</w:t>
      </w:r>
    </w:p>
    <w:p w14:paraId="16ECD334" w14:textId="65323684"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bude v areálech objednatele jednat v souladu s pokyny, se kterými bude prokazatelně seznámen. Pro tyto účely objednatel předá před zahájením prací zhotoviteli písemně informace o vyhodnocení rizik a stanovení bezpečnostních pokynů pro práci na čistírnách odpadních vod a zhotovitel převzetí těchto informací písemně potvrdí,</w:t>
      </w:r>
    </w:p>
    <w:p w14:paraId="35384D1F" w14:textId="416693E8" w:rsidR="00007A82" w:rsidRPr="005017AA" w:rsidRDefault="00007A82" w:rsidP="00007A82">
      <w:pPr>
        <w:pStyle w:val="odrka"/>
        <w:rPr>
          <w:rFonts w:asciiTheme="majorHAnsi" w:hAnsiTheme="majorHAnsi" w:cstheme="majorHAnsi"/>
        </w:rPr>
      </w:pPr>
      <w:r w:rsidRPr="005017AA">
        <w:rPr>
          <w:rFonts w:asciiTheme="majorHAnsi" w:hAnsiTheme="majorHAnsi" w:cstheme="majorHAnsi"/>
        </w:rPr>
        <w:t>používat při realizaci díla pouze stroje a zařízení schopné bezpečného provozu.</w:t>
      </w:r>
    </w:p>
    <w:p w14:paraId="38ADD7A4" w14:textId="6E543E21" w:rsidR="00193283" w:rsidRPr="005017AA" w:rsidRDefault="00DF412C" w:rsidP="00DF412C">
      <w:pPr>
        <w:pStyle w:val="22uroven"/>
        <w:rPr>
          <w:rFonts w:asciiTheme="majorHAnsi" w:hAnsiTheme="majorHAnsi" w:cstheme="majorHAnsi"/>
        </w:rPr>
      </w:pPr>
      <w:r w:rsidRPr="005017AA">
        <w:rPr>
          <w:rFonts w:asciiTheme="majorHAnsi" w:hAnsiTheme="majorHAnsi" w:cstheme="majorHAnsi"/>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w:t>
      </w:r>
    </w:p>
    <w:p w14:paraId="2127F7B9" w14:textId="52991349" w:rsidR="00193283" w:rsidRDefault="00193283" w:rsidP="00193283">
      <w:pPr>
        <w:pStyle w:val="22uroven"/>
        <w:rPr>
          <w:rFonts w:asciiTheme="majorHAnsi" w:hAnsiTheme="majorHAnsi" w:cstheme="majorHAnsi"/>
        </w:rPr>
      </w:pPr>
      <w:r w:rsidRPr="005017AA">
        <w:rPr>
          <w:rFonts w:asciiTheme="majorHAnsi" w:hAnsiTheme="majorHAnsi" w:cstheme="majorHAnsi"/>
        </w:rPr>
        <w:t>Zhotovitel se zavazuje bezodkladně informovat objednatele o jakékoliv aktualizaci či změně jeho oprávnění k podnikání a to prokazatelným způsobem.</w:t>
      </w:r>
    </w:p>
    <w:p w14:paraId="44E00977" w14:textId="77777777" w:rsidR="002D32FC" w:rsidRPr="005017AA" w:rsidRDefault="002D32FC" w:rsidP="00086D87">
      <w:pPr>
        <w:pStyle w:val="11uroven"/>
        <w:ind w:left="357" w:hanging="357"/>
        <w:rPr>
          <w:rFonts w:asciiTheme="majorHAnsi" w:hAnsiTheme="majorHAnsi" w:cstheme="majorHAnsi"/>
        </w:rPr>
      </w:pPr>
      <w:r w:rsidRPr="005017AA">
        <w:rPr>
          <w:rFonts w:asciiTheme="majorHAnsi" w:hAnsiTheme="majorHAnsi" w:cstheme="majorHAnsi"/>
        </w:rPr>
        <w:t>Účinnost smlouvy, odstoupení, sankce, ukončení smlouvy</w:t>
      </w:r>
    </w:p>
    <w:p w14:paraId="61D7F9EA" w14:textId="03DBC8A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Tato smlouva je uzavřena </w:t>
      </w:r>
      <w:r w:rsidR="001E110B" w:rsidRPr="005017AA">
        <w:rPr>
          <w:rFonts w:asciiTheme="majorHAnsi" w:hAnsiTheme="majorHAnsi" w:cstheme="majorHAnsi"/>
        </w:rPr>
        <w:t xml:space="preserve">a nabývá účinnosti </w:t>
      </w:r>
      <w:r w:rsidRPr="005017AA">
        <w:rPr>
          <w:rFonts w:asciiTheme="majorHAnsi" w:hAnsiTheme="majorHAnsi" w:cstheme="majorHAnsi"/>
        </w:rPr>
        <w:t>dnem podpisu obou smluvních stran.</w:t>
      </w:r>
    </w:p>
    <w:p w14:paraId="359B5E20" w14:textId="77777777" w:rsidR="002D32FC" w:rsidRPr="005017AA" w:rsidRDefault="002D32FC" w:rsidP="00C77462">
      <w:pPr>
        <w:pStyle w:val="22uroven"/>
        <w:rPr>
          <w:rFonts w:asciiTheme="majorHAnsi" w:hAnsiTheme="majorHAnsi" w:cstheme="majorHAnsi"/>
        </w:rPr>
      </w:pPr>
      <w:r w:rsidRPr="005017AA">
        <w:rPr>
          <w:rFonts w:asciiTheme="majorHAnsi" w:hAnsiTheme="majorHAnsi" w:cstheme="majorHAnsi"/>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2476BC7B" w14:textId="77777777" w:rsidR="002D32FC" w:rsidRPr="005017AA" w:rsidRDefault="002D32FC" w:rsidP="00E77CDC">
      <w:pPr>
        <w:pStyle w:val="22uroven"/>
        <w:rPr>
          <w:rFonts w:asciiTheme="majorHAnsi" w:hAnsiTheme="majorHAnsi" w:cstheme="majorHAnsi"/>
        </w:rPr>
      </w:pPr>
      <w:r w:rsidRPr="005017AA">
        <w:rPr>
          <w:rFonts w:asciiTheme="majorHAnsi" w:hAnsiTheme="majorHAnsi" w:cstheme="majorHAnsi"/>
        </w:rPr>
        <w:t xml:space="preserve">Podstatným porušením této smlouvy se rozumí zejména: </w:t>
      </w:r>
    </w:p>
    <w:p w14:paraId="7A297FC4"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doby plnění bez řádné dohody s </w:t>
      </w:r>
      <w:r w:rsidR="00960CA4" w:rsidRPr="005017AA">
        <w:rPr>
          <w:rFonts w:asciiTheme="majorHAnsi" w:hAnsiTheme="majorHAnsi" w:cstheme="majorHAnsi"/>
        </w:rPr>
        <w:t>objednatelem</w:t>
      </w:r>
    </w:p>
    <w:p w14:paraId="25176E2D" w14:textId="7AA8BE45"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nedodržení smluvní cen</w:t>
      </w:r>
      <w:r w:rsidR="00810184" w:rsidRPr="005017AA">
        <w:rPr>
          <w:rFonts w:asciiTheme="majorHAnsi" w:hAnsiTheme="majorHAnsi" w:cstheme="majorHAnsi"/>
        </w:rPr>
        <w:t>y</w:t>
      </w:r>
      <w:r w:rsidRPr="005017AA">
        <w:rPr>
          <w:rFonts w:asciiTheme="majorHAnsi" w:hAnsiTheme="majorHAnsi" w:cstheme="majorHAnsi"/>
        </w:rPr>
        <w:t xml:space="preserve"> bez řádné dohody s </w:t>
      </w:r>
      <w:r w:rsidR="00960CA4" w:rsidRPr="005017AA">
        <w:rPr>
          <w:rFonts w:asciiTheme="majorHAnsi" w:hAnsiTheme="majorHAnsi" w:cstheme="majorHAnsi"/>
        </w:rPr>
        <w:t>objednatelem</w:t>
      </w:r>
    </w:p>
    <w:p w14:paraId="0EEA8473" w14:textId="77777777" w:rsidR="002D32FC" w:rsidRPr="005017AA" w:rsidRDefault="002D32FC" w:rsidP="00E77CDC">
      <w:pPr>
        <w:pStyle w:val="text"/>
        <w:numPr>
          <w:ilvl w:val="0"/>
          <w:numId w:val="19"/>
        </w:numPr>
        <w:rPr>
          <w:rFonts w:asciiTheme="majorHAnsi" w:hAnsiTheme="majorHAnsi" w:cstheme="majorHAnsi"/>
        </w:rPr>
      </w:pPr>
      <w:r w:rsidRPr="005017AA">
        <w:rPr>
          <w:rFonts w:asciiTheme="majorHAnsi" w:hAnsiTheme="majorHAnsi" w:cstheme="majorHAnsi"/>
        </w:rPr>
        <w:t xml:space="preserve">neuhrazení faktury </w:t>
      </w:r>
      <w:r w:rsidR="00960CA4" w:rsidRPr="005017AA">
        <w:rPr>
          <w:rFonts w:asciiTheme="majorHAnsi" w:hAnsiTheme="majorHAnsi" w:cstheme="majorHAnsi"/>
        </w:rPr>
        <w:t>objednatelem</w:t>
      </w:r>
      <w:r w:rsidRPr="005017AA">
        <w:rPr>
          <w:rFonts w:asciiTheme="majorHAnsi" w:hAnsiTheme="majorHAnsi" w:cstheme="majorHAnsi"/>
        </w:rPr>
        <w:t xml:space="preserve"> po dobu 14 dní po lhůtě splatnosti.</w:t>
      </w:r>
    </w:p>
    <w:p w14:paraId="61711F50" w14:textId="2DD88E37" w:rsidR="00926E84" w:rsidRPr="005017AA" w:rsidRDefault="00926E84" w:rsidP="00926E84">
      <w:pPr>
        <w:pStyle w:val="22uroven"/>
        <w:rPr>
          <w:rFonts w:asciiTheme="majorHAnsi" w:hAnsiTheme="majorHAnsi" w:cstheme="majorHAnsi"/>
        </w:rPr>
      </w:pPr>
      <w:r w:rsidRPr="005017AA">
        <w:rPr>
          <w:rFonts w:asciiTheme="majorHAnsi" w:hAnsiTheme="majorHAnsi" w:cstheme="majorHAnsi"/>
        </w:rPr>
        <w:t>V případě uko</w:t>
      </w:r>
      <w:r w:rsidR="001532A8">
        <w:rPr>
          <w:rFonts w:asciiTheme="majorHAnsi" w:hAnsiTheme="majorHAnsi" w:cstheme="majorHAnsi"/>
        </w:rPr>
        <w:t xml:space="preserve">nčení smluvního vztahu dohodou </w:t>
      </w:r>
      <w:r w:rsidRPr="005017AA">
        <w:rPr>
          <w:rFonts w:asciiTheme="majorHAnsi" w:hAnsiTheme="majorHAnsi" w:cstheme="majorHAnsi"/>
        </w:rPr>
        <w:t>nebo odstoupením od smlouvy se smluvní strany zavazují k následujícím úkonům:</w:t>
      </w:r>
    </w:p>
    <w:p w14:paraId="4BCB3B8B" w14:textId="5A56948F"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dokončí rozpracovanou část plnění, pokud objednatel neurčí jinak;</w:t>
      </w:r>
    </w:p>
    <w:p w14:paraId="4EB82A86" w14:textId="75122867"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0A442728" w14:textId="387F6426"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zhotovitel vyzve objednatele k předání a převzetí plnění uvedeného v soupisu provedených prací;</w:t>
      </w:r>
    </w:p>
    <w:p w14:paraId="739EE027" w14:textId="6E8DA868"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lastRenderedPageBreak/>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310A21F8" w14:textId="2B2AFF8E"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 předání a převzetí plnění uvedeného v soupisu provedených prací bude sepsán protokol o předání a převzetí plnění, který musí být podepsán oběma smluvními stranami;</w:t>
      </w:r>
    </w:p>
    <w:p w14:paraId="109F83E3" w14:textId="2B8C0F55" w:rsidR="00926E84" w:rsidRPr="005017AA" w:rsidRDefault="00926E84" w:rsidP="00926E84">
      <w:pPr>
        <w:pStyle w:val="22uroven"/>
        <w:numPr>
          <w:ilvl w:val="0"/>
          <w:numId w:val="28"/>
        </w:numPr>
        <w:rPr>
          <w:rFonts w:asciiTheme="majorHAnsi" w:hAnsiTheme="majorHAnsi" w:cstheme="majorHAnsi"/>
        </w:rPr>
      </w:pPr>
      <w:r w:rsidRPr="005017AA">
        <w:rPr>
          <w:rFonts w:asciiTheme="majorHAnsi" w:hAnsiTheme="majorHAnsi" w:cstheme="majorHAnsi"/>
        </w:rPr>
        <w:t>ocenění soupisu prací bude odsouhlaseno oběma smluvními stranami. V případě sporu bude ocenění soupisu provedených prací učiněno nezávislým znaleckým subjektem.</w:t>
      </w:r>
    </w:p>
    <w:p w14:paraId="37350BF7" w14:textId="2C77238B" w:rsidR="000A72F6" w:rsidRPr="005017AA" w:rsidRDefault="000A72F6" w:rsidP="00635D82">
      <w:pPr>
        <w:pStyle w:val="22uroven"/>
      </w:pPr>
      <w:r w:rsidRPr="005017AA">
        <w:t>Na zhotovitelem předané a objednatelem převzaté plnění dle čl. 1</w:t>
      </w:r>
      <w:r w:rsidR="009659F5">
        <w:t>0</w:t>
      </w:r>
      <w:r w:rsidRPr="005017AA">
        <w:t>. 4. této smlouvy se i po ukončení této smlouvy vztahují ujednání o záruce z této smlouvy včetně odpovědnosti za vady, smluvní pokuty a náhrady škody.</w:t>
      </w:r>
      <w:r w:rsidR="00635D82" w:rsidRPr="005017AA">
        <w:t xml:space="preserve"> </w:t>
      </w:r>
    </w:p>
    <w:p w14:paraId="572C7730" w14:textId="00BC7647" w:rsidR="00046A2A" w:rsidRPr="00900AAC" w:rsidRDefault="002D32FC" w:rsidP="00900AAC">
      <w:pPr>
        <w:pStyle w:val="22uroven"/>
      </w:pPr>
      <w:r w:rsidRPr="00900AAC">
        <w:t xml:space="preserve">V případě nedodržení termínu </w:t>
      </w:r>
      <w:r w:rsidR="00960CA4" w:rsidRPr="00900AAC">
        <w:t>zhotovení díla zhotovitelem</w:t>
      </w:r>
      <w:r w:rsidRPr="00900AAC">
        <w:t xml:space="preserve"> </w:t>
      </w:r>
      <w:r w:rsidR="00960CA4" w:rsidRPr="00900AAC">
        <w:t>je zhotovitel povinen hradit</w:t>
      </w:r>
      <w:r w:rsidRPr="00900AAC">
        <w:t xml:space="preserve"> smluvní pokut</w:t>
      </w:r>
      <w:r w:rsidR="00960CA4" w:rsidRPr="00900AAC">
        <w:t>u</w:t>
      </w:r>
      <w:r w:rsidR="009659F5" w:rsidRPr="00900AAC">
        <w:t xml:space="preserve"> ve </w:t>
      </w:r>
      <w:r w:rsidR="009659F5" w:rsidRPr="00DD1787">
        <w:t>výši 0,</w:t>
      </w:r>
      <w:r w:rsidR="00DD1787">
        <w:t>3</w:t>
      </w:r>
      <w:r w:rsidRPr="00DD1787">
        <w:t>% z hodnoty</w:t>
      </w:r>
      <w:r w:rsidRPr="00900AAC">
        <w:t xml:space="preserve"> </w:t>
      </w:r>
      <w:r w:rsidR="00B6080B" w:rsidRPr="00900AAC">
        <w:t>díla</w:t>
      </w:r>
      <w:r w:rsidRPr="00900AAC">
        <w:t xml:space="preserve"> za každý den prodlení. Takto sjednaná sankce nemá vliv na případnou povinnost náhrady škody. Sankce hradí povinná strana nezávisle na tom, zda a v jaké výši vznikne druhé straně v této souvislosti škoda, kterou lze vymáhat samostatně. </w:t>
      </w:r>
    </w:p>
    <w:p w14:paraId="24A6C82E" w14:textId="77777777" w:rsidR="002D32FC" w:rsidRPr="005017AA" w:rsidRDefault="002D32FC" w:rsidP="00D859F6">
      <w:pPr>
        <w:pStyle w:val="11uroven"/>
        <w:rPr>
          <w:rFonts w:asciiTheme="majorHAnsi" w:hAnsiTheme="majorHAnsi" w:cstheme="majorHAnsi"/>
        </w:rPr>
      </w:pPr>
      <w:r w:rsidRPr="005017AA">
        <w:rPr>
          <w:rFonts w:asciiTheme="majorHAnsi" w:hAnsiTheme="majorHAnsi" w:cstheme="majorHAnsi"/>
        </w:rPr>
        <w:t>Dodatky a změny smlouvy</w:t>
      </w:r>
    </w:p>
    <w:p w14:paraId="2D5A55EB" w14:textId="7EB465FE" w:rsidR="002D32FC" w:rsidRDefault="002D32FC" w:rsidP="00DF412C">
      <w:pPr>
        <w:pStyle w:val="22uroven"/>
        <w:rPr>
          <w:rFonts w:asciiTheme="majorHAnsi" w:hAnsiTheme="majorHAnsi" w:cstheme="majorHAnsi"/>
        </w:rPr>
      </w:pPr>
      <w:r w:rsidRPr="005017AA">
        <w:rPr>
          <w:rFonts w:asciiTheme="majorHAnsi" w:hAnsiTheme="majorHAnsi" w:cstheme="majorHAnsi"/>
        </w:rPr>
        <w:t>Tuto smlouvu lze měnit</w:t>
      </w:r>
      <w:r w:rsidR="006F7189" w:rsidRPr="005017AA">
        <w:rPr>
          <w:rFonts w:asciiTheme="majorHAnsi" w:hAnsiTheme="majorHAnsi" w:cstheme="majorHAnsi"/>
        </w:rPr>
        <w:t xml:space="preserve"> nebo </w:t>
      </w:r>
      <w:r w:rsidRPr="005017AA">
        <w:rPr>
          <w:rFonts w:asciiTheme="majorHAnsi" w:hAnsiTheme="majorHAnsi" w:cstheme="majorHAnsi"/>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7D9EDD9A" w14:textId="77777777" w:rsidR="002D32FC" w:rsidRPr="005017AA" w:rsidRDefault="002D32FC" w:rsidP="00A51C5B">
      <w:pPr>
        <w:pStyle w:val="11uroven"/>
        <w:rPr>
          <w:rFonts w:asciiTheme="majorHAnsi" w:hAnsiTheme="majorHAnsi" w:cstheme="majorHAnsi"/>
        </w:rPr>
      </w:pPr>
      <w:r w:rsidRPr="005017AA">
        <w:rPr>
          <w:rFonts w:asciiTheme="majorHAnsi" w:hAnsiTheme="majorHAnsi" w:cstheme="majorHAnsi"/>
        </w:rPr>
        <w:t>Závěrečná ujednání</w:t>
      </w:r>
    </w:p>
    <w:p w14:paraId="413D3357" w14:textId="77777777" w:rsidR="006A67B2" w:rsidRPr="005017AA" w:rsidRDefault="006A67B2" w:rsidP="006A67B2">
      <w:pPr>
        <w:pStyle w:val="22uroven"/>
        <w:rPr>
          <w:rFonts w:asciiTheme="majorHAnsi" w:hAnsiTheme="majorHAnsi" w:cstheme="majorHAnsi"/>
        </w:rPr>
      </w:pPr>
      <w:r w:rsidRPr="005017AA">
        <w:rPr>
          <w:rFonts w:asciiTheme="majorHAnsi" w:hAnsiTheme="majorHAnsi" w:cstheme="majorHAnsi"/>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F18D76B" w14:textId="4EC74D27" w:rsidR="002D32FC" w:rsidRPr="005017AA" w:rsidRDefault="001E110B" w:rsidP="005D11C3">
      <w:pPr>
        <w:pStyle w:val="22uroven"/>
        <w:rPr>
          <w:rFonts w:asciiTheme="majorHAnsi" w:hAnsiTheme="majorHAnsi" w:cstheme="majorHAnsi"/>
        </w:rPr>
      </w:pPr>
      <w:r w:rsidRPr="005017AA">
        <w:rPr>
          <w:rFonts w:asciiTheme="majorHAnsi" w:hAnsiTheme="majorHAnsi" w:cstheme="majorHAnsi"/>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r w:rsidR="00C65A57" w:rsidRPr="005017AA">
        <w:rPr>
          <w:rFonts w:asciiTheme="majorHAnsi" w:hAnsiTheme="majorHAnsi" w:cstheme="majorHAnsi"/>
        </w:rPr>
        <w:t>ethics@suez.com</w:t>
      </w:r>
      <w:r w:rsidRPr="005017AA">
        <w:rPr>
          <w:rFonts w:asciiTheme="majorHAnsi" w:hAnsiTheme="majorHAnsi" w:cstheme="majorHAnsi"/>
        </w:rPr>
        <w:t>.</w:t>
      </w:r>
    </w:p>
    <w:p w14:paraId="3F611E57" w14:textId="59219C13" w:rsidR="00C65A57" w:rsidRPr="005017AA" w:rsidRDefault="00C65A57" w:rsidP="00C65A57">
      <w:pPr>
        <w:pStyle w:val="22uroven"/>
        <w:rPr>
          <w:rFonts w:asciiTheme="majorHAnsi" w:hAnsiTheme="majorHAnsi" w:cstheme="majorHAnsi"/>
        </w:rPr>
      </w:pPr>
      <w:r w:rsidRPr="005017AA">
        <w:rPr>
          <w:rFonts w:asciiTheme="majorHAnsi" w:hAnsiTheme="majorHAnsi" w:cstheme="majorHAnsi"/>
        </w:rPr>
        <w:t>Zhotovitel bere na vědomí, že společnost Brněnské vodárny a kanalizace, a.s. je povinným subjektem dle zákona č. 106/</w:t>
      </w:r>
      <w:r w:rsidR="007A5B88" w:rsidRPr="005017AA">
        <w:rPr>
          <w:rFonts w:asciiTheme="majorHAnsi" w:hAnsiTheme="majorHAnsi" w:cstheme="majorHAnsi"/>
        </w:rPr>
        <w:t>19</w:t>
      </w:r>
      <w:r w:rsidRPr="005017AA">
        <w:rPr>
          <w:rFonts w:asciiTheme="majorHAnsi" w:hAnsiTheme="majorHAnsi" w:cstheme="majorHAnsi"/>
        </w:rPr>
        <w:t>99 Sb., o svobodném přístupu k informacím, ve znění pozdějších předpisů.</w:t>
      </w:r>
    </w:p>
    <w:p w14:paraId="170CDEC4" w14:textId="1D19AFED" w:rsidR="002D32FC" w:rsidRPr="005017AA" w:rsidRDefault="00F53991" w:rsidP="006A67B2">
      <w:pPr>
        <w:pStyle w:val="22uroven"/>
        <w:rPr>
          <w:rFonts w:asciiTheme="majorHAnsi" w:hAnsiTheme="majorHAnsi" w:cstheme="majorHAnsi"/>
        </w:rPr>
      </w:pPr>
      <w:r w:rsidRPr="005017AA">
        <w:rPr>
          <w:rFonts w:asciiTheme="majorHAnsi" w:hAnsiTheme="majorHAnsi" w:cstheme="majorHAnsi"/>
        </w:rPr>
        <w:t>T</w:t>
      </w:r>
      <w:r w:rsidR="006A67B2" w:rsidRPr="005017AA">
        <w:rPr>
          <w:rFonts w:asciiTheme="majorHAnsi" w:hAnsiTheme="majorHAnsi" w:cstheme="majorHAnsi"/>
        </w:rPr>
        <w:t xml:space="preserve">ato smlouva </w:t>
      </w:r>
      <w:r w:rsidRPr="005017AA">
        <w:rPr>
          <w:rFonts w:asciiTheme="majorHAnsi" w:hAnsiTheme="majorHAnsi" w:cstheme="majorHAnsi"/>
        </w:rPr>
        <w:t xml:space="preserve">je </w:t>
      </w:r>
      <w:r w:rsidR="006A67B2" w:rsidRPr="005017AA">
        <w:rPr>
          <w:rFonts w:asciiTheme="majorHAnsi" w:hAnsiTheme="majorHAnsi" w:cstheme="majorHAnsi"/>
        </w:rPr>
        <w:t>vyhotovena ve dvou listinných stejnopisech s vlastnoručními podpisy smluvních stran, ze kterých každá ze smluvních stran obdrží jedno vyhotovení</w:t>
      </w:r>
      <w:r w:rsidR="002D32FC" w:rsidRPr="005017AA">
        <w:rPr>
          <w:rFonts w:asciiTheme="majorHAnsi" w:hAnsiTheme="majorHAnsi" w:cstheme="majorHAnsi"/>
        </w:rPr>
        <w:t>.</w:t>
      </w:r>
    </w:p>
    <w:p w14:paraId="3BF1F010" w14:textId="77777777" w:rsidR="003B2EA5" w:rsidRPr="005017AA" w:rsidRDefault="00BC1358" w:rsidP="00BC1358">
      <w:pPr>
        <w:pStyle w:val="22uroven"/>
        <w:rPr>
          <w:rFonts w:asciiTheme="majorHAnsi" w:hAnsiTheme="majorHAnsi" w:cstheme="majorHAnsi"/>
          <w:u w:val="single"/>
        </w:rPr>
      </w:pPr>
      <w:r w:rsidRPr="005017AA">
        <w:rPr>
          <w:rFonts w:asciiTheme="majorHAnsi" w:hAnsiTheme="majorHAnsi" w:cstheme="majorHAnsi"/>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 </w:t>
      </w:r>
    </w:p>
    <w:p w14:paraId="1213234B" w14:textId="586B27AB" w:rsidR="00BC1358" w:rsidRPr="00EE5273" w:rsidRDefault="003B2EA5" w:rsidP="00BC1358">
      <w:pPr>
        <w:pStyle w:val="22uroven"/>
        <w:rPr>
          <w:rFonts w:asciiTheme="majorHAnsi" w:hAnsiTheme="majorHAnsi" w:cstheme="majorHAnsi"/>
          <w:u w:val="single"/>
        </w:rPr>
      </w:pPr>
      <w:r w:rsidRPr="00EE5273">
        <w:rPr>
          <w:rFonts w:asciiTheme="majorHAnsi" w:hAnsiTheme="majorHAnsi" w:cstheme="majorHAnsi"/>
        </w:rPr>
        <w:lastRenderedPageBreak/>
        <w:t>Zhotovitel prohlašuje</w:t>
      </w:r>
      <w:r w:rsidR="00BC1358" w:rsidRPr="00EE5273">
        <w:rPr>
          <w:rFonts w:asciiTheme="majorHAnsi" w:hAnsiTheme="majorHAnsi" w:cstheme="majorHAnsi"/>
        </w:rPr>
        <w:t>, že skutečnosti u</w:t>
      </w:r>
      <w:r w:rsidR="00E6267A" w:rsidRPr="00EE5273">
        <w:rPr>
          <w:rFonts w:asciiTheme="majorHAnsi" w:hAnsiTheme="majorHAnsi" w:cstheme="majorHAnsi"/>
        </w:rPr>
        <w:t>vedené v této smlouvě nepovažuje</w:t>
      </w:r>
      <w:r w:rsidR="00BC1358" w:rsidRPr="00EE5273">
        <w:rPr>
          <w:rFonts w:asciiTheme="majorHAnsi" w:hAnsiTheme="majorHAnsi" w:cstheme="majorHAnsi"/>
        </w:rPr>
        <w:t xml:space="preserve"> za obchodní tajemství ve smyslu ustanovení § 504</w:t>
      </w:r>
      <w:r w:rsidRPr="00EE5273">
        <w:rPr>
          <w:rFonts w:asciiTheme="majorHAnsi" w:hAnsiTheme="majorHAnsi" w:cstheme="majorHAnsi"/>
        </w:rPr>
        <w:t xml:space="preserve"> zákona č. 89/2012 Sb. a uděluje</w:t>
      </w:r>
      <w:r w:rsidR="00BC1358" w:rsidRPr="00EE5273">
        <w:rPr>
          <w:rFonts w:asciiTheme="majorHAnsi" w:hAnsiTheme="majorHAnsi" w:cstheme="majorHAnsi"/>
        </w:rPr>
        <w:t xml:space="preserve"> svolení k jejich užití a zveřejnění bez stanovení jakýchkoliv dalších podmínek</w:t>
      </w:r>
      <w:r w:rsidR="009659F5" w:rsidRPr="00EE5273">
        <w:rPr>
          <w:rFonts w:asciiTheme="majorHAnsi" w:hAnsiTheme="majorHAnsi" w:cstheme="majorHAnsi"/>
        </w:rPr>
        <w:t>.</w:t>
      </w:r>
    </w:p>
    <w:p w14:paraId="1F75A617" w14:textId="44DEEE84" w:rsidR="00302198" w:rsidRPr="003A4E3A" w:rsidRDefault="00ED2CA0" w:rsidP="00302198">
      <w:pPr>
        <w:pStyle w:val="22uroven"/>
        <w:rPr>
          <w:rFonts w:asciiTheme="majorHAnsi" w:hAnsiTheme="majorHAnsi" w:cstheme="majorHAnsi"/>
        </w:rPr>
      </w:pPr>
      <w:r w:rsidRPr="003A4E3A">
        <w:rPr>
          <w:rFonts w:asciiTheme="majorHAnsi" w:hAnsiTheme="majorHAnsi" w:cstheme="majorHAnsi"/>
        </w:rPr>
        <w:t>Objednatel</w:t>
      </w:r>
      <w:r w:rsidR="002D32FC" w:rsidRPr="003A4E3A">
        <w:rPr>
          <w:rFonts w:asciiTheme="majorHAnsi" w:hAnsiTheme="majorHAnsi" w:cstheme="majorHAnsi"/>
        </w:rPr>
        <w:t xml:space="preserve"> výslovně uvádí, že smlouva neobsahuje žádné jeho obchodní tajemství</w:t>
      </w:r>
      <w:r w:rsidR="003A4E3A" w:rsidRPr="003A4E3A">
        <w:rPr>
          <w:rFonts w:asciiTheme="majorHAnsi" w:hAnsiTheme="majorHAnsi" w:cstheme="majorHAnsi"/>
        </w:rPr>
        <w:t xml:space="preserve">. </w:t>
      </w:r>
    </w:p>
    <w:p w14:paraId="780F262B" w14:textId="396DA6F5" w:rsidR="003B2EA5" w:rsidRDefault="003B2EA5" w:rsidP="00AF2E38">
      <w:pPr>
        <w:pStyle w:val="22uroven"/>
        <w:rPr>
          <w:rFonts w:asciiTheme="majorHAnsi" w:hAnsiTheme="majorHAnsi" w:cstheme="majorHAnsi"/>
        </w:rPr>
      </w:pPr>
      <w:r w:rsidRPr="005017AA">
        <w:rPr>
          <w:rFonts w:asciiTheme="majorHAnsi" w:hAnsiTheme="majorHAnsi" w:cstheme="majorHAnsi"/>
        </w:rPr>
        <w:t xml:space="preserve">Smluvní strany prohlašují, že údaje uvedené v této smlouvě nejsou informacemi požívajícími ochrany důvěrnosti majetkových poměrů. </w:t>
      </w:r>
    </w:p>
    <w:p w14:paraId="19716E03" w14:textId="202EEFF9" w:rsidR="002D32FC" w:rsidRPr="005017AA" w:rsidRDefault="002D32FC" w:rsidP="00A51C5B">
      <w:pPr>
        <w:pStyle w:val="22uroven"/>
        <w:rPr>
          <w:rFonts w:asciiTheme="majorHAnsi" w:hAnsiTheme="majorHAnsi" w:cstheme="majorHAnsi"/>
        </w:rPr>
      </w:pPr>
      <w:r w:rsidRPr="005017AA">
        <w:rPr>
          <w:rFonts w:asciiTheme="majorHAnsi" w:hAnsiTheme="majorHAnsi" w:cstheme="majorHAnsi"/>
        </w:rPr>
        <w:t xml:space="preserve">Smluvní strany prohlašují, že s obsahem této smlouvy souhlasí a nemají žádných připomínek. Na důkaz toho připojují své podpisy. </w:t>
      </w:r>
    </w:p>
    <w:p w14:paraId="2F96191F" w14:textId="77777777" w:rsidR="002D32FC" w:rsidRPr="005017A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13"/>
        <w:gridCol w:w="689"/>
        <w:gridCol w:w="1775"/>
        <w:gridCol w:w="532"/>
        <w:gridCol w:w="2092"/>
        <w:gridCol w:w="721"/>
        <w:gridCol w:w="1450"/>
      </w:tblGrid>
      <w:tr w:rsidR="002D32FC" w:rsidRPr="005017AA" w14:paraId="2044C8EB" w14:textId="77777777" w:rsidTr="004D11E8">
        <w:tc>
          <w:tcPr>
            <w:tcW w:w="1913" w:type="dxa"/>
          </w:tcPr>
          <w:p w14:paraId="2C4E7E4C" w14:textId="70442F5F" w:rsidR="002D32FC" w:rsidRPr="005017AA" w:rsidRDefault="009659F5" w:rsidP="00F75B59">
            <w:pPr>
              <w:rPr>
                <w:rFonts w:asciiTheme="majorHAnsi" w:hAnsiTheme="majorHAnsi" w:cstheme="majorHAnsi"/>
              </w:rPr>
            </w:pPr>
            <w:r>
              <w:rPr>
                <w:rFonts w:asciiTheme="majorHAnsi" w:hAnsiTheme="majorHAnsi" w:cstheme="majorHAnsi"/>
              </w:rPr>
              <w:t xml:space="preserve">V </w:t>
            </w:r>
            <w:r w:rsidR="00F75B59">
              <w:rPr>
                <w:rFonts w:asciiTheme="majorHAnsi" w:hAnsiTheme="majorHAnsi" w:cstheme="majorHAnsi"/>
              </w:rPr>
              <w:t>Mladči</w:t>
            </w:r>
          </w:p>
        </w:tc>
        <w:tc>
          <w:tcPr>
            <w:tcW w:w="709" w:type="dxa"/>
          </w:tcPr>
          <w:p w14:paraId="5A5000C0"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843" w:type="dxa"/>
          </w:tcPr>
          <w:p w14:paraId="4A39A91B" w14:textId="35CC3904" w:rsidR="002D32FC" w:rsidRPr="005017AA" w:rsidRDefault="00E92897" w:rsidP="004D11E8">
            <w:pPr>
              <w:rPr>
                <w:rFonts w:asciiTheme="majorHAnsi" w:hAnsiTheme="majorHAnsi" w:cstheme="majorHAnsi"/>
              </w:rPr>
            </w:pPr>
            <w:r>
              <w:rPr>
                <w:rFonts w:asciiTheme="majorHAnsi" w:hAnsiTheme="majorHAnsi" w:cstheme="majorHAnsi"/>
              </w:rPr>
              <w:t>22.7.2025</w:t>
            </w:r>
          </w:p>
        </w:tc>
        <w:tc>
          <w:tcPr>
            <w:tcW w:w="567" w:type="dxa"/>
          </w:tcPr>
          <w:p w14:paraId="2119451B" w14:textId="77777777" w:rsidR="002D32FC" w:rsidRPr="005017AA" w:rsidRDefault="002D32FC" w:rsidP="004D11E8">
            <w:pPr>
              <w:rPr>
                <w:rFonts w:asciiTheme="majorHAnsi" w:hAnsiTheme="majorHAnsi" w:cstheme="majorHAnsi"/>
              </w:rPr>
            </w:pPr>
          </w:p>
        </w:tc>
        <w:tc>
          <w:tcPr>
            <w:tcW w:w="2232" w:type="dxa"/>
          </w:tcPr>
          <w:p w14:paraId="617CDD8C"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V Brně</w:t>
            </w:r>
          </w:p>
        </w:tc>
        <w:tc>
          <w:tcPr>
            <w:tcW w:w="744" w:type="dxa"/>
          </w:tcPr>
          <w:p w14:paraId="0E4C1B4E" w14:textId="77777777" w:rsidR="002D32FC" w:rsidRPr="005017AA" w:rsidRDefault="002D32FC" w:rsidP="004D11E8">
            <w:pPr>
              <w:rPr>
                <w:rFonts w:asciiTheme="majorHAnsi" w:hAnsiTheme="majorHAnsi" w:cstheme="majorHAnsi"/>
              </w:rPr>
            </w:pPr>
            <w:r w:rsidRPr="005017AA">
              <w:rPr>
                <w:rFonts w:asciiTheme="majorHAnsi" w:hAnsiTheme="majorHAnsi" w:cstheme="majorHAnsi"/>
              </w:rPr>
              <w:t>dne</w:t>
            </w:r>
          </w:p>
        </w:tc>
        <w:tc>
          <w:tcPr>
            <w:tcW w:w="1488" w:type="dxa"/>
          </w:tcPr>
          <w:p w14:paraId="18C031D7" w14:textId="5EA1BE15" w:rsidR="002D32FC" w:rsidRPr="005017AA" w:rsidRDefault="00E92897" w:rsidP="004D11E8">
            <w:pPr>
              <w:rPr>
                <w:rFonts w:asciiTheme="majorHAnsi" w:hAnsiTheme="majorHAnsi" w:cstheme="majorHAnsi"/>
              </w:rPr>
            </w:pPr>
            <w:r>
              <w:rPr>
                <w:rFonts w:asciiTheme="majorHAnsi" w:hAnsiTheme="majorHAnsi" w:cstheme="majorHAnsi"/>
              </w:rPr>
              <w:t>23.7.2025</w:t>
            </w:r>
          </w:p>
        </w:tc>
      </w:tr>
      <w:tr w:rsidR="002D32FC" w:rsidRPr="005017AA" w14:paraId="18CA59F0" w14:textId="77777777" w:rsidTr="004D11E8">
        <w:tc>
          <w:tcPr>
            <w:tcW w:w="4465" w:type="dxa"/>
            <w:gridSpan w:val="3"/>
          </w:tcPr>
          <w:p w14:paraId="09DCA19D"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zhotovitele</w:t>
            </w:r>
          </w:p>
        </w:tc>
        <w:tc>
          <w:tcPr>
            <w:tcW w:w="567" w:type="dxa"/>
          </w:tcPr>
          <w:p w14:paraId="7030A706" w14:textId="77777777" w:rsidR="002D32FC" w:rsidRPr="005017AA" w:rsidRDefault="002D32FC" w:rsidP="004D11E8">
            <w:pPr>
              <w:rPr>
                <w:rFonts w:asciiTheme="majorHAnsi" w:hAnsiTheme="majorHAnsi" w:cstheme="majorHAnsi"/>
              </w:rPr>
            </w:pPr>
          </w:p>
        </w:tc>
        <w:tc>
          <w:tcPr>
            <w:tcW w:w="4464" w:type="dxa"/>
            <w:gridSpan w:val="3"/>
          </w:tcPr>
          <w:p w14:paraId="15848AB7" w14:textId="77777777" w:rsidR="002D32FC" w:rsidRPr="005017AA" w:rsidRDefault="002D32FC" w:rsidP="00ED2CA0">
            <w:pPr>
              <w:rPr>
                <w:rFonts w:asciiTheme="majorHAnsi" w:hAnsiTheme="majorHAnsi" w:cstheme="majorHAnsi"/>
              </w:rPr>
            </w:pPr>
            <w:r w:rsidRPr="005017AA">
              <w:rPr>
                <w:rFonts w:asciiTheme="majorHAnsi" w:hAnsiTheme="majorHAnsi" w:cstheme="majorHAnsi"/>
              </w:rPr>
              <w:t xml:space="preserve">Za </w:t>
            </w:r>
            <w:r w:rsidR="00ED2CA0" w:rsidRPr="005017AA">
              <w:rPr>
                <w:rFonts w:asciiTheme="majorHAnsi" w:hAnsiTheme="majorHAnsi" w:cstheme="majorHAnsi"/>
              </w:rPr>
              <w:t>objednatele</w:t>
            </w:r>
          </w:p>
        </w:tc>
      </w:tr>
      <w:tr w:rsidR="002D32FC" w:rsidRPr="005017AA" w14:paraId="382AF0CC" w14:textId="77777777" w:rsidTr="004D11E8">
        <w:trPr>
          <w:trHeight w:val="1475"/>
        </w:trPr>
        <w:tc>
          <w:tcPr>
            <w:tcW w:w="4465" w:type="dxa"/>
            <w:gridSpan w:val="3"/>
            <w:tcBorders>
              <w:bottom w:val="dashed" w:sz="4" w:space="0" w:color="auto"/>
            </w:tcBorders>
          </w:tcPr>
          <w:p w14:paraId="25E8FC4B" w14:textId="77777777" w:rsidR="002D32FC" w:rsidRPr="005017AA" w:rsidRDefault="002D32FC" w:rsidP="004D11E8">
            <w:pPr>
              <w:rPr>
                <w:rFonts w:asciiTheme="majorHAnsi" w:hAnsiTheme="majorHAnsi" w:cstheme="majorHAnsi"/>
              </w:rPr>
            </w:pPr>
          </w:p>
        </w:tc>
        <w:tc>
          <w:tcPr>
            <w:tcW w:w="567" w:type="dxa"/>
          </w:tcPr>
          <w:p w14:paraId="7623943F" w14:textId="77777777" w:rsidR="002D32FC" w:rsidRPr="005017A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5017AA" w:rsidRDefault="002D32FC" w:rsidP="004D11E8">
            <w:pPr>
              <w:rPr>
                <w:rFonts w:asciiTheme="majorHAnsi" w:hAnsiTheme="majorHAnsi" w:cstheme="majorHAnsi"/>
              </w:rPr>
            </w:pPr>
          </w:p>
        </w:tc>
      </w:tr>
      <w:tr w:rsidR="002D32FC" w:rsidRPr="00666EF7" w14:paraId="50DB294A" w14:textId="77777777" w:rsidTr="004D11E8">
        <w:tc>
          <w:tcPr>
            <w:tcW w:w="4465" w:type="dxa"/>
            <w:gridSpan w:val="3"/>
            <w:tcBorders>
              <w:top w:val="dashed" w:sz="4" w:space="0" w:color="auto"/>
            </w:tcBorders>
          </w:tcPr>
          <w:p w14:paraId="1B028C7D" w14:textId="77777777" w:rsidR="00F75B59" w:rsidRDefault="00F75B59" w:rsidP="009659F5">
            <w:pPr>
              <w:pStyle w:val="zarovnannasted"/>
              <w:rPr>
                <w:rFonts w:asciiTheme="majorHAnsi" w:hAnsiTheme="majorHAnsi" w:cstheme="majorHAnsi"/>
                <w:sz w:val="20"/>
              </w:rPr>
            </w:pPr>
            <w:r w:rsidRPr="00F75B59">
              <w:rPr>
                <w:rFonts w:asciiTheme="majorHAnsi" w:hAnsiTheme="majorHAnsi" w:cstheme="majorHAnsi"/>
                <w:sz w:val="20"/>
              </w:rPr>
              <w:t>MAXPE CZ s.r.o.</w:t>
            </w:r>
          </w:p>
          <w:p w14:paraId="17DF7487" w14:textId="6748C7B3" w:rsidR="000D357D" w:rsidRPr="000D357D" w:rsidRDefault="00F75B59" w:rsidP="009659F5">
            <w:pPr>
              <w:pStyle w:val="zarovnannasted"/>
              <w:rPr>
                <w:rFonts w:asciiTheme="majorHAnsi" w:hAnsiTheme="majorHAnsi" w:cstheme="majorHAnsi"/>
                <w:sz w:val="20"/>
              </w:rPr>
            </w:pPr>
            <w:r w:rsidRPr="00F75B59">
              <w:rPr>
                <w:rFonts w:asciiTheme="majorHAnsi" w:hAnsiTheme="majorHAnsi" w:cstheme="majorHAnsi"/>
                <w:sz w:val="20"/>
              </w:rPr>
              <w:t>Mgr. Markéta Maxantová</w:t>
            </w:r>
            <w:r w:rsidR="000D357D" w:rsidRPr="000D357D">
              <w:rPr>
                <w:rFonts w:asciiTheme="majorHAnsi" w:hAnsiTheme="majorHAnsi" w:cstheme="majorHAnsi"/>
                <w:sz w:val="20"/>
              </w:rPr>
              <w:t>,</w:t>
            </w:r>
          </w:p>
          <w:p w14:paraId="4763BA99" w14:textId="139C6AA9" w:rsidR="009659F5" w:rsidRPr="005017AA" w:rsidRDefault="009659F5" w:rsidP="009659F5">
            <w:pPr>
              <w:pStyle w:val="zarovnannasted"/>
              <w:rPr>
                <w:rFonts w:asciiTheme="majorHAnsi" w:hAnsiTheme="majorHAnsi" w:cstheme="majorHAnsi"/>
                <w:sz w:val="20"/>
              </w:rPr>
            </w:pPr>
            <w:r w:rsidRPr="000D357D">
              <w:rPr>
                <w:rFonts w:asciiTheme="majorHAnsi" w:hAnsiTheme="majorHAnsi" w:cstheme="majorHAnsi"/>
                <w:sz w:val="20"/>
              </w:rPr>
              <w:t>jednatel</w:t>
            </w:r>
            <w:r w:rsidR="00F75B59">
              <w:rPr>
                <w:rFonts w:asciiTheme="majorHAnsi" w:hAnsiTheme="majorHAnsi" w:cstheme="majorHAnsi"/>
                <w:sz w:val="20"/>
              </w:rPr>
              <w:t>ka</w:t>
            </w:r>
          </w:p>
        </w:tc>
        <w:tc>
          <w:tcPr>
            <w:tcW w:w="567" w:type="dxa"/>
          </w:tcPr>
          <w:p w14:paraId="57FA58E5" w14:textId="77777777" w:rsidR="002D32FC" w:rsidRPr="005017A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5017AA" w:rsidRDefault="002D32FC" w:rsidP="004D11E8">
            <w:pPr>
              <w:pStyle w:val="zarovnannasted"/>
              <w:rPr>
                <w:rFonts w:asciiTheme="majorHAnsi" w:hAnsiTheme="majorHAnsi" w:cstheme="majorHAnsi"/>
                <w:sz w:val="20"/>
              </w:rPr>
            </w:pPr>
            <w:r w:rsidRPr="005017AA">
              <w:rPr>
                <w:rFonts w:asciiTheme="majorHAnsi" w:hAnsiTheme="majorHAnsi" w:cstheme="majorHAnsi"/>
                <w:sz w:val="20"/>
              </w:rPr>
              <w:t>Brněnské vodárny a kanalizace, a.s.</w:t>
            </w:r>
          </w:p>
          <w:p w14:paraId="0D109971" w14:textId="38A837B0" w:rsidR="002D32FC" w:rsidRPr="00666EF7" w:rsidRDefault="00E92897" w:rsidP="00970B7C">
            <w:pPr>
              <w:pStyle w:val="zarovnannasted"/>
              <w:rPr>
                <w:rFonts w:asciiTheme="majorHAnsi" w:hAnsiTheme="majorHAnsi" w:cstheme="majorHAnsi"/>
                <w:sz w:val="20"/>
              </w:rPr>
            </w:pPr>
            <w:r>
              <w:rPr>
                <w:rFonts w:asciiTheme="majorHAnsi" w:hAnsiTheme="majorHAnsi" w:cstheme="majorHAnsi"/>
                <w:sz w:val="20"/>
              </w:rPr>
              <w:t>XXX</w:t>
            </w:r>
            <w:bookmarkStart w:id="0" w:name="_GoBack"/>
            <w:bookmarkEnd w:id="0"/>
          </w:p>
        </w:tc>
      </w:tr>
    </w:tbl>
    <w:p w14:paraId="626839A4" w14:textId="09D6BC26" w:rsidR="002D32FC" w:rsidRPr="00666EF7" w:rsidRDefault="002D32FC" w:rsidP="00F54A43">
      <w:pPr>
        <w:rPr>
          <w:rFonts w:asciiTheme="majorHAnsi" w:hAnsiTheme="majorHAnsi" w:cstheme="majorHAnsi"/>
        </w:rPr>
        <w:sectPr w:rsidR="002D32FC" w:rsidRPr="00666EF7"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499497CD" w14:textId="4CC4B8EC" w:rsidR="00746BA2" w:rsidRDefault="00746BA2" w:rsidP="00F54A43">
      <w:pPr>
        <w:rPr>
          <w:rFonts w:asciiTheme="majorHAnsi" w:hAnsiTheme="majorHAnsi" w:cstheme="majorHAnsi"/>
        </w:rPr>
      </w:pPr>
    </w:p>
    <w:sectPr w:rsidR="00746BA2"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E491" w14:textId="77777777" w:rsidR="00D23EBA" w:rsidRDefault="00D23EBA" w:rsidP="00C3612E">
      <w:r>
        <w:separator/>
      </w:r>
    </w:p>
  </w:endnote>
  <w:endnote w:type="continuationSeparator" w:id="0">
    <w:p w14:paraId="58872CA2" w14:textId="77777777" w:rsidR="00D23EBA" w:rsidRDefault="00D23EBA"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65FCF35D" w:rsidR="002D32FC" w:rsidRDefault="002D32FC">
        <w:pPr>
          <w:pStyle w:val="Zpat"/>
          <w:jc w:val="center"/>
        </w:pPr>
        <w:r>
          <w:fldChar w:fldCharType="begin"/>
        </w:r>
        <w:r>
          <w:instrText>PAGE    \* MERGEFORMAT</w:instrText>
        </w:r>
        <w:r>
          <w:fldChar w:fldCharType="separate"/>
        </w:r>
        <w:r w:rsidR="00E92897">
          <w:rPr>
            <w:noProof/>
          </w:rPr>
          <w:t>6</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30F950B2" w:rsidR="00EE448C" w:rsidRDefault="00EE448C">
        <w:pPr>
          <w:pStyle w:val="Zpat"/>
          <w:jc w:val="center"/>
        </w:pPr>
        <w:r>
          <w:fldChar w:fldCharType="begin"/>
        </w:r>
        <w:r>
          <w:instrText>PAGE    \* MERGEFORMAT</w:instrText>
        </w:r>
        <w:r>
          <w:fldChar w:fldCharType="separate"/>
        </w:r>
        <w:r w:rsidR="00CB6594">
          <w:rPr>
            <w:noProof/>
          </w:rPr>
          <w:t>7</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85CB2" w14:textId="77777777" w:rsidR="00D23EBA" w:rsidRDefault="00D23EBA" w:rsidP="00C3612E">
      <w:r>
        <w:separator/>
      </w:r>
    </w:p>
  </w:footnote>
  <w:footnote w:type="continuationSeparator" w:id="0">
    <w:p w14:paraId="468837E8" w14:textId="77777777" w:rsidR="00D23EBA" w:rsidRDefault="00D23EBA"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0D67" w14:textId="2405DF69" w:rsidR="00666EF7" w:rsidRDefault="00D23EBA">
    <w:pPr>
      <w:pStyle w:val="Zhlav"/>
    </w:pPr>
    <w:r>
      <w:rPr>
        <w:noProof/>
      </w:rPr>
      <w:pict w14:anchorId="10587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5"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BEB5" w14:textId="65D4F1EF" w:rsidR="00666EF7" w:rsidRDefault="00D23EBA">
    <w:pPr>
      <w:pStyle w:val="Zhlav"/>
    </w:pPr>
    <w:r>
      <w:rPr>
        <w:noProof/>
      </w:rPr>
      <w:pict w14:anchorId="3552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6"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F112F" w14:textId="25768976" w:rsidR="00666EF7" w:rsidRDefault="00D23EBA">
    <w:pPr>
      <w:pStyle w:val="Zhlav"/>
    </w:pPr>
    <w:r>
      <w:rPr>
        <w:noProof/>
      </w:rPr>
      <w:pict w14:anchorId="4F844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4"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2841D" w14:textId="669488AE" w:rsidR="00666EF7" w:rsidRDefault="00D23EBA">
    <w:pPr>
      <w:pStyle w:val="Zhlav"/>
    </w:pPr>
    <w:r>
      <w:rPr>
        <w:noProof/>
      </w:rPr>
      <w:pict w14:anchorId="6B4C7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8"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43C83" w14:textId="0D2EB00A" w:rsidR="00666EF7" w:rsidRDefault="00D23EBA">
    <w:pPr>
      <w:pStyle w:val="Zhlav"/>
    </w:pPr>
    <w:r>
      <w:rPr>
        <w:noProof/>
      </w:rPr>
      <w:pict w14:anchorId="53242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9"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45043" w14:textId="6F2684ED" w:rsidR="00666EF7" w:rsidRDefault="00D23EBA">
    <w:pPr>
      <w:pStyle w:val="Zhlav"/>
    </w:pPr>
    <w:r>
      <w:rPr>
        <w:noProof/>
      </w:rPr>
      <w:pict w14:anchorId="33C67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8327987"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322"/>
    <w:multiLevelType w:val="hybridMultilevel"/>
    <w:tmpl w:val="9C6A2464"/>
    <w:lvl w:ilvl="0" w:tplc="414438D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5"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6"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7" w15:restartNumberingAfterBreak="0">
    <w:nsid w:val="224849E0"/>
    <w:multiLevelType w:val="hybridMultilevel"/>
    <w:tmpl w:val="2A241F06"/>
    <w:lvl w:ilvl="0" w:tplc="04050001">
      <w:start w:val="1"/>
      <w:numFmt w:val="bullet"/>
      <w:lvlText w:val=""/>
      <w:lvlJc w:val="left"/>
      <w:pPr>
        <w:ind w:left="644" w:hanging="360"/>
      </w:pPr>
      <w:rPr>
        <w:rFonts w:ascii="Symbol" w:hAnsi="Symbo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7746F2"/>
    <w:multiLevelType w:val="hybridMultilevel"/>
    <w:tmpl w:val="E806C206"/>
    <w:lvl w:ilvl="0" w:tplc="714830F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6"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8"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7A93862"/>
    <w:multiLevelType w:val="multilevel"/>
    <w:tmpl w:val="41FE1EDA"/>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color w:val="auto"/>
      </w:rPr>
    </w:lvl>
    <w:lvl w:ilvl="2">
      <w:start w:val="1"/>
      <w:numFmt w:val="decimal"/>
      <w:pStyle w:val="33uroven"/>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7"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21"/>
  </w:num>
  <w:num w:numId="2">
    <w:abstractNumId w:val="12"/>
  </w:num>
  <w:num w:numId="3">
    <w:abstractNumId w:val="23"/>
  </w:num>
  <w:num w:numId="4">
    <w:abstractNumId w:val="16"/>
  </w:num>
  <w:num w:numId="5">
    <w:abstractNumId w:val="1"/>
  </w:num>
  <w:num w:numId="6">
    <w:abstractNumId w:val="2"/>
  </w:num>
  <w:num w:numId="7">
    <w:abstractNumId w:val="3"/>
  </w:num>
  <w:num w:numId="8">
    <w:abstractNumId w:val="11"/>
  </w:num>
  <w:num w:numId="9">
    <w:abstractNumId w:val="13"/>
  </w:num>
  <w:num w:numId="10">
    <w:abstractNumId w:val="18"/>
  </w:num>
  <w:num w:numId="11">
    <w:abstractNumId w:val="26"/>
  </w:num>
  <w:num w:numId="12">
    <w:abstractNumId w:val="6"/>
  </w:num>
  <w:num w:numId="13">
    <w:abstractNumId w:val="20"/>
  </w:num>
  <w:num w:numId="14">
    <w:abstractNumId w:val="21"/>
  </w:num>
  <w:num w:numId="15">
    <w:abstractNumId w:val="21"/>
  </w:num>
  <w:num w:numId="16">
    <w:abstractNumId w:val="4"/>
  </w:num>
  <w:num w:numId="17">
    <w:abstractNumId w:val="22"/>
  </w:num>
  <w:num w:numId="18">
    <w:abstractNumId w:val="4"/>
    <w:lvlOverride w:ilvl="0">
      <w:startOverride w:val="1"/>
    </w:lvlOverride>
  </w:num>
  <w:num w:numId="19">
    <w:abstractNumId w:val="29"/>
  </w:num>
  <w:num w:numId="20">
    <w:abstractNumId w:val="24"/>
  </w:num>
  <w:num w:numId="21">
    <w:abstractNumId w:val="25"/>
  </w:num>
  <w:num w:numId="22">
    <w:abstractNumId w:val="27"/>
  </w:num>
  <w:num w:numId="23">
    <w:abstractNumId w:val="9"/>
  </w:num>
  <w:num w:numId="24">
    <w:abstractNumId w:val="14"/>
  </w:num>
  <w:num w:numId="25">
    <w:abstractNumId w:val="5"/>
  </w:num>
  <w:num w:numId="26">
    <w:abstractNumId w:val="17"/>
  </w:num>
  <w:num w:numId="27">
    <w:abstractNumId w:val="15"/>
  </w:num>
  <w:num w:numId="28">
    <w:abstractNumId w:val="28"/>
  </w:num>
  <w:num w:numId="29">
    <w:abstractNumId w:val="19"/>
  </w:num>
  <w:num w:numId="30">
    <w:abstractNumId w:val="10"/>
  </w:num>
  <w:num w:numId="31">
    <w:abstractNumId w:val="8"/>
  </w:num>
  <w:num w:numId="32">
    <w:abstractNumId w:val="21"/>
  </w:num>
  <w:num w:numId="33">
    <w:abstractNumId w:val="0"/>
  </w:num>
  <w:num w:numId="34">
    <w:abstractNumId w:val="7"/>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228A3"/>
    <w:rsid w:val="00022EF9"/>
    <w:rsid w:val="00024B5B"/>
    <w:rsid w:val="0002582F"/>
    <w:rsid w:val="000303E4"/>
    <w:rsid w:val="00030F5F"/>
    <w:rsid w:val="000340D0"/>
    <w:rsid w:val="000353B7"/>
    <w:rsid w:val="00046A2A"/>
    <w:rsid w:val="00050A2E"/>
    <w:rsid w:val="0005319E"/>
    <w:rsid w:val="00066EB5"/>
    <w:rsid w:val="00067AA4"/>
    <w:rsid w:val="00071F42"/>
    <w:rsid w:val="00073208"/>
    <w:rsid w:val="00075582"/>
    <w:rsid w:val="00086D87"/>
    <w:rsid w:val="00092C99"/>
    <w:rsid w:val="000975F9"/>
    <w:rsid w:val="000A72F6"/>
    <w:rsid w:val="000B0E91"/>
    <w:rsid w:val="000B2741"/>
    <w:rsid w:val="000B46F3"/>
    <w:rsid w:val="000B4709"/>
    <w:rsid w:val="000B520B"/>
    <w:rsid w:val="000C014C"/>
    <w:rsid w:val="000C1A28"/>
    <w:rsid w:val="000C7DD3"/>
    <w:rsid w:val="000D3283"/>
    <w:rsid w:val="000D357D"/>
    <w:rsid w:val="000D5281"/>
    <w:rsid w:val="000E2505"/>
    <w:rsid w:val="000E315F"/>
    <w:rsid w:val="000E375C"/>
    <w:rsid w:val="000F2D51"/>
    <w:rsid w:val="000F7F5E"/>
    <w:rsid w:val="00103454"/>
    <w:rsid w:val="00103BC4"/>
    <w:rsid w:val="00106A79"/>
    <w:rsid w:val="00114FF2"/>
    <w:rsid w:val="001166E6"/>
    <w:rsid w:val="00116D8A"/>
    <w:rsid w:val="00117935"/>
    <w:rsid w:val="001242C5"/>
    <w:rsid w:val="00131470"/>
    <w:rsid w:val="00131F22"/>
    <w:rsid w:val="00132F5B"/>
    <w:rsid w:val="001375D8"/>
    <w:rsid w:val="00143108"/>
    <w:rsid w:val="00150954"/>
    <w:rsid w:val="001532A8"/>
    <w:rsid w:val="001545C5"/>
    <w:rsid w:val="00155206"/>
    <w:rsid w:val="00167D94"/>
    <w:rsid w:val="00170823"/>
    <w:rsid w:val="00173391"/>
    <w:rsid w:val="00175971"/>
    <w:rsid w:val="00180E81"/>
    <w:rsid w:val="0018142D"/>
    <w:rsid w:val="0018268B"/>
    <w:rsid w:val="001843E3"/>
    <w:rsid w:val="00193283"/>
    <w:rsid w:val="001A642F"/>
    <w:rsid w:val="001A6BE3"/>
    <w:rsid w:val="001C55D6"/>
    <w:rsid w:val="001D459C"/>
    <w:rsid w:val="001D4DF9"/>
    <w:rsid w:val="001D754A"/>
    <w:rsid w:val="001E110B"/>
    <w:rsid w:val="001E39BF"/>
    <w:rsid w:val="001E66BE"/>
    <w:rsid w:val="001F4880"/>
    <w:rsid w:val="001F6051"/>
    <w:rsid w:val="00200609"/>
    <w:rsid w:val="0020434A"/>
    <w:rsid w:val="0020559D"/>
    <w:rsid w:val="0020709F"/>
    <w:rsid w:val="00213631"/>
    <w:rsid w:val="0022731B"/>
    <w:rsid w:val="002276F0"/>
    <w:rsid w:val="00230491"/>
    <w:rsid w:val="002309D5"/>
    <w:rsid w:val="00230B84"/>
    <w:rsid w:val="00235007"/>
    <w:rsid w:val="00250C2E"/>
    <w:rsid w:val="00252177"/>
    <w:rsid w:val="002546F5"/>
    <w:rsid w:val="00257A5F"/>
    <w:rsid w:val="00263502"/>
    <w:rsid w:val="00267A3E"/>
    <w:rsid w:val="0029008A"/>
    <w:rsid w:val="00290CBE"/>
    <w:rsid w:val="00291759"/>
    <w:rsid w:val="002968F2"/>
    <w:rsid w:val="002B5235"/>
    <w:rsid w:val="002B5483"/>
    <w:rsid w:val="002C36A8"/>
    <w:rsid w:val="002D32FC"/>
    <w:rsid w:val="002E3B98"/>
    <w:rsid w:val="002E3E4A"/>
    <w:rsid w:val="002F1408"/>
    <w:rsid w:val="00302198"/>
    <w:rsid w:val="003023B9"/>
    <w:rsid w:val="00305075"/>
    <w:rsid w:val="0031245E"/>
    <w:rsid w:val="00327575"/>
    <w:rsid w:val="00335187"/>
    <w:rsid w:val="003353AC"/>
    <w:rsid w:val="0033578A"/>
    <w:rsid w:val="00336309"/>
    <w:rsid w:val="00345F4A"/>
    <w:rsid w:val="00351DCC"/>
    <w:rsid w:val="00355A63"/>
    <w:rsid w:val="00360E91"/>
    <w:rsid w:val="00361A92"/>
    <w:rsid w:val="00363E6D"/>
    <w:rsid w:val="003650D4"/>
    <w:rsid w:val="00366668"/>
    <w:rsid w:val="003667C3"/>
    <w:rsid w:val="00366EDF"/>
    <w:rsid w:val="0037197C"/>
    <w:rsid w:val="00371AA2"/>
    <w:rsid w:val="003732A0"/>
    <w:rsid w:val="00374386"/>
    <w:rsid w:val="003811A5"/>
    <w:rsid w:val="00390065"/>
    <w:rsid w:val="003A27E4"/>
    <w:rsid w:val="003A2C15"/>
    <w:rsid w:val="003A4E3A"/>
    <w:rsid w:val="003B2EA5"/>
    <w:rsid w:val="003B4EEF"/>
    <w:rsid w:val="003B5325"/>
    <w:rsid w:val="003B5405"/>
    <w:rsid w:val="003B720A"/>
    <w:rsid w:val="003C3D11"/>
    <w:rsid w:val="003D1EFA"/>
    <w:rsid w:val="003D6B2F"/>
    <w:rsid w:val="003E4C37"/>
    <w:rsid w:val="003F08D4"/>
    <w:rsid w:val="0041037E"/>
    <w:rsid w:val="00411764"/>
    <w:rsid w:val="00422B92"/>
    <w:rsid w:val="00433C13"/>
    <w:rsid w:val="00436E61"/>
    <w:rsid w:val="004371C2"/>
    <w:rsid w:val="00445713"/>
    <w:rsid w:val="00445A2D"/>
    <w:rsid w:val="00452AD4"/>
    <w:rsid w:val="00453070"/>
    <w:rsid w:val="0045462A"/>
    <w:rsid w:val="004648B8"/>
    <w:rsid w:val="00472A0C"/>
    <w:rsid w:val="00473804"/>
    <w:rsid w:val="00477A53"/>
    <w:rsid w:val="00487DE9"/>
    <w:rsid w:val="00494259"/>
    <w:rsid w:val="00494690"/>
    <w:rsid w:val="00496CB3"/>
    <w:rsid w:val="004979AA"/>
    <w:rsid w:val="004A115E"/>
    <w:rsid w:val="004A2A12"/>
    <w:rsid w:val="004B0CD0"/>
    <w:rsid w:val="004B260C"/>
    <w:rsid w:val="004C1CAC"/>
    <w:rsid w:val="004C7D31"/>
    <w:rsid w:val="004D11E8"/>
    <w:rsid w:val="004D43B9"/>
    <w:rsid w:val="004D4574"/>
    <w:rsid w:val="004D7CFF"/>
    <w:rsid w:val="004E2B9A"/>
    <w:rsid w:val="004E39FC"/>
    <w:rsid w:val="004F2F50"/>
    <w:rsid w:val="004F6074"/>
    <w:rsid w:val="005017AA"/>
    <w:rsid w:val="00506B29"/>
    <w:rsid w:val="00514144"/>
    <w:rsid w:val="005173F6"/>
    <w:rsid w:val="00520C8C"/>
    <w:rsid w:val="00523942"/>
    <w:rsid w:val="00523A61"/>
    <w:rsid w:val="00524BFC"/>
    <w:rsid w:val="0052507C"/>
    <w:rsid w:val="00526F72"/>
    <w:rsid w:val="00535691"/>
    <w:rsid w:val="00536994"/>
    <w:rsid w:val="005432C1"/>
    <w:rsid w:val="00543BA3"/>
    <w:rsid w:val="005512F1"/>
    <w:rsid w:val="00562F40"/>
    <w:rsid w:val="0056591A"/>
    <w:rsid w:val="005750A3"/>
    <w:rsid w:val="00575F01"/>
    <w:rsid w:val="00584C0A"/>
    <w:rsid w:val="00585CB9"/>
    <w:rsid w:val="0059084D"/>
    <w:rsid w:val="00592189"/>
    <w:rsid w:val="00594B3F"/>
    <w:rsid w:val="00597D2E"/>
    <w:rsid w:val="005A2A96"/>
    <w:rsid w:val="005A38E0"/>
    <w:rsid w:val="005A5A6B"/>
    <w:rsid w:val="005A6623"/>
    <w:rsid w:val="005B1B08"/>
    <w:rsid w:val="005B7129"/>
    <w:rsid w:val="005C3458"/>
    <w:rsid w:val="005C35ED"/>
    <w:rsid w:val="005C55D5"/>
    <w:rsid w:val="005D1122"/>
    <w:rsid w:val="005D3ABC"/>
    <w:rsid w:val="005F4031"/>
    <w:rsid w:val="005F57A3"/>
    <w:rsid w:val="00604EFC"/>
    <w:rsid w:val="00606A30"/>
    <w:rsid w:val="00606E95"/>
    <w:rsid w:val="00622992"/>
    <w:rsid w:val="0062730F"/>
    <w:rsid w:val="00635D82"/>
    <w:rsid w:val="00636ACC"/>
    <w:rsid w:val="00642103"/>
    <w:rsid w:val="0064250D"/>
    <w:rsid w:val="00642A89"/>
    <w:rsid w:val="0065097C"/>
    <w:rsid w:val="006522A9"/>
    <w:rsid w:val="006522B3"/>
    <w:rsid w:val="00653789"/>
    <w:rsid w:val="0066627F"/>
    <w:rsid w:val="00666EF7"/>
    <w:rsid w:val="00667479"/>
    <w:rsid w:val="00684D72"/>
    <w:rsid w:val="00685CA4"/>
    <w:rsid w:val="00691D0C"/>
    <w:rsid w:val="006A1E1B"/>
    <w:rsid w:val="006A67B2"/>
    <w:rsid w:val="006A7B06"/>
    <w:rsid w:val="006B77FD"/>
    <w:rsid w:val="006C5016"/>
    <w:rsid w:val="006D2874"/>
    <w:rsid w:val="006D4BA5"/>
    <w:rsid w:val="006E04EE"/>
    <w:rsid w:val="006E74F8"/>
    <w:rsid w:val="006F7189"/>
    <w:rsid w:val="00700C9E"/>
    <w:rsid w:val="007046F0"/>
    <w:rsid w:val="00712844"/>
    <w:rsid w:val="00741E92"/>
    <w:rsid w:val="00746BA2"/>
    <w:rsid w:val="00765430"/>
    <w:rsid w:val="00765AC5"/>
    <w:rsid w:val="00765DDC"/>
    <w:rsid w:val="00772122"/>
    <w:rsid w:val="00791058"/>
    <w:rsid w:val="00793366"/>
    <w:rsid w:val="0079478B"/>
    <w:rsid w:val="0079655D"/>
    <w:rsid w:val="007971F0"/>
    <w:rsid w:val="007A5B88"/>
    <w:rsid w:val="007A7881"/>
    <w:rsid w:val="007C5F91"/>
    <w:rsid w:val="007C63CF"/>
    <w:rsid w:val="007D033F"/>
    <w:rsid w:val="007D4116"/>
    <w:rsid w:val="007D4D71"/>
    <w:rsid w:val="007D6682"/>
    <w:rsid w:val="007D7416"/>
    <w:rsid w:val="007E58C0"/>
    <w:rsid w:val="007E67A1"/>
    <w:rsid w:val="007E7955"/>
    <w:rsid w:val="007F42D0"/>
    <w:rsid w:val="007F4E2A"/>
    <w:rsid w:val="007F5D4E"/>
    <w:rsid w:val="00803660"/>
    <w:rsid w:val="00810184"/>
    <w:rsid w:val="008200F4"/>
    <w:rsid w:val="008232E9"/>
    <w:rsid w:val="00823C2B"/>
    <w:rsid w:val="008262E1"/>
    <w:rsid w:val="00827DF7"/>
    <w:rsid w:val="008322EE"/>
    <w:rsid w:val="008346F2"/>
    <w:rsid w:val="00840EDE"/>
    <w:rsid w:val="00843BEB"/>
    <w:rsid w:val="00844202"/>
    <w:rsid w:val="008530AD"/>
    <w:rsid w:val="0085606C"/>
    <w:rsid w:val="00871058"/>
    <w:rsid w:val="0087273D"/>
    <w:rsid w:val="00873D99"/>
    <w:rsid w:val="00874D73"/>
    <w:rsid w:val="0087644B"/>
    <w:rsid w:val="008832F1"/>
    <w:rsid w:val="008B4103"/>
    <w:rsid w:val="008B6622"/>
    <w:rsid w:val="008B67E4"/>
    <w:rsid w:val="008B7CB9"/>
    <w:rsid w:val="008C3AF5"/>
    <w:rsid w:val="008C5CD1"/>
    <w:rsid w:val="008D07EE"/>
    <w:rsid w:val="008D28B8"/>
    <w:rsid w:val="008D58B2"/>
    <w:rsid w:val="008D6A94"/>
    <w:rsid w:val="008E7FED"/>
    <w:rsid w:val="008F2FAC"/>
    <w:rsid w:val="008F5231"/>
    <w:rsid w:val="00900860"/>
    <w:rsid w:val="00900AAC"/>
    <w:rsid w:val="00901A73"/>
    <w:rsid w:val="00903D53"/>
    <w:rsid w:val="00904BE1"/>
    <w:rsid w:val="00926E84"/>
    <w:rsid w:val="00930309"/>
    <w:rsid w:val="00941142"/>
    <w:rsid w:val="00943729"/>
    <w:rsid w:val="009443B8"/>
    <w:rsid w:val="00944F61"/>
    <w:rsid w:val="009463DE"/>
    <w:rsid w:val="00950CDB"/>
    <w:rsid w:val="009521A8"/>
    <w:rsid w:val="00952B23"/>
    <w:rsid w:val="0095767F"/>
    <w:rsid w:val="00960CA4"/>
    <w:rsid w:val="009659F5"/>
    <w:rsid w:val="00970B7C"/>
    <w:rsid w:val="009717F2"/>
    <w:rsid w:val="00971D5C"/>
    <w:rsid w:val="009722F3"/>
    <w:rsid w:val="00972724"/>
    <w:rsid w:val="00974BF8"/>
    <w:rsid w:val="009777E7"/>
    <w:rsid w:val="00977BCF"/>
    <w:rsid w:val="00981CBE"/>
    <w:rsid w:val="009862A1"/>
    <w:rsid w:val="00987CDE"/>
    <w:rsid w:val="00990795"/>
    <w:rsid w:val="0099751F"/>
    <w:rsid w:val="009B471E"/>
    <w:rsid w:val="009B58F9"/>
    <w:rsid w:val="009C1B41"/>
    <w:rsid w:val="009C7BD2"/>
    <w:rsid w:val="009D2CE3"/>
    <w:rsid w:val="009D4A1A"/>
    <w:rsid w:val="009E00BB"/>
    <w:rsid w:val="009F452B"/>
    <w:rsid w:val="009F4CB1"/>
    <w:rsid w:val="009F6C08"/>
    <w:rsid w:val="009F743C"/>
    <w:rsid w:val="00A03F7D"/>
    <w:rsid w:val="00A04DF0"/>
    <w:rsid w:val="00A07CA2"/>
    <w:rsid w:val="00A1216B"/>
    <w:rsid w:val="00A12331"/>
    <w:rsid w:val="00A132B5"/>
    <w:rsid w:val="00A1658D"/>
    <w:rsid w:val="00A1716D"/>
    <w:rsid w:val="00A26010"/>
    <w:rsid w:val="00A343F0"/>
    <w:rsid w:val="00A35433"/>
    <w:rsid w:val="00A44EBE"/>
    <w:rsid w:val="00A513DF"/>
    <w:rsid w:val="00A51C5B"/>
    <w:rsid w:val="00A5359E"/>
    <w:rsid w:val="00A749B7"/>
    <w:rsid w:val="00A7740F"/>
    <w:rsid w:val="00A82565"/>
    <w:rsid w:val="00A82E6D"/>
    <w:rsid w:val="00A8724F"/>
    <w:rsid w:val="00A932DB"/>
    <w:rsid w:val="00AA1C09"/>
    <w:rsid w:val="00AA4731"/>
    <w:rsid w:val="00AA568B"/>
    <w:rsid w:val="00AB3CDA"/>
    <w:rsid w:val="00AB5411"/>
    <w:rsid w:val="00AB6B3C"/>
    <w:rsid w:val="00AD5A72"/>
    <w:rsid w:val="00AE1DA5"/>
    <w:rsid w:val="00AE2026"/>
    <w:rsid w:val="00AE352D"/>
    <w:rsid w:val="00AE5441"/>
    <w:rsid w:val="00AF18CB"/>
    <w:rsid w:val="00AF5F8B"/>
    <w:rsid w:val="00AF6763"/>
    <w:rsid w:val="00B1104D"/>
    <w:rsid w:val="00B12771"/>
    <w:rsid w:val="00B140A8"/>
    <w:rsid w:val="00B2643F"/>
    <w:rsid w:val="00B27414"/>
    <w:rsid w:val="00B42292"/>
    <w:rsid w:val="00B46991"/>
    <w:rsid w:val="00B53321"/>
    <w:rsid w:val="00B5578A"/>
    <w:rsid w:val="00B6080B"/>
    <w:rsid w:val="00B6793A"/>
    <w:rsid w:val="00B67B8A"/>
    <w:rsid w:val="00B7119D"/>
    <w:rsid w:val="00B83838"/>
    <w:rsid w:val="00B84FFD"/>
    <w:rsid w:val="00B92DE0"/>
    <w:rsid w:val="00BA2506"/>
    <w:rsid w:val="00BA2B03"/>
    <w:rsid w:val="00BB013A"/>
    <w:rsid w:val="00BB084B"/>
    <w:rsid w:val="00BB11C8"/>
    <w:rsid w:val="00BB2D54"/>
    <w:rsid w:val="00BB30FF"/>
    <w:rsid w:val="00BC09C6"/>
    <w:rsid w:val="00BC1358"/>
    <w:rsid w:val="00BC4001"/>
    <w:rsid w:val="00BC5B58"/>
    <w:rsid w:val="00BC7477"/>
    <w:rsid w:val="00BD2097"/>
    <w:rsid w:val="00BD5699"/>
    <w:rsid w:val="00BE371F"/>
    <w:rsid w:val="00BE42C8"/>
    <w:rsid w:val="00BF30F7"/>
    <w:rsid w:val="00BF6029"/>
    <w:rsid w:val="00BF769B"/>
    <w:rsid w:val="00BF7EB9"/>
    <w:rsid w:val="00C02B91"/>
    <w:rsid w:val="00C03979"/>
    <w:rsid w:val="00C04077"/>
    <w:rsid w:val="00C05260"/>
    <w:rsid w:val="00C07445"/>
    <w:rsid w:val="00C14486"/>
    <w:rsid w:val="00C14EDE"/>
    <w:rsid w:val="00C17F97"/>
    <w:rsid w:val="00C32D8D"/>
    <w:rsid w:val="00C330C6"/>
    <w:rsid w:val="00C337E3"/>
    <w:rsid w:val="00C34A3E"/>
    <w:rsid w:val="00C3612E"/>
    <w:rsid w:val="00C3757C"/>
    <w:rsid w:val="00C43550"/>
    <w:rsid w:val="00C43B46"/>
    <w:rsid w:val="00C4410B"/>
    <w:rsid w:val="00C53FE2"/>
    <w:rsid w:val="00C54D79"/>
    <w:rsid w:val="00C62F08"/>
    <w:rsid w:val="00C65A57"/>
    <w:rsid w:val="00C71884"/>
    <w:rsid w:val="00C77462"/>
    <w:rsid w:val="00C81E3F"/>
    <w:rsid w:val="00CA1031"/>
    <w:rsid w:val="00CA3FF9"/>
    <w:rsid w:val="00CA57E3"/>
    <w:rsid w:val="00CB138E"/>
    <w:rsid w:val="00CB205E"/>
    <w:rsid w:val="00CB6594"/>
    <w:rsid w:val="00CC3A9C"/>
    <w:rsid w:val="00CC67FB"/>
    <w:rsid w:val="00CC7F10"/>
    <w:rsid w:val="00CD2584"/>
    <w:rsid w:val="00CD748B"/>
    <w:rsid w:val="00CE118B"/>
    <w:rsid w:val="00CF392F"/>
    <w:rsid w:val="00CF5567"/>
    <w:rsid w:val="00D06CB1"/>
    <w:rsid w:val="00D07731"/>
    <w:rsid w:val="00D21322"/>
    <w:rsid w:val="00D23EBA"/>
    <w:rsid w:val="00D26E19"/>
    <w:rsid w:val="00D36A91"/>
    <w:rsid w:val="00D505EC"/>
    <w:rsid w:val="00D63212"/>
    <w:rsid w:val="00D6709A"/>
    <w:rsid w:val="00D81BD0"/>
    <w:rsid w:val="00D84361"/>
    <w:rsid w:val="00D859F6"/>
    <w:rsid w:val="00D9144F"/>
    <w:rsid w:val="00D9186F"/>
    <w:rsid w:val="00D922F9"/>
    <w:rsid w:val="00DA0583"/>
    <w:rsid w:val="00DA398C"/>
    <w:rsid w:val="00DC3EF8"/>
    <w:rsid w:val="00DD1787"/>
    <w:rsid w:val="00DD5772"/>
    <w:rsid w:val="00DD6775"/>
    <w:rsid w:val="00DE7E5D"/>
    <w:rsid w:val="00DE7F92"/>
    <w:rsid w:val="00DF3528"/>
    <w:rsid w:val="00DF412C"/>
    <w:rsid w:val="00E00DBA"/>
    <w:rsid w:val="00E30229"/>
    <w:rsid w:val="00E41986"/>
    <w:rsid w:val="00E42441"/>
    <w:rsid w:val="00E477E7"/>
    <w:rsid w:val="00E57260"/>
    <w:rsid w:val="00E6267A"/>
    <w:rsid w:val="00E64405"/>
    <w:rsid w:val="00E64715"/>
    <w:rsid w:val="00E74D6A"/>
    <w:rsid w:val="00E77BA3"/>
    <w:rsid w:val="00E77CDC"/>
    <w:rsid w:val="00E875BF"/>
    <w:rsid w:val="00E92897"/>
    <w:rsid w:val="00E94F47"/>
    <w:rsid w:val="00EA0136"/>
    <w:rsid w:val="00EA705C"/>
    <w:rsid w:val="00EB3EE5"/>
    <w:rsid w:val="00EB5216"/>
    <w:rsid w:val="00EB7650"/>
    <w:rsid w:val="00EC38CB"/>
    <w:rsid w:val="00ED2CA0"/>
    <w:rsid w:val="00EE1B42"/>
    <w:rsid w:val="00EE3268"/>
    <w:rsid w:val="00EE448C"/>
    <w:rsid w:val="00EE5273"/>
    <w:rsid w:val="00EE6785"/>
    <w:rsid w:val="00EF3247"/>
    <w:rsid w:val="00F008F6"/>
    <w:rsid w:val="00F0576F"/>
    <w:rsid w:val="00F12F39"/>
    <w:rsid w:val="00F157A4"/>
    <w:rsid w:val="00F169DD"/>
    <w:rsid w:val="00F20375"/>
    <w:rsid w:val="00F2626E"/>
    <w:rsid w:val="00F303C2"/>
    <w:rsid w:val="00F34175"/>
    <w:rsid w:val="00F3460D"/>
    <w:rsid w:val="00F434D3"/>
    <w:rsid w:val="00F535CA"/>
    <w:rsid w:val="00F53991"/>
    <w:rsid w:val="00F54A43"/>
    <w:rsid w:val="00F556D5"/>
    <w:rsid w:val="00F626C7"/>
    <w:rsid w:val="00F74420"/>
    <w:rsid w:val="00F75B59"/>
    <w:rsid w:val="00F75CED"/>
    <w:rsid w:val="00F76C8B"/>
    <w:rsid w:val="00F93352"/>
    <w:rsid w:val="00F93A1B"/>
    <w:rsid w:val="00FA29A3"/>
    <w:rsid w:val="00FA40CA"/>
    <w:rsid w:val="00FA42E0"/>
    <w:rsid w:val="00FA6196"/>
    <w:rsid w:val="00FA6341"/>
    <w:rsid w:val="00FB62F8"/>
    <w:rsid w:val="00FB7886"/>
    <w:rsid w:val="00FB7FDA"/>
    <w:rsid w:val="00FC0554"/>
    <w:rsid w:val="00FC0DF5"/>
    <w:rsid w:val="00FC359B"/>
    <w:rsid w:val="00FC6D98"/>
    <w:rsid w:val="00FD04FC"/>
    <w:rsid w:val="00FD6017"/>
    <w:rsid w:val="00FD655C"/>
    <w:rsid w:val="00FD7619"/>
    <w:rsid w:val="00FD79E4"/>
    <w:rsid w:val="00FF0B7A"/>
    <w:rsid w:val="00FF3A82"/>
    <w:rsid w:val="00FF65FA"/>
    <w:rsid w:val="00FF6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666EF7"/>
    <w:pPr>
      <w:keepNext/>
      <w:numPr>
        <w:numId w:val="32"/>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Normln"/>
    <w:qFormat/>
    <w:rsid w:val="00FC0DF5"/>
    <w:pPr>
      <w:numPr>
        <w:ilvl w:val="2"/>
      </w:numPr>
    </w:pPr>
  </w:style>
  <w:style w:type="paragraph" w:customStyle="1" w:styleId="CtrlshiftF3">
    <w:name w:val="Ctrl_shift_F3"/>
    <w:rsid w:val="00B42292"/>
    <w:pPr>
      <w:tabs>
        <w:tab w:val="num" w:pos="360"/>
      </w:tabs>
      <w:ind w:left="360" w:hanging="360"/>
      <w:jc w:val="both"/>
    </w:pPr>
    <w:rPr>
      <w:rFonts w:ascii="Times New Roman" w:hAnsi="Times New Roman"/>
    </w:rPr>
  </w:style>
  <w:style w:type="paragraph" w:styleId="Bezmezer">
    <w:name w:val="No Spacing"/>
    <w:link w:val="BezmezerChar"/>
    <w:uiPriority w:val="1"/>
    <w:qFormat/>
    <w:locked/>
    <w:rsid w:val="00B84FFD"/>
    <w:pPr>
      <w:suppressAutoHyphens/>
      <w:overflowPunct w:val="0"/>
      <w:autoSpaceDE w:val="0"/>
      <w:textAlignment w:val="baseline"/>
    </w:pPr>
    <w:rPr>
      <w:rFonts w:ascii="Times New Roman" w:hAnsi="Times New Roman"/>
      <w:lang w:eastAsia="ar-SA"/>
    </w:rPr>
  </w:style>
  <w:style w:type="character" w:customStyle="1" w:styleId="BezmezerChar">
    <w:name w:val="Bez mezer Char"/>
    <w:link w:val="Bezmezer"/>
    <w:uiPriority w:val="1"/>
    <w:rsid w:val="00B84FFD"/>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0F0C5-DF83-44AF-B79E-13ADD67D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0</TotalTime>
  <Pages>6</Pages>
  <Words>2076</Words>
  <Characters>12253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František Kropáč</cp:lastModifiedBy>
  <cp:revision>2</cp:revision>
  <cp:lastPrinted>2025-07-15T10:16:00Z</cp:lastPrinted>
  <dcterms:created xsi:type="dcterms:W3CDTF">2025-08-19T11:12:00Z</dcterms:created>
  <dcterms:modified xsi:type="dcterms:W3CDTF">2025-08-19T11:12:00Z</dcterms:modified>
</cp:coreProperties>
</file>