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7C2475">
        <w:rPr>
          <w:rFonts w:ascii="Arial" w:hAnsi="Arial" w:cs="Arial"/>
          <w:b/>
          <w:sz w:val="28"/>
          <w:szCs w:val="24"/>
        </w:rPr>
        <w:t>5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7C2475">
        <w:rPr>
          <w:rFonts w:ascii="Arial" w:hAnsi="Arial" w:cs="Arial"/>
          <w:b/>
          <w:sz w:val="28"/>
          <w:szCs w:val="24"/>
        </w:rPr>
        <w:t>14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7C2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objednávky e-</w:t>
      </w:r>
      <w:proofErr w:type="spellStart"/>
      <w:r>
        <w:rPr>
          <w:rFonts w:ascii="Arial" w:hAnsi="Arial" w:cs="Arial"/>
          <w:sz w:val="24"/>
          <w:szCs w:val="24"/>
        </w:rPr>
        <w:t>shop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r w:rsidRPr="007C2475">
        <w:rPr>
          <w:rFonts w:ascii="Arial" w:hAnsi="Arial" w:cs="Arial"/>
          <w:sz w:val="24"/>
          <w:szCs w:val="24"/>
        </w:rPr>
        <w:t>250201207</w:t>
      </w: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454AC7" w:rsidRDefault="00111616" w:rsidP="00454AC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11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BB </w:t>
                            </w:r>
                            <w:proofErr w:type="spellStart"/>
                            <w:r w:rsidRPr="00111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Com</w:t>
                            </w:r>
                            <w:proofErr w:type="spellEnd"/>
                            <w:r w:rsidRPr="00111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s. r. o.</w:t>
                            </w:r>
                          </w:p>
                          <w:p w:rsidR="00111616" w:rsidRDefault="00111616" w:rsidP="00454A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</w:t>
                            </w:r>
                            <w:r w:rsidRPr="0011161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unčická 465, </w:t>
                            </w:r>
                          </w:p>
                          <w:p w:rsidR="00553501" w:rsidRDefault="00111616" w:rsidP="00454A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1161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56151 Letohrad</w:t>
                            </w:r>
                          </w:p>
                          <w:p w:rsidR="00111616" w:rsidRDefault="00111616" w:rsidP="00454A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IČO :</w:t>
                            </w:r>
                            <w:r w:rsidRPr="00111616">
                              <w:t xml:space="preserve"> </w:t>
                            </w:r>
                            <w:r w:rsidRPr="0011161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25275992</w:t>
                            </w:r>
                          </w:p>
                          <w:p w:rsidR="00111616" w:rsidRPr="00454AC7" w:rsidRDefault="00111616" w:rsidP="00454A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DIČ: CZ</w:t>
                            </w:r>
                            <w:r w:rsidRPr="00111616">
                              <w:t xml:space="preserve"> </w:t>
                            </w:r>
                            <w:r w:rsidRPr="0011161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25275992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454AC7" w:rsidRDefault="00111616" w:rsidP="00454AC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11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BB </w:t>
                      </w:r>
                      <w:proofErr w:type="spellStart"/>
                      <w:r w:rsidRPr="00111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Com</w:t>
                      </w:r>
                      <w:proofErr w:type="spellEnd"/>
                      <w:r w:rsidRPr="00111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s. r. o.</w:t>
                      </w:r>
                    </w:p>
                    <w:p w:rsidR="00111616" w:rsidRDefault="00111616" w:rsidP="00454A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K</w:t>
                      </w:r>
                      <w:r w:rsidRPr="0011161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unčická 465, </w:t>
                      </w:r>
                    </w:p>
                    <w:p w:rsidR="00553501" w:rsidRDefault="00111616" w:rsidP="00454A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11616">
                        <w:rPr>
                          <w:rFonts w:ascii="Arial" w:hAnsi="Arial" w:cs="Arial"/>
                          <w:sz w:val="28"/>
                          <w:szCs w:val="28"/>
                        </w:rPr>
                        <w:t>56151 Letohrad</w:t>
                      </w:r>
                    </w:p>
                    <w:p w:rsidR="00111616" w:rsidRDefault="00111616" w:rsidP="00454A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IČO :</w:t>
                      </w:r>
                      <w:r w:rsidRPr="00111616">
                        <w:t xml:space="preserve"> </w:t>
                      </w:r>
                      <w:r w:rsidRPr="00111616">
                        <w:rPr>
                          <w:rFonts w:ascii="Arial" w:hAnsi="Arial" w:cs="Arial"/>
                          <w:sz w:val="28"/>
                          <w:szCs w:val="28"/>
                        </w:rPr>
                        <w:t>25275992</w:t>
                      </w:r>
                    </w:p>
                    <w:p w:rsidR="00111616" w:rsidRPr="00454AC7" w:rsidRDefault="00111616" w:rsidP="00454A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DIČ: CZ</w:t>
                      </w:r>
                      <w:r w:rsidRPr="00111616">
                        <w:t xml:space="preserve"> </w:t>
                      </w:r>
                      <w:r w:rsidRPr="00111616">
                        <w:rPr>
                          <w:rFonts w:ascii="Arial" w:hAnsi="Arial" w:cs="Arial"/>
                          <w:sz w:val="28"/>
                          <w:szCs w:val="28"/>
                        </w:rPr>
                        <w:t>25275992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7C2475">
        <w:rPr>
          <w:rFonts w:ascii="Arial" w:hAnsi="Arial" w:cs="Arial"/>
          <w:b/>
          <w:sz w:val="24"/>
          <w:szCs w:val="24"/>
        </w:rPr>
        <w:t>14.8.2025</w:t>
      </w:r>
      <w:proofErr w:type="gramEnd"/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454AC7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Objednáváme u </w:t>
            </w:r>
            <w:r w:rsidR="000564B6">
              <w:rPr>
                <w:rFonts w:ascii="Arial" w:hAnsi="Arial" w:cs="Arial"/>
                <w:b/>
                <w:sz w:val="28"/>
                <w:szCs w:val="28"/>
              </w:rPr>
              <w:t>Vás: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454AC7" w:rsidRDefault="007C2475" w:rsidP="00014078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zahradnický materiál a zboží </w:t>
            </w:r>
            <w:r w:rsidR="00454AC7">
              <w:rPr>
                <w:rFonts w:ascii="Arial" w:hAnsi="Arial" w:cs="Arial"/>
                <w:sz w:val="24"/>
                <w:szCs w:val="24"/>
              </w:rPr>
              <w:t>dle elektronické objednávky</w:t>
            </w:r>
            <w:r>
              <w:rPr>
                <w:rFonts w:ascii="Arial" w:hAnsi="Arial" w:cs="Arial"/>
                <w:sz w:val="24"/>
                <w:szCs w:val="24"/>
              </w:rPr>
              <w:t xml:space="preserve"> č. 250201207</w:t>
            </w:r>
            <w:r w:rsidR="00454AC7">
              <w:rPr>
                <w:rFonts w:ascii="Arial" w:hAnsi="Arial" w:cs="Arial"/>
                <w:sz w:val="24"/>
                <w:szCs w:val="24"/>
              </w:rPr>
              <w:t xml:space="preserve"> (viz. </w:t>
            </w:r>
            <w:proofErr w:type="gramStart"/>
            <w:r w:rsidR="00454AC7">
              <w:rPr>
                <w:rFonts w:ascii="Arial" w:hAnsi="Arial" w:cs="Arial"/>
                <w:sz w:val="24"/>
                <w:szCs w:val="24"/>
              </w:rPr>
              <w:t>příloha</w:t>
            </w:r>
            <w:proofErr w:type="gramEnd"/>
            <w:r w:rsidR="00454AC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14078" w:rsidRPr="00014078" w:rsidRDefault="00454AC7" w:rsidP="007C2475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cena : </w:t>
            </w:r>
            <w:r w:rsidR="00A324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2475" w:rsidRPr="007C2475">
              <w:rPr>
                <w:rFonts w:ascii="Arial" w:hAnsi="Arial" w:cs="Arial"/>
                <w:sz w:val="24"/>
                <w:szCs w:val="24"/>
              </w:rPr>
              <w:t>119 013,82</w:t>
            </w:r>
            <w:proofErr w:type="gramEnd"/>
            <w:r w:rsidR="007C2475" w:rsidRPr="007C24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078">
              <w:rPr>
                <w:rFonts w:ascii="Arial" w:hAnsi="Arial" w:cs="Arial"/>
                <w:sz w:val="24"/>
                <w:szCs w:val="24"/>
              </w:rPr>
              <w:t>Kč bez DPH</w:t>
            </w:r>
          </w:p>
          <w:p w:rsid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9A1473" w:rsidRP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proofErr w:type="gramStart"/>
      <w:r w:rsidR="00E55B60">
        <w:rPr>
          <w:rFonts w:ascii="Arial" w:hAnsi="Arial" w:cs="Arial"/>
        </w:rPr>
        <w:t>14.8.2025</w:t>
      </w:r>
      <w:proofErr w:type="gramEnd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default" r:id="rId9"/>
      <w:footerReference w:type="default" r:id="rId10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8C" w:rsidRDefault="008A398C">
      <w:r>
        <w:separator/>
      </w:r>
    </w:p>
  </w:endnote>
  <w:endnote w:type="continuationSeparator" w:id="0">
    <w:p w:rsidR="008A398C" w:rsidRDefault="008A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IČ: 49156764, DIČ: CZ49156764, plátce DPH</w:t>
    </w:r>
  </w:p>
  <w:p w:rsidR="00036322" w:rsidRPr="001A4CFF" w:rsidRDefault="00036322" w:rsidP="00036322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>Technické služby Luhačovice,</w:t>
    </w:r>
    <w:r>
      <w:rPr>
        <w:rFonts w:ascii="Verdana" w:hAnsi="Verdana" w:cs="Arial"/>
        <w:i/>
      </w:rPr>
      <w:t xml:space="preserve"> </w:t>
    </w:r>
    <w:proofErr w:type="spellStart"/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8C" w:rsidRDefault="008A398C">
      <w:r>
        <w:separator/>
      </w:r>
    </w:p>
  </w:footnote>
  <w:footnote w:type="continuationSeparator" w:id="0">
    <w:p w:rsidR="008A398C" w:rsidRDefault="008A3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8C" w:rsidRDefault="007E518C" w:rsidP="007E518C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60288" behindDoc="0" locked="0" layoutInCell="1" allowOverlap="1" wp14:anchorId="6165DA4D" wp14:editId="1B74961D">
          <wp:simplePos x="0" y="0"/>
          <wp:positionH relativeFrom="column">
            <wp:posOffset>30480</wp:posOffset>
          </wp:positionH>
          <wp:positionV relativeFrom="paragraph">
            <wp:posOffset>-30480</wp:posOffset>
          </wp:positionV>
          <wp:extent cx="2426459" cy="754380"/>
          <wp:effectExtent l="0" t="0" r="0" b="7620"/>
          <wp:wrapNone/>
          <wp:docPr id="6" name="Obrázek 6" descr="C:\ Technické služby\Loga města Luhačovice\TS\Logo Technicke sluzby positiv C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LUHAČOVICE, </w:t>
    </w:r>
    <w:proofErr w:type="spellStart"/>
    <w:proofErr w:type="gramStart"/>
    <w:r>
      <w:rPr>
        <w:rFonts w:ascii="Tahoma" w:hAnsi="Tahoma" w:cs="Tahoma"/>
        <w:b/>
      </w:rPr>
      <w:t>p.o</w:t>
    </w:r>
    <w:proofErr w:type="spellEnd"/>
    <w:r>
      <w:rPr>
        <w:rFonts w:ascii="Tahoma" w:hAnsi="Tahoma" w:cs="Tahoma"/>
        <w:b/>
      </w:rPr>
      <w:t>.</w:t>
    </w:r>
    <w:proofErr w:type="gramEnd"/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7E518C" w:rsidRDefault="007E518C" w:rsidP="007E518C">
    <w:pPr>
      <w:pStyle w:val="Zhlav"/>
      <w:ind w:left="3266"/>
      <w:jc w:val="right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7E518C" w:rsidRDefault="007E518C" w:rsidP="007E518C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F9DB7" wp14:editId="064264C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7E518C">
    <w:pPr>
      <w:pStyle w:val="Zhlav"/>
    </w:pPr>
    <w:r>
      <w:t xml:space="preserve">                                                      </w:t>
    </w:r>
    <w:r w:rsidR="009F06E9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36322"/>
    <w:rsid w:val="00056422"/>
    <w:rsid w:val="000564B6"/>
    <w:rsid w:val="00060B7B"/>
    <w:rsid w:val="00065253"/>
    <w:rsid w:val="000B7431"/>
    <w:rsid w:val="00104CC1"/>
    <w:rsid w:val="00111616"/>
    <w:rsid w:val="001A4CFF"/>
    <w:rsid w:val="001C1CD9"/>
    <w:rsid w:val="001E7276"/>
    <w:rsid w:val="002451F3"/>
    <w:rsid w:val="00261FF2"/>
    <w:rsid w:val="00280EB1"/>
    <w:rsid w:val="002A706E"/>
    <w:rsid w:val="002A7CBA"/>
    <w:rsid w:val="002B50BC"/>
    <w:rsid w:val="002C442E"/>
    <w:rsid w:val="002D75EB"/>
    <w:rsid w:val="0036279A"/>
    <w:rsid w:val="00387B0E"/>
    <w:rsid w:val="003A0346"/>
    <w:rsid w:val="003C7B3F"/>
    <w:rsid w:val="003E52B5"/>
    <w:rsid w:val="0041193B"/>
    <w:rsid w:val="004401C3"/>
    <w:rsid w:val="004479F7"/>
    <w:rsid w:val="00454AC7"/>
    <w:rsid w:val="004A73E9"/>
    <w:rsid w:val="004E6AD9"/>
    <w:rsid w:val="00520706"/>
    <w:rsid w:val="00553501"/>
    <w:rsid w:val="00577104"/>
    <w:rsid w:val="005878AC"/>
    <w:rsid w:val="00596E53"/>
    <w:rsid w:val="006552EB"/>
    <w:rsid w:val="006B49A9"/>
    <w:rsid w:val="006B4BB2"/>
    <w:rsid w:val="006C453E"/>
    <w:rsid w:val="00700FA4"/>
    <w:rsid w:val="00716AD4"/>
    <w:rsid w:val="007546A7"/>
    <w:rsid w:val="00760376"/>
    <w:rsid w:val="007A268A"/>
    <w:rsid w:val="007C2126"/>
    <w:rsid w:val="007C2475"/>
    <w:rsid w:val="007E518C"/>
    <w:rsid w:val="007F22CA"/>
    <w:rsid w:val="007F3D57"/>
    <w:rsid w:val="00876BA7"/>
    <w:rsid w:val="00886ABE"/>
    <w:rsid w:val="008A398C"/>
    <w:rsid w:val="008C48D8"/>
    <w:rsid w:val="008D1283"/>
    <w:rsid w:val="008D152D"/>
    <w:rsid w:val="008D4AB2"/>
    <w:rsid w:val="008F1FCC"/>
    <w:rsid w:val="009918DD"/>
    <w:rsid w:val="0099600B"/>
    <w:rsid w:val="009A1473"/>
    <w:rsid w:val="009D062D"/>
    <w:rsid w:val="009F06E9"/>
    <w:rsid w:val="00A21BCB"/>
    <w:rsid w:val="00A324CF"/>
    <w:rsid w:val="00A41195"/>
    <w:rsid w:val="00A67A7D"/>
    <w:rsid w:val="00A715C1"/>
    <w:rsid w:val="00A80E79"/>
    <w:rsid w:val="00B356FC"/>
    <w:rsid w:val="00B85F3C"/>
    <w:rsid w:val="00BA3CEE"/>
    <w:rsid w:val="00BB18EC"/>
    <w:rsid w:val="00BB325A"/>
    <w:rsid w:val="00BC1E17"/>
    <w:rsid w:val="00BE5BBA"/>
    <w:rsid w:val="00BE799E"/>
    <w:rsid w:val="00C116BC"/>
    <w:rsid w:val="00C166E8"/>
    <w:rsid w:val="00C65BF4"/>
    <w:rsid w:val="00C745BE"/>
    <w:rsid w:val="00CA13AA"/>
    <w:rsid w:val="00CB13B6"/>
    <w:rsid w:val="00CC6C24"/>
    <w:rsid w:val="00CD7A96"/>
    <w:rsid w:val="00D03541"/>
    <w:rsid w:val="00D102C5"/>
    <w:rsid w:val="00D42B10"/>
    <w:rsid w:val="00D43F7E"/>
    <w:rsid w:val="00D55904"/>
    <w:rsid w:val="00D63A62"/>
    <w:rsid w:val="00D80521"/>
    <w:rsid w:val="00E06519"/>
    <w:rsid w:val="00E50C09"/>
    <w:rsid w:val="00E55B60"/>
    <w:rsid w:val="00E9460B"/>
    <w:rsid w:val="00ED3267"/>
    <w:rsid w:val="00EF3B14"/>
    <w:rsid w:val="00F04E29"/>
    <w:rsid w:val="00F864A7"/>
    <w:rsid w:val="00F954A6"/>
    <w:rsid w:val="00FD7EA5"/>
    <w:rsid w:val="00F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10</cp:revision>
  <cp:lastPrinted>2019-03-22T07:09:00Z</cp:lastPrinted>
  <dcterms:created xsi:type="dcterms:W3CDTF">2023-10-11T09:49:00Z</dcterms:created>
  <dcterms:modified xsi:type="dcterms:W3CDTF">2025-08-19T08:52:00Z</dcterms:modified>
</cp:coreProperties>
</file>