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27EF0" w14:textId="77777777" w:rsidR="0014132B" w:rsidRPr="001B4CBC" w:rsidRDefault="0014132B">
      <w:pPr>
        <w:jc w:val="center"/>
        <w:rPr>
          <w:rFonts w:ascii="Arial Narrow" w:hAnsi="Arial Narrow"/>
          <w:b/>
          <w:color w:val="000000"/>
          <w:spacing w:val="60"/>
          <w:sz w:val="28"/>
          <w:szCs w:val="27"/>
        </w:rPr>
      </w:pPr>
    </w:p>
    <w:p w14:paraId="0A127EF1" w14:textId="77777777" w:rsidR="00090495" w:rsidRPr="001B4CBC" w:rsidRDefault="00090495" w:rsidP="009657C3">
      <w:pPr>
        <w:jc w:val="center"/>
        <w:outlineLvl w:val="0"/>
        <w:rPr>
          <w:rFonts w:ascii="Arial Narrow" w:hAnsi="Arial Narrow"/>
          <w:b/>
          <w:color w:val="000000"/>
          <w:spacing w:val="60"/>
          <w:sz w:val="28"/>
          <w:szCs w:val="27"/>
        </w:rPr>
      </w:pPr>
      <w:r w:rsidRPr="001B4CBC">
        <w:rPr>
          <w:rFonts w:ascii="Arial Narrow" w:hAnsi="Arial Narrow"/>
          <w:b/>
          <w:color w:val="000000"/>
          <w:spacing w:val="60"/>
          <w:sz w:val="28"/>
          <w:szCs w:val="27"/>
        </w:rPr>
        <w:t>SMLOUVA O DÍLO</w:t>
      </w:r>
    </w:p>
    <w:p w14:paraId="0A127EF2" w14:textId="77777777" w:rsidR="00090495" w:rsidRPr="001B4CBC" w:rsidRDefault="00090495" w:rsidP="009657C3">
      <w:pPr>
        <w:jc w:val="center"/>
        <w:outlineLvl w:val="0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 xml:space="preserve">dle § </w:t>
      </w:r>
      <w:r w:rsidR="0066335A" w:rsidRPr="001B4CBC">
        <w:rPr>
          <w:rFonts w:ascii="Arial Narrow" w:hAnsi="Arial Narrow"/>
          <w:color w:val="000000"/>
          <w:szCs w:val="18"/>
        </w:rPr>
        <w:t>2586</w:t>
      </w:r>
      <w:r w:rsidRPr="001B4CBC">
        <w:rPr>
          <w:rFonts w:ascii="Arial Narrow" w:hAnsi="Arial Narrow"/>
          <w:color w:val="000000"/>
          <w:szCs w:val="18"/>
        </w:rPr>
        <w:t xml:space="preserve"> a násl. ob</w:t>
      </w:r>
      <w:r w:rsidR="0066335A" w:rsidRPr="001B4CBC">
        <w:rPr>
          <w:rFonts w:ascii="Arial Narrow" w:hAnsi="Arial Narrow"/>
          <w:color w:val="000000"/>
          <w:szCs w:val="18"/>
        </w:rPr>
        <w:t>čanského</w:t>
      </w:r>
      <w:r w:rsidRPr="001B4CBC">
        <w:rPr>
          <w:rFonts w:ascii="Arial Narrow" w:hAnsi="Arial Narrow"/>
          <w:color w:val="000000"/>
          <w:szCs w:val="18"/>
        </w:rPr>
        <w:t xml:space="preserve"> zákoníku</w:t>
      </w:r>
    </w:p>
    <w:p w14:paraId="0A127EF3" w14:textId="77777777" w:rsidR="00090495" w:rsidRPr="00F85C57" w:rsidRDefault="00090495">
      <w:pPr>
        <w:rPr>
          <w:rFonts w:ascii="Arial Narrow" w:hAnsi="Arial Narrow"/>
          <w:color w:val="31849B" w:themeColor="accent5" w:themeShade="BF"/>
          <w:szCs w:val="18"/>
        </w:rPr>
      </w:pPr>
      <w:r w:rsidRPr="00F85C57">
        <w:rPr>
          <w:rFonts w:ascii="Arial Narrow" w:hAnsi="Arial Narrow"/>
          <w:color w:val="31849B" w:themeColor="accent5" w:themeShade="BF"/>
          <w:szCs w:val="18"/>
        </w:rPr>
        <w:t>_____________________________________________________________________________________</w:t>
      </w:r>
      <w:r w:rsidR="005D4D3D" w:rsidRPr="00F85C57">
        <w:rPr>
          <w:rFonts w:ascii="Arial Narrow" w:hAnsi="Arial Narrow"/>
          <w:color w:val="31849B" w:themeColor="accent5" w:themeShade="BF"/>
          <w:szCs w:val="18"/>
        </w:rPr>
        <w:t>________________</w:t>
      </w:r>
      <w:r w:rsidR="00AF72FA" w:rsidRPr="00F85C57">
        <w:rPr>
          <w:rFonts w:ascii="Arial Narrow" w:hAnsi="Arial Narrow"/>
          <w:color w:val="31849B" w:themeColor="accent5" w:themeShade="BF"/>
          <w:szCs w:val="18"/>
        </w:rPr>
        <w:t>_</w:t>
      </w:r>
    </w:p>
    <w:p w14:paraId="0A127EF4" w14:textId="77777777" w:rsidR="00090495" w:rsidRPr="001B4CBC" w:rsidRDefault="00090495" w:rsidP="007F4269">
      <w:pPr>
        <w:tabs>
          <w:tab w:val="left" w:pos="-6804"/>
          <w:tab w:val="left" w:pos="0"/>
        </w:tabs>
        <w:rPr>
          <w:rFonts w:ascii="Arial Narrow" w:hAnsi="Arial Narrow"/>
          <w:color w:val="000000"/>
          <w:szCs w:val="18"/>
        </w:rPr>
      </w:pPr>
    </w:p>
    <w:p w14:paraId="0A127EF5" w14:textId="77777777" w:rsidR="00090495" w:rsidRPr="001B4CBC" w:rsidRDefault="00090495" w:rsidP="00414FC9">
      <w:pPr>
        <w:numPr>
          <w:ilvl w:val="0"/>
          <w:numId w:val="1"/>
        </w:numPr>
        <w:tabs>
          <w:tab w:val="clear" w:pos="360"/>
          <w:tab w:val="num" w:pos="-2268"/>
        </w:tabs>
        <w:ind w:left="426" w:hanging="426"/>
        <w:rPr>
          <w:rFonts w:ascii="Arial Narrow" w:hAnsi="Arial Narrow"/>
          <w:b/>
          <w:color w:val="000000"/>
        </w:rPr>
      </w:pPr>
      <w:r w:rsidRPr="001B4CBC">
        <w:rPr>
          <w:rFonts w:ascii="Arial Narrow" w:hAnsi="Arial Narrow"/>
          <w:b/>
          <w:color w:val="000000"/>
        </w:rPr>
        <w:t>Smluvní strany</w:t>
      </w:r>
    </w:p>
    <w:p w14:paraId="0A127EF6" w14:textId="77777777" w:rsidR="00090495" w:rsidRPr="001B4CBC" w:rsidRDefault="00090495">
      <w:pPr>
        <w:rPr>
          <w:rFonts w:ascii="Arial Narrow" w:hAnsi="Arial Narrow"/>
          <w:b/>
          <w:color w:val="000000"/>
          <w:szCs w:val="18"/>
        </w:rPr>
      </w:pPr>
    </w:p>
    <w:p w14:paraId="0A127EF7" w14:textId="34B87371" w:rsidR="00923E24" w:rsidRPr="00256CA0" w:rsidRDefault="008908BB" w:rsidP="00256CA0">
      <w:pPr>
        <w:numPr>
          <w:ilvl w:val="1"/>
          <w:numId w:val="1"/>
        </w:numPr>
        <w:tabs>
          <w:tab w:val="clear" w:pos="792"/>
        </w:tabs>
        <w:ind w:left="426"/>
        <w:rPr>
          <w:rFonts w:ascii="Arial Narrow" w:hAnsi="Arial Narrow" w:cs="Arial"/>
          <w:b/>
          <w:i/>
          <w:color w:val="000000"/>
        </w:rPr>
      </w:pPr>
      <w:r w:rsidRPr="00020EE1">
        <w:rPr>
          <w:rFonts w:ascii="Arial Narrow" w:hAnsi="Arial Narrow"/>
          <w:color w:val="000000"/>
        </w:rPr>
        <w:t>Zhotovitel</w:t>
      </w:r>
      <w:r w:rsidR="00AF717D" w:rsidRPr="00020EE1">
        <w:rPr>
          <w:rFonts w:ascii="Arial Narrow" w:hAnsi="Arial Narrow"/>
          <w:color w:val="000000"/>
        </w:rPr>
        <w:t xml:space="preserve">: </w:t>
      </w:r>
      <w:r w:rsidR="00AF717D" w:rsidRPr="00020EE1">
        <w:rPr>
          <w:rFonts w:ascii="Arial Narrow" w:hAnsi="Arial Narrow"/>
          <w:color w:val="000000"/>
        </w:rPr>
        <w:tab/>
      </w:r>
      <w:r w:rsidR="00AF717D" w:rsidRPr="00020EE1">
        <w:rPr>
          <w:rFonts w:ascii="Arial Narrow" w:hAnsi="Arial Narrow"/>
          <w:color w:val="000000"/>
        </w:rPr>
        <w:tab/>
      </w:r>
      <w:r w:rsidR="00256CA0">
        <w:rPr>
          <w:rFonts w:ascii="Arial Narrow" w:hAnsi="Arial Narrow"/>
          <w:color w:val="000000"/>
        </w:rPr>
        <w:t xml:space="preserve">               </w:t>
      </w:r>
      <w:r w:rsidR="00256CA0" w:rsidRPr="00256CA0">
        <w:rPr>
          <w:rFonts w:ascii="Arial Narrow" w:hAnsi="Arial Narrow"/>
          <w:b/>
          <w:color w:val="000000"/>
        </w:rPr>
        <w:t>Tlak Smolík s.r.o.</w:t>
      </w:r>
    </w:p>
    <w:p w14:paraId="0A127EF8" w14:textId="3DD68048" w:rsidR="00414FC9" w:rsidRPr="00256CA0" w:rsidRDefault="004602F4" w:rsidP="00256CA0">
      <w:pPr>
        <w:ind w:left="426"/>
        <w:rPr>
          <w:rFonts w:ascii="Arial Narrow" w:hAnsi="Arial Narrow" w:cs="Arial"/>
          <w:color w:val="000000"/>
        </w:rPr>
      </w:pPr>
      <w:r w:rsidRPr="00256CA0">
        <w:rPr>
          <w:rFonts w:ascii="Arial Narrow" w:hAnsi="Arial Narrow" w:cs="Arial"/>
          <w:color w:val="000000"/>
        </w:rPr>
        <w:t xml:space="preserve">Sídlo: </w:t>
      </w:r>
      <w:r w:rsidR="00AF717D" w:rsidRPr="00256CA0">
        <w:rPr>
          <w:rFonts w:ascii="Arial Narrow" w:hAnsi="Arial Narrow" w:cs="Arial"/>
          <w:color w:val="000000"/>
        </w:rPr>
        <w:tab/>
      </w:r>
      <w:r w:rsidR="00AF717D" w:rsidRPr="00256CA0">
        <w:rPr>
          <w:rFonts w:ascii="Arial Narrow" w:hAnsi="Arial Narrow" w:cs="Arial"/>
          <w:color w:val="000000"/>
        </w:rPr>
        <w:tab/>
      </w:r>
      <w:r w:rsidR="00ED6EA6" w:rsidRPr="00256CA0">
        <w:rPr>
          <w:rFonts w:ascii="Arial Narrow" w:hAnsi="Arial Narrow" w:cs="Arial"/>
          <w:color w:val="000000"/>
        </w:rPr>
        <w:tab/>
      </w:r>
      <w:r w:rsidR="00256CA0" w:rsidRPr="00256CA0">
        <w:rPr>
          <w:rFonts w:ascii="Arial Narrow" w:hAnsi="Arial Narrow" w:cs="Arial"/>
          <w:color w:val="000000"/>
        </w:rPr>
        <w:t>Husinecká 903/10, 130 00 Praha 3</w:t>
      </w:r>
    </w:p>
    <w:p w14:paraId="06C2C092" w14:textId="77777777" w:rsidR="00256CA0" w:rsidRPr="00256CA0" w:rsidRDefault="00352FFC" w:rsidP="00256CA0">
      <w:pPr>
        <w:pStyle w:val="Text"/>
        <w:tabs>
          <w:tab w:val="left" w:pos="426"/>
        </w:tabs>
        <w:rPr>
          <w:rFonts w:ascii="Arial Narrow" w:hAnsi="Arial Narrow"/>
          <w:color w:val="000000"/>
          <w:sz w:val="20"/>
        </w:rPr>
      </w:pPr>
      <w:r w:rsidRPr="00256CA0">
        <w:rPr>
          <w:rFonts w:ascii="Arial Narrow" w:hAnsi="Arial Narrow"/>
          <w:color w:val="000000"/>
          <w:sz w:val="20"/>
        </w:rPr>
        <w:t xml:space="preserve">   </w:t>
      </w:r>
      <w:r w:rsidR="008908BB" w:rsidRPr="00256CA0">
        <w:rPr>
          <w:rFonts w:ascii="Arial Narrow" w:hAnsi="Arial Narrow"/>
          <w:color w:val="000000"/>
          <w:sz w:val="20"/>
        </w:rPr>
        <w:tab/>
      </w:r>
      <w:r w:rsidRPr="00256CA0">
        <w:rPr>
          <w:rFonts w:ascii="Arial Narrow" w:hAnsi="Arial Narrow"/>
          <w:color w:val="000000"/>
          <w:sz w:val="20"/>
        </w:rPr>
        <w:t>Zastoupen</w:t>
      </w:r>
      <w:r w:rsidR="00AF717D" w:rsidRPr="00256CA0">
        <w:rPr>
          <w:rFonts w:ascii="Arial Narrow" w:hAnsi="Arial Narrow"/>
          <w:color w:val="000000"/>
          <w:sz w:val="20"/>
        </w:rPr>
        <w:t>:</w:t>
      </w:r>
      <w:r w:rsidR="00AF717D" w:rsidRPr="00256CA0">
        <w:rPr>
          <w:rFonts w:ascii="Arial Narrow" w:hAnsi="Arial Narrow"/>
          <w:color w:val="000000"/>
          <w:sz w:val="20"/>
        </w:rPr>
        <w:tab/>
      </w:r>
      <w:r w:rsidR="00AF717D" w:rsidRPr="00256CA0">
        <w:rPr>
          <w:rFonts w:ascii="Arial Narrow" w:hAnsi="Arial Narrow"/>
          <w:color w:val="000000"/>
          <w:sz w:val="20"/>
        </w:rPr>
        <w:tab/>
      </w:r>
      <w:r w:rsidR="00AF717D" w:rsidRPr="00256CA0">
        <w:rPr>
          <w:rFonts w:ascii="Arial Narrow" w:hAnsi="Arial Narrow"/>
          <w:color w:val="000000"/>
          <w:sz w:val="20"/>
        </w:rPr>
        <w:tab/>
      </w:r>
      <w:r w:rsidR="00256CA0" w:rsidRPr="00256CA0">
        <w:rPr>
          <w:rFonts w:ascii="Arial Narrow" w:hAnsi="Arial Narrow"/>
          <w:color w:val="000000"/>
          <w:sz w:val="20"/>
        </w:rPr>
        <w:t xml:space="preserve">Markem Smolíkem, jednatelem </w:t>
      </w:r>
      <w:r w:rsidR="004602F4" w:rsidRPr="00256CA0">
        <w:rPr>
          <w:rFonts w:ascii="Arial Narrow" w:hAnsi="Arial Narrow"/>
          <w:color w:val="000000"/>
          <w:sz w:val="20"/>
        </w:rPr>
        <w:t xml:space="preserve"> </w:t>
      </w:r>
      <w:r w:rsidR="00414FC9" w:rsidRPr="00256CA0">
        <w:rPr>
          <w:rFonts w:ascii="Arial Narrow" w:hAnsi="Arial Narrow"/>
          <w:color w:val="000000"/>
          <w:sz w:val="20"/>
        </w:rPr>
        <w:tab/>
      </w:r>
    </w:p>
    <w:p w14:paraId="0A127EFA" w14:textId="46B873DE" w:rsidR="00AF717D" w:rsidRPr="00256CA0" w:rsidRDefault="00256CA0" w:rsidP="00256CA0">
      <w:pPr>
        <w:pStyle w:val="Text"/>
        <w:tabs>
          <w:tab w:val="left" w:pos="426"/>
        </w:tabs>
        <w:rPr>
          <w:rFonts w:ascii="Arial Narrow" w:hAnsi="Arial Narrow"/>
          <w:color w:val="000000"/>
          <w:sz w:val="20"/>
        </w:rPr>
      </w:pPr>
      <w:r w:rsidRPr="00256CA0">
        <w:rPr>
          <w:rFonts w:ascii="Arial Narrow" w:hAnsi="Arial Narrow"/>
          <w:color w:val="000000"/>
          <w:sz w:val="20"/>
        </w:rPr>
        <w:t xml:space="preserve">     </w:t>
      </w:r>
      <w:r>
        <w:rPr>
          <w:rFonts w:ascii="Arial Narrow" w:hAnsi="Arial Narrow"/>
          <w:color w:val="000000"/>
          <w:sz w:val="20"/>
        </w:rPr>
        <w:t xml:space="preserve">    </w:t>
      </w:r>
      <w:r w:rsidRPr="00256CA0">
        <w:rPr>
          <w:rFonts w:ascii="Arial Narrow" w:hAnsi="Arial Narrow"/>
          <w:color w:val="000000"/>
          <w:sz w:val="20"/>
        </w:rPr>
        <w:t xml:space="preserve">   </w:t>
      </w:r>
      <w:r w:rsidR="00AF717D" w:rsidRPr="00256CA0">
        <w:rPr>
          <w:rFonts w:ascii="Arial Narrow" w:hAnsi="Arial Narrow"/>
          <w:color w:val="000000"/>
          <w:sz w:val="20"/>
        </w:rPr>
        <w:t>IČ:</w:t>
      </w:r>
      <w:r w:rsidR="00AF717D" w:rsidRPr="00256CA0">
        <w:rPr>
          <w:rFonts w:ascii="Arial Narrow" w:hAnsi="Arial Narrow"/>
          <w:color w:val="000000"/>
          <w:sz w:val="20"/>
        </w:rPr>
        <w:tab/>
      </w:r>
      <w:r w:rsidR="00AF717D" w:rsidRPr="00256CA0">
        <w:rPr>
          <w:rFonts w:ascii="Arial Narrow" w:hAnsi="Arial Narrow"/>
          <w:color w:val="000000"/>
          <w:sz w:val="20"/>
        </w:rPr>
        <w:tab/>
      </w:r>
      <w:r w:rsidR="00AF717D" w:rsidRPr="00256CA0">
        <w:rPr>
          <w:rFonts w:ascii="Arial Narrow" w:hAnsi="Arial Narrow"/>
          <w:color w:val="000000"/>
          <w:sz w:val="20"/>
        </w:rPr>
        <w:tab/>
      </w:r>
      <w:r w:rsidRPr="00256CA0">
        <w:rPr>
          <w:rFonts w:ascii="Arial Narrow" w:hAnsi="Arial Narrow"/>
          <w:color w:val="000000"/>
          <w:sz w:val="20"/>
        </w:rPr>
        <w:t>25510509</w:t>
      </w:r>
    </w:p>
    <w:p w14:paraId="0A127EFB" w14:textId="21E33C31" w:rsidR="00AF717D" w:rsidRPr="00256CA0" w:rsidRDefault="004602F4" w:rsidP="00256CA0">
      <w:pPr>
        <w:pStyle w:val="Default"/>
        <w:rPr>
          <w:rFonts w:ascii="Arial Narrow" w:eastAsia="Times New Roman" w:hAnsi="Arial Narrow"/>
          <w:sz w:val="20"/>
          <w:szCs w:val="20"/>
          <w:lang w:eastAsia="cs-CZ"/>
        </w:rPr>
      </w:pPr>
      <w:r w:rsidRPr="00256CA0">
        <w:rPr>
          <w:rFonts w:ascii="Arial Narrow" w:hAnsi="Arial Narrow"/>
          <w:sz w:val="20"/>
          <w:szCs w:val="20"/>
        </w:rPr>
        <w:t xml:space="preserve"> </w:t>
      </w:r>
      <w:r w:rsidR="00256CA0" w:rsidRPr="00256CA0">
        <w:rPr>
          <w:rFonts w:ascii="Arial Narrow" w:hAnsi="Arial Narrow"/>
          <w:sz w:val="20"/>
          <w:szCs w:val="20"/>
        </w:rPr>
        <w:t xml:space="preserve">       </w:t>
      </w:r>
      <w:r w:rsidR="00256CA0">
        <w:rPr>
          <w:rFonts w:ascii="Arial Narrow" w:hAnsi="Arial Narrow"/>
          <w:sz w:val="20"/>
          <w:szCs w:val="20"/>
        </w:rPr>
        <w:t xml:space="preserve">  </w:t>
      </w:r>
      <w:r w:rsidR="00AF717D" w:rsidRPr="00256CA0">
        <w:rPr>
          <w:rFonts w:ascii="Arial Narrow" w:hAnsi="Arial Narrow"/>
          <w:sz w:val="20"/>
          <w:szCs w:val="20"/>
        </w:rPr>
        <w:t>DIČ:</w:t>
      </w:r>
      <w:r w:rsidR="00AF717D" w:rsidRPr="00256CA0">
        <w:rPr>
          <w:rFonts w:ascii="Arial Narrow" w:hAnsi="Arial Narrow"/>
          <w:sz w:val="20"/>
          <w:szCs w:val="20"/>
        </w:rPr>
        <w:tab/>
      </w:r>
      <w:r w:rsidR="00AF717D" w:rsidRPr="00256CA0">
        <w:rPr>
          <w:rFonts w:ascii="Arial Narrow" w:hAnsi="Arial Narrow"/>
          <w:sz w:val="20"/>
          <w:szCs w:val="20"/>
        </w:rPr>
        <w:tab/>
      </w:r>
      <w:r w:rsidR="00256CA0">
        <w:rPr>
          <w:rFonts w:ascii="Arial Narrow" w:hAnsi="Arial Narrow"/>
          <w:sz w:val="20"/>
          <w:szCs w:val="20"/>
        </w:rPr>
        <w:t xml:space="preserve">              </w:t>
      </w:r>
      <w:r w:rsidR="00256CA0" w:rsidRPr="00256CA0">
        <w:rPr>
          <w:rFonts w:ascii="Arial Narrow" w:hAnsi="Arial Narrow"/>
          <w:sz w:val="20"/>
          <w:szCs w:val="20"/>
        </w:rPr>
        <w:t xml:space="preserve"> CZ25510509</w:t>
      </w:r>
    </w:p>
    <w:p w14:paraId="0A127EFC" w14:textId="77777777" w:rsidR="00E70EC7" w:rsidRPr="001B4CBC" w:rsidRDefault="00E70EC7" w:rsidP="00E70EC7">
      <w:pPr>
        <w:rPr>
          <w:rFonts w:ascii="Arial Narrow" w:hAnsi="Arial Narrow"/>
          <w:color w:val="000000"/>
          <w:szCs w:val="18"/>
        </w:rPr>
      </w:pPr>
    </w:p>
    <w:p w14:paraId="0A127EFD" w14:textId="77777777" w:rsidR="00E70EC7" w:rsidRPr="001B4CBC" w:rsidRDefault="00E70EC7" w:rsidP="00037734">
      <w:pPr>
        <w:numPr>
          <w:ilvl w:val="1"/>
          <w:numId w:val="1"/>
        </w:numPr>
        <w:tabs>
          <w:tab w:val="clear" w:pos="792"/>
          <w:tab w:val="left" w:pos="426"/>
          <w:tab w:val="num" w:pos="2835"/>
        </w:tabs>
        <w:ind w:left="2835" w:hanging="2835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 xml:space="preserve">Objednatel: </w:t>
      </w:r>
      <w:r w:rsidRPr="001B4CBC">
        <w:rPr>
          <w:rFonts w:ascii="Arial Narrow" w:hAnsi="Arial Narrow"/>
          <w:color w:val="000000"/>
          <w:szCs w:val="18"/>
        </w:rPr>
        <w:tab/>
      </w:r>
      <w:r w:rsidRPr="001B4CBC">
        <w:rPr>
          <w:rFonts w:ascii="Arial Narrow" w:hAnsi="Arial Narrow"/>
          <w:color w:val="000000"/>
          <w:szCs w:val="18"/>
        </w:rPr>
        <w:tab/>
      </w:r>
      <w:r w:rsidR="00037734" w:rsidRPr="00037734">
        <w:rPr>
          <w:rFonts w:ascii="Arial Narrow" w:hAnsi="Arial Narrow"/>
          <w:b/>
          <w:color w:val="000000"/>
          <w:szCs w:val="18"/>
        </w:rPr>
        <w:t>Gymnázium, obchodní akademie a jazyková škola s právem státní jazykové zkoušky Hodonín, příspěvková organizace</w:t>
      </w:r>
    </w:p>
    <w:p w14:paraId="0A127EFE" w14:textId="77777777" w:rsidR="00037734" w:rsidRDefault="00414FC9" w:rsidP="00037734">
      <w:pPr>
        <w:tabs>
          <w:tab w:val="left" w:pos="426"/>
        </w:tabs>
        <w:rPr>
          <w:rFonts w:ascii="Arial Narrow" w:hAnsi="Arial Narrow"/>
          <w:color w:val="000000"/>
          <w:szCs w:val="18"/>
        </w:rPr>
      </w:pPr>
      <w:r>
        <w:rPr>
          <w:rFonts w:ascii="Arial Narrow" w:hAnsi="Arial Narrow"/>
          <w:color w:val="000000"/>
          <w:szCs w:val="18"/>
        </w:rPr>
        <w:t xml:space="preserve">        </w:t>
      </w:r>
      <w:r>
        <w:rPr>
          <w:rFonts w:ascii="Arial Narrow" w:hAnsi="Arial Narrow"/>
          <w:color w:val="000000"/>
          <w:szCs w:val="18"/>
        </w:rPr>
        <w:tab/>
      </w:r>
      <w:r w:rsidR="004602F4" w:rsidRPr="001B4CBC">
        <w:rPr>
          <w:rFonts w:ascii="Arial Narrow" w:hAnsi="Arial Narrow"/>
          <w:color w:val="000000"/>
          <w:szCs w:val="18"/>
        </w:rPr>
        <w:t>Sídlo</w:t>
      </w:r>
      <w:r w:rsidR="00E70EC7" w:rsidRPr="001B4CBC">
        <w:rPr>
          <w:rFonts w:ascii="Arial Narrow" w:hAnsi="Arial Narrow"/>
          <w:color w:val="000000"/>
          <w:szCs w:val="18"/>
        </w:rPr>
        <w:tab/>
      </w:r>
      <w:r w:rsidR="00E70EC7" w:rsidRPr="001B4CBC">
        <w:rPr>
          <w:rFonts w:ascii="Arial Narrow" w:hAnsi="Arial Narrow"/>
          <w:color w:val="000000"/>
          <w:szCs w:val="18"/>
        </w:rPr>
        <w:tab/>
      </w:r>
      <w:r w:rsidR="00E70EC7" w:rsidRPr="001B4CBC">
        <w:rPr>
          <w:rFonts w:ascii="Arial Narrow" w:hAnsi="Arial Narrow"/>
          <w:color w:val="000000"/>
          <w:szCs w:val="18"/>
        </w:rPr>
        <w:tab/>
      </w:r>
      <w:r w:rsidR="00037734" w:rsidRPr="00037734">
        <w:rPr>
          <w:rFonts w:ascii="Arial Narrow" w:hAnsi="Arial Narrow"/>
          <w:color w:val="000000"/>
          <w:szCs w:val="18"/>
        </w:rPr>
        <w:t>Legionářů 813/1, 695 11 Hodonín</w:t>
      </w:r>
    </w:p>
    <w:p w14:paraId="0A127EFF" w14:textId="77777777" w:rsidR="005D4D3D" w:rsidRDefault="005D4D3D" w:rsidP="00037734">
      <w:pPr>
        <w:tabs>
          <w:tab w:val="left" w:pos="426"/>
        </w:tabs>
        <w:ind w:left="426"/>
        <w:rPr>
          <w:rFonts w:ascii="Arial Narrow" w:hAnsi="Arial Narrow"/>
          <w:color w:val="000000"/>
          <w:szCs w:val="18"/>
        </w:rPr>
      </w:pPr>
      <w:r>
        <w:rPr>
          <w:rFonts w:ascii="Arial Narrow" w:hAnsi="Arial Narrow"/>
          <w:color w:val="000000"/>
          <w:szCs w:val="18"/>
        </w:rPr>
        <w:t>Zastoupen</w:t>
      </w:r>
      <w:r w:rsidR="00037734">
        <w:rPr>
          <w:rFonts w:ascii="Arial Narrow" w:hAnsi="Arial Narrow"/>
          <w:color w:val="000000"/>
          <w:szCs w:val="18"/>
        </w:rPr>
        <w:t>o</w:t>
      </w:r>
      <w:r>
        <w:rPr>
          <w:rFonts w:ascii="Arial Narrow" w:hAnsi="Arial Narrow"/>
          <w:color w:val="000000"/>
          <w:szCs w:val="18"/>
        </w:rPr>
        <w:t>:</w:t>
      </w:r>
      <w:r>
        <w:rPr>
          <w:rFonts w:ascii="Arial Narrow" w:hAnsi="Arial Narrow"/>
          <w:color w:val="000000"/>
          <w:szCs w:val="18"/>
        </w:rPr>
        <w:tab/>
      </w:r>
      <w:r>
        <w:rPr>
          <w:rFonts w:ascii="Arial Narrow" w:hAnsi="Arial Narrow"/>
          <w:color w:val="000000"/>
          <w:szCs w:val="18"/>
        </w:rPr>
        <w:tab/>
      </w:r>
      <w:r>
        <w:rPr>
          <w:rFonts w:ascii="Arial Narrow" w:hAnsi="Arial Narrow"/>
          <w:color w:val="000000"/>
          <w:szCs w:val="18"/>
        </w:rPr>
        <w:tab/>
      </w:r>
      <w:r w:rsidR="00037734">
        <w:rPr>
          <w:rFonts w:ascii="Arial Narrow" w:hAnsi="Arial Narrow"/>
          <w:color w:val="000000"/>
          <w:szCs w:val="18"/>
        </w:rPr>
        <w:t>Mgr. Kateřinou Kouřilovou, ředitelkou školy</w:t>
      </w:r>
    </w:p>
    <w:p w14:paraId="0A127F00" w14:textId="77777777" w:rsidR="00E70EC7" w:rsidRPr="001B4CBC" w:rsidRDefault="004602F4" w:rsidP="00414FC9">
      <w:pPr>
        <w:tabs>
          <w:tab w:val="left" w:pos="426"/>
        </w:tabs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 xml:space="preserve"> </w:t>
      </w:r>
      <w:r w:rsidR="00414FC9">
        <w:rPr>
          <w:rFonts w:ascii="Arial Narrow" w:hAnsi="Arial Narrow"/>
          <w:color w:val="000000"/>
          <w:szCs w:val="18"/>
        </w:rPr>
        <w:tab/>
      </w:r>
      <w:r w:rsidR="00E70EC7" w:rsidRPr="001B4CBC">
        <w:rPr>
          <w:rFonts w:ascii="Arial Narrow" w:hAnsi="Arial Narrow"/>
          <w:color w:val="000000"/>
          <w:szCs w:val="18"/>
        </w:rPr>
        <w:t>IČ</w:t>
      </w:r>
      <w:r w:rsidR="00037734">
        <w:rPr>
          <w:rFonts w:ascii="Arial Narrow" w:hAnsi="Arial Narrow"/>
          <w:color w:val="000000"/>
          <w:szCs w:val="18"/>
        </w:rPr>
        <w:t>O</w:t>
      </w:r>
      <w:r w:rsidR="00E70EC7" w:rsidRPr="001B4CBC">
        <w:rPr>
          <w:rFonts w:ascii="Arial Narrow" w:hAnsi="Arial Narrow"/>
          <w:color w:val="000000"/>
          <w:szCs w:val="18"/>
        </w:rPr>
        <w:t>:</w:t>
      </w:r>
      <w:r w:rsidR="00E70EC7" w:rsidRPr="001B4CBC">
        <w:rPr>
          <w:rFonts w:ascii="Arial Narrow" w:hAnsi="Arial Narrow"/>
          <w:color w:val="000000"/>
          <w:szCs w:val="18"/>
        </w:rPr>
        <w:tab/>
      </w:r>
      <w:r w:rsidR="00E70EC7" w:rsidRPr="001B4CBC">
        <w:rPr>
          <w:rFonts w:ascii="Arial Narrow" w:hAnsi="Arial Narrow"/>
          <w:color w:val="000000"/>
          <w:szCs w:val="18"/>
        </w:rPr>
        <w:tab/>
      </w:r>
      <w:r w:rsidR="00E70EC7" w:rsidRPr="001B4CBC">
        <w:rPr>
          <w:rFonts w:ascii="Arial Narrow" w:hAnsi="Arial Narrow"/>
          <w:color w:val="000000"/>
          <w:szCs w:val="18"/>
        </w:rPr>
        <w:tab/>
      </w:r>
      <w:r w:rsidR="00037734" w:rsidRPr="00037734">
        <w:rPr>
          <w:rFonts w:ascii="Arial Narrow" w:hAnsi="Arial Narrow"/>
          <w:color w:val="000000"/>
          <w:szCs w:val="18"/>
        </w:rPr>
        <w:t>00559130</w:t>
      </w:r>
      <w:r w:rsidR="00E70EC7" w:rsidRPr="001B4CBC">
        <w:rPr>
          <w:rFonts w:ascii="Arial Narrow" w:hAnsi="Arial Narrow"/>
          <w:color w:val="000000"/>
          <w:szCs w:val="18"/>
        </w:rPr>
        <w:tab/>
      </w:r>
    </w:p>
    <w:p w14:paraId="0A127F01" w14:textId="6B4E1925" w:rsidR="00E70EC7" w:rsidRPr="001B4CBC" w:rsidRDefault="004602F4" w:rsidP="00414FC9">
      <w:pPr>
        <w:tabs>
          <w:tab w:val="left" w:pos="426"/>
        </w:tabs>
        <w:rPr>
          <w:rFonts w:ascii="Arial Narrow" w:hAnsi="Arial Narrow"/>
          <w:color w:val="000000"/>
        </w:rPr>
      </w:pPr>
      <w:r w:rsidRPr="001B4CBC">
        <w:rPr>
          <w:rFonts w:ascii="Arial Narrow" w:hAnsi="Arial Narrow"/>
          <w:color w:val="000000"/>
          <w:szCs w:val="18"/>
        </w:rPr>
        <w:t xml:space="preserve"> </w:t>
      </w:r>
      <w:r w:rsidR="00414FC9">
        <w:rPr>
          <w:rFonts w:ascii="Arial Narrow" w:hAnsi="Arial Narrow"/>
          <w:color w:val="000000"/>
          <w:szCs w:val="18"/>
        </w:rPr>
        <w:tab/>
      </w:r>
    </w:p>
    <w:p w14:paraId="0A127F02" w14:textId="77777777" w:rsidR="00BF4933" w:rsidRPr="001B4CBC" w:rsidRDefault="00BF4933" w:rsidP="00E70EC7">
      <w:pPr>
        <w:ind w:firstLine="720"/>
        <w:rPr>
          <w:rFonts w:ascii="Arial Narrow" w:hAnsi="Arial Narrow"/>
          <w:color w:val="000000"/>
          <w:szCs w:val="18"/>
        </w:rPr>
      </w:pPr>
    </w:p>
    <w:p w14:paraId="0A127F03" w14:textId="77777777" w:rsidR="00090495" w:rsidRPr="001B4CBC" w:rsidRDefault="00090495">
      <w:pPr>
        <w:rPr>
          <w:rFonts w:ascii="Arial Narrow" w:hAnsi="Arial Narrow"/>
          <w:color w:val="000000"/>
          <w:szCs w:val="18"/>
        </w:rPr>
      </w:pPr>
    </w:p>
    <w:p w14:paraId="0A127F04" w14:textId="77777777" w:rsidR="00A70F7A" w:rsidRDefault="00090495" w:rsidP="00414FC9">
      <w:pPr>
        <w:numPr>
          <w:ilvl w:val="1"/>
          <w:numId w:val="1"/>
        </w:numPr>
        <w:tabs>
          <w:tab w:val="clear" w:pos="792"/>
          <w:tab w:val="num" w:pos="-2410"/>
          <w:tab w:val="left" w:pos="2835"/>
        </w:tabs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>Ve vzájemném styku obou smluvních stran kromě zástupců uvedených v bodě 1.1.</w:t>
      </w:r>
      <w:r w:rsidR="00BE0FEF" w:rsidRPr="001B4CBC">
        <w:rPr>
          <w:rFonts w:ascii="Arial Narrow" w:hAnsi="Arial Narrow"/>
          <w:color w:val="000000"/>
          <w:szCs w:val="18"/>
        </w:rPr>
        <w:t xml:space="preserve"> </w:t>
      </w:r>
      <w:r w:rsidRPr="001B4CBC">
        <w:rPr>
          <w:rFonts w:ascii="Arial Narrow" w:hAnsi="Arial Narrow"/>
          <w:color w:val="000000"/>
          <w:szCs w:val="18"/>
        </w:rPr>
        <w:t>a 1.2. jsou při operativním technickém řízení činností při realizaci díla</w:t>
      </w:r>
      <w:r w:rsidR="00ED6EA6" w:rsidRPr="001B4CBC">
        <w:rPr>
          <w:rFonts w:ascii="Arial Narrow" w:hAnsi="Arial Narrow"/>
          <w:color w:val="000000"/>
          <w:szCs w:val="18"/>
        </w:rPr>
        <w:t>,</w:t>
      </w:r>
      <w:r w:rsidRPr="001B4CBC">
        <w:rPr>
          <w:rFonts w:ascii="Arial Narrow" w:hAnsi="Arial Narrow"/>
          <w:color w:val="000000"/>
          <w:szCs w:val="18"/>
        </w:rPr>
        <w:t xml:space="preserve"> při potvrzování zápisů o splnění</w:t>
      </w:r>
      <w:r w:rsidR="005147BB">
        <w:rPr>
          <w:rFonts w:ascii="Arial Narrow" w:hAnsi="Arial Narrow"/>
          <w:color w:val="000000"/>
          <w:szCs w:val="18"/>
        </w:rPr>
        <w:t xml:space="preserve"> podmínek pro uvolňování záloh</w:t>
      </w:r>
      <w:r w:rsidRPr="001B4CBC">
        <w:rPr>
          <w:rFonts w:ascii="Arial Narrow" w:hAnsi="Arial Narrow"/>
          <w:color w:val="000000"/>
          <w:szCs w:val="18"/>
        </w:rPr>
        <w:t xml:space="preserve">, potvrzování zápisů o předání a převzetí díla nebo jeho částí zmocněni jednat za: </w:t>
      </w:r>
    </w:p>
    <w:p w14:paraId="0A127F05" w14:textId="77777777" w:rsidR="00090495" w:rsidRPr="001B4CBC" w:rsidRDefault="00090495" w:rsidP="00A70F7A">
      <w:pPr>
        <w:tabs>
          <w:tab w:val="left" w:pos="2835"/>
        </w:tabs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ab/>
      </w:r>
    </w:p>
    <w:p w14:paraId="0A127F06" w14:textId="166CA911" w:rsidR="006561A6" w:rsidRPr="00972669" w:rsidRDefault="00AF717D" w:rsidP="00B937F3">
      <w:pPr>
        <w:pStyle w:val="Odstavecseseznamem"/>
        <w:numPr>
          <w:ilvl w:val="0"/>
          <w:numId w:val="2"/>
        </w:numPr>
        <w:rPr>
          <w:rFonts w:ascii="Arial Narrow" w:hAnsi="Arial Narrow"/>
          <w:color w:val="000000"/>
          <w:szCs w:val="18"/>
        </w:rPr>
      </w:pPr>
      <w:r w:rsidRPr="00972669">
        <w:rPr>
          <w:rFonts w:ascii="Arial Narrow" w:hAnsi="Arial Narrow"/>
          <w:color w:val="000000"/>
          <w:szCs w:val="18"/>
        </w:rPr>
        <w:t xml:space="preserve">zhotovitele: </w:t>
      </w:r>
      <w:r w:rsidR="00972669" w:rsidRPr="00972669">
        <w:rPr>
          <w:rFonts w:ascii="Arial Narrow" w:hAnsi="Arial Narrow"/>
          <w:color w:val="000000"/>
          <w:szCs w:val="18"/>
        </w:rPr>
        <w:t>Marek Smolík, jednatel</w:t>
      </w:r>
    </w:p>
    <w:p w14:paraId="0A127F07" w14:textId="77777777" w:rsidR="004C0D42" w:rsidRPr="001B4CBC" w:rsidRDefault="004C0D42" w:rsidP="004C0D42">
      <w:pPr>
        <w:ind w:left="4248"/>
        <w:rPr>
          <w:rFonts w:ascii="Arial Narrow" w:hAnsi="Arial Narrow"/>
          <w:color w:val="000000"/>
          <w:szCs w:val="18"/>
        </w:rPr>
      </w:pPr>
    </w:p>
    <w:p w14:paraId="0A127F08" w14:textId="708C6FBD" w:rsidR="00ED6EA6" w:rsidRDefault="00090495" w:rsidP="00414FC9">
      <w:pPr>
        <w:numPr>
          <w:ilvl w:val="0"/>
          <w:numId w:val="2"/>
        </w:numPr>
        <w:tabs>
          <w:tab w:val="num" w:pos="2835"/>
        </w:tabs>
        <w:ind w:left="1080" w:firstLine="1755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 xml:space="preserve">objednatele: </w:t>
      </w:r>
      <w:r w:rsidR="00495BB8" w:rsidRPr="001B4CBC">
        <w:rPr>
          <w:rFonts w:ascii="Arial Narrow" w:hAnsi="Arial Narrow"/>
          <w:color w:val="000000"/>
          <w:szCs w:val="18"/>
        </w:rPr>
        <w:tab/>
      </w:r>
      <w:r w:rsidR="00542F8E">
        <w:rPr>
          <w:rFonts w:ascii="Arial Narrow" w:hAnsi="Arial Narrow"/>
          <w:color w:val="000000"/>
          <w:szCs w:val="18"/>
        </w:rPr>
        <w:t>Mgr. Pavel Holešins</w:t>
      </w:r>
      <w:r w:rsidR="00724141">
        <w:rPr>
          <w:rFonts w:ascii="Arial Narrow" w:hAnsi="Arial Narrow"/>
          <w:color w:val="000000"/>
          <w:szCs w:val="18"/>
        </w:rPr>
        <w:t>ký</w:t>
      </w:r>
      <w:r w:rsidR="00414FC9" w:rsidRPr="00792B64">
        <w:rPr>
          <w:rFonts w:ascii="Arial Narrow" w:hAnsi="Arial Narrow"/>
          <w:szCs w:val="18"/>
        </w:rPr>
        <w:t xml:space="preserve"> </w:t>
      </w:r>
    </w:p>
    <w:p w14:paraId="0A127F09" w14:textId="77777777" w:rsidR="0070738B" w:rsidRPr="001B4CBC" w:rsidRDefault="00414FC9" w:rsidP="0070738B">
      <w:pPr>
        <w:ind w:left="4248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>(dále jen jako „technický dozor objednatele“ nebo „TDO“</w:t>
      </w:r>
      <w:r>
        <w:rPr>
          <w:rFonts w:ascii="Arial Narrow" w:hAnsi="Arial Narrow"/>
          <w:color w:val="000000"/>
          <w:szCs w:val="18"/>
        </w:rPr>
        <w:t>)</w:t>
      </w:r>
    </w:p>
    <w:p w14:paraId="0A127F0A" w14:textId="77777777" w:rsidR="00090495" w:rsidRPr="001B4CBC" w:rsidRDefault="00090495" w:rsidP="0070738B">
      <w:pPr>
        <w:ind w:left="4248"/>
        <w:rPr>
          <w:rFonts w:ascii="Arial Narrow" w:hAnsi="Arial Narrow"/>
          <w:color w:val="000000"/>
          <w:szCs w:val="18"/>
        </w:rPr>
      </w:pPr>
    </w:p>
    <w:p w14:paraId="0A127F0B" w14:textId="77777777" w:rsidR="00090495" w:rsidRPr="001B4CBC" w:rsidRDefault="00ED6EA6" w:rsidP="00ED6EA6">
      <w:pPr>
        <w:numPr>
          <w:ilvl w:val="1"/>
          <w:numId w:val="1"/>
        </w:numPr>
        <w:tabs>
          <w:tab w:val="clear" w:pos="792"/>
          <w:tab w:val="num" w:pos="426"/>
        </w:tabs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>Z</w:t>
      </w:r>
      <w:r w:rsidR="00090495" w:rsidRPr="001B4CBC">
        <w:rPr>
          <w:rFonts w:ascii="Arial Narrow" w:hAnsi="Arial Narrow"/>
          <w:color w:val="000000"/>
          <w:szCs w:val="18"/>
        </w:rPr>
        <w:t xml:space="preserve">mocnění </w:t>
      </w:r>
      <w:r w:rsidRPr="001B4CBC">
        <w:rPr>
          <w:rFonts w:ascii="Arial Narrow" w:hAnsi="Arial Narrow"/>
          <w:color w:val="000000"/>
          <w:szCs w:val="18"/>
        </w:rPr>
        <w:t xml:space="preserve">k jednání dle čl. 1.3 </w:t>
      </w:r>
      <w:r w:rsidR="00090495" w:rsidRPr="001B4CBC">
        <w:rPr>
          <w:rFonts w:ascii="Arial Narrow" w:hAnsi="Arial Narrow"/>
          <w:color w:val="000000"/>
          <w:szCs w:val="18"/>
        </w:rPr>
        <w:t xml:space="preserve">trvá až do písemného </w:t>
      </w:r>
      <w:r w:rsidRPr="001B4CBC">
        <w:rPr>
          <w:rFonts w:ascii="Arial Narrow" w:hAnsi="Arial Narrow"/>
          <w:color w:val="000000"/>
          <w:szCs w:val="18"/>
        </w:rPr>
        <w:t>sdělení o změně v zastoupení</w:t>
      </w:r>
      <w:r w:rsidR="00090495" w:rsidRPr="001B4CBC">
        <w:rPr>
          <w:rFonts w:ascii="Arial Narrow" w:hAnsi="Arial Narrow"/>
          <w:color w:val="000000"/>
          <w:szCs w:val="18"/>
        </w:rPr>
        <w:t xml:space="preserve"> nebo naplnění předmětu smlouvy </w:t>
      </w:r>
      <w:r w:rsidRPr="001B4CBC">
        <w:rPr>
          <w:rFonts w:ascii="Arial Narrow" w:hAnsi="Arial Narrow"/>
          <w:color w:val="000000"/>
          <w:szCs w:val="18"/>
        </w:rPr>
        <w:t>s</w:t>
      </w:r>
      <w:r w:rsidR="00090495" w:rsidRPr="001B4CBC">
        <w:rPr>
          <w:rFonts w:ascii="Arial Narrow" w:hAnsi="Arial Narrow"/>
          <w:color w:val="000000"/>
          <w:szCs w:val="18"/>
        </w:rPr>
        <w:t xml:space="preserve"> účinn</w:t>
      </w:r>
      <w:r w:rsidRPr="001B4CBC">
        <w:rPr>
          <w:rFonts w:ascii="Arial Narrow" w:hAnsi="Arial Narrow"/>
          <w:color w:val="000000"/>
          <w:szCs w:val="18"/>
        </w:rPr>
        <w:t>ostí</w:t>
      </w:r>
      <w:r w:rsidR="00090495" w:rsidRPr="001B4CBC">
        <w:rPr>
          <w:rFonts w:ascii="Arial Narrow" w:hAnsi="Arial Narrow"/>
          <w:color w:val="000000"/>
          <w:szCs w:val="18"/>
        </w:rPr>
        <w:t xml:space="preserve"> od okamžiku, kdy byl druhé straně předložen</w:t>
      </w:r>
      <w:r w:rsidRPr="001B4CBC">
        <w:rPr>
          <w:rFonts w:ascii="Arial Narrow" w:hAnsi="Arial Narrow"/>
          <w:color w:val="000000"/>
          <w:szCs w:val="18"/>
        </w:rPr>
        <w:t>.</w:t>
      </w:r>
      <w:r w:rsidR="00090495" w:rsidRPr="001B4CBC">
        <w:rPr>
          <w:rFonts w:ascii="Arial Narrow" w:hAnsi="Arial Narrow"/>
          <w:color w:val="000000"/>
          <w:szCs w:val="18"/>
        </w:rPr>
        <w:t xml:space="preserve"> </w:t>
      </w:r>
    </w:p>
    <w:p w14:paraId="0A127F0C" w14:textId="77777777" w:rsidR="00D90349" w:rsidRDefault="00D90349" w:rsidP="00D90349">
      <w:pPr>
        <w:jc w:val="both"/>
        <w:rPr>
          <w:rFonts w:ascii="Arial Narrow" w:hAnsi="Arial Narrow"/>
          <w:color w:val="000000"/>
          <w:szCs w:val="18"/>
        </w:rPr>
      </w:pPr>
    </w:p>
    <w:p w14:paraId="0A127F0D" w14:textId="77777777" w:rsidR="0070738B" w:rsidRPr="001B4CBC" w:rsidRDefault="0070738B" w:rsidP="00D90349">
      <w:pPr>
        <w:jc w:val="both"/>
        <w:rPr>
          <w:rFonts w:ascii="Arial Narrow" w:hAnsi="Arial Narrow"/>
          <w:color w:val="000000"/>
          <w:szCs w:val="18"/>
        </w:rPr>
      </w:pPr>
    </w:p>
    <w:p w14:paraId="0A127F0E" w14:textId="77777777" w:rsidR="00090495" w:rsidRPr="001B4CBC" w:rsidRDefault="00090495">
      <w:pPr>
        <w:numPr>
          <w:ilvl w:val="0"/>
          <w:numId w:val="1"/>
        </w:numPr>
        <w:rPr>
          <w:rFonts w:ascii="Arial Narrow" w:hAnsi="Arial Narrow"/>
          <w:b/>
          <w:color w:val="000000"/>
          <w:szCs w:val="17"/>
        </w:rPr>
      </w:pPr>
      <w:r w:rsidRPr="001B4CBC">
        <w:rPr>
          <w:rFonts w:ascii="Arial Narrow" w:hAnsi="Arial Narrow"/>
          <w:b/>
          <w:color w:val="000000"/>
        </w:rPr>
        <w:t>Základní údaje o díle</w:t>
      </w:r>
    </w:p>
    <w:p w14:paraId="0A127F0F" w14:textId="77777777" w:rsidR="00090495" w:rsidRPr="001B4CBC" w:rsidRDefault="00090495">
      <w:pPr>
        <w:rPr>
          <w:rFonts w:ascii="Arial Narrow" w:hAnsi="Arial Narrow"/>
          <w:b/>
          <w:color w:val="000000"/>
          <w:sz w:val="12"/>
          <w:szCs w:val="12"/>
        </w:rPr>
      </w:pPr>
    </w:p>
    <w:p w14:paraId="7EDC33E6" w14:textId="77777777" w:rsidR="00B11C20" w:rsidRPr="00B11C20" w:rsidRDefault="00FE46CE" w:rsidP="0017353C">
      <w:pPr>
        <w:tabs>
          <w:tab w:val="left" w:pos="993"/>
        </w:tabs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color w:val="000000"/>
        </w:rPr>
      </w:pPr>
      <w:r w:rsidRPr="0017353C">
        <w:rPr>
          <w:rFonts w:ascii="Arial Narrow" w:hAnsi="Arial Narrow"/>
        </w:rPr>
        <w:t>Dílo</w:t>
      </w:r>
      <w:r w:rsidR="0068460A" w:rsidRPr="0017353C">
        <w:rPr>
          <w:rFonts w:ascii="Arial Narrow" w:hAnsi="Arial Narrow"/>
        </w:rPr>
        <w:t xml:space="preserve">: </w:t>
      </w:r>
      <w:r w:rsidR="0068460A" w:rsidRPr="0017353C">
        <w:rPr>
          <w:rFonts w:ascii="Arial Narrow" w:hAnsi="Arial Narrow"/>
        </w:rPr>
        <w:tab/>
      </w:r>
      <w:r w:rsidR="00B11C20" w:rsidRPr="00B11C20">
        <w:rPr>
          <w:rFonts w:ascii="Arial Narrow" w:hAnsi="Arial Narrow" w:cs="Tahoma"/>
          <w:b/>
          <w:bCs/>
          <w:color w:val="000000"/>
        </w:rPr>
        <w:t xml:space="preserve">Havarijní stav šaten tělocvičny gymnázia, zázemí tělocvičny (sprchy, </w:t>
      </w:r>
      <w:proofErr w:type="spellStart"/>
      <w:r w:rsidR="00B11C20" w:rsidRPr="00B11C20">
        <w:rPr>
          <w:rFonts w:ascii="Arial Narrow" w:hAnsi="Arial Narrow" w:cs="Tahoma"/>
          <w:b/>
          <w:bCs/>
          <w:color w:val="000000"/>
        </w:rPr>
        <w:t>wc</w:t>
      </w:r>
      <w:proofErr w:type="spellEnd"/>
      <w:r w:rsidR="00B11C20" w:rsidRPr="00B11C20">
        <w:rPr>
          <w:rFonts w:ascii="Arial Narrow" w:hAnsi="Arial Narrow" w:cs="Tahoma"/>
          <w:b/>
          <w:bCs/>
          <w:color w:val="000000"/>
        </w:rPr>
        <w:t>)</w:t>
      </w:r>
    </w:p>
    <w:p w14:paraId="22FA297F" w14:textId="60BFECFF" w:rsidR="00C6478A" w:rsidRPr="0017353C" w:rsidRDefault="00992180" w:rsidP="0017353C">
      <w:pPr>
        <w:tabs>
          <w:tab w:val="left" w:pos="993"/>
        </w:tabs>
        <w:autoSpaceDE w:val="0"/>
        <w:autoSpaceDN w:val="0"/>
        <w:adjustRightInd w:val="0"/>
        <w:ind w:left="426"/>
        <w:jc w:val="both"/>
        <w:rPr>
          <w:rFonts w:ascii="Arial Narrow" w:hAnsi="Arial Narrow" w:cs="Calibri"/>
          <w:b/>
        </w:rPr>
      </w:pPr>
      <w:r w:rsidRPr="0017353C">
        <w:rPr>
          <w:rFonts w:ascii="Arial Narrow" w:hAnsi="Arial Narrow"/>
        </w:rPr>
        <w:t>Místo</w:t>
      </w:r>
      <w:r w:rsidR="00C6478A" w:rsidRPr="0017353C">
        <w:rPr>
          <w:rFonts w:ascii="Arial Narrow" w:hAnsi="Arial Narrow"/>
        </w:rPr>
        <w:t>:</w:t>
      </w:r>
      <w:r w:rsidR="00C6478A" w:rsidRPr="0017353C">
        <w:rPr>
          <w:rFonts w:ascii="Arial Narrow" w:hAnsi="Arial Narrow" w:cs="ArialNarrow-Bold"/>
          <w:bCs/>
        </w:rPr>
        <w:t xml:space="preserve"> </w:t>
      </w:r>
      <w:r w:rsidR="004D0A46" w:rsidRPr="0017353C">
        <w:rPr>
          <w:rFonts w:ascii="Arial Narrow" w:hAnsi="Arial Narrow" w:cs="ArialNarrow-Bold"/>
          <w:bCs/>
        </w:rPr>
        <w:t>m</w:t>
      </w:r>
      <w:r w:rsidR="00C6478A" w:rsidRPr="0017353C">
        <w:rPr>
          <w:rFonts w:ascii="Arial Narrow" w:hAnsi="Arial Narrow" w:cs="ArialNarrow-Bold"/>
          <w:bCs/>
        </w:rPr>
        <w:t xml:space="preserve">ístem plnění je </w:t>
      </w:r>
      <w:r w:rsidR="00C6478A" w:rsidRPr="0017353C">
        <w:rPr>
          <w:rFonts w:ascii="Arial Narrow" w:hAnsi="Arial Narrow" w:cs="Calibri"/>
          <w:b/>
        </w:rPr>
        <w:t>tělocvična gymnázia na adrese, Legionářů 813, 695 11 Hodonín.</w:t>
      </w:r>
    </w:p>
    <w:p w14:paraId="0A127F13" w14:textId="7E2D17E2" w:rsidR="004330DE" w:rsidRPr="005D4D3D" w:rsidRDefault="004330DE" w:rsidP="006323D1">
      <w:pPr>
        <w:pStyle w:val="RTFUndefined"/>
        <w:ind w:left="993" w:hanging="567"/>
        <w:jc w:val="both"/>
        <w:rPr>
          <w:rFonts w:ascii="Arial Narrow" w:hAnsi="Arial Narrow"/>
          <w:b/>
          <w:szCs w:val="18"/>
        </w:rPr>
      </w:pPr>
    </w:p>
    <w:p w14:paraId="0A127F14" w14:textId="77777777" w:rsidR="00090495" w:rsidRPr="005D4D3D" w:rsidRDefault="00090495">
      <w:pPr>
        <w:rPr>
          <w:rFonts w:ascii="Arial Narrow" w:hAnsi="Arial Narrow"/>
          <w:b/>
          <w:sz w:val="2"/>
          <w:szCs w:val="2"/>
        </w:rPr>
      </w:pPr>
    </w:p>
    <w:p w14:paraId="0A127F15" w14:textId="77777777" w:rsidR="0036369F" w:rsidRPr="005D4D3D" w:rsidRDefault="0036369F">
      <w:pPr>
        <w:rPr>
          <w:rFonts w:ascii="Arial Narrow" w:hAnsi="Arial Narrow"/>
          <w:b/>
          <w:sz w:val="2"/>
          <w:szCs w:val="2"/>
        </w:rPr>
      </w:pPr>
    </w:p>
    <w:p w14:paraId="0A127F16" w14:textId="77777777" w:rsidR="00090495" w:rsidRPr="005D4D3D" w:rsidRDefault="00090495">
      <w:pPr>
        <w:numPr>
          <w:ilvl w:val="0"/>
          <w:numId w:val="1"/>
        </w:numPr>
        <w:rPr>
          <w:rFonts w:ascii="Arial Narrow" w:hAnsi="Arial Narrow"/>
          <w:b/>
          <w:szCs w:val="17"/>
        </w:rPr>
      </w:pPr>
      <w:r w:rsidRPr="005D4D3D">
        <w:rPr>
          <w:rFonts w:ascii="Arial Narrow" w:hAnsi="Arial Narrow"/>
          <w:b/>
        </w:rPr>
        <w:t>Předmět smlouvy</w:t>
      </w:r>
    </w:p>
    <w:p w14:paraId="0A127F17" w14:textId="77777777" w:rsidR="00090495" w:rsidRPr="005D4D3D" w:rsidRDefault="00090495">
      <w:pPr>
        <w:rPr>
          <w:rFonts w:ascii="Arial Narrow" w:hAnsi="Arial Narrow"/>
          <w:b/>
          <w:sz w:val="12"/>
          <w:szCs w:val="12"/>
        </w:rPr>
      </w:pPr>
    </w:p>
    <w:p w14:paraId="0145A9D1" w14:textId="77777777" w:rsidR="000F49F8" w:rsidRPr="000F49F8" w:rsidRDefault="000F49F8" w:rsidP="00FE5C29">
      <w:pPr>
        <w:pStyle w:val="Odstavecseseznamem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Arial Narrow" w:hAnsi="Arial Narrow"/>
          <w:vanish/>
        </w:rPr>
      </w:pPr>
    </w:p>
    <w:p w14:paraId="0651CE7A" w14:textId="77777777" w:rsidR="000F49F8" w:rsidRPr="000F49F8" w:rsidRDefault="000F49F8" w:rsidP="00FE5C29">
      <w:pPr>
        <w:pStyle w:val="Odstavecseseznamem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Arial Narrow" w:hAnsi="Arial Narrow"/>
          <w:vanish/>
        </w:rPr>
      </w:pPr>
    </w:p>
    <w:p w14:paraId="1A8101FC" w14:textId="77777777" w:rsidR="000F49F8" w:rsidRPr="000F49F8" w:rsidRDefault="000F49F8" w:rsidP="00FE5C29">
      <w:pPr>
        <w:pStyle w:val="Odstavecseseznamem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Arial Narrow" w:hAnsi="Arial Narrow"/>
          <w:vanish/>
        </w:rPr>
      </w:pPr>
    </w:p>
    <w:p w14:paraId="611EB053" w14:textId="77777777" w:rsidR="003A4D6B" w:rsidRPr="003A4D6B" w:rsidRDefault="00090495" w:rsidP="005A09D5">
      <w:pPr>
        <w:pStyle w:val="Odstavecseseznamem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ind w:left="426"/>
        <w:jc w:val="both"/>
        <w:rPr>
          <w:rFonts w:ascii="Arial Narrow" w:hAnsi="Arial Narrow"/>
          <w:szCs w:val="18"/>
        </w:rPr>
      </w:pPr>
      <w:r w:rsidRPr="003A4D6B">
        <w:rPr>
          <w:rFonts w:ascii="Arial Narrow" w:hAnsi="Arial Narrow"/>
        </w:rPr>
        <w:t xml:space="preserve">Zhotovitel se zavazuje provést </w:t>
      </w:r>
      <w:r w:rsidR="009F571A" w:rsidRPr="003A4D6B">
        <w:rPr>
          <w:rFonts w:ascii="Arial Narrow" w:hAnsi="Arial Narrow"/>
        </w:rPr>
        <w:t xml:space="preserve">pro objednatele dílo </w:t>
      </w:r>
      <w:r w:rsidR="00EE6821" w:rsidRPr="003A4D6B">
        <w:rPr>
          <w:rFonts w:ascii="Arial Narrow" w:hAnsi="Arial Narrow"/>
        </w:rPr>
        <w:t xml:space="preserve">s názvem </w:t>
      </w:r>
      <w:r w:rsidR="004115D0" w:rsidRPr="003A4D6B">
        <w:rPr>
          <w:rFonts w:ascii="Arial Narrow" w:hAnsi="Arial Narrow"/>
          <w:b/>
        </w:rPr>
        <w:t>„</w:t>
      </w:r>
      <w:r w:rsidR="00EE6821" w:rsidRPr="003A4D6B">
        <w:rPr>
          <w:rFonts w:ascii="Arial Narrow" w:hAnsi="Arial Narrow" w:cs="Tahoma"/>
          <w:b/>
          <w:bCs/>
          <w:color w:val="000000"/>
        </w:rPr>
        <w:t xml:space="preserve">Havarijní stav šaten tělocvičny gymnázia, zázemí tělocvičny (sprchy, </w:t>
      </w:r>
      <w:proofErr w:type="spellStart"/>
      <w:r w:rsidR="00EE6821" w:rsidRPr="003A4D6B">
        <w:rPr>
          <w:rFonts w:ascii="Arial Narrow" w:hAnsi="Arial Narrow" w:cs="Tahoma"/>
          <w:b/>
          <w:bCs/>
          <w:color w:val="000000"/>
        </w:rPr>
        <w:t>wc</w:t>
      </w:r>
      <w:proofErr w:type="spellEnd"/>
      <w:r w:rsidR="00EE6821" w:rsidRPr="003A4D6B">
        <w:rPr>
          <w:rFonts w:ascii="Arial Narrow" w:hAnsi="Arial Narrow" w:cs="Tahoma"/>
          <w:b/>
          <w:bCs/>
          <w:color w:val="000000"/>
        </w:rPr>
        <w:t>)</w:t>
      </w:r>
      <w:r w:rsidR="004115D0" w:rsidRPr="003A4D6B">
        <w:rPr>
          <w:rFonts w:ascii="Arial Narrow" w:hAnsi="Arial Narrow"/>
          <w:b/>
        </w:rPr>
        <w:t>“</w:t>
      </w:r>
      <w:r w:rsidR="00EE6821" w:rsidRPr="003A4D6B">
        <w:rPr>
          <w:rFonts w:ascii="Arial Narrow" w:hAnsi="Arial Narrow"/>
          <w:b/>
        </w:rPr>
        <w:t>.</w:t>
      </w:r>
      <w:r w:rsidR="00BB5FA9" w:rsidRPr="003A4D6B">
        <w:rPr>
          <w:rFonts w:ascii="Arial Narrow" w:hAnsi="Arial Narrow"/>
          <w:b/>
        </w:rPr>
        <w:t xml:space="preserve"> </w:t>
      </w:r>
      <w:r w:rsidR="00EE6821" w:rsidRPr="003A4D6B">
        <w:rPr>
          <w:rFonts w:ascii="Arial Narrow" w:hAnsi="Arial Narrow"/>
        </w:rPr>
        <w:t xml:space="preserve">Vzhledem k tomu, že je smlouva uzavírána z důvodu krajně naléhavé okolnosti směřující k odstranění vzniklého havarijního stavu, je třeba neprodleně zajistit provedení stavebních prací, aby na straně objednatele nedošlo ke vzniku škod. Z tohoto důvodu </w:t>
      </w:r>
      <w:r w:rsidR="003A4D6B" w:rsidRPr="003A4D6B">
        <w:rPr>
          <w:rFonts w:ascii="Arial Narrow" w:hAnsi="Arial Narrow"/>
        </w:rPr>
        <w:t>zpracován</w:t>
      </w:r>
      <w:r w:rsidR="00EE6821" w:rsidRPr="003A4D6B">
        <w:rPr>
          <w:rFonts w:ascii="Arial Narrow" w:hAnsi="Arial Narrow"/>
        </w:rPr>
        <w:t xml:space="preserve"> položkový rozpočet stavby</w:t>
      </w:r>
      <w:r w:rsidR="003A4D6B" w:rsidRPr="003A4D6B">
        <w:rPr>
          <w:rFonts w:ascii="Arial Narrow" w:hAnsi="Arial Narrow"/>
        </w:rPr>
        <w:t xml:space="preserve"> na základě prohlídky stavby</w:t>
      </w:r>
      <w:r w:rsidR="00EE6821" w:rsidRPr="003A4D6B">
        <w:rPr>
          <w:rFonts w:ascii="Arial Narrow" w:hAnsi="Arial Narrow"/>
        </w:rPr>
        <w:t xml:space="preserve">, </w:t>
      </w:r>
      <w:r w:rsidR="003A4D6B" w:rsidRPr="003A4D6B">
        <w:rPr>
          <w:rFonts w:ascii="Arial Narrow" w:hAnsi="Arial Narrow"/>
        </w:rPr>
        <w:t xml:space="preserve">nicméně </w:t>
      </w:r>
      <w:r w:rsidR="00EE6821" w:rsidRPr="003A4D6B">
        <w:rPr>
          <w:rFonts w:ascii="Arial Narrow" w:hAnsi="Arial Narrow"/>
          <w:color w:val="000000"/>
          <w:szCs w:val="18"/>
        </w:rPr>
        <w:t xml:space="preserve">(viz příloha č. 1 </w:t>
      </w:r>
      <w:r w:rsidR="003A4D6B" w:rsidRPr="003A4D6B">
        <w:rPr>
          <w:rFonts w:ascii="Arial Narrow" w:hAnsi="Arial Narrow"/>
          <w:color w:val="000000"/>
          <w:szCs w:val="18"/>
        </w:rPr>
        <w:t xml:space="preserve">této </w:t>
      </w:r>
      <w:proofErr w:type="spellStart"/>
      <w:r w:rsidR="003A4D6B" w:rsidRPr="003A4D6B">
        <w:rPr>
          <w:rFonts w:ascii="Arial Narrow" w:hAnsi="Arial Narrow"/>
          <w:color w:val="000000"/>
          <w:szCs w:val="18"/>
        </w:rPr>
        <w:t>smouvy</w:t>
      </w:r>
      <w:proofErr w:type="spellEnd"/>
      <w:r w:rsidR="00EE6821" w:rsidRPr="003A4D6B">
        <w:rPr>
          <w:rFonts w:ascii="Arial Narrow" w:hAnsi="Arial Narrow"/>
          <w:color w:val="000000"/>
          <w:szCs w:val="18"/>
        </w:rPr>
        <w:t>).</w:t>
      </w:r>
      <w:r w:rsidR="003A4D6B" w:rsidRPr="003A4D6B">
        <w:rPr>
          <w:rFonts w:ascii="Arial Narrow" w:hAnsi="Arial Narrow"/>
          <w:color w:val="000000"/>
          <w:szCs w:val="18"/>
        </w:rPr>
        <w:t xml:space="preserve"> Smluvní strany však prohlašují, že tento rozpočet nemusí být </w:t>
      </w:r>
      <w:proofErr w:type="gramStart"/>
      <w:r w:rsidR="003A4D6B" w:rsidRPr="003A4D6B">
        <w:rPr>
          <w:rFonts w:ascii="Arial Narrow" w:hAnsi="Arial Narrow"/>
          <w:color w:val="000000"/>
          <w:szCs w:val="18"/>
        </w:rPr>
        <w:t>úplný</w:t>
      </w:r>
      <w:proofErr w:type="gramEnd"/>
      <w:r w:rsidR="003A4D6B" w:rsidRPr="003A4D6B">
        <w:rPr>
          <w:rFonts w:ascii="Arial Narrow" w:hAnsi="Arial Narrow"/>
          <w:color w:val="000000"/>
          <w:szCs w:val="18"/>
        </w:rPr>
        <w:t xml:space="preserve"> proto prohlašují, že případné změny budou řešit ve formě dodatku k této smlouvě.</w:t>
      </w:r>
      <w:r w:rsidR="00EE6821" w:rsidRPr="003A4D6B">
        <w:rPr>
          <w:rFonts w:ascii="Arial Narrow" w:hAnsi="Arial Narrow"/>
          <w:color w:val="000000"/>
          <w:szCs w:val="18"/>
        </w:rPr>
        <w:t xml:space="preserve"> </w:t>
      </w:r>
    </w:p>
    <w:p w14:paraId="0A127F18" w14:textId="715F4A2C" w:rsidR="009F571A" w:rsidRPr="003A4D6B" w:rsidRDefault="00EB6F2A" w:rsidP="005A09D5">
      <w:pPr>
        <w:pStyle w:val="Odstavecseseznamem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ind w:left="426"/>
        <w:jc w:val="both"/>
        <w:rPr>
          <w:rFonts w:ascii="Arial Narrow" w:hAnsi="Arial Narrow"/>
          <w:szCs w:val="18"/>
        </w:rPr>
      </w:pPr>
      <w:r w:rsidRPr="003A4D6B">
        <w:rPr>
          <w:rFonts w:ascii="Arial Narrow" w:hAnsi="Arial Narrow"/>
          <w:color w:val="000000"/>
          <w:szCs w:val="18"/>
        </w:rPr>
        <w:t>O</w:t>
      </w:r>
      <w:r w:rsidR="009F571A" w:rsidRPr="003A4D6B">
        <w:rPr>
          <w:rFonts w:ascii="Arial Narrow" w:hAnsi="Arial Narrow"/>
          <w:color w:val="000000"/>
          <w:szCs w:val="18"/>
        </w:rPr>
        <w:t>bjednatel se zavazuje řádně provedené dílo převzít a uhradit za provedení díla sjednanou cenu</w:t>
      </w:r>
      <w:r w:rsidR="0066335A" w:rsidRPr="003A4D6B">
        <w:rPr>
          <w:rFonts w:ascii="Arial Narrow" w:hAnsi="Arial Narrow"/>
          <w:color w:val="000000"/>
          <w:szCs w:val="18"/>
        </w:rPr>
        <w:t xml:space="preserve"> </w:t>
      </w:r>
    </w:p>
    <w:p w14:paraId="0A127F19" w14:textId="77777777" w:rsidR="008521F6" w:rsidRDefault="008521F6" w:rsidP="008A1D1F">
      <w:pPr>
        <w:tabs>
          <w:tab w:val="num" w:pos="792"/>
        </w:tabs>
        <w:ind w:left="426"/>
        <w:jc w:val="both"/>
        <w:rPr>
          <w:rFonts w:ascii="Arial Narrow" w:hAnsi="Arial Narrow"/>
          <w:color w:val="000000"/>
          <w:szCs w:val="18"/>
        </w:rPr>
      </w:pPr>
    </w:p>
    <w:p w14:paraId="28D93C4F" w14:textId="77777777" w:rsidR="000F49F8" w:rsidRPr="000F49F8" w:rsidRDefault="000F49F8" w:rsidP="000F49F8">
      <w:pPr>
        <w:pStyle w:val="Odstavecseseznamem"/>
        <w:numPr>
          <w:ilvl w:val="1"/>
          <w:numId w:val="1"/>
        </w:numPr>
        <w:jc w:val="both"/>
        <w:rPr>
          <w:rFonts w:ascii="Arial Narrow" w:hAnsi="Arial Narrow"/>
          <w:vanish/>
          <w:color w:val="000000"/>
          <w:szCs w:val="18"/>
        </w:rPr>
      </w:pPr>
    </w:p>
    <w:p w14:paraId="0A127F1C" w14:textId="3AE2C62B" w:rsidR="004A65EA" w:rsidRPr="005E13E0" w:rsidRDefault="00450FE9" w:rsidP="000F49F8">
      <w:pPr>
        <w:numPr>
          <w:ilvl w:val="1"/>
          <w:numId w:val="1"/>
        </w:numPr>
        <w:tabs>
          <w:tab w:val="clear" w:pos="792"/>
          <w:tab w:val="num" w:pos="426"/>
        </w:tabs>
        <w:ind w:left="426"/>
        <w:jc w:val="both"/>
        <w:rPr>
          <w:rFonts w:ascii="Arial Narrow" w:hAnsi="Arial Narrow"/>
          <w:color w:val="000000"/>
          <w:szCs w:val="18"/>
        </w:rPr>
      </w:pPr>
      <w:r>
        <w:rPr>
          <w:rFonts w:ascii="Arial Narrow" w:hAnsi="Arial Narrow"/>
          <w:color w:val="000000"/>
          <w:szCs w:val="18"/>
        </w:rPr>
        <w:t>Zhotovení díla zahrnuje rovněž</w:t>
      </w:r>
      <w:r w:rsidRPr="00450FE9">
        <w:rPr>
          <w:rFonts w:ascii="Arial Narrow" w:hAnsi="Arial Narrow"/>
          <w:color w:val="000000"/>
          <w:szCs w:val="18"/>
        </w:rPr>
        <w:t>:</w:t>
      </w:r>
    </w:p>
    <w:p w14:paraId="0A127F1D" w14:textId="77777777" w:rsidR="00450FE9" w:rsidRDefault="00450FE9" w:rsidP="008A1D1F">
      <w:pPr>
        <w:ind w:left="426"/>
        <w:jc w:val="both"/>
        <w:rPr>
          <w:rFonts w:ascii="Arial Narrow" w:hAnsi="Arial Narrow"/>
          <w:color w:val="000000"/>
          <w:szCs w:val="18"/>
        </w:rPr>
      </w:pPr>
      <w:r>
        <w:rPr>
          <w:rFonts w:ascii="Arial Narrow" w:hAnsi="Arial Narrow"/>
          <w:color w:val="000000"/>
          <w:szCs w:val="18"/>
        </w:rPr>
        <w:t xml:space="preserve">- </w:t>
      </w:r>
      <w:r w:rsidRPr="00450FE9">
        <w:rPr>
          <w:rFonts w:ascii="Arial Narrow" w:hAnsi="Arial Narrow"/>
          <w:color w:val="000000"/>
          <w:szCs w:val="18"/>
        </w:rPr>
        <w:t>zřízení a odstranění zařízení staveniště a dodržování „Zásad organizace výroby“ a souvisejících dokladů a předpisů, zhotovitel zabezpečí zařízení staveništ</w:t>
      </w:r>
      <w:r>
        <w:rPr>
          <w:rFonts w:ascii="Arial Narrow" w:hAnsi="Arial Narrow"/>
          <w:color w:val="000000"/>
          <w:szCs w:val="18"/>
        </w:rPr>
        <w:t>ě v souladu se svými potřebami</w:t>
      </w:r>
      <w:r w:rsidR="006258D4">
        <w:rPr>
          <w:rFonts w:ascii="Arial Narrow" w:hAnsi="Arial Narrow"/>
          <w:color w:val="000000"/>
          <w:szCs w:val="18"/>
        </w:rPr>
        <w:t xml:space="preserve"> </w:t>
      </w:r>
      <w:r w:rsidRPr="00450FE9">
        <w:rPr>
          <w:rFonts w:ascii="Arial Narrow" w:hAnsi="Arial Narrow"/>
          <w:color w:val="000000"/>
          <w:szCs w:val="18"/>
        </w:rPr>
        <w:t xml:space="preserve">a s požadavky objednatele, </w:t>
      </w:r>
    </w:p>
    <w:p w14:paraId="0A127F21" w14:textId="088747A5" w:rsidR="00450FE9" w:rsidRPr="00450FE9" w:rsidRDefault="00450FE9" w:rsidP="005E13E0">
      <w:pPr>
        <w:ind w:left="426"/>
        <w:jc w:val="both"/>
        <w:rPr>
          <w:rFonts w:ascii="Arial Narrow" w:hAnsi="Arial Narrow"/>
          <w:color w:val="000000"/>
          <w:szCs w:val="18"/>
        </w:rPr>
      </w:pPr>
      <w:r>
        <w:rPr>
          <w:rFonts w:ascii="Arial Narrow" w:hAnsi="Arial Narrow"/>
          <w:color w:val="000000"/>
          <w:szCs w:val="18"/>
        </w:rPr>
        <w:t xml:space="preserve">- </w:t>
      </w:r>
      <w:r w:rsidRPr="00450FE9">
        <w:rPr>
          <w:rFonts w:ascii="Arial Narrow" w:hAnsi="Arial Narrow"/>
          <w:color w:val="000000"/>
          <w:szCs w:val="18"/>
        </w:rPr>
        <w:t xml:space="preserve">důsledný úklid všech prostor stavby, staveniště a jeho okolí v </w:t>
      </w:r>
      <w:r w:rsidR="00D40FE3">
        <w:rPr>
          <w:rFonts w:ascii="Arial Narrow" w:hAnsi="Arial Narrow"/>
          <w:color w:val="000000"/>
          <w:szCs w:val="18"/>
        </w:rPr>
        <w:t>průběhu i po dokončení stavby,</w:t>
      </w:r>
    </w:p>
    <w:p w14:paraId="0A127F22" w14:textId="77777777" w:rsidR="00450FE9" w:rsidRPr="00450FE9" w:rsidRDefault="00450FE9" w:rsidP="008A1D1F">
      <w:pPr>
        <w:ind w:left="426"/>
        <w:jc w:val="both"/>
        <w:rPr>
          <w:rFonts w:ascii="Arial Narrow" w:hAnsi="Arial Narrow"/>
          <w:color w:val="000000"/>
          <w:szCs w:val="18"/>
        </w:rPr>
      </w:pPr>
      <w:r>
        <w:rPr>
          <w:rFonts w:ascii="Arial Narrow" w:hAnsi="Arial Narrow"/>
          <w:color w:val="000000"/>
          <w:szCs w:val="18"/>
        </w:rPr>
        <w:t xml:space="preserve">- </w:t>
      </w:r>
      <w:r w:rsidRPr="00450FE9">
        <w:rPr>
          <w:rFonts w:ascii="Arial Narrow" w:hAnsi="Arial Narrow"/>
          <w:color w:val="000000"/>
          <w:szCs w:val="18"/>
        </w:rPr>
        <w:t>průběžná likvidace odpadů a obalů v souladu se zákonem č. 541/2020 Sb., o odpadech, a dalších prováděcích předpisů vč. úhrady poplatků za likvidaci odpadu a doložení dokladů o likvidaci nejpozději při předání a převzetí díla,</w:t>
      </w:r>
    </w:p>
    <w:p w14:paraId="0A127F23" w14:textId="77777777" w:rsidR="00450FE9" w:rsidRPr="00450FE9" w:rsidRDefault="00450FE9" w:rsidP="008A1D1F">
      <w:pPr>
        <w:ind w:left="426"/>
        <w:jc w:val="both"/>
        <w:rPr>
          <w:rFonts w:ascii="Arial Narrow" w:hAnsi="Arial Narrow"/>
          <w:color w:val="000000"/>
          <w:szCs w:val="18"/>
        </w:rPr>
      </w:pPr>
      <w:r>
        <w:rPr>
          <w:rFonts w:ascii="Arial Narrow" w:hAnsi="Arial Narrow"/>
          <w:color w:val="000000"/>
          <w:szCs w:val="18"/>
        </w:rPr>
        <w:t xml:space="preserve">- </w:t>
      </w:r>
      <w:r w:rsidRPr="00450FE9">
        <w:rPr>
          <w:rFonts w:ascii="Arial Narrow" w:hAnsi="Arial Narrow"/>
          <w:color w:val="000000"/>
          <w:szCs w:val="18"/>
        </w:rPr>
        <w:t xml:space="preserve">zajištění bezpečnosti a ochrany zdraví při práci v souladu s platnými právními předpisy, </w:t>
      </w:r>
      <w:r>
        <w:rPr>
          <w:rFonts w:ascii="Arial Narrow" w:hAnsi="Arial Narrow"/>
          <w:color w:val="000000"/>
          <w:szCs w:val="18"/>
        </w:rPr>
        <w:t xml:space="preserve">příp. </w:t>
      </w:r>
      <w:r w:rsidRPr="00450FE9">
        <w:rPr>
          <w:rFonts w:ascii="Arial Narrow" w:hAnsi="Arial Narrow"/>
          <w:color w:val="000000"/>
          <w:szCs w:val="18"/>
        </w:rPr>
        <w:t>aktivní spolupráce s koordinátorem bezpečnosti a ochrany zdraví pří práci na staveništi a předávání informací bezprostředně souvisejících s výkonem funkce koordinátora,</w:t>
      </w:r>
    </w:p>
    <w:p w14:paraId="0A127F24" w14:textId="77777777" w:rsidR="00450FE9" w:rsidRPr="00450FE9" w:rsidRDefault="00450FE9" w:rsidP="008A1D1F">
      <w:pPr>
        <w:ind w:left="426"/>
        <w:jc w:val="both"/>
        <w:rPr>
          <w:rFonts w:ascii="Arial Narrow" w:hAnsi="Arial Narrow"/>
          <w:color w:val="000000"/>
          <w:szCs w:val="18"/>
        </w:rPr>
      </w:pPr>
      <w:r>
        <w:rPr>
          <w:rFonts w:ascii="Arial Narrow" w:hAnsi="Arial Narrow"/>
          <w:color w:val="000000"/>
          <w:szCs w:val="18"/>
        </w:rPr>
        <w:t xml:space="preserve">- </w:t>
      </w:r>
      <w:r w:rsidRPr="00450FE9">
        <w:rPr>
          <w:rFonts w:ascii="Arial Narrow" w:hAnsi="Arial Narrow"/>
          <w:color w:val="000000"/>
          <w:szCs w:val="18"/>
        </w:rPr>
        <w:t>zajištění ochrany životního prostředí dle platných právních předpisů při provádění díla,</w:t>
      </w:r>
    </w:p>
    <w:p w14:paraId="0A127F25" w14:textId="0DEF9BD0" w:rsidR="00450FE9" w:rsidRPr="00450FE9" w:rsidRDefault="00450FE9" w:rsidP="008A1D1F">
      <w:pPr>
        <w:ind w:left="426"/>
        <w:jc w:val="both"/>
        <w:rPr>
          <w:rFonts w:ascii="Arial Narrow" w:hAnsi="Arial Narrow"/>
          <w:color w:val="000000"/>
          <w:szCs w:val="18"/>
        </w:rPr>
      </w:pPr>
      <w:r>
        <w:rPr>
          <w:rFonts w:ascii="Arial Narrow" w:hAnsi="Arial Narrow"/>
          <w:color w:val="000000"/>
          <w:szCs w:val="18"/>
        </w:rPr>
        <w:t xml:space="preserve">- </w:t>
      </w:r>
      <w:r w:rsidR="005E13E0">
        <w:rPr>
          <w:rFonts w:ascii="Arial Narrow" w:hAnsi="Arial Narrow"/>
          <w:color w:val="000000"/>
          <w:szCs w:val="18"/>
        </w:rPr>
        <w:t>umožnění</w:t>
      </w:r>
      <w:r w:rsidRPr="00450FE9">
        <w:rPr>
          <w:rFonts w:ascii="Arial Narrow" w:hAnsi="Arial Narrow"/>
          <w:color w:val="000000"/>
          <w:szCs w:val="18"/>
        </w:rPr>
        <w:t xml:space="preserve"> provádění kontrolní prohlídky rozestavěné stavby během kontrolních dnů, kterých bude účasten rovněž pověřený zá</w:t>
      </w:r>
      <w:r>
        <w:rPr>
          <w:rFonts w:ascii="Arial Narrow" w:hAnsi="Arial Narrow"/>
          <w:color w:val="000000"/>
          <w:szCs w:val="18"/>
        </w:rPr>
        <w:t>stupce objednatele, případně TDO, autorský dozor či</w:t>
      </w:r>
      <w:r w:rsidRPr="00450FE9">
        <w:rPr>
          <w:rFonts w:ascii="Arial Narrow" w:hAnsi="Arial Narrow"/>
          <w:color w:val="000000"/>
          <w:szCs w:val="18"/>
        </w:rPr>
        <w:t xml:space="preserve"> koordinátor BOZP a dále povinnost zhotovitele zajistit účast stavbyvedoucího na této kontrolní prohlídce, </w:t>
      </w:r>
    </w:p>
    <w:p w14:paraId="0A127F2A" w14:textId="3305B7AC" w:rsidR="00450FE9" w:rsidRPr="00450FE9" w:rsidRDefault="005E13E0" w:rsidP="005E13E0">
      <w:pPr>
        <w:ind w:left="426"/>
        <w:jc w:val="both"/>
        <w:rPr>
          <w:rFonts w:ascii="Arial Narrow" w:hAnsi="Arial Narrow"/>
          <w:color w:val="000000"/>
          <w:szCs w:val="18"/>
        </w:rPr>
      </w:pPr>
      <w:r>
        <w:rPr>
          <w:rFonts w:ascii="Arial Narrow" w:hAnsi="Arial Narrow"/>
          <w:color w:val="000000"/>
          <w:szCs w:val="18"/>
        </w:rPr>
        <w:lastRenderedPageBreak/>
        <w:t xml:space="preserve">- příp. </w:t>
      </w:r>
      <w:r w:rsidR="00450FE9" w:rsidRPr="00450FE9">
        <w:rPr>
          <w:rFonts w:ascii="Arial Narrow" w:hAnsi="Arial Narrow"/>
          <w:color w:val="000000"/>
          <w:szCs w:val="18"/>
        </w:rPr>
        <w:t>doložení atestů, certifikátů, prohlášení o shodě dle zákona č. 22/1997 Sb., o technických požadavcích na výrobky a o změně a doplnění některých zákonů, ve znění pozdějších předpisů a jeho prováděcích předpisů; zhotovitel zaj</w:t>
      </w:r>
      <w:r w:rsidR="00CD0697">
        <w:rPr>
          <w:rFonts w:ascii="Arial Narrow" w:hAnsi="Arial Narrow"/>
          <w:color w:val="000000"/>
          <w:szCs w:val="18"/>
        </w:rPr>
        <w:t>istí jejich předání objednateli</w:t>
      </w:r>
      <w:r w:rsidR="00450FE9" w:rsidRPr="00450FE9">
        <w:rPr>
          <w:rFonts w:ascii="Arial Narrow" w:hAnsi="Arial Narrow"/>
          <w:color w:val="000000"/>
          <w:szCs w:val="18"/>
        </w:rPr>
        <w:t>,</w:t>
      </w:r>
    </w:p>
    <w:p w14:paraId="77F86819" w14:textId="03064183" w:rsidR="00CD0697" w:rsidRPr="00CD0697" w:rsidRDefault="008A2F9C" w:rsidP="008A1D1F">
      <w:pPr>
        <w:ind w:left="426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  <w:szCs w:val="18"/>
        </w:rPr>
        <w:t xml:space="preserve">- </w:t>
      </w:r>
      <w:r w:rsidR="00450FE9" w:rsidRPr="00450FE9">
        <w:rPr>
          <w:rFonts w:ascii="Arial Narrow" w:hAnsi="Arial Narrow"/>
          <w:color w:val="000000"/>
          <w:szCs w:val="18"/>
        </w:rPr>
        <w:t>mít po celou dobu stavby do doby protoko</w:t>
      </w:r>
      <w:r w:rsidR="00CD0697">
        <w:rPr>
          <w:rFonts w:ascii="Arial Narrow" w:hAnsi="Arial Narrow"/>
          <w:color w:val="000000"/>
          <w:szCs w:val="18"/>
        </w:rPr>
        <w:t>lárního předání a převzetí díla</w:t>
      </w:r>
      <w:r w:rsidR="00450FE9" w:rsidRPr="00450FE9">
        <w:rPr>
          <w:rFonts w:ascii="Arial Narrow" w:hAnsi="Arial Narrow"/>
          <w:color w:val="000000"/>
          <w:szCs w:val="18"/>
        </w:rPr>
        <w:t xml:space="preserve"> uzavřenou pojistnou smlouvu </w:t>
      </w:r>
      <w:r w:rsidR="00CD0697" w:rsidRPr="00CD0697">
        <w:rPr>
          <w:rFonts w:ascii="Arial Narrow" w:hAnsi="Arial Narrow"/>
        </w:rPr>
        <w:t xml:space="preserve">o pojištění odpovědnosti vůči škodám způsobeným </w:t>
      </w:r>
      <w:r w:rsidR="00CD0697" w:rsidRPr="00CD0697">
        <w:rPr>
          <w:rFonts w:ascii="Arial Narrow" w:hAnsi="Arial Narrow" w:cs="Arial"/>
        </w:rPr>
        <w:t>stavební a montážní činností</w:t>
      </w:r>
      <w:r w:rsidR="00CD0697" w:rsidRPr="00CD0697">
        <w:rPr>
          <w:rFonts w:ascii="Arial Narrow" w:hAnsi="Arial Narrow"/>
        </w:rPr>
        <w:t xml:space="preserve"> s </w:t>
      </w:r>
      <w:r w:rsidR="00CD0697" w:rsidRPr="00CD0697">
        <w:rPr>
          <w:rFonts w:ascii="Arial Narrow" w:hAnsi="Arial Narrow" w:cs="Arial"/>
          <w:bCs/>
        </w:rPr>
        <w:t xml:space="preserve">minimálním pojistným plněním </w:t>
      </w:r>
      <w:r w:rsidR="00CD0697" w:rsidRPr="00CD0697">
        <w:rPr>
          <w:rFonts w:ascii="Arial Narrow" w:hAnsi="Arial Narrow" w:cs="Arial"/>
          <w:b/>
          <w:bCs/>
        </w:rPr>
        <w:t>ve výši 10 mil. Kč</w:t>
      </w:r>
      <w:r w:rsidR="00CD0697">
        <w:rPr>
          <w:rFonts w:ascii="Arial Narrow" w:hAnsi="Arial Narrow" w:cs="Arial"/>
          <w:b/>
          <w:bCs/>
        </w:rPr>
        <w:t>.</w:t>
      </w:r>
    </w:p>
    <w:p w14:paraId="0A127F31" w14:textId="4F1C0AA3" w:rsidR="009F571A" w:rsidRPr="005A00C0" w:rsidRDefault="00090495" w:rsidP="00351251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>Zhotovitel se zavazuje, že dílo bude odpovídat platným českým normám a předpisům</w:t>
      </w:r>
      <w:r w:rsidR="005216D8">
        <w:rPr>
          <w:rFonts w:ascii="Arial Narrow" w:hAnsi="Arial Narrow"/>
          <w:color w:val="000000"/>
          <w:szCs w:val="18"/>
        </w:rPr>
        <w:t>.</w:t>
      </w:r>
      <w:r w:rsidR="0089765C">
        <w:rPr>
          <w:rFonts w:ascii="Arial Narrow" w:hAnsi="Arial Narrow"/>
          <w:color w:val="000000"/>
          <w:szCs w:val="18"/>
        </w:rPr>
        <w:t xml:space="preserve"> Zhotovitel provede dílo na vlastní riziko a nebezpečí.</w:t>
      </w:r>
    </w:p>
    <w:p w14:paraId="0A127F34" w14:textId="77777777" w:rsidR="00450FE9" w:rsidRPr="001B4CBC" w:rsidRDefault="00450FE9" w:rsidP="00351251">
      <w:pPr>
        <w:ind w:left="426"/>
        <w:jc w:val="both"/>
        <w:rPr>
          <w:rFonts w:ascii="Arial Narrow" w:hAnsi="Arial Narrow"/>
          <w:color w:val="000000"/>
          <w:szCs w:val="18"/>
        </w:rPr>
      </w:pPr>
    </w:p>
    <w:p w14:paraId="0A127F35" w14:textId="77777777" w:rsidR="00090495" w:rsidRPr="001B4CBC" w:rsidRDefault="00090495">
      <w:pPr>
        <w:numPr>
          <w:ilvl w:val="0"/>
          <w:numId w:val="1"/>
        </w:numPr>
        <w:rPr>
          <w:rFonts w:ascii="Arial Narrow" w:hAnsi="Arial Narrow"/>
          <w:b/>
          <w:color w:val="000000"/>
          <w:szCs w:val="17"/>
        </w:rPr>
      </w:pPr>
      <w:r w:rsidRPr="001B4CBC">
        <w:rPr>
          <w:rFonts w:ascii="Arial Narrow" w:hAnsi="Arial Narrow"/>
          <w:b/>
          <w:color w:val="000000"/>
        </w:rPr>
        <w:t>Termíny plnění</w:t>
      </w:r>
    </w:p>
    <w:p w14:paraId="0A127F36" w14:textId="77777777" w:rsidR="00090495" w:rsidRPr="001B4CBC" w:rsidRDefault="00090495">
      <w:pPr>
        <w:rPr>
          <w:rFonts w:ascii="Arial Narrow" w:hAnsi="Arial Narrow"/>
          <w:b/>
          <w:color w:val="000000"/>
          <w:sz w:val="12"/>
          <w:szCs w:val="12"/>
        </w:rPr>
      </w:pPr>
    </w:p>
    <w:p w14:paraId="0A127F37" w14:textId="77777777" w:rsidR="00495BB8" w:rsidRPr="001B4CBC" w:rsidRDefault="00495BB8" w:rsidP="00495BB8">
      <w:pPr>
        <w:numPr>
          <w:ilvl w:val="1"/>
          <w:numId w:val="1"/>
        </w:numPr>
        <w:tabs>
          <w:tab w:val="num" w:pos="426"/>
        </w:tabs>
        <w:ind w:left="426" w:hanging="426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>Zhotovitel provede dílo v těchto termínech:</w:t>
      </w:r>
    </w:p>
    <w:p w14:paraId="0A127F38" w14:textId="5F08A9E7" w:rsidR="000F4EF8" w:rsidRPr="00A3622E" w:rsidRDefault="000F4EF8" w:rsidP="00864673">
      <w:pPr>
        <w:ind w:left="2835" w:hanging="2409"/>
        <w:rPr>
          <w:rFonts w:ascii="Arial Narrow" w:hAnsi="Arial Narrow"/>
          <w:bCs/>
          <w:szCs w:val="18"/>
        </w:rPr>
      </w:pPr>
      <w:r w:rsidRPr="00510471">
        <w:rPr>
          <w:rFonts w:ascii="Arial Narrow" w:hAnsi="Arial Narrow"/>
          <w:szCs w:val="18"/>
        </w:rPr>
        <w:tab/>
      </w:r>
      <w:r w:rsidR="00C81948" w:rsidRPr="00510471">
        <w:rPr>
          <w:rFonts w:ascii="Arial Narrow" w:hAnsi="Arial Narrow"/>
          <w:szCs w:val="18"/>
        </w:rPr>
        <w:tab/>
      </w:r>
    </w:p>
    <w:p w14:paraId="75EAB365" w14:textId="016EBE83" w:rsidR="00441813" w:rsidRPr="00886CB3" w:rsidRDefault="006E5E7F" w:rsidP="00441813">
      <w:pPr>
        <w:ind w:left="2835" w:hanging="2409"/>
        <w:rPr>
          <w:rFonts w:ascii="Arial Narrow" w:hAnsi="Arial Narrow"/>
          <w:b/>
          <w:szCs w:val="18"/>
        </w:rPr>
      </w:pPr>
      <w:r w:rsidRPr="00A3622E">
        <w:rPr>
          <w:rFonts w:ascii="Arial Narrow" w:hAnsi="Arial Narrow"/>
          <w:szCs w:val="18"/>
        </w:rPr>
        <w:t>do</w:t>
      </w:r>
      <w:r w:rsidR="000F4EF8" w:rsidRPr="00A3622E">
        <w:rPr>
          <w:rFonts w:ascii="Arial Narrow" w:hAnsi="Arial Narrow"/>
          <w:szCs w:val="18"/>
        </w:rPr>
        <w:t>končení prací</w:t>
      </w:r>
      <w:r w:rsidR="00A40729" w:rsidRPr="00A3622E">
        <w:rPr>
          <w:rFonts w:ascii="Arial Narrow" w:hAnsi="Arial Narrow"/>
          <w:szCs w:val="18"/>
        </w:rPr>
        <w:t xml:space="preserve"> a předání díla</w:t>
      </w:r>
      <w:r w:rsidR="000F4EF8" w:rsidRPr="00A3622E">
        <w:rPr>
          <w:rFonts w:ascii="Arial Narrow" w:hAnsi="Arial Narrow"/>
          <w:szCs w:val="18"/>
        </w:rPr>
        <w:tab/>
      </w:r>
      <w:r w:rsidR="001B7506" w:rsidRPr="00886CB3">
        <w:rPr>
          <w:rFonts w:ascii="Arial Narrow" w:hAnsi="Arial Narrow"/>
          <w:b/>
          <w:szCs w:val="18"/>
        </w:rPr>
        <w:t xml:space="preserve">do </w:t>
      </w:r>
      <w:r w:rsidR="001719A0" w:rsidRPr="00886CB3">
        <w:rPr>
          <w:rFonts w:ascii="Arial Narrow" w:hAnsi="Arial Narrow"/>
          <w:b/>
          <w:szCs w:val="18"/>
        </w:rPr>
        <w:t>31.8.2025</w:t>
      </w:r>
      <w:r w:rsidR="00261624">
        <w:rPr>
          <w:rFonts w:ascii="Arial Narrow" w:hAnsi="Arial Narrow"/>
          <w:b/>
          <w:szCs w:val="18"/>
        </w:rPr>
        <w:t xml:space="preserve"> (chodba mezi hlavní budovou a tělocvičnou, kabinet TV)</w:t>
      </w:r>
    </w:p>
    <w:p w14:paraId="0A127F4C" w14:textId="3327111F" w:rsidR="00A93778" w:rsidRPr="00261624" w:rsidRDefault="00261624" w:rsidP="00261624">
      <w:pPr>
        <w:pStyle w:val="Zpat"/>
        <w:tabs>
          <w:tab w:val="clear" w:pos="9072"/>
          <w:tab w:val="left" w:pos="2835"/>
        </w:tabs>
        <w:rPr>
          <w:rFonts w:ascii="Arial Narrow" w:hAnsi="Arial Narrow"/>
          <w:b/>
          <w:szCs w:val="18"/>
        </w:rPr>
      </w:pPr>
      <w:r>
        <w:rPr>
          <w:rFonts w:ascii="Arial Narrow" w:hAnsi="Arial Narrow"/>
          <w:color w:val="000000"/>
          <w:szCs w:val="17"/>
        </w:rPr>
        <w:tab/>
      </w:r>
      <w:r w:rsidRPr="00261624">
        <w:rPr>
          <w:rFonts w:ascii="Arial Narrow" w:hAnsi="Arial Narrow"/>
          <w:b/>
          <w:szCs w:val="18"/>
        </w:rPr>
        <w:t>do 31.10.2025 (zbývající provozy)</w:t>
      </w:r>
    </w:p>
    <w:p w14:paraId="74F85502" w14:textId="77777777" w:rsidR="001575D2" w:rsidRPr="001B4CBC" w:rsidRDefault="001575D2" w:rsidP="00441813">
      <w:pPr>
        <w:tabs>
          <w:tab w:val="num" w:pos="851"/>
        </w:tabs>
        <w:rPr>
          <w:rFonts w:ascii="Arial Narrow" w:hAnsi="Arial Narrow"/>
          <w:color w:val="000000"/>
          <w:szCs w:val="18"/>
        </w:rPr>
      </w:pPr>
    </w:p>
    <w:p w14:paraId="0A127F53" w14:textId="77777777" w:rsidR="00090495" w:rsidRPr="001B4CBC" w:rsidRDefault="00090495" w:rsidP="00FE5C29">
      <w:pPr>
        <w:numPr>
          <w:ilvl w:val="0"/>
          <w:numId w:val="9"/>
        </w:numPr>
        <w:rPr>
          <w:rFonts w:ascii="Arial Narrow" w:hAnsi="Arial Narrow"/>
          <w:b/>
          <w:color w:val="000000"/>
        </w:rPr>
      </w:pPr>
      <w:r w:rsidRPr="001B4CBC">
        <w:rPr>
          <w:rFonts w:ascii="Arial Narrow" w:hAnsi="Arial Narrow"/>
          <w:b/>
          <w:color w:val="000000"/>
        </w:rPr>
        <w:t>Cena za dílo</w:t>
      </w:r>
    </w:p>
    <w:p w14:paraId="0A127F54" w14:textId="77777777" w:rsidR="00090495" w:rsidRPr="001B4CBC" w:rsidRDefault="00090495">
      <w:pPr>
        <w:rPr>
          <w:rFonts w:ascii="Arial Narrow" w:hAnsi="Arial Narrow"/>
          <w:color w:val="000000"/>
          <w:sz w:val="12"/>
          <w:szCs w:val="12"/>
        </w:rPr>
      </w:pPr>
    </w:p>
    <w:p w14:paraId="378BE24B" w14:textId="77777777" w:rsidR="00F93075" w:rsidRPr="00F93075" w:rsidRDefault="00F93075" w:rsidP="00FE5C29">
      <w:pPr>
        <w:pStyle w:val="Odstavecseseznamem"/>
        <w:numPr>
          <w:ilvl w:val="0"/>
          <w:numId w:val="11"/>
        </w:numPr>
        <w:rPr>
          <w:rFonts w:ascii="Arial Narrow" w:hAnsi="Arial Narrow"/>
          <w:vanish/>
          <w:color w:val="000000"/>
          <w:szCs w:val="18"/>
        </w:rPr>
      </w:pPr>
    </w:p>
    <w:p w14:paraId="086A1957" w14:textId="77777777" w:rsidR="00F93075" w:rsidRPr="00F93075" w:rsidRDefault="00F93075" w:rsidP="00FE5C29">
      <w:pPr>
        <w:pStyle w:val="Odstavecseseznamem"/>
        <w:numPr>
          <w:ilvl w:val="0"/>
          <w:numId w:val="11"/>
        </w:numPr>
        <w:rPr>
          <w:rFonts w:ascii="Arial Narrow" w:hAnsi="Arial Narrow"/>
          <w:vanish/>
          <w:color w:val="000000"/>
          <w:szCs w:val="18"/>
        </w:rPr>
      </w:pPr>
    </w:p>
    <w:p w14:paraId="0A127F55" w14:textId="0C753B21" w:rsidR="00090495" w:rsidRPr="00F93075" w:rsidRDefault="00090495" w:rsidP="00FE5C29">
      <w:pPr>
        <w:pStyle w:val="Odstavecseseznamem"/>
        <w:numPr>
          <w:ilvl w:val="1"/>
          <w:numId w:val="11"/>
        </w:numPr>
        <w:ind w:left="426"/>
        <w:rPr>
          <w:rFonts w:ascii="Arial Narrow" w:hAnsi="Arial Narrow"/>
          <w:color w:val="000000"/>
          <w:szCs w:val="18"/>
        </w:rPr>
      </w:pPr>
      <w:r w:rsidRPr="00F93075">
        <w:rPr>
          <w:rFonts w:ascii="Arial Narrow" w:hAnsi="Arial Narrow"/>
          <w:color w:val="000000"/>
          <w:szCs w:val="18"/>
        </w:rPr>
        <w:t>Smluvní strany se dohodly na následujícím způsobu určení ceny díla:</w:t>
      </w:r>
    </w:p>
    <w:p w14:paraId="0A127F56" w14:textId="77777777" w:rsidR="005F0AA2" w:rsidRPr="001B4CBC" w:rsidRDefault="005F0AA2" w:rsidP="005F0AA2">
      <w:pPr>
        <w:rPr>
          <w:rFonts w:ascii="Arial Narrow" w:hAnsi="Arial Narrow"/>
          <w:color w:val="000000"/>
          <w:sz w:val="8"/>
          <w:szCs w:val="8"/>
        </w:rPr>
      </w:pPr>
    </w:p>
    <w:p w14:paraId="0A127F57" w14:textId="77777777" w:rsidR="00090495" w:rsidRPr="001B4CBC" w:rsidRDefault="00090495">
      <w:pPr>
        <w:tabs>
          <w:tab w:val="num" w:pos="426"/>
        </w:tabs>
        <w:ind w:left="426" w:hanging="426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ab/>
        <w:t xml:space="preserve">cena je </w:t>
      </w:r>
      <w:r w:rsidR="00BC320F" w:rsidRPr="001B4CBC">
        <w:rPr>
          <w:rFonts w:ascii="Arial Narrow" w:hAnsi="Arial Narrow"/>
          <w:color w:val="000000"/>
          <w:szCs w:val="18"/>
        </w:rPr>
        <w:t>dohodnuta</w:t>
      </w:r>
      <w:r w:rsidRPr="001B4CBC">
        <w:rPr>
          <w:rFonts w:ascii="Arial Narrow" w:hAnsi="Arial Narrow"/>
          <w:color w:val="000000"/>
          <w:szCs w:val="18"/>
        </w:rPr>
        <w:t xml:space="preserve"> na základě:</w:t>
      </w:r>
    </w:p>
    <w:p w14:paraId="0A127F59" w14:textId="4D9964F9" w:rsidR="003B456D" w:rsidRPr="00441813" w:rsidRDefault="00AF717D" w:rsidP="00FE5C29">
      <w:pPr>
        <w:numPr>
          <w:ilvl w:val="0"/>
          <w:numId w:val="3"/>
        </w:numPr>
        <w:tabs>
          <w:tab w:val="clear" w:pos="360"/>
          <w:tab w:val="num" w:pos="426"/>
          <w:tab w:val="num" w:pos="786"/>
          <w:tab w:val="num" w:pos="1069"/>
        </w:tabs>
        <w:ind w:left="852" w:hanging="426"/>
        <w:rPr>
          <w:rFonts w:ascii="Arial Narrow" w:hAnsi="Arial Narrow"/>
        </w:rPr>
      </w:pPr>
      <w:r w:rsidRPr="00441813">
        <w:rPr>
          <w:rFonts w:ascii="Arial Narrow" w:hAnsi="Arial Narrow"/>
          <w:color w:val="000000"/>
          <w:szCs w:val="18"/>
        </w:rPr>
        <w:t xml:space="preserve">nabídky </w:t>
      </w:r>
      <w:r w:rsidR="003C6D00" w:rsidRPr="00441813">
        <w:rPr>
          <w:rFonts w:ascii="Arial Narrow" w:hAnsi="Arial Narrow"/>
          <w:color w:val="000000"/>
          <w:szCs w:val="18"/>
        </w:rPr>
        <w:t>zho</w:t>
      </w:r>
      <w:r w:rsidR="00BC320F" w:rsidRPr="00441813">
        <w:rPr>
          <w:rFonts w:ascii="Arial Narrow" w:hAnsi="Arial Narrow"/>
          <w:color w:val="000000"/>
          <w:szCs w:val="18"/>
        </w:rPr>
        <w:t>t</w:t>
      </w:r>
      <w:r w:rsidR="003C6D00" w:rsidRPr="00441813">
        <w:rPr>
          <w:rFonts w:ascii="Arial Narrow" w:hAnsi="Arial Narrow"/>
          <w:color w:val="000000"/>
          <w:szCs w:val="18"/>
        </w:rPr>
        <w:t xml:space="preserve">ovitele </w:t>
      </w:r>
      <w:r w:rsidRPr="00441813">
        <w:rPr>
          <w:rFonts w:ascii="Arial Narrow" w:hAnsi="Arial Narrow"/>
          <w:color w:val="000000"/>
          <w:szCs w:val="18"/>
        </w:rPr>
        <w:t xml:space="preserve">rozpracované do položkového rozpočtu (oceněného </w:t>
      </w:r>
      <w:r w:rsidR="00B44E0B" w:rsidRPr="00441813">
        <w:rPr>
          <w:rFonts w:ascii="Arial Narrow" w:hAnsi="Arial Narrow"/>
          <w:color w:val="000000"/>
          <w:szCs w:val="18"/>
        </w:rPr>
        <w:t>soupisu prací</w:t>
      </w:r>
      <w:r w:rsidRPr="00441813">
        <w:rPr>
          <w:rFonts w:ascii="Arial Narrow" w:hAnsi="Arial Narrow"/>
          <w:color w:val="000000"/>
          <w:szCs w:val="18"/>
        </w:rPr>
        <w:t>) zhotovitele</w:t>
      </w:r>
      <w:r w:rsidR="00441813">
        <w:rPr>
          <w:rFonts w:ascii="Arial Narrow" w:hAnsi="Arial Narrow"/>
          <w:color w:val="000000"/>
          <w:szCs w:val="18"/>
        </w:rPr>
        <w:t xml:space="preserve"> – viz příloha č. 1 této smlouvy.</w:t>
      </w:r>
    </w:p>
    <w:p w14:paraId="2D87CB92" w14:textId="77777777" w:rsidR="00441813" w:rsidRPr="00441813" w:rsidRDefault="00441813" w:rsidP="00441813">
      <w:pPr>
        <w:tabs>
          <w:tab w:val="num" w:pos="426"/>
          <w:tab w:val="num" w:pos="786"/>
          <w:tab w:val="num" w:pos="1069"/>
        </w:tabs>
        <w:ind w:left="852"/>
        <w:rPr>
          <w:rFonts w:ascii="Arial Narrow" w:hAnsi="Arial Narrow"/>
        </w:rPr>
      </w:pPr>
    </w:p>
    <w:p w14:paraId="0A127F5A" w14:textId="7E12BE4C" w:rsidR="00B94F3C" w:rsidRPr="00F93075" w:rsidRDefault="00F93075" w:rsidP="00F93075">
      <w:pPr>
        <w:rPr>
          <w:rFonts w:ascii="Arial Narrow" w:hAnsi="Arial Narrow"/>
          <w:b/>
          <w:szCs w:val="18"/>
        </w:rPr>
      </w:pPr>
      <w:r>
        <w:rPr>
          <w:rFonts w:ascii="Arial Narrow" w:hAnsi="Arial Narrow"/>
          <w:szCs w:val="18"/>
        </w:rPr>
        <w:t xml:space="preserve">         C</w:t>
      </w:r>
      <w:r w:rsidR="00510471" w:rsidRPr="00F93075">
        <w:rPr>
          <w:rFonts w:ascii="Arial Narrow" w:hAnsi="Arial Narrow"/>
          <w:szCs w:val="18"/>
        </w:rPr>
        <w:t>ena</w:t>
      </w:r>
      <w:r>
        <w:rPr>
          <w:rFonts w:ascii="Arial Narrow" w:hAnsi="Arial Narrow"/>
          <w:szCs w:val="18"/>
        </w:rPr>
        <w:t xml:space="preserve"> díla dle předchozí věty</w:t>
      </w:r>
      <w:r w:rsidR="00624B7A" w:rsidRPr="00F93075">
        <w:rPr>
          <w:rFonts w:ascii="Arial Narrow" w:hAnsi="Arial Narrow"/>
          <w:szCs w:val="18"/>
        </w:rPr>
        <w:t xml:space="preserve"> </w:t>
      </w:r>
      <w:r w:rsidR="00510471" w:rsidRPr="00F93075">
        <w:rPr>
          <w:rFonts w:ascii="Arial Narrow" w:hAnsi="Arial Narrow"/>
          <w:szCs w:val="18"/>
        </w:rPr>
        <w:t>je</w:t>
      </w:r>
      <w:r w:rsidR="00090495" w:rsidRPr="00F93075">
        <w:rPr>
          <w:rFonts w:ascii="Arial Narrow" w:hAnsi="Arial Narrow"/>
          <w:szCs w:val="18"/>
        </w:rPr>
        <w:t xml:space="preserve"> </w:t>
      </w:r>
      <w:r w:rsidR="00BC320F" w:rsidRPr="00F93075">
        <w:rPr>
          <w:rFonts w:ascii="Arial Narrow" w:hAnsi="Arial Narrow"/>
          <w:szCs w:val="18"/>
        </w:rPr>
        <w:t xml:space="preserve">dohodnuta </w:t>
      </w:r>
      <w:r w:rsidR="00090495" w:rsidRPr="00F93075">
        <w:rPr>
          <w:rFonts w:ascii="Arial Narrow" w:hAnsi="Arial Narrow"/>
          <w:szCs w:val="18"/>
        </w:rPr>
        <w:t>ve výši:</w:t>
      </w:r>
      <w:r w:rsidR="00F14918" w:rsidRPr="00F93075">
        <w:rPr>
          <w:rFonts w:ascii="Arial Narrow" w:hAnsi="Arial Narrow"/>
          <w:szCs w:val="18"/>
        </w:rPr>
        <w:t xml:space="preserve"> </w:t>
      </w:r>
    </w:p>
    <w:p w14:paraId="0A127F5B" w14:textId="4D0FF2F9" w:rsidR="0058431B" w:rsidRPr="00886CB3" w:rsidRDefault="0058431B" w:rsidP="0058431B">
      <w:pPr>
        <w:ind w:left="426"/>
        <w:rPr>
          <w:rFonts w:ascii="Arial Narrow" w:hAnsi="Arial Narrow"/>
          <w:i/>
          <w:szCs w:val="18"/>
        </w:rPr>
      </w:pPr>
      <w:r w:rsidRPr="00886CB3">
        <w:rPr>
          <w:rFonts w:ascii="Arial Narrow" w:hAnsi="Arial Narrow"/>
          <w:b/>
          <w:szCs w:val="18"/>
        </w:rPr>
        <w:t xml:space="preserve">cena bez DPH:                    </w:t>
      </w:r>
      <w:r w:rsidR="00886CB3" w:rsidRPr="00886CB3">
        <w:rPr>
          <w:rFonts w:ascii="Arial Narrow" w:hAnsi="Arial Narrow"/>
          <w:b/>
          <w:szCs w:val="18"/>
        </w:rPr>
        <w:t xml:space="preserve">                                  4 532 487,64</w:t>
      </w:r>
      <w:r w:rsidR="0091719F" w:rsidRPr="00886CB3">
        <w:rPr>
          <w:rFonts w:ascii="Arial Narrow" w:hAnsi="Arial Narrow"/>
          <w:b/>
          <w:szCs w:val="18"/>
        </w:rPr>
        <w:t xml:space="preserve"> Kč </w:t>
      </w:r>
      <w:r w:rsidRPr="00886CB3">
        <w:rPr>
          <w:rFonts w:ascii="Arial Narrow" w:hAnsi="Arial Narrow"/>
          <w:b/>
          <w:szCs w:val="18"/>
        </w:rPr>
        <w:t xml:space="preserve"> </w:t>
      </w:r>
    </w:p>
    <w:p w14:paraId="0A127F5C" w14:textId="77E9291F" w:rsidR="0058431B" w:rsidRPr="00886CB3" w:rsidRDefault="0058431B" w:rsidP="0058431B">
      <w:pPr>
        <w:ind w:left="426"/>
        <w:rPr>
          <w:rFonts w:ascii="Arial Narrow" w:hAnsi="Arial Narrow"/>
          <w:b/>
          <w:szCs w:val="18"/>
        </w:rPr>
      </w:pPr>
      <w:r w:rsidRPr="00886CB3">
        <w:rPr>
          <w:rFonts w:ascii="Arial Narrow" w:hAnsi="Arial Narrow"/>
          <w:b/>
          <w:szCs w:val="18"/>
        </w:rPr>
        <w:t xml:space="preserve">DPH ve výši dle platných právních předpisů: </w:t>
      </w:r>
      <w:r w:rsidR="00886CB3" w:rsidRPr="00886CB3">
        <w:rPr>
          <w:rFonts w:ascii="Arial Narrow" w:hAnsi="Arial Narrow"/>
          <w:b/>
          <w:szCs w:val="18"/>
        </w:rPr>
        <w:t xml:space="preserve">     951 822,40</w:t>
      </w:r>
      <w:r w:rsidR="0091719F" w:rsidRPr="00886CB3">
        <w:rPr>
          <w:rFonts w:ascii="Arial Narrow" w:hAnsi="Arial Narrow"/>
          <w:b/>
          <w:szCs w:val="18"/>
        </w:rPr>
        <w:t xml:space="preserve"> Kč</w:t>
      </w:r>
    </w:p>
    <w:p w14:paraId="0A127F5D" w14:textId="49653BEB" w:rsidR="0058431B" w:rsidRPr="0058431B" w:rsidRDefault="0058431B" w:rsidP="0058431B">
      <w:pPr>
        <w:ind w:left="426"/>
        <w:rPr>
          <w:rFonts w:ascii="Arial Narrow" w:hAnsi="Arial Narrow"/>
          <w:b/>
          <w:szCs w:val="18"/>
        </w:rPr>
      </w:pPr>
      <w:r w:rsidRPr="00886CB3">
        <w:rPr>
          <w:rFonts w:ascii="Arial Narrow" w:hAnsi="Arial Narrow"/>
          <w:b/>
          <w:szCs w:val="18"/>
        </w:rPr>
        <w:t xml:space="preserve">cena s DPH:                       </w:t>
      </w:r>
      <w:r w:rsidR="00886CB3" w:rsidRPr="00886CB3">
        <w:rPr>
          <w:rFonts w:ascii="Arial Narrow" w:hAnsi="Arial Narrow"/>
          <w:b/>
          <w:szCs w:val="18"/>
        </w:rPr>
        <w:t xml:space="preserve">                                   5 484 310,04 </w:t>
      </w:r>
      <w:r w:rsidR="0091719F" w:rsidRPr="00886CB3">
        <w:rPr>
          <w:rFonts w:ascii="Arial Narrow" w:hAnsi="Arial Narrow"/>
          <w:b/>
          <w:szCs w:val="18"/>
        </w:rPr>
        <w:t>Kč</w:t>
      </w:r>
    </w:p>
    <w:p w14:paraId="0A127F5E" w14:textId="77777777" w:rsidR="0058431B" w:rsidRPr="0058431B" w:rsidRDefault="0058431B" w:rsidP="0058431B">
      <w:pPr>
        <w:ind w:left="-6"/>
        <w:rPr>
          <w:rFonts w:ascii="Arial Narrow" w:hAnsi="Arial Narrow"/>
          <w:b/>
          <w:szCs w:val="18"/>
        </w:rPr>
      </w:pPr>
    </w:p>
    <w:p w14:paraId="0A127F64" w14:textId="6DA098A9" w:rsidR="0058431B" w:rsidRPr="0058431B" w:rsidRDefault="0058431B" w:rsidP="00FE5C29">
      <w:pPr>
        <w:pStyle w:val="Odstavecseseznamem"/>
        <w:numPr>
          <w:ilvl w:val="1"/>
          <w:numId w:val="11"/>
        </w:numPr>
        <w:ind w:left="426"/>
        <w:rPr>
          <w:rFonts w:ascii="Arial Narrow" w:hAnsi="Arial Narrow"/>
          <w:szCs w:val="18"/>
        </w:rPr>
      </w:pPr>
      <w:r w:rsidRPr="0058431B">
        <w:rPr>
          <w:rFonts w:ascii="Arial Narrow" w:hAnsi="Arial Narrow"/>
          <w:szCs w:val="18"/>
        </w:rPr>
        <w:t>Zhotoviteli vzniká právo na zvýšení sjednané ceny teprve v případě, že změna bude schválena smluvními stranami formou uzavření dodatku ke smlouvě. Bez platného a účinného dodatku ke smlouvě o dílo nemá zhotovitel právo na úhradu ceny za dodatečné stavební práce, dodávky a služby.</w:t>
      </w:r>
    </w:p>
    <w:p w14:paraId="0A127F67" w14:textId="77777777" w:rsidR="00D90349" w:rsidRPr="001B4CBC" w:rsidRDefault="00D90349" w:rsidP="005F0AA2">
      <w:pPr>
        <w:tabs>
          <w:tab w:val="num" w:pos="426"/>
        </w:tabs>
        <w:ind w:left="426" w:hanging="426"/>
        <w:jc w:val="both"/>
        <w:rPr>
          <w:rFonts w:ascii="Arial Narrow" w:hAnsi="Arial Narrow"/>
          <w:color w:val="000000"/>
          <w:szCs w:val="18"/>
        </w:rPr>
      </w:pPr>
    </w:p>
    <w:p w14:paraId="0A127F68" w14:textId="77777777" w:rsidR="00EA6519" w:rsidRPr="00EA6519" w:rsidRDefault="00090495" w:rsidP="00FE5C29">
      <w:pPr>
        <w:numPr>
          <w:ilvl w:val="0"/>
          <w:numId w:val="8"/>
        </w:numPr>
        <w:rPr>
          <w:rFonts w:ascii="Arial Narrow" w:hAnsi="Arial Narrow"/>
          <w:color w:val="000000"/>
          <w:szCs w:val="17"/>
        </w:rPr>
      </w:pPr>
      <w:r w:rsidRPr="001B4CBC">
        <w:rPr>
          <w:rFonts w:ascii="Arial Narrow" w:hAnsi="Arial Narrow"/>
          <w:b/>
          <w:color w:val="000000"/>
        </w:rPr>
        <w:t>Platební podmínky</w:t>
      </w:r>
    </w:p>
    <w:p w14:paraId="1B612BF1" w14:textId="77777777" w:rsidR="00BE7089" w:rsidRPr="00BE7089" w:rsidRDefault="00BE7089" w:rsidP="00FE5C29">
      <w:pPr>
        <w:pStyle w:val="Odstavecseseznamem"/>
        <w:numPr>
          <w:ilvl w:val="0"/>
          <w:numId w:val="10"/>
        </w:numPr>
        <w:jc w:val="both"/>
        <w:rPr>
          <w:rFonts w:ascii="Arial Narrow" w:hAnsi="Arial Narrow"/>
          <w:vanish/>
          <w:color w:val="000000"/>
        </w:rPr>
      </w:pPr>
    </w:p>
    <w:p w14:paraId="0BD6AE59" w14:textId="77777777" w:rsidR="00BE7089" w:rsidRPr="00BE7089" w:rsidRDefault="00BE7089" w:rsidP="00FE5C29">
      <w:pPr>
        <w:pStyle w:val="Odstavecseseznamem"/>
        <w:numPr>
          <w:ilvl w:val="0"/>
          <w:numId w:val="10"/>
        </w:numPr>
        <w:jc w:val="both"/>
        <w:rPr>
          <w:rFonts w:ascii="Arial Narrow" w:hAnsi="Arial Narrow"/>
          <w:vanish/>
          <w:color w:val="000000"/>
        </w:rPr>
      </w:pPr>
    </w:p>
    <w:p w14:paraId="6D8B7367" w14:textId="77777777" w:rsidR="00BE7089" w:rsidRPr="00BE7089" w:rsidRDefault="00BE7089" w:rsidP="00FE5C29">
      <w:pPr>
        <w:pStyle w:val="Odstavecseseznamem"/>
        <w:numPr>
          <w:ilvl w:val="0"/>
          <w:numId w:val="10"/>
        </w:numPr>
        <w:jc w:val="both"/>
        <w:rPr>
          <w:rFonts w:ascii="Arial Narrow" w:hAnsi="Arial Narrow"/>
          <w:vanish/>
          <w:color w:val="000000"/>
        </w:rPr>
      </w:pPr>
    </w:p>
    <w:p w14:paraId="6E23DCDB" w14:textId="77777777" w:rsidR="00BE7089" w:rsidRPr="00BE7089" w:rsidRDefault="00BE7089" w:rsidP="00FE5C29">
      <w:pPr>
        <w:pStyle w:val="Odstavecseseznamem"/>
        <w:numPr>
          <w:ilvl w:val="0"/>
          <w:numId w:val="10"/>
        </w:numPr>
        <w:jc w:val="both"/>
        <w:rPr>
          <w:rFonts w:ascii="Arial Narrow" w:hAnsi="Arial Narrow"/>
          <w:vanish/>
          <w:color w:val="000000"/>
        </w:rPr>
      </w:pPr>
    </w:p>
    <w:p w14:paraId="5AF386DA" w14:textId="77777777" w:rsidR="00BE7089" w:rsidRPr="00BE7089" w:rsidRDefault="00BE7089" w:rsidP="00FE5C29">
      <w:pPr>
        <w:pStyle w:val="Odstavecseseznamem"/>
        <w:numPr>
          <w:ilvl w:val="0"/>
          <w:numId w:val="10"/>
        </w:numPr>
        <w:jc w:val="both"/>
        <w:rPr>
          <w:rFonts w:ascii="Arial Narrow" w:hAnsi="Arial Narrow"/>
          <w:vanish/>
          <w:color w:val="000000"/>
        </w:rPr>
      </w:pPr>
    </w:p>
    <w:p w14:paraId="6D20C7C7" w14:textId="77777777" w:rsidR="00BE7089" w:rsidRPr="00BE7089" w:rsidRDefault="00BE7089" w:rsidP="00FE5C29">
      <w:pPr>
        <w:pStyle w:val="Odstavecseseznamem"/>
        <w:numPr>
          <w:ilvl w:val="0"/>
          <w:numId w:val="10"/>
        </w:numPr>
        <w:jc w:val="both"/>
        <w:rPr>
          <w:rFonts w:ascii="Arial Narrow" w:hAnsi="Arial Narrow"/>
          <w:vanish/>
          <w:color w:val="000000"/>
        </w:rPr>
      </w:pPr>
    </w:p>
    <w:p w14:paraId="0A127F71" w14:textId="4B894B76" w:rsidR="003004A9" w:rsidRPr="003004A9" w:rsidRDefault="00EA6519" w:rsidP="00FE5C29">
      <w:pPr>
        <w:pStyle w:val="Odstavecseseznamem"/>
        <w:numPr>
          <w:ilvl w:val="1"/>
          <w:numId w:val="10"/>
        </w:numPr>
        <w:jc w:val="both"/>
        <w:rPr>
          <w:rFonts w:ascii="Arial Narrow" w:hAnsi="Arial Narrow"/>
          <w:color w:val="000000"/>
          <w:szCs w:val="17"/>
        </w:rPr>
      </w:pPr>
      <w:r w:rsidRPr="00EA6519">
        <w:rPr>
          <w:rFonts w:ascii="Arial Narrow" w:hAnsi="Arial Narrow"/>
          <w:color w:val="000000"/>
        </w:rPr>
        <w:t>Smluvní strany se dohodly v souladu se zákonem č. 235/2004 Sb., o dani z přidané hodnoty, ve znění pozdějších předpisů (dále jen „zákon o DPH“), na hrazení ceny za dílo postupně (dílčí plně</w:t>
      </w:r>
      <w:r>
        <w:rPr>
          <w:rFonts w:ascii="Arial Narrow" w:hAnsi="Arial Narrow"/>
          <w:color w:val="000000"/>
        </w:rPr>
        <w:t xml:space="preserve">ní) na základě dílčích daňových </w:t>
      </w:r>
      <w:r w:rsidRPr="00EA6519">
        <w:rPr>
          <w:rFonts w:ascii="Arial Narrow" w:hAnsi="Arial Narrow"/>
          <w:color w:val="000000"/>
        </w:rPr>
        <w:t xml:space="preserve">dokladů (faktur). </w:t>
      </w:r>
    </w:p>
    <w:p w14:paraId="0A127F72" w14:textId="77777777" w:rsidR="003004A9" w:rsidRDefault="00EA6519" w:rsidP="00FE5C29">
      <w:pPr>
        <w:pStyle w:val="Odstavecseseznamem"/>
        <w:numPr>
          <w:ilvl w:val="1"/>
          <w:numId w:val="10"/>
        </w:numPr>
        <w:jc w:val="both"/>
        <w:rPr>
          <w:rFonts w:ascii="Arial Narrow" w:hAnsi="Arial Narrow"/>
          <w:color w:val="000000"/>
        </w:rPr>
      </w:pPr>
      <w:r w:rsidRPr="003004A9">
        <w:rPr>
          <w:rFonts w:ascii="Arial Narrow" w:hAnsi="Arial Narrow"/>
          <w:color w:val="000000"/>
        </w:rPr>
        <w:t>Po ukončení každého kalendářního měsíce předá Zhotovitel Objednateli daňový doklad (fakturu)</w:t>
      </w:r>
      <w:r w:rsidR="003004A9" w:rsidRPr="003004A9">
        <w:rPr>
          <w:rFonts w:ascii="Arial Narrow" w:hAnsi="Arial Narrow"/>
          <w:color w:val="000000"/>
        </w:rPr>
        <w:t>, k ní</w:t>
      </w:r>
      <w:r w:rsidRPr="003004A9">
        <w:rPr>
          <w:rFonts w:ascii="Arial Narrow" w:hAnsi="Arial Narrow"/>
          <w:color w:val="000000"/>
        </w:rPr>
        <w:t xml:space="preserve">ž musí být připojen zjišťovací protokol – soupis prací a dodávek provedených v rámci jednotlivého celku v členění po položkách dle výkazu výměr oceněný v souladu se Smlouvou odsouhlasený </w:t>
      </w:r>
      <w:r w:rsidR="003004A9" w:rsidRPr="003004A9">
        <w:rPr>
          <w:rFonts w:ascii="Arial Narrow" w:hAnsi="Arial Narrow"/>
          <w:color w:val="000000"/>
        </w:rPr>
        <w:t>TDO</w:t>
      </w:r>
      <w:r w:rsidRPr="003004A9">
        <w:rPr>
          <w:rFonts w:ascii="Arial Narrow" w:hAnsi="Arial Narrow"/>
          <w:color w:val="000000"/>
        </w:rPr>
        <w:t>. Bez tohoto so</w:t>
      </w:r>
      <w:r w:rsidR="003004A9">
        <w:rPr>
          <w:rFonts w:ascii="Arial Narrow" w:hAnsi="Arial Narrow"/>
          <w:color w:val="000000"/>
        </w:rPr>
        <w:t>upisu je daňový doklad neúplný.</w:t>
      </w:r>
    </w:p>
    <w:p w14:paraId="0A127F73" w14:textId="77777777" w:rsidR="003004A9" w:rsidRDefault="00EA6519" w:rsidP="00FE5C29">
      <w:pPr>
        <w:pStyle w:val="Odstavecseseznamem"/>
        <w:numPr>
          <w:ilvl w:val="1"/>
          <w:numId w:val="10"/>
        </w:numPr>
        <w:jc w:val="both"/>
        <w:rPr>
          <w:rFonts w:ascii="Arial Narrow" w:hAnsi="Arial Narrow"/>
          <w:color w:val="000000"/>
        </w:rPr>
      </w:pPr>
      <w:r w:rsidRPr="003004A9">
        <w:rPr>
          <w:rFonts w:ascii="Arial Narrow" w:hAnsi="Arial Narrow"/>
          <w:color w:val="000000"/>
        </w:rPr>
        <w:t xml:space="preserve">Zhotovitel je oprávněn účtovat daňovým dokladem za příslušné období pouze práce a dodávky v rozsahu písemně odsouhlaseném </w:t>
      </w:r>
      <w:r w:rsidR="003004A9">
        <w:rPr>
          <w:rFonts w:ascii="Arial Narrow" w:hAnsi="Arial Narrow"/>
          <w:color w:val="000000"/>
        </w:rPr>
        <w:t>TDO</w:t>
      </w:r>
      <w:r w:rsidRPr="003004A9">
        <w:rPr>
          <w:rFonts w:ascii="Arial Narrow" w:hAnsi="Arial Narrow"/>
          <w:color w:val="000000"/>
        </w:rPr>
        <w:t>. Cenu neodsouhlasených prací a dodávek je Zhotovitel oprávněn účtovat jen po písemné dohodě s Objednatelem, jinak na základě pravomocného soudního rozhodnutí, které potvrdí jeho nárok.</w:t>
      </w:r>
    </w:p>
    <w:p w14:paraId="0A127F74" w14:textId="77777777" w:rsidR="003004A9" w:rsidRDefault="00EA6519" w:rsidP="00FE5C29">
      <w:pPr>
        <w:pStyle w:val="Odstavecseseznamem"/>
        <w:numPr>
          <w:ilvl w:val="1"/>
          <w:numId w:val="10"/>
        </w:numPr>
        <w:jc w:val="both"/>
        <w:rPr>
          <w:rFonts w:ascii="Arial Narrow" w:hAnsi="Arial Narrow"/>
          <w:color w:val="000000"/>
        </w:rPr>
      </w:pPr>
      <w:r w:rsidRPr="003004A9">
        <w:rPr>
          <w:rFonts w:ascii="Arial Narrow" w:hAnsi="Arial Narrow"/>
          <w:color w:val="000000"/>
        </w:rPr>
        <w:t xml:space="preserve">Faktury budou vystavovány zpravidla měsíčně dle skutečně provedených stavebních prací, dodávek a služeb na základě objednatelem schválených zjišťovacích protokolů a soupisů provedených stavebních prací, dodávek a služeb s využitím cenových údajů dle položkového rozpočtu zhotovitele pro ocenění dokončených částí díla. Datem zdanitelného plnění je poslední den příslušného měsíce. </w:t>
      </w:r>
    </w:p>
    <w:p w14:paraId="0A127F75" w14:textId="77777777" w:rsidR="003004A9" w:rsidRDefault="00EA6519" w:rsidP="00FE5C29">
      <w:pPr>
        <w:pStyle w:val="Odstavecseseznamem"/>
        <w:numPr>
          <w:ilvl w:val="1"/>
          <w:numId w:val="10"/>
        </w:numPr>
        <w:jc w:val="both"/>
        <w:rPr>
          <w:rFonts w:ascii="Arial Narrow" w:hAnsi="Arial Narrow"/>
          <w:color w:val="000000"/>
        </w:rPr>
      </w:pPr>
      <w:r w:rsidRPr="003004A9">
        <w:rPr>
          <w:rFonts w:ascii="Arial Narrow" w:hAnsi="Arial Narrow"/>
          <w:color w:val="000000"/>
        </w:rPr>
        <w:t xml:space="preserve">U závěrečné faktury pak i protokol o předání a převzetí díla. Faktury budou před jejich </w:t>
      </w:r>
      <w:r w:rsidR="003004A9">
        <w:rPr>
          <w:rFonts w:ascii="Arial Narrow" w:hAnsi="Arial Narrow"/>
          <w:color w:val="000000"/>
        </w:rPr>
        <w:t>úhradou písemně odsouhlaseny TDO</w:t>
      </w:r>
      <w:r w:rsidRPr="003004A9">
        <w:rPr>
          <w:rFonts w:ascii="Arial Narrow" w:hAnsi="Arial Narrow"/>
          <w:color w:val="000000"/>
        </w:rPr>
        <w:t>.</w:t>
      </w:r>
    </w:p>
    <w:p w14:paraId="0A127F76" w14:textId="77777777" w:rsidR="003004A9" w:rsidRDefault="00EA6519" w:rsidP="00FE5C29">
      <w:pPr>
        <w:pStyle w:val="Odstavecseseznamem"/>
        <w:numPr>
          <w:ilvl w:val="1"/>
          <w:numId w:val="10"/>
        </w:numPr>
        <w:jc w:val="both"/>
        <w:rPr>
          <w:rFonts w:ascii="Arial Narrow" w:hAnsi="Arial Narrow"/>
          <w:color w:val="000000"/>
        </w:rPr>
      </w:pPr>
      <w:r w:rsidRPr="003004A9">
        <w:rPr>
          <w:rFonts w:ascii="Arial Narrow" w:hAnsi="Arial Narrow"/>
          <w:color w:val="000000"/>
        </w:rPr>
        <w:t>Zhotovitel bude předkládat oceněný položkový soupis provedených prací, dodávek a služeb a zjišťovací protokoly k odsouhlasení</w:t>
      </w:r>
      <w:r w:rsidR="003004A9">
        <w:rPr>
          <w:rFonts w:ascii="Arial Narrow" w:hAnsi="Arial Narrow"/>
          <w:color w:val="000000"/>
        </w:rPr>
        <w:t xml:space="preserve"> objednateli prostřednictvím TDO,</w:t>
      </w:r>
      <w:r w:rsidRPr="003004A9">
        <w:rPr>
          <w:rFonts w:ascii="Arial Narrow" w:hAnsi="Arial Narrow"/>
          <w:color w:val="000000"/>
        </w:rPr>
        <w:t xml:space="preserve"> a to nejpozději do 3 kalendářních dnů po skončení měsíce za plnění provedené v příslušném fakturačním měsíci.</w:t>
      </w:r>
    </w:p>
    <w:p w14:paraId="0A127F77" w14:textId="77777777" w:rsidR="00C02077" w:rsidRDefault="003004A9" w:rsidP="00FE5C29">
      <w:pPr>
        <w:pStyle w:val="Odstavecseseznamem"/>
        <w:numPr>
          <w:ilvl w:val="1"/>
          <w:numId w:val="10"/>
        </w:num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Objednatel prostřednictvím TDO</w:t>
      </w:r>
      <w:r w:rsidR="00EA6519" w:rsidRPr="003004A9">
        <w:rPr>
          <w:rFonts w:ascii="Arial Narrow" w:hAnsi="Arial Narrow"/>
          <w:color w:val="000000"/>
        </w:rPr>
        <w:t xml:space="preserve"> provede kontrolu správnosti každého soupisu provedených prací, dodávek a služeb a zjišťovacího protokolu do 4 kalendářních dnů od jejich předložení. </w:t>
      </w:r>
    </w:p>
    <w:p w14:paraId="0A127F78" w14:textId="77777777" w:rsidR="005A00C0" w:rsidRDefault="00C02077" w:rsidP="00FE5C29">
      <w:pPr>
        <w:pStyle w:val="Odstavecseseznamem"/>
        <w:numPr>
          <w:ilvl w:val="1"/>
          <w:numId w:val="10"/>
        </w:numPr>
        <w:jc w:val="both"/>
        <w:rPr>
          <w:rFonts w:ascii="Arial Narrow" w:hAnsi="Arial Narrow"/>
          <w:color w:val="000000"/>
        </w:rPr>
      </w:pPr>
      <w:r w:rsidRPr="005A00C0">
        <w:rPr>
          <w:rFonts w:ascii="Arial Narrow" w:hAnsi="Arial Narrow"/>
          <w:color w:val="000000"/>
        </w:rPr>
        <w:t>Pokud objednatel (TDO</w:t>
      </w:r>
      <w:r w:rsidR="00EA6519" w:rsidRPr="005A00C0">
        <w:rPr>
          <w:rFonts w:ascii="Arial Narrow" w:hAnsi="Arial Narrow"/>
          <w:color w:val="000000"/>
        </w:rPr>
        <w:t>) nemá k předloženému soupisu provedených stavebních prací, dodávek a služeb a zjišťovacímu protokolu výhrady, vrátí je potvrzené zpět zhotoviteli neprodleně po provedení kontroly. V opačném případ</w:t>
      </w:r>
      <w:r w:rsidRPr="005A00C0">
        <w:rPr>
          <w:rFonts w:ascii="Arial Narrow" w:hAnsi="Arial Narrow"/>
          <w:color w:val="000000"/>
        </w:rPr>
        <w:t>ě objednatel prostřednictvím TDO</w:t>
      </w:r>
      <w:r w:rsidR="00EA6519" w:rsidRPr="005A00C0">
        <w:rPr>
          <w:rFonts w:ascii="Arial Narrow" w:hAnsi="Arial Narrow"/>
          <w:color w:val="000000"/>
        </w:rPr>
        <w:t xml:space="preserve"> vrátí soupis stavebních prací, dodávek a služeb a zjišťovací protokol ve lhůtě 4 kalendářních dnů od jejich předložení s uvedením výhrad k přepracování zhotoviteli. Zhotovitel je povinen předložit opravený soupis stavebních prací, dodávek a služeb a zjišťovací protokol obje</w:t>
      </w:r>
      <w:r w:rsidRPr="005A00C0">
        <w:rPr>
          <w:rFonts w:ascii="Arial Narrow" w:hAnsi="Arial Narrow"/>
          <w:color w:val="000000"/>
        </w:rPr>
        <w:t>dnateli opět prostřednictvím TDO</w:t>
      </w:r>
      <w:r w:rsidR="00EA6519" w:rsidRPr="005A00C0">
        <w:rPr>
          <w:rFonts w:ascii="Arial Narrow" w:hAnsi="Arial Narrow"/>
          <w:color w:val="000000"/>
        </w:rPr>
        <w:t xml:space="preserve"> do 3 kalendářních dnů od jejich vrácení k přepracování. Nedojde-li ani následně mezi oběma stranami k dohodě o odsouhlasení množství a druhu provedených stavebních prací, dodávek a služeb, je zhotovitel oprávněn fakturovat v příslušném fakturačním měsíci pouze ty práce, dodávky služby, u kterých nedošlo k rozporu. </w:t>
      </w:r>
    </w:p>
    <w:p w14:paraId="0A127F79" w14:textId="77777777" w:rsidR="0075463A" w:rsidRPr="005A00C0" w:rsidRDefault="00EA6519" w:rsidP="00FE5C29">
      <w:pPr>
        <w:pStyle w:val="Odstavecseseznamem"/>
        <w:numPr>
          <w:ilvl w:val="1"/>
          <w:numId w:val="10"/>
        </w:numPr>
        <w:jc w:val="both"/>
        <w:rPr>
          <w:rFonts w:ascii="Arial Narrow" w:hAnsi="Arial Narrow"/>
          <w:color w:val="000000"/>
        </w:rPr>
      </w:pPr>
      <w:r w:rsidRPr="005A00C0">
        <w:rPr>
          <w:rFonts w:ascii="Arial Narrow" w:hAnsi="Arial Narrow"/>
          <w:color w:val="000000"/>
        </w:rPr>
        <w:t xml:space="preserve">Odsouhlasené faktury vystavené v souladu se zákonem o DPH musí být předány zhotovitelem objednateli nejpozději 13. kalendářní den ode dne uskutečnění zdanitelného plnění a řádně doloženy nezbytnými doklady, které umožní </w:t>
      </w:r>
      <w:r w:rsidRPr="005A00C0">
        <w:rPr>
          <w:rFonts w:ascii="Arial Narrow" w:hAnsi="Arial Narrow"/>
          <w:color w:val="000000"/>
        </w:rPr>
        <w:lastRenderedPageBreak/>
        <w:t>objednateli provést jejich kontrolu. Pokud bude faktura vrácena zhotoviteli technickým dozorem k přepracování a tato opravená faktura nebude doručena objednateli nejpozději 13. den ode dne uskutečnění zdanitelného plnění, nebude taková faktura objednatelem přijata a provedené práce budou vypořádány až v následné faktuře.</w:t>
      </w:r>
    </w:p>
    <w:p w14:paraId="0A127F7A" w14:textId="77777777" w:rsidR="0075463A" w:rsidRPr="0032646C" w:rsidRDefault="00EA6519" w:rsidP="00FE5C29">
      <w:pPr>
        <w:pStyle w:val="Odstavecseseznamem"/>
        <w:numPr>
          <w:ilvl w:val="1"/>
          <w:numId w:val="10"/>
        </w:numPr>
        <w:jc w:val="both"/>
        <w:rPr>
          <w:rFonts w:ascii="Arial Narrow" w:hAnsi="Arial Narrow"/>
          <w:color w:val="000000"/>
        </w:rPr>
      </w:pPr>
      <w:r w:rsidRPr="0032646C">
        <w:rPr>
          <w:rFonts w:ascii="Arial Narrow" w:hAnsi="Arial Narrow"/>
          <w:color w:val="000000"/>
        </w:rPr>
        <w:t>Do patnácti dní po řádném protokolárním předání a převzetí (odevzdání) díla bude Zhotovitelem vystaven daňový doklad – konečná faktura (vyúčtování ceny za provedení díla). Konečná faktura bude vystavena se splatností 30 (slovy: třicet) kalendářních dní ode dne řádného předání faktury Zhotovitelem Objednateli.</w:t>
      </w:r>
    </w:p>
    <w:p w14:paraId="0A127F7B" w14:textId="77777777" w:rsidR="00EA6519" w:rsidRPr="0032646C" w:rsidRDefault="00EA6519" w:rsidP="00FE5C29">
      <w:pPr>
        <w:pStyle w:val="Odstavecseseznamem"/>
        <w:numPr>
          <w:ilvl w:val="1"/>
          <w:numId w:val="10"/>
        </w:numPr>
        <w:jc w:val="both"/>
        <w:rPr>
          <w:rFonts w:ascii="Arial Narrow" w:hAnsi="Arial Narrow"/>
          <w:color w:val="000000"/>
        </w:rPr>
      </w:pPr>
      <w:r w:rsidRPr="0032646C">
        <w:rPr>
          <w:rFonts w:ascii="Arial Narrow" w:hAnsi="Arial Narrow"/>
          <w:color w:val="000000"/>
        </w:rPr>
        <w:t>Konečná faktura musí mimo výše uvedených náležitostí obsahovat:</w:t>
      </w:r>
    </w:p>
    <w:p w14:paraId="0A127F7C" w14:textId="77777777" w:rsidR="00EA6519" w:rsidRPr="000C7E80" w:rsidRDefault="00EA6519" w:rsidP="0075463A">
      <w:pPr>
        <w:pStyle w:val="Zkladntextodsazen3"/>
        <w:ind w:left="851"/>
        <w:rPr>
          <w:rFonts w:ascii="Arial Narrow" w:hAnsi="Arial Narrow"/>
          <w:b/>
          <w:color w:val="000000"/>
        </w:rPr>
      </w:pPr>
      <w:r w:rsidRPr="000C7E80">
        <w:rPr>
          <w:rFonts w:ascii="Arial Narrow" w:hAnsi="Arial Narrow"/>
          <w:b/>
          <w:color w:val="000000"/>
        </w:rPr>
        <w:t>výslovný název „konečná faktura“,</w:t>
      </w:r>
    </w:p>
    <w:p w14:paraId="0A127F7D" w14:textId="77777777" w:rsidR="00EA6519" w:rsidRPr="000C7E80" w:rsidRDefault="00EA6519" w:rsidP="0075463A">
      <w:pPr>
        <w:pStyle w:val="Zkladntextodsazen3"/>
        <w:ind w:left="851"/>
        <w:rPr>
          <w:rFonts w:ascii="Arial Narrow" w:hAnsi="Arial Narrow"/>
          <w:b/>
          <w:color w:val="000000"/>
        </w:rPr>
      </w:pPr>
      <w:r w:rsidRPr="000C7E80">
        <w:rPr>
          <w:rFonts w:ascii="Arial Narrow" w:hAnsi="Arial Narrow"/>
          <w:b/>
          <w:color w:val="000000"/>
        </w:rPr>
        <w:t>celkovou sjednanou cenu bez DPH,</w:t>
      </w:r>
    </w:p>
    <w:p w14:paraId="0A127F7E" w14:textId="77777777" w:rsidR="00EA6519" w:rsidRPr="000C7E80" w:rsidRDefault="00EA6519" w:rsidP="0075463A">
      <w:pPr>
        <w:pStyle w:val="Zkladntextodsazen3"/>
        <w:ind w:left="851"/>
        <w:rPr>
          <w:rFonts w:ascii="Arial Narrow" w:hAnsi="Arial Narrow"/>
          <w:b/>
          <w:color w:val="000000"/>
        </w:rPr>
      </w:pPr>
      <w:r w:rsidRPr="000C7E80">
        <w:rPr>
          <w:rFonts w:ascii="Arial Narrow" w:hAnsi="Arial Narrow"/>
          <w:b/>
          <w:color w:val="000000"/>
        </w:rPr>
        <w:t>soupis všech uhrazených faktur bez DPH,</w:t>
      </w:r>
    </w:p>
    <w:p w14:paraId="0A127F7F" w14:textId="77777777" w:rsidR="00EA6519" w:rsidRPr="000C7E80" w:rsidRDefault="00EA6519" w:rsidP="0075463A">
      <w:pPr>
        <w:pStyle w:val="Zkladntextodsazen3"/>
        <w:ind w:left="851"/>
        <w:rPr>
          <w:rFonts w:ascii="Arial Narrow" w:hAnsi="Arial Narrow"/>
          <w:b/>
          <w:color w:val="000000"/>
        </w:rPr>
      </w:pPr>
      <w:r w:rsidRPr="000C7E80">
        <w:rPr>
          <w:rFonts w:ascii="Arial Narrow" w:hAnsi="Arial Narrow"/>
          <w:b/>
          <w:color w:val="000000"/>
        </w:rPr>
        <w:t>částku zbývající k úhradě bez DPH</w:t>
      </w:r>
    </w:p>
    <w:p w14:paraId="0A127F80" w14:textId="77777777" w:rsidR="0075463A" w:rsidRDefault="00EA6519" w:rsidP="0075463A">
      <w:pPr>
        <w:pStyle w:val="Zkladntextodsazen3"/>
        <w:ind w:left="851"/>
        <w:rPr>
          <w:rFonts w:ascii="Arial Narrow" w:hAnsi="Arial Narrow"/>
          <w:color w:val="000000"/>
        </w:rPr>
      </w:pPr>
      <w:r w:rsidRPr="00EA6519">
        <w:rPr>
          <w:rFonts w:ascii="Arial Narrow" w:hAnsi="Arial Narrow"/>
          <w:color w:val="000000"/>
        </w:rPr>
        <w:t>Bez kterékoliv z těchto výše uvedených náležitostí je konečná faktura neplatná.</w:t>
      </w:r>
    </w:p>
    <w:p w14:paraId="0A127F81" w14:textId="77777777" w:rsidR="0075463A" w:rsidRDefault="00EA6519" w:rsidP="00FE5C29">
      <w:pPr>
        <w:pStyle w:val="Zkladntextodsazen3"/>
        <w:numPr>
          <w:ilvl w:val="1"/>
          <w:numId w:val="10"/>
        </w:numPr>
        <w:rPr>
          <w:rFonts w:ascii="Arial Narrow" w:hAnsi="Arial Narrow"/>
          <w:color w:val="000000"/>
        </w:rPr>
      </w:pPr>
      <w:r w:rsidRPr="00EA6519">
        <w:rPr>
          <w:rFonts w:ascii="Arial Narrow" w:hAnsi="Arial Narrow"/>
          <w:color w:val="000000"/>
        </w:rPr>
        <w:t xml:space="preserve">Splatnost faktur je 30 dnů ode dne jejich prokazatelného doručení do sídla objednatele. V pochybnostech se má za to, že faktura byla doručena do sídla objednatele třetí den ode dne odeslání. </w:t>
      </w:r>
    </w:p>
    <w:p w14:paraId="0A127F82" w14:textId="66D59B9C" w:rsidR="0075463A" w:rsidRDefault="00EA6519" w:rsidP="00FE5C29">
      <w:pPr>
        <w:pStyle w:val="Zkladntextodsazen3"/>
        <w:numPr>
          <w:ilvl w:val="1"/>
          <w:numId w:val="10"/>
        </w:numPr>
        <w:rPr>
          <w:rFonts w:ascii="Arial Narrow" w:hAnsi="Arial Narrow"/>
          <w:color w:val="000000"/>
        </w:rPr>
      </w:pPr>
      <w:r w:rsidRPr="0075463A">
        <w:rPr>
          <w:rFonts w:ascii="Arial Narrow" w:hAnsi="Arial Narrow"/>
          <w:color w:val="000000"/>
        </w:rPr>
        <w:t>Je-li oprávněnost fakturované částky nebo její č</w:t>
      </w:r>
      <w:r w:rsidR="008C4164">
        <w:rPr>
          <w:rFonts w:ascii="Arial Narrow" w:hAnsi="Arial Narrow"/>
          <w:color w:val="000000"/>
        </w:rPr>
        <w:t xml:space="preserve">ásti objednatelem zpochybněna, </w:t>
      </w:r>
      <w:r w:rsidRPr="0075463A">
        <w:rPr>
          <w:rFonts w:ascii="Arial Narrow" w:hAnsi="Arial Narrow"/>
          <w:color w:val="000000"/>
        </w:rPr>
        <w:t>je objednatel povinen tuto skutečnost do 4 kalendářních dnů písemně oznámit a vrátit nesprávně vystavenou fakturu zhotoviteli s uvedením důvodu nesprávnosti. Zhotovitel je v tomto případě povinen vystavit novou fakturu. Vystavením nové faktury běží nová lhůta splatnosti.  Zhotovitel bere na vědomí, že v případě oprávněného vrácení faktury nemá nárok na úrok z prodlení.</w:t>
      </w:r>
    </w:p>
    <w:p w14:paraId="0A127F83" w14:textId="77777777" w:rsidR="0075463A" w:rsidRDefault="00EA6519" w:rsidP="00FE5C29">
      <w:pPr>
        <w:pStyle w:val="Zkladntextodsazen3"/>
        <w:numPr>
          <w:ilvl w:val="1"/>
          <w:numId w:val="10"/>
        </w:numPr>
        <w:rPr>
          <w:rFonts w:ascii="Arial Narrow" w:hAnsi="Arial Narrow"/>
          <w:color w:val="000000"/>
        </w:rPr>
      </w:pPr>
      <w:r w:rsidRPr="0075463A">
        <w:rPr>
          <w:rFonts w:ascii="Arial Narrow" w:hAnsi="Arial Narrow"/>
          <w:color w:val="000000"/>
        </w:rPr>
        <w:t>Cena za dílo nebo jeho dílčí část je uhrazena dnem odepsání příslušné částky z účtu objednatele ve prospěch účtu zhotovitele.</w:t>
      </w:r>
    </w:p>
    <w:p w14:paraId="0A127F84" w14:textId="77777777" w:rsidR="0075463A" w:rsidRDefault="00EA6519" w:rsidP="00FE5C29">
      <w:pPr>
        <w:pStyle w:val="Zkladntextodsazen3"/>
        <w:numPr>
          <w:ilvl w:val="1"/>
          <w:numId w:val="10"/>
        </w:numPr>
        <w:rPr>
          <w:rFonts w:ascii="Arial Narrow" w:hAnsi="Arial Narrow"/>
          <w:color w:val="000000"/>
        </w:rPr>
      </w:pPr>
      <w:r w:rsidRPr="0075463A">
        <w:rPr>
          <w:rFonts w:ascii="Arial Narrow" w:hAnsi="Arial Narrow"/>
          <w:color w:val="000000"/>
        </w:rPr>
        <w:t>Případné dosud nevyúčtované dílčí faktury a smluvní sankce budou vypořádány v konečné faktuře.</w:t>
      </w:r>
    </w:p>
    <w:p w14:paraId="0A127F85" w14:textId="77777777" w:rsidR="0075463A" w:rsidRDefault="00EA6519" w:rsidP="00FE5C29">
      <w:pPr>
        <w:pStyle w:val="Zkladntextodsazen3"/>
        <w:numPr>
          <w:ilvl w:val="1"/>
          <w:numId w:val="10"/>
        </w:numPr>
        <w:rPr>
          <w:rFonts w:ascii="Arial Narrow" w:hAnsi="Arial Narrow"/>
          <w:color w:val="000000"/>
        </w:rPr>
      </w:pPr>
      <w:r w:rsidRPr="0075463A">
        <w:rPr>
          <w:rFonts w:ascii="Arial Narrow" w:hAnsi="Arial Narrow"/>
          <w:color w:val="000000"/>
        </w:rPr>
        <w:t>Nedílnou přílohou konečné faktury bude protokol o předání a převzetí díla a seznam všech dosud vystavených faktur.</w:t>
      </w:r>
    </w:p>
    <w:p w14:paraId="0A127F86" w14:textId="77777777" w:rsidR="00EA6519" w:rsidRPr="0075463A" w:rsidRDefault="00EA6519" w:rsidP="00FE5C29">
      <w:pPr>
        <w:pStyle w:val="Zkladntextodsazen3"/>
        <w:numPr>
          <w:ilvl w:val="1"/>
          <w:numId w:val="10"/>
        </w:numPr>
        <w:rPr>
          <w:rFonts w:ascii="Arial Narrow" w:hAnsi="Arial Narrow"/>
          <w:color w:val="000000"/>
        </w:rPr>
      </w:pPr>
      <w:r w:rsidRPr="0075463A">
        <w:rPr>
          <w:rFonts w:ascii="Arial Narrow" w:hAnsi="Arial Narrow"/>
          <w:color w:val="000000"/>
        </w:rPr>
        <w:t>Zhotovitel prohlašuje a souhlasí, že:</w:t>
      </w:r>
    </w:p>
    <w:p w14:paraId="0A127F87" w14:textId="77777777" w:rsidR="00EA6519" w:rsidRPr="00EA6519" w:rsidRDefault="0075463A" w:rsidP="001C69C4">
      <w:pPr>
        <w:pStyle w:val="Zkladntextodsazen3"/>
        <w:ind w:left="993" w:hanging="142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</w:t>
      </w:r>
      <w:r w:rsidR="00EA6519" w:rsidRPr="00EA6519">
        <w:rPr>
          <w:rFonts w:ascii="Arial Narrow" w:hAnsi="Arial Narrow"/>
          <w:color w:val="000000"/>
        </w:rPr>
        <w:t>mu nejsou známy skutečnosti, nasvědčující tomu, že se dostane do postavení, kdy nemůže daň zaplatit a ani se ke dni podpisu této smlouvy v takovém postavení nenachází,</w:t>
      </w:r>
    </w:p>
    <w:p w14:paraId="0A127F88" w14:textId="77777777" w:rsidR="00EA6519" w:rsidRPr="00EA6519" w:rsidRDefault="0075463A" w:rsidP="001C69C4">
      <w:pPr>
        <w:pStyle w:val="Zkladntextodsazen3"/>
        <w:ind w:left="993" w:hanging="142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</w:t>
      </w:r>
      <w:r w:rsidR="00EA6519" w:rsidRPr="00EA6519">
        <w:rPr>
          <w:rFonts w:ascii="Arial Narrow" w:hAnsi="Arial Narrow"/>
          <w:color w:val="000000"/>
        </w:rPr>
        <w:t>úplata za plnění dle smlouvy nebude poskytnuta zcela nebo zčásti bezhotovostním převodem na účet vedený poskytovatelem platebních služeb mimo tuzemsko,</w:t>
      </w:r>
    </w:p>
    <w:p w14:paraId="0A127F89" w14:textId="77777777" w:rsidR="00EA6519" w:rsidRPr="00EA6519" w:rsidRDefault="0075463A" w:rsidP="001C69C4">
      <w:pPr>
        <w:pStyle w:val="Zkladntextodsazen3"/>
        <w:ind w:left="993" w:hanging="142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</w:t>
      </w:r>
      <w:r w:rsidR="00EA6519" w:rsidRPr="00EA6519">
        <w:rPr>
          <w:rFonts w:ascii="Arial Narrow" w:hAnsi="Arial Narrow"/>
          <w:color w:val="000000"/>
        </w:rPr>
        <w:t>bude mít u správce daně registrován bankovní účet používaný pro ekonomickou činnost,</w:t>
      </w:r>
    </w:p>
    <w:p w14:paraId="0A127F8A" w14:textId="77777777" w:rsidR="00EA6519" w:rsidRPr="00EA6519" w:rsidRDefault="0075463A" w:rsidP="001C69C4">
      <w:pPr>
        <w:pStyle w:val="Zkladntextodsazen3"/>
        <w:ind w:left="993" w:hanging="142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</w:t>
      </w:r>
      <w:r w:rsidR="00EA6519" w:rsidRPr="00EA6519">
        <w:rPr>
          <w:rFonts w:ascii="Arial Narrow" w:hAnsi="Arial Narrow"/>
          <w:color w:val="000000"/>
        </w:rPr>
        <w:t xml:space="preserve">bude-li faktura obsahovat číslo bankovního účtu určeného k úhradě ceny díla, které není správcem daně ve smyslu </w:t>
      </w:r>
      <w:proofErr w:type="spellStart"/>
      <w:r w:rsidR="00EA6519" w:rsidRPr="00EA6519">
        <w:rPr>
          <w:rFonts w:ascii="Arial Narrow" w:hAnsi="Arial Narrow"/>
          <w:color w:val="000000"/>
        </w:rPr>
        <w:t>ZoDPH</w:t>
      </w:r>
      <w:proofErr w:type="spellEnd"/>
      <w:r w:rsidR="00EA6519" w:rsidRPr="00EA6519">
        <w:rPr>
          <w:rFonts w:ascii="Arial Narrow" w:hAnsi="Arial Narrow"/>
          <w:color w:val="000000"/>
        </w:rPr>
        <w:t xml:space="preserve"> zveřejněno jako číslo bankovního účtu, určeného pro ekonomickou činnost, je objednatel oprávněn uhradit fakturu na bankovní účet, zveřejněný správcem daně ve smyslu </w:t>
      </w:r>
      <w:proofErr w:type="spellStart"/>
      <w:r w:rsidR="00EA6519" w:rsidRPr="00EA6519">
        <w:rPr>
          <w:rFonts w:ascii="Arial Narrow" w:hAnsi="Arial Narrow"/>
          <w:color w:val="000000"/>
        </w:rPr>
        <w:t>ZoDPH</w:t>
      </w:r>
      <w:proofErr w:type="spellEnd"/>
      <w:r w:rsidR="00EA6519" w:rsidRPr="00EA6519">
        <w:rPr>
          <w:rFonts w:ascii="Arial Narrow" w:hAnsi="Arial Narrow"/>
          <w:color w:val="000000"/>
        </w:rPr>
        <w:t xml:space="preserve">  jako účet, který je používán pro ekonomickou činnost,</w:t>
      </w:r>
    </w:p>
    <w:p w14:paraId="0A127F8B" w14:textId="77777777" w:rsidR="00EA6519" w:rsidRPr="00EA6519" w:rsidRDefault="0075463A" w:rsidP="001C69C4">
      <w:pPr>
        <w:pStyle w:val="Zkladntextodsazen3"/>
        <w:ind w:left="993" w:hanging="142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</w:t>
      </w:r>
      <w:r w:rsidR="00EA6519" w:rsidRPr="00EA6519">
        <w:rPr>
          <w:rFonts w:ascii="Arial Narrow" w:hAnsi="Arial Narrow"/>
          <w:color w:val="000000"/>
        </w:rPr>
        <w:t>pokud ke dni uskutečnění zdanitelného plnění nebo k okamžiku poskytnutí úplaty na plnění, bude o zhotoviteli zveřejněna správcem daně skutečnost, že zhotovitel je nespolehlivým plátcem, uhradí objednatel daň z přidané hodnoty z přijatého zdanitelného plnění příslušnému správci daně,</w:t>
      </w:r>
    </w:p>
    <w:p w14:paraId="0A127F8C" w14:textId="77777777" w:rsidR="00090495" w:rsidRPr="006C6068" w:rsidRDefault="0075463A" w:rsidP="006C6068">
      <w:pPr>
        <w:pStyle w:val="Zkladntextodsazen3"/>
        <w:ind w:left="993" w:hanging="142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</w:t>
      </w:r>
      <w:r w:rsidR="00EA6519" w:rsidRPr="00EA6519">
        <w:rPr>
          <w:rFonts w:ascii="Arial Narrow" w:hAnsi="Arial Narrow"/>
          <w:color w:val="000000"/>
        </w:rPr>
        <w:t>pokud ke dni uskutečnění zdanitelného plnění nebo k okamžiku poskytnutí úplaty na plnění bude zjištěna nesrovnalost v registraci bankovního účtu zhotovitele určeného správcem daně pro ekonomickou činnost, uhradí objednatel daň z přidané hodnoty z přijatého zdanitelného plnění příslušnému správci daně.</w:t>
      </w:r>
      <w:r w:rsidR="00345704">
        <w:rPr>
          <w:rFonts w:ascii="Arial Narrow" w:hAnsi="Arial Narrow"/>
          <w:color w:val="000000"/>
        </w:rPr>
        <w:tab/>
      </w:r>
      <w:r w:rsidR="00345704">
        <w:rPr>
          <w:rFonts w:ascii="Arial Narrow" w:hAnsi="Arial Narrow"/>
          <w:color w:val="000000"/>
        </w:rPr>
        <w:tab/>
      </w:r>
      <w:r w:rsidR="00345704">
        <w:rPr>
          <w:rFonts w:ascii="Arial Narrow" w:hAnsi="Arial Narrow"/>
          <w:color w:val="000000"/>
        </w:rPr>
        <w:tab/>
      </w:r>
      <w:r w:rsidR="00345704">
        <w:rPr>
          <w:rFonts w:ascii="Arial Narrow" w:hAnsi="Arial Narrow"/>
          <w:color w:val="000000"/>
        </w:rPr>
        <w:tab/>
      </w:r>
      <w:r w:rsidR="00345704">
        <w:rPr>
          <w:rFonts w:ascii="Arial Narrow" w:hAnsi="Arial Narrow"/>
          <w:color w:val="000000"/>
        </w:rPr>
        <w:tab/>
      </w:r>
    </w:p>
    <w:p w14:paraId="0A127F8D" w14:textId="77777777" w:rsidR="004330DE" w:rsidRPr="001B4CBC" w:rsidRDefault="004330DE">
      <w:pPr>
        <w:tabs>
          <w:tab w:val="num" w:pos="426"/>
        </w:tabs>
        <w:ind w:left="426" w:hanging="426"/>
        <w:rPr>
          <w:rFonts w:ascii="Arial Narrow" w:hAnsi="Arial Narrow"/>
          <w:bCs/>
          <w:color w:val="000000"/>
          <w:szCs w:val="18"/>
        </w:rPr>
      </w:pPr>
    </w:p>
    <w:p w14:paraId="0A127F8E" w14:textId="77777777" w:rsidR="00090495" w:rsidRPr="001B4CBC" w:rsidRDefault="00090495" w:rsidP="00FE5C29">
      <w:pPr>
        <w:numPr>
          <w:ilvl w:val="0"/>
          <w:numId w:val="8"/>
        </w:numPr>
        <w:ind w:left="426" w:hanging="426"/>
        <w:rPr>
          <w:rFonts w:ascii="Arial Narrow" w:hAnsi="Arial Narrow"/>
          <w:b/>
          <w:color w:val="000000"/>
        </w:rPr>
      </w:pPr>
      <w:r w:rsidRPr="001B4CBC">
        <w:rPr>
          <w:rFonts w:ascii="Arial Narrow" w:hAnsi="Arial Narrow"/>
          <w:b/>
          <w:color w:val="000000"/>
        </w:rPr>
        <w:t>Způsob provádění díla</w:t>
      </w:r>
    </w:p>
    <w:p w14:paraId="0A127F8F" w14:textId="77777777" w:rsidR="00090495" w:rsidRPr="001B4CBC" w:rsidRDefault="00090495">
      <w:pPr>
        <w:tabs>
          <w:tab w:val="num" w:pos="426"/>
        </w:tabs>
        <w:ind w:left="426" w:hanging="426"/>
        <w:rPr>
          <w:rFonts w:ascii="Arial Narrow" w:hAnsi="Arial Narrow"/>
          <w:color w:val="000000"/>
          <w:sz w:val="12"/>
          <w:szCs w:val="12"/>
        </w:rPr>
      </w:pPr>
    </w:p>
    <w:p w14:paraId="0A127F90" w14:textId="122AFD66" w:rsidR="008A634A" w:rsidRPr="001B4CBC" w:rsidRDefault="00DF3CD1" w:rsidP="00FE5C29">
      <w:pPr>
        <w:numPr>
          <w:ilvl w:val="1"/>
          <w:numId w:val="8"/>
        </w:numPr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 xml:space="preserve">Zhotovitel je povinen </w:t>
      </w:r>
      <w:r w:rsidR="008A634A" w:rsidRPr="001B4CBC">
        <w:rPr>
          <w:rFonts w:ascii="Arial Narrow" w:hAnsi="Arial Narrow"/>
          <w:color w:val="000000"/>
          <w:szCs w:val="18"/>
        </w:rPr>
        <w:t>provád</w:t>
      </w:r>
      <w:r w:rsidRPr="001B4CBC">
        <w:rPr>
          <w:rFonts w:ascii="Arial Narrow" w:hAnsi="Arial Narrow"/>
          <w:color w:val="000000"/>
          <w:szCs w:val="18"/>
        </w:rPr>
        <w:t xml:space="preserve">ět </w:t>
      </w:r>
      <w:r w:rsidR="008A634A" w:rsidRPr="001B4CBC">
        <w:rPr>
          <w:rFonts w:ascii="Arial Narrow" w:hAnsi="Arial Narrow"/>
          <w:color w:val="000000"/>
          <w:szCs w:val="18"/>
        </w:rPr>
        <w:t>díl</w:t>
      </w:r>
      <w:r w:rsidRPr="001B4CBC">
        <w:rPr>
          <w:rFonts w:ascii="Arial Narrow" w:hAnsi="Arial Narrow"/>
          <w:color w:val="000000"/>
          <w:szCs w:val="18"/>
        </w:rPr>
        <w:t>o s odb</w:t>
      </w:r>
      <w:r w:rsidR="004330DE">
        <w:rPr>
          <w:rFonts w:ascii="Arial Narrow" w:hAnsi="Arial Narrow"/>
          <w:color w:val="000000"/>
          <w:szCs w:val="18"/>
        </w:rPr>
        <w:t>o</w:t>
      </w:r>
      <w:r w:rsidRPr="001B4CBC">
        <w:rPr>
          <w:rFonts w:ascii="Arial Narrow" w:hAnsi="Arial Narrow"/>
          <w:color w:val="000000"/>
          <w:szCs w:val="18"/>
        </w:rPr>
        <w:t xml:space="preserve">rnou péčí v souladu s </w:t>
      </w:r>
      <w:r w:rsidR="008A634A" w:rsidRPr="001B4CBC">
        <w:rPr>
          <w:rFonts w:ascii="Arial Narrow" w:hAnsi="Arial Narrow"/>
          <w:color w:val="000000"/>
          <w:szCs w:val="18"/>
        </w:rPr>
        <w:t xml:space="preserve">ustanoveními § </w:t>
      </w:r>
      <w:r w:rsidR="000357D8" w:rsidRPr="001B4CBC">
        <w:rPr>
          <w:rFonts w:ascii="Arial Narrow" w:hAnsi="Arial Narrow"/>
          <w:color w:val="000000"/>
          <w:szCs w:val="18"/>
        </w:rPr>
        <w:t>2604</w:t>
      </w:r>
      <w:r w:rsidR="008A634A" w:rsidRPr="001B4CBC">
        <w:rPr>
          <w:rFonts w:ascii="Arial Narrow" w:hAnsi="Arial Narrow"/>
          <w:color w:val="000000"/>
          <w:szCs w:val="18"/>
        </w:rPr>
        <w:t xml:space="preserve"> a násl. ob</w:t>
      </w:r>
      <w:r w:rsidR="000357D8" w:rsidRPr="001B4CBC">
        <w:rPr>
          <w:rFonts w:ascii="Arial Narrow" w:hAnsi="Arial Narrow"/>
          <w:color w:val="000000"/>
          <w:szCs w:val="18"/>
        </w:rPr>
        <w:t>čanského</w:t>
      </w:r>
      <w:r w:rsidR="008A634A" w:rsidRPr="001B4CBC">
        <w:rPr>
          <w:rFonts w:ascii="Arial Narrow" w:hAnsi="Arial Narrow"/>
          <w:color w:val="000000"/>
          <w:szCs w:val="18"/>
        </w:rPr>
        <w:t xml:space="preserve"> zákoníku, pokud není uvedeno ve smlouvě jinak, a dále bude dílo provedeno v souladu s jakostí požadovanou zákonem 183/2006 Sb. ve znění změn, </w:t>
      </w:r>
      <w:r w:rsidR="000357D8" w:rsidRPr="001B4CBC">
        <w:rPr>
          <w:rFonts w:ascii="Arial Narrow" w:hAnsi="Arial Narrow"/>
          <w:color w:val="000000"/>
          <w:szCs w:val="18"/>
        </w:rPr>
        <w:t xml:space="preserve">příslušných podzákonných norem nebo ČSN </w:t>
      </w:r>
      <w:r w:rsidR="008A634A" w:rsidRPr="001B4CBC">
        <w:rPr>
          <w:rFonts w:ascii="Arial Narrow" w:hAnsi="Arial Narrow"/>
          <w:color w:val="000000"/>
          <w:szCs w:val="18"/>
        </w:rPr>
        <w:t>včetně doložení osvědčení o jakosti výrobků.</w:t>
      </w:r>
      <w:r w:rsidR="000357D8" w:rsidRPr="001B4CBC">
        <w:rPr>
          <w:rFonts w:ascii="Arial Narrow" w:hAnsi="Arial Narrow"/>
          <w:color w:val="000000"/>
          <w:szCs w:val="18"/>
        </w:rPr>
        <w:t xml:space="preserve"> Aplikace </w:t>
      </w:r>
      <w:proofErr w:type="spellStart"/>
      <w:r w:rsidR="000357D8" w:rsidRPr="001B4CBC">
        <w:rPr>
          <w:rFonts w:ascii="Arial Narrow" w:hAnsi="Arial Narrow"/>
          <w:color w:val="000000"/>
          <w:szCs w:val="18"/>
        </w:rPr>
        <w:t>ust</w:t>
      </w:r>
      <w:proofErr w:type="spellEnd"/>
      <w:r w:rsidR="00F448A9" w:rsidRPr="001B4CBC">
        <w:rPr>
          <w:rFonts w:ascii="Arial Narrow" w:hAnsi="Arial Narrow"/>
          <w:color w:val="000000"/>
          <w:szCs w:val="18"/>
        </w:rPr>
        <w:t>.</w:t>
      </w:r>
      <w:r w:rsidR="000357D8" w:rsidRPr="001B4CBC">
        <w:rPr>
          <w:rFonts w:ascii="Arial Narrow" w:hAnsi="Arial Narrow"/>
          <w:color w:val="000000"/>
          <w:szCs w:val="18"/>
        </w:rPr>
        <w:t xml:space="preserve"> § 2605 odst. 1 a 2 občanského zákoníku se vylučuje.</w:t>
      </w:r>
    </w:p>
    <w:p w14:paraId="0A127F91" w14:textId="77777777" w:rsidR="00090495" w:rsidRPr="001B4CBC" w:rsidRDefault="00090495">
      <w:pPr>
        <w:tabs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12"/>
          <w:szCs w:val="12"/>
        </w:rPr>
      </w:pPr>
    </w:p>
    <w:p w14:paraId="0A127F92" w14:textId="31503389" w:rsidR="00090495" w:rsidRPr="001B4CBC" w:rsidRDefault="00090495" w:rsidP="00FE5C29">
      <w:pPr>
        <w:numPr>
          <w:ilvl w:val="1"/>
          <w:numId w:val="8"/>
        </w:numPr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>Zhotovitel vede ode dne převzetí staveniště o pracích, které provádí, stavební deník. Do deníku se zapisují všechny skutečnosti rozhodné pro plnění smlouvy (zejména se jedná o údaje o časovém postupu p</w:t>
      </w:r>
      <w:r w:rsidR="008C4164">
        <w:rPr>
          <w:rFonts w:ascii="Arial Narrow" w:hAnsi="Arial Narrow"/>
          <w:color w:val="000000"/>
          <w:szCs w:val="18"/>
        </w:rPr>
        <w:t>rací, jejich jakosti a množství</w:t>
      </w:r>
      <w:r w:rsidRPr="001B4CBC">
        <w:rPr>
          <w:rFonts w:ascii="Arial Narrow" w:hAnsi="Arial Narrow"/>
          <w:color w:val="000000"/>
          <w:szCs w:val="18"/>
        </w:rPr>
        <w:t>). Objednatel je povinen sledovat obsah deníku a k zápisům zhotovitele připojovat své stanovisko nejpozději do 3 pracovních dnů, jinak se má za to, že s obsahem zápisu souhlasí.</w:t>
      </w:r>
      <w:r w:rsidR="006359AA" w:rsidRPr="001B4CBC">
        <w:rPr>
          <w:rFonts w:ascii="Arial Narrow" w:hAnsi="Arial Narrow"/>
          <w:color w:val="000000"/>
          <w:szCs w:val="18"/>
        </w:rPr>
        <w:t xml:space="preserve"> Během pracovní doby musí být stavební deník trvale přístupný pro objednatele a TD</w:t>
      </w:r>
      <w:r w:rsidR="00BE0FEF" w:rsidRPr="001B4CBC">
        <w:rPr>
          <w:rFonts w:ascii="Arial Narrow" w:hAnsi="Arial Narrow"/>
          <w:color w:val="000000"/>
          <w:szCs w:val="18"/>
        </w:rPr>
        <w:t>O</w:t>
      </w:r>
      <w:r w:rsidR="006359AA" w:rsidRPr="001B4CBC">
        <w:rPr>
          <w:rFonts w:ascii="Arial Narrow" w:hAnsi="Arial Narrow"/>
          <w:color w:val="000000"/>
          <w:szCs w:val="18"/>
        </w:rPr>
        <w:t>.</w:t>
      </w:r>
    </w:p>
    <w:p w14:paraId="0A127F93" w14:textId="77777777" w:rsidR="00090495" w:rsidRPr="001B4CBC" w:rsidRDefault="00090495">
      <w:pPr>
        <w:tabs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12"/>
          <w:szCs w:val="12"/>
        </w:rPr>
      </w:pPr>
    </w:p>
    <w:p w14:paraId="0A127F94" w14:textId="77777777" w:rsidR="00090495" w:rsidRPr="001B4CBC" w:rsidRDefault="00090495" w:rsidP="00FE5C29">
      <w:pPr>
        <w:numPr>
          <w:ilvl w:val="1"/>
          <w:numId w:val="8"/>
        </w:numPr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>Denní záznamy podepisuje stavbyvedoucí nebo jeho zástupce zásadně v ten den, kdy byly práce provedeny nebo kdy nastaly skutečnosti, které jsou předmětem zápisu. Výjimečně může být zápis proveden následující den.</w:t>
      </w:r>
    </w:p>
    <w:p w14:paraId="0A127F95" w14:textId="77777777" w:rsidR="00090495" w:rsidRPr="001B4CBC" w:rsidRDefault="00090495">
      <w:pPr>
        <w:tabs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12"/>
          <w:szCs w:val="12"/>
        </w:rPr>
      </w:pPr>
    </w:p>
    <w:p w14:paraId="0A127F96" w14:textId="77777777" w:rsidR="00090495" w:rsidRPr="001B4CBC" w:rsidRDefault="00090495" w:rsidP="00FE5C29">
      <w:pPr>
        <w:numPr>
          <w:ilvl w:val="1"/>
          <w:numId w:val="8"/>
        </w:numPr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>Mimo stavbyvedoucího může provádět záznamy v deníku technický dozor objednatele, pracovník GP pověřený autorským dozorem, orgány státní kontroly, popř. jiné státní orgány a k tomu zmocnění zástupci objednatele</w:t>
      </w:r>
      <w:r w:rsidR="00E259F7" w:rsidRPr="001B4CBC">
        <w:rPr>
          <w:rFonts w:ascii="Arial Narrow" w:hAnsi="Arial Narrow"/>
          <w:color w:val="000000"/>
          <w:szCs w:val="18"/>
        </w:rPr>
        <w:t xml:space="preserve"> a</w:t>
      </w:r>
      <w:r w:rsidRPr="001B4CBC">
        <w:rPr>
          <w:rFonts w:ascii="Arial Narrow" w:hAnsi="Arial Narrow"/>
          <w:color w:val="000000"/>
          <w:szCs w:val="18"/>
        </w:rPr>
        <w:t xml:space="preserve"> zhotovitel</w:t>
      </w:r>
      <w:r w:rsidR="00E259F7" w:rsidRPr="001B4CBC">
        <w:rPr>
          <w:rFonts w:ascii="Arial Narrow" w:hAnsi="Arial Narrow"/>
          <w:color w:val="000000"/>
          <w:szCs w:val="18"/>
        </w:rPr>
        <w:t>e</w:t>
      </w:r>
      <w:r w:rsidRPr="001B4CBC">
        <w:rPr>
          <w:rFonts w:ascii="Arial Narrow" w:hAnsi="Arial Narrow"/>
          <w:color w:val="000000"/>
          <w:szCs w:val="18"/>
        </w:rPr>
        <w:t>.</w:t>
      </w:r>
    </w:p>
    <w:p w14:paraId="0A127F97" w14:textId="77777777" w:rsidR="00090495" w:rsidRPr="001B4CBC" w:rsidRDefault="00090495">
      <w:pPr>
        <w:tabs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16"/>
          <w:szCs w:val="16"/>
        </w:rPr>
      </w:pPr>
    </w:p>
    <w:p w14:paraId="0A127F98" w14:textId="77777777" w:rsidR="00090495" w:rsidRPr="001B4CBC" w:rsidRDefault="00090495" w:rsidP="00FE5C29">
      <w:pPr>
        <w:numPr>
          <w:ilvl w:val="1"/>
          <w:numId w:val="8"/>
        </w:numPr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>Jestliže stavbyvedoucí nesouhlasí se záznamem objednatele nebo GP, je povinen připojit k záznamu do 3 pracovních dnů své vyjádření, jinak se má za to, že s obsahem zápisu souhlasí.</w:t>
      </w:r>
    </w:p>
    <w:p w14:paraId="0A127F99" w14:textId="77777777" w:rsidR="00090495" w:rsidRPr="001B4CBC" w:rsidRDefault="00090495">
      <w:pPr>
        <w:pStyle w:val="Import0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num" w:pos="426"/>
        </w:tabs>
        <w:rPr>
          <w:rFonts w:ascii="Arial Narrow" w:hAnsi="Arial Narrow"/>
          <w:color w:val="000000"/>
          <w:szCs w:val="18"/>
          <w:lang w:val="cs-CZ"/>
        </w:rPr>
      </w:pPr>
      <w:r w:rsidRPr="001B4CBC">
        <w:rPr>
          <w:rFonts w:ascii="Arial Narrow" w:hAnsi="Arial Narrow"/>
          <w:color w:val="000000"/>
          <w:szCs w:val="18"/>
          <w:lang w:val="cs-CZ"/>
        </w:rPr>
        <w:tab/>
        <w:t>O svém nesouhlasném stanovisku uvědomí písemně objednatele.</w:t>
      </w:r>
    </w:p>
    <w:p w14:paraId="0A127F9A" w14:textId="77777777" w:rsidR="00090495" w:rsidRPr="001B4CBC" w:rsidRDefault="00090495">
      <w:pPr>
        <w:tabs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16"/>
          <w:szCs w:val="16"/>
        </w:rPr>
      </w:pPr>
    </w:p>
    <w:p w14:paraId="0A127F9B" w14:textId="77777777" w:rsidR="00090495" w:rsidRPr="001B4CBC" w:rsidRDefault="00090495" w:rsidP="00FE5C29">
      <w:pPr>
        <w:numPr>
          <w:ilvl w:val="1"/>
          <w:numId w:val="8"/>
        </w:numPr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lastRenderedPageBreak/>
        <w:t xml:space="preserve">Stavbyvedoucí je povinen předložit technickému dozoru objednatele denní záznamy </w:t>
      </w:r>
      <w:r w:rsidR="006B565B" w:rsidRPr="001B4CBC">
        <w:rPr>
          <w:rFonts w:ascii="Arial Narrow" w:hAnsi="Arial Narrow"/>
          <w:color w:val="000000"/>
          <w:szCs w:val="18"/>
        </w:rPr>
        <w:t xml:space="preserve">vždy </w:t>
      </w:r>
      <w:r w:rsidR="00E259F7" w:rsidRPr="001B4CBC">
        <w:rPr>
          <w:rFonts w:ascii="Arial Narrow" w:hAnsi="Arial Narrow"/>
          <w:color w:val="000000"/>
          <w:szCs w:val="18"/>
        </w:rPr>
        <w:t xml:space="preserve">při výkonu technického dozoru </w:t>
      </w:r>
      <w:r w:rsidRPr="001B4CBC">
        <w:rPr>
          <w:rFonts w:ascii="Arial Narrow" w:hAnsi="Arial Narrow"/>
          <w:color w:val="000000"/>
          <w:szCs w:val="18"/>
        </w:rPr>
        <w:t>a odevzdat mu první průpis stavebního deníku.</w:t>
      </w:r>
    </w:p>
    <w:p w14:paraId="0A127F9C" w14:textId="77777777" w:rsidR="00090495" w:rsidRDefault="00090495">
      <w:pPr>
        <w:tabs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16"/>
          <w:szCs w:val="16"/>
        </w:rPr>
      </w:pPr>
    </w:p>
    <w:p w14:paraId="0A127F9D" w14:textId="2CF9C4D5" w:rsidR="00090495" w:rsidRPr="004330DE" w:rsidRDefault="00090495" w:rsidP="00FE5C29">
      <w:pPr>
        <w:numPr>
          <w:ilvl w:val="1"/>
          <w:numId w:val="8"/>
        </w:numPr>
        <w:ind w:left="426" w:hanging="426"/>
        <w:jc w:val="both"/>
        <w:rPr>
          <w:rFonts w:ascii="Arial Narrow" w:hAnsi="Arial Narrow"/>
          <w:b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 xml:space="preserve">Objednatel vykonává na stavbě občasný technický dozor a v jeho průběhu sleduje zejména, zda práce jsou prováděny </w:t>
      </w:r>
      <w:r w:rsidRPr="001B4CBC">
        <w:rPr>
          <w:rFonts w:ascii="Arial Narrow" w:hAnsi="Arial Narrow"/>
          <w:color w:val="000000"/>
          <w:szCs w:val="18"/>
        </w:rPr>
        <w:br/>
        <w:t>v souladu se smlouvou, podle technických norem, jiných právních předpisů. Na nedostatky zjištěné v průběhu prací musí neprodleně upozornit zápisem do stavebního deníku.</w:t>
      </w:r>
      <w:r w:rsidR="00161DE1" w:rsidRPr="001B4CBC">
        <w:rPr>
          <w:rFonts w:ascii="Arial Narrow" w:hAnsi="Arial Narrow"/>
          <w:color w:val="000000"/>
          <w:szCs w:val="18"/>
        </w:rPr>
        <w:t xml:space="preserve"> Technický dozor je vykonáván v rámci kontrolních dnů konaných zpravidla 1 x týdně. </w:t>
      </w:r>
      <w:r w:rsidR="00161DE1" w:rsidRPr="004330DE">
        <w:rPr>
          <w:rFonts w:ascii="Arial Narrow" w:hAnsi="Arial Narrow"/>
          <w:b/>
          <w:color w:val="000000"/>
          <w:szCs w:val="18"/>
        </w:rPr>
        <w:t>V případě, že dalším postupem má být zakryta konstrukce, je zhotovitel povinen tuto skutečnost oznámit objednateli alespoň 3 dny před předpokládaným provedením zakrytí.</w:t>
      </w:r>
      <w:r w:rsidR="00161DE1" w:rsidRPr="001B4CBC">
        <w:rPr>
          <w:rFonts w:ascii="Arial Narrow" w:hAnsi="Arial Narrow"/>
          <w:color w:val="000000"/>
          <w:szCs w:val="18"/>
        </w:rPr>
        <w:t xml:space="preserve"> </w:t>
      </w:r>
      <w:r w:rsidR="00161DE1" w:rsidRPr="004330DE">
        <w:rPr>
          <w:rFonts w:ascii="Arial Narrow" w:hAnsi="Arial Narrow"/>
          <w:b/>
          <w:color w:val="000000"/>
          <w:szCs w:val="18"/>
        </w:rPr>
        <w:t>Zakrytí konstrukce není možno provést bez předchozího souhlasu objednatele uděleného v rámci výkonu technického dozoru objednatele.</w:t>
      </w:r>
      <w:r w:rsidR="00161DE1" w:rsidRPr="001B4CBC">
        <w:rPr>
          <w:rFonts w:ascii="Arial Narrow" w:hAnsi="Arial Narrow"/>
          <w:color w:val="000000"/>
          <w:szCs w:val="18"/>
        </w:rPr>
        <w:t xml:space="preserve"> </w:t>
      </w:r>
      <w:r w:rsidR="00161DE1" w:rsidRPr="004330DE">
        <w:rPr>
          <w:rFonts w:ascii="Arial Narrow" w:hAnsi="Arial Narrow"/>
          <w:b/>
          <w:color w:val="000000"/>
          <w:szCs w:val="18"/>
        </w:rPr>
        <w:t>O udělení takového souhlasu objednatel učiní zápis do stavebního deníku.</w:t>
      </w:r>
    </w:p>
    <w:p w14:paraId="0A127F9E" w14:textId="77777777" w:rsidR="00090495" w:rsidRPr="001B4CBC" w:rsidRDefault="00090495">
      <w:pPr>
        <w:tabs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16"/>
          <w:szCs w:val="16"/>
        </w:rPr>
      </w:pPr>
    </w:p>
    <w:p w14:paraId="0A127F9F" w14:textId="77777777" w:rsidR="006B565B" w:rsidRPr="001B4CBC" w:rsidRDefault="00090495" w:rsidP="00FE5C29">
      <w:pPr>
        <w:numPr>
          <w:ilvl w:val="1"/>
          <w:numId w:val="8"/>
        </w:numPr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 xml:space="preserve">Technický dozor objednatele vykonává </w:t>
      </w:r>
      <w:r w:rsidR="006E6E81">
        <w:rPr>
          <w:rFonts w:ascii="Arial Narrow" w:hAnsi="Arial Narrow"/>
          <w:color w:val="000000"/>
          <w:szCs w:val="18"/>
        </w:rPr>
        <w:t>osoba uvedená</w:t>
      </w:r>
      <w:r w:rsidRPr="001B4CBC">
        <w:rPr>
          <w:rFonts w:ascii="Arial Narrow" w:hAnsi="Arial Narrow"/>
          <w:color w:val="000000"/>
          <w:szCs w:val="18"/>
        </w:rPr>
        <w:t xml:space="preserve"> v čl. 1.3. této smlouvy.</w:t>
      </w:r>
      <w:r w:rsidR="006B565B" w:rsidRPr="001B4CBC">
        <w:rPr>
          <w:rFonts w:ascii="Arial Narrow" w:hAnsi="Arial Narrow"/>
          <w:color w:val="000000"/>
          <w:szCs w:val="18"/>
        </w:rPr>
        <w:t xml:space="preserve"> O výsledcích kontrol provádí zápis do stavebního deníku. Na případné vady a nedodělky zjištěné v průběhu prací je povinen zhotovitele neprodleně písemně upozornit (zejm. zápisem do stavebního deníku) a současně s upozorněním stanovit zhotoviteli lhůtu pro jejich odstranění. Zhotovitel je povinen činit neprodleně veškerá potřebná opatření k odstranění vytknutých vad nedodělků a tyto ve stanovené lhůtě odstranit. V případě, že zhotovitel vytknuté vady a nedodělky ve stanovené lhůtě neodstraní, použije objednatel sankční opatření uvedené níže v této smlouvě</w:t>
      </w:r>
    </w:p>
    <w:p w14:paraId="0A127FA0" w14:textId="77777777" w:rsidR="00090495" w:rsidRPr="001B4CBC" w:rsidRDefault="00090495">
      <w:pPr>
        <w:tabs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16"/>
          <w:szCs w:val="16"/>
        </w:rPr>
      </w:pPr>
    </w:p>
    <w:p w14:paraId="0A127FA1" w14:textId="77777777" w:rsidR="00090495" w:rsidRPr="001B4CBC" w:rsidRDefault="00090495" w:rsidP="00FE5C29">
      <w:pPr>
        <w:numPr>
          <w:ilvl w:val="1"/>
          <w:numId w:val="8"/>
        </w:numPr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>Tech. dozor objednatele a autorský dozor nejsou oprávněni zasahovat do činnosti zhotovitele. Jsou však oprávněni dát pracovníkům zhotovitele příkaz přerušit práce, pokud odpovědný zástupce zhotovitele není dosažitelný na staveništi a je-li ohrožena bezpečnost prováděné stavby, život nebo zdraví pracujících na stavbě.</w:t>
      </w:r>
    </w:p>
    <w:p w14:paraId="0A127FA2" w14:textId="77777777" w:rsidR="00090495" w:rsidRPr="001B4CBC" w:rsidRDefault="00090495">
      <w:pPr>
        <w:tabs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16"/>
          <w:szCs w:val="16"/>
        </w:rPr>
      </w:pPr>
    </w:p>
    <w:p w14:paraId="0A127FA3" w14:textId="77777777" w:rsidR="00090495" w:rsidRPr="001B4CBC" w:rsidRDefault="00090495" w:rsidP="00FE5C29">
      <w:pPr>
        <w:numPr>
          <w:ilvl w:val="1"/>
          <w:numId w:val="8"/>
        </w:numPr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>Zástupce zhotovitele je povinen zabezpečit účast svých pracovníků na prověřování svých dodávek a prací, které provádí tech. dozor objednatele a učinit neprodleně opatření k odstranění zjištěných závad.</w:t>
      </w:r>
    </w:p>
    <w:p w14:paraId="0A127FB7" w14:textId="77777777" w:rsidR="006B565B" w:rsidRDefault="006B565B" w:rsidP="006B565B">
      <w:pPr>
        <w:jc w:val="both"/>
        <w:rPr>
          <w:rFonts w:ascii="Arial Narrow" w:hAnsi="Arial Narrow"/>
          <w:color w:val="000000"/>
          <w:szCs w:val="18"/>
        </w:rPr>
      </w:pPr>
    </w:p>
    <w:p w14:paraId="0A127FB8" w14:textId="77777777" w:rsidR="004330DE" w:rsidRPr="001B4CBC" w:rsidRDefault="004330DE" w:rsidP="006B565B">
      <w:pPr>
        <w:jc w:val="both"/>
        <w:rPr>
          <w:rFonts w:ascii="Arial Narrow" w:hAnsi="Arial Narrow"/>
          <w:color w:val="000000"/>
          <w:szCs w:val="18"/>
        </w:rPr>
      </w:pPr>
    </w:p>
    <w:p w14:paraId="0A127FB9" w14:textId="77777777" w:rsidR="00090495" w:rsidRPr="001B4CBC" w:rsidRDefault="00090495" w:rsidP="00FE5C29">
      <w:pPr>
        <w:numPr>
          <w:ilvl w:val="0"/>
          <w:numId w:val="8"/>
        </w:numPr>
        <w:ind w:left="426" w:hanging="426"/>
        <w:rPr>
          <w:rFonts w:ascii="Arial Narrow" w:hAnsi="Arial Narrow"/>
          <w:b/>
          <w:color w:val="000000"/>
        </w:rPr>
      </w:pPr>
      <w:r w:rsidRPr="001B4CBC">
        <w:rPr>
          <w:rFonts w:ascii="Arial Narrow" w:hAnsi="Arial Narrow"/>
          <w:b/>
          <w:color w:val="000000"/>
        </w:rPr>
        <w:t>Staveniště</w:t>
      </w:r>
    </w:p>
    <w:p w14:paraId="0A127FBA" w14:textId="77777777" w:rsidR="00090495" w:rsidRPr="001B4CBC" w:rsidRDefault="00090495">
      <w:pPr>
        <w:tabs>
          <w:tab w:val="num" w:pos="426"/>
        </w:tabs>
        <w:ind w:left="426" w:hanging="426"/>
        <w:rPr>
          <w:rFonts w:ascii="Arial Narrow" w:hAnsi="Arial Narrow"/>
          <w:b/>
          <w:color w:val="000000"/>
          <w:sz w:val="16"/>
          <w:szCs w:val="16"/>
        </w:rPr>
      </w:pPr>
    </w:p>
    <w:p w14:paraId="0A127FBC" w14:textId="77777777" w:rsidR="00090495" w:rsidRPr="001B4CBC" w:rsidRDefault="00090495" w:rsidP="00CD52D3">
      <w:pPr>
        <w:tabs>
          <w:tab w:val="num" w:pos="426"/>
        </w:tabs>
        <w:jc w:val="both"/>
        <w:rPr>
          <w:rFonts w:ascii="Arial Narrow" w:hAnsi="Arial Narrow"/>
          <w:color w:val="000000"/>
          <w:sz w:val="16"/>
          <w:szCs w:val="16"/>
        </w:rPr>
      </w:pPr>
    </w:p>
    <w:p w14:paraId="0A127FBD" w14:textId="77777777" w:rsidR="00090495" w:rsidRPr="001B4CBC" w:rsidRDefault="00090495" w:rsidP="00FE5C29">
      <w:pPr>
        <w:numPr>
          <w:ilvl w:val="1"/>
          <w:numId w:val="8"/>
        </w:numPr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>Zařízení staveniště</w:t>
      </w:r>
      <w:r w:rsidR="00CD52D3">
        <w:rPr>
          <w:rFonts w:ascii="Arial Narrow" w:hAnsi="Arial Narrow"/>
          <w:color w:val="000000"/>
          <w:szCs w:val="18"/>
        </w:rPr>
        <w:t xml:space="preserve"> (dále také jako „ZS“)</w:t>
      </w:r>
      <w:r w:rsidRPr="001B4CBC">
        <w:rPr>
          <w:rFonts w:ascii="Arial Narrow" w:hAnsi="Arial Narrow"/>
          <w:color w:val="000000"/>
          <w:szCs w:val="18"/>
        </w:rPr>
        <w:t xml:space="preserve"> si zajišťuje celé zhotovitel. Cena za vybudování, úpravy stávajících zařízení pro potřeby ZS a cena likvidace ZS je součástí smluvní ceny</w:t>
      </w:r>
      <w:r w:rsidR="006B565B" w:rsidRPr="001B4CBC">
        <w:rPr>
          <w:rFonts w:ascii="Arial Narrow" w:hAnsi="Arial Narrow"/>
          <w:color w:val="000000"/>
          <w:szCs w:val="18"/>
        </w:rPr>
        <w:t xml:space="preserve"> díla</w:t>
      </w:r>
      <w:r w:rsidRPr="001B4CBC">
        <w:rPr>
          <w:rFonts w:ascii="Arial Narrow" w:hAnsi="Arial Narrow"/>
          <w:color w:val="000000"/>
          <w:szCs w:val="18"/>
        </w:rPr>
        <w:t>. Materiál zbylý po demontáži ZS je majetkem zhotovitele.</w:t>
      </w:r>
    </w:p>
    <w:p w14:paraId="0A127FBE" w14:textId="77777777" w:rsidR="006B565B" w:rsidRPr="001B4CBC" w:rsidRDefault="006B565B" w:rsidP="006B565B">
      <w:pPr>
        <w:jc w:val="both"/>
        <w:rPr>
          <w:rFonts w:ascii="Arial Narrow" w:hAnsi="Arial Narrow"/>
          <w:color w:val="000000"/>
          <w:szCs w:val="18"/>
        </w:rPr>
      </w:pPr>
    </w:p>
    <w:p w14:paraId="0A127FBF" w14:textId="77777777" w:rsidR="006B565B" w:rsidRDefault="006B565B" w:rsidP="00FE5C29">
      <w:pPr>
        <w:numPr>
          <w:ilvl w:val="1"/>
          <w:numId w:val="8"/>
        </w:numPr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 xml:space="preserve">Zhotovitel se zavazuje, udržovat na převzatém staveništi na svůj náklad pořádek a čistotu, odstraňovat vzniklé odpady, a to v souladu s příslušnými předpisy. </w:t>
      </w:r>
      <w:r w:rsidR="00395B48" w:rsidRPr="001B4CBC">
        <w:rPr>
          <w:rFonts w:ascii="Arial Narrow" w:hAnsi="Arial Narrow"/>
          <w:color w:val="000000"/>
          <w:szCs w:val="18"/>
        </w:rPr>
        <w:t>Zhotovitel se zavazuje zabezpečit na svůj náklad zařízení staveniště tak, aby nedošlo ke škodám jak na zařízení staveniště, na majetku objednatele, jakož i na majetku třetích osob.</w:t>
      </w:r>
    </w:p>
    <w:p w14:paraId="0A127FC0" w14:textId="77777777" w:rsidR="0058150E" w:rsidRDefault="0058150E" w:rsidP="0058150E">
      <w:pPr>
        <w:pStyle w:val="Odstavecseseznamem"/>
        <w:rPr>
          <w:rFonts w:ascii="Arial Narrow" w:hAnsi="Arial Narrow"/>
          <w:color w:val="000000"/>
          <w:szCs w:val="18"/>
        </w:rPr>
      </w:pPr>
    </w:p>
    <w:p w14:paraId="0A127FC1" w14:textId="77777777" w:rsidR="006B1EF2" w:rsidRPr="001B4CBC" w:rsidRDefault="006B1EF2" w:rsidP="00FE5C29">
      <w:pPr>
        <w:numPr>
          <w:ilvl w:val="1"/>
          <w:numId w:val="8"/>
        </w:numPr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 xml:space="preserve">Zhotovitel se zavazuje </w:t>
      </w:r>
      <w:r w:rsidR="00395B48" w:rsidRPr="001B4CBC">
        <w:rPr>
          <w:rFonts w:ascii="Arial Narrow" w:hAnsi="Arial Narrow"/>
          <w:color w:val="000000"/>
          <w:szCs w:val="18"/>
        </w:rPr>
        <w:t xml:space="preserve">odstranit zařízení staveniště, </w:t>
      </w:r>
      <w:r w:rsidRPr="001B4CBC">
        <w:rPr>
          <w:rFonts w:ascii="Arial Narrow" w:hAnsi="Arial Narrow"/>
          <w:color w:val="000000"/>
          <w:szCs w:val="18"/>
        </w:rPr>
        <w:t>vyklidit a vyčistit staveniště do 10 kalendářních</w:t>
      </w:r>
      <w:r w:rsidR="00395B48" w:rsidRPr="001B4CBC">
        <w:rPr>
          <w:rFonts w:ascii="Arial Narrow" w:hAnsi="Arial Narrow"/>
          <w:color w:val="000000"/>
          <w:szCs w:val="18"/>
        </w:rPr>
        <w:t xml:space="preserve"> dnů od protokolárního</w:t>
      </w:r>
      <w:r w:rsidRPr="001B4CBC">
        <w:rPr>
          <w:rFonts w:ascii="Arial Narrow" w:hAnsi="Arial Narrow"/>
          <w:color w:val="000000"/>
          <w:szCs w:val="18"/>
        </w:rPr>
        <w:t xml:space="preserve"> předání a převzetí díla. Při nedodržení tohoto termínu se zhotovitel zavazuje uhradit objednateli veškeré náklady a škody, které mu tím vznikly.</w:t>
      </w:r>
    </w:p>
    <w:p w14:paraId="0A127FC2" w14:textId="77777777" w:rsidR="006B1EF2" w:rsidRPr="001B4CBC" w:rsidRDefault="006B1EF2" w:rsidP="006B1EF2">
      <w:pPr>
        <w:jc w:val="both"/>
        <w:rPr>
          <w:rFonts w:ascii="Arial Narrow" w:hAnsi="Arial Narrow"/>
          <w:color w:val="000000"/>
          <w:szCs w:val="18"/>
        </w:rPr>
      </w:pPr>
    </w:p>
    <w:p w14:paraId="0A127FC3" w14:textId="77777777" w:rsidR="006B1EF2" w:rsidRPr="001B4CBC" w:rsidRDefault="006B1EF2" w:rsidP="00FE5C29">
      <w:pPr>
        <w:numPr>
          <w:ilvl w:val="1"/>
          <w:numId w:val="8"/>
        </w:numPr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>V případě odstoupení od této smlouvy kteroukoli ze smluvních stran se zhotovitel zavazuje vyklidit a vyčistit staveniště do 5 kalendářních dnů od doručení odstoupení druhé smluvní straně. Při nedodržení tohoto termínu se zhotovitel zavazuje uhradit objednateli veškeré náklady a škody, které mu tím vznikly.</w:t>
      </w:r>
    </w:p>
    <w:p w14:paraId="0A127FC4" w14:textId="77777777" w:rsidR="007A37D1" w:rsidRPr="001B4CBC" w:rsidRDefault="007A37D1" w:rsidP="007A37D1">
      <w:pPr>
        <w:pStyle w:val="Odstavecseseznamem"/>
        <w:rPr>
          <w:rFonts w:ascii="Arial Narrow" w:hAnsi="Arial Narrow"/>
          <w:color w:val="000000"/>
          <w:szCs w:val="18"/>
        </w:rPr>
      </w:pPr>
    </w:p>
    <w:p w14:paraId="0A127FC5" w14:textId="77777777" w:rsidR="007A37D1" w:rsidRPr="001B4CBC" w:rsidRDefault="007A37D1" w:rsidP="00FE5C29">
      <w:pPr>
        <w:numPr>
          <w:ilvl w:val="1"/>
          <w:numId w:val="8"/>
        </w:numPr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 xml:space="preserve">Zhotovitel je povinen v dostatečném předstihu upozornit objednatele na </w:t>
      </w:r>
      <w:r w:rsidR="00F448A9" w:rsidRPr="001B4CBC">
        <w:rPr>
          <w:rFonts w:ascii="Arial Narrow" w:hAnsi="Arial Narrow"/>
          <w:color w:val="000000"/>
          <w:szCs w:val="18"/>
        </w:rPr>
        <w:t xml:space="preserve">vznik </w:t>
      </w:r>
      <w:r w:rsidRPr="001B4CBC">
        <w:rPr>
          <w:rFonts w:ascii="Arial Narrow" w:hAnsi="Arial Narrow"/>
          <w:color w:val="000000"/>
          <w:szCs w:val="18"/>
        </w:rPr>
        <w:t>jeho povinnosti vyplývající ze zákona č. 309/2006 Sb., kterým se upravují další požadavky bezpečnosti a ochrany zdraví při práci v pracovněprávních vztazích a o zajištění bezpečnosti a ochrany zdraví při činnosti nebo poskytování služeb mimo pracovněprávní vztahy. Zejména je povinen upozornit na vznik povinnosti vyplývající z </w:t>
      </w:r>
      <w:proofErr w:type="spellStart"/>
      <w:r w:rsidRPr="001B4CBC">
        <w:rPr>
          <w:rFonts w:ascii="Arial Narrow" w:hAnsi="Arial Narrow"/>
          <w:color w:val="000000"/>
          <w:szCs w:val="18"/>
        </w:rPr>
        <w:t>ust</w:t>
      </w:r>
      <w:proofErr w:type="spellEnd"/>
      <w:r w:rsidRPr="001B4CBC">
        <w:rPr>
          <w:rFonts w:ascii="Arial Narrow" w:hAnsi="Arial Narrow"/>
          <w:color w:val="000000"/>
          <w:szCs w:val="18"/>
        </w:rPr>
        <w:t>. § 14 odst. 1 uvedeného zákona určit potřebný počet koordinátorů bezpečnosti a ochrany zdraví při práci na staveništi</w:t>
      </w:r>
      <w:r w:rsidR="003F57E6" w:rsidRPr="001B4CBC">
        <w:rPr>
          <w:rFonts w:ascii="Arial Narrow" w:hAnsi="Arial Narrow"/>
          <w:color w:val="000000"/>
          <w:szCs w:val="18"/>
        </w:rPr>
        <w:t>. V př</w:t>
      </w:r>
      <w:r w:rsidR="00456D0C" w:rsidRPr="001B4CBC">
        <w:rPr>
          <w:rFonts w:ascii="Arial Narrow" w:hAnsi="Arial Narrow"/>
          <w:color w:val="000000"/>
          <w:szCs w:val="18"/>
        </w:rPr>
        <w:t>í</w:t>
      </w:r>
      <w:r w:rsidR="003F57E6" w:rsidRPr="001B4CBC">
        <w:rPr>
          <w:rFonts w:ascii="Arial Narrow" w:hAnsi="Arial Narrow"/>
          <w:color w:val="000000"/>
          <w:szCs w:val="18"/>
        </w:rPr>
        <w:t>padě porušení této povinnosti zhotovitel odpovídá za škodu vzniklou objednateli.</w:t>
      </w:r>
    </w:p>
    <w:p w14:paraId="0A127FC7" w14:textId="77777777" w:rsidR="000F7BEA" w:rsidRDefault="000F7BEA" w:rsidP="00C27B29">
      <w:pPr>
        <w:tabs>
          <w:tab w:val="num" w:pos="426"/>
        </w:tabs>
        <w:rPr>
          <w:rFonts w:ascii="Arial Narrow" w:hAnsi="Arial Narrow"/>
          <w:b/>
          <w:color w:val="000000"/>
          <w:szCs w:val="18"/>
        </w:rPr>
      </w:pPr>
    </w:p>
    <w:p w14:paraId="0A127FC8" w14:textId="77777777" w:rsidR="00090495" w:rsidRPr="001B4CBC" w:rsidRDefault="00090495" w:rsidP="00FE5C29">
      <w:pPr>
        <w:numPr>
          <w:ilvl w:val="0"/>
          <w:numId w:val="8"/>
        </w:numPr>
        <w:ind w:left="426" w:hanging="426"/>
        <w:rPr>
          <w:rFonts w:ascii="Arial Narrow" w:hAnsi="Arial Narrow"/>
          <w:b/>
          <w:color w:val="000000"/>
        </w:rPr>
      </w:pPr>
      <w:r w:rsidRPr="001B4CBC">
        <w:rPr>
          <w:rFonts w:ascii="Arial Narrow" w:hAnsi="Arial Narrow"/>
          <w:b/>
          <w:color w:val="000000"/>
        </w:rPr>
        <w:t>Spolupůsobení objednatele</w:t>
      </w:r>
    </w:p>
    <w:p w14:paraId="0A127FC9" w14:textId="77777777" w:rsidR="00090495" w:rsidRPr="001B4CBC" w:rsidRDefault="00090495">
      <w:pPr>
        <w:tabs>
          <w:tab w:val="num" w:pos="426"/>
        </w:tabs>
        <w:ind w:left="426" w:hanging="426"/>
        <w:rPr>
          <w:rFonts w:ascii="Arial Narrow" w:hAnsi="Arial Narrow"/>
          <w:color w:val="000000"/>
          <w:sz w:val="16"/>
          <w:szCs w:val="16"/>
        </w:rPr>
      </w:pPr>
    </w:p>
    <w:p w14:paraId="0A127FCA" w14:textId="02C7D9F3" w:rsidR="00090495" w:rsidRPr="004C4D3E" w:rsidRDefault="00090495" w:rsidP="00FE5C29">
      <w:pPr>
        <w:numPr>
          <w:ilvl w:val="1"/>
          <w:numId w:val="8"/>
        </w:numPr>
        <w:ind w:left="426" w:hanging="426"/>
        <w:jc w:val="both"/>
        <w:rPr>
          <w:rFonts w:ascii="Arial Narrow" w:hAnsi="Arial Narrow"/>
          <w:color w:val="000000"/>
        </w:rPr>
      </w:pPr>
      <w:r w:rsidRPr="004C4D3E">
        <w:rPr>
          <w:rFonts w:ascii="Arial Narrow" w:hAnsi="Arial Narrow"/>
          <w:color w:val="000000"/>
        </w:rPr>
        <w:t xml:space="preserve">Objednatel se zavazuje, že umožní zhotoviteli provádět </w:t>
      </w:r>
      <w:r w:rsidR="005D1A4E" w:rsidRPr="004C4D3E">
        <w:rPr>
          <w:rFonts w:ascii="Arial Narrow" w:hAnsi="Arial Narrow"/>
          <w:color w:val="000000"/>
        </w:rPr>
        <w:t>dílo</w:t>
      </w:r>
      <w:r w:rsidR="004C4D3E" w:rsidRPr="004C4D3E">
        <w:rPr>
          <w:rFonts w:ascii="Arial Narrow" w:hAnsi="Arial Narrow"/>
          <w:color w:val="000000"/>
        </w:rPr>
        <w:t xml:space="preserve"> v prostoru staveniště </w:t>
      </w:r>
      <w:r w:rsidR="009C643C" w:rsidRPr="004C4D3E">
        <w:rPr>
          <w:rFonts w:ascii="Arial Narrow" w:hAnsi="Arial Narrow"/>
          <w:color w:val="000000"/>
        </w:rPr>
        <w:t>v</w:t>
      </w:r>
      <w:r w:rsidR="00441184">
        <w:rPr>
          <w:rFonts w:ascii="Arial Narrow" w:hAnsi="Arial Narrow"/>
          <w:color w:val="000000"/>
        </w:rPr>
        <w:t> pracovní dny</w:t>
      </w:r>
      <w:r w:rsidR="004C4D3E" w:rsidRPr="004C4D3E">
        <w:rPr>
          <w:rFonts w:ascii="Arial Narrow" w:hAnsi="Arial Narrow"/>
          <w:color w:val="000000"/>
        </w:rPr>
        <w:t xml:space="preserve"> od 07:00 hod. do 15:3</w:t>
      </w:r>
      <w:r w:rsidR="0052250F" w:rsidRPr="004C4D3E">
        <w:rPr>
          <w:rFonts w:ascii="Arial Narrow" w:hAnsi="Arial Narrow"/>
          <w:color w:val="000000"/>
        </w:rPr>
        <w:t>0 hod.</w:t>
      </w:r>
      <w:r w:rsidR="00BE0FEF" w:rsidRPr="004C4D3E">
        <w:rPr>
          <w:rFonts w:ascii="Arial Narrow" w:hAnsi="Arial Narrow"/>
        </w:rPr>
        <w:t xml:space="preserve"> </w:t>
      </w:r>
      <w:r w:rsidR="00610255" w:rsidRPr="004C4D3E">
        <w:rPr>
          <w:rFonts w:ascii="Arial Narrow" w:hAnsi="Arial Narrow"/>
        </w:rPr>
        <w:t xml:space="preserve">Provádění stavebních a montážních prací </w:t>
      </w:r>
      <w:r w:rsidR="00BA57B6" w:rsidRPr="004C4D3E">
        <w:rPr>
          <w:rFonts w:ascii="Arial Narrow" w:hAnsi="Arial Narrow"/>
        </w:rPr>
        <w:t>v jiném termínu a jiných hodinách bude možné</w:t>
      </w:r>
      <w:r w:rsidR="00610255" w:rsidRPr="004C4D3E">
        <w:rPr>
          <w:rFonts w:ascii="Arial Narrow" w:hAnsi="Arial Narrow"/>
        </w:rPr>
        <w:t xml:space="preserve"> </w:t>
      </w:r>
      <w:r w:rsidR="009C643C" w:rsidRPr="004C4D3E">
        <w:rPr>
          <w:rFonts w:ascii="Arial Narrow" w:hAnsi="Arial Narrow"/>
        </w:rPr>
        <w:t xml:space="preserve">jen </w:t>
      </w:r>
      <w:r w:rsidR="00610255" w:rsidRPr="004C4D3E">
        <w:rPr>
          <w:rFonts w:ascii="Arial Narrow" w:hAnsi="Arial Narrow"/>
        </w:rPr>
        <w:t xml:space="preserve">po </w:t>
      </w:r>
      <w:r w:rsidR="00BA57B6" w:rsidRPr="004C4D3E">
        <w:rPr>
          <w:rFonts w:ascii="Arial Narrow" w:hAnsi="Arial Narrow"/>
        </w:rPr>
        <w:t xml:space="preserve">předchozí </w:t>
      </w:r>
      <w:r w:rsidR="00610255" w:rsidRPr="004C4D3E">
        <w:rPr>
          <w:rFonts w:ascii="Arial Narrow" w:hAnsi="Arial Narrow"/>
        </w:rPr>
        <w:t>dohodě s</w:t>
      </w:r>
      <w:r w:rsidR="00441184">
        <w:rPr>
          <w:rFonts w:ascii="Arial Narrow" w:hAnsi="Arial Narrow"/>
        </w:rPr>
        <w:t> </w:t>
      </w:r>
      <w:r w:rsidR="00610255" w:rsidRPr="004C4D3E">
        <w:rPr>
          <w:rFonts w:ascii="Arial Narrow" w:hAnsi="Arial Narrow"/>
        </w:rPr>
        <w:t>objednatelem</w:t>
      </w:r>
      <w:r w:rsidR="00441184">
        <w:rPr>
          <w:rFonts w:ascii="Arial Narrow" w:hAnsi="Arial Narrow"/>
        </w:rPr>
        <w:t>.</w:t>
      </w:r>
    </w:p>
    <w:p w14:paraId="35FA4100" w14:textId="77777777" w:rsidR="00104C1D" w:rsidRDefault="00104C1D" w:rsidP="00B30173">
      <w:pPr>
        <w:numPr>
          <w:ilvl w:val="12"/>
          <w:numId w:val="0"/>
        </w:numPr>
        <w:tabs>
          <w:tab w:val="num" w:pos="426"/>
        </w:tabs>
        <w:jc w:val="both"/>
        <w:rPr>
          <w:rFonts w:ascii="Arial Narrow" w:hAnsi="Arial Narrow"/>
          <w:color w:val="000000"/>
        </w:rPr>
      </w:pPr>
    </w:p>
    <w:p w14:paraId="5C9C77BD" w14:textId="77777777" w:rsidR="00104C1D" w:rsidRPr="00477AFF" w:rsidRDefault="00104C1D">
      <w:pPr>
        <w:numPr>
          <w:ilvl w:val="12"/>
          <w:numId w:val="0"/>
        </w:numPr>
        <w:tabs>
          <w:tab w:val="num" w:pos="426"/>
        </w:tabs>
        <w:ind w:left="426" w:hanging="426"/>
        <w:jc w:val="both"/>
        <w:rPr>
          <w:rFonts w:ascii="Arial Narrow" w:hAnsi="Arial Narrow"/>
          <w:color w:val="000000"/>
        </w:rPr>
      </w:pPr>
    </w:p>
    <w:p w14:paraId="0A127FCC" w14:textId="77777777" w:rsidR="00090495" w:rsidRPr="001B4CBC" w:rsidRDefault="00090495" w:rsidP="00FE5C29">
      <w:pPr>
        <w:numPr>
          <w:ilvl w:val="0"/>
          <w:numId w:val="8"/>
        </w:numPr>
        <w:ind w:left="426" w:hanging="426"/>
        <w:rPr>
          <w:rFonts w:ascii="Arial Narrow" w:hAnsi="Arial Narrow"/>
          <w:b/>
          <w:color w:val="000000"/>
        </w:rPr>
      </w:pPr>
      <w:r w:rsidRPr="001B4CBC">
        <w:rPr>
          <w:rFonts w:ascii="Arial Narrow" w:hAnsi="Arial Narrow"/>
          <w:b/>
          <w:color w:val="000000"/>
        </w:rPr>
        <w:t>Odevzdání a převzetí díla</w:t>
      </w:r>
    </w:p>
    <w:p w14:paraId="0A127FCD" w14:textId="77777777" w:rsidR="00090495" w:rsidRPr="001B4CBC" w:rsidRDefault="00090495">
      <w:pPr>
        <w:tabs>
          <w:tab w:val="num" w:pos="426"/>
        </w:tabs>
        <w:ind w:left="426" w:hanging="426"/>
        <w:rPr>
          <w:rFonts w:ascii="Arial Narrow" w:hAnsi="Arial Narrow"/>
          <w:color w:val="000000"/>
          <w:sz w:val="16"/>
          <w:szCs w:val="16"/>
        </w:rPr>
      </w:pPr>
    </w:p>
    <w:p w14:paraId="0A127FCE" w14:textId="77777777" w:rsidR="00090495" w:rsidRPr="001B4CBC" w:rsidRDefault="00090495" w:rsidP="00FE5C29">
      <w:pPr>
        <w:numPr>
          <w:ilvl w:val="1"/>
          <w:numId w:val="8"/>
        </w:numPr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 xml:space="preserve">Zhotovitel a objednatel se zavazují sepsat o předání díla zápis, který obě smluvní strany podepíší. V zápise se zejména </w:t>
      </w:r>
      <w:r w:rsidR="000F7BEA">
        <w:rPr>
          <w:rFonts w:ascii="Arial Narrow" w:hAnsi="Arial Narrow"/>
          <w:color w:val="000000"/>
          <w:szCs w:val="18"/>
        </w:rPr>
        <w:t>uvede soupis předaných dokladů,</w:t>
      </w:r>
      <w:r w:rsidRPr="001B4CBC">
        <w:rPr>
          <w:rFonts w:ascii="Arial Narrow" w:hAnsi="Arial Narrow"/>
          <w:color w:val="000000"/>
          <w:szCs w:val="18"/>
        </w:rPr>
        <w:t xml:space="preserve"> soupis </w:t>
      </w:r>
      <w:r w:rsidR="006B1EF2" w:rsidRPr="001B4CBC">
        <w:rPr>
          <w:rFonts w:ascii="Arial Narrow" w:hAnsi="Arial Narrow"/>
          <w:color w:val="000000"/>
          <w:szCs w:val="18"/>
        </w:rPr>
        <w:t>případně zjištěných</w:t>
      </w:r>
      <w:r w:rsidRPr="001B4CBC">
        <w:rPr>
          <w:rFonts w:ascii="Arial Narrow" w:hAnsi="Arial Narrow"/>
          <w:color w:val="000000"/>
          <w:szCs w:val="18"/>
        </w:rPr>
        <w:t xml:space="preserve"> vad a nedodělků zřejmých při odevzdání a převzetí včetně </w:t>
      </w:r>
      <w:r w:rsidR="006B1EF2" w:rsidRPr="001B4CBC">
        <w:rPr>
          <w:rFonts w:ascii="Arial Narrow" w:hAnsi="Arial Narrow"/>
          <w:color w:val="000000"/>
          <w:szCs w:val="18"/>
        </w:rPr>
        <w:lastRenderedPageBreak/>
        <w:t xml:space="preserve">termínů </w:t>
      </w:r>
      <w:r w:rsidRPr="001B4CBC">
        <w:rPr>
          <w:rFonts w:ascii="Arial Narrow" w:hAnsi="Arial Narrow"/>
          <w:color w:val="000000"/>
          <w:szCs w:val="18"/>
        </w:rPr>
        <w:t xml:space="preserve">k jejich odstranění, soupis dodatečně požadovaných prací a způsob jejich zajištění, datum skončení přejímacího řízení apod. </w:t>
      </w:r>
    </w:p>
    <w:p w14:paraId="0A127FD0" w14:textId="77777777" w:rsidR="004330DE" w:rsidRPr="001B4CBC" w:rsidRDefault="004330DE" w:rsidP="008E20FF">
      <w:pPr>
        <w:tabs>
          <w:tab w:val="num" w:pos="426"/>
        </w:tabs>
        <w:rPr>
          <w:rFonts w:ascii="Arial Narrow" w:hAnsi="Arial Narrow"/>
          <w:b/>
          <w:color w:val="000000"/>
          <w:szCs w:val="18"/>
        </w:rPr>
      </w:pPr>
    </w:p>
    <w:p w14:paraId="0A127FD1" w14:textId="77777777" w:rsidR="00090495" w:rsidRPr="001B4CBC" w:rsidRDefault="00090495" w:rsidP="00FE5C29">
      <w:pPr>
        <w:numPr>
          <w:ilvl w:val="0"/>
          <w:numId w:val="8"/>
        </w:numPr>
        <w:ind w:left="426" w:hanging="426"/>
        <w:rPr>
          <w:rFonts w:ascii="Arial Narrow" w:hAnsi="Arial Narrow"/>
          <w:b/>
          <w:color w:val="000000"/>
        </w:rPr>
      </w:pPr>
      <w:r w:rsidRPr="001B4CBC">
        <w:rPr>
          <w:rFonts w:ascii="Arial Narrow" w:hAnsi="Arial Narrow"/>
          <w:b/>
          <w:color w:val="000000"/>
        </w:rPr>
        <w:t>Reklamace</w:t>
      </w:r>
    </w:p>
    <w:p w14:paraId="0A127FD2" w14:textId="77777777" w:rsidR="00090495" w:rsidRPr="001B4CBC" w:rsidRDefault="00090495">
      <w:pPr>
        <w:tabs>
          <w:tab w:val="num" w:pos="426"/>
        </w:tabs>
        <w:ind w:left="426" w:hanging="426"/>
        <w:rPr>
          <w:rFonts w:ascii="Arial Narrow" w:hAnsi="Arial Narrow"/>
          <w:color w:val="000000"/>
          <w:sz w:val="16"/>
          <w:szCs w:val="16"/>
        </w:rPr>
      </w:pPr>
    </w:p>
    <w:p w14:paraId="0A127FD3" w14:textId="77777777" w:rsidR="00090495" w:rsidRPr="001B4CBC" w:rsidRDefault="00090495" w:rsidP="00FE5C29">
      <w:pPr>
        <w:numPr>
          <w:ilvl w:val="1"/>
          <w:numId w:val="8"/>
        </w:numPr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>Postup při reklamaci:</w:t>
      </w:r>
    </w:p>
    <w:p w14:paraId="0A127FD4" w14:textId="77777777" w:rsidR="00090495" w:rsidRPr="001B4CBC" w:rsidRDefault="00090495" w:rsidP="00FE5C29">
      <w:pPr>
        <w:numPr>
          <w:ilvl w:val="0"/>
          <w:numId w:val="4"/>
        </w:numPr>
        <w:tabs>
          <w:tab w:val="num" w:pos="426"/>
        </w:tabs>
        <w:ind w:left="709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 xml:space="preserve">Objednatel je povinen neprodleně písemně oznámit zhotoviteli </w:t>
      </w:r>
      <w:r w:rsidR="00D01C4B" w:rsidRPr="001B4CBC">
        <w:rPr>
          <w:rFonts w:ascii="Arial Narrow" w:hAnsi="Arial Narrow"/>
          <w:color w:val="000000"/>
          <w:szCs w:val="18"/>
        </w:rPr>
        <w:t>zjištěnou vadu díla</w:t>
      </w:r>
      <w:r w:rsidRPr="001B4CBC">
        <w:rPr>
          <w:rFonts w:ascii="Arial Narrow" w:hAnsi="Arial Narrow"/>
          <w:color w:val="000000"/>
          <w:szCs w:val="18"/>
        </w:rPr>
        <w:t xml:space="preserve">. Zhotovitel se zavazuje </w:t>
      </w:r>
      <w:r w:rsidRPr="001B4CBC">
        <w:rPr>
          <w:rFonts w:ascii="Arial Narrow" w:hAnsi="Arial Narrow"/>
          <w:color w:val="000000"/>
          <w:szCs w:val="18"/>
        </w:rPr>
        <w:br/>
        <w:t xml:space="preserve">do </w:t>
      </w:r>
      <w:r w:rsidR="007D2976" w:rsidRPr="001B4CBC">
        <w:rPr>
          <w:rFonts w:ascii="Arial Narrow" w:hAnsi="Arial Narrow"/>
          <w:color w:val="000000"/>
          <w:szCs w:val="18"/>
        </w:rPr>
        <w:t>7</w:t>
      </w:r>
      <w:r w:rsidRPr="001B4CBC">
        <w:rPr>
          <w:rFonts w:ascii="Arial Narrow" w:hAnsi="Arial Narrow"/>
          <w:color w:val="000000"/>
          <w:szCs w:val="18"/>
        </w:rPr>
        <w:t xml:space="preserve"> dnů od obdržení reklamace sepsat zápis postupem dále uvedeným.</w:t>
      </w:r>
    </w:p>
    <w:p w14:paraId="0A127FD5" w14:textId="77777777" w:rsidR="00090495" w:rsidRPr="001B4CBC" w:rsidRDefault="00090495" w:rsidP="00FE5C29">
      <w:pPr>
        <w:numPr>
          <w:ilvl w:val="0"/>
          <w:numId w:val="5"/>
        </w:numPr>
        <w:tabs>
          <w:tab w:val="num" w:pos="426"/>
        </w:tabs>
        <w:ind w:left="709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>Zhotovitel společně se zástupcem objednatele provedou prohlídku vady a sepíšou zápis</w:t>
      </w:r>
      <w:r w:rsidR="00F72A69" w:rsidRPr="001B4CBC">
        <w:rPr>
          <w:rFonts w:ascii="Arial Narrow" w:hAnsi="Arial Narrow"/>
          <w:color w:val="000000"/>
          <w:szCs w:val="18"/>
        </w:rPr>
        <w:t>,</w:t>
      </w:r>
      <w:r w:rsidRPr="001B4CBC">
        <w:rPr>
          <w:rFonts w:ascii="Arial Narrow" w:hAnsi="Arial Narrow"/>
          <w:color w:val="000000"/>
          <w:szCs w:val="18"/>
        </w:rPr>
        <w:t xml:space="preserve"> ve kterém bude uvedeno:</w:t>
      </w:r>
    </w:p>
    <w:p w14:paraId="0A127FD6" w14:textId="77777777" w:rsidR="00090495" w:rsidRPr="001B4CBC" w:rsidRDefault="00090495" w:rsidP="00FE5C29">
      <w:pPr>
        <w:numPr>
          <w:ilvl w:val="0"/>
          <w:numId w:val="6"/>
        </w:numPr>
        <w:tabs>
          <w:tab w:val="num" w:pos="426"/>
        </w:tabs>
        <w:ind w:left="1003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>datum prohlídky</w:t>
      </w:r>
    </w:p>
    <w:p w14:paraId="0A127FD7" w14:textId="77777777" w:rsidR="00090495" w:rsidRPr="001B4CBC" w:rsidRDefault="00090495" w:rsidP="00FE5C29">
      <w:pPr>
        <w:numPr>
          <w:ilvl w:val="0"/>
          <w:numId w:val="6"/>
        </w:numPr>
        <w:tabs>
          <w:tab w:val="num" w:pos="426"/>
        </w:tabs>
        <w:ind w:left="1003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>datum zjištění vady</w:t>
      </w:r>
      <w:r w:rsidRPr="001B4CBC">
        <w:rPr>
          <w:rFonts w:ascii="Arial Narrow" w:hAnsi="Arial Narrow"/>
          <w:color w:val="000000"/>
          <w:szCs w:val="18"/>
        </w:rPr>
        <w:tab/>
      </w:r>
    </w:p>
    <w:p w14:paraId="0A127FD8" w14:textId="77777777" w:rsidR="00090495" w:rsidRPr="001B4CBC" w:rsidRDefault="00090495" w:rsidP="00FE5C29">
      <w:pPr>
        <w:numPr>
          <w:ilvl w:val="0"/>
          <w:numId w:val="6"/>
        </w:numPr>
        <w:tabs>
          <w:tab w:val="num" w:pos="426"/>
        </w:tabs>
        <w:ind w:left="1003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 xml:space="preserve">rozsah </w:t>
      </w:r>
      <w:r w:rsidR="00D01C4B" w:rsidRPr="001B4CBC">
        <w:rPr>
          <w:rFonts w:ascii="Arial Narrow" w:hAnsi="Arial Narrow"/>
          <w:color w:val="000000"/>
          <w:szCs w:val="18"/>
        </w:rPr>
        <w:t>v</w:t>
      </w:r>
      <w:r w:rsidRPr="001B4CBC">
        <w:rPr>
          <w:rFonts w:ascii="Arial Narrow" w:hAnsi="Arial Narrow"/>
          <w:color w:val="000000"/>
          <w:szCs w:val="18"/>
        </w:rPr>
        <w:t>ady či poškození díla</w:t>
      </w:r>
    </w:p>
    <w:p w14:paraId="0A127FD9" w14:textId="77777777" w:rsidR="00090495" w:rsidRPr="001B4CBC" w:rsidRDefault="00090495" w:rsidP="00FE5C29">
      <w:pPr>
        <w:numPr>
          <w:ilvl w:val="0"/>
          <w:numId w:val="6"/>
        </w:numPr>
        <w:tabs>
          <w:tab w:val="num" w:pos="426"/>
        </w:tabs>
        <w:ind w:left="1003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>návrh opatření, aby nedošlo k dalším škodám</w:t>
      </w:r>
    </w:p>
    <w:p w14:paraId="0A127FDA" w14:textId="77777777" w:rsidR="00090495" w:rsidRPr="001B4CBC" w:rsidRDefault="00090495" w:rsidP="00FE5C29">
      <w:pPr>
        <w:numPr>
          <w:ilvl w:val="0"/>
          <w:numId w:val="6"/>
        </w:numPr>
        <w:tabs>
          <w:tab w:val="num" w:pos="426"/>
        </w:tabs>
        <w:ind w:left="1003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>předpokládaný postup odstranění vady včetně požadavků na objednatele</w:t>
      </w:r>
      <w:r w:rsidR="00D01C4B" w:rsidRPr="001B4CBC">
        <w:rPr>
          <w:rFonts w:ascii="Arial Narrow" w:hAnsi="Arial Narrow"/>
          <w:color w:val="000000"/>
          <w:szCs w:val="18"/>
        </w:rPr>
        <w:t xml:space="preserve"> a lhůta pro odstranění vady</w:t>
      </w:r>
    </w:p>
    <w:p w14:paraId="0A127FDB" w14:textId="77777777" w:rsidR="00090495" w:rsidRPr="001B4CBC" w:rsidRDefault="00090495" w:rsidP="00FE5C29">
      <w:pPr>
        <w:numPr>
          <w:ilvl w:val="0"/>
          <w:numId w:val="6"/>
        </w:numPr>
        <w:tabs>
          <w:tab w:val="num" w:pos="426"/>
        </w:tabs>
        <w:ind w:left="1003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>uznání nebo neuznání závazku zhotovitele odstranit vadu v rámci záruční lhůty</w:t>
      </w:r>
    </w:p>
    <w:p w14:paraId="0A127FDC" w14:textId="77777777" w:rsidR="00090495" w:rsidRPr="001B4CBC" w:rsidRDefault="00090495" w:rsidP="00FE5C29">
      <w:pPr>
        <w:numPr>
          <w:ilvl w:val="0"/>
          <w:numId w:val="6"/>
        </w:numPr>
        <w:tabs>
          <w:tab w:val="num" w:pos="426"/>
        </w:tabs>
        <w:ind w:left="1003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 xml:space="preserve">podpis zástupců zhotovitele a objednatele </w:t>
      </w:r>
    </w:p>
    <w:p w14:paraId="0A127FDD" w14:textId="77777777" w:rsidR="00090495" w:rsidRPr="001B4CBC" w:rsidRDefault="00090495">
      <w:pPr>
        <w:tabs>
          <w:tab w:val="num" w:pos="426"/>
        </w:tabs>
        <w:ind w:left="426" w:hanging="426"/>
        <w:rPr>
          <w:rFonts w:ascii="Arial Narrow" w:hAnsi="Arial Narrow"/>
          <w:color w:val="000000"/>
          <w:szCs w:val="18"/>
        </w:rPr>
      </w:pPr>
    </w:p>
    <w:p w14:paraId="0A127FDE" w14:textId="77777777" w:rsidR="007D2976" w:rsidRPr="001B4CBC" w:rsidRDefault="007D2976" w:rsidP="007D2976">
      <w:pPr>
        <w:tabs>
          <w:tab w:val="left" w:pos="426"/>
        </w:tabs>
        <w:ind w:left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 xml:space="preserve">Zhotovitel se zavazuje, že práce na „drobných </w:t>
      </w:r>
      <w:r w:rsidR="00D01C4B" w:rsidRPr="001B4CBC">
        <w:rPr>
          <w:rFonts w:ascii="Arial Narrow" w:hAnsi="Arial Narrow"/>
          <w:color w:val="000000"/>
          <w:szCs w:val="18"/>
        </w:rPr>
        <w:t>reklamovaných vadách</w:t>
      </w:r>
      <w:r w:rsidRPr="001B4CBC">
        <w:rPr>
          <w:rFonts w:ascii="Arial Narrow" w:hAnsi="Arial Narrow"/>
          <w:color w:val="000000"/>
          <w:szCs w:val="18"/>
        </w:rPr>
        <w:t xml:space="preserve">", které nemají podstatný vliv na funkci dokončeného díla, zahájí do </w:t>
      </w:r>
      <w:r w:rsidR="00D01C4B" w:rsidRPr="001B4CBC">
        <w:rPr>
          <w:rFonts w:ascii="Arial Narrow" w:hAnsi="Arial Narrow"/>
          <w:color w:val="000000"/>
          <w:szCs w:val="18"/>
        </w:rPr>
        <w:t xml:space="preserve">15 </w:t>
      </w:r>
      <w:r w:rsidRPr="001B4CBC">
        <w:rPr>
          <w:rFonts w:ascii="Arial Narrow" w:hAnsi="Arial Narrow"/>
          <w:color w:val="000000"/>
          <w:szCs w:val="18"/>
        </w:rPr>
        <w:t>dnů od obdržení písemného oznámení reklamace</w:t>
      </w:r>
      <w:r w:rsidR="00D01C4B" w:rsidRPr="001B4CBC">
        <w:rPr>
          <w:rFonts w:ascii="Arial Narrow" w:hAnsi="Arial Narrow"/>
          <w:color w:val="000000"/>
          <w:szCs w:val="18"/>
        </w:rPr>
        <w:t xml:space="preserve"> a takové vady odstraní do 30 dnů od obdržení písemného oznámení reklamace</w:t>
      </w:r>
      <w:r w:rsidRPr="001B4CBC">
        <w:rPr>
          <w:rFonts w:ascii="Arial Narrow" w:hAnsi="Arial Narrow"/>
          <w:color w:val="000000"/>
          <w:szCs w:val="18"/>
        </w:rPr>
        <w:t>.</w:t>
      </w:r>
    </w:p>
    <w:p w14:paraId="0A127FDF" w14:textId="77777777" w:rsidR="007D2976" w:rsidRPr="001B4CBC" w:rsidRDefault="007D2976" w:rsidP="007D2976">
      <w:pPr>
        <w:tabs>
          <w:tab w:val="left" w:pos="426"/>
        </w:tabs>
        <w:ind w:left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 xml:space="preserve">U reklamace, která má „podstatný vliv" na funkci dokončeného díla, zahájí zhotovitel práce na její odstranění do 7 dnů od </w:t>
      </w:r>
      <w:r w:rsidR="00D01C4B" w:rsidRPr="001B4CBC">
        <w:rPr>
          <w:rFonts w:ascii="Arial Narrow" w:hAnsi="Arial Narrow"/>
          <w:color w:val="000000"/>
          <w:szCs w:val="18"/>
        </w:rPr>
        <w:t>obdržení písemného oznámení reklamace a takové vady odstraní do 15 dnů od obdržení písemného oznámení reklamace</w:t>
      </w:r>
      <w:r w:rsidRPr="001B4CBC">
        <w:rPr>
          <w:rFonts w:ascii="Arial Narrow" w:hAnsi="Arial Narrow"/>
          <w:color w:val="000000"/>
          <w:szCs w:val="18"/>
        </w:rPr>
        <w:t>.</w:t>
      </w:r>
    </w:p>
    <w:p w14:paraId="0A127FE0" w14:textId="77777777" w:rsidR="007D2976" w:rsidRDefault="007D2976" w:rsidP="007D2976">
      <w:pPr>
        <w:pStyle w:val="Import0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left" w:pos="426"/>
        </w:tabs>
        <w:ind w:left="426"/>
        <w:rPr>
          <w:rFonts w:ascii="Arial Narrow" w:hAnsi="Arial Narrow"/>
          <w:color w:val="000000"/>
          <w:szCs w:val="18"/>
          <w:lang w:val="cs-CZ"/>
        </w:rPr>
      </w:pPr>
      <w:r w:rsidRPr="001B4CBC">
        <w:rPr>
          <w:rFonts w:ascii="Arial Narrow" w:hAnsi="Arial Narrow"/>
          <w:color w:val="000000"/>
          <w:szCs w:val="18"/>
          <w:lang w:val="cs-CZ"/>
        </w:rPr>
        <w:t>Reklamace nebude uznána, pokud se jedná o závadu způsobenou cizím zaviněním. V takovém případě je oprávněn definitivně rozhodnout soud na návrh některé ze smluvní strany.</w:t>
      </w:r>
    </w:p>
    <w:p w14:paraId="0A127FE1" w14:textId="77777777" w:rsidR="00EE4F48" w:rsidRPr="001B4CBC" w:rsidRDefault="00EE4F48" w:rsidP="007D2976">
      <w:pPr>
        <w:pStyle w:val="Import0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left" w:pos="426"/>
        </w:tabs>
        <w:ind w:left="426"/>
        <w:rPr>
          <w:rFonts w:ascii="Arial Narrow" w:hAnsi="Arial Narrow"/>
          <w:color w:val="000000"/>
          <w:szCs w:val="18"/>
          <w:lang w:val="cs-CZ"/>
        </w:rPr>
      </w:pPr>
    </w:p>
    <w:p w14:paraId="0A127FE2" w14:textId="77777777" w:rsidR="00D01C4B" w:rsidRPr="001B4CBC" w:rsidRDefault="00F72A69" w:rsidP="00FE5C29">
      <w:pPr>
        <w:numPr>
          <w:ilvl w:val="1"/>
          <w:numId w:val="8"/>
        </w:numPr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>I</w:t>
      </w:r>
      <w:r w:rsidR="006A39B9">
        <w:rPr>
          <w:rFonts w:ascii="Arial Narrow" w:hAnsi="Arial Narrow"/>
          <w:color w:val="000000"/>
          <w:szCs w:val="18"/>
        </w:rPr>
        <w:t xml:space="preserve"> </w:t>
      </w:r>
      <w:r w:rsidR="007D2976" w:rsidRPr="001B4CBC">
        <w:rPr>
          <w:rFonts w:ascii="Arial Narrow" w:hAnsi="Arial Narrow"/>
          <w:color w:val="000000"/>
          <w:szCs w:val="18"/>
        </w:rPr>
        <w:t xml:space="preserve">když reklamace nebude </w:t>
      </w:r>
      <w:r w:rsidR="00D01C4B" w:rsidRPr="001B4CBC">
        <w:rPr>
          <w:rFonts w:ascii="Arial Narrow" w:hAnsi="Arial Narrow"/>
          <w:color w:val="000000"/>
          <w:szCs w:val="18"/>
        </w:rPr>
        <w:t>oprávněná</w:t>
      </w:r>
      <w:r w:rsidR="007D2976" w:rsidRPr="001B4CBC">
        <w:rPr>
          <w:rFonts w:ascii="Arial Narrow" w:hAnsi="Arial Narrow"/>
          <w:color w:val="000000"/>
          <w:szCs w:val="18"/>
        </w:rPr>
        <w:t>,</w:t>
      </w:r>
      <w:r w:rsidR="00445D09" w:rsidRPr="001B4CBC">
        <w:rPr>
          <w:rFonts w:ascii="Arial Narrow" w:hAnsi="Arial Narrow"/>
          <w:color w:val="000000"/>
          <w:szCs w:val="18"/>
        </w:rPr>
        <w:t xml:space="preserve"> </w:t>
      </w:r>
      <w:r w:rsidR="007D2976" w:rsidRPr="001B4CBC">
        <w:rPr>
          <w:rFonts w:ascii="Arial Narrow" w:hAnsi="Arial Narrow"/>
          <w:color w:val="000000"/>
          <w:szCs w:val="18"/>
        </w:rPr>
        <w:t>přesto</w:t>
      </w:r>
      <w:r w:rsidRPr="001B4CBC">
        <w:rPr>
          <w:rFonts w:ascii="Arial Narrow" w:hAnsi="Arial Narrow"/>
          <w:color w:val="000000"/>
          <w:szCs w:val="18"/>
        </w:rPr>
        <w:t xml:space="preserve"> </w:t>
      </w:r>
      <w:r w:rsidR="007D2976" w:rsidRPr="001B4CBC">
        <w:rPr>
          <w:rFonts w:ascii="Arial Narrow" w:hAnsi="Arial Narrow"/>
          <w:color w:val="000000"/>
          <w:szCs w:val="18"/>
        </w:rPr>
        <w:t>zhotovitel provede opravu závady, ale na náklady objednatele</w:t>
      </w:r>
      <w:r w:rsidR="00D01C4B" w:rsidRPr="001B4CBC">
        <w:rPr>
          <w:rFonts w:ascii="Arial Narrow" w:hAnsi="Arial Narrow"/>
          <w:color w:val="000000"/>
          <w:szCs w:val="18"/>
        </w:rPr>
        <w:t>, za předpokladu že mezi smluvními stranami bude dohodnuta cena za odstranění takových vad a lhůta pro odstranění takových vad.</w:t>
      </w:r>
    </w:p>
    <w:p w14:paraId="0A127FE3" w14:textId="77777777" w:rsidR="00090495" w:rsidRPr="001B4CBC" w:rsidRDefault="00090495">
      <w:pPr>
        <w:tabs>
          <w:tab w:val="left" w:pos="426"/>
        </w:tabs>
        <w:ind w:left="426" w:hanging="426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14:paraId="0A127FE4" w14:textId="77777777" w:rsidR="00865420" w:rsidRPr="001B4CBC" w:rsidRDefault="00865420" w:rsidP="005213EB">
      <w:pPr>
        <w:jc w:val="both"/>
        <w:rPr>
          <w:rFonts w:ascii="Arial Narrow" w:hAnsi="Arial Narrow"/>
          <w:color w:val="000000"/>
          <w:szCs w:val="18"/>
        </w:rPr>
      </w:pPr>
    </w:p>
    <w:p w14:paraId="0A127FE5" w14:textId="77777777" w:rsidR="00090495" w:rsidRPr="001B4CBC" w:rsidRDefault="00090495" w:rsidP="00FE5C29">
      <w:pPr>
        <w:numPr>
          <w:ilvl w:val="0"/>
          <w:numId w:val="8"/>
        </w:numPr>
        <w:rPr>
          <w:rFonts w:ascii="Arial Narrow" w:hAnsi="Arial Narrow"/>
          <w:b/>
          <w:color w:val="000000"/>
        </w:rPr>
      </w:pPr>
      <w:r w:rsidRPr="001B4CBC">
        <w:rPr>
          <w:rFonts w:ascii="Arial Narrow" w:hAnsi="Arial Narrow"/>
          <w:b/>
          <w:color w:val="000000"/>
        </w:rPr>
        <w:t>Smluvní pokuta</w:t>
      </w:r>
    </w:p>
    <w:p w14:paraId="0A127FE6" w14:textId="77777777" w:rsidR="00090495" w:rsidRPr="001B4CBC" w:rsidRDefault="00090495">
      <w:pPr>
        <w:tabs>
          <w:tab w:val="num" w:pos="426"/>
        </w:tabs>
        <w:ind w:left="426" w:hanging="426"/>
        <w:rPr>
          <w:rFonts w:ascii="Arial Narrow" w:hAnsi="Arial Narrow"/>
          <w:b/>
          <w:color w:val="000000"/>
          <w:sz w:val="16"/>
          <w:szCs w:val="16"/>
        </w:rPr>
      </w:pPr>
    </w:p>
    <w:p w14:paraId="0A127FE7" w14:textId="27F6BC72" w:rsidR="00511B16" w:rsidRPr="001B4CBC" w:rsidRDefault="00511B16" w:rsidP="00FE5C29">
      <w:pPr>
        <w:numPr>
          <w:ilvl w:val="1"/>
          <w:numId w:val="8"/>
        </w:numPr>
        <w:tabs>
          <w:tab w:val="left" w:pos="426"/>
        </w:tabs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 xml:space="preserve">V případě prodlení s řádným dodáním díla se zhotovitel zavazuje uhradit objednateli smluvní pokutu ve výši </w:t>
      </w:r>
      <w:r w:rsidR="002226D7">
        <w:rPr>
          <w:rFonts w:ascii="Arial Narrow" w:hAnsi="Arial Narrow"/>
          <w:color w:val="000000"/>
          <w:szCs w:val="18"/>
        </w:rPr>
        <w:t>3</w:t>
      </w:r>
      <w:r w:rsidR="002D6502">
        <w:rPr>
          <w:rFonts w:ascii="Arial Narrow" w:hAnsi="Arial Narrow"/>
          <w:color w:val="000000"/>
          <w:szCs w:val="18"/>
        </w:rPr>
        <w:t> 000 Kč</w:t>
      </w:r>
      <w:r w:rsidRPr="001B4CBC">
        <w:rPr>
          <w:rFonts w:ascii="Arial Narrow" w:hAnsi="Arial Narrow"/>
          <w:color w:val="000000"/>
          <w:szCs w:val="18"/>
        </w:rPr>
        <w:t xml:space="preserve"> za každý i započatý den prodlení.</w:t>
      </w:r>
    </w:p>
    <w:p w14:paraId="0A127FE8" w14:textId="77777777" w:rsidR="00511B16" w:rsidRPr="001B4CBC" w:rsidRDefault="00511B16" w:rsidP="0052788D">
      <w:pPr>
        <w:tabs>
          <w:tab w:val="left" w:pos="426"/>
        </w:tabs>
        <w:jc w:val="both"/>
        <w:rPr>
          <w:rFonts w:ascii="Arial Narrow" w:hAnsi="Arial Narrow"/>
          <w:color w:val="000000"/>
          <w:szCs w:val="18"/>
        </w:rPr>
      </w:pPr>
    </w:p>
    <w:p w14:paraId="0A127FE9" w14:textId="2700A958" w:rsidR="00511B16" w:rsidRPr="001B4CBC" w:rsidRDefault="00511B16" w:rsidP="00FE5C29">
      <w:pPr>
        <w:numPr>
          <w:ilvl w:val="1"/>
          <w:numId w:val="8"/>
        </w:numPr>
        <w:tabs>
          <w:tab w:val="left" w:pos="426"/>
        </w:tabs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>Zhotovitel se zavazuje, že v případě nedodržení termínu vyklizení a vyčištění staveniště zaplatí objed</w:t>
      </w:r>
      <w:r w:rsidR="002226D7">
        <w:rPr>
          <w:rFonts w:ascii="Arial Narrow" w:hAnsi="Arial Narrow"/>
          <w:color w:val="000000"/>
          <w:szCs w:val="18"/>
        </w:rPr>
        <w:t xml:space="preserve">nateli smluvní pokutu ve výši 5 </w:t>
      </w:r>
      <w:r w:rsidR="0052788D">
        <w:rPr>
          <w:rFonts w:ascii="Arial Narrow" w:hAnsi="Arial Narrow"/>
          <w:color w:val="000000"/>
          <w:szCs w:val="18"/>
        </w:rPr>
        <w:t xml:space="preserve">000 </w:t>
      </w:r>
      <w:r w:rsidRPr="001B4CBC">
        <w:rPr>
          <w:rFonts w:ascii="Arial Narrow" w:hAnsi="Arial Narrow"/>
          <w:color w:val="000000"/>
          <w:szCs w:val="18"/>
        </w:rPr>
        <w:t>Kč za každý i započatý den prodlení</w:t>
      </w:r>
    </w:p>
    <w:p w14:paraId="0A127FEA" w14:textId="77777777" w:rsidR="00511B16" w:rsidRPr="001B4CBC" w:rsidRDefault="00511B16" w:rsidP="00511B16">
      <w:pPr>
        <w:tabs>
          <w:tab w:val="left" w:pos="426"/>
        </w:tabs>
        <w:ind w:left="426" w:hanging="426"/>
        <w:jc w:val="both"/>
        <w:rPr>
          <w:rFonts w:ascii="Arial Narrow" w:hAnsi="Arial Narrow"/>
          <w:color w:val="000000"/>
          <w:szCs w:val="18"/>
        </w:rPr>
      </w:pPr>
    </w:p>
    <w:p w14:paraId="0A127FEB" w14:textId="04382D43" w:rsidR="00511B16" w:rsidRPr="001B4CBC" w:rsidRDefault="00511B16" w:rsidP="00FE5C29">
      <w:pPr>
        <w:numPr>
          <w:ilvl w:val="1"/>
          <w:numId w:val="8"/>
        </w:numPr>
        <w:tabs>
          <w:tab w:val="left" w:pos="426"/>
        </w:tabs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>Zhotovitel se zavazuje, že v případě nedodržení termínu k odstranění vady uvedené v protokolu o předání a převzetí díla, zaplatí objednatel</w:t>
      </w:r>
      <w:r w:rsidR="00105322">
        <w:rPr>
          <w:rFonts w:ascii="Arial Narrow" w:hAnsi="Arial Narrow"/>
          <w:color w:val="000000"/>
          <w:szCs w:val="18"/>
        </w:rPr>
        <w:t>i smluvní pokutu ve výši 2</w:t>
      </w:r>
      <w:r w:rsidR="002226D7">
        <w:rPr>
          <w:rFonts w:ascii="Arial Narrow" w:hAnsi="Arial Narrow"/>
          <w:color w:val="000000"/>
          <w:szCs w:val="18"/>
        </w:rPr>
        <w:t xml:space="preserve"> </w:t>
      </w:r>
      <w:r w:rsidR="0052788D">
        <w:rPr>
          <w:rFonts w:ascii="Arial Narrow" w:hAnsi="Arial Narrow"/>
          <w:color w:val="000000"/>
          <w:szCs w:val="18"/>
        </w:rPr>
        <w:t>000</w:t>
      </w:r>
      <w:r w:rsidRPr="001B4CBC">
        <w:rPr>
          <w:rFonts w:ascii="Arial Narrow" w:hAnsi="Arial Narrow"/>
          <w:color w:val="000000"/>
          <w:szCs w:val="18"/>
        </w:rPr>
        <w:t xml:space="preserve"> Kč za každou jednotlivou vadu a každý i jen započatý den prodlení</w:t>
      </w:r>
    </w:p>
    <w:p w14:paraId="0A127FEC" w14:textId="77777777" w:rsidR="00511B16" w:rsidRPr="001B4CBC" w:rsidRDefault="00511B16" w:rsidP="00511B16">
      <w:pPr>
        <w:tabs>
          <w:tab w:val="left" w:pos="426"/>
        </w:tabs>
        <w:ind w:left="426" w:hanging="426"/>
        <w:jc w:val="both"/>
        <w:rPr>
          <w:rFonts w:ascii="Arial Narrow" w:hAnsi="Arial Narrow"/>
          <w:color w:val="000000"/>
          <w:szCs w:val="18"/>
        </w:rPr>
      </w:pPr>
    </w:p>
    <w:p w14:paraId="0A127FED" w14:textId="198DA5CC" w:rsidR="00511B16" w:rsidRPr="00893CC9" w:rsidRDefault="00511B16" w:rsidP="00FE5C29">
      <w:pPr>
        <w:numPr>
          <w:ilvl w:val="1"/>
          <w:numId w:val="8"/>
        </w:numPr>
        <w:tabs>
          <w:tab w:val="left" w:pos="426"/>
        </w:tabs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>Zhotovitel se zavazuje, že v případě nedodržení termínu k odstranění případných vad či nedodělk</w:t>
      </w:r>
      <w:r w:rsidR="00B93B1A" w:rsidRPr="001B4CBC">
        <w:rPr>
          <w:rFonts w:ascii="Arial Narrow" w:hAnsi="Arial Narrow"/>
          <w:color w:val="000000"/>
          <w:szCs w:val="18"/>
        </w:rPr>
        <w:t>ů</w:t>
      </w:r>
      <w:r w:rsidRPr="001B4CBC">
        <w:rPr>
          <w:rFonts w:ascii="Arial Narrow" w:hAnsi="Arial Narrow"/>
          <w:color w:val="000000"/>
          <w:szCs w:val="18"/>
        </w:rPr>
        <w:t xml:space="preserve"> uplatněných objednatelem v průběhu provádění díla zaplatí objednateli</w:t>
      </w:r>
      <w:r w:rsidR="002226D7">
        <w:rPr>
          <w:rFonts w:ascii="Arial Narrow" w:hAnsi="Arial Narrow"/>
          <w:color w:val="000000"/>
          <w:szCs w:val="18"/>
        </w:rPr>
        <w:t xml:space="preserve"> smluvní pokutu ve výši 3 </w:t>
      </w:r>
      <w:r w:rsidR="007A2E43">
        <w:rPr>
          <w:rFonts w:ascii="Arial Narrow" w:hAnsi="Arial Narrow"/>
          <w:color w:val="000000"/>
          <w:szCs w:val="18"/>
        </w:rPr>
        <w:t xml:space="preserve">000 </w:t>
      </w:r>
      <w:r w:rsidRPr="001B4CBC">
        <w:rPr>
          <w:rFonts w:ascii="Arial Narrow" w:hAnsi="Arial Narrow"/>
          <w:color w:val="000000"/>
          <w:szCs w:val="18"/>
        </w:rPr>
        <w:t>Kč za každou jednotlivou vadu a každý i jen započatý den prodlení.</w:t>
      </w:r>
    </w:p>
    <w:p w14:paraId="0A127FEE" w14:textId="77777777" w:rsidR="005D1A4E" w:rsidRDefault="005D1A4E" w:rsidP="005D1A4E">
      <w:pPr>
        <w:pStyle w:val="Odstavecseseznamem"/>
        <w:rPr>
          <w:rFonts w:ascii="Arial Narrow" w:hAnsi="Arial Narrow"/>
          <w:color w:val="000000"/>
          <w:szCs w:val="18"/>
        </w:rPr>
      </w:pPr>
    </w:p>
    <w:p w14:paraId="0A127FEF" w14:textId="77777777" w:rsidR="00511B16" w:rsidRPr="001B4CBC" w:rsidRDefault="00511B16" w:rsidP="00FE5C29">
      <w:pPr>
        <w:numPr>
          <w:ilvl w:val="1"/>
          <w:numId w:val="8"/>
        </w:numPr>
        <w:tabs>
          <w:tab w:val="left" w:pos="426"/>
        </w:tabs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>V případě, že závazek provést dílo zanikne před řádným ukončením díla, nezanikají nároky na smluvní pokuty, pokud vznikly dřívějším porušením povinností. Zánik závazku jeho pozdním plněním neznamená zánik nároku na smluvní pokutu.</w:t>
      </w:r>
    </w:p>
    <w:p w14:paraId="0A127FF0" w14:textId="77777777" w:rsidR="00511B16" w:rsidRPr="001B4CBC" w:rsidRDefault="00511B16" w:rsidP="00511B16">
      <w:pPr>
        <w:tabs>
          <w:tab w:val="left" w:pos="426"/>
        </w:tabs>
        <w:ind w:left="426" w:hanging="426"/>
        <w:jc w:val="both"/>
        <w:rPr>
          <w:rFonts w:ascii="Arial Narrow" w:hAnsi="Arial Narrow"/>
          <w:color w:val="000000"/>
          <w:szCs w:val="18"/>
        </w:rPr>
      </w:pPr>
    </w:p>
    <w:p w14:paraId="0A127FF1" w14:textId="77777777" w:rsidR="00511B16" w:rsidRDefault="00511B16" w:rsidP="00FE5C29">
      <w:pPr>
        <w:numPr>
          <w:ilvl w:val="1"/>
          <w:numId w:val="8"/>
        </w:numPr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>Ujednáním o smluvní pokutě není dotčeno právo na náhradu škody.</w:t>
      </w:r>
      <w:r w:rsidR="00201DF9" w:rsidRPr="001B4CBC">
        <w:rPr>
          <w:color w:val="000000"/>
        </w:rPr>
        <w:t xml:space="preserve"> </w:t>
      </w:r>
    </w:p>
    <w:p w14:paraId="0A127FF2" w14:textId="77777777" w:rsidR="00893CC9" w:rsidRPr="001B4CBC" w:rsidRDefault="00893CC9" w:rsidP="00893CC9">
      <w:pPr>
        <w:ind w:left="426"/>
        <w:jc w:val="both"/>
        <w:rPr>
          <w:rFonts w:ascii="Arial Narrow" w:hAnsi="Arial Narrow"/>
          <w:color w:val="000000"/>
          <w:szCs w:val="18"/>
        </w:rPr>
      </w:pPr>
    </w:p>
    <w:p w14:paraId="0A127FF3" w14:textId="77777777" w:rsidR="00511B16" w:rsidRPr="001B4CBC" w:rsidRDefault="00511B16" w:rsidP="00FE5C29">
      <w:pPr>
        <w:numPr>
          <w:ilvl w:val="1"/>
          <w:numId w:val="8"/>
        </w:numPr>
        <w:tabs>
          <w:tab w:val="left" w:pos="567"/>
        </w:tabs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>Smluvní pokuty je objednatel oprávněn započíst proti jakékoli pohledávce zhotovitele.</w:t>
      </w:r>
    </w:p>
    <w:p w14:paraId="0A127FF4" w14:textId="77777777" w:rsidR="009103B9" w:rsidRPr="001B4CBC" w:rsidRDefault="009103B9" w:rsidP="00E6767E">
      <w:pPr>
        <w:tabs>
          <w:tab w:val="num" w:pos="426"/>
        </w:tabs>
        <w:rPr>
          <w:rFonts w:ascii="Arial Narrow" w:hAnsi="Arial Narrow"/>
          <w:b/>
          <w:color w:val="000000"/>
          <w:szCs w:val="18"/>
        </w:rPr>
      </w:pPr>
    </w:p>
    <w:p w14:paraId="0A127FF5" w14:textId="77777777" w:rsidR="00D90349" w:rsidRPr="001B4CBC" w:rsidRDefault="00D90349">
      <w:pPr>
        <w:tabs>
          <w:tab w:val="num" w:pos="426"/>
        </w:tabs>
        <w:ind w:left="426" w:hanging="426"/>
        <w:rPr>
          <w:rFonts w:ascii="Arial Narrow" w:hAnsi="Arial Narrow"/>
          <w:b/>
          <w:color w:val="000000"/>
          <w:szCs w:val="18"/>
        </w:rPr>
      </w:pPr>
    </w:p>
    <w:p w14:paraId="0A127FF6" w14:textId="77777777" w:rsidR="00090495" w:rsidRPr="001B4CBC" w:rsidRDefault="00090495" w:rsidP="00FE5C29">
      <w:pPr>
        <w:numPr>
          <w:ilvl w:val="0"/>
          <w:numId w:val="8"/>
        </w:numPr>
        <w:ind w:left="426" w:hanging="426"/>
        <w:rPr>
          <w:rFonts w:ascii="Arial Narrow" w:hAnsi="Arial Narrow"/>
          <w:b/>
          <w:color w:val="000000"/>
        </w:rPr>
      </w:pPr>
      <w:r w:rsidRPr="001B4CBC">
        <w:rPr>
          <w:rFonts w:ascii="Arial Narrow" w:hAnsi="Arial Narrow"/>
          <w:b/>
          <w:color w:val="000000"/>
        </w:rPr>
        <w:t>Jiná ujednání</w:t>
      </w:r>
    </w:p>
    <w:p w14:paraId="0A127FF7" w14:textId="77777777" w:rsidR="00090495" w:rsidRPr="001B4CBC" w:rsidRDefault="00090495">
      <w:pPr>
        <w:tabs>
          <w:tab w:val="num" w:pos="426"/>
        </w:tabs>
        <w:ind w:left="426" w:hanging="426"/>
        <w:rPr>
          <w:rFonts w:ascii="Arial Narrow" w:hAnsi="Arial Narrow"/>
          <w:b/>
          <w:color w:val="000000"/>
          <w:sz w:val="16"/>
          <w:szCs w:val="16"/>
        </w:rPr>
      </w:pPr>
    </w:p>
    <w:p w14:paraId="0A127FFE" w14:textId="77777777" w:rsidR="00090495" w:rsidRPr="001B4CBC" w:rsidRDefault="00090495">
      <w:pPr>
        <w:tabs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16"/>
          <w:szCs w:val="16"/>
        </w:rPr>
      </w:pPr>
    </w:p>
    <w:p w14:paraId="0A127FFF" w14:textId="77777777" w:rsidR="00482C2C" w:rsidRPr="00343139" w:rsidRDefault="00AE368B" w:rsidP="00FE5C29">
      <w:pPr>
        <w:numPr>
          <w:ilvl w:val="1"/>
          <w:numId w:val="8"/>
        </w:numPr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 xml:space="preserve">Podstatné náležitosti </w:t>
      </w:r>
      <w:r w:rsidR="00090495" w:rsidRPr="001B4CBC">
        <w:rPr>
          <w:rFonts w:ascii="Arial Narrow" w:hAnsi="Arial Narrow"/>
          <w:color w:val="000000"/>
          <w:szCs w:val="18"/>
        </w:rPr>
        <w:t>smlouv</w:t>
      </w:r>
      <w:r w:rsidRPr="001B4CBC">
        <w:rPr>
          <w:rFonts w:ascii="Arial Narrow" w:hAnsi="Arial Narrow"/>
          <w:color w:val="000000"/>
          <w:szCs w:val="18"/>
        </w:rPr>
        <w:t>y</w:t>
      </w:r>
      <w:r w:rsidR="00090495" w:rsidRPr="001B4CBC">
        <w:rPr>
          <w:rFonts w:ascii="Arial Narrow" w:hAnsi="Arial Narrow"/>
          <w:color w:val="000000"/>
          <w:szCs w:val="18"/>
        </w:rPr>
        <w:t xml:space="preserve"> m</w:t>
      </w:r>
      <w:r w:rsidRPr="001B4CBC">
        <w:rPr>
          <w:rFonts w:ascii="Arial Narrow" w:hAnsi="Arial Narrow"/>
          <w:color w:val="000000"/>
          <w:szCs w:val="18"/>
        </w:rPr>
        <w:t>ohou</w:t>
      </w:r>
      <w:r w:rsidR="00090495" w:rsidRPr="001B4CBC">
        <w:rPr>
          <w:rFonts w:ascii="Arial Narrow" w:hAnsi="Arial Narrow"/>
          <w:color w:val="000000"/>
          <w:szCs w:val="18"/>
        </w:rPr>
        <w:t xml:space="preserve"> být měněn</w:t>
      </w:r>
      <w:r w:rsidRPr="001B4CBC">
        <w:rPr>
          <w:rFonts w:ascii="Arial Narrow" w:hAnsi="Arial Narrow"/>
          <w:color w:val="000000"/>
          <w:szCs w:val="18"/>
        </w:rPr>
        <w:t>y</w:t>
      </w:r>
      <w:r w:rsidR="00090495" w:rsidRPr="001B4CBC">
        <w:rPr>
          <w:rFonts w:ascii="Arial Narrow" w:hAnsi="Arial Narrow"/>
          <w:color w:val="000000"/>
          <w:szCs w:val="18"/>
        </w:rPr>
        <w:t xml:space="preserve"> písemnými dodatky, jejichž návrhy mohou vystavovat obě smluvní strany.</w:t>
      </w:r>
    </w:p>
    <w:p w14:paraId="0A128002" w14:textId="77777777" w:rsidR="00090495" w:rsidRPr="001B4CBC" w:rsidRDefault="00090495" w:rsidP="00A26959">
      <w:pPr>
        <w:tabs>
          <w:tab w:val="num" w:pos="426"/>
        </w:tabs>
        <w:jc w:val="both"/>
        <w:rPr>
          <w:rFonts w:ascii="Arial Narrow" w:hAnsi="Arial Narrow"/>
          <w:color w:val="000000"/>
          <w:sz w:val="16"/>
          <w:szCs w:val="16"/>
        </w:rPr>
      </w:pPr>
    </w:p>
    <w:p w14:paraId="0A128003" w14:textId="77777777" w:rsidR="00090495" w:rsidRPr="001B4CBC" w:rsidRDefault="00090495" w:rsidP="00FE5C29">
      <w:pPr>
        <w:numPr>
          <w:ilvl w:val="1"/>
          <w:numId w:val="8"/>
        </w:numPr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>Ve věcech neupravených smlouvou se postupuje podle Ob</w:t>
      </w:r>
      <w:r w:rsidR="00A23BCF" w:rsidRPr="001B4CBC">
        <w:rPr>
          <w:rFonts w:ascii="Arial Narrow" w:hAnsi="Arial Narrow"/>
          <w:color w:val="000000"/>
          <w:szCs w:val="18"/>
        </w:rPr>
        <w:t>čanského</w:t>
      </w:r>
      <w:r w:rsidRPr="001B4CBC">
        <w:rPr>
          <w:rFonts w:ascii="Arial Narrow" w:hAnsi="Arial Narrow"/>
          <w:color w:val="000000"/>
          <w:szCs w:val="18"/>
        </w:rPr>
        <w:t xml:space="preserve"> zákoníku</w:t>
      </w:r>
      <w:r w:rsidR="00A23BCF" w:rsidRPr="001B4CBC">
        <w:rPr>
          <w:rFonts w:ascii="Arial Narrow" w:hAnsi="Arial Narrow"/>
          <w:color w:val="000000"/>
          <w:szCs w:val="18"/>
        </w:rPr>
        <w:t xml:space="preserve">. </w:t>
      </w:r>
    </w:p>
    <w:p w14:paraId="0A128004" w14:textId="77777777" w:rsidR="00F009C9" w:rsidRDefault="00F009C9" w:rsidP="00F009C9">
      <w:pPr>
        <w:pStyle w:val="Odstavecseseznamem"/>
        <w:rPr>
          <w:rFonts w:ascii="Arial Narrow" w:hAnsi="Arial Narrow"/>
          <w:color w:val="000000"/>
          <w:szCs w:val="18"/>
        </w:rPr>
      </w:pPr>
    </w:p>
    <w:p w14:paraId="3A3EE5CD" w14:textId="77777777" w:rsidR="00B30173" w:rsidRPr="001B4CBC" w:rsidRDefault="00B30173" w:rsidP="00F009C9">
      <w:pPr>
        <w:pStyle w:val="Odstavecseseznamem"/>
        <w:rPr>
          <w:rFonts w:ascii="Arial Narrow" w:hAnsi="Arial Narrow"/>
          <w:color w:val="000000"/>
          <w:szCs w:val="18"/>
        </w:rPr>
      </w:pPr>
    </w:p>
    <w:p w14:paraId="0A128006" w14:textId="77777777" w:rsidR="000F6939" w:rsidRPr="001B4CBC" w:rsidRDefault="000F6939" w:rsidP="00CA381E">
      <w:pPr>
        <w:spacing w:line="280" w:lineRule="atLeast"/>
        <w:jc w:val="both"/>
        <w:rPr>
          <w:rFonts w:ascii="Arial Narrow" w:hAnsi="Arial Narrow" w:cs="Arial"/>
          <w:color w:val="000000"/>
        </w:rPr>
      </w:pPr>
    </w:p>
    <w:p w14:paraId="0A128007" w14:textId="77777777" w:rsidR="00445D09" w:rsidRDefault="00BA2686" w:rsidP="00D0345E">
      <w:pPr>
        <w:jc w:val="both"/>
        <w:outlineLvl w:val="0"/>
        <w:rPr>
          <w:rFonts w:ascii="Arial Narrow" w:hAnsi="Arial Narrow"/>
          <w:color w:val="000000"/>
        </w:rPr>
      </w:pPr>
      <w:r w:rsidRPr="00D0345E">
        <w:rPr>
          <w:rFonts w:ascii="Arial Narrow" w:hAnsi="Arial Narrow"/>
          <w:color w:val="000000"/>
        </w:rPr>
        <w:lastRenderedPageBreak/>
        <w:t>Příloha č. 1: Položkový rozpočet.</w:t>
      </w:r>
    </w:p>
    <w:p w14:paraId="1777CC62" w14:textId="77777777" w:rsidR="00CD5A39" w:rsidRPr="001B4CBC" w:rsidRDefault="00CD5A39" w:rsidP="00D0345E">
      <w:pPr>
        <w:jc w:val="both"/>
        <w:outlineLvl w:val="0"/>
        <w:rPr>
          <w:rFonts w:ascii="Arial Narrow" w:hAnsi="Arial Narrow"/>
          <w:color w:val="000000"/>
        </w:rPr>
      </w:pPr>
    </w:p>
    <w:p w14:paraId="0A128008" w14:textId="366FF783" w:rsidR="00AF717D" w:rsidRPr="001B4CBC" w:rsidRDefault="00AF717D" w:rsidP="00AF717D">
      <w:pPr>
        <w:shd w:val="clear" w:color="000000" w:fill="FFFFFF"/>
        <w:spacing w:before="120"/>
        <w:jc w:val="both"/>
        <w:rPr>
          <w:rFonts w:ascii="Arial Narrow" w:hAnsi="Arial Narrow"/>
          <w:i/>
          <w:color w:val="000000"/>
        </w:rPr>
      </w:pPr>
      <w:r w:rsidRPr="001B4CBC">
        <w:rPr>
          <w:rFonts w:ascii="Arial Narrow" w:hAnsi="Arial Narrow"/>
          <w:color w:val="000000"/>
        </w:rPr>
        <w:t xml:space="preserve">V Hodoníně dne  </w:t>
      </w:r>
      <w:r w:rsidRPr="001B4CBC">
        <w:rPr>
          <w:rFonts w:ascii="Arial Narrow" w:hAnsi="Arial Narrow"/>
          <w:color w:val="000000"/>
        </w:rPr>
        <w:tab/>
      </w:r>
      <w:r w:rsidRPr="001B4CBC">
        <w:rPr>
          <w:rFonts w:ascii="Arial Narrow" w:hAnsi="Arial Narrow"/>
          <w:color w:val="000000"/>
        </w:rPr>
        <w:tab/>
      </w:r>
      <w:r w:rsidRPr="001B4CBC">
        <w:rPr>
          <w:rFonts w:ascii="Arial Narrow" w:hAnsi="Arial Narrow"/>
          <w:color w:val="000000"/>
        </w:rPr>
        <w:tab/>
      </w:r>
      <w:r w:rsidRPr="001B4CBC">
        <w:rPr>
          <w:rFonts w:ascii="Arial Narrow" w:hAnsi="Arial Narrow"/>
          <w:color w:val="000000"/>
        </w:rPr>
        <w:tab/>
        <w:t xml:space="preserve">                         </w:t>
      </w:r>
      <w:r w:rsidRPr="001B4CBC">
        <w:rPr>
          <w:rFonts w:ascii="Arial Narrow" w:hAnsi="Arial Narrow"/>
          <w:color w:val="000000"/>
        </w:rPr>
        <w:tab/>
        <w:t xml:space="preserve">        V  </w:t>
      </w:r>
      <w:r w:rsidR="000F6939">
        <w:rPr>
          <w:rFonts w:ascii="Arial Narrow" w:hAnsi="Arial Narrow"/>
          <w:color w:val="000000"/>
        </w:rPr>
        <w:t>Hodoníně</w:t>
      </w:r>
      <w:r w:rsidR="00610255" w:rsidRPr="001B4CBC">
        <w:rPr>
          <w:rFonts w:ascii="Arial Narrow" w:hAnsi="Arial Narrow"/>
          <w:color w:val="000000"/>
        </w:rPr>
        <w:t xml:space="preserve"> </w:t>
      </w:r>
      <w:r w:rsidRPr="001B4CBC">
        <w:rPr>
          <w:rFonts w:ascii="Arial Narrow" w:hAnsi="Arial Narrow"/>
          <w:color w:val="000000"/>
        </w:rPr>
        <w:t xml:space="preserve">dne  </w:t>
      </w:r>
    </w:p>
    <w:p w14:paraId="0A128009" w14:textId="77777777" w:rsidR="00AF717D" w:rsidRPr="001B4CBC" w:rsidRDefault="00AF717D" w:rsidP="00AF717D">
      <w:pPr>
        <w:jc w:val="both"/>
        <w:rPr>
          <w:rFonts w:ascii="Arial Narrow" w:hAnsi="Arial Narrow"/>
          <w:color w:val="000000"/>
        </w:rPr>
      </w:pPr>
    </w:p>
    <w:p w14:paraId="0A12800A" w14:textId="77777777" w:rsidR="00AF717D" w:rsidRPr="001B4CBC" w:rsidRDefault="00AF717D" w:rsidP="00A93778">
      <w:pPr>
        <w:tabs>
          <w:tab w:val="center" w:pos="1418"/>
          <w:tab w:val="center" w:pos="2410"/>
          <w:tab w:val="center" w:pos="3402"/>
          <w:tab w:val="left" w:pos="5387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/>
          <w:i/>
          <w:color w:val="000000"/>
        </w:rPr>
      </w:pPr>
      <w:r w:rsidRPr="001B4CBC">
        <w:rPr>
          <w:rFonts w:ascii="Arial Narrow" w:hAnsi="Arial Narrow" w:cs="Arial"/>
          <w:b/>
          <w:bCs/>
          <w:color w:val="000000"/>
        </w:rPr>
        <w:t>Objednatel</w:t>
      </w:r>
      <w:r w:rsidRPr="001B4CBC">
        <w:rPr>
          <w:rFonts w:ascii="Arial Narrow" w:hAnsi="Arial Narrow" w:cs="Arial"/>
          <w:b/>
          <w:bCs/>
          <w:color w:val="000000"/>
        </w:rPr>
        <w:tab/>
      </w:r>
      <w:r w:rsidRPr="001B4CBC">
        <w:rPr>
          <w:rFonts w:ascii="Arial Narrow" w:hAnsi="Arial Narrow" w:cs="Arial"/>
          <w:b/>
          <w:bCs/>
          <w:color w:val="000000"/>
        </w:rPr>
        <w:tab/>
      </w:r>
      <w:r w:rsidRPr="001B4CBC">
        <w:rPr>
          <w:rFonts w:ascii="Arial Narrow" w:hAnsi="Arial Narrow" w:cs="Arial"/>
          <w:b/>
          <w:bCs/>
          <w:color w:val="000000"/>
        </w:rPr>
        <w:tab/>
        <w:t xml:space="preserve">                      </w:t>
      </w:r>
      <w:r w:rsidR="00A93778">
        <w:rPr>
          <w:rFonts w:ascii="Arial Narrow" w:hAnsi="Arial Narrow" w:cs="Arial"/>
          <w:b/>
          <w:bCs/>
          <w:color w:val="000000"/>
        </w:rPr>
        <w:tab/>
      </w:r>
      <w:r w:rsidRPr="001B4CBC">
        <w:rPr>
          <w:rFonts w:ascii="Arial Narrow" w:hAnsi="Arial Narrow" w:cs="Arial"/>
          <w:b/>
          <w:bCs/>
          <w:color w:val="000000"/>
        </w:rPr>
        <w:t>Zhotovitel</w:t>
      </w:r>
    </w:p>
    <w:p w14:paraId="0A12800B" w14:textId="77777777" w:rsidR="00AF717D" w:rsidRPr="001B4CBC" w:rsidRDefault="00AF717D" w:rsidP="00AF717D">
      <w:pPr>
        <w:tabs>
          <w:tab w:val="center" w:pos="1418"/>
          <w:tab w:val="center" w:pos="2410"/>
          <w:tab w:val="center" w:pos="3402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/>
          <w:i/>
          <w:color w:val="000000"/>
          <w:sz w:val="16"/>
        </w:rPr>
      </w:pPr>
    </w:p>
    <w:p w14:paraId="0A12800C" w14:textId="77777777" w:rsidR="00AF717D" w:rsidRPr="001B4CBC" w:rsidRDefault="00AF717D" w:rsidP="00AF717D">
      <w:pPr>
        <w:tabs>
          <w:tab w:val="left" w:pos="5387"/>
        </w:tabs>
        <w:ind w:right="-1"/>
        <w:jc w:val="both"/>
        <w:rPr>
          <w:rFonts w:ascii="Arial Narrow" w:hAnsi="Arial Narrow"/>
          <w:i/>
          <w:color w:val="000000"/>
          <w:sz w:val="16"/>
        </w:rPr>
      </w:pPr>
      <w:r w:rsidRPr="001B4CBC">
        <w:rPr>
          <w:rFonts w:ascii="Arial Narrow" w:hAnsi="Arial Narrow"/>
          <w:i/>
          <w:color w:val="000000"/>
          <w:sz w:val="16"/>
        </w:rPr>
        <w:t>Razítko:</w:t>
      </w:r>
      <w:r w:rsidRPr="001B4CBC">
        <w:rPr>
          <w:rFonts w:ascii="Arial Narrow" w:hAnsi="Arial Narrow"/>
          <w:i/>
          <w:color w:val="000000"/>
          <w:sz w:val="16"/>
        </w:rPr>
        <w:tab/>
        <w:t>Razítko:</w:t>
      </w:r>
    </w:p>
    <w:p w14:paraId="0A12800D" w14:textId="77777777" w:rsidR="00A93778" w:rsidRDefault="00A93778" w:rsidP="00AF717D">
      <w:pPr>
        <w:tabs>
          <w:tab w:val="center" w:pos="1418"/>
          <w:tab w:val="center" w:pos="2410"/>
          <w:tab w:val="center" w:pos="3402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/>
          <w:color w:val="000000"/>
          <w:sz w:val="16"/>
        </w:rPr>
      </w:pPr>
    </w:p>
    <w:p w14:paraId="0A12800E" w14:textId="77777777" w:rsidR="00A93778" w:rsidRDefault="00A93778" w:rsidP="00AF717D">
      <w:pPr>
        <w:tabs>
          <w:tab w:val="center" w:pos="1418"/>
          <w:tab w:val="center" w:pos="2410"/>
          <w:tab w:val="center" w:pos="3402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/>
          <w:color w:val="000000"/>
          <w:sz w:val="16"/>
        </w:rPr>
      </w:pPr>
    </w:p>
    <w:p w14:paraId="0A12800F" w14:textId="77777777" w:rsidR="00A93778" w:rsidRPr="001B4CBC" w:rsidRDefault="00A93778" w:rsidP="00AF717D">
      <w:pPr>
        <w:tabs>
          <w:tab w:val="center" w:pos="1418"/>
          <w:tab w:val="center" w:pos="2410"/>
          <w:tab w:val="center" w:pos="3402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/>
          <w:color w:val="000000"/>
          <w:sz w:val="16"/>
        </w:rPr>
      </w:pPr>
    </w:p>
    <w:p w14:paraId="0A128010" w14:textId="77777777" w:rsidR="00AF717D" w:rsidRPr="001B4CBC" w:rsidRDefault="00AF717D" w:rsidP="00AF717D">
      <w:pPr>
        <w:tabs>
          <w:tab w:val="left" w:pos="5387"/>
        </w:tabs>
        <w:ind w:right="-1"/>
        <w:jc w:val="both"/>
        <w:rPr>
          <w:rFonts w:ascii="Arial Narrow" w:hAnsi="Arial Narrow"/>
          <w:i/>
          <w:color w:val="000000"/>
          <w:sz w:val="16"/>
        </w:rPr>
      </w:pPr>
      <w:r w:rsidRPr="001B4CBC">
        <w:rPr>
          <w:rFonts w:ascii="Arial Narrow" w:hAnsi="Arial Narrow"/>
          <w:i/>
          <w:color w:val="000000"/>
          <w:sz w:val="16"/>
        </w:rPr>
        <w:t>Podpis:</w:t>
      </w:r>
      <w:r w:rsidRPr="001B4CBC">
        <w:rPr>
          <w:rFonts w:ascii="Arial Narrow" w:hAnsi="Arial Narrow"/>
          <w:i/>
          <w:color w:val="000000"/>
          <w:sz w:val="16"/>
        </w:rPr>
        <w:tab/>
        <w:t>Podpis:</w:t>
      </w:r>
    </w:p>
    <w:p w14:paraId="0A128011" w14:textId="77777777" w:rsidR="00AF717D" w:rsidRPr="001B4CBC" w:rsidRDefault="00AF717D" w:rsidP="00AF717D">
      <w:pPr>
        <w:tabs>
          <w:tab w:val="center" w:pos="1418"/>
          <w:tab w:val="center" w:pos="2410"/>
          <w:tab w:val="center" w:pos="3402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/>
          <w:i/>
          <w:color w:val="000000"/>
          <w:sz w:val="16"/>
        </w:rPr>
      </w:pPr>
    </w:p>
    <w:p w14:paraId="0A128012" w14:textId="77777777" w:rsidR="00AF717D" w:rsidRPr="001B4CBC" w:rsidRDefault="00AF717D" w:rsidP="00AF717D">
      <w:pPr>
        <w:tabs>
          <w:tab w:val="center" w:pos="1418"/>
          <w:tab w:val="center" w:pos="2410"/>
          <w:tab w:val="center" w:pos="3402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/>
          <w:i/>
          <w:color w:val="000000"/>
          <w:sz w:val="16"/>
        </w:rPr>
      </w:pPr>
    </w:p>
    <w:p w14:paraId="0A128013" w14:textId="77777777" w:rsidR="00AF717D" w:rsidRPr="001B4CBC" w:rsidRDefault="00AF717D" w:rsidP="00AF717D">
      <w:pPr>
        <w:tabs>
          <w:tab w:val="center" w:pos="1418"/>
          <w:tab w:val="center" w:pos="2410"/>
          <w:tab w:val="center" w:pos="3402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/>
          <w:i/>
          <w:color w:val="000000"/>
          <w:sz w:val="16"/>
        </w:rPr>
      </w:pPr>
    </w:p>
    <w:p w14:paraId="0A128014" w14:textId="3A7FA619" w:rsidR="00AF717D" w:rsidRPr="001B4CBC" w:rsidRDefault="00AF717D" w:rsidP="00050314">
      <w:pPr>
        <w:tabs>
          <w:tab w:val="center" w:pos="1418"/>
          <w:tab w:val="center" w:pos="2410"/>
          <w:tab w:val="center" w:pos="3402"/>
          <w:tab w:val="left" w:pos="5387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 w:cs="Arial"/>
          <w:color w:val="000000"/>
        </w:rPr>
      </w:pPr>
      <w:r w:rsidRPr="001B4CBC">
        <w:rPr>
          <w:rFonts w:ascii="Arial Narrow" w:hAnsi="Arial Narrow" w:cs="Arial"/>
          <w:color w:val="000000"/>
        </w:rPr>
        <w:t>………………………………………</w:t>
      </w:r>
      <w:r w:rsidRPr="001B4CBC">
        <w:rPr>
          <w:rFonts w:ascii="Arial Narrow" w:hAnsi="Arial Narrow" w:cs="Arial"/>
          <w:color w:val="000000"/>
        </w:rPr>
        <w:tab/>
      </w:r>
      <w:r w:rsidRPr="001B4CBC">
        <w:rPr>
          <w:rFonts w:ascii="Arial Narrow" w:hAnsi="Arial Narrow" w:cs="Arial"/>
          <w:color w:val="000000"/>
        </w:rPr>
        <w:tab/>
        <w:t>………………………</w:t>
      </w:r>
      <w:r w:rsidR="005F55B1">
        <w:rPr>
          <w:rFonts w:ascii="Arial Narrow" w:hAnsi="Arial Narrow" w:cs="Arial"/>
          <w:color w:val="000000"/>
        </w:rPr>
        <w:t>………………</w:t>
      </w:r>
    </w:p>
    <w:p w14:paraId="0A128015" w14:textId="4E13EA84" w:rsidR="00AF717D" w:rsidRPr="001B4CBC" w:rsidRDefault="00CA381E" w:rsidP="00AF72FA">
      <w:pPr>
        <w:tabs>
          <w:tab w:val="center" w:pos="-15735"/>
          <w:tab w:val="left" w:pos="1418"/>
          <w:tab w:val="center" w:pos="2410"/>
          <w:tab w:val="center" w:pos="3402"/>
          <w:tab w:val="left" w:pos="5387"/>
          <w:tab w:val="center" w:pos="6804"/>
          <w:tab w:val="center" w:pos="7655"/>
        </w:tabs>
        <w:ind w:right="-1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b/>
          <w:color w:val="000000"/>
        </w:rPr>
        <w:t>Mgr. Kateřina Kouřilová</w:t>
      </w:r>
      <w:r w:rsidR="00624B7A">
        <w:rPr>
          <w:rFonts w:ascii="Arial Narrow" w:hAnsi="Arial Narrow" w:cs="Arial"/>
          <w:b/>
          <w:color w:val="000000"/>
        </w:rPr>
        <w:t xml:space="preserve">                   </w:t>
      </w:r>
      <w:r>
        <w:rPr>
          <w:rFonts w:ascii="Arial Narrow" w:hAnsi="Arial Narrow" w:cs="Arial"/>
          <w:b/>
          <w:color w:val="000000"/>
        </w:rPr>
        <w:tab/>
        <w:t xml:space="preserve">                            </w:t>
      </w:r>
      <w:r w:rsidR="00E6767E">
        <w:rPr>
          <w:rFonts w:ascii="Arial Narrow" w:hAnsi="Arial Narrow" w:cs="Arial"/>
          <w:b/>
          <w:color w:val="000000"/>
        </w:rPr>
        <w:t xml:space="preserve">                   </w:t>
      </w:r>
      <w:r w:rsidR="005F55B1">
        <w:rPr>
          <w:rFonts w:ascii="Arial Narrow" w:hAnsi="Arial Narrow" w:cs="Arial"/>
          <w:b/>
          <w:color w:val="000000"/>
        </w:rPr>
        <w:t xml:space="preserve">                          Marek Smolík</w:t>
      </w:r>
      <w:r w:rsidR="00E6767E">
        <w:rPr>
          <w:rFonts w:ascii="Arial Narrow" w:hAnsi="Arial Narrow" w:cs="Arial"/>
          <w:b/>
          <w:color w:val="000000"/>
        </w:rPr>
        <w:t xml:space="preserve">        </w:t>
      </w:r>
    </w:p>
    <w:p w14:paraId="0A128016" w14:textId="6838F2EC" w:rsidR="00C31AD4" w:rsidRDefault="00CA381E" w:rsidP="00050314">
      <w:pPr>
        <w:tabs>
          <w:tab w:val="center" w:pos="1418"/>
          <w:tab w:val="center" w:pos="2410"/>
          <w:tab w:val="center" w:pos="3402"/>
          <w:tab w:val="left" w:pos="5387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       ředitelka školy</w:t>
      </w:r>
      <w:r w:rsidR="006D58AF" w:rsidRPr="001B4CBC">
        <w:rPr>
          <w:rFonts w:ascii="Arial Narrow" w:hAnsi="Arial Narrow" w:cs="Arial"/>
          <w:color w:val="000000"/>
        </w:rPr>
        <w:tab/>
      </w:r>
      <w:r w:rsidR="005F55B1">
        <w:rPr>
          <w:rFonts w:ascii="Arial Narrow" w:hAnsi="Arial Narrow" w:cs="Arial"/>
          <w:color w:val="000000"/>
        </w:rPr>
        <w:t xml:space="preserve">                                                                                                           jednatel</w:t>
      </w:r>
      <w:r w:rsidR="006D58AF" w:rsidRPr="001B4CBC">
        <w:rPr>
          <w:rFonts w:ascii="Arial Narrow" w:hAnsi="Arial Narrow" w:cs="Arial"/>
          <w:color w:val="000000"/>
        </w:rPr>
        <w:tab/>
      </w:r>
      <w:r w:rsidR="006D58AF" w:rsidRPr="001B4CBC">
        <w:rPr>
          <w:rFonts w:ascii="Arial Narrow" w:hAnsi="Arial Narrow" w:cs="Arial"/>
          <w:color w:val="000000"/>
        </w:rPr>
        <w:tab/>
      </w:r>
      <w:r w:rsidR="00610255">
        <w:rPr>
          <w:rFonts w:ascii="Arial Narrow" w:hAnsi="Arial Narrow" w:cs="Arial"/>
          <w:color w:val="000000"/>
        </w:rPr>
        <w:tab/>
      </w:r>
    </w:p>
    <w:sectPr w:rsidR="00C31AD4" w:rsidSect="00113CC3">
      <w:footerReference w:type="default" r:id="rId8"/>
      <w:pgSz w:w="11906" w:h="16838"/>
      <w:pgMar w:top="1418" w:right="1134" w:bottom="709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63C9A" w14:textId="77777777" w:rsidR="0088682F" w:rsidRDefault="0088682F">
      <w:r>
        <w:separator/>
      </w:r>
    </w:p>
  </w:endnote>
  <w:endnote w:type="continuationSeparator" w:id="0">
    <w:p w14:paraId="7EA50296" w14:textId="77777777" w:rsidR="0088682F" w:rsidRDefault="00886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inion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2801C" w14:textId="77777777" w:rsidR="00E247C6" w:rsidRDefault="00E247C6" w:rsidP="006E6611">
    <w:pPr>
      <w:pBdr>
        <w:top w:val="single" w:sz="4" w:space="1" w:color="auto"/>
      </w:pBdr>
      <w:tabs>
        <w:tab w:val="right" w:pos="9356"/>
      </w:tabs>
      <w:rPr>
        <w:rStyle w:val="slostrnky"/>
        <w:rFonts w:ascii="Arial" w:hAnsi="Arial"/>
        <w:sz w:val="16"/>
      </w:rPr>
    </w:pPr>
    <w:r>
      <w:rPr>
        <w:rStyle w:val="slostrnky"/>
        <w:rFonts w:ascii="Arial" w:hAnsi="Arial"/>
        <w:i/>
        <w:sz w:val="16"/>
      </w:rPr>
      <w:tab/>
      <w:t xml:space="preserve">Strana </w:t>
    </w:r>
    <w:r>
      <w:rPr>
        <w:rStyle w:val="slostrnky"/>
        <w:rFonts w:ascii="Arial" w:hAnsi="Arial"/>
        <w:i/>
        <w:sz w:val="16"/>
      </w:rPr>
      <w:fldChar w:fldCharType="begin"/>
    </w:r>
    <w:r>
      <w:rPr>
        <w:rStyle w:val="slostrnky"/>
        <w:rFonts w:ascii="Arial" w:hAnsi="Arial"/>
        <w:i/>
        <w:sz w:val="16"/>
      </w:rPr>
      <w:instrText xml:space="preserve"> PAGE </w:instrText>
    </w:r>
    <w:r>
      <w:rPr>
        <w:rStyle w:val="slostrnky"/>
        <w:rFonts w:ascii="Arial" w:hAnsi="Arial"/>
        <w:i/>
        <w:sz w:val="16"/>
      </w:rPr>
      <w:fldChar w:fldCharType="separate"/>
    </w:r>
    <w:r w:rsidR="00B30173">
      <w:rPr>
        <w:rStyle w:val="slostrnky"/>
        <w:rFonts w:ascii="Arial" w:hAnsi="Arial"/>
        <w:i/>
        <w:noProof/>
        <w:sz w:val="16"/>
      </w:rPr>
      <w:t>6</w:t>
    </w:r>
    <w:r>
      <w:rPr>
        <w:rStyle w:val="slostrnky"/>
        <w:rFonts w:ascii="Arial" w:hAnsi="Arial"/>
        <w:i/>
        <w:sz w:val="16"/>
      </w:rPr>
      <w:fldChar w:fldCharType="end"/>
    </w:r>
    <w:r>
      <w:rPr>
        <w:rStyle w:val="slostrnky"/>
        <w:rFonts w:ascii="Arial" w:hAnsi="Arial"/>
        <w:i/>
        <w:sz w:val="16"/>
      </w:rPr>
      <w:t xml:space="preserve"> z </w:t>
    </w:r>
    <w:r>
      <w:rPr>
        <w:rStyle w:val="slostrnky"/>
        <w:rFonts w:ascii="Arial" w:hAnsi="Arial"/>
        <w:i/>
        <w:sz w:val="16"/>
      </w:rPr>
      <w:fldChar w:fldCharType="begin"/>
    </w:r>
    <w:r>
      <w:rPr>
        <w:rStyle w:val="slostrnky"/>
        <w:rFonts w:ascii="Arial" w:hAnsi="Arial"/>
        <w:i/>
        <w:sz w:val="16"/>
      </w:rPr>
      <w:instrText xml:space="preserve"> NUMPAGES </w:instrText>
    </w:r>
    <w:r>
      <w:rPr>
        <w:rStyle w:val="slostrnky"/>
        <w:rFonts w:ascii="Arial" w:hAnsi="Arial"/>
        <w:i/>
        <w:sz w:val="16"/>
      </w:rPr>
      <w:fldChar w:fldCharType="separate"/>
    </w:r>
    <w:r w:rsidR="00B30173">
      <w:rPr>
        <w:rStyle w:val="slostrnky"/>
        <w:rFonts w:ascii="Arial" w:hAnsi="Arial"/>
        <w:i/>
        <w:noProof/>
        <w:sz w:val="16"/>
      </w:rPr>
      <w:t>6</w:t>
    </w:r>
    <w:r>
      <w:rPr>
        <w:rStyle w:val="slostrnky"/>
        <w:rFonts w:ascii="Arial" w:hAnsi="Arial"/>
        <w:i/>
        <w:sz w:val="16"/>
      </w:rPr>
      <w:fldChar w:fldCharType="end"/>
    </w:r>
  </w:p>
  <w:p w14:paraId="0A12801D" w14:textId="77777777" w:rsidR="00E247C6" w:rsidRDefault="00E247C6" w:rsidP="006E6611">
    <w:pPr>
      <w:pStyle w:val="Zpat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1162F" w14:textId="77777777" w:rsidR="0088682F" w:rsidRDefault="0088682F">
      <w:r>
        <w:separator/>
      </w:r>
    </w:p>
  </w:footnote>
  <w:footnote w:type="continuationSeparator" w:id="0">
    <w:p w14:paraId="686C7B20" w14:textId="77777777" w:rsidR="0088682F" w:rsidRDefault="00886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4B01"/>
    <w:multiLevelType w:val="singleLevel"/>
    <w:tmpl w:val="2F821434"/>
    <w:lvl w:ilvl="0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1" w15:restartNumberingAfterBreak="0">
    <w:nsid w:val="03F27D59"/>
    <w:multiLevelType w:val="multilevel"/>
    <w:tmpl w:val="D310B2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" w15:restartNumberingAfterBreak="0">
    <w:nsid w:val="1F7875DD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3" w15:restartNumberingAfterBreak="0">
    <w:nsid w:val="25375C2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54A37CD"/>
    <w:multiLevelType w:val="multilevel"/>
    <w:tmpl w:val="ED903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3F61FB9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6" w15:restartNumberingAfterBreak="0">
    <w:nsid w:val="37AB5E62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7" w15:restartNumberingAfterBreak="0">
    <w:nsid w:val="4B3F6E47"/>
    <w:multiLevelType w:val="multilevel"/>
    <w:tmpl w:val="E4981F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8" w15:restartNumberingAfterBreak="0">
    <w:nsid w:val="61C75129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9" w15:restartNumberingAfterBreak="0">
    <w:nsid w:val="628E370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171511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37734694">
    <w:abstractNumId w:val="4"/>
  </w:num>
  <w:num w:numId="2" w16cid:durableId="397359469">
    <w:abstractNumId w:val="0"/>
  </w:num>
  <w:num w:numId="3" w16cid:durableId="1874803011">
    <w:abstractNumId w:val="8"/>
  </w:num>
  <w:num w:numId="4" w16cid:durableId="333723922">
    <w:abstractNumId w:val="5"/>
  </w:num>
  <w:num w:numId="5" w16cid:durableId="942767024">
    <w:abstractNumId w:val="6"/>
  </w:num>
  <w:num w:numId="6" w16cid:durableId="1924337010">
    <w:abstractNumId w:val="2"/>
  </w:num>
  <w:num w:numId="7" w16cid:durableId="446701334">
    <w:abstractNumId w:val="3"/>
  </w:num>
  <w:num w:numId="8" w16cid:durableId="1999773171">
    <w:abstractNumId w:val="1"/>
  </w:num>
  <w:num w:numId="9" w16cid:durableId="765272109">
    <w:abstractNumId w:val="7"/>
  </w:num>
  <w:num w:numId="10" w16cid:durableId="843711719">
    <w:abstractNumId w:val="10"/>
  </w:num>
  <w:num w:numId="11" w16cid:durableId="1494223797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1B4"/>
    <w:rsid w:val="000069D8"/>
    <w:rsid w:val="0000735C"/>
    <w:rsid w:val="00012BE2"/>
    <w:rsid w:val="000139C8"/>
    <w:rsid w:val="00020EE1"/>
    <w:rsid w:val="00022B0E"/>
    <w:rsid w:val="00024F41"/>
    <w:rsid w:val="00026ED4"/>
    <w:rsid w:val="000313F3"/>
    <w:rsid w:val="00032EF0"/>
    <w:rsid w:val="0003303D"/>
    <w:rsid w:val="00034D01"/>
    <w:rsid w:val="000357D8"/>
    <w:rsid w:val="00037734"/>
    <w:rsid w:val="00040A57"/>
    <w:rsid w:val="000438F3"/>
    <w:rsid w:val="0004427F"/>
    <w:rsid w:val="00044E95"/>
    <w:rsid w:val="00050314"/>
    <w:rsid w:val="000526A3"/>
    <w:rsid w:val="0005531B"/>
    <w:rsid w:val="00056244"/>
    <w:rsid w:val="00056642"/>
    <w:rsid w:val="00060D39"/>
    <w:rsid w:val="00064B3B"/>
    <w:rsid w:val="00065208"/>
    <w:rsid w:val="00081E70"/>
    <w:rsid w:val="0008413B"/>
    <w:rsid w:val="00084CDE"/>
    <w:rsid w:val="00086783"/>
    <w:rsid w:val="00090344"/>
    <w:rsid w:val="00090495"/>
    <w:rsid w:val="00091658"/>
    <w:rsid w:val="0009236E"/>
    <w:rsid w:val="00096008"/>
    <w:rsid w:val="000A1D01"/>
    <w:rsid w:val="000A30C4"/>
    <w:rsid w:val="000B21C7"/>
    <w:rsid w:val="000B3C14"/>
    <w:rsid w:val="000B6F69"/>
    <w:rsid w:val="000B78C5"/>
    <w:rsid w:val="000C2A6D"/>
    <w:rsid w:val="000C5AE3"/>
    <w:rsid w:val="000C7E80"/>
    <w:rsid w:val="000D0CE2"/>
    <w:rsid w:val="000D33F0"/>
    <w:rsid w:val="000E1B10"/>
    <w:rsid w:val="000E328C"/>
    <w:rsid w:val="000E780E"/>
    <w:rsid w:val="000F3910"/>
    <w:rsid w:val="000F3FA0"/>
    <w:rsid w:val="000F49F8"/>
    <w:rsid w:val="000F4EF8"/>
    <w:rsid w:val="000F6939"/>
    <w:rsid w:val="000F7BEA"/>
    <w:rsid w:val="00104C1D"/>
    <w:rsid w:val="0010505C"/>
    <w:rsid w:val="00105322"/>
    <w:rsid w:val="0010548C"/>
    <w:rsid w:val="00107FAD"/>
    <w:rsid w:val="00111DB2"/>
    <w:rsid w:val="00113CC3"/>
    <w:rsid w:val="00117F4E"/>
    <w:rsid w:val="0012667A"/>
    <w:rsid w:val="00127639"/>
    <w:rsid w:val="001277F7"/>
    <w:rsid w:val="00127CA9"/>
    <w:rsid w:val="001335B7"/>
    <w:rsid w:val="001339B0"/>
    <w:rsid w:val="001363C1"/>
    <w:rsid w:val="001368CF"/>
    <w:rsid w:val="00140055"/>
    <w:rsid w:val="0014132B"/>
    <w:rsid w:val="00144C1C"/>
    <w:rsid w:val="00145250"/>
    <w:rsid w:val="00155A3C"/>
    <w:rsid w:val="001575D2"/>
    <w:rsid w:val="00160ED7"/>
    <w:rsid w:val="00161DE1"/>
    <w:rsid w:val="0016616D"/>
    <w:rsid w:val="0017033F"/>
    <w:rsid w:val="001719A0"/>
    <w:rsid w:val="0017353C"/>
    <w:rsid w:val="00175592"/>
    <w:rsid w:val="00187BAB"/>
    <w:rsid w:val="00191EBE"/>
    <w:rsid w:val="001969AD"/>
    <w:rsid w:val="001A29FA"/>
    <w:rsid w:val="001A4654"/>
    <w:rsid w:val="001B2D82"/>
    <w:rsid w:val="001B2DC8"/>
    <w:rsid w:val="001B4CBC"/>
    <w:rsid w:val="001B7506"/>
    <w:rsid w:val="001C171C"/>
    <w:rsid w:val="001C266E"/>
    <w:rsid w:val="001C29FF"/>
    <w:rsid w:val="001C69C4"/>
    <w:rsid w:val="001D08B8"/>
    <w:rsid w:val="001D4B01"/>
    <w:rsid w:val="001D6276"/>
    <w:rsid w:val="001E6DC0"/>
    <w:rsid w:val="001F4F54"/>
    <w:rsid w:val="001F7038"/>
    <w:rsid w:val="00201DF9"/>
    <w:rsid w:val="00206AD1"/>
    <w:rsid w:val="00210502"/>
    <w:rsid w:val="002109FC"/>
    <w:rsid w:val="00212A71"/>
    <w:rsid w:val="00215DA4"/>
    <w:rsid w:val="002202B7"/>
    <w:rsid w:val="002226D7"/>
    <w:rsid w:val="00224D18"/>
    <w:rsid w:val="0022783E"/>
    <w:rsid w:val="00227A51"/>
    <w:rsid w:val="00231154"/>
    <w:rsid w:val="00241827"/>
    <w:rsid w:val="00256CA0"/>
    <w:rsid w:val="002574DA"/>
    <w:rsid w:val="00261624"/>
    <w:rsid w:val="0026232F"/>
    <w:rsid w:val="00272638"/>
    <w:rsid w:val="00274820"/>
    <w:rsid w:val="00275549"/>
    <w:rsid w:val="002758DB"/>
    <w:rsid w:val="00275D2B"/>
    <w:rsid w:val="0028177D"/>
    <w:rsid w:val="0028221B"/>
    <w:rsid w:val="002913F2"/>
    <w:rsid w:val="002940D8"/>
    <w:rsid w:val="00294AE0"/>
    <w:rsid w:val="002A00F2"/>
    <w:rsid w:val="002A2293"/>
    <w:rsid w:val="002B0418"/>
    <w:rsid w:val="002B34A1"/>
    <w:rsid w:val="002B4176"/>
    <w:rsid w:val="002B51D9"/>
    <w:rsid w:val="002B616B"/>
    <w:rsid w:val="002B67BD"/>
    <w:rsid w:val="002C1220"/>
    <w:rsid w:val="002C434B"/>
    <w:rsid w:val="002D6502"/>
    <w:rsid w:val="002D7A3E"/>
    <w:rsid w:val="002E0F03"/>
    <w:rsid w:val="002E0FD7"/>
    <w:rsid w:val="002F2BFD"/>
    <w:rsid w:val="002F3C80"/>
    <w:rsid w:val="002F7C7B"/>
    <w:rsid w:val="003004A9"/>
    <w:rsid w:val="003114F9"/>
    <w:rsid w:val="00312050"/>
    <w:rsid w:val="003143DB"/>
    <w:rsid w:val="00314A80"/>
    <w:rsid w:val="00325FA9"/>
    <w:rsid w:val="0032646C"/>
    <w:rsid w:val="00327B9A"/>
    <w:rsid w:val="00330B53"/>
    <w:rsid w:val="00330E46"/>
    <w:rsid w:val="00331E17"/>
    <w:rsid w:val="00335169"/>
    <w:rsid w:val="00341B3F"/>
    <w:rsid w:val="00343139"/>
    <w:rsid w:val="00345704"/>
    <w:rsid w:val="00351251"/>
    <w:rsid w:val="00352FFC"/>
    <w:rsid w:val="003620A4"/>
    <w:rsid w:val="003624F9"/>
    <w:rsid w:val="0036369F"/>
    <w:rsid w:val="00363C1A"/>
    <w:rsid w:val="00363DCC"/>
    <w:rsid w:val="00367F5E"/>
    <w:rsid w:val="0037570A"/>
    <w:rsid w:val="00381169"/>
    <w:rsid w:val="00385E56"/>
    <w:rsid w:val="003873C6"/>
    <w:rsid w:val="00390FC8"/>
    <w:rsid w:val="003942F4"/>
    <w:rsid w:val="00395B48"/>
    <w:rsid w:val="003A020D"/>
    <w:rsid w:val="003A0C6B"/>
    <w:rsid w:val="003A4D6B"/>
    <w:rsid w:val="003B3227"/>
    <w:rsid w:val="003B456D"/>
    <w:rsid w:val="003B52A4"/>
    <w:rsid w:val="003B6EBF"/>
    <w:rsid w:val="003C1E39"/>
    <w:rsid w:val="003C578D"/>
    <w:rsid w:val="003C6D00"/>
    <w:rsid w:val="003C7B6D"/>
    <w:rsid w:val="003D3D9D"/>
    <w:rsid w:val="003D4D36"/>
    <w:rsid w:val="003E0057"/>
    <w:rsid w:val="003E006C"/>
    <w:rsid w:val="003E3235"/>
    <w:rsid w:val="003E522C"/>
    <w:rsid w:val="003E74F9"/>
    <w:rsid w:val="003E7A1F"/>
    <w:rsid w:val="003F4B7E"/>
    <w:rsid w:val="003F57E6"/>
    <w:rsid w:val="003F6B55"/>
    <w:rsid w:val="004024C0"/>
    <w:rsid w:val="00403935"/>
    <w:rsid w:val="00403EEF"/>
    <w:rsid w:val="00410072"/>
    <w:rsid w:val="004115D0"/>
    <w:rsid w:val="00414FC9"/>
    <w:rsid w:val="00417143"/>
    <w:rsid w:val="00432246"/>
    <w:rsid w:val="004330DE"/>
    <w:rsid w:val="004341F5"/>
    <w:rsid w:val="00441184"/>
    <w:rsid w:val="00441813"/>
    <w:rsid w:val="00443790"/>
    <w:rsid w:val="00445D09"/>
    <w:rsid w:val="00450030"/>
    <w:rsid w:val="004505AF"/>
    <w:rsid w:val="00450FE9"/>
    <w:rsid w:val="00452E8A"/>
    <w:rsid w:val="0045314E"/>
    <w:rsid w:val="00456D0C"/>
    <w:rsid w:val="00457C74"/>
    <w:rsid w:val="004602F4"/>
    <w:rsid w:val="00463F70"/>
    <w:rsid w:val="00464115"/>
    <w:rsid w:val="004643BF"/>
    <w:rsid w:val="0046540F"/>
    <w:rsid w:val="00466241"/>
    <w:rsid w:val="004676EC"/>
    <w:rsid w:val="004679DB"/>
    <w:rsid w:val="00471ACA"/>
    <w:rsid w:val="0047335D"/>
    <w:rsid w:val="00477AFF"/>
    <w:rsid w:val="004824C8"/>
    <w:rsid w:val="00482C2C"/>
    <w:rsid w:val="00485B80"/>
    <w:rsid w:val="00495BB8"/>
    <w:rsid w:val="004A65EA"/>
    <w:rsid w:val="004B05E2"/>
    <w:rsid w:val="004B1ACA"/>
    <w:rsid w:val="004C0D42"/>
    <w:rsid w:val="004C187D"/>
    <w:rsid w:val="004C45E0"/>
    <w:rsid w:val="004C4D3E"/>
    <w:rsid w:val="004D0A46"/>
    <w:rsid w:val="004D1D9E"/>
    <w:rsid w:val="004D4C91"/>
    <w:rsid w:val="004D4D86"/>
    <w:rsid w:val="004D6064"/>
    <w:rsid w:val="004E6999"/>
    <w:rsid w:val="004E7565"/>
    <w:rsid w:val="004F480E"/>
    <w:rsid w:val="004F4A93"/>
    <w:rsid w:val="00502343"/>
    <w:rsid w:val="005044F5"/>
    <w:rsid w:val="00504F9B"/>
    <w:rsid w:val="00505F96"/>
    <w:rsid w:val="00506F55"/>
    <w:rsid w:val="00510471"/>
    <w:rsid w:val="00511B16"/>
    <w:rsid w:val="0051409D"/>
    <w:rsid w:val="005147BB"/>
    <w:rsid w:val="00515A38"/>
    <w:rsid w:val="0052122A"/>
    <w:rsid w:val="005213EB"/>
    <w:rsid w:val="005216D8"/>
    <w:rsid w:val="0052250F"/>
    <w:rsid w:val="005242E9"/>
    <w:rsid w:val="005247C2"/>
    <w:rsid w:val="005250BC"/>
    <w:rsid w:val="00525217"/>
    <w:rsid w:val="0052788D"/>
    <w:rsid w:val="00531E1B"/>
    <w:rsid w:val="00531E5D"/>
    <w:rsid w:val="00535705"/>
    <w:rsid w:val="00542F8E"/>
    <w:rsid w:val="005463FF"/>
    <w:rsid w:val="005478D6"/>
    <w:rsid w:val="00552E82"/>
    <w:rsid w:val="00553B4A"/>
    <w:rsid w:val="00555854"/>
    <w:rsid w:val="00556685"/>
    <w:rsid w:val="00556B4A"/>
    <w:rsid w:val="00556CE6"/>
    <w:rsid w:val="00560742"/>
    <w:rsid w:val="005650BF"/>
    <w:rsid w:val="00566BAE"/>
    <w:rsid w:val="005710FC"/>
    <w:rsid w:val="00571257"/>
    <w:rsid w:val="00571318"/>
    <w:rsid w:val="0058150E"/>
    <w:rsid w:val="00582458"/>
    <w:rsid w:val="005830FB"/>
    <w:rsid w:val="0058431B"/>
    <w:rsid w:val="005856E2"/>
    <w:rsid w:val="00586E45"/>
    <w:rsid w:val="00591602"/>
    <w:rsid w:val="00594499"/>
    <w:rsid w:val="005963F5"/>
    <w:rsid w:val="005A00C0"/>
    <w:rsid w:val="005A09D5"/>
    <w:rsid w:val="005A1741"/>
    <w:rsid w:val="005A5E8B"/>
    <w:rsid w:val="005A65CA"/>
    <w:rsid w:val="005B10D6"/>
    <w:rsid w:val="005B1798"/>
    <w:rsid w:val="005B1FBE"/>
    <w:rsid w:val="005B37A0"/>
    <w:rsid w:val="005B68C3"/>
    <w:rsid w:val="005B68FB"/>
    <w:rsid w:val="005C0D39"/>
    <w:rsid w:val="005C50D0"/>
    <w:rsid w:val="005D1A4E"/>
    <w:rsid w:val="005D2AF2"/>
    <w:rsid w:val="005D39A4"/>
    <w:rsid w:val="005D4593"/>
    <w:rsid w:val="005D4D3D"/>
    <w:rsid w:val="005D56C7"/>
    <w:rsid w:val="005D7339"/>
    <w:rsid w:val="005E13E0"/>
    <w:rsid w:val="005E6711"/>
    <w:rsid w:val="005E7BD4"/>
    <w:rsid w:val="005E7CDA"/>
    <w:rsid w:val="005F0AA2"/>
    <w:rsid w:val="005F55B1"/>
    <w:rsid w:val="005F5BCC"/>
    <w:rsid w:val="005F643B"/>
    <w:rsid w:val="00601247"/>
    <w:rsid w:val="00605047"/>
    <w:rsid w:val="00610255"/>
    <w:rsid w:val="00611157"/>
    <w:rsid w:val="006239F6"/>
    <w:rsid w:val="00624B7A"/>
    <w:rsid w:val="006258D4"/>
    <w:rsid w:val="006323D1"/>
    <w:rsid w:val="00635355"/>
    <w:rsid w:val="006359AA"/>
    <w:rsid w:val="006440A0"/>
    <w:rsid w:val="00650258"/>
    <w:rsid w:val="00650943"/>
    <w:rsid w:val="00650FB4"/>
    <w:rsid w:val="006561A6"/>
    <w:rsid w:val="0066335A"/>
    <w:rsid w:val="00665934"/>
    <w:rsid w:val="006750DE"/>
    <w:rsid w:val="0068212F"/>
    <w:rsid w:val="00682C99"/>
    <w:rsid w:val="0068460A"/>
    <w:rsid w:val="00684E92"/>
    <w:rsid w:val="00685B48"/>
    <w:rsid w:val="00687B07"/>
    <w:rsid w:val="00687CB9"/>
    <w:rsid w:val="00691C72"/>
    <w:rsid w:val="00696107"/>
    <w:rsid w:val="006A0603"/>
    <w:rsid w:val="006A39B9"/>
    <w:rsid w:val="006B1EF2"/>
    <w:rsid w:val="006B565B"/>
    <w:rsid w:val="006C187C"/>
    <w:rsid w:val="006C2F41"/>
    <w:rsid w:val="006C31D7"/>
    <w:rsid w:val="006C3B92"/>
    <w:rsid w:val="006C3FC2"/>
    <w:rsid w:val="006C6068"/>
    <w:rsid w:val="006D1D0C"/>
    <w:rsid w:val="006D1FDA"/>
    <w:rsid w:val="006D27AA"/>
    <w:rsid w:val="006D58AF"/>
    <w:rsid w:val="006E0D33"/>
    <w:rsid w:val="006E1A64"/>
    <w:rsid w:val="006E1E0B"/>
    <w:rsid w:val="006E4BFE"/>
    <w:rsid w:val="006E5E7F"/>
    <w:rsid w:val="006E6611"/>
    <w:rsid w:val="006E6E81"/>
    <w:rsid w:val="006F1E0A"/>
    <w:rsid w:val="006F3366"/>
    <w:rsid w:val="007026C4"/>
    <w:rsid w:val="0070738B"/>
    <w:rsid w:val="007119D8"/>
    <w:rsid w:val="00716A48"/>
    <w:rsid w:val="00722E8C"/>
    <w:rsid w:val="00724141"/>
    <w:rsid w:val="00726B08"/>
    <w:rsid w:val="00726E92"/>
    <w:rsid w:val="0073143B"/>
    <w:rsid w:val="0073187A"/>
    <w:rsid w:val="00734A7B"/>
    <w:rsid w:val="007353B8"/>
    <w:rsid w:val="007369D0"/>
    <w:rsid w:val="00744B0C"/>
    <w:rsid w:val="0075463A"/>
    <w:rsid w:val="00760F92"/>
    <w:rsid w:val="00767BEC"/>
    <w:rsid w:val="00774076"/>
    <w:rsid w:val="00780F86"/>
    <w:rsid w:val="00780F87"/>
    <w:rsid w:val="00781D39"/>
    <w:rsid w:val="00783B6D"/>
    <w:rsid w:val="00784F58"/>
    <w:rsid w:val="007905D7"/>
    <w:rsid w:val="00790BBF"/>
    <w:rsid w:val="00792867"/>
    <w:rsid w:val="00792B64"/>
    <w:rsid w:val="007938B5"/>
    <w:rsid w:val="007A0423"/>
    <w:rsid w:val="007A0D43"/>
    <w:rsid w:val="007A2E43"/>
    <w:rsid w:val="007A37D1"/>
    <w:rsid w:val="007B1D81"/>
    <w:rsid w:val="007B248F"/>
    <w:rsid w:val="007B3B43"/>
    <w:rsid w:val="007B420A"/>
    <w:rsid w:val="007B5ACB"/>
    <w:rsid w:val="007C586D"/>
    <w:rsid w:val="007D240B"/>
    <w:rsid w:val="007D2976"/>
    <w:rsid w:val="007D3DE2"/>
    <w:rsid w:val="007E07A6"/>
    <w:rsid w:val="007E4E6F"/>
    <w:rsid w:val="007E5B18"/>
    <w:rsid w:val="007E61DF"/>
    <w:rsid w:val="007F2AE1"/>
    <w:rsid w:val="007F2D34"/>
    <w:rsid w:val="007F4269"/>
    <w:rsid w:val="007F500B"/>
    <w:rsid w:val="007F66B0"/>
    <w:rsid w:val="00801A7A"/>
    <w:rsid w:val="008037C8"/>
    <w:rsid w:val="00804D91"/>
    <w:rsid w:val="00806B1C"/>
    <w:rsid w:val="00811D6A"/>
    <w:rsid w:val="0082129C"/>
    <w:rsid w:val="00825252"/>
    <w:rsid w:val="008262C1"/>
    <w:rsid w:val="00837D78"/>
    <w:rsid w:val="00845039"/>
    <w:rsid w:val="0084550D"/>
    <w:rsid w:val="00847BB1"/>
    <w:rsid w:val="008501B4"/>
    <w:rsid w:val="00850CB2"/>
    <w:rsid w:val="008521F6"/>
    <w:rsid w:val="00854056"/>
    <w:rsid w:val="00864673"/>
    <w:rsid w:val="00865420"/>
    <w:rsid w:val="008662E1"/>
    <w:rsid w:val="0088603D"/>
    <w:rsid w:val="00886618"/>
    <w:rsid w:val="0088682F"/>
    <w:rsid w:val="00886CB3"/>
    <w:rsid w:val="00887F58"/>
    <w:rsid w:val="008908BB"/>
    <w:rsid w:val="008938AF"/>
    <w:rsid w:val="00893CC9"/>
    <w:rsid w:val="008950A4"/>
    <w:rsid w:val="0089765C"/>
    <w:rsid w:val="00897BD5"/>
    <w:rsid w:val="008A09A8"/>
    <w:rsid w:val="008A1BD6"/>
    <w:rsid w:val="008A1D1F"/>
    <w:rsid w:val="008A2F9C"/>
    <w:rsid w:val="008A634A"/>
    <w:rsid w:val="008A7A88"/>
    <w:rsid w:val="008B0A31"/>
    <w:rsid w:val="008B0E11"/>
    <w:rsid w:val="008B3B78"/>
    <w:rsid w:val="008B41D6"/>
    <w:rsid w:val="008C0FB9"/>
    <w:rsid w:val="008C4164"/>
    <w:rsid w:val="008C4A87"/>
    <w:rsid w:val="008C6799"/>
    <w:rsid w:val="008C73FE"/>
    <w:rsid w:val="008D14F1"/>
    <w:rsid w:val="008E115C"/>
    <w:rsid w:val="008E20FF"/>
    <w:rsid w:val="008E7A4C"/>
    <w:rsid w:val="00904F6C"/>
    <w:rsid w:val="00905CF2"/>
    <w:rsid w:val="009063FD"/>
    <w:rsid w:val="0091021B"/>
    <w:rsid w:val="009103B9"/>
    <w:rsid w:val="009119C1"/>
    <w:rsid w:val="0091719F"/>
    <w:rsid w:val="00920803"/>
    <w:rsid w:val="009214D2"/>
    <w:rsid w:val="00921CBB"/>
    <w:rsid w:val="00923E24"/>
    <w:rsid w:val="00926747"/>
    <w:rsid w:val="00931671"/>
    <w:rsid w:val="00934AD7"/>
    <w:rsid w:val="00936A15"/>
    <w:rsid w:val="00937B6A"/>
    <w:rsid w:val="009417D5"/>
    <w:rsid w:val="00944F34"/>
    <w:rsid w:val="00947199"/>
    <w:rsid w:val="00951346"/>
    <w:rsid w:val="009560AF"/>
    <w:rsid w:val="00956964"/>
    <w:rsid w:val="009657C3"/>
    <w:rsid w:val="00972669"/>
    <w:rsid w:val="009841F0"/>
    <w:rsid w:val="00992180"/>
    <w:rsid w:val="0099733A"/>
    <w:rsid w:val="009A737C"/>
    <w:rsid w:val="009B3193"/>
    <w:rsid w:val="009B5844"/>
    <w:rsid w:val="009C5234"/>
    <w:rsid w:val="009C643C"/>
    <w:rsid w:val="009C765E"/>
    <w:rsid w:val="009D0C2E"/>
    <w:rsid w:val="009D1F9E"/>
    <w:rsid w:val="009D48BC"/>
    <w:rsid w:val="009E0AAB"/>
    <w:rsid w:val="009E2750"/>
    <w:rsid w:val="009E3D09"/>
    <w:rsid w:val="009E3F9A"/>
    <w:rsid w:val="009F35D1"/>
    <w:rsid w:val="009F55B2"/>
    <w:rsid w:val="009F571A"/>
    <w:rsid w:val="00A009A5"/>
    <w:rsid w:val="00A00E8B"/>
    <w:rsid w:val="00A03DA4"/>
    <w:rsid w:val="00A14695"/>
    <w:rsid w:val="00A16191"/>
    <w:rsid w:val="00A20029"/>
    <w:rsid w:val="00A203A8"/>
    <w:rsid w:val="00A22464"/>
    <w:rsid w:val="00A23BCF"/>
    <w:rsid w:val="00A249C0"/>
    <w:rsid w:val="00A25C88"/>
    <w:rsid w:val="00A26959"/>
    <w:rsid w:val="00A27069"/>
    <w:rsid w:val="00A2737C"/>
    <w:rsid w:val="00A279A9"/>
    <w:rsid w:val="00A30E06"/>
    <w:rsid w:val="00A35DB5"/>
    <w:rsid w:val="00A36179"/>
    <w:rsid w:val="00A3622E"/>
    <w:rsid w:val="00A40729"/>
    <w:rsid w:val="00A561B1"/>
    <w:rsid w:val="00A64BFA"/>
    <w:rsid w:val="00A66CFB"/>
    <w:rsid w:val="00A67898"/>
    <w:rsid w:val="00A7022A"/>
    <w:rsid w:val="00A70F7A"/>
    <w:rsid w:val="00A721D3"/>
    <w:rsid w:val="00A72A9E"/>
    <w:rsid w:val="00A8061A"/>
    <w:rsid w:val="00A848B4"/>
    <w:rsid w:val="00A90BD4"/>
    <w:rsid w:val="00A93778"/>
    <w:rsid w:val="00A94660"/>
    <w:rsid w:val="00A96BD8"/>
    <w:rsid w:val="00AA46C6"/>
    <w:rsid w:val="00AA7173"/>
    <w:rsid w:val="00AB5A18"/>
    <w:rsid w:val="00AB5E5F"/>
    <w:rsid w:val="00AB72C0"/>
    <w:rsid w:val="00AC3894"/>
    <w:rsid w:val="00AC485C"/>
    <w:rsid w:val="00AD0CF3"/>
    <w:rsid w:val="00AD29DC"/>
    <w:rsid w:val="00AD2FBD"/>
    <w:rsid w:val="00AE368B"/>
    <w:rsid w:val="00AE6635"/>
    <w:rsid w:val="00AE678E"/>
    <w:rsid w:val="00AF0534"/>
    <w:rsid w:val="00AF63CB"/>
    <w:rsid w:val="00AF684D"/>
    <w:rsid w:val="00AF702E"/>
    <w:rsid w:val="00AF717D"/>
    <w:rsid w:val="00AF72FA"/>
    <w:rsid w:val="00AF7E96"/>
    <w:rsid w:val="00B001C5"/>
    <w:rsid w:val="00B00541"/>
    <w:rsid w:val="00B03430"/>
    <w:rsid w:val="00B06CEE"/>
    <w:rsid w:val="00B11C20"/>
    <w:rsid w:val="00B12B8B"/>
    <w:rsid w:val="00B13099"/>
    <w:rsid w:val="00B16C22"/>
    <w:rsid w:val="00B2324F"/>
    <w:rsid w:val="00B244FC"/>
    <w:rsid w:val="00B26983"/>
    <w:rsid w:val="00B30173"/>
    <w:rsid w:val="00B313BE"/>
    <w:rsid w:val="00B33C53"/>
    <w:rsid w:val="00B35CEF"/>
    <w:rsid w:val="00B44E0B"/>
    <w:rsid w:val="00B4510E"/>
    <w:rsid w:val="00B50535"/>
    <w:rsid w:val="00B508A2"/>
    <w:rsid w:val="00B530A8"/>
    <w:rsid w:val="00B56998"/>
    <w:rsid w:val="00B6310F"/>
    <w:rsid w:val="00B6511F"/>
    <w:rsid w:val="00B668B1"/>
    <w:rsid w:val="00B6691F"/>
    <w:rsid w:val="00B743AC"/>
    <w:rsid w:val="00B81968"/>
    <w:rsid w:val="00B81D90"/>
    <w:rsid w:val="00B83876"/>
    <w:rsid w:val="00B876A0"/>
    <w:rsid w:val="00B87FF8"/>
    <w:rsid w:val="00B937F3"/>
    <w:rsid w:val="00B93B1A"/>
    <w:rsid w:val="00B94F3C"/>
    <w:rsid w:val="00BA0A6E"/>
    <w:rsid w:val="00BA2686"/>
    <w:rsid w:val="00BA4FC0"/>
    <w:rsid w:val="00BA57B6"/>
    <w:rsid w:val="00BB5FA9"/>
    <w:rsid w:val="00BC1DD6"/>
    <w:rsid w:val="00BC320F"/>
    <w:rsid w:val="00BC4C9C"/>
    <w:rsid w:val="00BD25A0"/>
    <w:rsid w:val="00BD6038"/>
    <w:rsid w:val="00BD7052"/>
    <w:rsid w:val="00BD7731"/>
    <w:rsid w:val="00BE0FEF"/>
    <w:rsid w:val="00BE143F"/>
    <w:rsid w:val="00BE2A89"/>
    <w:rsid w:val="00BE2DB4"/>
    <w:rsid w:val="00BE5A37"/>
    <w:rsid w:val="00BE7089"/>
    <w:rsid w:val="00BE7717"/>
    <w:rsid w:val="00BF4933"/>
    <w:rsid w:val="00C02077"/>
    <w:rsid w:val="00C05A84"/>
    <w:rsid w:val="00C064AC"/>
    <w:rsid w:val="00C069DA"/>
    <w:rsid w:val="00C1367B"/>
    <w:rsid w:val="00C14CBD"/>
    <w:rsid w:val="00C157B8"/>
    <w:rsid w:val="00C15A95"/>
    <w:rsid w:val="00C237D8"/>
    <w:rsid w:val="00C27B29"/>
    <w:rsid w:val="00C311F4"/>
    <w:rsid w:val="00C31AD4"/>
    <w:rsid w:val="00C32A32"/>
    <w:rsid w:val="00C33A14"/>
    <w:rsid w:val="00C33CD5"/>
    <w:rsid w:val="00C35675"/>
    <w:rsid w:val="00C5531E"/>
    <w:rsid w:val="00C60022"/>
    <w:rsid w:val="00C611B8"/>
    <w:rsid w:val="00C61415"/>
    <w:rsid w:val="00C63840"/>
    <w:rsid w:val="00C6478A"/>
    <w:rsid w:val="00C67953"/>
    <w:rsid w:val="00C73AA1"/>
    <w:rsid w:val="00C81948"/>
    <w:rsid w:val="00C84D4F"/>
    <w:rsid w:val="00C856D4"/>
    <w:rsid w:val="00C86534"/>
    <w:rsid w:val="00C86DEB"/>
    <w:rsid w:val="00C91F17"/>
    <w:rsid w:val="00C956D0"/>
    <w:rsid w:val="00CA1D06"/>
    <w:rsid w:val="00CA381E"/>
    <w:rsid w:val="00CB03F9"/>
    <w:rsid w:val="00CC0DA7"/>
    <w:rsid w:val="00CC336F"/>
    <w:rsid w:val="00CD0697"/>
    <w:rsid w:val="00CD52D3"/>
    <w:rsid w:val="00CD5A39"/>
    <w:rsid w:val="00CD5CE9"/>
    <w:rsid w:val="00CE21F9"/>
    <w:rsid w:val="00CE346D"/>
    <w:rsid w:val="00CF7476"/>
    <w:rsid w:val="00D01C4B"/>
    <w:rsid w:val="00D02B8E"/>
    <w:rsid w:val="00D0345E"/>
    <w:rsid w:val="00D06FCF"/>
    <w:rsid w:val="00D11A2A"/>
    <w:rsid w:val="00D130A3"/>
    <w:rsid w:val="00D32667"/>
    <w:rsid w:val="00D34FF3"/>
    <w:rsid w:val="00D35543"/>
    <w:rsid w:val="00D35BC4"/>
    <w:rsid w:val="00D40FE3"/>
    <w:rsid w:val="00D41021"/>
    <w:rsid w:val="00D41F5F"/>
    <w:rsid w:val="00D4548E"/>
    <w:rsid w:val="00D532EC"/>
    <w:rsid w:val="00D54F17"/>
    <w:rsid w:val="00D56FB9"/>
    <w:rsid w:val="00D57A95"/>
    <w:rsid w:val="00D60C7C"/>
    <w:rsid w:val="00D60EE6"/>
    <w:rsid w:val="00D70BC6"/>
    <w:rsid w:val="00D76028"/>
    <w:rsid w:val="00D76EA9"/>
    <w:rsid w:val="00D8196B"/>
    <w:rsid w:val="00D83D38"/>
    <w:rsid w:val="00D852AC"/>
    <w:rsid w:val="00D90349"/>
    <w:rsid w:val="00D90A0B"/>
    <w:rsid w:val="00DA0A8F"/>
    <w:rsid w:val="00DA402B"/>
    <w:rsid w:val="00DA75FD"/>
    <w:rsid w:val="00DB04D0"/>
    <w:rsid w:val="00DB1AAE"/>
    <w:rsid w:val="00DB2A89"/>
    <w:rsid w:val="00DB5266"/>
    <w:rsid w:val="00DC2FBF"/>
    <w:rsid w:val="00DD4F65"/>
    <w:rsid w:val="00DD5D55"/>
    <w:rsid w:val="00DE0BDE"/>
    <w:rsid w:val="00DE251F"/>
    <w:rsid w:val="00DE329F"/>
    <w:rsid w:val="00DE3355"/>
    <w:rsid w:val="00DF0800"/>
    <w:rsid w:val="00DF10FD"/>
    <w:rsid w:val="00DF397C"/>
    <w:rsid w:val="00DF3CD1"/>
    <w:rsid w:val="00DF5F6F"/>
    <w:rsid w:val="00DF7A35"/>
    <w:rsid w:val="00E034E4"/>
    <w:rsid w:val="00E053D9"/>
    <w:rsid w:val="00E05E44"/>
    <w:rsid w:val="00E15315"/>
    <w:rsid w:val="00E247C6"/>
    <w:rsid w:val="00E259F7"/>
    <w:rsid w:val="00E26431"/>
    <w:rsid w:val="00E265D0"/>
    <w:rsid w:val="00E27F2C"/>
    <w:rsid w:val="00E3210C"/>
    <w:rsid w:val="00E428AB"/>
    <w:rsid w:val="00E611E2"/>
    <w:rsid w:val="00E62D1F"/>
    <w:rsid w:val="00E6767E"/>
    <w:rsid w:val="00E70EC7"/>
    <w:rsid w:val="00E77315"/>
    <w:rsid w:val="00E77E9A"/>
    <w:rsid w:val="00E87CB8"/>
    <w:rsid w:val="00E90B28"/>
    <w:rsid w:val="00E919B2"/>
    <w:rsid w:val="00E91DF2"/>
    <w:rsid w:val="00E95F7D"/>
    <w:rsid w:val="00EA6519"/>
    <w:rsid w:val="00EA655E"/>
    <w:rsid w:val="00EB11D3"/>
    <w:rsid w:val="00EB6F2A"/>
    <w:rsid w:val="00EB74A9"/>
    <w:rsid w:val="00EC0CC6"/>
    <w:rsid w:val="00EC352C"/>
    <w:rsid w:val="00EC512B"/>
    <w:rsid w:val="00EC5436"/>
    <w:rsid w:val="00EC68DF"/>
    <w:rsid w:val="00ED6EA6"/>
    <w:rsid w:val="00EE13CE"/>
    <w:rsid w:val="00EE3A28"/>
    <w:rsid w:val="00EE4F48"/>
    <w:rsid w:val="00EE6821"/>
    <w:rsid w:val="00EF08DA"/>
    <w:rsid w:val="00EF43E8"/>
    <w:rsid w:val="00F008F7"/>
    <w:rsid w:val="00F009C9"/>
    <w:rsid w:val="00F03A68"/>
    <w:rsid w:val="00F14918"/>
    <w:rsid w:val="00F2078B"/>
    <w:rsid w:val="00F27236"/>
    <w:rsid w:val="00F31BA9"/>
    <w:rsid w:val="00F32AA0"/>
    <w:rsid w:val="00F34385"/>
    <w:rsid w:val="00F347D5"/>
    <w:rsid w:val="00F41F6B"/>
    <w:rsid w:val="00F43658"/>
    <w:rsid w:val="00F43BCE"/>
    <w:rsid w:val="00F448A9"/>
    <w:rsid w:val="00F45CB5"/>
    <w:rsid w:val="00F53301"/>
    <w:rsid w:val="00F63071"/>
    <w:rsid w:val="00F6317F"/>
    <w:rsid w:val="00F6412E"/>
    <w:rsid w:val="00F67969"/>
    <w:rsid w:val="00F721B8"/>
    <w:rsid w:val="00F72A69"/>
    <w:rsid w:val="00F74509"/>
    <w:rsid w:val="00F766A9"/>
    <w:rsid w:val="00F776FB"/>
    <w:rsid w:val="00F82093"/>
    <w:rsid w:val="00F85C57"/>
    <w:rsid w:val="00F9077B"/>
    <w:rsid w:val="00F9146C"/>
    <w:rsid w:val="00F93075"/>
    <w:rsid w:val="00FA1E7A"/>
    <w:rsid w:val="00FB1C5C"/>
    <w:rsid w:val="00FB32F3"/>
    <w:rsid w:val="00FB7C53"/>
    <w:rsid w:val="00FB7FDE"/>
    <w:rsid w:val="00FC04E1"/>
    <w:rsid w:val="00FC5998"/>
    <w:rsid w:val="00FD2053"/>
    <w:rsid w:val="00FD3362"/>
    <w:rsid w:val="00FD7E0C"/>
    <w:rsid w:val="00FE46CE"/>
    <w:rsid w:val="00FE5C29"/>
    <w:rsid w:val="00FF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127EF0"/>
  <w15:docId w15:val="{904C8B3B-06F8-4375-8D26-B4F852F8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pPr>
      <w:keepNext/>
      <w:numPr>
        <w:numId w:val="7"/>
      </w:numPr>
      <w:jc w:val="center"/>
      <w:outlineLvl w:val="0"/>
    </w:pPr>
    <w:rPr>
      <w:b/>
      <w:smallCaps/>
      <w:sz w:val="36"/>
      <w:lang w:val="de-AT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7"/>
      </w:numPr>
      <w:tabs>
        <w:tab w:val="left" w:pos="284"/>
      </w:tabs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7"/>
      </w:numPr>
      <w:overflowPunct w:val="0"/>
      <w:autoSpaceDE w:val="0"/>
      <w:autoSpaceDN w:val="0"/>
      <w:adjustRightInd w:val="0"/>
      <w:jc w:val="right"/>
      <w:textAlignment w:val="baseline"/>
      <w:outlineLvl w:val="2"/>
    </w:pPr>
    <w:rPr>
      <w:b/>
      <w:sz w:val="24"/>
      <w:lang w:val="de-AT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7"/>
      </w:numPr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7"/>
      </w:numPr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7"/>
      </w:numPr>
      <w:outlineLvl w:val="5"/>
    </w:pPr>
    <w:rPr>
      <w:sz w:val="24"/>
      <w:lang w:val="en-US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7"/>
      </w:numPr>
      <w:jc w:val="center"/>
      <w:outlineLvl w:val="6"/>
    </w:pPr>
    <w:rPr>
      <w:b/>
      <w:sz w:val="40"/>
      <w:u w:val="single"/>
      <w:lang w:val="en-US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7"/>
      </w:numPr>
      <w:jc w:val="center"/>
      <w:outlineLvl w:val="7"/>
    </w:pPr>
    <w:rPr>
      <w:smallCaps/>
      <w:sz w:val="44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7"/>
      </w:numPr>
      <w:spacing w:line="360" w:lineRule="auto"/>
      <w:jc w:val="center"/>
      <w:outlineLvl w:val="8"/>
    </w:pPr>
    <w:rPr>
      <w:b/>
      <w:smallCaps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smallCaps/>
      <w:sz w:val="28"/>
      <w:lang w:val="de-AT"/>
    </w:rPr>
  </w:style>
  <w:style w:type="paragraph" w:styleId="Zkladntextodsazen">
    <w:name w:val="Body Text Indent"/>
    <w:basedOn w:val="Normln"/>
    <w:pPr>
      <w:tabs>
        <w:tab w:val="left" w:pos="71"/>
      </w:tabs>
      <w:ind w:left="71"/>
    </w:pPr>
    <w:rPr>
      <w:sz w:val="24"/>
    </w:rPr>
  </w:style>
  <w:style w:type="character" w:styleId="slostrnky">
    <w:name w:val="page number"/>
    <w:basedOn w:val="Standardnpsmoodstavce"/>
  </w:style>
  <w:style w:type="paragraph" w:customStyle="1" w:styleId="Export0">
    <w:name w:val="Export 0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0">
    <w:name w:val="Import 0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jc w:val="both"/>
    </w:pPr>
    <w:rPr>
      <w:rFonts w:ascii="Avinion" w:hAnsi="Avinion"/>
      <w:lang w:val="en-US"/>
    </w:rPr>
  </w:style>
  <w:style w:type="paragraph" w:styleId="Zkladntextodsazen2">
    <w:name w:val="Body Text Indent 2"/>
    <w:basedOn w:val="Normln"/>
    <w:pPr>
      <w:tabs>
        <w:tab w:val="num" w:pos="426"/>
      </w:tabs>
      <w:ind w:left="426" w:hanging="426"/>
    </w:pPr>
    <w:rPr>
      <w:bCs/>
      <w:szCs w:val="18"/>
    </w:rPr>
  </w:style>
  <w:style w:type="paragraph" w:styleId="Zkladntextodsazen3">
    <w:name w:val="Body Text Indent 3"/>
    <w:basedOn w:val="Normln"/>
    <w:pPr>
      <w:ind w:left="426"/>
      <w:jc w:val="both"/>
    </w:pPr>
    <w:rPr>
      <w:szCs w:val="18"/>
    </w:rPr>
  </w:style>
  <w:style w:type="paragraph" w:styleId="Obsah2">
    <w:name w:val="toc 2"/>
    <w:basedOn w:val="Normln"/>
    <w:next w:val="Normln"/>
    <w:autoRedefine/>
    <w:semiHidden/>
    <w:pPr>
      <w:spacing w:before="240"/>
    </w:pPr>
    <w:rPr>
      <w:b/>
      <w:bCs/>
      <w:szCs w:val="24"/>
    </w:rPr>
  </w:style>
  <w:style w:type="paragraph" w:styleId="Obsah1">
    <w:name w:val="toc 1"/>
    <w:basedOn w:val="Normln"/>
    <w:next w:val="Normln"/>
    <w:autoRedefine/>
    <w:semiHidden/>
    <w:pPr>
      <w:spacing w:before="360"/>
    </w:pPr>
    <w:rPr>
      <w:rFonts w:ascii="Arial" w:hAnsi="Arial"/>
      <w:b/>
      <w:bCs/>
      <w:caps/>
      <w:szCs w:val="28"/>
    </w:rPr>
  </w:style>
  <w:style w:type="paragraph" w:styleId="Obsah3">
    <w:name w:val="toc 3"/>
    <w:basedOn w:val="Normln"/>
    <w:next w:val="Normln"/>
    <w:autoRedefine/>
    <w:semiHidden/>
    <w:pPr>
      <w:ind w:left="200"/>
    </w:pPr>
    <w:rPr>
      <w:szCs w:val="24"/>
    </w:rPr>
  </w:style>
  <w:style w:type="paragraph" w:styleId="Obsah4">
    <w:name w:val="toc 4"/>
    <w:basedOn w:val="Normln"/>
    <w:next w:val="Normln"/>
    <w:autoRedefine/>
    <w:semiHidden/>
    <w:pPr>
      <w:ind w:left="400"/>
    </w:pPr>
    <w:rPr>
      <w:szCs w:val="24"/>
    </w:rPr>
  </w:style>
  <w:style w:type="paragraph" w:styleId="Obsah5">
    <w:name w:val="toc 5"/>
    <w:basedOn w:val="Normln"/>
    <w:next w:val="Normln"/>
    <w:autoRedefine/>
    <w:semiHidden/>
    <w:pPr>
      <w:ind w:left="600"/>
    </w:pPr>
    <w:rPr>
      <w:szCs w:val="24"/>
    </w:rPr>
  </w:style>
  <w:style w:type="paragraph" w:styleId="Obsah6">
    <w:name w:val="toc 6"/>
    <w:basedOn w:val="Normln"/>
    <w:next w:val="Normln"/>
    <w:autoRedefine/>
    <w:semiHidden/>
    <w:pPr>
      <w:ind w:left="800"/>
    </w:pPr>
    <w:rPr>
      <w:szCs w:val="24"/>
    </w:rPr>
  </w:style>
  <w:style w:type="paragraph" w:styleId="Obsah7">
    <w:name w:val="toc 7"/>
    <w:basedOn w:val="Normln"/>
    <w:next w:val="Normln"/>
    <w:autoRedefine/>
    <w:semiHidden/>
    <w:pPr>
      <w:ind w:left="1000"/>
    </w:pPr>
    <w:rPr>
      <w:szCs w:val="24"/>
    </w:rPr>
  </w:style>
  <w:style w:type="paragraph" w:styleId="Obsah8">
    <w:name w:val="toc 8"/>
    <w:basedOn w:val="Normln"/>
    <w:next w:val="Normln"/>
    <w:autoRedefine/>
    <w:semiHidden/>
    <w:pPr>
      <w:ind w:left="1200"/>
    </w:pPr>
    <w:rPr>
      <w:szCs w:val="24"/>
    </w:rPr>
  </w:style>
  <w:style w:type="paragraph" w:styleId="Obsah9">
    <w:name w:val="toc 9"/>
    <w:basedOn w:val="Normln"/>
    <w:next w:val="Normln"/>
    <w:autoRedefine/>
    <w:semiHidden/>
    <w:pPr>
      <w:ind w:left="1400"/>
    </w:pPr>
    <w:rPr>
      <w:szCs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8501B4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9D0C2E"/>
    <w:pPr>
      <w:spacing w:after="120"/>
    </w:pPr>
    <w:rPr>
      <w:sz w:val="16"/>
      <w:szCs w:val="16"/>
    </w:rPr>
  </w:style>
  <w:style w:type="paragraph" w:customStyle="1" w:styleId="Odstavec1">
    <w:name w:val="Odstavec1"/>
    <w:basedOn w:val="Normln"/>
    <w:rsid w:val="009D0C2E"/>
    <w:pPr>
      <w:keepNext/>
      <w:spacing w:before="120" w:after="60"/>
      <w:ind w:left="907" w:hanging="907"/>
      <w:jc w:val="both"/>
    </w:pPr>
    <w:rPr>
      <w:rFonts w:ascii="Arial" w:hAnsi="Arial"/>
    </w:rPr>
  </w:style>
  <w:style w:type="paragraph" w:styleId="Zkladntext2">
    <w:name w:val="Body Text 2"/>
    <w:basedOn w:val="Normln"/>
    <w:rsid w:val="00351251"/>
    <w:pPr>
      <w:spacing w:after="120" w:line="480" w:lineRule="auto"/>
    </w:pPr>
  </w:style>
  <w:style w:type="paragraph" w:customStyle="1" w:styleId="Rozvrendokumentu">
    <w:name w:val="Rozvržení dokumentu"/>
    <w:basedOn w:val="Normln"/>
    <w:semiHidden/>
    <w:rsid w:val="009657C3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sid w:val="009657C3"/>
    <w:rPr>
      <w:sz w:val="16"/>
      <w:szCs w:val="16"/>
    </w:rPr>
  </w:style>
  <w:style w:type="paragraph" w:styleId="Textkomente">
    <w:name w:val="annotation text"/>
    <w:basedOn w:val="Normln"/>
    <w:semiHidden/>
    <w:rsid w:val="009657C3"/>
  </w:style>
  <w:style w:type="paragraph" w:styleId="Pedmtkomente">
    <w:name w:val="annotation subject"/>
    <w:basedOn w:val="Textkomente"/>
    <w:next w:val="Textkomente"/>
    <w:semiHidden/>
    <w:rsid w:val="009657C3"/>
    <w:rPr>
      <w:b/>
      <w:bCs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Text pozn. pod čarou Char,Podrozdział,Footnote,Podrozdzia3"/>
    <w:basedOn w:val="Normln"/>
    <w:semiHidden/>
    <w:rsid w:val="00275549"/>
    <w:pPr>
      <w:spacing w:before="120"/>
      <w:jc w:val="both"/>
    </w:pPr>
    <w:rPr>
      <w:rFonts w:ascii="Arial" w:hAnsi="Arial" w:cs="Arial"/>
    </w:rPr>
  </w:style>
  <w:style w:type="paragraph" w:customStyle="1" w:styleId="CharCharCharCharChar1CharCharCharCharCharCharChar">
    <w:name w:val="Char Char Char Char Char1 Char Char Char Char Char Char Char"/>
    <w:basedOn w:val="Normln"/>
    <w:rsid w:val="0027554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">
    <w:name w:val="Char"/>
    <w:basedOn w:val="Nadpis1"/>
    <w:rsid w:val="00AF717D"/>
    <w:pPr>
      <w:keepNext w:val="0"/>
      <w:numPr>
        <w:numId w:val="0"/>
      </w:numPr>
      <w:tabs>
        <w:tab w:val="num" w:pos="0"/>
      </w:tabs>
      <w:spacing w:after="240" w:line="360" w:lineRule="auto"/>
      <w:jc w:val="both"/>
    </w:pPr>
    <w:rPr>
      <w:rFonts w:ascii="Times" w:eastAsia="Times" w:hAnsi="Times" w:cs="Arial"/>
      <w:bCs/>
      <w:smallCaps w:val="0"/>
      <w:kern w:val="32"/>
      <w:sz w:val="32"/>
      <w:szCs w:val="32"/>
      <w:lang w:val="cs-CZ"/>
    </w:rPr>
  </w:style>
  <w:style w:type="paragraph" w:customStyle="1" w:styleId="Text">
    <w:name w:val="Text"/>
    <w:rsid w:val="00AF717D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kern w:val="1"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F72A69"/>
    <w:pPr>
      <w:ind w:left="708"/>
    </w:pPr>
  </w:style>
  <w:style w:type="character" w:customStyle="1" w:styleId="ZpatChar">
    <w:name w:val="Zápatí Char"/>
    <w:basedOn w:val="Standardnpsmoodstavce"/>
    <w:link w:val="Zpat"/>
    <w:uiPriority w:val="99"/>
    <w:rsid w:val="00F85C57"/>
    <w:rPr>
      <w:lang w:val="de-DE"/>
    </w:rPr>
  </w:style>
  <w:style w:type="character" w:styleId="Znakapoznpodarou">
    <w:name w:val="footnote reference"/>
    <w:basedOn w:val="Standardnpsmoodstavce"/>
    <w:semiHidden/>
    <w:unhideWhenUsed/>
    <w:rsid w:val="00DD4F65"/>
    <w:rPr>
      <w:vertAlign w:val="superscript"/>
    </w:rPr>
  </w:style>
  <w:style w:type="paragraph" w:styleId="Revize">
    <w:name w:val="Revision"/>
    <w:hidden/>
    <w:uiPriority w:val="99"/>
    <w:semiHidden/>
    <w:rsid w:val="00B33C53"/>
  </w:style>
  <w:style w:type="paragraph" w:customStyle="1" w:styleId="RTFUndefined">
    <w:name w:val="RTF_Undefined~~~~~~"/>
    <w:basedOn w:val="Normln"/>
    <w:rsid w:val="00992180"/>
    <w:rPr>
      <w:rFonts w:ascii="Arial" w:eastAsiaTheme="minorHAnsi" w:hAnsi="Arial" w:cs="Arial"/>
      <w:lang w:eastAsia="ar-SA"/>
    </w:rPr>
  </w:style>
  <w:style w:type="paragraph" w:customStyle="1" w:styleId="Default">
    <w:name w:val="Default"/>
    <w:rsid w:val="00C6478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C0E08-1F61-4773-936F-F7E06AEF3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3033</Words>
  <Characters>17897</Characters>
  <Application>Microsoft Office Word</Application>
  <DocSecurity>4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A B Í D K A</vt:lpstr>
    </vt:vector>
  </TitlesOfParts>
  <Company>BaugesmbH</Company>
  <LinksUpToDate>false</LinksUpToDate>
  <CharactersWithSpaces>20889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A B Í D K A</dc:title>
  <dc:creator>User</dc:creator>
  <cp:lastModifiedBy>Kateřina Malátová</cp:lastModifiedBy>
  <cp:revision>2</cp:revision>
  <cp:lastPrinted>2015-11-18T14:19:00Z</cp:lastPrinted>
  <dcterms:created xsi:type="dcterms:W3CDTF">2025-08-19T06:30:00Z</dcterms:created>
  <dcterms:modified xsi:type="dcterms:W3CDTF">2025-08-19T06:30:00Z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2023-02-16T13:44:13Z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69b83125-f2d1-4e35-9546-000007398b98</vt:lpwstr>
  </property>
  <property fmtid="{D5CDD505-2E9C-101B-9397-08002B2CF9AE}" pid="8" name="MSIP_Label_690ebb53-23a2-471a-9c6e-17bd0d11311e_ContentBits">
    <vt:lpwstr>0</vt:lpwstr>
  </property>
</Properties>
</file>