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EF8A" w14:textId="1A6A8FB1" w:rsidR="009115A8" w:rsidRPr="005473FE" w:rsidRDefault="002E64BE" w:rsidP="00A41EC1">
      <w:pPr>
        <w:pStyle w:val="Nzev"/>
        <w:spacing w:after="120"/>
        <w:rPr>
          <w:sz w:val="22"/>
          <w:szCs w:val="22"/>
        </w:rPr>
      </w:pPr>
      <w:r w:rsidRPr="005473FE">
        <w:rPr>
          <w:sz w:val="22"/>
          <w:szCs w:val="22"/>
        </w:rPr>
        <w:t>SMLOUVA O DÍL</w:t>
      </w:r>
      <w:r w:rsidR="00A3664D" w:rsidRPr="005473FE">
        <w:rPr>
          <w:sz w:val="22"/>
          <w:szCs w:val="22"/>
        </w:rPr>
        <w:t>O</w:t>
      </w:r>
    </w:p>
    <w:p w14:paraId="012F4133" w14:textId="7799D728" w:rsidR="002E64BE" w:rsidRPr="005473FE" w:rsidRDefault="00A3664D" w:rsidP="00A3664D">
      <w:pPr>
        <w:jc w:val="center"/>
        <w:rPr>
          <w:rFonts w:ascii="Times New Roman" w:hAnsi="Times New Roman"/>
          <w:lang w:eastAsia="cs-CZ"/>
        </w:rPr>
      </w:pPr>
      <w:r w:rsidRPr="005473FE">
        <w:rPr>
          <w:rFonts w:ascii="Times New Roman" w:hAnsi="Times New Roman"/>
          <w:lang w:eastAsia="cs-CZ"/>
        </w:rPr>
        <w:t xml:space="preserve">3 SPR </w:t>
      </w:r>
      <w:r w:rsidR="005E2316" w:rsidRPr="005473FE">
        <w:rPr>
          <w:rFonts w:ascii="Times New Roman" w:hAnsi="Times New Roman"/>
          <w:lang w:eastAsia="cs-CZ"/>
        </w:rPr>
        <w:t>65/2025</w:t>
      </w:r>
    </w:p>
    <w:p w14:paraId="0CE5009F" w14:textId="77777777" w:rsidR="009115A8" w:rsidRPr="005473FE" w:rsidRDefault="009115A8" w:rsidP="00A41EC1">
      <w:pPr>
        <w:spacing w:after="120" w:line="240" w:lineRule="auto"/>
        <w:jc w:val="center"/>
        <w:rPr>
          <w:rFonts w:ascii="Times New Roman" w:hAnsi="Times New Roman"/>
        </w:rPr>
      </w:pPr>
      <w:r w:rsidRPr="005473FE">
        <w:rPr>
          <w:rFonts w:ascii="Times New Roman" w:hAnsi="Times New Roman"/>
          <w:spacing w:val="-2"/>
        </w:rPr>
        <w:t xml:space="preserve">uzavřená na základě </w:t>
      </w:r>
      <w:r w:rsidRPr="005473FE">
        <w:rPr>
          <w:rFonts w:ascii="Times New Roman" w:hAnsi="Times New Roman"/>
        </w:rPr>
        <w:t>§ 2586 a násl. zákona č. 89/2012 Sb., občanský zákoník</w:t>
      </w:r>
      <w:r w:rsidR="00FD3DD1" w:rsidRPr="005473FE">
        <w:rPr>
          <w:rFonts w:ascii="Times New Roman" w:hAnsi="Times New Roman"/>
        </w:rPr>
        <w:t xml:space="preserve"> v platném znění</w:t>
      </w:r>
    </w:p>
    <w:p w14:paraId="485584FE" w14:textId="77777777" w:rsidR="009115A8" w:rsidRPr="005473FE" w:rsidRDefault="009115A8" w:rsidP="00A41EC1">
      <w:pPr>
        <w:spacing w:after="120" w:line="240" w:lineRule="auto"/>
        <w:jc w:val="center"/>
        <w:rPr>
          <w:rFonts w:ascii="Times New Roman" w:hAnsi="Times New Roman"/>
        </w:rPr>
      </w:pPr>
      <w:r w:rsidRPr="005473FE">
        <w:rPr>
          <w:rFonts w:ascii="Times New Roman" w:hAnsi="Times New Roman"/>
          <w:spacing w:val="-2"/>
        </w:rPr>
        <w:t>(dále jen „</w:t>
      </w:r>
      <w:r w:rsidRPr="005473FE">
        <w:rPr>
          <w:rFonts w:ascii="Times New Roman" w:hAnsi="Times New Roman"/>
          <w:b/>
          <w:spacing w:val="-2"/>
        </w:rPr>
        <w:t>občanský zákoník</w:t>
      </w:r>
      <w:r w:rsidRPr="005473FE">
        <w:rPr>
          <w:rFonts w:ascii="Times New Roman" w:hAnsi="Times New Roman"/>
          <w:spacing w:val="-2"/>
        </w:rPr>
        <w:t>")</w:t>
      </w:r>
    </w:p>
    <w:p w14:paraId="13DBD037" w14:textId="77777777" w:rsidR="009115A8" w:rsidRPr="005473FE" w:rsidRDefault="009115A8" w:rsidP="00E445FA">
      <w:pPr>
        <w:pStyle w:val="Style3"/>
        <w:spacing w:after="60" w:line="240" w:lineRule="auto"/>
        <w:jc w:val="both"/>
        <w:rPr>
          <w:b/>
          <w:bCs/>
          <w:sz w:val="22"/>
          <w:szCs w:val="22"/>
        </w:rPr>
      </w:pPr>
      <w:r w:rsidRPr="005473FE">
        <w:rPr>
          <w:b/>
          <w:bCs/>
          <w:sz w:val="22"/>
          <w:szCs w:val="22"/>
        </w:rPr>
        <w:t xml:space="preserve">Česká republika </w:t>
      </w:r>
      <w:r w:rsidR="00D921C2" w:rsidRPr="005473FE">
        <w:rPr>
          <w:b/>
          <w:bCs/>
          <w:sz w:val="22"/>
          <w:szCs w:val="22"/>
        </w:rPr>
        <w:t>–</w:t>
      </w:r>
      <w:r w:rsidRPr="005473FE">
        <w:rPr>
          <w:b/>
          <w:bCs/>
          <w:sz w:val="22"/>
          <w:szCs w:val="22"/>
        </w:rPr>
        <w:t xml:space="preserve"> </w:t>
      </w:r>
      <w:r w:rsidR="00D921C2" w:rsidRPr="005473FE">
        <w:rPr>
          <w:b/>
          <w:bCs/>
          <w:sz w:val="22"/>
          <w:szCs w:val="22"/>
        </w:rPr>
        <w:t>Krajské státní zastupitelství Ústí nad Labem</w:t>
      </w:r>
    </w:p>
    <w:p w14:paraId="72CF9828" w14:textId="77777777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 xml:space="preserve">se sídlem: </w:t>
      </w:r>
      <w:r w:rsidR="00D921C2" w:rsidRPr="005473FE">
        <w:rPr>
          <w:sz w:val="22"/>
          <w:szCs w:val="22"/>
        </w:rPr>
        <w:t>Dlouhá 1/12, 400 01 Ústí nad Labem</w:t>
      </w:r>
    </w:p>
    <w:p w14:paraId="210D2FFE" w14:textId="77777777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>IČO: 0002</w:t>
      </w:r>
      <w:r w:rsidR="00D921C2" w:rsidRPr="005473FE">
        <w:rPr>
          <w:sz w:val="22"/>
          <w:szCs w:val="22"/>
        </w:rPr>
        <w:t>6042</w:t>
      </w:r>
    </w:p>
    <w:p w14:paraId="11F6E7B0" w14:textId="427011D2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 xml:space="preserve">zastoupena: </w:t>
      </w:r>
      <w:r w:rsidR="003A53BB" w:rsidRPr="003A53BB">
        <w:rPr>
          <w:sz w:val="22"/>
          <w:szCs w:val="22"/>
          <w:highlight w:val="black"/>
        </w:rPr>
        <w:t>xxxxxxxxxxxx</w:t>
      </w:r>
      <w:r w:rsidR="00122185" w:rsidRPr="005473FE">
        <w:rPr>
          <w:sz w:val="22"/>
          <w:szCs w:val="22"/>
        </w:rPr>
        <w:t>, krajsk</w:t>
      </w:r>
      <w:r w:rsidR="00015822" w:rsidRPr="005473FE">
        <w:rPr>
          <w:sz w:val="22"/>
          <w:szCs w:val="22"/>
        </w:rPr>
        <w:t xml:space="preserve">ou </w:t>
      </w:r>
      <w:r w:rsidR="00122185" w:rsidRPr="005473FE">
        <w:rPr>
          <w:sz w:val="22"/>
          <w:szCs w:val="22"/>
        </w:rPr>
        <w:t>státní zástup</w:t>
      </w:r>
      <w:r w:rsidR="00015822" w:rsidRPr="005473FE">
        <w:rPr>
          <w:sz w:val="22"/>
          <w:szCs w:val="22"/>
        </w:rPr>
        <w:t>kyní</w:t>
      </w:r>
    </w:p>
    <w:p w14:paraId="4822F832" w14:textId="75060C1E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>bankovní spojení: Č</w:t>
      </w:r>
      <w:r w:rsidRPr="005473FE">
        <w:rPr>
          <w:spacing w:val="2"/>
          <w:sz w:val="22"/>
          <w:szCs w:val="22"/>
        </w:rPr>
        <w:t xml:space="preserve">NB </w:t>
      </w:r>
    </w:p>
    <w:p w14:paraId="009864EB" w14:textId="77777777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 xml:space="preserve">číslo účtu: </w:t>
      </w:r>
      <w:r w:rsidR="00D921C2" w:rsidRPr="005473FE">
        <w:rPr>
          <w:sz w:val="22"/>
          <w:szCs w:val="22"/>
        </w:rPr>
        <w:t>1723411</w:t>
      </w:r>
      <w:r w:rsidRPr="005473FE">
        <w:rPr>
          <w:sz w:val="22"/>
          <w:szCs w:val="22"/>
        </w:rPr>
        <w:t>/0710</w:t>
      </w:r>
    </w:p>
    <w:p w14:paraId="71643B2C" w14:textId="77777777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>datová schránka:</w:t>
      </w:r>
      <w:r w:rsidRPr="005473FE">
        <w:rPr>
          <w:color w:val="0A0A0A"/>
          <w:sz w:val="22"/>
          <w:szCs w:val="22"/>
        </w:rPr>
        <w:t xml:space="preserve"> </w:t>
      </w:r>
      <w:r w:rsidR="00D921C2" w:rsidRPr="005473FE">
        <w:rPr>
          <w:color w:val="0A0A0A"/>
          <w:sz w:val="22"/>
          <w:szCs w:val="22"/>
        </w:rPr>
        <w:t>ua9aeqr</w:t>
      </w:r>
    </w:p>
    <w:p w14:paraId="2D3F02D8" w14:textId="77777777" w:rsidR="009115A8" w:rsidRPr="005473FE" w:rsidRDefault="009115A8" w:rsidP="00E445FA">
      <w:pPr>
        <w:spacing w:after="60" w:line="240" w:lineRule="auto"/>
        <w:ind w:right="998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(dále jen </w:t>
      </w:r>
      <w:r w:rsidRPr="005473FE">
        <w:rPr>
          <w:rFonts w:ascii="Times New Roman" w:hAnsi="Times New Roman"/>
          <w:b/>
        </w:rPr>
        <w:t>„Objednatel“</w:t>
      </w:r>
      <w:r w:rsidRPr="005473FE">
        <w:rPr>
          <w:rFonts w:ascii="Times New Roman" w:hAnsi="Times New Roman"/>
        </w:rPr>
        <w:t xml:space="preserve">) na straně </w:t>
      </w:r>
      <w:r w:rsidR="00FD3DD1" w:rsidRPr="005473FE">
        <w:rPr>
          <w:rFonts w:ascii="Times New Roman" w:hAnsi="Times New Roman"/>
        </w:rPr>
        <w:t>jedné</w:t>
      </w:r>
    </w:p>
    <w:p w14:paraId="655CE139" w14:textId="77777777" w:rsidR="009115A8" w:rsidRPr="005473FE" w:rsidRDefault="009115A8" w:rsidP="00A41EC1">
      <w:pPr>
        <w:pStyle w:val="Style3"/>
        <w:spacing w:after="12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>a</w:t>
      </w:r>
    </w:p>
    <w:p w14:paraId="37392FDC" w14:textId="3639A31A" w:rsidR="009115A8" w:rsidRPr="005473FE" w:rsidRDefault="00FA53DD" w:rsidP="00E445FA">
      <w:pPr>
        <w:pStyle w:val="Style3"/>
        <w:spacing w:after="60" w:line="240" w:lineRule="auto"/>
        <w:jc w:val="both"/>
        <w:rPr>
          <w:b/>
          <w:bCs/>
          <w:sz w:val="22"/>
          <w:szCs w:val="22"/>
        </w:rPr>
      </w:pPr>
      <w:r w:rsidRPr="00691A69">
        <w:rPr>
          <w:b/>
          <w:bCs/>
          <w:sz w:val="22"/>
          <w:szCs w:val="22"/>
        </w:rPr>
        <w:t>BusinessCom, a.s.</w:t>
      </w:r>
    </w:p>
    <w:p w14:paraId="27EDD0D5" w14:textId="06C8DA3F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 xml:space="preserve">se sídlem: </w:t>
      </w:r>
      <w:r w:rsidR="00FA53DD" w:rsidRPr="005473FE">
        <w:rPr>
          <w:sz w:val="22"/>
          <w:szCs w:val="22"/>
        </w:rPr>
        <w:t>Dobrušská 1797/1, 147 00, Praha 4</w:t>
      </w:r>
    </w:p>
    <w:p w14:paraId="697140E9" w14:textId="7D5AA966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 xml:space="preserve">IČO: </w:t>
      </w:r>
      <w:r w:rsidR="00FA53DD" w:rsidRPr="005473FE">
        <w:rPr>
          <w:sz w:val="22"/>
          <w:szCs w:val="22"/>
        </w:rPr>
        <w:t>27426653</w:t>
      </w:r>
    </w:p>
    <w:p w14:paraId="38D41A10" w14:textId="6C2CF10E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 xml:space="preserve">DIČ: </w:t>
      </w:r>
      <w:r w:rsidR="00FA53DD" w:rsidRPr="005473FE">
        <w:rPr>
          <w:sz w:val="22"/>
          <w:szCs w:val="22"/>
        </w:rPr>
        <w:t>CZ27426653</w:t>
      </w:r>
    </w:p>
    <w:p w14:paraId="3BF8B579" w14:textId="20D3D21D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 xml:space="preserve">zapsaná v Obchodním rejstříku vedeném </w:t>
      </w:r>
      <w:r w:rsidR="008A2650" w:rsidRPr="005473FE">
        <w:rPr>
          <w:sz w:val="22"/>
          <w:szCs w:val="22"/>
        </w:rPr>
        <w:t>Městským soudem v Praze v oddíle B, vložka 10552</w:t>
      </w:r>
    </w:p>
    <w:p w14:paraId="4F56BEBE" w14:textId="5C671CDD" w:rsidR="009115A8" w:rsidRPr="005473FE" w:rsidRDefault="009115A8" w:rsidP="00E445FA">
      <w:pPr>
        <w:pStyle w:val="Style3"/>
        <w:spacing w:after="60" w:line="240" w:lineRule="auto"/>
        <w:jc w:val="both"/>
        <w:rPr>
          <w:bCs/>
          <w:sz w:val="22"/>
          <w:szCs w:val="22"/>
        </w:rPr>
      </w:pPr>
      <w:r w:rsidRPr="005473FE">
        <w:rPr>
          <w:bCs/>
          <w:sz w:val="22"/>
          <w:szCs w:val="22"/>
        </w:rPr>
        <w:t xml:space="preserve">zastoupen: </w:t>
      </w:r>
      <w:r w:rsidR="003A53BB" w:rsidRPr="003A53BB">
        <w:rPr>
          <w:sz w:val="22"/>
          <w:szCs w:val="22"/>
          <w:highlight w:val="black"/>
        </w:rPr>
        <w:t>xxxxxxxxxxxxx</w:t>
      </w:r>
      <w:r w:rsidR="00FA53DD" w:rsidRPr="005473FE">
        <w:rPr>
          <w:sz w:val="22"/>
          <w:szCs w:val="22"/>
        </w:rPr>
        <w:t>, člen představenstva</w:t>
      </w:r>
    </w:p>
    <w:p w14:paraId="4DE06C6B" w14:textId="6EE47C67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>bankovní spojení:</w:t>
      </w:r>
      <w:r w:rsidR="00FA53DD" w:rsidRPr="005473FE">
        <w:rPr>
          <w:sz w:val="22"/>
          <w:szCs w:val="22"/>
        </w:rPr>
        <w:t xml:space="preserve"> Česká Spořitelna, a.s.</w:t>
      </w:r>
    </w:p>
    <w:p w14:paraId="35AC2634" w14:textId="71EE0994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 xml:space="preserve">č. účtu: </w:t>
      </w:r>
      <w:r w:rsidR="00FA53DD" w:rsidRPr="005473FE">
        <w:rPr>
          <w:sz w:val="22"/>
          <w:szCs w:val="22"/>
        </w:rPr>
        <w:t>101020369/0800</w:t>
      </w:r>
    </w:p>
    <w:p w14:paraId="284270DC" w14:textId="2526EA7E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>datová schránka:</w:t>
      </w:r>
      <w:r w:rsidR="00A804DB" w:rsidRPr="005473FE">
        <w:rPr>
          <w:sz w:val="22"/>
          <w:szCs w:val="22"/>
        </w:rPr>
        <w:t xml:space="preserve"> </w:t>
      </w:r>
      <w:r w:rsidR="008A2650" w:rsidRPr="005473FE">
        <w:rPr>
          <w:sz w:val="22"/>
          <w:szCs w:val="22"/>
        </w:rPr>
        <w:t>y4abqb</w:t>
      </w:r>
      <w:r w:rsidR="008A2650" w:rsidRPr="005473FE">
        <w:rPr>
          <w:sz w:val="22"/>
          <w:szCs w:val="22"/>
          <w:highlight w:val="lightGray"/>
        </w:rPr>
        <w:t xml:space="preserve"> </w:t>
      </w:r>
    </w:p>
    <w:p w14:paraId="17F064D7" w14:textId="77777777" w:rsidR="009115A8" w:rsidRPr="005473FE" w:rsidRDefault="009115A8" w:rsidP="00E445FA">
      <w:pPr>
        <w:pStyle w:val="Style3"/>
        <w:spacing w:after="60" w:line="240" w:lineRule="auto"/>
        <w:jc w:val="both"/>
        <w:rPr>
          <w:sz w:val="22"/>
          <w:szCs w:val="22"/>
        </w:rPr>
      </w:pPr>
      <w:r w:rsidRPr="005473FE">
        <w:rPr>
          <w:sz w:val="22"/>
          <w:szCs w:val="22"/>
        </w:rPr>
        <w:t>(dále jen „</w:t>
      </w:r>
      <w:r w:rsidRPr="005473FE">
        <w:rPr>
          <w:b/>
          <w:sz w:val="22"/>
          <w:szCs w:val="22"/>
        </w:rPr>
        <w:t>Zhotovitel</w:t>
      </w:r>
      <w:r w:rsidRPr="005473FE">
        <w:rPr>
          <w:sz w:val="22"/>
          <w:szCs w:val="22"/>
        </w:rPr>
        <w:t xml:space="preserve">“) na straně </w:t>
      </w:r>
      <w:r w:rsidR="00FD3DD1" w:rsidRPr="005473FE">
        <w:rPr>
          <w:sz w:val="22"/>
          <w:szCs w:val="22"/>
        </w:rPr>
        <w:t>druhé</w:t>
      </w:r>
    </w:p>
    <w:p w14:paraId="7C59596E" w14:textId="77777777" w:rsidR="009115A8" w:rsidRPr="005473FE" w:rsidRDefault="009115A8" w:rsidP="00A41EC1">
      <w:pPr>
        <w:pStyle w:val="Style3"/>
        <w:spacing w:after="120" w:line="240" w:lineRule="auto"/>
        <w:jc w:val="both"/>
        <w:rPr>
          <w:sz w:val="22"/>
          <w:szCs w:val="22"/>
        </w:rPr>
      </w:pPr>
    </w:p>
    <w:p w14:paraId="0AC8BC30" w14:textId="77777777" w:rsidR="009115A8" w:rsidRPr="005473FE" w:rsidRDefault="009115A8" w:rsidP="00A41EC1">
      <w:pPr>
        <w:spacing w:after="120" w:line="240" w:lineRule="auto"/>
        <w:ind w:right="23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Dále též společně označeny jako „</w:t>
      </w:r>
      <w:r w:rsidRPr="005473FE">
        <w:rPr>
          <w:rFonts w:ascii="Times New Roman" w:hAnsi="Times New Roman"/>
          <w:b/>
        </w:rPr>
        <w:t>smluvní strany</w:t>
      </w:r>
      <w:r w:rsidRPr="005473FE">
        <w:rPr>
          <w:rFonts w:ascii="Times New Roman" w:hAnsi="Times New Roman"/>
        </w:rPr>
        <w:t>“ nebo každá z nich samostatně jako „</w:t>
      </w:r>
      <w:r w:rsidRPr="005473FE">
        <w:rPr>
          <w:rFonts w:ascii="Times New Roman" w:hAnsi="Times New Roman"/>
          <w:b/>
        </w:rPr>
        <w:t>smluvní strana</w:t>
      </w:r>
      <w:r w:rsidRPr="005473FE">
        <w:rPr>
          <w:rFonts w:ascii="Times New Roman" w:hAnsi="Times New Roman"/>
        </w:rPr>
        <w:t>“.</w:t>
      </w:r>
    </w:p>
    <w:p w14:paraId="51E82E37" w14:textId="72C1113B" w:rsidR="009115A8" w:rsidRPr="005473FE" w:rsidRDefault="00FD3DD1" w:rsidP="00A41EC1">
      <w:pPr>
        <w:spacing w:after="120" w:line="240" w:lineRule="auto"/>
        <w:ind w:right="23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Smluvní strany uzavírají</w:t>
      </w:r>
      <w:r w:rsidR="009115A8" w:rsidRPr="005473FE">
        <w:rPr>
          <w:rFonts w:ascii="Times New Roman" w:hAnsi="Times New Roman"/>
        </w:rPr>
        <w:t xml:space="preserve"> níže uvedeného dne, měsíce a roku tuto smlouvu o dílo na </w:t>
      </w:r>
      <w:r w:rsidR="00B17FBD" w:rsidRPr="005473FE">
        <w:rPr>
          <w:rFonts w:ascii="Times New Roman" w:hAnsi="Times New Roman"/>
        </w:rPr>
        <w:t>dodávku, montáž a zprovoznění IP pobočkov</w:t>
      </w:r>
      <w:r w:rsidR="005473FE">
        <w:rPr>
          <w:rFonts w:ascii="Times New Roman" w:hAnsi="Times New Roman"/>
        </w:rPr>
        <w:t>ých</w:t>
      </w:r>
      <w:r w:rsidR="00B17FBD" w:rsidRPr="005473FE">
        <w:rPr>
          <w:rFonts w:ascii="Times New Roman" w:hAnsi="Times New Roman"/>
        </w:rPr>
        <w:t xml:space="preserve"> telefonní</w:t>
      </w:r>
      <w:r w:rsidR="005473FE">
        <w:rPr>
          <w:rFonts w:ascii="Times New Roman" w:hAnsi="Times New Roman"/>
        </w:rPr>
        <w:t>ch</w:t>
      </w:r>
      <w:r w:rsidR="00B17FBD" w:rsidRPr="005473FE">
        <w:rPr>
          <w:rFonts w:ascii="Times New Roman" w:hAnsi="Times New Roman"/>
        </w:rPr>
        <w:t xml:space="preserve"> ústřed</w:t>
      </w:r>
      <w:r w:rsidR="005473FE">
        <w:rPr>
          <w:rFonts w:ascii="Times New Roman" w:hAnsi="Times New Roman"/>
        </w:rPr>
        <w:t>en</w:t>
      </w:r>
      <w:r w:rsidR="001C7BBF" w:rsidRPr="005473FE">
        <w:rPr>
          <w:rFonts w:ascii="Times New Roman" w:hAnsi="Times New Roman"/>
          <w:color w:val="000000"/>
          <w:lang w:eastAsia="cs-CZ"/>
        </w:rPr>
        <w:t xml:space="preserve"> včetně IP telefonů, switch</w:t>
      </w:r>
      <w:r w:rsidR="005473FE">
        <w:rPr>
          <w:rFonts w:ascii="Times New Roman" w:hAnsi="Times New Roman"/>
          <w:color w:val="000000"/>
          <w:lang w:eastAsia="cs-CZ"/>
        </w:rPr>
        <w:t>ů</w:t>
      </w:r>
      <w:r w:rsidR="00EB6F1F" w:rsidRPr="005473FE">
        <w:rPr>
          <w:rFonts w:ascii="Times New Roman" w:hAnsi="Times New Roman"/>
          <w:color w:val="000000"/>
          <w:lang w:eastAsia="cs-CZ"/>
        </w:rPr>
        <w:t>,</w:t>
      </w:r>
      <w:r w:rsidR="001C7BBF" w:rsidRPr="005473FE">
        <w:rPr>
          <w:rFonts w:ascii="Times New Roman" w:hAnsi="Times New Roman"/>
          <w:color w:val="000000"/>
          <w:lang w:eastAsia="cs-CZ"/>
        </w:rPr>
        <w:t xml:space="preserve"> záložní</w:t>
      </w:r>
      <w:r w:rsidR="005473FE">
        <w:rPr>
          <w:rFonts w:ascii="Times New Roman" w:hAnsi="Times New Roman"/>
          <w:lang w:eastAsia="cs-CZ"/>
        </w:rPr>
        <w:t>ch</w:t>
      </w:r>
      <w:r w:rsidR="00D021EF" w:rsidRPr="005473FE">
        <w:rPr>
          <w:rFonts w:ascii="Times New Roman" w:hAnsi="Times New Roman"/>
          <w:lang w:eastAsia="cs-CZ"/>
        </w:rPr>
        <w:t xml:space="preserve"> </w:t>
      </w:r>
      <w:r w:rsidR="001C7BBF" w:rsidRPr="005473FE">
        <w:rPr>
          <w:rFonts w:ascii="Times New Roman" w:hAnsi="Times New Roman"/>
          <w:color w:val="000000"/>
          <w:lang w:eastAsia="cs-CZ"/>
        </w:rPr>
        <w:t>zdroj</w:t>
      </w:r>
      <w:r w:rsidR="005473FE">
        <w:rPr>
          <w:rFonts w:ascii="Times New Roman" w:hAnsi="Times New Roman"/>
          <w:color w:val="000000"/>
          <w:lang w:eastAsia="cs-CZ"/>
        </w:rPr>
        <w:t>ů</w:t>
      </w:r>
      <w:r w:rsidR="001C7BBF" w:rsidRPr="005473FE">
        <w:rPr>
          <w:rFonts w:ascii="Times New Roman" w:hAnsi="Times New Roman"/>
          <w:color w:val="000000"/>
          <w:lang w:eastAsia="cs-CZ"/>
        </w:rPr>
        <w:t xml:space="preserve"> UPS</w:t>
      </w:r>
      <w:r w:rsidR="001C7BBF" w:rsidRPr="005473FE">
        <w:rPr>
          <w:rFonts w:ascii="Times New Roman" w:hAnsi="Times New Roman"/>
          <w:lang w:eastAsia="cs-CZ"/>
        </w:rPr>
        <w:t xml:space="preserve"> a zaškolení obsluhy</w:t>
      </w:r>
      <w:r w:rsidR="00A54325" w:rsidRPr="005473FE">
        <w:rPr>
          <w:rFonts w:ascii="Times New Roman" w:hAnsi="Times New Roman"/>
          <w:lang w:eastAsia="cs-CZ"/>
        </w:rPr>
        <w:t xml:space="preserve"> </w:t>
      </w:r>
      <w:r w:rsidR="00A54325" w:rsidRPr="005473FE">
        <w:rPr>
          <w:rFonts w:ascii="Times New Roman" w:hAnsi="Times New Roman"/>
        </w:rPr>
        <w:t>(</w:t>
      </w:r>
      <w:r w:rsidR="009115A8" w:rsidRPr="005473FE">
        <w:rPr>
          <w:rFonts w:ascii="Times New Roman" w:hAnsi="Times New Roman"/>
        </w:rPr>
        <w:t>dále jen „</w:t>
      </w:r>
      <w:r w:rsidR="009115A8" w:rsidRPr="005473FE">
        <w:rPr>
          <w:rFonts w:ascii="Times New Roman" w:hAnsi="Times New Roman"/>
          <w:b/>
        </w:rPr>
        <w:t>Smlouva</w:t>
      </w:r>
      <w:r w:rsidR="009115A8" w:rsidRPr="005473FE">
        <w:rPr>
          <w:rFonts w:ascii="Times New Roman" w:hAnsi="Times New Roman"/>
        </w:rPr>
        <w:t>“)</w:t>
      </w:r>
    </w:p>
    <w:p w14:paraId="3413A3E8" w14:textId="77777777" w:rsidR="001C7BBF" w:rsidRPr="005473FE" w:rsidRDefault="001C7BBF" w:rsidP="00A41EC1">
      <w:pPr>
        <w:spacing w:after="120" w:line="240" w:lineRule="auto"/>
        <w:ind w:right="23"/>
        <w:jc w:val="both"/>
        <w:rPr>
          <w:rFonts w:ascii="Times New Roman" w:hAnsi="Times New Roman"/>
        </w:rPr>
      </w:pPr>
    </w:p>
    <w:p w14:paraId="5341D756" w14:textId="77777777" w:rsidR="009115A8" w:rsidRPr="005473FE" w:rsidRDefault="009115A8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 xml:space="preserve">Článek </w:t>
      </w:r>
      <w:r w:rsidR="00BC780D" w:rsidRPr="005473FE">
        <w:rPr>
          <w:sz w:val="22"/>
          <w:szCs w:val="22"/>
        </w:rPr>
        <w:t>1</w:t>
      </w:r>
      <w:r w:rsidRPr="005473FE">
        <w:rPr>
          <w:sz w:val="22"/>
          <w:szCs w:val="22"/>
        </w:rPr>
        <w:br/>
        <w:t xml:space="preserve">Účel </w:t>
      </w:r>
      <w:r w:rsidR="00EB400B" w:rsidRPr="005473FE">
        <w:rPr>
          <w:sz w:val="22"/>
          <w:szCs w:val="22"/>
        </w:rPr>
        <w:t>Smlouvy</w:t>
      </w:r>
    </w:p>
    <w:p w14:paraId="1FEED28A" w14:textId="603D336E" w:rsidR="009115A8" w:rsidRPr="005473FE" w:rsidRDefault="009115A8" w:rsidP="00AC604B">
      <w:pPr>
        <w:spacing w:after="120" w:line="240" w:lineRule="auto"/>
        <w:ind w:right="23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Účelem této </w:t>
      </w:r>
      <w:r w:rsidR="00CF3FF3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 je sjednání vzájemných práv a povinností Objednatele a Zhotovitele při </w:t>
      </w:r>
      <w:bookmarkStart w:id="0" w:name="_Hlk106109730"/>
      <w:r w:rsidR="005A0761" w:rsidRPr="005473FE">
        <w:rPr>
          <w:rFonts w:ascii="Times New Roman" w:hAnsi="Times New Roman"/>
        </w:rPr>
        <w:t xml:space="preserve">akci </w:t>
      </w:r>
      <w:r w:rsidR="005A0761" w:rsidRPr="00691A69">
        <w:rPr>
          <w:rFonts w:ascii="Times New Roman" w:hAnsi="Times New Roman"/>
        </w:rPr>
        <w:t>„</w:t>
      </w:r>
      <w:r w:rsidR="005E2316" w:rsidRPr="00691A69">
        <w:rPr>
          <w:rFonts w:ascii="Times New Roman" w:hAnsi="Times New Roman"/>
        </w:rPr>
        <w:t xml:space="preserve">KSZ Ústí n. L. pob. Liberec, OSZ Liberec a OSZ Teplice </w:t>
      </w:r>
      <w:r w:rsidR="005A0761" w:rsidRPr="00691A69">
        <w:rPr>
          <w:rFonts w:ascii="Times New Roman" w:hAnsi="Times New Roman"/>
        </w:rPr>
        <w:t>– telefonní ústřed</w:t>
      </w:r>
      <w:r w:rsidR="005510BC" w:rsidRPr="00691A69">
        <w:rPr>
          <w:rFonts w:ascii="Times New Roman" w:hAnsi="Times New Roman"/>
        </w:rPr>
        <w:t>n</w:t>
      </w:r>
      <w:r w:rsidR="00BD785E" w:rsidRPr="00691A69">
        <w:rPr>
          <w:rFonts w:ascii="Times New Roman" w:hAnsi="Times New Roman"/>
        </w:rPr>
        <w:t>y</w:t>
      </w:r>
      <w:r w:rsidR="005A0761" w:rsidRPr="00691A69">
        <w:rPr>
          <w:rFonts w:ascii="Times New Roman" w:hAnsi="Times New Roman"/>
        </w:rPr>
        <w:t xml:space="preserve">“ </w:t>
      </w:r>
      <w:bookmarkEnd w:id="0"/>
      <w:r w:rsidR="001C7BBF" w:rsidRPr="00691A69">
        <w:rPr>
          <w:rFonts w:ascii="Times New Roman" w:hAnsi="Times New Roman"/>
        </w:rPr>
        <w:t>(</w:t>
      </w:r>
      <w:r w:rsidR="001C7BBF" w:rsidRPr="005473FE">
        <w:rPr>
          <w:rFonts w:ascii="Times New Roman" w:hAnsi="Times New Roman"/>
        </w:rPr>
        <w:t>dále jen  „</w:t>
      </w:r>
      <w:r w:rsidR="001C7BBF" w:rsidRPr="005473FE">
        <w:rPr>
          <w:rFonts w:ascii="Times New Roman" w:hAnsi="Times New Roman"/>
          <w:b/>
          <w:bCs/>
        </w:rPr>
        <w:t>Předmět plnění</w:t>
      </w:r>
      <w:r w:rsidR="001C7BBF" w:rsidRPr="005473FE">
        <w:rPr>
          <w:rFonts w:ascii="Times New Roman" w:hAnsi="Times New Roman"/>
        </w:rPr>
        <w:t>“)</w:t>
      </w:r>
      <w:r w:rsidRPr="005473FE">
        <w:rPr>
          <w:rFonts w:ascii="Times New Roman" w:hAnsi="Times New Roman"/>
        </w:rPr>
        <w:t xml:space="preserve"> v souladu s touto Smlouvou. </w:t>
      </w:r>
    </w:p>
    <w:p w14:paraId="77FC9351" w14:textId="77777777" w:rsidR="00481FD3" w:rsidRPr="005473FE" w:rsidRDefault="00481FD3" w:rsidP="005A0761">
      <w:pPr>
        <w:pStyle w:val="slovanodstavec"/>
        <w:spacing w:after="120" w:line="240" w:lineRule="auto"/>
        <w:ind w:left="792"/>
        <w:rPr>
          <w:rFonts w:ascii="Times New Roman" w:hAnsi="Times New Roman"/>
          <w:sz w:val="22"/>
          <w:szCs w:val="22"/>
        </w:rPr>
      </w:pPr>
    </w:p>
    <w:p w14:paraId="280FB8DF" w14:textId="77777777" w:rsidR="009115A8" w:rsidRPr="00316541" w:rsidRDefault="009115A8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>Článek 2</w:t>
      </w:r>
      <w:r w:rsidRPr="005473FE">
        <w:rPr>
          <w:sz w:val="22"/>
          <w:szCs w:val="22"/>
        </w:rPr>
        <w:br/>
      </w:r>
      <w:r w:rsidRPr="00316541">
        <w:rPr>
          <w:sz w:val="22"/>
          <w:szCs w:val="22"/>
        </w:rPr>
        <w:t xml:space="preserve">Předmět </w:t>
      </w:r>
      <w:r w:rsidR="00CF3FF3" w:rsidRPr="00316541">
        <w:rPr>
          <w:sz w:val="22"/>
          <w:szCs w:val="22"/>
        </w:rPr>
        <w:t>plnění</w:t>
      </w:r>
    </w:p>
    <w:p w14:paraId="7E341A73" w14:textId="157275A2" w:rsidR="00CF3FF3" w:rsidRPr="005473FE" w:rsidRDefault="00533929" w:rsidP="0037285A">
      <w:pPr>
        <w:pStyle w:val="slovanodstavec"/>
        <w:numPr>
          <w:ilvl w:val="1"/>
          <w:numId w:val="6"/>
        </w:numPr>
        <w:spacing w:after="120" w:line="240" w:lineRule="auto"/>
        <w:rPr>
          <w:rFonts w:ascii="Times New Roman" w:hAnsi="Times New Roman"/>
          <w:sz w:val="22"/>
          <w:szCs w:val="22"/>
          <w:lang w:eastAsia="cs-CZ"/>
        </w:rPr>
      </w:pPr>
      <w:r w:rsidRPr="00316541">
        <w:rPr>
          <w:rFonts w:ascii="Times New Roman" w:hAnsi="Times New Roman"/>
          <w:sz w:val="22"/>
          <w:szCs w:val="22"/>
          <w:lang w:eastAsia="cs-CZ"/>
        </w:rPr>
        <w:t>Předmětem plnění je provedení</w:t>
      </w:r>
      <w:r w:rsidR="001C7BBF" w:rsidRPr="00316541">
        <w:rPr>
          <w:rFonts w:ascii="Times New Roman" w:hAnsi="Times New Roman"/>
          <w:sz w:val="22"/>
          <w:szCs w:val="22"/>
          <w:lang w:eastAsia="cs-CZ"/>
        </w:rPr>
        <w:t xml:space="preserve"> dodáv</w:t>
      </w:r>
      <w:r w:rsidR="00C33C71" w:rsidRPr="00316541">
        <w:rPr>
          <w:rFonts w:ascii="Times New Roman" w:hAnsi="Times New Roman"/>
          <w:sz w:val="22"/>
          <w:szCs w:val="22"/>
          <w:lang w:eastAsia="cs-CZ"/>
        </w:rPr>
        <w:t>ek</w:t>
      </w:r>
      <w:r w:rsidR="001C7BBF" w:rsidRPr="00316541">
        <w:rPr>
          <w:rFonts w:ascii="Times New Roman" w:hAnsi="Times New Roman"/>
          <w:sz w:val="22"/>
          <w:szCs w:val="22"/>
          <w:lang w:eastAsia="cs-CZ"/>
        </w:rPr>
        <w:t>, montáž</w:t>
      </w:r>
      <w:r w:rsidR="00C33C71" w:rsidRPr="00316541">
        <w:rPr>
          <w:rFonts w:ascii="Times New Roman" w:hAnsi="Times New Roman"/>
          <w:sz w:val="22"/>
          <w:szCs w:val="22"/>
          <w:lang w:eastAsia="cs-CZ"/>
        </w:rPr>
        <w:t>í</w:t>
      </w:r>
      <w:r w:rsidR="001C7BBF" w:rsidRPr="00316541">
        <w:rPr>
          <w:rFonts w:ascii="Times New Roman" w:hAnsi="Times New Roman"/>
          <w:sz w:val="22"/>
          <w:szCs w:val="22"/>
          <w:lang w:eastAsia="cs-CZ"/>
        </w:rPr>
        <w:t>, zprovoznění IP telefonní</w:t>
      </w:r>
      <w:r w:rsidR="00BD785E" w:rsidRPr="00316541">
        <w:rPr>
          <w:rFonts w:ascii="Times New Roman" w:hAnsi="Times New Roman"/>
          <w:sz w:val="22"/>
          <w:szCs w:val="22"/>
          <w:lang w:eastAsia="cs-CZ"/>
        </w:rPr>
        <w:t>ch</w:t>
      </w:r>
      <w:r w:rsidR="001C7BBF" w:rsidRPr="00316541">
        <w:rPr>
          <w:rFonts w:ascii="Times New Roman" w:hAnsi="Times New Roman"/>
          <w:sz w:val="22"/>
          <w:szCs w:val="22"/>
          <w:lang w:eastAsia="cs-CZ"/>
        </w:rPr>
        <w:t xml:space="preserve"> ústřed</w:t>
      </w:r>
      <w:r w:rsidR="00BD785E" w:rsidRPr="00316541">
        <w:rPr>
          <w:rFonts w:ascii="Times New Roman" w:hAnsi="Times New Roman"/>
          <w:sz w:val="22"/>
          <w:szCs w:val="22"/>
          <w:lang w:eastAsia="cs-CZ"/>
        </w:rPr>
        <w:t>en</w:t>
      </w:r>
      <w:r w:rsidR="001C7BBF" w:rsidRPr="00316541">
        <w:rPr>
          <w:rFonts w:ascii="Times New Roman" w:hAnsi="Times New Roman"/>
          <w:sz w:val="22"/>
          <w:szCs w:val="22"/>
          <w:lang w:eastAsia="cs-CZ"/>
        </w:rPr>
        <w:t xml:space="preserve"> včetně IP telefonů, switch</w:t>
      </w:r>
      <w:r w:rsidR="00C33C71" w:rsidRPr="00316541">
        <w:rPr>
          <w:rFonts w:ascii="Times New Roman" w:hAnsi="Times New Roman"/>
          <w:sz w:val="22"/>
          <w:szCs w:val="22"/>
          <w:lang w:eastAsia="cs-CZ"/>
        </w:rPr>
        <w:t>ů</w:t>
      </w:r>
      <w:r w:rsidR="001C7BBF" w:rsidRPr="00316541">
        <w:rPr>
          <w:rFonts w:ascii="Times New Roman" w:hAnsi="Times New Roman"/>
          <w:sz w:val="22"/>
          <w:szCs w:val="22"/>
          <w:lang w:eastAsia="cs-CZ"/>
        </w:rPr>
        <w:t xml:space="preserve"> a záložní</w:t>
      </w:r>
      <w:r w:rsidR="00C33C71" w:rsidRPr="00316541">
        <w:rPr>
          <w:rFonts w:ascii="Times New Roman" w:hAnsi="Times New Roman"/>
          <w:sz w:val="22"/>
          <w:szCs w:val="22"/>
          <w:lang w:eastAsia="cs-CZ"/>
        </w:rPr>
        <w:t>ch</w:t>
      </w:r>
      <w:r w:rsidR="001C7BBF" w:rsidRPr="00316541">
        <w:rPr>
          <w:rFonts w:ascii="Times New Roman" w:hAnsi="Times New Roman"/>
          <w:sz w:val="22"/>
          <w:szCs w:val="22"/>
          <w:lang w:eastAsia="cs-CZ"/>
        </w:rPr>
        <w:t xml:space="preserve"> zdroj</w:t>
      </w:r>
      <w:r w:rsidR="00C33C71" w:rsidRPr="00316541">
        <w:rPr>
          <w:rFonts w:ascii="Times New Roman" w:hAnsi="Times New Roman"/>
          <w:sz w:val="22"/>
          <w:szCs w:val="22"/>
          <w:lang w:eastAsia="cs-CZ"/>
        </w:rPr>
        <w:t>ů</w:t>
      </w:r>
      <w:r w:rsidR="001C7BBF" w:rsidRPr="00316541">
        <w:rPr>
          <w:rFonts w:ascii="Times New Roman" w:hAnsi="Times New Roman"/>
          <w:sz w:val="22"/>
          <w:szCs w:val="22"/>
          <w:lang w:eastAsia="cs-CZ"/>
        </w:rPr>
        <w:t xml:space="preserve"> UPS a zaškolení obsluhy </w:t>
      </w:r>
      <w:r w:rsidR="008B478F" w:rsidRPr="00316541">
        <w:rPr>
          <w:rFonts w:ascii="Times New Roman" w:hAnsi="Times New Roman"/>
          <w:sz w:val="22"/>
          <w:szCs w:val="22"/>
          <w:lang w:eastAsia="cs-CZ"/>
        </w:rPr>
        <w:t xml:space="preserve">(dále </w:t>
      </w:r>
      <w:r w:rsidR="00D02DE5" w:rsidRPr="00316541">
        <w:rPr>
          <w:rFonts w:ascii="Times New Roman" w:hAnsi="Times New Roman"/>
          <w:sz w:val="22"/>
          <w:szCs w:val="22"/>
          <w:lang w:eastAsia="cs-CZ"/>
        </w:rPr>
        <w:t>jen „</w:t>
      </w:r>
      <w:r w:rsidR="008B478F" w:rsidRPr="00316541">
        <w:rPr>
          <w:rFonts w:ascii="Times New Roman" w:hAnsi="Times New Roman"/>
          <w:b/>
          <w:sz w:val="22"/>
          <w:szCs w:val="22"/>
          <w:lang w:eastAsia="cs-CZ"/>
        </w:rPr>
        <w:t>Předm</w:t>
      </w:r>
      <w:r w:rsidR="008B478F" w:rsidRPr="005473FE">
        <w:rPr>
          <w:rFonts w:ascii="Times New Roman" w:hAnsi="Times New Roman"/>
          <w:b/>
          <w:sz w:val="22"/>
          <w:szCs w:val="22"/>
          <w:lang w:eastAsia="cs-CZ"/>
        </w:rPr>
        <w:t>ět plnění</w:t>
      </w:r>
      <w:r w:rsidR="008B478F" w:rsidRPr="005473FE">
        <w:rPr>
          <w:rFonts w:ascii="Times New Roman" w:hAnsi="Times New Roman"/>
          <w:sz w:val="22"/>
          <w:szCs w:val="22"/>
          <w:lang w:eastAsia="cs-CZ"/>
        </w:rPr>
        <w:t>“).</w:t>
      </w:r>
    </w:p>
    <w:p w14:paraId="2FE7AD02" w14:textId="77777777" w:rsidR="00BC3C7A" w:rsidRPr="005473FE" w:rsidRDefault="00CF3FF3" w:rsidP="00BB53BE">
      <w:pPr>
        <w:pStyle w:val="slovanodstavec"/>
        <w:numPr>
          <w:ilvl w:val="1"/>
          <w:numId w:val="6"/>
        </w:numPr>
        <w:spacing w:after="120" w:line="240" w:lineRule="auto"/>
        <w:rPr>
          <w:rFonts w:ascii="Times New Roman" w:hAnsi="Times New Roman"/>
          <w:sz w:val="22"/>
          <w:szCs w:val="22"/>
          <w:lang w:eastAsia="cs-CZ"/>
        </w:rPr>
      </w:pPr>
      <w:r w:rsidRPr="005473FE">
        <w:rPr>
          <w:rFonts w:ascii="Times New Roman" w:hAnsi="Times New Roman"/>
          <w:sz w:val="22"/>
          <w:szCs w:val="22"/>
        </w:rPr>
        <w:t>Zhotovitel</w:t>
      </w:r>
      <w:r w:rsidR="00633FC6" w:rsidRPr="005473FE">
        <w:rPr>
          <w:rFonts w:ascii="Times New Roman" w:hAnsi="Times New Roman"/>
          <w:sz w:val="22"/>
          <w:szCs w:val="22"/>
        </w:rPr>
        <w:t xml:space="preserve"> prohlašuje, že </w:t>
      </w:r>
      <w:r w:rsidR="008B478F" w:rsidRPr="005473FE">
        <w:rPr>
          <w:rFonts w:ascii="Times New Roman" w:hAnsi="Times New Roman"/>
          <w:sz w:val="22"/>
          <w:szCs w:val="22"/>
        </w:rPr>
        <w:t>P</w:t>
      </w:r>
      <w:r w:rsidR="00633FC6" w:rsidRPr="005473FE">
        <w:rPr>
          <w:rFonts w:ascii="Times New Roman" w:hAnsi="Times New Roman"/>
          <w:sz w:val="22"/>
          <w:szCs w:val="22"/>
        </w:rPr>
        <w:t xml:space="preserve">ředmět plnění dle této </w:t>
      </w:r>
      <w:r w:rsidR="00A337E6" w:rsidRPr="005473FE">
        <w:rPr>
          <w:rFonts w:ascii="Times New Roman" w:hAnsi="Times New Roman"/>
          <w:sz w:val="22"/>
          <w:szCs w:val="22"/>
        </w:rPr>
        <w:t>Smlouv</w:t>
      </w:r>
      <w:r w:rsidRPr="005473FE">
        <w:rPr>
          <w:rFonts w:ascii="Times New Roman" w:hAnsi="Times New Roman"/>
          <w:sz w:val="22"/>
          <w:szCs w:val="22"/>
        </w:rPr>
        <w:t>y</w:t>
      </w:r>
      <w:r w:rsidR="00633FC6" w:rsidRPr="005473FE">
        <w:rPr>
          <w:rFonts w:ascii="Times New Roman" w:hAnsi="Times New Roman"/>
          <w:sz w:val="22"/>
          <w:szCs w:val="22"/>
        </w:rPr>
        <w:t xml:space="preserve"> není a nebude zatížen právy třetích osob, ze kterých by pro </w:t>
      </w:r>
      <w:r w:rsidR="00113BC6" w:rsidRPr="005473FE">
        <w:rPr>
          <w:rFonts w:ascii="Times New Roman" w:hAnsi="Times New Roman"/>
          <w:sz w:val="22"/>
          <w:szCs w:val="22"/>
        </w:rPr>
        <w:t>Objednatel</w:t>
      </w:r>
      <w:r w:rsidR="00633FC6" w:rsidRPr="005473FE">
        <w:rPr>
          <w:rFonts w:ascii="Times New Roman" w:hAnsi="Times New Roman"/>
          <w:sz w:val="22"/>
          <w:szCs w:val="22"/>
        </w:rPr>
        <w:t xml:space="preserve">e vyplynuly jakékoliv další finanční nebo jiné nároky ve prospěch třetích stran. V opačném případě </w:t>
      </w:r>
      <w:r w:rsidR="003D776A" w:rsidRPr="005473FE">
        <w:rPr>
          <w:rFonts w:ascii="Times New Roman" w:hAnsi="Times New Roman"/>
          <w:sz w:val="22"/>
          <w:szCs w:val="22"/>
        </w:rPr>
        <w:t>Zhotovit</w:t>
      </w:r>
      <w:r w:rsidR="00633FC6" w:rsidRPr="005473FE">
        <w:rPr>
          <w:rFonts w:ascii="Times New Roman" w:hAnsi="Times New Roman"/>
          <w:sz w:val="22"/>
          <w:szCs w:val="22"/>
        </w:rPr>
        <w:t xml:space="preserve">el ponese veškeré důsledky takového </w:t>
      </w:r>
      <w:r w:rsidR="00633FC6" w:rsidRPr="005473FE">
        <w:rPr>
          <w:rFonts w:ascii="Times New Roman" w:hAnsi="Times New Roman"/>
          <w:sz w:val="22"/>
          <w:szCs w:val="22"/>
        </w:rPr>
        <w:lastRenderedPageBreak/>
        <w:t xml:space="preserve">porušení práv třetích osob. </w:t>
      </w:r>
      <w:r w:rsidR="003D776A" w:rsidRPr="005473FE">
        <w:rPr>
          <w:rFonts w:ascii="Times New Roman" w:hAnsi="Times New Roman"/>
          <w:sz w:val="22"/>
          <w:szCs w:val="22"/>
        </w:rPr>
        <w:t>Zhotovit</w:t>
      </w:r>
      <w:r w:rsidR="00633FC6" w:rsidRPr="005473FE">
        <w:rPr>
          <w:rFonts w:ascii="Times New Roman" w:hAnsi="Times New Roman"/>
          <w:sz w:val="22"/>
          <w:szCs w:val="22"/>
        </w:rPr>
        <w:t>el toto výslovně prohlašuje o právu vlastnickém a právu duševního vlastnictví s tím, že prohlašuje, že je zcela oprávněn disponovat bez jakéhokoli omezení veškerými majetkovými právy k </w:t>
      </w:r>
      <w:r w:rsidR="008B478F" w:rsidRPr="005473FE">
        <w:rPr>
          <w:rFonts w:ascii="Times New Roman" w:hAnsi="Times New Roman"/>
          <w:sz w:val="22"/>
          <w:szCs w:val="22"/>
        </w:rPr>
        <w:t>P</w:t>
      </w:r>
      <w:r w:rsidR="00633FC6" w:rsidRPr="005473FE">
        <w:rPr>
          <w:rFonts w:ascii="Times New Roman" w:hAnsi="Times New Roman"/>
          <w:sz w:val="22"/>
          <w:szCs w:val="22"/>
        </w:rPr>
        <w:t xml:space="preserve">ředmětu plnění a k uzavření této </w:t>
      </w:r>
      <w:r w:rsidR="00A337E6" w:rsidRPr="005473FE">
        <w:rPr>
          <w:rFonts w:ascii="Times New Roman" w:hAnsi="Times New Roman"/>
          <w:sz w:val="22"/>
          <w:szCs w:val="22"/>
        </w:rPr>
        <w:t>Smlouv</w:t>
      </w:r>
      <w:r w:rsidR="00633FC6" w:rsidRPr="005473FE">
        <w:rPr>
          <w:rFonts w:ascii="Times New Roman" w:hAnsi="Times New Roman"/>
          <w:sz w:val="22"/>
          <w:szCs w:val="22"/>
        </w:rPr>
        <w:t xml:space="preserve">y s </w:t>
      </w:r>
      <w:r w:rsidR="00113BC6" w:rsidRPr="005473FE">
        <w:rPr>
          <w:rFonts w:ascii="Times New Roman" w:hAnsi="Times New Roman"/>
          <w:sz w:val="22"/>
          <w:szCs w:val="22"/>
        </w:rPr>
        <w:t>Objednatel</w:t>
      </w:r>
      <w:r w:rsidR="00633FC6" w:rsidRPr="005473FE">
        <w:rPr>
          <w:rFonts w:ascii="Times New Roman" w:hAnsi="Times New Roman"/>
          <w:sz w:val="22"/>
          <w:szCs w:val="22"/>
        </w:rPr>
        <w:t xml:space="preserve">em na celý </w:t>
      </w:r>
      <w:r w:rsidR="008B478F" w:rsidRPr="005473FE">
        <w:rPr>
          <w:rFonts w:ascii="Times New Roman" w:hAnsi="Times New Roman"/>
          <w:sz w:val="22"/>
          <w:szCs w:val="22"/>
        </w:rPr>
        <w:t>P</w:t>
      </w:r>
      <w:r w:rsidR="00633FC6" w:rsidRPr="005473FE">
        <w:rPr>
          <w:rFonts w:ascii="Times New Roman" w:hAnsi="Times New Roman"/>
          <w:sz w:val="22"/>
          <w:szCs w:val="22"/>
        </w:rPr>
        <w:t>ředmět plnění.</w:t>
      </w:r>
    </w:p>
    <w:p w14:paraId="65E4E9AF" w14:textId="22420D15" w:rsidR="00BC3C7A" w:rsidRPr="005473FE" w:rsidRDefault="00BC3C7A" w:rsidP="00BC3C7A">
      <w:pPr>
        <w:pStyle w:val="slovanodstavec"/>
        <w:numPr>
          <w:ilvl w:val="1"/>
          <w:numId w:val="6"/>
        </w:numPr>
        <w:spacing w:after="120" w:line="240" w:lineRule="auto"/>
        <w:rPr>
          <w:rFonts w:ascii="Times New Roman" w:hAnsi="Times New Roman"/>
          <w:sz w:val="22"/>
          <w:szCs w:val="22"/>
          <w:lang w:eastAsia="cs-CZ"/>
        </w:rPr>
      </w:pPr>
      <w:r w:rsidRPr="005473FE">
        <w:rPr>
          <w:rFonts w:ascii="Times New Roman" w:hAnsi="Times New Roman"/>
          <w:sz w:val="22"/>
          <w:szCs w:val="22"/>
        </w:rPr>
        <w:t xml:space="preserve">Zhotovitel se zavazuje předat </w:t>
      </w:r>
      <w:r w:rsidR="00815F8B" w:rsidRPr="005473FE">
        <w:rPr>
          <w:rFonts w:ascii="Times New Roman" w:hAnsi="Times New Roman"/>
          <w:sz w:val="22"/>
          <w:szCs w:val="22"/>
        </w:rPr>
        <w:t>O</w:t>
      </w:r>
      <w:r w:rsidRPr="005473FE">
        <w:rPr>
          <w:rFonts w:ascii="Times New Roman" w:hAnsi="Times New Roman"/>
          <w:sz w:val="22"/>
          <w:szCs w:val="22"/>
        </w:rPr>
        <w:t xml:space="preserve">bjednateli </w:t>
      </w:r>
      <w:r w:rsidR="008B478F" w:rsidRPr="005473FE">
        <w:rPr>
          <w:rFonts w:ascii="Times New Roman" w:hAnsi="Times New Roman"/>
          <w:sz w:val="22"/>
          <w:szCs w:val="22"/>
        </w:rPr>
        <w:t>P</w:t>
      </w:r>
      <w:r w:rsidRPr="005473FE">
        <w:rPr>
          <w:rFonts w:ascii="Times New Roman" w:hAnsi="Times New Roman"/>
          <w:sz w:val="22"/>
          <w:szCs w:val="22"/>
        </w:rPr>
        <w:t xml:space="preserve">ředmět plnění prostý vad a nedodělků a převést na </w:t>
      </w:r>
      <w:r w:rsidR="00940A6E" w:rsidRPr="005473FE">
        <w:rPr>
          <w:rFonts w:ascii="Times New Roman" w:hAnsi="Times New Roman"/>
          <w:sz w:val="22"/>
          <w:szCs w:val="22"/>
        </w:rPr>
        <w:t>O</w:t>
      </w:r>
      <w:r w:rsidRPr="005473FE">
        <w:rPr>
          <w:rFonts w:ascii="Times New Roman" w:hAnsi="Times New Roman"/>
          <w:sz w:val="22"/>
          <w:szCs w:val="22"/>
        </w:rPr>
        <w:t xml:space="preserve">bjednatele vlastnické právo k němu a </w:t>
      </w:r>
      <w:r w:rsidR="00940A6E" w:rsidRPr="005473FE">
        <w:rPr>
          <w:rFonts w:ascii="Times New Roman" w:hAnsi="Times New Roman"/>
          <w:sz w:val="22"/>
          <w:szCs w:val="22"/>
        </w:rPr>
        <w:t>O</w:t>
      </w:r>
      <w:r w:rsidRPr="005473FE">
        <w:rPr>
          <w:rFonts w:ascii="Times New Roman" w:hAnsi="Times New Roman"/>
          <w:sz w:val="22"/>
          <w:szCs w:val="22"/>
        </w:rPr>
        <w:t xml:space="preserve">bjednatel se zároveň zavazuje </w:t>
      </w:r>
      <w:r w:rsidR="008B478F" w:rsidRPr="005473FE">
        <w:rPr>
          <w:rFonts w:ascii="Times New Roman" w:hAnsi="Times New Roman"/>
          <w:sz w:val="22"/>
          <w:szCs w:val="22"/>
        </w:rPr>
        <w:t>P</w:t>
      </w:r>
      <w:r w:rsidRPr="005473FE">
        <w:rPr>
          <w:rFonts w:ascii="Times New Roman" w:hAnsi="Times New Roman"/>
          <w:sz w:val="22"/>
          <w:szCs w:val="22"/>
        </w:rPr>
        <w:t xml:space="preserve">ředmět plnění převzít a uhradit jeho cenu. </w:t>
      </w:r>
    </w:p>
    <w:p w14:paraId="5AFCB180" w14:textId="77777777" w:rsidR="001B2943" w:rsidRPr="005473FE" w:rsidRDefault="001B2943" w:rsidP="00CD52B5">
      <w:pPr>
        <w:pStyle w:val="slovanodstavec"/>
        <w:spacing w:after="120" w:line="240" w:lineRule="auto"/>
        <w:ind w:left="792"/>
        <w:rPr>
          <w:rFonts w:ascii="Times New Roman" w:hAnsi="Times New Roman"/>
          <w:sz w:val="22"/>
          <w:szCs w:val="22"/>
          <w:lang w:eastAsia="cs-CZ"/>
        </w:rPr>
      </w:pPr>
    </w:p>
    <w:p w14:paraId="19E5D51D" w14:textId="77777777" w:rsidR="009115A8" w:rsidRPr="005473FE" w:rsidRDefault="009115A8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>Článek 3</w:t>
      </w:r>
      <w:r w:rsidRPr="005473FE">
        <w:rPr>
          <w:sz w:val="22"/>
          <w:szCs w:val="22"/>
        </w:rPr>
        <w:br/>
      </w:r>
      <w:r w:rsidR="00BC780D" w:rsidRPr="005473FE">
        <w:rPr>
          <w:sz w:val="22"/>
          <w:szCs w:val="22"/>
        </w:rPr>
        <w:t>Doba a místo plnění</w:t>
      </w:r>
    </w:p>
    <w:p w14:paraId="5CE35978" w14:textId="77777777" w:rsidR="009938C9" w:rsidRPr="005473FE" w:rsidRDefault="001779F3" w:rsidP="00E56BBD">
      <w:pPr>
        <w:pStyle w:val="slovanodstavec"/>
        <w:numPr>
          <w:ilvl w:val="1"/>
          <w:numId w:val="30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bookmarkStart w:id="1" w:name="_Ref326590205"/>
      <w:r w:rsidRPr="005473FE">
        <w:rPr>
          <w:rFonts w:ascii="Times New Roman" w:hAnsi="Times New Roman"/>
          <w:sz w:val="22"/>
          <w:szCs w:val="22"/>
        </w:rPr>
        <w:t xml:space="preserve">Místem provádění </w:t>
      </w:r>
      <w:r w:rsidR="00F8451C" w:rsidRPr="005473FE">
        <w:rPr>
          <w:rFonts w:ascii="Times New Roman" w:hAnsi="Times New Roman"/>
          <w:sz w:val="22"/>
          <w:szCs w:val="22"/>
        </w:rPr>
        <w:t xml:space="preserve">Předmětu plnění </w:t>
      </w:r>
      <w:r w:rsidRPr="005473FE">
        <w:rPr>
          <w:rFonts w:ascii="Times New Roman" w:hAnsi="Times New Roman"/>
          <w:sz w:val="22"/>
          <w:szCs w:val="22"/>
        </w:rPr>
        <w:t>je</w:t>
      </w:r>
      <w:r w:rsidR="009938C9" w:rsidRPr="005473FE">
        <w:rPr>
          <w:rFonts w:ascii="Times New Roman" w:hAnsi="Times New Roman"/>
          <w:sz w:val="22"/>
          <w:szCs w:val="22"/>
        </w:rPr>
        <w:t>:</w:t>
      </w:r>
    </w:p>
    <w:p w14:paraId="55274556" w14:textId="0626E218" w:rsidR="009938C9" w:rsidRPr="00960E02" w:rsidRDefault="005E2316" w:rsidP="009938C9">
      <w:pPr>
        <w:pStyle w:val="Odstavecseseznamem"/>
        <w:numPr>
          <w:ilvl w:val="0"/>
          <w:numId w:val="28"/>
        </w:numPr>
        <w:suppressAutoHyphens/>
        <w:spacing w:after="120"/>
        <w:jc w:val="both"/>
        <w:rPr>
          <w:color w:val="000000"/>
          <w:sz w:val="22"/>
          <w:szCs w:val="22"/>
        </w:rPr>
      </w:pPr>
      <w:r w:rsidRPr="00960E02">
        <w:rPr>
          <w:color w:val="000000"/>
          <w:sz w:val="22"/>
          <w:szCs w:val="22"/>
        </w:rPr>
        <w:t>KSZ Ústí n.L. pobočka Liberec, Pelhřimovská 541/16, 460 79 Liberec</w:t>
      </w:r>
    </w:p>
    <w:p w14:paraId="6B1A2C10" w14:textId="2BB9BDF6" w:rsidR="005E2316" w:rsidRPr="00960E02" w:rsidRDefault="005E2316" w:rsidP="009938C9">
      <w:pPr>
        <w:pStyle w:val="Odstavecseseznamem"/>
        <w:numPr>
          <w:ilvl w:val="0"/>
          <w:numId w:val="28"/>
        </w:numPr>
        <w:suppressAutoHyphens/>
        <w:spacing w:after="120"/>
        <w:jc w:val="both"/>
        <w:rPr>
          <w:color w:val="000000"/>
          <w:sz w:val="22"/>
          <w:szCs w:val="22"/>
        </w:rPr>
      </w:pPr>
      <w:r w:rsidRPr="00960E02">
        <w:rPr>
          <w:color w:val="000000"/>
          <w:sz w:val="22"/>
          <w:szCs w:val="22"/>
        </w:rPr>
        <w:t>OSZ Liberec, U Soudu 345/1, 460 58 Liberec</w:t>
      </w:r>
    </w:p>
    <w:p w14:paraId="518AD284" w14:textId="09D3B65F" w:rsidR="005E2316" w:rsidRPr="00960E02" w:rsidRDefault="005E2316" w:rsidP="009938C9">
      <w:pPr>
        <w:pStyle w:val="Odstavecseseznamem"/>
        <w:numPr>
          <w:ilvl w:val="0"/>
          <w:numId w:val="28"/>
        </w:numPr>
        <w:suppressAutoHyphens/>
        <w:spacing w:after="120"/>
        <w:jc w:val="both"/>
        <w:rPr>
          <w:color w:val="000000"/>
          <w:sz w:val="22"/>
          <w:szCs w:val="22"/>
        </w:rPr>
      </w:pPr>
      <w:r w:rsidRPr="00960E02">
        <w:rPr>
          <w:color w:val="000000"/>
          <w:sz w:val="22"/>
          <w:szCs w:val="22"/>
        </w:rPr>
        <w:t>OSZ Teplice, Vrchlického 6, 415 02 Teplice</w:t>
      </w:r>
    </w:p>
    <w:p w14:paraId="70F2FBA7" w14:textId="1CF3ADE7" w:rsidR="005E1964" w:rsidRPr="00E56BBD" w:rsidRDefault="00E442D7" w:rsidP="00E56BBD">
      <w:pPr>
        <w:pStyle w:val="slovanodstavec"/>
        <w:numPr>
          <w:ilvl w:val="1"/>
          <w:numId w:val="30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5473FE">
        <w:rPr>
          <w:rFonts w:ascii="Times New Roman" w:hAnsi="Times New Roman"/>
          <w:sz w:val="22"/>
          <w:szCs w:val="22"/>
        </w:rPr>
        <w:t>Zhotovitel</w:t>
      </w:r>
      <w:r w:rsidR="005E1964" w:rsidRPr="005473FE">
        <w:rPr>
          <w:rFonts w:ascii="Times New Roman" w:hAnsi="Times New Roman"/>
          <w:sz w:val="22"/>
          <w:szCs w:val="22"/>
        </w:rPr>
        <w:t xml:space="preserve"> je povinen dodat </w:t>
      </w:r>
      <w:r w:rsidR="008B478F" w:rsidRPr="005473FE">
        <w:rPr>
          <w:rFonts w:ascii="Times New Roman" w:hAnsi="Times New Roman"/>
          <w:sz w:val="22"/>
          <w:szCs w:val="22"/>
        </w:rPr>
        <w:t>P</w:t>
      </w:r>
      <w:r w:rsidR="005E1964" w:rsidRPr="005473FE">
        <w:rPr>
          <w:rFonts w:ascii="Times New Roman" w:hAnsi="Times New Roman"/>
          <w:sz w:val="22"/>
          <w:szCs w:val="22"/>
        </w:rPr>
        <w:t xml:space="preserve">ředmět plnění dle </w:t>
      </w:r>
      <w:r w:rsidR="00F234B8" w:rsidRPr="005473FE">
        <w:rPr>
          <w:rFonts w:ascii="Times New Roman" w:hAnsi="Times New Roman"/>
          <w:sz w:val="22"/>
          <w:szCs w:val="22"/>
        </w:rPr>
        <w:t xml:space="preserve">čl. 2 této Smlouvy </w:t>
      </w:r>
      <w:r w:rsidR="005E1964" w:rsidRPr="005473FE">
        <w:rPr>
          <w:rFonts w:ascii="Times New Roman" w:hAnsi="Times New Roman"/>
          <w:sz w:val="22"/>
          <w:szCs w:val="22"/>
        </w:rPr>
        <w:t xml:space="preserve">v souladu s touto </w:t>
      </w:r>
      <w:r w:rsidR="00A337E6" w:rsidRPr="005473FE">
        <w:rPr>
          <w:rFonts w:ascii="Times New Roman" w:hAnsi="Times New Roman"/>
          <w:sz w:val="22"/>
          <w:szCs w:val="22"/>
        </w:rPr>
        <w:t>Smlouv</w:t>
      </w:r>
      <w:r w:rsidR="005E1964" w:rsidRPr="005473FE">
        <w:rPr>
          <w:rFonts w:ascii="Times New Roman" w:hAnsi="Times New Roman"/>
          <w:sz w:val="22"/>
          <w:szCs w:val="22"/>
        </w:rPr>
        <w:t>ou </w:t>
      </w:r>
      <w:r w:rsidR="005E1964" w:rsidRPr="00314196">
        <w:rPr>
          <w:rFonts w:ascii="Times New Roman" w:hAnsi="Times New Roman"/>
          <w:sz w:val="22"/>
          <w:szCs w:val="22"/>
        </w:rPr>
        <w:t xml:space="preserve">nejpozději </w:t>
      </w:r>
      <w:r w:rsidR="005E1964" w:rsidRPr="00B1008E">
        <w:rPr>
          <w:rFonts w:ascii="Times New Roman" w:hAnsi="Times New Roman"/>
          <w:b/>
          <w:bCs/>
          <w:sz w:val="22"/>
          <w:szCs w:val="22"/>
        </w:rPr>
        <w:t xml:space="preserve">do </w:t>
      </w:r>
      <w:r w:rsidR="00EB6F1F" w:rsidRPr="00B1008E">
        <w:rPr>
          <w:rFonts w:ascii="Times New Roman" w:hAnsi="Times New Roman"/>
          <w:b/>
          <w:bCs/>
          <w:sz w:val="22"/>
          <w:szCs w:val="22"/>
        </w:rPr>
        <w:t>6</w:t>
      </w:r>
      <w:r w:rsidR="00C711F1" w:rsidRPr="00B1008E">
        <w:rPr>
          <w:rFonts w:ascii="Times New Roman" w:hAnsi="Times New Roman"/>
          <w:b/>
          <w:bCs/>
          <w:sz w:val="22"/>
          <w:szCs w:val="22"/>
        </w:rPr>
        <w:t>0</w:t>
      </w:r>
      <w:r w:rsidR="00556865" w:rsidRPr="00B100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E1964" w:rsidRPr="00B1008E">
        <w:rPr>
          <w:rFonts w:ascii="Times New Roman" w:hAnsi="Times New Roman"/>
          <w:b/>
          <w:bCs/>
          <w:sz w:val="22"/>
          <w:szCs w:val="22"/>
        </w:rPr>
        <w:t>kalendářních dnů</w:t>
      </w:r>
      <w:r w:rsidR="005E1964" w:rsidRPr="00314196">
        <w:rPr>
          <w:rFonts w:ascii="Times New Roman" w:hAnsi="Times New Roman"/>
          <w:sz w:val="22"/>
          <w:szCs w:val="22"/>
        </w:rPr>
        <w:t xml:space="preserve"> od</w:t>
      </w:r>
      <w:r w:rsidR="005E1964" w:rsidRPr="00E56BBD">
        <w:rPr>
          <w:rFonts w:ascii="Times New Roman" w:hAnsi="Times New Roman"/>
          <w:sz w:val="22"/>
          <w:szCs w:val="22"/>
        </w:rPr>
        <w:t xml:space="preserve"> účinnosti této </w:t>
      </w:r>
      <w:r w:rsidR="00A337E6" w:rsidRPr="00E56BBD">
        <w:rPr>
          <w:rFonts w:ascii="Times New Roman" w:hAnsi="Times New Roman"/>
          <w:sz w:val="22"/>
          <w:szCs w:val="22"/>
        </w:rPr>
        <w:t>Smlouv</w:t>
      </w:r>
      <w:r w:rsidR="005E1964" w:rsidRPr="00E56BBD">
        <w:rPr>
          <w:rFonts w:ascii="Times New Roman" w:hAnsi="Times New Roman"/>
          <w:sz w:val="22"/>
          <w:szCs w:val="22"/>
        </w:rPr>
        <w:t>y.</w:t>
      </w:r>
      <w:bookmarkEnd w:id="1"/>
    </w:p>
    <w:p w14:paraId="54CA4781" w14:textId="1359918A" w:rsidR="005E1964" w:rsidRPr="005473FE" w:rsidRDefault="003D776A" w:rsidP="00E56BBD">
      <w:pPr>
        <w:pStyle w:val="slovanodstavec"/>
        <w:numPr>
          <w:ilvl w:val="1"/>
          <w:numId w:val="30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5473FE">
        <w:rPr>
          <w:rFonts w:ascii="Times New Roman" w:hAnsi="Times New Roman"/>
          <w:sz w:val="22"/>
          <w:szCs w:val="22"/>
        </w:rPr>
        <w:t>Zhotovitel</w:t>
      </w:r>
      <w:r w:rsidR="005E1964" w:rsidRPr="005473FE">
        <w:rPr>
          <w:rFonts w:ascii="Times New Roman" w:hAnsi="Times New Roman"/>
          <w:sz w:val="22"/>
          <w:szCs w:val="22"/>
        </w:rPr>
        <w:t xml:space="preserve"> se zavazuje poskytnout </w:t>
      </w:r>
      <w:r w:rsidRPr="005473FE">
        <w:rPr>
          <w:rFonts w:ascii="Times New Roman" w:hAnsi="Times New Roman"/>
          <w:sz w:val="22"/>
          <w:szCs w:val="22"/>
        </w:rPr>
        <w:t>Objednateli</w:t>
      </w:r>
      <w:r w:rsidR="005E1964" w:rsidRPr="005473FE">
        <w:rPr>
          <w:rFonts w:ascii="Times New Roman" w:hAnsi="Times New Roman"/>
          <w:sz w:val="22"/>
          <w:szCs w:val="22"/>
        </w:rPr>
        <w:t xml:space="preserve"> veškerá oprávnění potřebná k efektivnímu využití </w:t>
      </w:r>
      <w:r w:rsidR="008B478F" w:rsidRPr="005473FE">
        <w:rPr>
          <w:rFonts w:ascii="Times New Roman" w:hAnsi="Times New Roman"/>
          <w:sz w:val="22"/>
          <w:szCs w:val="22"/>
        </w:rPr>
        <w:t>P</w:t>
      </w:r>
      <w:r w:rsidR="005E1964" w:rsidRPr="005473FE">
        <w:rPr>
          <w:rFonts w:ascii="Times New Roman" w:hAnsi="Times New Roman"/>
          <w:sz w:val="22"/>
          <w:szCs w:val="22"/>
        </w:rPr>
        <w:t xml:space="preserve">ředmětu plnění. Tato skutečnost je zohledněna v ceně dle </w:t>
      </w:r>
      <w:r w:rsidR="00F234B8" w:rsidRPr="005473FE">
        <w:rPr>
          <w:rFonts w:ascii="Times New Roman" w:hAnsi="Times New Roman"/>
          <w:sz w:val="22"/>
          <w:szCs w:val="22"/>
        </w:rPr>
        <w:t>čl. 4</w:t>
      </w:r>
      <w:r w:rsidR="005E1964" w:rsidRPr="005473FE">
        <w:rPr>
          <w:rFonts w:ascii="Times New Roman" w:hAnsi="Times New Roman"/>
          <w:sz w:val="22"/>
          <w:szCs w:val="22"/>
        </w:rPr>
        <w:t xml:space="preserve"> této </w:t>
      </w:r>
      <w:r w:rsidR="00A337E6" w:rsidRPr="005473FE">
        <w:rPr>
          <w:rFonts w:ascii="Times New Roman" w:hAnsi="Times New Roman"/>
          <w:sz w:val="22"/>
          <w:szCs w:val="22"/>
        </w:rPr>
        <w:t>Smlouv</w:t>
      </w:r>
      <w:r w:rsidR="005E1964" w:rsidRPr="005473FE">
        <w:rPr>
          <w:rFonts w:ascii="Times New Roman" w:hAnsi="Times New Roman"/>
          <w:sz w:val="22"/>
          <w:szCs w:val="22"/>
        </w:rPr>
        <w:t>y.</w:t>
      </w:r>
    </w:p>
    <w:p w14:paraId="6F260B15" w14:textId="77777777" w:rsidR="005E1964" w:rsidRPr="005473FE" w:rsidRDefault="005E1964" w:rsidP="00E56BBD">
      <w:pPr>
        <w:pStyle w:val="slovanodstavec"/>
        <w:numPr>
          <w:ilvl w:val="1"/>
          <w:numId w:val="30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5473FE">
        <w:rPr>
          <w:rFonts w:ascii="Times New Roman" w:hAnsi="Times New Roman"/>
          <w:sz w:val="22"/>
          <w:szCs w:val="22"/>
        </w:rPr>
        <w:t xml:space="preserve">Při plnění dle této </w:t>
      </w:r>
      <w:r w:rsidR="00A337E6" w:rsidRPr="005473FE">
        <w:rPr>
          <w:rFonts w:ascii="Times New Roman" w:hAnsi="Times New Roman"/>
          <w:sz w:val="22"/>
          <w:szCs w:val="22"/>
        </w:rPr>
        <w:t>Smlouv</w:t>
      </w:r>
      <w:r w:rsidRPr="005473FE">
        <w:rPr>
          <w:rFonts w:ascii="Times New Roman" w:hAnsi="Times New Roman"/>
          <w:sz w:val="22"/>
          <w:szCs w:val="22"/>
        </w:rPr>
        <w:t>y prostřednictvím pod</w:t>
      </w:r>
      <w:r w:rsidR="003D776A" w:rsidRPr="005473FE">
        <w:rPr>
          <w:rFonts w:ascii="Times New Roman" w:hAnsi="Times New Roman"/>
          <w:sz w:val="22"/>
          <w:szCs w:val="22"/>
        </w:rPr>
        <w:t>dodavat</w:t>
      </w:r>
      <w:r w:rsidRPr="005473FE">
        <w:rPr>
          <w:rFonts w:ascii="Times New Roman" w:hAnsi="Times New Roman"/>
          <w:sz w:val="22"/>
          <w:szCs w:val="22"/>
        </w:rPr>
        <w:t xml:space="preserve">ele má </w:t>
      </w:r>
      <w:r w:rsidR="003D776A" w:rsidRPr="005473FE">
        <w:rPr>
          <w:rFonts w:ascii="Times New Roman" w:hAnsi="Times New Roman"/>
          <w:sz w:val="22"/>
          <w:szCs w:val="22"/>
        </w:rPr>
        <w:t>Zhotovitel</w:t>
      </w:r>
      <w:r w:rsidRPr="005473FE">
        <w:rPr>
          <w:rFonts w:ascii="Times New Roman" w:hAnsi="Times New Roman"/>
          <w:sz w:val="22"/>
          <w:szCs w:val="22"/>
        </w:rPr>
        <w:t xml:space="preserve"> odpovědnost, jako by plnil sám. </w:t>
      </w:r>
    </w:p>
    <w:p w14:paraId="21842210" w14:textId="77777777" w:rsidR="005E1964" w:rsidRPr="005473FE" w:rsidRDefault="005E1964" w:rsidP="00A41EC1">
      <w:pPr>
        <w:spacing w:after="120" w:line="240" w:lineRule="auto"/>
        <w:rPr>
          <w:rFonts w:ascii="Times New Roman" w:hAnsi="Times New Roman"/>
          <w:lang w:eastAsia="cs-CZ"/>
        </w:rPr>
      </w:pPr>
    </w:p>
    <w:p w14:paraId="651B75FC" w14:textId="77777777" w:rsidR="009115A8" w:rsidRPr="005473FE" w:rsidRDefault="009115A8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>Článek 4</w:t>
      </w:r>
      <w:r w:rsidRPr="005473FE">
        <w:rPr>
          <w:sz w:val="22"/>
          <w:szCs w:val="22"/>
        </w:rPr>
        <w:br/>
      </w:r>
      <w:r w:rsidR="00BC780D" w:rsidRPr="005473FE">
        <w:rPr>
          <w:sz w:val="22"/>
          <w:szCs w:val="22"/>
        </w:rPr>
        <w:t>Cena</w:t>
      </w:r>
    </w:p>
    <w:p w14:paraId="698A2AE6" w14:textId="77777777" w:rsidR="00386632" w:rsidRPr="005473FE" w:rsidRDefault="003D776A" w:rsidP="00A41EC1">
      <w:pPr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Objednatel</w:t>
      </w:r>
      <w:r w:rsidR="00386632" w:rsidRPr="005473FE">
        <w:rPr>
          <w:rFonts w:ascii="Times New Roman" w:hAnsi="Times New Roman"/>
        </w:rPr>
        <w:t xml:space="preserve"> se zavazuje uhradit </w:t>
      </w:r>
      <w:r w:rsidRPr="005473FE">
        <w:rPr>
          <w:rFonts w:ascii="Times New Roman" w:hAnsi="Times New Roman"/>
        </w:rPr>
        <w:t>Zhotoviteli</w:t>
      </w:r>
      <w:r w:rsidR="00386632" w:rsidRPr="005473FE">
        <w:rPr>
          <w:rFonts w:ascii="Times New Roman" w:hAnsi="Times New Roman"/>
        </w:rPr>
        <w:t xml:space="preserve"> za </w:t>
      </w:r>
      <w:r w:rsidR="008B478F" w:rsidRPr="005473FE">
        <w:rPr>
          <w:rFonts w:ascii="Times New Roman" w:hAnsi="Times New Roman"/>
        </w:rPr>
        <w:t>P</w:t>
      </w:r>
      <w:r w:rsidR="00386632" w:rsidRPr="005473FE">
        <w:rPr>
          <w:rFonts w:ascii="Times New Roman" w:hAnsi="Times New Roman"/>
        </w:rPr>
        <w:t xml:space="preserve">ředmět plnění dle této </w:t>
      </w:r>
      <w:r w:rsidR="00A337E6" w:rsidRPr="005473FE">
        <w:rPr>
          <w:rFonts w:ascii="Times New Roman" w:hAnsi="Times New Roman"/>
        </w:rPr>
        <w:t>Smlouv</w:t>
      </w:r>
      <w:r w:rsidR="00386632" w:rsidRPr="005473FE">
        <w:rPr>
          <w:rFonts w:ascii="Times New Roman" w:hAnsi="Times New Roman"/>
        </w:rPr>
        <w:t>y celkovou cenu ve výši:</w:t>
      </w:r>
    </w:p>
    <w:p w14:paraId="749C9809" w14:textId="78AA0B03" w:rsidR="00113BC6" w:rsidRPr="005473FE" w:rsidRDefault="006E7886" w:rsidP="00A41EC1">
      <w:pPr>
        <w:spacing w:after="120" w:line="240" w:lineRule="auto"/>
        <w:ind w:left="792"/>
        <w:jc w:val="both"/>
        <w:rPr>
          <w:rFonts w:ascii="Times New Roman" w:hAnsi="Times New Roman"/>
          <w:i/>
        </w:rPr>
      </w:pPr>
      <w:r w:rsidRPr="009C18B7">
        <w:rPr>
          <w:rFonts w:ascii="Times New Roman" w:hAnsi="Times New Roman"/>
          <w:b/>
          <w:bCs/>
          <w:color w:val="000000"/>
        </w:rPr>
        <w:t>KSZ Ústí n.L. pobočka Liberec</w:t>
      </w:r>
      <w:r w:rsidR="009C18B7" w:rsidRPr="009C18B7">
        <w:rPr>
          <w:rFonts w:ascii="Times New Roman" w:hAnsi="Times New Roman"/>
          <w:b/>
          <w:bCs/>
          <w:color w:val="000000"/>
        </w:rPr>
        <w:t xml:space="preserve"> + OSZ Liberec</w:t>
      </w:r>
      <w:r w:rsidR="00D02DE5" w:rsidRPr="005473FE">
        <w:rPr>
          <w:rFonts w:ascii="Times New Roman" w:hAnsi="Times New Roman"/>
          <w:i/>
        </w:rPr>
        <w:t>:</w:t>
      </w:r>
    </w:p>
    <w:tbl>
      <w:tblPr>
        <w:tblW w:w="8288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0"/>
        <w:gridCol w:w="5528"/>
      </w:tblGrid>
      <w:tr w:rsidR="00005D51" w:rsidRPr="00F1769D" w14:paraId="1560D2AA" w14:textId="77777777" w:rsidTr="002234A4">
        <w:trPr>
          <w:trHeight w:val="275"/>
        </w:trPr>
        <w:tc>
          <w:tcPr>
            <w:tcW w:w="2760" w:type="dxa"/>
          </w:tcPr>
          <w:p w14:paraId="507CF2BD" w14:textId="77777777" w:rsidR="00005D51" w:rsidRPr="00F1769D" w:rsidRDefault="00005D51" w:rsidP="003B4537">
            <w:pPr>
              <w:spacing w:after="120" w:line="240" w:lineRule="auto"/>
              <w:ind w:left="279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 xml:space="preserve">cena bez DPH: </w:t>
            </w:r>
          </w:p>
        </w:tc>
        <w:tc>
          <w:tcPr>
            <w:tcW w:w="5528" w:type="dxa"/>
          </w:tcPr>
          <w:p w14:paraId="64791D2A" w14:textId="6ECF0FC4" w:rsidR="00005D51" w:rsidRPr="00F1769D" w:rsidRDefault="009C18B7" w:rsidP="003B45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378.950,00</w:t>
            </w:r>
            <w:r w:rsidR="00005D51" w:rsidRPr="00F1769D">
              <w:rPr>
                <w:rFonts w:ascii="Times New Roman" w:hAnsi="Times New Roman"/>
              </w:rPr>
              <w:t xml:space="preserve">,- Kč (slovy </w:t>
            </w:r>
            <w:r w:rsidR="00973362" w:rsidRPr="00973362">
              <w:rPr>
                <w:rFonts w:ascii="Times New Roman" w:hAnsi="Times New Roman"/>
              </w:rPr>
              <w:t>tři sta sedmdesát osm tisíc devět set padesát korun českých</w:t>
            </w:r>
            <w:r w:rsidR="00A9479E">
              <w:rPr>
                <w:rFonts w:ascii="Times New Roman" w:hAnsi="Times New Roman"/>
              </w:rPr>
              <w:t>)</w:t>
            </w:r>
          </w:p>
        </w:tc>
      </w:tr>
      <w:tr w:rsidR="00005D51" w:rsidRPr="00F1769D" w14:paraId="3D280D0A" w14:textId="77777777" w:rsidTr="002234A4">
        <w:trPr>
          <w:trHeight w:val="275"/>
        </w:trPr>
        <w:tc>
          <w:tcPr>
            <w:tcW w:w="2760" w:type="dxa"/>
          </w:tcPr>
          <w:p w14:paraId="3E7E87A5" w14:textId="77777777" w:rsidR="00005D51" w:rsidRPr="00F1769D" w:rsidRDefault="00005D51" w:rsidP="003B4537">
            <w:pPr>
              <w:spacing w:after="120" w:line="240" w:lineRule="auto"/>
              <w:ind w:left="279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výše DPH:</w:t>
            </w:r>
          </w:p>
        </w:tc>
        <w:tc>
          <w:tcPr>
            <w:tcW w:w="5528" w:type="dxa"/>
          </w:tcPr>
          <w:p w14:paraId="17268E26" w14:textId="1CA809A2" w:rsidR="00005D51" w:rsidRPr="00F1769D" w:rsidRDefault="00DF3CF1" w:rsidP="003B45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79.579,50 K</w:t>
            </w:r>
            <w:r w:rsidR="00005D51" w:rsidRPr="00F1769D">
              <w:rPr>
                <w:rFonts w:ascii="Times New Roman" w:hAnsi="Times New Roman"/>
              </w:rPr>
              <w:t>č (slovy</w:t>
            </w:r>
            <w:r w:rsidRPr="00F1769D">
              <w:rPr>
                <w:rFonts w:ascii="Times New Roman" w:hAnsi="Times New Roman"/>
              </w:rPr>
              <w:t xml:space="preserve"> sedmdesát devět tisíc pět set sedmdesát devět korun českých padesát haléřů</w:t>
            </w:r>
            <w:r w:rsidR="00005D51" w:rsidRPr="00F1769D">
              <w:rPr>
                <w:rFonts w:ascii="Times New Roman" w:hAnsi="Times New Roman"/>
              </w:rPr>
              <w:t>)</w:t>
            </w:r>
          </w:p>
        </w:tc>
      </w:tr>
      <w:tr w:rsidR="00005D51" w:rsidRPr="005473FE" w14:paraId="4E43A410" w14:textId="77777777" w:rsidTr="002234A4">
        <w:trPr>
          <w:trHeight w:val="275"/>
        </w:trPr>
        <w:tc>
          <w:tcPr>
            <w:tcW w:w="2760" w:type="dxa"/>
          </w:tcPr>
          <w:p w14:paraId="44890C2E" w14:textId="77777777" w:rsidR="00005D51" w:rsidRPr="00F1769D" w:rsidRDefault="00005D51" w:rsidP="003B4537">
            <w:pPr>
              <w:spacing w:after="120" w:line="240" w:lineRule="auto"/>
              <w:ind w:left="279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Cena celkem včetně DPH</w:t>
            </w:r>
          </w:p>
        </w:tc>
        <w:tc>
          <w:tcPr>
            <w:tcW w:w="5528" w:type="dxa"/>
          </w:tcPr>
          <w:p w14:paraId="58A5087E" w14:textId="6CD3FECF" w:rsidR="00005D51" w:rsidRPr="00F1769D" w:rsidRDefault="00DF3CF1" w:rsidP="003B45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 xml:space="preserve">458.529,50 </w:t>
            </w:r>
            <w:r w:rsidR="00005D51" w:rsidRPr="00F1769D">
              <w:rPr>
                <w:rFonts w:ascii="Times New Roman" w:hAnsi="Times New Roman"/>
              </w:rPr>
              <w:t>Kč (slovy</w:t>
            </w:r>
            <w:r w:rsidRPr="00F1769D">
              <w:rPr>
                <w:rFonts w:ascii="Times New Roman" w:hAnsi="Times New Roman"/>
              </w:rPr>
              <w:t xml:space="preserve"> čtyři sta padesát osm tisíc pět set dvacet devět korun českých padesát haléřů</w:t>
            </w:r>
            <w:r w:rsidR="00005D51" w:rsidRPr="00F1769D">
              <w:rPr>
                <w:rFonts w:ascii="Times New Roman" w:hAnsi="Times New Roman"/>
              </w:rPr>
              <w:t>)</w:t>
            </w:r>
          </w:p>
        </w:tc>
      </w:tr>
    </w:tbl>
    <w:p w14:paraId="5BC72785" w14:textId="77777777" w:rsidR="00005D51" w:rsidRPr="005473FE" w:rsidRDefault="00005D51" w:rsidP="00D02DE5">
      <w:pPr>
        <w:spacing w:after="120" w:line="240" w:lineRule="auto"/>
        <w:ind w:left="792"/>
        <w:jc w:val="both"/>
        <w:rPr>
          <w:rFonts w:ascii="Times New Roman" w:hAnsi="Times New Roman"/>
          <w:i/>
          <w:color w:val="FF0000"/>
        </w:rPr>
      </w:pPr>
    </w:p>
    <w:p w14:paraId="5507016C" w14:textId="49A0E6AE" w:rsidR="00005D51" w:rsidRPr="009C18B7" w:rsidRDefault="00005D51" w:rsidP="00005D51">
      <w:pPr>
        <w:spacing w:after="120" w:line="240" w:lineRule="auto"/>
        <w:ind w:left="792"/>
        <w:jc w:val="both"/>
        <w:rPr>
          <w:rFonts w:ascii="Times New Roman" w:hAnsi="Times New Roman"/>
          <w:b/>
          <w:bCs/>
          <w:i/>
        </w:rPr>
      </w:pPr>
      <w:r w:rsidRPr="009C18B7">
        <w:rPr>
          <w:rFonts w:ascii="Times New Roman" w:hAnsi="Times New Roman"/>
          <w:b/>
          <w:bCs/>
          <w:color w:val="000000"/>
        </w:rPr>
        <w:t>OSZ Teplice</w:t>
      </w:r>
      <w:r w:rsidRPr="009C18B7">
        <w:rPr>
          <w:rFonts w:ascii="Times New Roman" w:hAnsi="Times New Roman"/>
          <w:b/>
          <w:bCs/>
          <w:i/>
        </w:rPr>
        <w:t>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2"/>
        <w:gridCol w:w="5245"/>
      </w:tblGrid>
      <w:tr w:rsidR="00005D51" w:rsidRPr="00F1769D" w14:paraId="5A2CC633" w14:textId="77777777" w:rsidTr="00005D51">
        <w:trPr>
          <w:trHeight w:val="275"/>
        </w:trPr>
        <w:tc>
          <w:tcPr>
            <w:tcW w:w="2902" w:type="dxa"/>
          </w:tcPr>
          <w:p w14:paraId="376A1038" w14:textId="77777777" w:rsidR="00005D51" w:rsidRPr="00F1769D" w:rsidRDefault="00005D51" w:rsidP="003B4537">
            <w:pPr>
              <w:spacing w:after="120" w:line="240" w:lineRule="auto"/>
              <w:ind w:left="279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 xml:space="preserve">cena bez DPH: </w:t>
            </w:r>
          </w:p>
        </w:tc>
        <w:tc>
          <w:tcPr>
            <w:tcW w:w="5245" w:type="dxa"/>
          </w:tcPr>
          <w:p w14:paraId="7AFD1573" w14:textId="42AB7EDA" w:rsidR="00005D51" w:rsidRPr="00F1769D" w:rsidRDefault="00DF3CF1" w:rsidP="003B45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220.700</w:t>
            </w:r>
            <w:r w:rsidR="00005D51" w:rsidRPr="00F1769D">
              <w:rPr>
                <w:rFonts w:ascii="Times New Roman" w:hAnsi="Times New Roman"/>
              </w:rPr>
              <w:t>,</w:t>
            </w:r>
            <w:r w:rsidRPr="00F1769D">
              <w:rPr>
                <w:rFonts w:ascii="Times New Roman" w:hAnsi="Times New Roman"/>
              </w:rPr>
              <w:t>00</w:t>
            </w:r>
            <w:r w:rsidR="00005D51" w:rsidRPr="00F1769D">
              <w:rPr>
                <w:rFonts w:ascii="Times New Roman" w:hAnsi="Times New Roman"/>
              </w:rPr>
              <w:t xml:space="preserve"> Kč (slovy </w:t>
            </w:r>
            <w:r w:rsidRPr="00F1769D">
              <w:rPr>
                <w:rFonts w:ascii="Times New Roman" w:hAnsi="Times New Roman"/>
              </w:rPr>
              <w:t>dvě stě dvacet tisíc sedm set korun českých</w:t>
            </w:r>
            <w:r w:rsidR="00005D51" w:rsidRPr="00F1769D">
              <w:rPr>
                <w:rFonts w:ascii="Times New Roman" w:hAnsi="Times New Roman"/>
              </w:rPr>
              <w:t>)</w:t>
            </w:r>
          </w:p>
        </w:tc>
      </w:tr>
      <w:tr w:rsidR="00005D51" w:rsidRPr="00F1769D" w14:paraId="1039D0C2" w14:textId="77777777" w:rsidTr="00005D51">
        <w:trPr>
          <w:trHeight w:val="275"/>
        </w:trPr>
        <w:tc>
          <w:tcPr>
            <w:tcW w:w="2902" w:type="dxa"/>
          </w:tcPr>
          <w:p w14:paraId="02BC8240" w14:textId="77777777" w:rsidR="00005D51" w:rsidRPr="00F1769D" w:rsidRDefault="00005D51" w:rsidP="003B4537">
            <w:pPr>
              <w:spacing w:after="120" w:line="240" w:lineRule="auto"/>
              <w:ind w:left="279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výše DPH:</w:t>
            </w:r>
          </w:p>
        </w:tc>
        <w:tc>
          <w:tcPr>
            <w:tcW w:w="5245" w:type="dxa"/>
          </w:tcPr>
          <w:p w14:paraId="14DD7E0F" w14:textId="6D429240" w:rsidR="00005D51" w:rsidRPr="00F1769D" w:rsidRDefault="00DF3CF1" w:rsidP="003B45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46.347,00</w:t>
            </w:r>
            <w:r w:rsidR="00005D51" w:rsidRPr="00F1769D">
              <w:rPr>
                <w:rFonts w:ascii="Times New Roman" w:hAnsi="Times New Roman"/>
              </w:rPr>
              <w:t xml:space="preserve"> Kč (slovy</w:t>
            </w:r>
            <w:r w:rsidRPr="00F1769D">
              <w:rPr>
                <w:rFonts w:ascii="Times New Roman" w:hAnsi="Times New Roman"/>
              </w:rPr>
              <w:t xml:space="preserve"> čtyřicet šest tisíc tři sta čtyřicet sedm korun českých</w:t>
            </w:r>
            <w:r w:rsidR="00005D51" w:rsidRPr="00F1769D">
              <w:rPr>
                <w:rFonts w:ascii="Times New Roman" w:hAnsi="Times New Roman"/>
              </w:rPr>
              <w:t>)</w:t>
            </w:r>
          </w:p>
        </w:tc>
      </w:tr>
      <w:tr w:rsidR="00005D51" w:rsidRPr="005473FE" w14:paraId="1E5A9D25" w14:textId="77777777" w:rsidTr="00005D51">
        <w:trPr>
          <w:trHeight w:val="275"/>
        </w:trPr>
        <w:tc>
          <w:tcPr>
            <w:tcW w:w="2902" w:type="dxa"/>
          </w:tcPr>
          <w:p w14:paraId="150A5BA6" w14:textId="77777777" w:rsidR="00005D51" w:rsidRPr="00F1769D" w:rsidRDefault="00005D51" w:rsidP="003B4537">
            <w:pPr>
              <w:spacing w:after="120" w:line="240" w:lineRule="auto"/>
              <w:ind w:left="279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Cena celkem včetně DPH</w:t>
            </w:r>
          </w:p>
        </w:tc>
        <w:tc>
          <w:tcPr>
            <w:tcW w:w="5245" w:type="dxa"/>
          </w:tcPr>
          <w:p w14:paraId="496AB97C" w14:textId="53BB7270" w:rsidR="00005D51" w:rsidRPr="00F1769D" w:rsidRDefault="00DF3CF1" w:rsidP="003B45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267.047,00</w:t>
            </w:r>
            <w:r w:rsidR="00005D51" w:rsidRPr="00F1769D">
              <w:rPr>
                <w:rFonts w:ascii="Times New Roman" w:hAnsi="Times New Roman"/>
              </w:rPr>
              <w:t xml:space="preserve"> Kč (slovy</w:t>
            </w:r>
            <w:r w:rsidRPr="00F1769D">
              <w:rPr>
                <w:rFonts w:ascii="Times New Roman" w:hAnsi="Times New Roman"/>
              </w:rPr>
              <w:t xml:space="preserve"> dvě stě šedesát sedm tisíc čtyřicet sedm korun českých</w:t>
            </w:r>
            <w:r w:rsidR="00005D51" w:rsidRPr="00F1769D">
              <w:rPr>
                <w:rFonts w:ascii="Times New Roman" w:hAnsi="Times New Roman"/>
              </w:rPr>
              <w:t>)</w:t>
            </w:r>
          </w:p>
        </w:tc>
      </w:tr>
    </w:tbl>
    <w:p w14:paraId="529263AF" w14:textId="77777777" w:rsidR="00005D51" w:rsidRPr="005473FE" w:rsidRDefault="00005D51" w:rsidP="00D02DE5">
      <w:pPr>
        <w:spacing w:after="120" w:line="240" w:lineRule="auto"/>
        <w:ind w:left="792"/>
        <w:jc w:val="both"/>
        <w:rPr>
          <w:rFonts w:ascii="Times New Roman" w:hAnsi="Times New Roman"/>
          <w:i/>
          <w:color w:val="FF0000"/>
        </w:rPr>
      </w:pPr>
    </w:p>
    <w:p w14:paraId="59570C37" w14:textId="77777777" w:rsidR="000114AE" w:rsidRDefault="000114AE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14:paraId="0124594D" w14:textId="06BE9B43" w:rsidR="00005D51" w:rsidRPr="00B1008E" w:rsidRDefault="00005D51" w:rsidP="00005D51">
      <w:pPr>
        <w:spacing w:after="120" w:line="240" w:lineRule="auto"/>
        <w:ind w:left="792"/>
        <w:jc w:val="both"/>
        <w:rPr>
          <w:rFonts w:ascii="Times New Roman" w:hAnsi="Times New Roman"/>
          <w:b/>
          <w:bCs/>
          <w:color w:val="000000"/>
        </w:rPr>
      </w:pPr>
      <w:r w:rsidRPr="00B1008E">
        <w:rPr>
          <w:rFonts w:ascii="Times New Roman" w:hAnsi="Times New Roman"/>
          <w:b/>
          <w:bCs/>
          <w:color w:val="000000"/>
        </w:rPr>
        <w:lastRenderedPageBreak/>
        <w:t>CELKEM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2"/>
        <w:gridCol w:w="5245"/>
      </w:tblGrid>
      <w:tr w:rsidR="00005D51" w:rsidRPr="00F1769D" w14:paraId="38EFE0F3" w14:textId="77777777" w:rsidTr="00005D51">
        <w:trPr>
          <w:trHeight w:val="275"/>
        </w:trPr>
        <w:tc>
          <w:tcPr>
            <w:tcW w:w="2902" w:type="dxa"/>
          </w:tcPr>
          <w:p w14:paraId="1AF6DC94" w14:textId="77777777" w:rsidR="00005D51" w:rsidRPr="00F1769D" w:rsidRDefault="00005D51" w:rsidP="003B4537">
            <w:pPr>
              <w:spacing w:after="120" w:line="240" w:lineRule="auto"/>
              <w:ind w:left="279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 xml:space="preserve">cena bez DPH: </w:t>
            </w:r>
          </w:p>
        </w:tc>
        <w:tc>
          <w:tcPr>
            <w:tcW w:w="5245" w:type="dxa"/>
          </w:tcPr>
          <w:p w14:paraId="0B78EB84" w14:textId="189CD781" w:rsidR="00005D51" w:rsidRPr="00F1769D" w:rsidRDefault="00DF3CF1" w:rsidP="003B45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599.650</w:t>
            </w:r>
            <w:r w:rsidR="00005D51" w:rsidRPr="00F1769D">
              <w:rPr>
                <w:rFonts w:ascii="Times New Roman" w:hAnsi="Times New Roman"/>
              </w:rPr>
              <w:t>,</w:t>
            </w:r>
            <w:r w:rsidRPr="00F1769D">
              <w:rPr>
                <w:rFonts w:ascii="Times New Roman" w:hAnsi="Times New Roman"/>
              </w:rPr>
              <w:t>00</w:t>
            </w:r>
            <w:r w:rsidR="00005D51" w:rsidRPr="00F1769D">
              <w:rPr>
                <w:rFonts w:ascii="Times New Roman" w:hAnsi="Times New Roman"/>
              </w:rPr>
              <w:t xml:space="preserve"> Kč (slovy </w:t>
            </w:r>
            <w:r w:rsidRPr="00F1769D">
              <w:rPr>
                <w:rFonts w:ascii="Times New Roman" w:hAnsi="Times New Roman"/>
              </w:rPr>
              <w:t>pět set devadesát devět tisíc šest set padesát korun českých</w:t>
            </w:r>
            <w:r w:rsidR="00005D51" w:rsidRPr="00F1769D">
              <w:rPr>
                <w:rFonts w:ascii="Times New Roman" w:hAnsi="Times New Roman"/>
              </w:rPr>
              <w:t>)</w:t>
            </w:r>
          </w:p>
        </w:tc>
      </w:tr>
      <w:tr w:rsidR="00005D51" w:rsidRPr="00F1769D" w14:paraId="251BB164" w14:textId="77777777" w:rsidTr="00005D51">
        <w:trPr>
          <w:trHeight w:val="275"/>
        </w:trPr>
        <w:tc>
          <w:tcPr>
            <w:tcW w:w="2902" w:type="dxa"/>
          </w:tcPr>
          <w:p w14:paraId="65959461" w14:textId="77777777" w:rsidR="00005D51" w:rsidRPr="00F1769D" w:rsidRDefault="00005D51" w:rsidP="003B4537">
            <w:pPr>
              <w:spacing w:after="120" w:line="240" w:lineRule="auto"/>
              <w:ind w:left="279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výše DPH:</w:t>
            </w:r>
          </w:p>
        </w:tc>
        <w:tc>
          <w:tcPr>
            <w:tcW w:w="5245" w:type="dxa"/>
          </w:tcPr>
          <w:p w14:paraId="366A3FBB" w14:textId="715B0CA0" w:rsidR="00005D51" w:rsidRPr="00F1769D" w:rsidRDefault="00DF3CF1" w:rsidP="003B45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125.926,50</w:t>
            </w:r>
            <w:r w:rsidR="00005D51" w:rsidRPr="00F1769D">
              <w:rPr>
                <w:rFonts w:ascii="Times New Roman" w:hAnsi="Times New Roman"/>
              </w:rPr>
              <w:t xml:space="preserve"> Kč (slovy</w:t>
            </w:r>
            <w:r w:rsidRPr="00F1769D">
              <w:rPr>
                <w:rFonts w:ascii="Times New Roman" w:hAnsi="Times New Roman"/>
              </w:rPr>
              <w:t xml:space="preserve"> jedno sto dvacet pět tisíc devět set dvacet šest korun českých padesát haléřů</w:t>
            </w:r>
            <w:r w:rsidR="00005D51" w:rsidRPr="00F1769D">
              <w:rPr>
                <w:rFonts w:ascii="Times New Roman" w:hAnsi="Times New Roman"/>
              </w:rPr>
              <w:t>)</w:t>
            </w:r>
          </w:p>
        </w:tc>
      </w:tr>
      <w:tr w:rsidR="00005D51" w:rsidRPr="005473FE" w14:paraId="13EC0A6E" w14:textId="77777777" w:rsidTr="00005D51">
        <w:trPr>
          <w:trHeight w:val="275"/>
        </w:trPr>
        <w:tc>
          <w:tcPr>
            <w:tcW w:w="2902" w:type="dxa"/>
          </w:tcPr>
          <w:p w14:paraId="3271159B" w14:textId="77777777" w:rsidR="00005D51" w:rsidRPr="00F1769D" w:rsidRDefault="00005D51" w:rsidP="003B4537">
            <w:pPr>
              <w:spacing w:after="120" w:line="240" w:lineRule="auto"/>
              <w:ind w:left="279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Cena celkem včetně DPH</w:t>
            </w:r>
          </w:p>
        </w:tc>
        <w:tc>
          <w:tcPr>
            <w:tcW w:w="5245" w:type="dxa"/>
          </w:tcPr>
          <w:p w14:paraId="3756B1B4" w14:textId="1BC7E9B8" w:rsidR="00005D51" w:rsidRPr="00F1769D" w:rsidRDefault="00DF3CF1" w:rsidP="003B45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F1769D">
              <w:rPr>
                <w:rFonts w:ascii="Times New Roman" w:hAnsi="Times New Roman"/>
              </w:rPr>
              <w:t>725.576,50</w:t>
            </w:r>
            <w:r w:rsidR="00005D51" w:rsidRPr="00F1769D">
              <w:rPr>
                <w:rFonts w:ascii="Times New Roman" w:hAnsi="Times New Roman"/>
              </w:rPr>
              <w:t xml:space="preserve"> Kč (slovy</w:t>
            </w:r>
            <w:r w:rsidRPr="00F1769D">
              <w:rPr>
                <w:rFonts w:ascii="Times New Roman" w:hAnsi="Times New Roman"/>
              </w:rPr>
              <w:t xml:space="preserve"> sedm set dvacet pět tisíc pět set sedmdesát šest korun českých padesát haléřů</w:t>
            </w:r>
            <w:r w:rsidR="00005D51" w:rsidRPr="00F1769D">
              <w:rPr>
                <w:rFonts w:ascii="Times New Roman" w:hAnsi="Times New Roman"/>
              </w:rPr>
              <w:t>)</w:t>
            </w:r>
          </w:p>
        </w:tc>
      </w:tr>
    </w:tbl>
    <w:p w14:paraId="4198B8D0" w14:textId="77777777" w:rsidR="00005D51" w:rsidRPr="005473FE" w:rsidRDefault="00005D51" w:rsidP="00005D51">
      <w:pPr>
        <w:spacing w:after="120" w:line="240" w:lineRule="auto"/>
        <w:ind w:left="792"/>
        <w:jc w:val="both"/>
        <w:rPr>
          <w:rFonts w:ascii="Times New Roman" w:hAnsi="Times New Roman"/>
        </w:rPr>
      </w:pPr>
    </w:p>
    <w:p w14:paraId="6909F858" w14:textId="38996EDB" w:rsidR="00386632" w:rsidRPr="005473FE" w:rsidRDefault="00386632" w:rsidP="00BC3C7A">
      <w:pPr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Tato cena je nepřekročitelná a nejvýše přípustná a zahrnuje veškeré náklady a rizika </w:t>
      </w:r>
      <w:r w:rsidR="003D776A" w:rsidRPr="005473FE">
        <w:rPr>
          <w:rFonts w:ascii="Times New Roman" w:hAnsi="Times New Roman"/>
        </w:rPr>
        <w:t>Zhotovitele</w:t>
      </w:r>
      <w:r w:rsidRPr="005473FE">
        <w:rPr>
          <w:rFonts w:ascii="Times New Roman" w:hAnsi="Times New Roman"/>
        </w:rPr>
        <w:t xml:space="preserve"> spojen</w:t>
      </w:r>
      <w:r w:rsidR="003C0345" w:rsidRPr="005473FE">
        <w:rPr>
          <w:rFonts w:ascii="Times New Roman" w:hAnsi="Times New Roman"/>
        </w:rPr>
        <w:t>á</w:t>
      </w:r>
      <w:r w:rsidRPr="005473FE">
        <w:rPr>
          <w:rFonts w:ascii="Times New Roman" w:hAnsi="Times New Roman"/>
        </w:rPr>
        <w:t xml:space="preserve"> s plněním dle této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y, včetně veškerého materiálu, práce, balení, poplatků, dopravy (doručení do míst dodání), atd.</w:t>
      </w:r>
      <w:r w:rsidR="00BC3C7A" w:rsidRPr="005473FE">
        <w:rPr>
          <w:rFonts w:ascii="Times New Roman" w:hAnsi="Times New Roman"/>
        </w:rPr>
        <w:t xml:space="preserve"> Tato cena je platná po celou dobu realizace </w:t>
      </w:r>
      <w:r w:rsidR="00F8451C" w:rsidRPr="005473FE">
        <w:rPr>
          <w:rFonts w:ascii="Times New Roman" w:hAnsi="Times New Roman"/>
        </w:rPr>
        <w:t>Předmětu plnění</w:t>
      </w:r>
      <w:r w:rsidR="00BC3C7A" w:rsidRPr="005473FE">
        <w:rPr>
          <w:rFonts w:ascii="Times New Roman" w:hAnsi="Times New Roman"/>
        </w:rPr>
        <w:t xml:space="preserve">, a to i po případném prodloužení termínu dokončení realizace </w:t>
      </w:r>
      <w:r w:rsidR="00F8451C" w:rsidRPr="005473FE">
        <w:rPr>
          <w:rFonts w:ascii="Times New Roman" w:hAnsi="Times New Roman"/>
        </w:rPr>
        <w:t>Předmětu plnění</w:t>
      </w:r>
      <w:r w:rsidR="00635704" w:rsidRPr="005473FE">
        <w:rPr>
          <w:rFonts w:ascii="Times New Roman" w:hAnsi="Times New Roman"/>
        </w:rPr>
        <w:t xml:space="preserve"> </w:t>
      </w:r>
      <w:r w:rsidR="00BC3C7A" w:rsidRPr="005473FE">
        <w:rPr>
          <w:rFonts w:ascii="Times New Roman" w:hAnsi="Times New Roman"/>
        </w:rPr>
        <w:t xml:space="preserve">z důvodu ležících na straně </w:t>
      </w:r>
      <w:r w:rsidR="007D1407" w:rsidRPr="005473FE">
        <w:rPr>
          <w:rFonts w:ascii="Times New Roman" w:hAnsi="Times New Roman"/>
        </w:rPr>
        <w:t>O</w:t>
      </w:r>
      <w:r w:rsidR="00BC3C7A" w:rsidRPr="005473FE">
        <w:rPr>
          <w:rFonts w:ascii="Times New Roman" w:hAnsi="Times New Roman"/>
        </w:rPr>
        <w:t>bjednatele.</w:t>
      </w:r>
    </w:p>
    <w:p w14:paraId="2E83CCA1" w14:textId="77777777" w:rsidR="00BC780D" w:rsidRPr="005473FE" w:rsidRDefault="00BC780D" w:rsidP="00A41EC1">
      <w:pPr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Změna ceny včetně DPH je přípustná pouze v případě změny zákonné sazby DPH na základě písemného dodatku podepsaného k tomu oprávněnými zástupci obou smluvních stran. Ke sjednané ceně bez DPH se připočte daň z přidané hodnoty ve výši stanovené právními předpisy platnými ke dni uskutečnění zdanitelného plnění. </w:t>
      </w:r>
    </w:p>
    <w:p w14:paraId="114E1548" w14:textId="590CD2D6" w:rsidR="00BF4692" w:rsidRPr="005473FE" w:rsidRDefault="00BF4692" w:rsidP="00A41EC1">
      <w:pPr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Objednatel je povinen uhradit cenu za dodaný </w:t>
      </w:r>
      <w:r w:rsidR="008B478F" w:rsidRPr="005473FE">
        <w:rPr>
          <w:rFonts w:ascii="Times New Roman" w:hAnsi="Times New Roman"/>
        </w:rPr>
        <w:t>P</w:t>
      </w:r>
      <w:r w:rsidRPr="005473FE">
        <w:rPr>
          <w:rFonts w:ascii="Times New Roman" w:hAnsi="Times New Roman"/>
        </w:rPr>
        <w:t xml:space="preserve">ředmět plnění na základě daňového </w:t>
      </w:r>
      <w:r w:rsidR="006C7B25" w:rsidRPr="005473FE">
        <w:rPr>
          <w:rFonts w:ascii="Times New Roman" w:hAnsi="Times New Roman"/>
        </w:rPr>
        <w:t>dokladu – faktury</w:t>
      </w:r>
      <w:r w:rsidRPr="005473FE">
        <w:rPr>
          <w:rFonts w:ascii="Times New Roman" w:hAnsi="Times New Roman"/>
        </w:rPr>
        <w:t xml:space="preserve"> vystavené Zhotovitelem. Zhotovitel je oprávněn vyúčtovat cenu za dodaný </w:t>
      </w:r>
      <w:r w:rsidR="008B478F" w:rsidRPr="005473FE">
        <w:rPr>
          <w:rFonts w:ascii="Times New Roman" w:hAnsi="Times New Roman"/>
        </w:rPr>
        <w:t>P</w:t>
      </w:r>
      <w:r w:rsidRPr="005473FE">
        <w:rPr>
          <w:rFonts w:ascii="Times New Roman" w:hAnsi="Times New Roman"/>
        </w:rPr>
        <w:t xml:space="preserve">ředmět plnění na základě oboustranně podepsaného předávacího protokolu, v němž Objednatel nemá k dodanému </w:t>
      </w:r>
      <w:r w:rsidR="008B478F" w:rsidRPr="005473FE">
        <w:rPr>
          <w:rFonts w:ascii="Times New Roman" w:hAnsi="Times New Roman"/>
        </w:rPr>
        <w:t>P</w:t>
      </w:r>
      <w:r w:rsidRPr="005473FE">
        <w:rPr>
          <w:rFonts w:ascii="Times New Roman" w:hAnsi="Times New Roman"/>
        </w:rPr>
        <w:t>ředmětu plnění výhrady.</w:t>
      </w:r>
      <w:r w:rsidR="00BC3C7A" w:rsidRPr="005473FE">
        <w:rPr>
          <w:rFonts w:ascii="Times New Roman" w:hAnsi="Times New Roman"/>
        </w:rPr>
        <w:t xml:space="preserve"> Před proplacením musí být faktura ze strany </w:t>
      </w:r>
      <w:r w:rsidR="007D1407" w:rsidRPr="005473FE">
        <w:rPr>
          <w:rFonts w:ascii="Times New Roman" w:hAnsi="Times New Roman"/>
        </w:rPr>
        <w:t>O</w:t>
      </w:r>
      <w:r w:rsidR="00BC3C7A" w:rsidRPr="005473FE">
        <w:rPr>
          <w:rFonts w:ascii="Times New Roman" w:hAnsi="Times New Roman"/>
        </w:rPr>
        <w:t xml:space="preserve">bjednatele odsouhlasena </w:t>
      </w:r>
      <w:r w:rsidR="002B6715" w:rsidRPr="005473FE">
        <w:rPr>
          <w:rFonts w:ascii="Times New Roman" w:hAnsi="Times New Roman"/>
        </w:rPr>
        <w:t>oprávněnou</w:t>
      </w:r>
      <w:r w:rsidR="00BC3C7A" w:rsidRPr="005473FE">
        <w:rPr>
          <w:rFonts w:ascii="Times New Roman" w:hAnsi="Times New Roman"/>
        </w:rPr>
        <w:t xml:space="preserve"> osobou uvedenou v čl. 7. </w:t>
      </w:r>
    </w:p>
    <w:p w14:paraId="1BD483BC" w14:textId="369849A1" w:rsidR="00F06CA8" w:rsidRPr="005473FE" w:rsidRDefault="00F06CA8" w:rsidP="00F37CA7">
      <w:pPr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Splatnost faktury vystavené v daném kalendářním roce nejpozději do 15. prosince příslušného roku se stanovuje na </w:t>
      </w:r>
      <w:r w:rsidR="007A0134" w:rsidRPr="005473FE">
        <w:rPr>
          <w:rFonts w:ascii="Times New Roman" w:hAnsi="Times New Roman"/>
        </w:rPr>
        <w:t>21</w:t>
      </w:r>
      <w:r w:rsidRPr="005473FE">
        <w:rPr>
          <w:rFonts w:ascii="Times New Roman" w:hAnsi="Times New Roman"/>
        </w:rPr>
        <w:t xml:space="preserve"> kalendářních dní ode dne doručení Kupujícímu. Pokud Prodávající doručí fakturu Kupujícímu v období od 15. prosince aktuálního roku do 15. ledna následujícího kalendářního roku, bude splatnost takto doručené faktury 60 kalendářních dnů ode dne doručení faktury Kupujícímu, a to z důvodu kogentních rozpočtových pravidel Kupujícího.</w:t>
      </w:r>
      <w:r w:rsidR="007A0134" w:rsidRPr="005473FE">
        <w:rPr>
          <w:rFonts w:ascii="Times New Roman" w:hAnsi="Times New Roman"/>
        </w:rPr>
        <w:t xml:space="preserve"> </w:t>
      </w:r>
      <w:r w:rsidR="001779F3" w:rsidRPr="005473FE">
        <w:rPr>
          <w:rFonts w:ascii="Times New Roman" w:hAnsi="Times New Roman"/>
        </w:rPr>
        <w:t xml:space="preserve">Dnem úhrady se rozumí den podání bankovního příkazu k úhradě fakturované částky z účtu Objednatele ve prospěch účtu </w:t>
      </w:r>
      <w:r w:rsidR="007D1407" w:rsidRPr="005473FE">
        <w:rPr>
          <w:rFonts w:ascii="Times New Roman" w:hAnsi="Times New Roman"/>
        </w:rPr>
        <w:t>Z</w:t>
      </w:r>
      <w:r w:rsidR="001779F3" w:rsidRPr="005473FE">
        <w:rPr>
          <w:rFonts w:ascii="Times New Roman" w:hAnsi="Times New Roman"/>
        </w:rPr>
        <w:t>hotovitele. Pokud faktura nemá sjednané náležitosti, Objednatel je oprávněn ji vrátit Zhotoviteli a nová lhůta splatnosti počíná běžet až okamžikem doručení nové, opravené faktury Objednateli.</w:t>
      </w:r>
    </w:p>
    <w:p w14:paraId="57724E5B" w14:textId="77777777" w:rsidR="00BC780D" w:rsidRPr="005473FE" w:rsidRDefault="00BF4692" w:rsidP="00A41EC1">
      <w:pPr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 </w:t>
      </w:r>
      <w:r w:rsidR="00BC780D" w:rsidRPr="005473FE">
        <w:rPr>
          <w:rFonts w:ascii="Times New Roman" w:hAnsi="Times New Roman"/>
        </w:rPr>
        <w:t>Daňový doklad bude obsahovat:</w:t>
      </w:r>
    </w:p>
    <w:p w14:paraId="5734E87A" w14:textId="77777777" w:rsidR="00BC780D" w:rsidRPr="005473FE" w:rsidRDefault="00BC780D" w:rsidP="00A41EC1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náležitosti stanovené § 435 zák. č. 89/2012Sb., občanský zákoník,</w:t>
      </w:r>
    </w:p>
    <w:p w14:paraId="23C76DFC" w14:textId="77777777" w:rsidR="00BC780D" w:rsidRPr="005473FE" w:rsidRDefault="00BC780D" w:rsidP="00A41EC1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náležitosti stanovené zák. č. 235/2004 Sb., o dani z přidané hodnoty, ve znění pozdějších předpisů, </w:t>
      </w:r>
    </w:p>
    <w:p w14:paraId="34D311F9" w14:textId="77777777" w:rsidR="00BC780D" w:rsidRPr="005473FE" w:rsidRDefault="00BC780D" w:rsidP="00A41EC1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číslo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 </w:t>
      </w:r>
      <w:r w:rsidR="00113BC6" w:rsidRPr="005473FE">
        <w:rPr>
          <w:rFonts w:ascii="Times New Roman" w:hAnsi="Times New Roman"/>
        </w:rPr>
        <w:t>Objednatel</w:t>
      </w:r>
      <w:r w:rsidRPr="005473FE">
        <w:rPr>
          <w:rFonts w:ascii="Times New Roman" w:hAnsi="Times New Roman"/>
        </w:rPr>
        <w:t>e,</w:t>
      </w:r>
    </w:p>
    <w:p w14:paraId="2065447E" w14:textId="77777777" w:rsidR="00BC780D" w:rsidRPr="005473FE" w:rsidRDefault="00BC780D" w:rsidP="00A41EC1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předávací protokol, v němž </w:t>
      </w:r>
      <w:r w:rsidR="00113BC6" w:rsidRPr="005473FE">
        <w:rPr>
          <w:rFonts w:ascii="Times New Roman" w:hAnsi="Times New Roman"/>
        </w:rPr>
        <w:t>Objednatel</w:t>
      </w:r>
      <w:r w:rsidRPr="005473FE">
        <w:rPr>
          <w:rFonts w:ascii="Times New Roman" w:hAnsi="Times New Roman"/>
        </w:rPr>
        <w:t xml:space="preserve"> nemá k p</w:t>
      </w:r>
      <w:r w:rsidR="00907E42" w:rsidRPr="005473FE">
        <w:rPr>
          <w:rFonts w:ascii="Times New Roman" w:hAnsi="Times New Roman"/>
        </w:rPr>
        <w:t>ředanému P</w:t>
      </w:r>
      <w:r w:rsidRPr="005473FE">
        <w:rPr>
          <w:rFonts w:ascii="Times New Roman" w:hAnsi="Times New Roman"/>
        </w:rPr>
        <w:t xml:space="preserve">ředmětu </w:t>
      </w:r>
      <w:r w:rsidR="00907E42" w:rsidRPr="005473FE">
        <w:rPr>
          <w:rFonts w:ascii="Times New Roman" w:hAnsi="Times New Roman"/>
        </w:rPr>
        <w:t>plnění</w:t>
      </w:r>
      <w:r w:rsidRPr="005473FE">
        <w:rPr>
          <w:rFonts w:ascii="Times New Roman" w:hAnsi="Times New Roman"/>
        </w:rPr>
        <w:t xml:space="preserve"> výhrady.</w:t>
      </w:r>
    </w:p>
    <w:p w14:paraId="680150BD" w14:textId="77777777" w:rsidR="003C0345" w:rsidRDefault="003C0345" w:rsidP="00A41EC1">
      <w:pPr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Objednatel neposkytuje zálohy a ani jedna smluvní strana neposkytla ani neposkytne druhé smluvní straně závdavek.</w:t>
      </w:r>
    </w:p>
    <w:p w14:paraId="6CB3B983" w14:textId="77777777" w:rsidR="007F7EA4" w:rsidRPr="005473FE" w:rsidRDefault="007F7EA4" w:rsidP="007F7EA4">
      <w:pPr>
        <w:spacing w:after="120" w:line="240" w:lineRule="auto"/>
        <w:ind w:left="792"/>
        <w:jc w:val="both"/>
        <w:rPr>
          <w:rFonts w:ascii="Times New Roman" w:hAnsi="Times New Roman"/>
        </w:rPr>
      </w:pPr>
    </w:p>
    <w:p w14:paraId="6C2CAD30" w14:textId="41BEA243" w:rsidR="00EB400B" w:rsidRPr="005473FE" w:rsidRDefault="00EB400B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>Článek 5</w:t>
      </w:r>
      <w:r w:rsidRPr="005473FE">
        <w:rPr>
          <w:sz w:val="22"/>
          <w:szCs w:val="22"/>
        </w:rPr>
        <w:br/>
        <w:t xml:space="preserve">Převzetí </w:t>
      </w:r>
      <w:r w:rsidR="00F8451C" w:rsidRPr="005473FE">
        <w:rPr>
          <w:sz w:val="22"/>
          <w:szCs w:val="22"/>
        </w:rPr>
        <w:t>Předmětu plnění</w:t>
      </w:r>
    </w:p>
    <w:p w14:paraId="08FCFE21" w14:textId="1741460E" w:rsidR="00BA5A2A" w:rsidRPr="005473FE" w:rsidRDefault="00BA5A2A" w:rsidP="00A41EC1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5473FE">
        <w:rPr>
          <w:rFonts w:ascii="Times New Roman" w:hAnsi="Times New Roman"/>
        </w:rPr>
        <w:t xml:space="preserve">Zhotovitel splní svou povinnost provést </w:t>
      </w:r>
      <w:r w:rsidR="00F8451C" w:rsidRPr="005473FE">
        <w:rPr>
          <w:rFonts w:ascii="Times New Roman" w:hAnsi="Times New Roman"/>
        </w:rPr>
        <w:t>Předmětu plnění</w:t>
      </w:r>
      <w:r w:rsidR="00C663E6" w:rsidRPr="005473FE">
        <w:rPr>
          <w:rFonts w:ascii="Times New Roman" w:hAnsi="Times New Roman"/>
        </w:rPr>
        <w:t xml:space="preserve"> </w:t>
      </w:r>
      <w:r w:rsidRPr="005473FE">
        <w:rPr>
          <w:rFonts w:ascii="Times New Roman" w:hAnsi="Times New Roman"/>
        </w:rPr>
        <w:t xml:space="preserve">řádným ukončením a předáním </w:t>
      </w:r>
      <w:r w:rsidR="007D1407" w:rsidRPr="005473FE">
        <w:rPr>
          <w:rFonts w:ascii="Times New Roman" w:hAnsi="Times New Roman"/>
        </w:rPr>
        <w:t>O</w:t>
      </w:r>
      <w:r w:rsidRPr="005473FE">
        <w:rPr>
          <w:rFonts w:ascii="Times New Roman" w:hAnsi="Times New Roman"/>
        </w:rPr>
        <w:t xml:space="preserve">bjednateli, včetně odstranění vad, tedy dnem podepsání předávacího protokolu bez výhrad </w:t>
      </w:r>
      <w:r w:rsidR="007D1407" w:rsidRPr="005473FE">
        <w:rPr>
          <w:rFonts w:ascii="Times New Roman" w:hAnsi="Times New Roman"/>
        </w:rPr>
        <w:t>O</w:t>
      </w:r>
      <w:r w:rsidRPr="005473FE">
        <w:rPr>
          <w:rFonts w:ascii="Times New Roman" w:hAnsi="Times New Roman"/>
        </w:rPr>
        <w:t>bjednatele.</w:t>
      </w:r>
    </w:p>
    <w:p w14:paraId="3E294EF1" w14:textId="7E94296D" w:rsidR="00457E7A" w:rsidRPr="005473FE" w:rsidRDefault="00457E7A" w:rsidP="00A41EC1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lastRenderedPageBreak/>
        <w:t>Zhotovitel má povinnost předat předmět plnění k akceptaci alespoň 5 pracovních dní před termínem dokončení Předmětu plnění.</w:t>
      </w:r>
    </w:p>
    <w:p w14:paraId="6CADFCD8" w14:textId="156AC511" w:rsidR="009B5CC4" w:rsidRPr="005473FE" w:rsidRDefault="009B5CC4" w:rsidP="00A41EC1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5473FE">
        <w:rPr>
          <w:rFonts w:ascii="Times New Roman" w:hAnsi="Times New Roman"/>
          <w:color w:val="000000"/>
        </w:rPr>
        <w:t xml:space="preserve">O převzetí </w:t>
      </w:r>
      <w:r w:rsidR="008B478F" w:rsidRPr="005473FE">
        <w:rPr>
          <w:rFonts w:ascii="Times New Roman" w:hAnsi="Times New Roman"/>
          <w:color w:val="000000"/>
        </w:rPr>
        <w:t>P</w:t>
      </w:r>
      <w:r w:rsidRPr="005473FE">
        <w:rPr>
          <w:rFonts w:ascii="Times New Roman" w:hAnsi="Times New Roman"/>
          <w:color w:val="000000"/>
        </w:rPr>
        <w:t xml:space="preserve">ředmětu plnění bude sepsán předávací protokol podepsaný k tomu oprávněnými </w:t>
      </w:r>
      <w:r w:rsidRPr="005473FE">
        <w:rPr>
          <w:rFonts w:ascii="Times New Roman" w:hAnsi="Times New Roman"/>
          <w:lang w:eastAsia="cs-CZ"/>
        </w:rPr>
        <w:t>zástupci</w:t>
      </w:r>
      <w:r w:rsidRPr="005473FE">
        <w:rPr>
          <w:rFonts w:ascii="Times New Roman" w:hAnsi="Times New Roman"/>
          <w:color w:val="000000"/>
        </w:rPr>
        <w:t xml:space="preserve"> obou smluvních stran. V předávacím protokolu bude potvrzeno předání a převzetí </w:t>
      </w:r>
      <w:r w:rsidR="008B478F" w:rsidRPr="005473FE">
        <w:rPr>
          <w:rFonts w:ascii="Times New Roman" w:hAnsi="Times New Roman"/>
          <w:color w:val="000000"/>
        </w:rPr>
        <w:t>P</w:t>
      </w:r>
      <w:r w:rsidRPr="005473FE">
        <w:rPr>
          <w:rFonts w:ascii="Times New Roman" w:hAnsi="Times New Roman"/>
          <w:color w:val="000000"/>
        </w:rPr>
        <w:t>ředmětu plnění</w:t>
      </w:r>
      <w:r w:rsidR="009E7EFD" w:rsidRPr="005473FE">
        <w:rPr>
          <w:rFonts w:ascii="Times New Roman" w:hAnsi="Times New Roman"/>
          <w:color w:val="000000"/>
        </w:rPr>
        <w:t xml:space="preserve">. </w:t>
      </w:r>
    </w:p>
    <w:p w14:paraId="69C9E7E6" w14:textId="77777777" w:rsidR="00BA5A2A" w:rsidRPr="005473FE" w:rsidRDefault="00BA5A2A" w:rsidP="00A41EC1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5473FE">
        <w:rPr>
          <w:rFonts w:ascii="Times New Roman" w:hAnsi="Times New Roman"/>
          <w:color w:val="000000"/>
        </w:rPr>
        <w:t xml:space="preserve">Objednatel předá </w:t>
      </w:r>
      <w:r w:rsidR="00DE002E" w:rsidRPr="005473FE">
        <w:rPr>
          <w:rFonts w:ascii="Times New Roman" w:hAnsi="Times New Roman"/>
          <w:color w:val="000000"/>
        </w:rPr>
        <w:t>Z</w:t>
      </w:r>
      <w:r w:rsidRPr="005473FE">
        <w:rPr>
          <w:rFonts w:ascii="Times New Roman" w:hAnsi="Times New Roman"/>
          <w:color w:val="000000"/>
        </w:rPr>
        <w:t xml:space="preserve">hotoviteli do 5 pracovních dnů od předání </w:t>
      </w:r>
      <w:r w:rsidR="00DE002E" w:rsidRPr="005473FE">
        <w:rPr>
          <w:rFonts w:ascii="Times New Roman" w:hAnsi="Times New Roman"/>
          <w:color w:val="000000"/>
        </w:rPr>
        <w:t>P</w:t>
      </w:r>
      <w:r w:rsidRPr="005473FE">
        <w:rPr>
          <w:rFonts w:ascii="Times New Roman" w:hAnsi="Times New Roman"/>
          <w:color w:val="000000"/>
        </w:rPr>
        <w:t xml:space="preserve">ředmětu plnění </w:t>
      </w:r>
      <w:r w:rsidR="00450C25" w:rsidRPr="005473FE">
        <w:rPr>
          <w:rFonts w:ascii="Times New Roman" w:hAnsi="Times New Roman"/>
          <w:color w:val="000000"/>
        </w:rPr>
        <w:t xml:space="preserve">nebo jeho části </w:t>
      </w:r>
      <w:r w:rsidR="00DE002E" w:rsidRPr="005473FE">
        <w:rPr>
          <w:rFonts w:ascii="Times New Roman" w:hAnsi="Times New Roman"/>
          <w:color w:val="000000"/>
        </w:rPr>
        <w:t xml:space="preserve">k akceptaci </w:t>
      </w:r>
      <w:r w:rsidRPr="005473FE">
        <w:rPr>
          <w:rFonts w:ascii="Times New Roman" w:hAnsi="Times New Roman"/>
          <w:color w:val="000000"/>
        </w:rPr>
        <w:t>své připomínky formou zápisu nebo v této době podepíše předávací protokol bez výhrad Objednatele. Zhotovitel je povinen nejpozději do 5 dnů od sepsání zápisu vadu odstranit, pokud vzhledem k povaze vady nesjednal s Objednatelem lhůtu jinou.</w:t>
      </w:r>
    </w:p>
    <w:p w14:paraId="01D23F18" w14:textId="05EDB3A9" w:rsidR="00BA5A2A" w:rsidRPr="005473FE" w:rsidRDefault="00345EA3" w:rsidP="00A41EC1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5473FE">
        <w:rPr>
          <w:rFonts w:ascii="Times New Roman" w:hAnsi="Times New Roman"/>
          <w:color w:val="000000"/>
        </w:rPr>
        <w:t>Jestliže</w:t>
      </w:r>
      <w:r w:rsidR="007D1407" w:rsidRPr="005473FE">
        <w:rPr>
          <w:rFonts w:ascii="Times New Roman" w:hAnsi="Times New Roman"/>
          <w:color w:val="000000"/>
        </w:rPr>
        <w:t xml:space="preserve"> O</w:t>
      </w:r>
      <w:r w:rsidRPr="005473FE">
        <w:rPr>
          <w:rFonts w:ascii="Times New Roman" w:hAnsi="Times New Roman"/>
          <w:color w:val="000000"/>
        </w:rPr>
        <w:t>bjednatel odmítne P</w:t>
      </w:r>
      <w:r w:rsidR="00BA5A2A" w:rsidRPr="005473FE">
        <w:rPr>
          <w:rFonts w:ascii="Times New Roman" w:hAnsi="Times New Roman"/>
          <w:color w:val="000000"/>
        </w:rPr>
        <w:t xml:space="preserve">ředmět plnění </w:t>
      </w:r>
      <w:r w:rsidR="00450C25" w:rsidRPr="005473FE">
        <w:rPr>
          <w:rFonts w:ascii="Times New Roman" w:hAnsi="Times New Roman"/>
          <w:color w:val="000000"/>
        </w:rPr>
        <w:t xml:space="preserve">nebo jeho část </w:t>
      </w:r>
      <w:r w:rsidR="00BA5A2A" w:rsidRPr="005473FE">
        <w:rPr>
          <w:rFonts w:ascii="Times New Roman" w:hAnsi="Times New Roman"/>
          <w:color w:val="000000"/>
        </w:rPr>
        <w:t xml:space="preserve">převzít, </w:t>
      </w:r>
      <w:r w:rsidR="006C7B25" w:rsidRPr="005473FE">
        <w:rPr>
          <w:rFonts w:ascii="Times New Roman" w:hAnsi="Times New Roman"/>
          <w:color w:val="000000"/>
        </w:rPr>
        <w:t>sepíšou</w:t>
      </w:r>
      <w:r w:rsidR="00BA5A2A" w:rsidRPr="005473FE">
        <w:rPr>
          <w:rFonts w:ascii="Times New Roman" w:hAnsi="Times New Roman"/>
          <w:color w:val="000000"/>
        </w:rPr>
        <w:t xml:space="preserve"> účastníci přejímajícího řízení zápis, v němž Objednatel uvede důvod nepřevzetí. </w:t>
      </w:r>
    </w:p>
    <w:p w14:paraId="79CB3BB4" w14:textId="77777777" w:rsidR="00BA5A2A" w:rsidRPr="005473FE" w:rsidRDefault="00BA5A2A" w:rsidP="00A41EC1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5473FE">
        <w:rPr>
          <w:rFonts w:ascii="Times New Roman" w:hAnsi="Times New Roman"/>
          <w:color w:val="000000"/>
        </w:rPr>
        <w:t xml:space="preserve">Vlastnické právo k realizovanému </w:t>
      </w:r>
      <w:r w:rsidR="00345EA3" w:rsidRPr="005473FE">
        <w:rPr>
          <w:rFonts w:ascii="Times New Roman" w:hAnsi="Times New Roman"/>
          <w:color w:val="000000"/>
        </w:rPr>
        <w:t>P</w:t>
      </w:r>
      <w:r w:rsidRPr="005473FE">
        <w:rPr>
          <w:rFonts w:ascii="Times New Roman" w:hAnsi="Times New Roman"/>
          <w:color w:val="000000"/>
        </w:rPr>
        <w:t xml:space="preserve">ředmětu plnění </w:t>
      </w:r>
      <w:r w:rsidR="00450C25" w:rsidRPr="005473FE">
        <w:rPr>
          <w:rFonts w:ascii="Times New Roman" w:hAnsi="Times New Roman"/>
          <w:color w:val="000000"/>
        </w:rPr>
        <w:t xml:space="preserve">nebo jeho část </w:t>
      </w:r>
      <w:r w:rsidRPr="005473FE">
        <w:rPr>
          <w:rFonts w:ascii="Times New Roman" w:hAnsi="Times New Roman"/>
          <w:color w:val="000000"/>
        </w:rPr>
        <w:t xml:space="preserve">přechází ze Zhotovitele na Objednatele </w:t>
      </w:r>
      <w:r w:rsidR="00345EA3" w:rsidRPr="005473FE">
        <w:rPr>
          <w:rFonts w:ascii="Times New Roman" w:hAnsi="Times New Roman"/>
          <w:color w:val="000000"/>
        </w:rPr>
        <w:t>p</w:t>
      </w:r>
      <w:r w:rsidRPr="005473FE">
        <w:rPr>
          <w:rFonts w:ascii="Times New Roman" w:hAnsi="Times New Roman"/>
          <w:color w:val="000000"/>
        </w:rPr>
        <w:t xml:space="preserve">ředáním </w:t>
      </w:r>
      <w:r w:rsidR="00345EA3" w:rsidRPr="005473FE">
        <w:rPr>
          <w:rFonts w:ascii="Times New Roman" w:hAnsi="Times New Roman"/>
          <w:color w:val="000000"/>
        </w:rPr>
        <w:t>P</w:t>
      </w:r>
      <w:r w:rsidRPr="005473FE">
        <w:rPr>
          <w:rFonts w:ascii="Times New Roman" w:hAnsi="Times New Roman"/>
          <w:color w:val="000000"/>
        </w:rPr>
        <w:t xml:space="preserve">ředmětu plnění </w:t>
      </w:r>
      <w:r w:rsidR="00450C25" w:rsidRPr="005473FE">
        <w:rPr>
          <w:rFonts w:ascii="Times New Roman" w:hAnsi="Times New Roman"/>
          <w:color w:val="000000"/>
        </w:rPr>
        <w:t xml:space="preserve">nebo jeho části </w:t>
      </w:r>
      <w:r w:rsidRPr="005473FE">
        <w:rPr>
          <w:rFonts w:ascii="Times New Roman" w:hAnsi="Times New Roman"/>
          <w:color w:val="000000"/>
        </w:rPr>
        <w:t>Zhotovitelem. Odpovědnost za újmu pře</w:t>
      </w:r>
      <w:r w:rsidR="00345EA3" w:rsidRPr="005473FE">
        <w:rPr>
          <w:rFonts w:ascii="Times New Roman" w:hAnsi="Times New Roman"/>
          <w:color w:val="000000"/>
        </w:rPr>
        <w:t>chází na Objednatele převzetím P</w:t>
      </w:r>
      <w:r w:rsidRPr="005473FE">
        <w:rPr>
          <w:rFonts w:ascii="Times New Roman" w:hAnsi="Times New Roman"/>
          <w:color w:val="000000"/>
        </w:rPr>
        <w:t xml:space="preserve">ředmětu plnění </w:t>
      </w:r>
      <w:r w:rsidR="00450C25" w:rsidRPr="005473FE">
        <w:rPr>
          <w:rFonts w:ascii="Times New Roman" w:hAnsi="Times New Roman"/>
          <w:color w:val="000000"/>
        </w:rPr>
        <w:t xml:space="preserve">nebo jeho části </w:t>
      </w:r>
      <w:r w:rsidRPr="005473FE">
        <w:rPr>
          <w:rFonts w:ascii="Times New Roman" w:hAnsi="Times New Roman"/>
          <w:color w:val="000000"/>
        </w:rPr>
        <w:t xml:space="preserve">Objednatelem na základě předávacího protokolu bez výhrad </w:t>
      </w:r>
      <w:r w:rsidR="007D1407" w:rsidRPr="005473FE">
        <w:rPr>
          <w:rFonts w:ascii="Times New Roman" w:hAnsi="Times New Roman"/>
          <w:color w:val="000000"/>
        </w:rPr>
        <w:t>O</w:t>
      </w:r>
      <w:r w:rsidRPr="005473FE">
        <w:rPr>
          <w:rFonts w:ascii="Times New Roman" w:hAnsi="Times New Roman"/>
          <w:color w:val="000000"/>
        </w:rPr>
        <w:t>bjednatele.</w:t>
      </w:r>
    </w:p>
    <w:p w14:paraId="1871AFE1" w14:textId="77777777" w:rsidR="00BA5A2A" w:rsidRPr="005473FE" w:rsidRDefault="00BA5A2A" w:rsidP="00A41EC1">
      <w:pPr>
        <w:spacing w:after="120" w:line="240" w:lineRule="auto"/>
        <w:ind w:left="720"/>
        <w:jc w:val="both"/>
        <w:rPr>
          <w:rFonts w:ascii="Times New Roman" w:hAnsi="Times New Roman"/>
          <w:i/>
          <w:color w:val="000000"/>
        </w:rPr>
      </w:pPr>
    </w:p>
    <w:p w14:paraId="5C7501BC" w14:textId="77777777" w:rsidR="009B5CC4" w:rsidRPr="005473FE" w:rsidRDefault="00A61DEA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>Článek 6</w:t>
      </w:r>
      <w:r w:rsidR="009B5CC4" w:rsidRPr="005473FE">
        <w:rPr>
          <w:sz w:val="22"/>
          <w:szCs w:val="22"/>
        </w:rPr>
        <w:br/>
        <w:t>Součinnost Objednatele a Zhotovitele</w:t>
      </w:r>
    </w:p>
    <w:p w14:paraId="0FD06F94" w14:textId="77777777" w:rsidR="009B5CC4" w:rsidRPr="005473FE" w:rsidRDefault="009B5CC4" w:rsidP="00A41EC1">
      <w:pPr>
        <w:numPr>
          <w:ilvl w:val="0"/>
          <w:numId w:val="22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Objednatel proškolí Zhotovitele z předpisů BOZP a PO, které se vztahují k místu realizace </w:t>
      </w:r>
      <w:r w:rsidR="00DE00EB" w:rsidRPr="005473FE">
        <w:rPr>
          <w:rFonts w:ascii="Times New Roman" w:hAnsi="Times New Roman"/>
        </w:rPr>
        <w:t>P</w:t>
      </w:r>
      <w:r w:rsidRPr="005473FE">
        <w:rPr>
          <w:rFonts w:ascii="Times New Roman" w:hAnsi="Times New Roman"/>
        </w:rPr>
        <w:t>ředmětu plnění a umožní vstup do objektu za podmínek dodržování mlčenlivosti o všech skutečnostech, o kterých se pracovníci Zhotovitele dozvědí.</w:t>
      </w:r>
    </w:p>
    <w:p w14:paraId="4168E434" w14:textId="77777777" w:rsidR="00BE2533" w:rsidRPr="005473FE" w:rsidRDefault="00BE2533" w:rsidP="00A41EC1">
      <w:pPr>
        <w:numPr>
          <w:ilvl w:val="0"/>
          <w:numId w:val="22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Zhotovitel je povinen před předáním </w:t>
      </w:r>
      <w:r w:rsidR="009D34FE" w:rsidRPr="005473FE">
        <w:rPr>
          <w:rFonts w:ascii="Times New Roman" w:hAnsi="Times New Roman"/>
        </w:rPr>
        <w:t>P</w:t>
      </w:r>
      <w:r w:rsidRPr="005473FE">
        <w:rPr>
          <w:rFonts w:ascii="Times New Roman" w:hAnsi="Times New Roman"/>
        </w:rPr>
        <w:t xml:space="preserve">ředmětu plnění zaškolit osoby určené </w:t>
      </w:r>
      <w:r w:rsidR="007D1407" w:rsidRPr="005473FE">
        <w:rPr>
          <w:rFonts w:ascii="Times New Roman" w:hAnsi="Times New Roman"/>
        </w:rPr>
        <w:t>O</w:t>
      </w:r>
      <w:r w:rsidRPr="005473FE">
        <w:rPr>
          <w:rFonts w:ascii="Times New Roman" w:hAnsi="Times New Roman"/>
        </w:rPr>
        <w:t>bjednatelem v obsluze a údržbě technických nebo jiných zařízení či přístrojů tak, aby je takto zaškolené osoby mohly provozovat.</w:t>
      </w:r>
    </w:p>
    <w:p w14:paraId="6B83FA86" w14:textId="4BDCFE3C" w:rsidR="009B5CC4" w:rsidRPr="005473FE" w:rsidRDefault="009B5CC4" w:rsidP="00A41EC1">
      <w:pPr>
        <w:numPr>
          <w:ilvl w:val="0"/>
          <w:numId w:val="22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Zhotovitel bude respektovat a zabezpečí splnění podmínek stanovených správními orgány </w:t>
      </w:r>
      <w:r w:rsidR="007D1407" w:rsidRPr="005473FE">
        <w:rPr>
          <w:rFonts w:ascii="Times New Roman" w:hAnsi="Times New Roman"/>
        </w:rPr>
        <w:t>O</w:t>
      </w:r>
      <w:r w:rsidRPr="005473FE">
        <w:rPr>
          <w:rFonts w:ascii="Times New Roman" w:hAnsi="Times New Roman"/>
        </w:rPr>
        <w:t xml:space="preserve">bjednateli a uhradí případné sankce za neplnění těchto podmínek zaviněné </w:t>
      </w:r>
      <w:r w:rsidR="007D1407" w:rsidRPr="005473FE">
        <w:rPr>
          <w:rFonts w:ascii="Times New Roman" w:hAnsi="Times New Roman"/>
        </w:rPr>
        <w:t>Z</w:t>
      </w:r>
      <w:r w:rsidRPr="005473FE">
        <w:rPr>
          <w:rFonts w:ascii="Times New Roman" w:hAnsi="Times New Roman"/>
        </w:rPr>
        <w:t>hotovitelem.</w:t>
      </w:r>
    </w:p>
    <w:p w14:paraId="412ED2F4" w14:textId="77777777" w:rsidR="007F5E25" w:rsidRPr="005473FE" w:rsidRDefault="009B5CC4" w:rsidP="00A41EC1">
      <w:pPr>
        <w:numPr>
          <w:ilvl w:val="0"/>
          <w:numId w:val="22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Zhotovitel není oprávněn poskytnout </w:t>
      </w:r>
      <w:r w:rsidR="008B53EC" w:rsidRPr="005473FE">
        <w:rPr>
          <w:rFonts w:ascii="Times New Roman" w:hAnsi="Times New Roman"/>
        </w:rPr>
        <w:t>Předmět plnění</w:t>
      </w:r>
      <w:r w:rsidR="00450C25" w:rsidRPr="005473FE">
        <w:rPr>
          <w:rFonts w:ascii="Times New Roman" w:hAnsi="Times New Roman"/>
        </w:rPr>
        <w:t xml:space="preserve"> ani jeho část</w:t>
      </w:r>
      <w:r w:rsidRPr="005473FE">
        <w:rPr>
          <w:rFonts w:ascii="Times New Roman" w:hAnsi="Times New Roman"/>
        </w:rPr>
        <w:t xml:space="preserve"> jiné osobě než Objednateli.</w:t>
      </w:r>
    </w:p>
    <w:p w14:paraId="3B938746" w14:textId="570782D3" w:rsidR="009B5CC4" w:rsidRPr="005473FE" w:rsidRDefault="009B5CC4" w:rsidP="007F5E25">
      <w:pPr>
        <w:tabs>
          <w:tab w:val="left" w:pos="426"/>
        </w:tabs>
        <w:spacing w:after="120" w:line="240" w:lineRule="auto"/>
        <w:ind w:left="720"/>
        <w:jc w:val="both"/>
        <w:rPr>
          <w:rFonts w:ascii="Times New Roman" w:hAnsi="Times New Roman"/>
        </w:rPr>
      </w:pPr>
    </w:p>
    <w:p w14:paraId="25B961F9" w14:textId="77777777" w:rsidR="008B7870" w:rsidRPr="005473FE" w:rsidRDefault="008B7870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 xml:space="preserve">Článek </w:t>
      </w:r>
      <w:r w:rsidR="00A61DEA" w:rsidRPr="005473FE">
        <w:rPr>
          <w:sz w:val="22"/>
          <w:szCs w:val="22"/>
        </w:rPr>
        <w:t>7</w:t>
      </w:r>
      <w:r w:rsidRPr="005473FE">
        <w:rPr>
          <w:sz w:val="22"/>
          <w:szCs w:val="22"/>
        </w:rPr>
        <w:br/>
      </w:r>
      <w:r w:rsidR="002B6715" w:rsidRPr="005473FE">
        <w:rPr>
          <w:sz w:val="22"/>
          <w:szCs w:val="22"/>
        </w:rPr>
        <w:t>Oprávněné</w:t>
      </w:r>
      <w:r w:rsidRPr="005473FE">
        <w:rPr>
          <w:sz w:val="22"/>
          <w:szCs w:val="22"/>
        </w:rPr>
        <w:t xml:space="preserve"> osoby</w:t>
      </w:r>
    </w:p>
    <w:p w14:paraId="58E08DEA" w14:textId="77777777" w:rsidR="009E7EFD" w:rsidRPr="005473FE" w:rsidRDefault="002B6715" w:rsidP="00F81959">
      <w:pPr>
        <w:numPr>
          <w:ilvl w:val="0"/>
          <w:numId w:val="25"/>
        </w:numPr>
        <w:spacing w:after="60" w:line="240" w:lineRule="auto"/>
        <w:ind w:left="714" w:hanging="357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Oprávněnou</w:t>
      </w:r>
      <w:r w:rsidR="007F5E25" w:rsidRPr="005473FE">
        <w:rPr>
          <w:rFonts w:ascii="Times New Roman" w:hAnsi="Times New Roman"/>
        </w:rPr>
        <w:t xml:space="preserve"> osobou za</w:t>
      </w:r>
      <w:r w:rsidR="008B7870" w:rsidRPr="005473FE">
        <w:rPr>
          <w:rFonts w:ascii="Times New Roman" w:hAnsi="Times New Roman"/>
        </w:rPr>
        <w:t xml:space="preserve"> Objednatele je</w:t>
      </w:r>
      <w:r w:rsidR="009E7EFD" w:rsidRPr="005473FE">
        <w:rPr>
          <w:rFonts w:ascii="Times New Roman" w:hAnsi="Times New Roman"/>
        </w:rPr>
        <w:t>:</w:t>
      </w:r>
    </w:p>
    <w:p w14:paraId="6D4ACF98" w14:textId="2F905B44" w:rsidR="00C01F12" w:rsidRPr="00470274" w:rsidRDefault="003A53BB" w:rsidP="00C01F12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 w:rsidRPr="003A53BB">
        <w:rPr>
          <w:sz w:val="22"/>
          <w:szCs w:val="22"/>
          <w:highlight w:val="black"/>
        </w:rPr>
        <w:t>xxxxxxxxxxx</w:t>
      </w:r>
      <w:r w:rsidR="003823F9" w:rsidRPr="00470274">
        <w:rPr>
          <w:sz w:val="22"/>
          <w:szCs w:val="22"/>
        </w:rPr>
        <w:t xml:space="preserve">, tel. </w:t>
      </w:r>
      <w:r w:rsidRPr="003A53BB">
        <w:rPr>
          <w:sz w:val="22"/>
          <w:szCs w:val="22"/>
          <w:highlight w:val="black"/>
        </w:rPr>
        <w:t>xxxxxxxxxxx</w:t>
      </w:r>
      <w:r w:rsidR="003823F9" w:rsidRPr="00470274">
        <w:rPr>
          <w:sz w:val="22"/>
          <w:szCs w:val="22"/>
        </w:rPr>
        <w:t xml:space="preserve">, </w:t>
      </w:r>
      <w:r w:rsidR="009E7EFD" w:rsidRPr="00470274">
        <w:rPr>
          <w:sz w:val="22"/>
          <w:szCs w:val="22"/>
        </w:rPr>
        <w:t>e-</w:t>
      </w:r>
      <w:r w:rsidR="003823F9" w:rsidRPr="00470274">
        <w:rPr>
          <w:sz w:val="22"/>
          <w:szCs w:val="22"/>
        </w:rPr>
        <w:t xml:space="preserve">mail </w:t>
      </w:r>
      <w:r w:rsidRPr="003A53BB">
        <w:rPr>
          <w:sz w:val="22"/>
          <w:szCs w:val="22"/>
          <w:highlight w:val="black"/>
        </w:rPr>
        <w:t>xxxxxxxxxxxxxxxxx</w:t>
      </w:r>
      <w:r w:rsidR="00A64669" w:rsidRPr="00470274">
        <w:rPr>
          <w:sz w:val="22"/>
          <w:szCs w:val="22"/>
        </w:rPr>
        <w:t xml:space="preserve"> </w:t>
      </w:r>
    </w:p>
    <w:p w14:paraId="55BC20E5" w14:textId="7CD22DDE" w:rsidR="009E7EFD" w:rsidRPr="00470274" w:rsidRDefault="003A53BB" w:rsidP="00C01F12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 w:rsidRPr="003A53BB">
        <w:rPr>
          <w:sz w:val="22"/>
          <w:szCs w:val="22"/>
          <w:highlight w:val="black"/>
        </w:rPr>
        <w:t>xxxxxxxxxxx</w:t>
      </w:r>
      <w:r w:rsidR="009E7EFD" w:rsidRPr="00470274">
        <w:rPr>
          <w:sz w:val="22"/>
          <w:szCs w:val="22"/>
        </w:rPr>
        <w:t xml:space="preserve">, tel.: </w:t>
      </w:r>
      <w:r w:rsidRPr="003A53BB">
        <w:rPr>
          <w:sz w:val="22"/>
          <w:szCs w:val="22"/>
          <w:highlight w:val="black"/>
        </w:rPr>
        <w:t>xxxxxxxxxx</w:t>
      </w:r>
      <w:r w:rsidR="009E7EFD" w:rsidRPr="00470274">
        <w:rPr>
          <w:sz w:val="22"/>
          <w:szCs w:val="22"/>
        </w:rPr>
        <w:t xml:space="preserve">, e-mail: </w:t>
      </w:r>
      <w:hyperlink r:id="rId9" w:history="1"/>
      <w:r>
        <w:t xml:space="preserve"> </w:t>
      </w:r>
      <w:r w:rsidRPr="003A53BB">
        <w:rPr>
          <w:highlight w:val="black"/>
        </w:rPr>
        <w:t>xxxxxxxxxxxxxxxxxx</w:t>
      </w:r>
    </w:p>
    <w:p w14:paraId="60CBD1AE" w14:textId="59480100" w:rsidR="00A1318D" w:rsidRPr="00470274" w:rsidRDefault="003A53BB" w:rsidP="00C01F12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 w:rsidRPr="003A53BB">
        <w:rPr>
          <w:sz w:val="22"/>
          <w:szCs w:val="22"/>
          <w:highlight w:val="black"/>
        </w:rPr>
        <w:t>xxxxxxxxxxx</w:t>
      </w:r>
      <w:r w:rsidR="00A1318D" w:rsidRPr="00470274">
        <w:rPr>
          <w:sz w:val="22"/>
          <w:szCs w:val="22"/>
        </w:rPr>
        <w:t xml:space="preserve">, tel.: </w:t>
      </w:r>
      <w:r w:rsidRPr="003A53BB">
        <w:rPr>
          <w:sz w:val="22"/>
          <w:szCs w:val="22"/>
          <w:highlight w:val="black"/>
        </w:rPr>
        <w:t>xxxxxxxxxx</w:t>
      </w:r>
      <w:r w:rsidR="00A1318D" w:rsidRPr="00470274">
        <w:rPr>
          <w:sz w:val="22"/>
          <w:szCs w:val="22"/>
        </w:rPr>
        <w:t xml:space="preserve">, e-mail: </w:t>
      </w:r>
      <w:r>
        <w:rPr>
          <w:sz w:val="22"/>
          <w:szCs w:val="22"/>
        </w:rPr>
        <w:t xml:space="preserve"> </w:t>
      </w:r>
      <w:r w:rsidRPr="003A53BB">
        <w:rPr>
          <w:sz w:val="22"/>
          <w:szCs w:val="22"/>
          <w:highlight w:val="black"/>
        </w:rPr>
        <w:t>xxxxxxxxxxxxxxxxx</w:t>
      </w:r>
    </w:p>
    <w:p w14:paraId="48ACC9EA" w14:textId="6A0AEC68" w:rsidR="009E7EFD" w:rsidRPr="005473FE" w:rsidRDefault="009E7EFD" w:rsidP="009E7EFD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401C4B17" w14:textId="77777777" w:rsidR="00C01F12" w:rsidRPr="005473FE" w:rsidRDefault="00C01F12" w:rsidP="009E7EFD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137BBCD6" w14:textId="7D17E7A3" w:rsidR="008C2A32" w:rsidRPr="00CF4468" w:rsidRDefault="002B6715" w:rsidP="00BB53BE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</w:rPr>
      </w:pPr>
      <w:r w:rsidRPr="00CF4468">
        <w:rPr>
          <w:rFonts w:ascii="Times New Roman" w:hAnsi="Times New Roman"/>
        </w:rPr>
        <w:t>Oprávněnou</w:t>
      </w:r>
      <w:r w:rsidR="007F5E25" w:rsidRPr="00CF4468">
        <w:rPr>
          <w:rFonts w:ascii="Times New Roman" w:hAnsi="Times New Roman"/>
        </w:rPr>
        <w:t xml:space="preserve"> osobou za </w:t>
      </w:r>
      <w:r w:rsidR="008B7870" w:rsidRPr="00CF4468">
        <w:rPr>
          <w:rFonts w:ascii="Times New Roman" w:hAnsi="Times New Roman"/>
        </w:rPr>
        <w:t xml:space="preserve">Zhotovitele je </w:t>
      </w:r>
      <w:r w:rsidR="003A53BB" w:rsidRPr="003A53BB">
        <w:rPr>
          <w:rFonts w:ascii="Times New Roman" w:hAnsi="Times New Roman"/>
          <w:highlight w:val="black"/>
        </w:rPr>
        <w:t>xxxxxxxxxx</w:t>
      </w:r>
      <w:r w:rsidR="003823F9" w:rsidRPr="00CF4468">
        <w:rPr>
          <w:rFonts w:ascii="Times New Roman" w:hAnsi="Times New Roman"/>
        </w:rPr>
        <w:t>, tel.</w:t>
      </w:r>
      <w:r w:rsidR="000D6BA2" w:rsidRPr="00CF4468">
        <w:rPr>
          <w:rFonts w:ascii="Times New Roman" w:hAnsi="Times New Roman"/>
        </w:rPr>
        <w:t xml:space="preserve"> </w:t>
      </w:r>
      <w:r w:rsidR="003A53BB" w:rsidRPr="003A53BB">
        <w:rPr>
          <w:rFonts w:ascii="Times New Roman" w:hAnsi="Times New Roman"/>
          <w:highlight w:val="black"/>
        </w:rPr>
        <w:t>xxxxxxxxxx</w:t>
      </w:r>
      <w:r w:rsidR="003823F9" w:rsidRPr="00CF4468">
        <w:rPr>
          <w:rFonts w:ascii="Times New Roman" w:hAnsi="Times New Roman"/>
        </w:rPr>
        <w:t xml:space="preserve">, mail </w:t>
      </w:r>
      <w:r w:rsidR="003A53BB">
        <w:t xml:space="preserve"> </w:t>
      </w:r>
      <w:r w:rsidR="003A53BB" w:rsidRPr="003A53BB">
        <w:rPr>
          <w:highlight w:val="black"/>
        </w:rPr>
        <w:t>xxxxxxxxxxxxxxxxxxx</w:t>
      </w:r>
      <w:r w:rsidR="008C2A32" w:rsidRPr="003A53BB">
        <w:rPr>
          <w:rFonts w:ascii="Times New Roman" w:hAnsi="Times New Roman"/>
          <w:highlight w:val="black"/>
        </w:rPr>
        <w:t xml:space="preserve">ve </w:t>
      </w:r>
      <w:r w:rsidR="008C2A32" w:rsidRPr="00CF4468">
        <w:rPr>
          <w:rFonts w:ascii="Times New Roman" w:hAnsi="Times New Roman"/>
        </w:rPr>
        <w:t>věcech obchodních</w:t>
      </w:r>
    </w:p>
    <w:p w14:paraId="4350FE7D" w14:textId="6C301BC3" w:rsidR="002575ED" w:rsidRPr="00CF4468" w:rsidRDefault="003A53BB" w:rsidP="008C2A32">
      <w:pPr>
        <w:pStyle w:val="Odstavecseseznamem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 w:rsidRPr="003A53BB">
        <w:rPr>
          <w:sz w:val="22"/>
          <w:szCs w:val="22"/>
          <w:highlight w:val="black"/>
        </w:rPr>
        <w:t>xxxxxxxxxxxxx</w:t>
      </w:r>
      <w:r w:rsidR="008C2A32" w:rsidRPr="00CF4468">
        <w:rPr>
          <w:sz w:val="22"/>
          <w:szCs w:val="22"/>
        </w:rPr>
        <w:t xml:space="preserve">, tel. </w:t>
      </w:r>
      <w:r w:rsidRPr="003A53BB">
        <w:rPr>
          <w:sz w:val="22"/>
          <w:szCs w:val="22"/>
          <w:highlight w:val="black"/>
        </w:rPr>
        <w:t>xxxxxxxxxxxxx</w:t>
      </w:r>
      <w:r w:rsidR="008C2A32" w:rsidRPr="003A53BB">
        <w:rPr>
          <w:sz w:val="22"/>
          <w:szCs w:val="22"/>
          <w:highlight w:val="black"/>
        </w:rPr>
        <w:t xml:space="preserve"> </w:t>
      </w:r>
      <w:r w:rsidR="008A2650" w:rsidRPr="00CF4468">
        <w:rPr>
          <w:sz w:val="22"/>
          <w:szCs w:val="22"/>
        </w:rPr>
        <w:t xml:space="preserve">mail </w:t>
      </w:r>
      <w:hyperlink r:id="rId10" w:history="1"/>
      <w:r>
        <w:t xml:space="preserve"> </w:t>
      </w:r>
      <w:r w:rsidRPr="003A53BB">
        <w:rPr>
          <w:highlight w:val="black"/>
        </w:rPr>
        <w:t>xxxxxxxxxxxxxx</w:t>
      </w:r>
      <w:r w:rsidR="008C2A32" w:rsidRPr="003A53BB">
        <w:rPr>
          <w:sz w:val="22"/>
          <w:szCs w:val="22"/>
          <w:highlight w:val="black"/>
        </w:rPr>
        <w:t xml:space="preserve"> </w:t>
      </w:r>
      <w:r w:rsidR="008C2A32" w:rsidRPr="00CF4468">
        <w:rPr>
          <w:sz w:val="22"/>
          <w:szCs w:val="22"/>
        </w:rPr>
        <w:t>ve věcech technických</w:t>
      </w:r>
    </w:p>
    <w:p w14:paraId="153FCE24" w14:textId="77777777" w:rsidR="002575ED" w:rsidRPr="005473FE" w:rsidRDefault="002575ED" w:rsidP="00BB53BE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Změnu </w:t>
      </w:r>
      <w:r w:rsidR="002B6715" w:rsidRPr="005473FE">
        <w:rPr>
          <w:rFonts w:ascii="Times New Roman" w:hAnsi="Times New Roman"/>
        </w:rPr>
        <w:t>oprávněné</w:t>
      </w:r>
      <w:r w:rsidRPr="005473FE">
        <w:rPr>
          <w:rFonts w:ascii="Times New Roman" w:hAnsi="Times New Roman"/>
        </w:rPr>
        <w:t xml:space="preserve"> osoby sdělí strana druhé smluvní straně písemně na adresu uvedenou v záhlaví této Smlouvy.</w:t>
      </w:r>
    </w:p>
    <w:p w14:paraId="4BD3EE8E" w14:textId="77777777" w:rsidR="007F5E25" w:rsidRPr="005473FE" w:rsidRDefault="007F5E25" w:rsidP="007F5E25">
      <w:pPr>
        <w:spacing w:after="120" w:line="240" w:lineRule="auto"/>
        <w:ind w:left="720"/>
        <w:jc w:val="both"/>
        <w:rPr>
          <w:rFonts w:ascii="Times New Roman" w:hAnsi="Times New Roman"/>
          <w:lang w:eastAsia="cs-CZ"/>
        </w:rPr>
      </w:pPr>
    </w:p>
    <w:p w14:paraId="1C738F43" w14:textId="77777777" w:rsidR="009115A8" w:rsidRPr="005473FE" w:rsidRDefault="009115A8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lastRenderedPageBreak/>
        <w:t xml:space="preserve">Článek </w:t>
      </w:r>
      <w:r w:rsidR="00A61DEA" w:rsidRPr="005473FE">
        <w:rPr>
          <w:sz w:val="22"/>
          <w:szCs w:val="22"/>
        </w:rPr>
        <w:t>8</w:t>
      </w:r>
      <w:r w:rsidRPr="005473FE">
        <w:rPr>
          <w:sz w:val="22"/>
          <w:szCs w:val="22"/>
        </w:rPr>
        <w:br/>
      </w:r>
      <w:r w:rsidR="00BC780D" w:rsidRPr="005473FE">
        <w:rPr>
          <w:sz w:val="22"/>
          <w:szCs w:val="22"/>
        </w:rPr>
        <w:t>Odpovědnost za vady a záruka za jakost</w:t>
      </w:r>
    </w:p>
    <w:p w14:paraId="184BB05E" w14:textId="3CC365B7" w:rsidR="008B53EC" w:rsidRPr="005473FE" w:rsidRDefault="008B53EC" w:rsidP="008B53EC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lang w:eastAsia="cs-CZ"/>
        </w:rPr>
      </w:pPr>
      <w:r w:rsidRPr="005473FE">
        <w:rPr>
          <w:rFonts w:ascii="Times New Roman" w:hAnsi="Times New Roman"/>
          <w:lang w:eastAsia="cs-CZ"/>
        </w:rPr>
        <w:t>Zhotovitel se zavazuje dodat Předmět plnění v nejvyšší kvalitě, v požadovaném množství a v dohodnutých lhůtách.</w:t>
      </w:r>
    </w:p>
    <w:p w14:paraId="2AB9D460" w14:textId="1FA94B88" w:rsidR="00EB400B" w:rsidRPr="005473FE" w:rsidRDefault="00EB400B" w:rsidP="00A41EC1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lang w:eastAsia="cs-CZ"/>
        </w:rPr>
      </w:pPr>
      <w:r w:rsidRPr="005473FE">
        <w:rPr>
          <w:rFonts w:ascii="Times New Roman" w:hAnsi="Times New Roman"/>
          <w:lang w:eastAsia="cs-CZ"/>
        </w:rPr>
        <w:t xml:space="preserve">Rozsah a kvalita plnění dle této </w:t>
      </w:r>
      <w:r w:rsidR="00A337E6" w:rsidRPr="005473FE">
        <w:rPr>
          <w:rFonts w:ascii="Times New Roman" w:hAnsi="Times New Roman"/>
          <w:lang w:eastAsia="cs-CZ"/>
        </w:rPr>
        <w:t>Smlouv</w:t>
      </w:r>
      <w:r w:rsidRPr="005473FE">
        <w:rPr>
          <w:rFonts w:ascii="Times New Roman" w:hAnsi="Times New Roman"/>
          <w:lang w:eastAsia="cs-CZ"/>
        </w:rPr>
        <w:t xml:space="preserve">y musí odpovídat vymezení uvedenému v této </w:t>
      </w:r>
      <w:r w:rsidR="00A337E6" w:rsidRPr="005473FE">
        <w:rPr>
          <w:rFonts w:ascii="Times New Roman" w:hAnsi="Times New Roman"/>
          <w:lang w:eastAsia="cs-CZ"/>
        </w:rPr>
        <w:t>Smlouv</w:t>
      </w:r>
      <w:r w:rsidRPr="005473FE">
        <w:rPr>
          <w:rFonts w:ascii="Times New Roman" w:hAnsi="Times New Roman"/>
          <w:lang w:eastAsia="cs-CZ"/>
        </w:rPr>
        <w:t xml:space="preserve">ě. Předmět plnění musí být dodán v ujednaném množství, jakosti a provedení. Nemá-li </w:t>
      </w:r>
      <w:r w:rsidR="008B53EC" w:rsidRPr="005473FE">
        <w:rPr>
          <w:rFonts w:ascii="Times New Roman" w:hAnsi="Times New Roman"/>
          <w:lang w:eastAsia="cs-CZ"/>
        </w:rPr>
        <w:t>P</w:t>
      </w:r>
      <w:r w:rsidRPr="005473FE">
        <w:rPr>
          <w:rFonts w:ascii="Times New Roman" w:hAnsi="Times New Roman"/>
          <w:lang w:eastAsia="cs-CZ"/>
        </w:rPr>
        <w:t xml:space="preserve">ředmět plnění vlastnosti stanovené touto </w:t>
      </w:r>
      <w:r w:rsidR="00A337E6" w:rsidRPr="005473FE">
        <w:rPr>
          <w:rFonts w:ascii="Times New Roman" w:hAnsi="Times New Roman"/>
          <w:lang w:eastAsia="cs-CZ"/>
        </w:rPr>
        <w:t>Smlouv</w:t>
      </w:r>
      <w:r w:rsidRPr="005473FE">
        <w:rPr>
          <w:rFonts w:ascii="Times New Roman" w:hAnsi="Times New Roman"/>
          <w:lang w:eastAsia="cs-CZ"/>
        </w:rPr>
        <w:t xml:space="preserve">ou nebo platnými právními předpisy, má vady. Jakékoliv </w:t>
      </w:r>
      <w:r w:rsidR="00CF3FF3" w:rsidRPr="005473FE">
        <w:rPr>
          <w:rFonts w:ascii="Times New Roman" w:hAnsi="Times New Roman"/>
          <w:lang w:eastAsia="cs-CZ"/>
        </w:rPr>
        <w:t>odchylky od požadavků a pokynů O</w:t>
      </w:r>
      <w:r w:rsidRPr="005473FE">
        <w:rPr>
          <w:rFonts w:ascii="Times New Roman" w:hAnsi="Times New Roman"/>
          <w:lang w:eastAsia="cs-CZ"/>
        </w:rPr>
        <w:t xml:space="preserve">bjednatele budou chápány jako vadné plnění. Vadami se rozumí i nedodělky a vady </w:t>
      </w:r>
      <w:r w:rsidR="008B53EC" w:rsidRPr="005473FE">
        <w:rPr>
          <w:rFonts w:ascii="Times New Roman" w:hAnsi="Times New Roman"/>
          <w:lang w:eastAsia="cs-CZ"/>
        </w:rPr>
        <w:t>v dokladech, nutných k užívání P</w:t>
      </w:r>
      <w:r w:rsidRPr="005473FE">
        <w:rPr>
          <w:rFonts w:ascii="Times New Roman" w:hAnsi="Times New Roman"/>
          <w:lang w:eastAsia="cs-CZ"/>
        </w:rPr>
        <w:t>ředmětu plnění.</w:t>
      </w:r>
    </w:p>
    <w:p w14:paraId="361532A1" w14:textId="3F3BFB95" w:rsidR="00EB400B" w:rsidRPr="005473FE" w:rsidRDefault="00CF3FF3" w:rsidP="00A41EC1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lang w:eastAsia="cs-CZ"/>
        </w:rPr>
      </w:pPr>
      <w:r w:rsidRPr="005473FE">
        <w:rPr>
          <w:rFonts w:ascii="Times New Roman" w:hAnsi="Times New Roman"/>
          <w:lang w:eastAsia="cs-CZ"/>
        </w:rPr>
        <w:t>Zhotovit</w:t>
      </w:r>
      <w:r w:rsidR="00EB400B" w:rsidRPr="005473FE">
        <w:rPr>
          <w:rFonts w:ascii="Times New Roman" w:hAnsi="Times New Roman"/>
          <w:lang w:eastAsia="cs-CZ"/>
        </w:rPr>
        <w:t xml:space="preserve">el se zaručuje, že </w:t>
      </w:r>
      <w:r w:rsidR="008A792E" w:rsidRPr="005473FE">
        <w:rPr>
          <w:rFonts w:ascii="Times New Roman" w:hAnsi="Times New Roman"/>
          <w:lang w:eastAsia="cs-CZ"/>
        </w:rPr>
        <w:t>P</w:t>
      </w:r>
      <w:r w:rsidR="00EB400B" w:rsidRPr="005473FE">
        <w:rPr>
          <w:rFonts w:ascii="Times New Roman" w:hAnsi="Times New Roman"/>
          <w:lang w:eastAsia="cs-CZ"/>
        </w:rPr>
        <w:t xml:space="preserve">ředmět plnění bude v záruční době plně způsobilý pro použití k účelu stanovenému v této </w:t>
      </w:r>
      <w:r w:rsidR="00A337E6" w:rsidRPr="005473FE">
        <w:rPr>
          <w:rFonts w:ascii="Times New Roman" w:hAnsi="Times New Roman"/>
          <w:lang w:eastAsia="cs-CZ"/>
        </w:rPr>
        <w:t>Smlouv</w:t>
      </w:r>
      <w:r w:rsidR="00EB400B" w:rsidRPr="005473FE">
        <w:rPr>
          <w:rFonts w:ascii="Times New Roman" w:hAnsi="Times New Roman"/>
          <w:lang w:eastAsia="cs-CZ"/>
        </w:rPr>
        <w:t xml:space="preserve">ě, a není-li účel v této </w:t>
      </w:r>
      <w:r w:rsidR="00A337E6" w:rsidRPr="005473FE">
        <w:rPr>
          <w:rFonts w:ascii="Times New Roman" w:hAnsi="Times New Roman"/>
          <w:lang w:eastAsia="cs-CZ"/>
        </w:rPr>
        <w:t>Smlouv</w:t>
      </w:r>
      <w:r w:rsidR="00EB400B" w:rsidRPr="005473FE">
        <w:rPr>
          <w:rFonts w:ascii="Times New Roman" w:hAnsi="Times New Roman"/>
          <w:lang w:eastAsia="cs-CZ"/>
        </w:rPr>
        <w:t xml:space="preserve">ě stanoven, k účelu obvyklému a dále, že si </w:t>
      </w:r>
      <w:r w:rsidR="008A792E" w:rsidRPr="005473FE">
        <w:rPr>
          <w:rFonts w:ascii="Times New Roman" w:hAnsi="Times New Roman"/>
          <w:lang w:eastAsia="cs-CZ"/>
        </w:rPr>
        <w:t>Předmět plnění</w:t>
      </w:r>
      <w:r w:rsidR="00EB400B" w:rsidRPr="005473FE">
        <w:rPr>
          <w:rFonts w:ascii="Times New Roman" w:hAnsi="Times New Roman"/>
          <w:lang w:eastAsia="cs-CZ"/>
        </w:rPr>
        <w:t xml:space="preserve"> zachová vlastnosti stanovené touto </w:t>
      </w:r>
      <w:r w:rsidR="00A337E6" w:rsidRPr="005473FE">
        <w:rPr>
          <w:rFonts w:ascii="Times New Roman" w:hAnsi="Times New Roman"/>
          <w:lang w:eastAsia="cs-CZ"/>
        </w:rPr>
        <w:t>Smlouv</w:t>
      </w:r>
      <w:r w:rsidR="00EB400B" w:rsidRPr="005473FE">
        <w:rPr>
          <w:rFonts w:ascii="Times New Roman" w:hAnsi="Times New Roman"/>
          <w:lang w:eastAsia="cs-CZ"/>
        </w:rPr>
        <w:t xml:space="preserve">ou a ustanoveními občanského zákoníku (záruka za jakost). Záruční doba za jakost i vady je </w:t>
      </w:r>
      <w:r w:rsidR="00EB400B" w:rsidRPr="00470274">
        <w:rPr>
          <w:rFonts w:ascii="Times New Roman" w:hAnsi="Times New Roman"/>
          <w:lang w:eastAsia="cs-CZ"/>
        </w:rPr>
        <w:t xml:space="preserve">stanovena v délce </w:t>
      </w:r>
      <w:r w:rsidR="009E7EFD" w:rsidRPr="00470274">
        <w:rPr>
          <w:rFonts w:ascii="Times New Roman" w:hAnsi="Times New Roman"/>
        </w:rPr>
        <w:t>24</w:t>
      </w:r>
      <w:r w:rsidR="00EB400B" w:rsidRPr="00470274">
        <w:rPr>
          <w:rFonts w:ascii="Times New Roman" w:hAnsi="Times New Roman"/>
          <w:lang w:eastAsia="cs-CZ"/>
        </w:rPr>
        <w:t xml:space="preserve"> měsíců.</w:t>
      </w:r>
      <w:r w:rsidR="00EB400B" w:rsidRPr="005473FE">
        <w:rPr>
          <w:rFonts w:ascii="Times New Roman" w:hAnsi="Times New Roman"/>
          <w:lang w:eastAsia="cs-CZ"/>
        </w:rPr>
        <w:t xml:space="preserve"> Záruční doba běží ode dne dodání</w:t>
      </w:r>
      <w:r w:rsidR="008A792E" w:rsidRPr="005473FE">
        <w:rPr>
          <w:rFonts w:ascii="Times New Roman" w:hAnsi="Times New Roman"/>
          <w:lang w:eastAsia="cs-CZ"/>
        </w:rPr>
        <w:t xml:space="preserve"> P</w:t>
      </w:r>
      <w:r w:rsidR="00EB400B" w:rsidRPr="005473FE">
        <w:rPr>
          <w:rFonts w:ascii="Times New Roman" w:hAnsi="Times New Roman"/>
          <w:lang w:eastAsia="cs-CZ"/>
        </w:rPr>
        <w:t xml:space="preserve">ředmětu plnění </w:t>
      </w:r>
      <w:r w:rsidR="008A792E" w:rsidRPr="005473FE">
        <w:rPr>
          <w:rFonts w:ascii="Times New Roman" w:hAnsi="Times New Roman"/>
          <w:lang w:eastAsia="cs-CZ"/>
        </w:rPr>
        <w:t>podpisu předávacího protokolu bez výhrad Objednatele</w:t>
      </w:r>
      <w:r w:rsidR="00EB400B" w:rsidRPr="005473FE">
        <w:rPr>
          <w:rFonts w:ascii="Times New Roman" w:hAnsi="Times New Roman"/>
          <w:lang w:eastAsia="cs-CZ"/>
        </w:rPr>
        <w:t xml:space="preserve">. </w:t>
      </w:r>
    </w:p>
    <w:p w14:paraId="66441677" w14:textId="77777777" w:rsidR="00EB400B" w:rsidRPr="005473FE" w:rsidRDefault="00EB400B" w:rsidP="00A41EC1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lang w:eastAsia="cs-CZ"/>
        </w:rPr>
      </w:pPr>
      <w:r w:rsidRPr="005473FE">
        <w:rPr>
          <w:rFonts w:ascii="Times New Roman" w:hAnsi="Times New Roman"/>
          <w:lang w:eastAsia="cs-CZ"/>
        </w:rPr>
        <w:t>Zárukou za jakost nejsou dotčena práva a povinnosti z vadného plnění plynoucí ze zákona.</w:t>
      </w:r>
    </w:p>
    <w:p w14:paraId="5D1EB41C" w14:textId="653770CA" w:rsidR="00EB400B" w:rsidRPr="005473FE" w:rsidRDefault="00EB400B" w:rsidP="00A41EC1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lang w:eastAsia="cs-CZ"/>
        </w:rPr>
      </w:pPr>
      <w:r w:rsidRPr="005473FE">
        <w:rPr>
          <w:rFonts w:ascii="Times New Roman" w:hAnsi="Times New Roman"/>
          <w:lang w:eastAsia="cs-CZ"/>
        </w:rPr>
        <w:t xml:space="preserve">V případě, že </w:t>
      </w:r>
      <w:r w:rsidR="00113BC6" w:rsidRPr="005473FE">
        <w:rPr>
          <w:rFonts w:ascii="Times New Roman" w:hAnsi="Times New Roman"/>
          <w:lang w:eastAsia="cs-CZ"/>
        </w:rPr>
        <w:t>Objednatel</w:t>
      </w:r>
      <w:r w:rsidRPr="005473FE">
        <w:rPr>
          <w:rFonts w:ascii="Times New Roman" w:hAnsi="Times New Roman"/>
          <w:lang w:eastAsia="cs-CZ"/>
        </w:rPr>
        <w:t xml:space="preserve"> v záruční době včas uplatní zjištěné vady </w:t>
      </w:r>
      <w:r w:rsidR="008A792E" w:rsidRPr="005473FE">
        <w:rPr>
          <w:rFonts w:ascii="Times New Roman" w:hAnsi="Times New Roman"/>
          <w:lang w:eastAsia="cs-CZ"/>
        </w:rPr>
        <w:t>P</w:t>
      </w:r>
      <w:r w:rsidRPr="005473FE">
        <w:rPr>
          <w:rFonts w:ascii="Times New Roman" w:hAnsi="Times New Roman"/>
          <w:lang w:eastAsia="cs-CZ"/>
        </w:rPr>
        <w:t xml:space="preserve">ředmětu plnění, je </w:t>
      </w:r>
      <w:r w:rsidR="00CF3FF3" w:rsidRPr="005473FE">
        <w:rPr>
          <w:rFonts w:ascii="Times New Roman" w:hAnsi="Times New Roman"/>
          <w:lang w:eastAsia="cs-CZ"/>
        </w:rPr>
        <w:t>Zhotovit</w:t>
      </w:r>
      <w:r w:rsidRPr="005473FE">
        <w:rPr>
          <w:rFonts w:ascii="Times New Roman" w:hAnsi="Times New Roman"/>
          <w:lang w:eastAsia="cs-CZ"/>
        </w:rPr>
        <w:t xml:space="preserve">el povinen, dle volby </w:t>
      </w:r>
      <w:r w:rsidR="00CF3FF3" w:rsidRPr="005473FE">
        <w:rPr>
          <w:rFonts w:ascii="Times New Roman" w:hAnsi="Times New Roman"/>
          <w:lang w:eastAsia="cs-CZ"/>
        </w:rPr>
        <w:t>O</w:t>
      </w:r>
      <w:r w:rsidRPr="005473FE">
        <w:rPr>
          <w:rFonts w:ascii="Times New Roman" w:hAnsi="Times New Roman"/>
          <w:lang w:eastAsia="cs-CZ"/>
        </w:rPr>
        <w:t xml:space="preserve">bjednatele, vady </w:t>
      </w:r>
      <w:r w:rsidR="008A792E" w:rsidRPr="005473FE">
        <w:rPr>
          <w:rFonts w:ascii="Times New Roman" w:hAnsi="Times New Roman"/>
          <w:lang w:eastAsia="cs-CZ"/>
        </w:rPr>
        <w:t>P</w:t>
      </w:r>
      <w:r w:rsidRPr="005473FE">
        <w:rPr>
          <w:rFonts w:ascii="Times New Roman" w:hAnsi="Times New Roman"/>
          <w:lang w:eastAsia="cs-CZ"/>
        </w:rPr>
        <w:t xml:space="preserve">ředmětu plnění odstranit dodáním nového plnění bez vady nebo dodáním chybějícího plnění anebo odstranit vady opravou vadného plnění, a to ve lhůtě </w:t>
      </w:r>
      <w:r w:rsidR="00A67B36" w:rsidRPr="005473FE">
        <w:rPr>
          <w:rFonts w:ascii="Times New Roman" w:hAnsi="Times New Roman"/>
          <w:lang w:eastAsia="cs-CZ"/>
        </w:rPr>
        <w:t xml:space="preserve">do </w:t>
      </w:r>
      <w:r w:rsidR="00DA7EE9" w:rsidRPr="005473FE">
        <w:rPr>
          <w:rFonts w:ascii="Times New Roman" w:hAnsi="Times New Roman"/>
          <w:lang w:eastAsia="cs-CZ"/>
        </w:rPr>
        <w:t>15</w:t>
      </w:r>
      <w:r w:rsidR="00A67B36" w:rsidRPr="005473FE">
        <w:rPr>
          <w:rFonts w:ascii="Times New Roman" w:hAnsi="Times New Roman"/>
          <w:lang w:eastAsia="cs-CZ"/>
        </w:rPr>
        <w:t xml:space="preserve"> pracovních dnů, nedohodnou-li se strany jinak, </w:t>
      </w:r>
      <w:r w:rsidRPr="005473FE">
        <w:rPr>
          <w:rFonts w:ascii="Times New Roman" w:hAnsi="Times New Roman"/>
          <w:lang w:eastAsia="cs-CZ"/>
        </w:rPr>
        <w:t xml:space="preserve">oznámení vady </w:t>
      </w:r>
      <w:r w:rsidR="00113BC6" w:rsidRPr="005473FE">
        <w:rPr>
          <w:rFonts w:ascii="Times New Roman" w:hAnsi="Times New Roman"/>
          <w:lang w:eastAsia="cs-CZ"/>
        </w:rPr>
        <w:t>Objednatel</w:t>
      </w:r>
      <w:r w:rsidRPr="005473FE">
        <w:rPr>
          <w:rFonts w:ascii="Times New Roman" w:hAnsi="Times New Roman"/>
          <w:lang w:eastAsia="cs-CZ"/>
        </w:rPr>
        <w:t>em.</w:t>
      </w:r>
    </w:p>
    <w:p w14:paraId="7DF0910D" w14:textId="77777777" w:rsidR="00167610" w:rsidRPr="005473FE" w:rsidRDefault="00CF3FF3" w:rsidP="00A41EC1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lang w:eastAsia="cs-CZ"/>
        </w:rPr>
      </w:pPr>
      <w:r w:rsidRPr="005473FE">
        <w:rPr>
          <w:rFonts w:ascii="Times New Roman" w:hAnsi="Times New Roman"/>
          <w:lang w:eastAsia="cs-CZ"/>
        </w:rPr>
        <w:t>Zhotovit</w:t>
      </w:r>
      <w:r w:rsidR="00167610" w:rsidRPr="005473FE">
        <w:rPr>
          <w:rFonts w:ascii="Times New Roman" w:hAnsi="Times New Roman"/>
          <w:lang w:eastAsia="cs-CZ"/>
        </w:rPr>
        <w:t>el nese veškeré náklady spojené s odstraňováním vad, a to včetně nákladů spojených s dopravou. Objednatel má právo na bezplatné odstranění vad.</w:t>
      </w:r>
    </w:p>
    <w:p w14:paraId="10F99BBB" w14:textId="77777777" w:rsidR="00167610" w:rsidRPr="005473FE" w:rsidRDefault="00A337E6" w:rsidP="00A41EC1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lang w:eastAsia="cs-CZ"/>
        </w:rPr>
      </w:pPr>
      <w:r w:rsidRPr="005473FE">
        <w:rPr>
          <w:rFonts w:ascii="Times New Roman" w:hAnsi="Times New Roman"/>
          <w:lang w:eastAsia="cs-CZ"/>
        </w:rPr>
        <w:t xml:space="preserve">O </w:t>
      </w:r>
      <w:r w:rsidR="00167610" w:rsidRPr="005473FE">
        <w:rPr>
          <w:rFonts w:ascii="Times New Roman" w:hAnsi="Times New Roman"/>
          <w:lang w:eastAsia="cs-CZ"/>
        </w:rPr>
        <w:t>dobu reklamace od jejího uplatnění do dne odstranění vady se sjednaná záruční doba prodlužuje.</w:t>
      </w:r>
    </w:p>
    <w:p w14:paraId="52D82016" w14:textId="77777777" w:rsidR="00167610" w:rsidRPr="005473FE" w:rsidRDefault="00167610" w:rsidP="00A41EC1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lang w:eastAsia="cs-CZ"/>
        </w:rPr>
      </w:pPr>
      <w:r w:rsidRPr="005473FE">
        <w:rPr>
          <w:rFonts w:ascii="Times New Roman" w:hAnsi="Times New Roman"/>
          <w:lang w:eastAsia="cs-CZ"/>
        </w:rPr>
        <w:t xml:space="preserve">Nároky z vad plnění se nedotýkají práv </w:t>
      </w:r>
      <w:r w:rsidR="00113BC6" w:rsidRPr="005473FE">
        <w:rPr>
          <w:rFonts w:ascii="Times New Roman" w:hAnsi="Times New Roman"/>
          <w:lang w:eastAsia="cs-CZ"/>
        </w:rPr>
        <w:t>Objednatel</w:t>
      </w:r>
      <w:r w:rsidRPr="005473FE">
        <w:rPr>
          <w:rFonts w:ascii="Times New Roman" w:hAnsi="Times New Roman"/>
          <w:lang w:eastAsia="cs-CZ"/>
        </w:rPr>
        <w:t xml:space="preserve">e na náhradu </w:t>
      </w:r>
      <w:r w:rsidR="00A337E6" w:rsidRPr="005473FE">
        <w:rPr>
          <w:rFonts w:ascii="Times New Roman" w:hAnsi="Times New Roman"/>
          <w:lang w:eastAsia="cs-CZ"/>
        </w:rPr>
        <w:t xml:space="preserve">majetkové </w:t>
      </w:r>
      <w:r w:rsidR="008A792E" w:rsidRPr="005473FE">
        <w:rPr>
          <w:rFonts w:ascii="Times New Roman" w:hAnsi="Times New Roman"/>
          <w:lang w:eastAsia="cs-CZ"/>
        </w:rPr>
        <w:t>a</w:t>
      </w:r>
      <w:r w:rsidR="00A337E6" w:rsidRPr="005473FE">
        <w:rPr>
          <w:rFonts w:ascii="Times New Roman" w:hAnsi="Times New Roman"/>
          <w:lang w:eastAsia="cs-CZ"/>
        </w:rPr>
        <w:t xml:space="preserve"> nemajetkové </w:t>
      </w:r>
      <w:r w:rsidRPr="005473FE">
        <w:rPr>
          <w:rFonts w:ascii="Times New Roman" w:hAnsi="Times New Roman"/>
          <w:lang w:eastAsia="cs-CZ"/>
        </w:rPr>
        <w:t xml:space="preserve">újmy </w:t>
      </w:r>
      <w:r w:rsidR="00A337E6" w:rsidRPr="005473FE">
        <w:rPr>
          <w:rFonts w:ascii="Times New Roman" w:hAnsi="Times New Roman"/>
          <w:lang w:eastAsia="cs-CZ"/>
        </w:rPr>
        <w:t>(dále jen „</w:t>
      </w:r>
      <w:r w:rsidR="00A337E6" w:rsidRPr="005473FE">
        <w:rPr>
          <w:rFonts w:ascii="Times New Roman" w:hAnsi="Times New Roman"/>
          <w:b/>
          <w:lang w:eastAsia="cs-CZ"/>
        </w:rPr>
        <w:t>újma</w:t>
      </w:r>
      <w:r w:rsidR="00A337E6" w:rsidRPr="005473FE">
        <w:rPr>
          <w:rFonts w:ascii="Times New Roman" w:hAnsi="Times New Roman"/>
          <w:lang w:eastAsia="cs-CZ"/>
        </w:rPr>
        <w:t xml:space="preserve">“) </w:t>
      </w:r>
      <w:r w:rsidRPr="005473FE">
        <w:rPr>
          <w:rFonts w:ascii="Times New Roman" w:hAnsi="Times New Roman"/>
          <w:lang w:eastAsia="cs-CZ"/>
        </w:rPr>
        <w:t xml:space="preserve">vzniklé </w:t>
      </w:r>
      <w:r w:rsidR="00113BC6" w:rsidRPr="005473FE">
        <w:rPr>
          <w:rFonts w:ascii="Times New Roman" w:hAnsi="Times New Roman"/>
          <w:lang w:eastAsia="cs-CZ"/>
        </w:rPr>
        <w:t>Objednatel</w:t>
      </w:r>
      <w:r w:rsidRPr="005473FE">
        <w:rPr>
          <w:rFonts w:ascii="Times New Roman" w:hAnsi="Times New Roman"/>
          <w:lang w:eastAsia="cs-CZ"/>
        </w:rPr>
        <w:t>i v důsledku vady ani na smluvní pokutu vážící se na porušení povinnosti, jež vedlo ke vzniku vady.</w:t>
      </w:r>
    </w:p>
    <w:p w14:paraId="4853CCF3" w14:textId="77777777" w:rsidR="008A792E" w:rsidRPr="005473FE" w:rsidRDefault="008A792E" w:rsidP="00A41EC1">
      <w:pPr>
        <w:pStyle w:val="Nadpis1"/>
        <w:spacing w:before="0" w:after="120" w:line="240" w:lineRule="auto"/>
        <w:rPr>
          <w:sz w:val="22"/>
          <w:szCs w:val="22"/>
        </w:rPr>
      </w:pPr>
    </w:p>
    <w:p w14:paraId="51EA61C4" w14:textId="77777777" w:rsidR="009115A8" w:rsidRPr="005473FE" w:rsidRDefault="009115A8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 xml:space="preserve">Článek </w:t>
      </w:r>
      <w:r w:rsidR="00A61DEA" w:rsidRPr="005473FE">
        <w:rPr>
          <w:sz w:val="22"/>
          <w:szCs w:val="22"/>
        </w:rPr>
        <w:t>9</w:t>
      </w:r>
      <w:r w:rsidRPr="005473FE">
        <w:rPr>
          <w:sz w:val="22"/>
          <w:szCs w:val="22"/>
        </w:rPr>
        <w:br/>
      </w:r>
      <w:r w:rsidR="00BC780D" w:rsidRPr="005473FE">
        <w:rPr>
          <w:sz w:val="22"/>
          <w:szCs w:val="22"/>
        </w:rPr>
        <w:t>Odpovědnost za újmu</w:t>
      </w:r>
    </w:p>
    <w:p w14:paraId="27B56DBA" w14:textId="77777777" w:rsidR="00EB400B" w:rsidRPr="005473FE" w:rsidRDefault="00CF3FF3" w:rsidP="00A41EC1">
      <w:pPr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Zhotovit</w:t>
      </w:r>
      <w:r w:rsidR="00EB400B" w:rsidRPr="005473FE">
        <w:rPr>
          <w:rFonts w:ascii="Times New Roman" w:hAnsi="Times New Roman"/>
        </w:rPr>
        <w:t xml:space="preserve">el odpovídá za újmu a vady z činnosti a provozu spojené s plněním předmětu této </w:t>
      </w:r>
      <w:r w:rsidR="00A337E6" w:rsidRPr="005473FE">
        <w:rPr>
          <w:rFonts w:ascii="Times New Roman" w:hAnsi="Times New Roman"/>
        </w:rPr>
        <w:t>Smlouv</w:t>
      </w:r>
      <w:r w:rsidR="00EB400B" w:rsidRPr="005473FE">
        <w:rPr>
          <w:rFonts w:ascii="Times New Roman" w:hAnsi="Times New Roman"/>
        </w:rPr>
        <w:t>y způsobené jeho zaměstnanci nebo v důsledku jejich jednání nebo opominutí jednání, a to i třetím osobám.</w:t>
      </w:r>
    </w:p>
    <w:p w14:paraId="763F4405" w14:textId="77777777" w:rsidR="00EB400B" w:rsidRPr="005473FE" w:rsidRDefault="00EB400B" w:rsidP="00A41EC1">
      <w:pPr>
        <w:pStyle w:val="Odstavecseseznamem"/>
        <w:numPr>
          <w:ilvl w:val="1"/>
          <w:numId w:val="5"/>
        </w:numPr>
        <w:spacing w:after="120"/>
        <w:jc w:val="both"/>
        <w:rPr>
          <w:sz w:val="22"/>
          <w:szCs w:val="22"/>
        </w:rPr>
      </w:pPr>
      <w:r w:rsidRPr="005473FE">
        <w:rPr>
          <w:sz w:val="22"/>
          <w:szCs w:val="22"/>
        </w:rPr>
        <w:t xml:space="preserve">V případě, že vůči </w:t>
      </w:r>
      <w:r w:rsidR="00113BC6" w:rsidRPr="005473FE">
        <w:rPr>
          <w:sz w:val="22"/>
          <w:szCs w:val="22"/>
        </w:rPr>
        <w:t>Objednatel</w:t>
      </w:r>
      <w:r w:rsidRPr="005473FE">
        <w:rPr>
          <w:sz w:val="22"/>
          <w:szCs w:val="22"/>
        </w:rPr>
        <w:t xml:space="preserve">i bude uplatňován soudní, správní, či jakoukoliv jinou cestou jakýkoliv nárok třetí strany, mající původ v nesplnění závazku </w:t>
      </w:r>
      <w:r w:rsidR="00CF3FF3" w:rsidRPr="005473FE">
        <w:rPr>
          <w:sz w:val="22"/>
          <w:szCs w:val="22"/>
        </w:rPr>
        <w:t>Zhotovit</w:t>
      </w:r>
      <w:r w:rsidRPr="005473FE">
        <w:rPr>
          <w:sz w:val="22"/>
          <w:szCs w:val="22"/>
        </w:rPr>
        <w:t xml:space="preserve">ele dle ustanovení předchozího odstavce, zavazuje se </w:t>
      </w:r>
      <w:r w:rsidR="00CF3FF3" w:rsidRPr="005473FE">
        <w:rPr>
          <w:sz w:val="22"/>
          <w:szCs w:val="22"/>
        </w:rPr>
        <w:t>Zhotovit</w:t>
      </w:r>
      <w:r w:rsidRPr="005473FE">
        <w:rPr>
          <w:sz w:val="22"/>
          <w:szCs w:val="22"/>
        </w:rPr>
        <w:t xml:space="preserve">el nahradit veškeré náklady a újmu tímto jednáním </w:t>
      </w:r>
      <w:r w:rsidR="00CF3FF3" w:rsidRPr="005473FE">
        <w:rPr>
          <w:sz w:val="22"/>
          <w:szCs w:val="22"/>
        </w:rPr>
        <w:t>Zhotovit</w:t>
      </w:r>
      <w:r w:rsidRPr="005473FE">
        <w:rPr>
          <w:sz w:val="22"/>
          <w:szCs w:val="22"/>
        </w:rPr>
        <w:t xml:space="preserve">ele </w:t>
      </w:r>
      <w:r w:rsidR="00113BC6" w:rsidRPr="005473FE">
        <w:rPr>
          <w:sz w:val="22"/>
          <w:szCs w:val="22"/>
        </w:rPr>
        <w:t>Objednatel</w:t>
      </w:r>
      <w:r w:rsidRPr="005473FE">
        <w:rPr>
          <w:sz w:val="22"/>
          <w:szCs w:val="22"/>
        </w:rPr>
        <w:t>i vzniklé, a to zejména náklady za případné soudní či správní řízení, náklady právního zastoupení a náhradu újmy zaplacené třetím osobám.</w:t>
      </w:r>
    </w:p>
    <w:p w14:paraId="742170A5" w14:textId="77777777" w:rsidR="00EB400B" w:rsidRPr="005473FE" w:rsidRDefault="00EB400B" w:rsidP="008A792E">
      <w:pPr>
        <w:spacing w:after="120" w:line="240" w:lineRule="auto"/>
        <w:ind w:left="792"/>
        <w:jc w:val="both"/>
        <w:rPr>
          <w:rFonts w:ascii="Times New Roman" w:hAnsi="Times New Roman"/>
        </w:rPr>
      </w:pPr>
    </w:p>
    <w:p w14:paraId="41EB5B75" w14:textId="77777777" w:rsidR="00BC780D" w:rsidRPr="005473FE" w:rsidRDefault="00BC780D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 xml:space="preserve">Článek </w:t>
      </w:r>
      <w:r w:rsidR="00A61DEA" w:rsidRPr="005473FE">
        <w:rPr>
          <w:sz w:val="22"/>
          <w:szCs w:val="22"/>
        </w:rPr>
        <w:t>10</w:t>
      </w:r>
      <w:r w:rsidRPr="005473FE">
        <w:rPr>
          <w:sz w:val="22"/>
          <w:szCs w:val="22"/>
        </w:rPr>
        <w:br/>
        <w:t>Sankce</w:t>
      </w:r>
    </w:p>
    <w:p w14:paraId="7D207888" w14:textId="77777777" w:rsidR="00167610" w:rsidRPr="005473FE" w:rsidRDefault="00167610" w:rsidP="00A41EC1">
      <w:pPr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V případě prodlení </w:t>
      </w:r>
      <w:r w:rsidR="008A792E" w:rsidRPr="005473FE">
        <w:rPr>
          <w:rFonts w:ascii="Times New Roman" w:hAnsi="Times New Roman"/>
        </w:rPr>
        <w:t>Objednatele</w:t>
      </w:r>
      <w:r w:rsidRPr="005473FE">
        <w:rPr>
          <w:rFonts w:ascii="Times New Roman" w:hAnsi="Times New Roman"/>
        </w:rPr>
        <w:t xml:space="preserve"> s platbou faktury má </w:t>
      </w:r>
      <w:r w:rsidR="008A792E" w:rsidRPr="005473FE">
        <w:rPr>
          <w:rFonts w:ascii="Times New Roman" w:hAnsi="Times New Roman"/>
        </w:rPr>
        <w:t>Zhotovitel</w:t>
      </w:r>
      <w:r w:rsidRPr="005473FE">
        <w:rPr>
          <w:rFonts w:ascii="Times New Roman" w:hAnsi="Times New Roman"/>
        </w:rPr>
        <w:t xml:space="preserve"> právo požadovat úhradu úroku z prodlení </w:t>
      </w:r>
      <w:r w:rsidR="00C57224" w:rsidRPr="005473FE">
        <w:rPr>
          <w:rFonts w:ascii="Times New Roman" w:hAnsi="Times New Roman"/>
        </w:rPr>
        <w:t xml:space="preserve">z neuhrazené dlužné částky ve výši </w:t>
      </w:r>
      <w:r w:rsidRPr="005473FE">
        <w:rPr>
          <w:rFonts w:ascii="Times New Roman" w:hAnsi="Times New Roman"/>
        </w:rPr>
        <w:t xml:space="preserve">dle zvláštního právního předpisu v platném znění (nařízení vlády č. 351/2013 Sb.). </w:t>
      </w:r>
    </w:p>
    <w:p w14:paraId="61BD0239" w14:textId="2EDF7042" w:rsidR="002575ED" w:rsidRPr="005473FE" w:rsidRDefault="002575ED" w:rsidP="002B6715">
      <w:pPr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lastRenderedPageBreak/>
        <w:t xml:space="preserve">V případě prodlení Zhotovitele </w:t>
      </w:r>
      <w:r w:rsidR="00F24677" w:rsidRPr="005473FE">
        <w:rPr>
          <w:rFonts w:ascii="Times New Roman" w:hAnsi="Times New Roman"/>
        </w:rPr>
        <w:t>s předáním</w:t>
      </w:r>
      <w:r w:rsidR="00F8451C" w:rsidRPr="005473FE">
        <w:rPr>
          <w:rFonts w:ascii="Times New Roman" w:hAnsi="Times New Roman"/>
        </w:rPr>
        <w:t xml:space="preserve"> </w:t>
      </w:r>
      <w:r w:rsidRPr="005473FE">
        <w:rPr>
          <w:rFonts w:ascii="Times New Roman" w:hAnsi="Times New Roman"/>
        </w:rPr>
        <w:t xml:space="preserve">Předmětu plnění </w:t>
      </w:r>
      <w:r w:rsidR="00EE276C" w:rsidRPr="005473FE">
        <w:rPr>
          <w:rFonts w:ascii="Times New Roman" w:hAnsi="Times New Roman"/>
        </w:rPr>
        <w:t xml:space="preserve">nebo jeho části </w:t>
      </w:r>
      <w:r w:rsidRPr="005473FE">
        <w:rPr>
          <w:rFonts w:ascii="Times New Roman" w:hAnsi="Times New Roman"/>
        </w:rPr>
        <w:t xml:space="preserve">dle této Smlouvy, zaplatí Zhotovitel Objednateli smluvní pokutu ve výši </w:t>
      </w:r>
      <w:r w:rsidR="00F24677" w:rsidRPr="005473FE">
        <w:rPr>
          <w:rFonts w:ascii="Times New Roman" w:hAnsi="Times New Roman"/>
          <w:bCs/>
        </w:rPr>
        <w:t xml:space="preserve">1.000,- Kč (jeden tisíc korun českých) </w:t>
      </w:r>
      <w:r w:rsidRPr="005473FE">
        <w:rPr>
          <w:rFonts w:ascii="Times New Roman" w:hAnsi="Times New Roman"/>
        </w:rPr>
        <w:t>za každý započatý den prodlení.</w:t>
      </w:r>
    </w:p>
    <w:p w14:paraId="314706A0" w14:textId="68057DC3" w:rsidR="00F061F1" w:rsidRPr="005473FE" w:rsidRDefault="00167610" w:rsidP="00737485">
      <w:pPr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V případě prodlení </w:t>
      </w:r>
      <w:r w:rsidR="00A56F1B" w:rsidRPr="005473FE">
        <w:rPr>
          <w:rFonts w:ascii="Times New Roman" w:hAnsi="Times New Roman"/>
        </w:rPr>
        <w:t>Zhotovitele</w:t>
      </w:r>
      <w:r w:rsidRPr="005473FE">
        <w:rPr>
          <w:rFonts w:ascii="Times New Roman" w:hAnsi="Times New Roman"/>
        </w:rPr>
        <w:t xml:space="preserve"> s odstraněním vad </w:t>
      </w:r>
      <w:r w:rsidR="00A56F1B" w:rsidRPr="005473FE">
        <w:rPr>
          <w:rFonts w:ascii="Times New Roman" w:hAnsi="Times New Roman"/>
        </w:rPr>
        <w:t>P</w:t>
      </w:r>
      <w:r w:rsidRPr="005473FE">
        <w:rPr>
          <w:rFonts w:ascii="Times New Roman" w:hAnsi="Times New Roman"/>
        </w:rPr>
        <w:t xml:space="preserve">ředmětu plnění </w:t>
      </w:r>
      <w:r w:rsidR="00EE276C" w:rsidRPr="005473FE">
        <w:rPr>
          <w:rFonts w:ascii="Times New Roman" w:hAnsi="Times New Roman"/>
        </w:rPr>
        <w:t xml:space="preserve">nebo jeho části </w:t>
      </w:r>
      <w:r w:rsidRPr="005473FE">
        <w:rPr>
          <w:rFonts w:ascii="Times New Roman" w:hAnsi="Times New Roman"/>
        </w:rPr>
        <w:t xml:space="preserve">dle této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y, zaplatí </w:t>
      </w:r>
      <w:r w:rsidR="00A56F1B" w:rsidRPr="005473FE">
        <w:rPr>
          <w:rFonts w:ascii="Times New Roman" w:hAnsi="Times New Roman"/>
        </w:rPr>
        <w:t>Zhotovitel</w:t>
      </w:r>
      <w:r w:rsidRPr="005473FE">
        <w:rPr>
          <w:rFonts w:ascii="Times New Roman" w:hAnsi="Times New Roman"/>
        </w:rPr>
        <w:t xml:space="preserve"> </w:t>
      </w:r>
      <w:r w:rsidR="00A56F1B" w:rsidRPr="005473FE">
        <w:rPr>
          <w:rFonts w:ascii="Times New Roman" w:hAnsi="Times New Roman"/>
        </w:rPr>
        <w:t xml:space="preserve">Objednateli </w:t>
      </w:r>
      <w:r w:rsidRPr="005473FE">
        <w:rPr>
          <w:rFonts w:ascii="Times New Roman" w:hAnsi="Times New Roman"/>
        </w:rPr>
        <w:t xml:space="preserve">smluvní pokutu ve výši </w:t>
      </w:r>
      <w:r w:rsidR="00F24677" w:rsidRPr="005473FE">
        <w:rPr>
          <w:rFonts w:ascii="Times New Roman" w:hAnsi="Times New Roman"/>
          <w:bCs/>
          <w:color w:val="000000"/>
        </w:rPr>
        <w:t xml:space="preserve">1.000,- Kč (jeden tisíc korun českých) </w:t>
      </w:r>
      <w:r w:rsidRPr="005473FE">
        <w:rPr>
          <w:rFonts w:ascii="Times New Roman" w:hAnsi="Times New Roman"/>
        </w:rPr>
        <w:t xml:space="preserve"> za každ</w:t>
      </w:r>
      <w:r w:rsidR="00EE276C" w:rsidRPr="005473FE">
        <w:rPr>
          <w:rFonts w:ascii="Times New Roman" w:hAnsi="Times New Roman"/>
        </w:rPr>
        <w:t>ý</w:t>
      </w:r>
      <w:r w:rsidRPr="005473FE">
        <w:rPr>
          <w:rFonts w:ascii="Times New Roman" w:hAnsi="Times New Roman"/>
        </w:rPr>
        <w:t xml:space="preserve"> započat</w:t>
      </w:r>
      <w:r w:rsidR="00EE276C" w:rsidRPr="005473FE">
        <w:rPr>
          <w:rFonts w:ascii="Times New Roman" w:hAnsi="Times New Roman"/>
        </w:rPr>
        <w:t>ý</w:t>
      </w:r>
      <w:r w:rsidRPr="005473FE">
        <w:rPr>
          <w:rFonts w:ascii="Times New Roman" w:hAnsi="Times New Roman"/>
        </w:rPr>
        <w:t xml:space="preserve"> </w:t>
      </w:r>
      <w:r w:rsidR="00EE276C" w:rsidRPr="005473FE">
        <w:rPr>
          <w:rFonts w:ascii="Times New Roman" w:hAnsi="Times New Roman"/>
        </w:rPr>
        <w:t xml:space="preserve">den </w:t>
      </w:r>
      <w:r w:rsidRPr="005473FE">
        <w:rPr>
          <w:rFonts w:ascii="Times New Roman" w:hAnsi="Times New Roman"/>
        </w:rPr>
        <w:t>prodlení.</w:t>
      </w:r>
      <w:r w:rsidR="00F061F1" w:rsidRPr="005473FE">
        <w:rPr>
          <w:rFonts w:ascii="Times New Roman" w:hAnsi="Times New Roman"/>
        </w:rPr>
        <w:t>.</w:t>
      </w:r>
    </w:p>
    <w:p w14:paraId="4548D6BF" w14:textId="7706CA3A" w:rsidR="00167610" w:rsidRPr="005473FE" w:rsidRDefault="00167610" w:rsidP="00A41EC1">
      <w:pPr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5473FE">
        <w:rPr>
          <w:rFonts w:ascii="Times New Roman" w:hAnsi="Times New Roman"/>
          <w:color w:val="000000"/>
        </w:rPr>
        <w:t xml:space="preserve">V případě porušení jiné povinnosti ze </w:t>
      </w:r>
      <w:r w:rsidR="00A337E6" w:rsidRPr="005473FE">
        <w:rPr>
          <w:rFonts w:ascii="Times New Roman" w:hAnsi="Times New Roman"/>
          <w:color w:val="000000"/>
        </w:rPr>
        <w:t>Smlouv</w:t>
      </w:r>
      <w:r w:rsidRPr="005473FE">
        <w:rPr>
          <w:rFonts w:ascii="Times New Roman" w:hAnsi="Times New Roman"/>
          <w:color w:val="000000"/>
        </w:rPr>
        <w:t xml:space="preserve">y, než je uvedena výše, uhradí </w:t>
      </w:r>
      <w:r w:rsidR="00CF3FF3" w:rsidRPr="005473FE">
        <w:rPr>
          <w:rFonts w:ascii="Times New Roman" w:hAnsi="Times New Roman"/>
          <w:color w:val="000000"/>
        </w:rPr>
        <w:t>Zhotovit</w:t>
      </w:r>
      <w:r w:rsidRPr="005473FE">
        <w:rPr>
          <w:rFonts w:ascii="Times New Roman" w:hAnsi="Times New Roman"/>
          <w:color w:val="000000"/>
        </w:rPr>
        <w:t xml:space="preserve">el </w:t>
      </w:r>
      <w:r w:rsidR="00113BC6" w:rsidRPr="005473FE">
        <w:rPr>
          <w:rFonts w:ascii="Times New Roman" w:hAnsi="Times New Roman"/>
          <w:color w:val="000000"/>
        </w:rPr>
        <w:t>Objednatel</w:t>
      </w:r>
      <w:r w:rsidRPr="005473FE">
        <w:rPr>
          <w:rFonts w:ascii="Times New Roman" w:hAnsi="Times New Roman"/>
          <w:color w:val="000000"/>
        </w:rPr>
        <w:t xml:space="preserve">i smluvní pokutu ve výši </w:t>
      </w:r>
      <w:r w:rsidR="00F061F1" w:rsidRPr="005473FE">
        <w:rPr>
          <w:rFonts w:ascii="Times New Roman" w:hAnsi="Times New Roman"/>
          <w:color w:val="000000"/>
        </w:rPr>
        <w:t xml:space="preserve">10.000,- Kč (deset tisíc korun českých) </w:t>
      </w:r>
      <w:r w:rsidRPr="005473FE">
        <w:rPr>
          <w:rFonts w:ascii="Times New Roman" w:hAnsi="Times New Roman"/>
          <w:color w:val="000000"/>
        </w:rPr>
        <w:t xml:space="preserve">za každý jednotlivý případ a </w:t>
      </w:r>
      <w:r w:rsidR="00A56F1B" w:rsidRPr="005473FE">
        <w:rPr>
          <w:rFonts w:ascii="Times New Roman" w:hAnsi="Times New Roman"/>
          <w:color w:val="000000"/>
        </w:rPr>
        <w:t xml:space="preserve">započatý </w:t>
      </w:r>
      <w:r w:rsidRPr="005473FE">
        <w:rPr>
          <w:rFonts w:ascii="Times New Roman" w:hAnsi="Times New Roman"/>
          <w:color w:val="000000"/>
        </w:rPr>
        <w:t>den.</w:t>
      </w:r>
    </w:p>
    <w:p w14:paraId="16633AE6" w14:textId="77777777" w:rsidR="00167610" w:rsidRPr="005473FE" w:rsidRDefault="00167610" w:rsidP="00A41EC1">
      <w:pPr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Ujednáním o smluvních pokutách dle této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 není dotčeno právo na náhradu újmy způsobené porušením povinnosti, pro kterou jsou smluvní pokuty sjednány, ani právo odstoupit od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y. Zaplacení smluvní pokuty nezbavuje </w:t>
      </w:r>
      <w:r w:rsidR="003D776A" w:rsidRPr="005473FE">
        <w:rPr>
          <w:rFonts w:ascii="Times New Roman" w:hAnsi="Times New Roman"/>
        </w:rPr>
        <w:t>Zhotovitele</w:t>
      </w:r>
      <w:r w:rsidR="00A56F1B" w:rsidRPr="005473FE">
        <w:rPr>
          <w:rFonts w:ascii="Times New Roman" w:hAnsi="Times New Roman"/>
        </w:rPr>
        <w:t xml:space="preserve"> povinnosti řádně dodat P</w:t>
      </w:r>
      <w:r w:rsidRPr="005473FE">
        <w:rPr>
          <w:rFonts w:ascii="Times New Roman" w:hAnsi="Times New Roman"/>
        </w:rPr>
        <w:t xml:space="preserve">ředmět plnění dle této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y.</w:t>
      </w:r>
    </w:p>
    <w:p w14:paraId="77D75767" w14:textId="77777777" w:rsidR="00167610" w:rsidRPr="005473FE" w:rsidRDefault="003D776A" w:rsidP="00A41EC1">
      <w:pPr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Objednatel</w:t>
      </w:r>
      <w:r w:rsidR="00167610" w:rsidRPr="005473FE">
        <w:rPr>
          <w:rFonts w:ascii="Times New Roman" w:hAnsi="Times New Roman"/>
        </w:rPr>
        <w:t xml:space="preserve"> je oprávněn započíst pohledávku na úhradu smluvní pokuty vůči pohledávce </w:t>
      </w:r>
      <w:r w:rsidR="00A56F1B" w:rsidRPr="005473FE">
        <w:rPr>
          <w:rFonts w:ascii="Times New Roman" w:hAnsi="Times New Roman"/>
        </w:rPr>
        <w:t>Zhotovitele</w:t>
      </w:r>
      <w:r w:rsidR="00167610" w:rsidRPr="005473FE">
        <w:rPr>
          <w:rFonts w:ascii="Times New Roman" w:hAnsi="Times New Roman"/>
        </w:rPr>
        <w:t xml:space="preserve"> na úhradu ceny </w:t>
      </w:r>
      <w:r w:rsidR="00F8451C" w:rsidRPr="005473FE">
        <w:rPr>
          <w:rFonts w:ascii="Times New Roman" w:hAnsi="Times New Roman"/>
        </w:rPr>
        <w:t>P</w:t>
      </w:r>
      <w:r w:rsidR="00167610" w:rsidRPr="005473FE">
        <w:rPr>
          <w:rFonts w:ascii="Times New Roman" w:hAnsi="Times New Roman"/>
        </w:rPr>
        <w:t>ředmětu plnění</w:t>
      </w:r>
      <w:r w:rsidR="00EE276C" w:rsidRPr="005473FE">
        <w:rPr>
          <w:rFonts w:ascii="Times New Roman" w:hAnsi="Times New Roman"/>
        </w:rPr>
        <w:t xml:space="preserve"> nebo jeho části</w:t>
      </w:r>
      <w:r w:rsidR="00167610" w:rsidRPr="005473FE">
        <w:rPr>
          <w:rFonts w:ascii="Times New Roman" w:hAnsi="Times New Roman"/>
        </w:rPr>
        <w:t xml:space="preserve">, s čímž </w:t>
      </w:r>
      <w:r w:rsidR="00A56F1B" w:rsidRPr="005473FE">
        <w:rPr>
          <w:rFonts w:ascii="Times New Roman" w:hAnsi="Times New Roman"/>
        </w:rPr>
        <w:t>Zhotovitel</w:t>
      </w:r>
      <w:r w:rsidR="00167610" w:rsidRPr="005473FE">
        <w:rPr>
          <w:rFonts w:ascii="Times New Roman" w:hAnsi="Times New Roman"/>
        </w:rPr>
        <w:t xml:space="preserve"> výslovně souhlasí.</w:t>
      </w:r>
    </w:p>
    <w:p w14:paraId="1B41000F" w14:textId="77777777" w:rsidR="00DF37EF" w:rsidRPr="005473FE" w:rsidRDefault="00DF37EF" w:rsidP="00A41EC1">
      <w:pPr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Pro vyúčtování, náležitosti faktury a splatnost úroků z prodlení a smluvních pokut, platí obdobně ustanovení čl. 4 této </w:t>
      </w:r>
      <w:r w:rsidR="00815F8B" w:rsidRPr="005473FE">
        <w:rPr>
          <w:rFonts w:ascii="Times New Roman" w:hAnsi="Times New Roman"/>
        </w:rPr>
        <w:t>S</w:t>
      </w:r>
      <w:r w:rsidRPr="005473FE">
        <w:rPr>
          <w:rFonts w:ascii="Times New Roman" w:hAnsi="Times New Roman"/>
        </w:rPr>
        <w:t>mlouvy.</w:t>
      </w:r>
    </w:p>
    <w:p w14:paraId="27ABF9D2" w14:textId="77777777" w:rsidR="00167610" w:rsidRPr="005473FE" w:rsidRDefault="00167610" w:rsidP="00A41EC1">
      <w:pPr>
        <w:spacing w:after="120" w:line="240" w:lineRule="auto"/>
        <w:jc w:val="both"/>
        <w:rPr>
          <w:rFonts w:ascii="Times New Roman" w:hAnsi="Times New Roman"/>
          <w:lang w:eastAsia="cs-CZ"/>
        </w:rPr>
      </w:pPr>
    </w:p>
    <w:p w14:paraId="0B9BB3E0" w14:textId="77777777" w:rsidR="00BC780D" w:rsidRPr="005473FE" w:rsidRDefault="00BC780D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 xml:space="preserve">Článek </w:t>
      </w:r>
      <w:r w:rsidR="00A61DEA" w:rsidRPr="005473FE">
        <w:rPr>
          <w:sz w:val="22"/>
          <w:szCs w:val="22"/>
        </w:rPr>
        <w:t>11</w:t>
      </w:r>
      <w:r w:rsidRPr="005473FE">
        <w:rPr>
          <w:sz w:val="22"/>
          <w:szCs w:val="22"/>
        </w:rPr>
        <w:br/>
        <w:t>Mlčenlivost</w:t>
      </w:r>
    </w:p>
    <w:p w14:paraId="6F504FE5" w14:textId="77777777" w:rsidR="00167610" w:rsidRPr="005473FE" w:rsidRDefault="00167610" w:rsidP="00A41EC1">
      <w:pPr>
        <w:pStyle w:val="slovanodstavec"/>
        <w:numPr>
          <w:ilvl w:val="1"/>
          <w:numId w:val="9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5473FE">
        <w:rPr>
          <w:rFonts w:ascii="Times New Roman" w:hAnsi="Times New Roman"/>
          <w:sz w:val="22"/>
          <w:szCs w:val="22"/>
        </w:rPr>
        <w:t xml:space="preserve">Všechny informace, které se </w:t>
      </w:r>
      <w:r w:rsidR="00CF3FF3" w:rsidRPr="005473FE">
        <w:rPr>
          <w:rFonts w:ascii="Times New Roman" w:hAnsi="Times New Roman"/>
          <w:sz w:val="22"/>
          <w:szCs w:val="22"/>
        </w:rPr>
        <w:t>Zhotovit</w:t>
      </w:r>
      <w:r w:rsidRPr="005473FE">
        <w:rPr>
          <w:rFonts w:ascii="Times New Roman" w:hAnsi="Times New Roman"/>
          <w:sz w:val="22"/>
          <w:szCs w:val="22"/>
        </w:rPr>
        <w:t xml:space="preserve">el dozví v souvislosti s plněním dle této </w:t>
      </w:r>
      <w:r w:rsidR="00A337E6" w:rsidRPr="005473FE">
        <w:rPr>
          <w:rFonts w:ascii="Times New Roman" w:hAnsi="Times New Roman"/>
          <w:sz w:val="22"/>
          <w:szCs w:val="22"/>
        </w:rPr>
        <w:t>Smlouv</w:t>
      </w:r>
      <w:r w:rsidRPr="005473FE">
        <w:rPr>
          <w:rFonts w:ascii="Times New Roman" w:hAnsi="Times New Roman"/>
          <w:sz w:val="22"/>
          <w:szCs w:val="22"/>
        </w:rPr>
        <w:t xml:space="preserve">y, jsou důvěrné povahy. </w:t>
      </w:r>
      <w:r w:rsidR="00CF3FF3" w:rsidRPr="005473FE">
        <w:rPr>
          <w:rFonts w:ascii="Times New Roman" w:hAnsi="Times New Roman"/>
          <w:sz w:val="22"/>
          <w:szCs w:val="22"/>
        </w:rPr>
        <w:t>Zhotovit</w:t>
      </w:r>
      <w:r w:rsidRPr="005473FE">
        <w:rPr>
          <w:rFonts w:ascii="Times New Roman" w:hAnsi="Times New Roman"/>
          <w:sz w:val="22"/>
          <w:szCs w:val="22"/>
        </w:rPr>
        <w:t xml:space="preserve">el se zavazuje zachovávat o důvěrných informacích mlčenlivost a důvěrné informace používat pouze k plnění této </w:t>
      </w:r>
      <w:r w:rsidR="00A337E6" w:rsidRPr="005473FE">
        <w:rPr>
          <w:rFonts w:ascii="Times New Roman" w:hAnsi="Times New Roman"/>
          <w:sz w:val="22"/>
          <w:szCs w:val="22"/>
        </w:rPr>
        <w:t>Smlouv</w:t>
      </w:r>
      <w:r w:rsidRPr="005473FE">
        <w:rPr>
          <w:rFonts w:ascii="Times New Roman" w:hAnsi="Times New Roman"/>
          <w:sz w:val="22"/>
          <w:szCs w:val="22"/>
        </w:rPr>
        <w:t xml:space="preserve">y. </w:t>
      </w:r>
      <w:r w:rsidR="00CF3FF3" w:rsidRPr="005473FE">
        <w:rPr>
          <w:rFonts w:ascii="Times New Roman" w:hAnsi="Times New Roman"/>
          <w:sz w:val="22"/>
          <w:szCs w:val="22"/>
        </w:rPr>
        <w:t>Zhotovit</w:t>
      </w:r>
      <w:r w:rsidRPr="005473FE">
        <w:rPr>
          <w:rFonts w:ascii="Times New Roman" w:hAnsi="Times New Roman"/>
          <w:sz w:val="22"/>
          <w:szCs w:val="22"/>
        </w:rPr>
        <w:t xml:space="preserve">el zodpovídá za porušení mlčenlivosti svými zaměstnanci, jakož i třetími osobami, které se na provádění </w:t>
      </w:r>
      <w:r w:rsidR="00F8451C" w:rsidRPr="005473FE">
        <w:rPr>
          <w:rFonts w:ascii="Times New Roman" w:hAnsi="Times New Roman"/>
          <w:sz w:val="22"/>
          <w:szCs w:val="22"/>
        </w:rPr>
        <w:t>Předmětu plnění</w:t>
      </w:r>
      <w:r w:rsidR="00EE276C" w:rsidRPr="005473FE">
        <w:rPr>
          <w:rFonts w:ascii="Times New Roman" w:hAnsi="Times New Roman"/>
          <w:sz w:val="22"/>
          <w:szCs w:val="22"/>
        </w:rPr>
        <w:t xml:space="preserve"> nebo jeho části</w:t>
      </w:r>
      <w:r w:rsidR="0060251F" w:rsidRPr="005473FE">
        <w:rPr>
          <w:rFonts w:ascii="Times New Roman" w:hAnsi="Times New Roman"/>
          <w:sz w:val="22"/>
          <w:szCs w:val="22"/>
        </w:rPr>
        <w:t xml:space="preserve"> </w:t>
      </w:r>
      <w:r w:rsidRPr="005473FE">
        <w:rPr>
          <w:rFonts w:ascii="Times New Roman" w:hAnsi="Times New Roman"/>
          <w:sz w:val="22"/>
          <w:szCs w:val="22"/>
        </w:rPr>
        <w:t>podílejí.</w:t>
      </w:r>
    </w:p>
    <w:p w14:paraId="7715F4E1" w14:textId="77777777" w:rsidR="00167610" w:rsidRPr="005473FE" w:rsidRDefault="00167610" w:rsidP="00A41EC1">
      <w:pPr>
        <w:pStyle w:val="slovanodstavec"/>
        <w:numPr>
          <w:ilvl w:val="1"/>
          <w:numId w:val="9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5473FE">
        <w:rPr>
          <w:rFonts w:ascii="Times New Roman" w:hAnsi="Times New Roman"/>
          <w:sz w:val="22"/>
          <w:szCs w:val="22"/>
        </w:rPr>
        <w:t xml:space="preserve">Povinnost zachovávat mlčenlivost znamená zejména povinnost zdržet se jakéhokoliv jednání, kterým by důvěrné informace byly sděleny nebo zpřístupněny třetí osobě nebo by byly využity v rozporu s jejich účelem pro vlastní potřeby nebo pro potřeby třetí osoby, případně by bylo umožněno třetí osobě jakékoliv využití těchto důvěrných informací. </w:t>
      </w:r>
      <w:r w:rsidR="00CF3FF3" w:rsidRPr="005473FE">
        <w:rPr>
          <w:rFonts w:ascii="Times New Roman" w:hAnsi="Times New Roman"/>
          <w:sz w:val="22"/>
          <w:szCs w:val="22"/>
        </w:rPr>
        <w:t>Zhotovit</w:t>
      </w:r>
      <w:r w:rsidRPr="005473FE">
        <w:rPr>
          <w:rFonts w:ascii="Times New Roman" w:hAnsi="Times New Roman"/>
          <w:sz w:val="22"/>
          <w:szCs w:val="22"/>
        </w:rPr>
        <w:t xml:space="preserve">el je povinen přijmout opatření k ochraně důvěrných informací a zajistit utajení těchto skutečností a důvěrných informací i u svých zaměstnanců, zástupců, jakož i u jiných spolupracujících třetích stran. </w:t>
      </w:r>
    </w:p>
    <w:p w14:paraId="20606323" w14:textId="77777777" w:rsidR="00167610" w:rsidRPr="005473FE" w:rsidRDefault="00167610" w:rsidP="00A41EC1">
      <w:pPr>
        <w:pStyle w:val="slovanodstavec"/>
        <w:numPr>
          <w:ilvl w:val="1"/>
          <w:numId w:val="9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5473FE">
        <w:rPr>
          <w:rFonts w:ascii="Times New Roman" w:hAnsi="Times New Roman"/>
          <w:sz w:val="22"/>
          <w:szCs w:val="22"/>
        </w:rPr>
        <w:t xml:space="preserve">Povinností mlčenlivosti dle tohoto článku </w:t>
      </w:r>
      <w:r w:rsidR="00A337E6" w:rsidRPr="005473FE">
        <w:rPr>
          <w:rFonts w:ascii="Times New Roman" w:hAnsi="Times New Roman"/>
          <w:sz w:val="22"/>
          <w:szCs w:val="22"/>
        </w:rPr>
        <w:t>Smlouv</w:t>
      </w:r>
      <w:r w:rsidRPr="005473FE">
        <w:rPr>
          <w:rFonts w:ascii="Times New Roman" w:hAnsi="Times New Roman"/>
          <w:sz w:val="22"/>
          <w:szCs w:val="22"/>
        </w:rPr>
        <w:t xml:space="preserve">y není dotčena povinnost </w:t>
      </w:r>
      <w:r w:rsidR="00CF3FF3" w:rsidRPr="005473FE">
        <w:rPr>
          <w:rFonts w:ascii="Times New Roman" w:hAnsi="Times New Roman"/>
          <w:sz w:val="22"/>
          <w:szCs w:val="22"/>
        </w:rPr>
        <w:t>Zhotovit</w:t>
      </w:r>
      <w:r w:rsidRPr="005473FE">
        <w:rPr>
          <w:rFonts w:ascii="Times New Roman" w:hAnsi="Times New Roman"/>
          <w:sz w:val="22"/>
          <w:szCs w:val="22"/>
        </w:rPr>
        <w:t>ele sdělit nebo zpřístupnit důvěrné informace třetí osobě, která vyplývá z platných právních předpisů nebo z rozhodnutí orgánů veřejné moci, jakož i zpřístupnění důvěrných informací svému právnímu, účetními nebo daňovému poradci, kteří jsou vázáni povinností mlčenlivosti.</w:t>
      </w:r>
    </w:p>
    <w:p w14:paraId="2CC7F1E2" w14:textId="77777777" w:rsidR="00167610" w:rsidRPr="005473FE" w:rsidRDefault="00167610" w:rsidP="00A41EC1">
      <w:pPr>
        <w:pStyle w:val="slovanodstavec"/>
        <w:numPr>
          <w:ilvl w:val="1"/>
          <w:numId w:val="9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5473FE">
        <w:rPr>
          <w:rFonts w:ascii="Times New Roman" w:hAnsi="Times New Roman"/>
          <w:sz w:val="22"/>
          <w:szCs w:val="22"/>
        </w:rPr>
        <w:t>Povinnost zachovávat mlčenlivost trvá i po skončení smluvního vztahu.</w:t>
      </w:r>
    </w:p>
    <w:p w14:paraId="7E6ACCA9" w14:textId="77777777" w:rsidR="008F51CD" w:rsidRPr="005473FE" w:rsidRDefault="008F51CD" w:rsidP="00A41EC1">
      <w:pPr>
        <w:pStyle w:val="Nadpis1"/>
        <w:spacing w:before="0" w:after="120" w:line="240" w:lineRule="auto"/>
        <w:rPr>
          <w:sz w:val="22"/>
          <w:szCs w:val="22"/>
        </w:rPr>
      </w:pPr>
    </w:p>
    <w:p w14:paraId="623A6914" w14:textId="77777777" w:rsidR="00167610" w:rsidRPr="005473FE" w:rsidRDefault="00A61DEA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>Článek 12</w:t>
      </w:r>
      <w:r w:rsidR="00167610" w:rsidRPr="005473FE">
        <w:rPr>
          <w:sz w:val="22"/>
          <w:szCs w:val="22"/>
        </w:rPr>
        <w:br/>
        <w:t>Ochrana osobních údajů</w:t>
      </w:r>
    </w:p>
    <w:p w14:paraId="75DDFD81" w14:textId="77777777" w:rsidR="00167610" w:rsidRPr="005473FE" w:rsidRDefault="003D776A" w:rsidP="00A41EC1">
      <w:pPr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Zhotovitel</w:t>
      </w:r>
      <w:r w:rsidR="00167610" w:rsidRPr="005473FE">
        <w:rPr>
          <w:rFonts w:ascii="Times New Roman" w:hAnsi="Times New Roman"/>
        </w:rPr>
        <w:t xml:space="preserve"> při plnění této </w:t>
      </w:r>
      <w:r w:rsidR="00A337E6" w:rsidRPr="005473FE">
        <w:rPr>
          <w:rFonts w:ascii="Times New Roman" w:hAnsi="Times New Roman"/>
        </w:rPr>
        <w:t>Smlouv</w:t>
      </w:r>
      <w:r w:rsidR="00167610" w:rsidRPr="005473FE">
        <w:rPr>
          <w:rFonts w:ascii="Times New Roman" w:hAnsi="Times New Roman"/>
        </w:rPr>
        <w:t>y si je vědom povinností vyplývajících z platných právních předpisů upravujících ochranu osobních údajů, zejména z</w:t>
      </w:r>
      <w:r w:rsidR="00B703B7" w:rsidRPr="005473FE">
        <w:rPr>
          <w:rFonts w:ascii="Times New Roman" w:hAnsi="Times New Roman"/>
        </w:rPr>
        <w:t xml:space="preserve">e </w:t>
      </w:r>
      <w:r w:rsidR="00B703B7" w:rsidRPr="005473FE">
        <w:rPr>
          <w:rFonts w:ascii="Times New Roman" w:hAnsi="Times New Roman"/>
          <w:color w:val="000000"/>
        </w:rPr>
        <w:t>zákona č. 110/2019Sb. o zpracování osobních údajů a z</w:t>
      </w:r>
      <w:r w:rsidR="00167610" w:rsidRPr="005473FE">
        <w:rPr>
          <w:rFonts w:ascii="Times New Roman" w:hAnsi="Times New Roman"/>
        </w:rPr>
        <w:t xml:space="preserve"> Obecného nařízení Evropské Unie o ochraně osobních údajů (GDPR). </w:t>
      </w:r>
      <w:r w:rsidRPr="005473FE">
        <w:rPr>
          <w:rFonts w:ascii="Times New Roman" w:hAnsi="Times New Roman"/>
        </w:rPr>
        <w:t>Zhotovitel</w:t>
      </w:r>
      <w:r w:rsidR="00167610" w:rsidRPr="005473FE">
        <w:rPr>
          <w:rFonts w:ascii="Times New Roman" w:hAnsi="Times New Roman"/>
        </w:rPr>
        <w:t xml:space="preserve"> je oprávněn zpracovávat osobní údaje v rozsahu nezbytně nutném pro plnění předmětu této </w:t>
      </w:r>
      <w:r w:rsidR="00A337E6" w:rsidRPr="005473FE">
        <w:rPr>
          <w:rFonts w:ascii="Times New Roman" w:hAnsi="Times New Roman"/>
        </w:rPr>
        <w:t>Smlouv</w:t>
      </w:r>
      <w:r w:rsidR="00167610" w:rsidRPr="005473FE">
        <w:rPr>
          <w:rFonts w:ascii="Times New Roman" w:hAnsi="Times New Roman"/>
        </w:rPr>
        <w:t xml:space="preserve">y, za tímto účelem je oprávněn osobní údaje zejména ukládat na nosiče informací, upravovat, uchovávat po dobu nezbytnou k uplatnění práv </w:t>
      </w:r>
      <w:r w:rsidRPr="005473FE">
        <w:rPr>
          <w:rFonts w:ascii="Times New Roman" w:hAnsi="Times New Roman"/>
        </w:rPr>
        <w:t>Zhotovitele</w:t>
      </w:r>
      <w:r w:rsidR="00167610" w:rsidRPr="005473FE">
        <w:rPr>
          <w:rFonts w:ascii="Times New Roman" w:hAnsi="Times New Roman"/>
        </w:rPr>
        <w:t xml:space="preserve"> vyplývajících </w:t>
      </w:r>
      <w:r w:rsidR="00167610" w:rsidRPr="005473FE">
        <w:rPr>
          <w:rFonts w:ascii="Times New Roman" w:hAnsi="Times New Roman"/>
        </w:rPr>
        <w:lastRenderedPageBreak/>
        <w:t xml:space="preserve">z této </w:t>
      </w:r>
      <w:r w:rsidR="00A337E6" w:rsidRPr="005473FE">
        <w:rPr>
          <w:rFonts w:ascii="Times New Roman" w:hAnsi="Times New Roman"/>
        </w:rPr>
        <w:t>Smlouv</w:t>
      </w:r>
      <w:r w:rsidR="00167610" w:rsidRPr="005473FE">
        <w:rPr>
          <w:rFonts w:ascii="Times New Roman" w:hAnsi="Times New Roman"/>
        </w:rPr>
        <w:t xml:space="preserve">y, předávat zpracované osobní údaje </w:t>
      </w:r>
      <w:r w:rsidRPr="005473FE">
        <w:rPr>
          <w:rFonts w:ascii="Times New Roman" w:hAnsi="Times New Roman"/>
        </w:rPr>
        <w:t>Objednateli</w:t>
      </w:r>
      <w:r w:rsidR="00167610" w:rsidRPr="005473FE">
        <w:rPr>
          <w:rFonts w:ascii="Times New Roman" w:hAnsi="Times New Roman"/>
        </w:rPr>
        <w:t>, osobní údaje likvidovat, vše v souladu s platnými právními předpisy upravujícími ochranu osobních údajů, zejména s</w:t>
      </w:r>
      <w:r w:rsidR="00B703B7" w:rsidRPr="005473FE">
        <w:rPr>
          <w:rFonts w:ascii="Times New Roman" w:hAnsi="Times New Roman"/>
        </w:rPr>
        <w:t xml:space="preserve">e </w:t>
      </w:r>
      <w:r w:rsidR="00B703B7" w:rsidRPr="005473FE">
        <w:rPr>
          <w:rFonts w:ascii="Times New Roman" w:hAnsi="Times New Roman"/>
          <w:color w:val="000000"/>
        </w:rPr>
        <w:t xml:space="preserve">zákonem č. 110/2019Sb. o zpracování osobních údajů a s </w:t>
      </w:r>
      <w:r w:rsidR="00167610" w:rsidRPr="005473FE">
        <w:rPr>
          <w:rFonts w:ascii="Times New Roman" w:hAnsi="Times New Roman"/>
        </w:rPr>
        <w:t>Obecným nařízením Evropské Unie o ochraně osobních údajů (GDPR).</w:t>
      </w:r>
    </w:p>
    <w:p w14:paraId="60532483" w14:textId="77777777" w:rsidR="00167610" w:rsidRPr="005473FE" w:rsidRDefault="00CF3FF3" w:rsidP="00A41EC1">
      <w:pPr>
        <w:pStyle w:val="slovanodstavec"/>
        <w:numPr>
          <w:ilvl w:val="1"/>
          <w:numId w:val="10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5473FE">
        <w:rPr>
          <w:rFonts w:ascii="Times New Roman" w:hAnsi="Times New Roman"/>
          <w:sz w:val="22"/>
          <w:szCs w:val="22"/>
        </w:rPr>
        <w:t>Zhotovit</w:t>
      </w:r>
      <w:r w:rsidR="00167610" w:rsidRPr="005473FE">
        <w:rPr>
          <w:rFonts w:ascii="Times New Roman" w:hAnsi="Times New Roman"/>
          <w:sz w:val="22"/>
          <w:szCs w:val="22"/>
        </w:rPr>
        <w:t>el učiní v souladu s platnými právními předpisy dostatečná organizační a technická opatření zabraňující přístupu neoprávněných osob k osobním údajům.</w:t>
      </w:r>
    </w:p>
    <w:p w14:paraId="70ACB018" w14:textId="619DD9C3" w:rsidR="00167610" w:rsidRPr="005473FE" w:rsidRDefault="005D1455" w:rsidP="005D1455">
      <w:pPr>
        <w:pStyle w:val="slovanodstavec"/>
        <w:numPr>
          <w:ilvl w:val="1"/>
          <w:numId w:val="10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bookmarkStart w:id="2" w:name="_Ref497926309"/>
      <w:bookmarkStart w:id="3" w:name="_Ref497928873"/>
      <w:bookmarkStart w:id="4" w:name="_Ref499124519"/>
      <w:r w:rsidRPr="005473FE">
        <w:rPr>
          <w:rFonts w:ascii="Times New Roman" w:hAnsi="Times New Roman"/>
          <w:sz w:val="22"/>
          <w:szCs w:val="22"/>
        </w:rPr>
        <w:t xml:space="preserve"> </w:t>
      </w:r>
      <w:r w:rsidR="003D776A" w:rsidRPr="005473FE">
        <w:rPr>
          <w:rFonts w:ascii="Times New Roman" w:hAnsi="Times New Roman"/>
          <w:sz w:val="22"/>
          <w:szCs w:val="22"/>
        </w:rPr>
        <w:t>Zhotovitel</w:t>
      </w:r>
      <w:r w:rsidR="00167610" w:rsidRPr="005473FE">
        <w:rPr>
          <w:rFonts w:ascii="Times New Roman" w:hAnsi="Times New Roman"/>
          <w:sz w:val="22"/>
          <w:szCs w:val="22"/>
        </w:rPr>
        <w:t xml:space="preserve"> je povinen informovat </w:t>
      </w:r>
      <w:r w:rsidR="003D776A" w:rsidRPr="005473FE">
        <w:rPr>
          <w:rFonts w:ascii="Times New Roman" w:hAnsi="Times New Roman"/>
          <w:sz w:val="22"/>
          <w:szCs w:val="22"/>
        </w:rPr>
        <w:t>Objednatele</w:t>
      </w:r>
      <w:r w:rsidR="00167610" w:rsidRPr="005473FE">
        <w:rPr>
          <w:rFonts w:ascii="Times New Roman" w:hAnsi="Times New Roman"/>
          <w:sz w:val="22"/>
          <w:szCs w:val="22"/>
        </w:rPr>
        <w:t xml:space="preserve"> o každém případu ztráty či úniku Osobních údajů, neoprávněné manipulace s Osobními údaji nebo jiného porušení zabezpečení Osobních údajů („</w:t>
      </w:r>
      <w:r w:rsidR="00167610" w:rsidRPr="005473FE">
        <w:rPr>
          <w:rFonts w:ascii="Times New Roman" w:hAnsi="Times New Roman"/>
          <w:b/>
          <w:bCs/>
          <w:sz w:val="22"/>
          <w:szCs w:val="22"/>
        </w:rPr>
        <w:t>Porušení zabezpečení Osobních údajů</w:t>
      </w:r>
      <w:r w:rsidR="00167610" w:rsidRPr="005473FE">
        <w:rPr>
          <w:rFonts w:ascii="Times New Roman" w:hAnsi="Times New Roman"/>
          <w:sz w:val="22"/>
          <w:szCs w:val="22"/>
        </w:rPr>
        <w:t xml:space="preserve">“), a to bez zbytečného odkladu, nejpozději do 24 hodin od vzniku Porušení zabezpečení Osobních údajů nebo i pouhé hrozby, jestliže </w:t>
      </w:r>
      <w:r w:rsidR="003D776A" w:rsidRPr="005473FE">
        <w:rPr>
          <w:rFonts w:ascii="Times New Roman" w:hAnsi="Times New Roman"/>
          <w:sz w:val="22"/>
          <w:szCs w:val="22"/>
        </w:rPr>
        <w:t>Zhotovitel</w:t>
      </w:r>
      <w:r w:rsidR="00167610" w:rsidRPr="005473FE">
        <w:rPr>
          <w:rFonts w:ascii="Times New Roman" w:hAnsi="Times New Roman"/>
          <w:sz w:val="22"/>
          <w:szCs w:val="22"/>
        </w:rPr>
        <w:t xml:space="preserve"> mohl o tomto Porušení zabezpečení Osobních údajů či i o hrozbě vzniku Porušení zabezpečení Osobních údajů vědět při vynaložení veškeré odborné péče. Nemohl-li </w:t>
      </w:r>
      <w:r w:rsidR="003D776A" w:rsidRPr="005473FE">
        <w:rPr>
          <w:rFonts w:ascii="Times New Roman" w:hAnsi="Times New Roman"/>
          <w:sz w:val="22"/>
          <w:szCs w:val="22"/>
        </w:rPr>
        <w:t>Zhotovitel</w:t>
      </w:r>
      <w:r w:rsidR="00167610" w:rsidRPr="005473FE">
        <w:rPr>
          <w:rFonts w:ascii="Times New Roman" w:hAnsi="Times New Roman"/>
          <w:sz w:val="22"/>
          <w:szCs w:val="22"/>
        </w:rPr>
        <w:t xml:space="preserve"> zjistit případ skutečného či hrozícího Porušení zabezpečení Osobních údajů před uplynutím lhůty dle předchozí věty tohoto článku</w:t>
      </w:r>
      <w:bookmarkEnd w:id="2"/>
      <w:r w:rsidR="00167610" w:rsidRPr="005473FE">
        <w:rPr>
          <w:rFonts w:ascii="Times New Roman" w:hAnsi="Times New Roman"/>
          <w:sz w:val="22"/>
          <w:szCs w:val="22"/>
        </w:rPr>
        <w:t xml:space="preserve">, informuje </w:t>
      </w:r>
      <w:r w:rsidR="003D776A" w:rsidRPr="005473FE">
        <w:rPr>
          <w:rFonts w:ascii="Times New Roman" w:hAnsi="Times New Roman"/>
          <w:sz w:val="22"/>
          <w:szCs w:val="22"/>
        </w:rPr>
        <w:t>Zhotovitel</w:t>
      </w:r>
      <w:r w:rsidR="00167610" w:rsidRPr="005473FE">
        <w:rPr>
          <w:rFonts w:ascii="Times New Roman" w:hAnsi="Times New Roman"/>
          <w:sz w:val="22"/>
          <w:szCs w:val="22"/>
        </w:rPr>
        <w:t xml:space="preserve"> </w:t>
      </w:r>
      <w:r w:rsidR="003D776A" w:rsidRPr="005473FE">
        <w:rPr>
          <w:rFonts w:ascii="Times New Roman" w:hAnsi="Times New Roman"/>
          <w:sz w:val="22"/>
          <w:szCs w:val="22"/>
        </w:rPr>
        <w:t>Objednatele</w:t>
      </w:r>
      <w:r w:rsidR="00167610" w:rsidRPr="005473FE">
        <w:rPr>
          <w:rFonts w:ascii="Times New Roman" w:hAnsi="Times New Roman"/>
          <w:sz w:val="22"/>
          <w:szCs w:val="22"/>
        </w:rPr>
        <w:t xml:space="preserve"> nejpozději do 24 hodin od okamžiku, kdy se o vzniku Porušení zabezpečení Osobních údajů nebo jeho hrozbě </w:t>
      </w:r>
      <w:r w:rsidR="003D776A" w:rsidRPr="005473FE">
        <w:rPr>
          <w:rFonts w:ascii="Times New Roman" w:hAnsi="Times New Roman"/>
          <w:sz w:val="22"/>
          <w:szCs w:val="22"/>
        </w:rPr>
        <w:t>Zhotovitel</w:t>
      </w:r>
      <w:r w:rsidR="00167610" w:rsidRPr="005473FE">
        <w:rPr>
          <w:rFonts w:ascii="Times New Roman" w:hAnsi="Times New Roman"/>
          <w:sz w:val="22"/>
          <w:szCs w:val="22"/>
        </w:rPr>
        <w:t xml:space="preserve"> dozví.</w:t>
      </w:r>
      <w:bookmarkEnd w:id="3"/>
      <w:r w:rsidR="00167610" w:rsidRPr="005473FE">
        <w:rPr>
          <w:rFonts w:ascii="Times New Roman" w:hAnsi="Times New Roman"/>
          <w:sz w:val="22"/>
          <w:szCs w:val="22"/>
        </w:rPr>
        <w:t xml:space="preserve"> </w:t>
      </w:r>
      <w:r w:rsidR="003D776A" w:rsidRPr="005473FE">
        <w:rPr>
          <w:rFonts w:ascii="Times New Roman" w:hAnsi="Times New Roman"/>
          <w:sz w:val="22"/>
          <w:szCs w:val="22"/>
        </w:rPr>
        <w:t>Zhotovitel</w:t>
      </w:r>
      <w:r w:rsidR="00167610" w:rsidRPr="005473FE">
        <w:rPr>
          <w:rFonts w:ascii="Times New Roman" w:hAnsi="Times New Roman"/>
          <w:sz w:val="22"/>
          <w:szCs w:val="22"/>
        </w:rPr>
        <w:t xml:space="preserve"> je i po poskytnutí informace </w:t>
      </w:r>
      <w:r w:rsidR="003D776A" w:rsidRPr="005473FE">
        <w:rPr>
          <w:rFonts w:ascii="Times New Roman" w:hAnsi="Times New Roman"/>
          <w:sz w:val="22"/>
          <w:szCs w:val="22"/>
        </w:rPr>
        <w:t>Objednateli</w:t>
      </w:r>
      <w:r w:rsidR="00167610" w:rsidRPr="005473FE">
        <w:rPr>
          <w:rFonts w:ascii="Times New Roman" w:hAnsi="Times New Roman"/>
          <w:sz w:val="22"/>
          <w:szCs w:val="22"/>
        </w:rPr>
        <w:t xml:space="preserve"> povinen být maximálně nápomocen při řešení Porušení zabezpečení Osobních údajů, resp. při přijímání opatření ke zmírnění možných nepříznivých dopadů a zabránění vzniku obdobných situací v budoucnu.</w:t>
      </w:r>
      <w:bookmarkEnd w:id="4"/>
    </w:p>
    <w:p w14:paraId="2BEC8840" w14:textId="77777777" w:rsidR="00167610" w:rsidRPr="005473FE" w:rsidRDefault="00167610" w:rsidP="00BC66A6">
      <w:pPr>
        <w:pStyle w:val="slovanodstavec"/>
        <w:spacing w:after="120" w:line="240" w:lineRule="auto"/>
        <w:ind w:left="792"/>
        <w:rPr>
          <w:rFonts w:ascii="Times New Roman" w:hAnsi="Times New Roman"/>
          <w:sz w:val="22"/>
          <w:szCs w:val="22"/>
        </w:rPr>
      </w:pPr>
    </w:p>
    <w:p w14:paraId="2C33B8B9" w14:textId="77777777" w:rsidR="00BC780D" w:rsidRPr="005473FE" w:rsidRDefault="00A61DEA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>Článek 13</w:t>
      </w:r>
      <w:r w:rsidR="00BC780D" w:rsidRPr="005473FE">
        <w:rPr>
          <w:sz w:val="22"/>
          <w:szCs w:val="22"/>
        </w:rPr>
        <w:br/>
        <w:t>Pojištění</w:t>
      </w:r>
    </w:p>
    <w:p w14:paraId="574250E5" w14:textId="1B3B207E" w:rsidR="00167610" w:rsidRPr="005473FE" w:rsidRDefault="00CF3FF3" w:rsidP="00A41EC1">
      <w:pPr>
        <w:numPr>
          <w:ilvl w:val="1"/>
          <w:numId w:val="11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5473FE">
        <w:rPr>
          <w:rFonts w:ascii="Times New Roman" w:hAnsi="Times New Roman"/>
          <w:color w:val="000000"/>
        </w:rPr>
        <w:t>Zhotovit</w:t>
      </w:r>
      <w:r w:rsidR="00167610" w:rsidRPr="005473FE">
        <w:rPr>
          <w:rFonts w:ascii="Times New Roman" w:hAnsi="Times New Roman"/>
          <w:color w:val="000000"/>
        </w:rPr>
        <w:t>el se zav</w:t>
      </w:r>
      <w:r w:rsidR="00A337E6" w:rsidRPr="005473FE">
        <w:rPr>
          <w:rFonts w:ascii="Times New Roman" w:hAnsi="Times New Roman"/>
          <w:color w:val="000000"/>
        </w:rPr>
        <w:t>azuje mít po celou dobu trvání Smlouv</w:t>
      </w:r>
      <w:r w:rsidR="00167610" w:rsidRPr="005473FE">
        <w:rPr>
          <w:rFonts w:ascii="Times New Roman" w:hAnsi="Times New Roman"/>
          <w:color w:val="000000"/>
        </w:rPr>
        <w:t xml:space="preserve">y uzavřenou pojistnou </w:t>
      </w:r>
      <w:r w:rsidR="00A337E6" w:rsidRPr="005473FE">
        <w:rPr>
          <w:rFonts w:ascii="Times New Roman" w:hAnsi="Times New Roman"/>
          <w:color w:val="000000"/>
        </w:rPr>
        <w:t>smlouv</w:t>
      </w:r>
      <w:r w:rsidR="00167610" w:rsidRPr="005473FE">
        <w:rPr>
          <w:rFonts w:ascii="Times New Roman" w:hAnsi="Times New Roman"/>
          <w:color w:val="000000"/>
        </w:rPr>
        <w:t xml:space="preserve">u o odpovědnosti za újmu z činnosti a provozu způsobenou třetí osobě v minimální výši </w:t>
      </w:r>
      <w:r w:rsidR="00C711F1" w:rsidRPr="005473FE">
        <w:rPr>
          <w:rFonts w:ascii="Times New Roman" w:hAnsi="Times New Roman"/>
          <w:color w:val="000000"/>
        </w:rPr>
        <w:t>1</w:t>
      </w:r>
      <w:r w:rsidR="006D1A79" w:rsidRPr="005473FE">
        <w:rPr>
          <w:rFonts w:ascii="Times New Roman" w:hAnsi="Times New Roman"/>
          <w:color w:val="000000"/>
        </w:rPr>
        <w:t>.000.000,- K</w:t>
      </w:r>
      <w:r w:rsidR="00167610" w:rsidRPr="005473FE">
        <w:rPr>
          <w:rFonts w:ascii="Times New Roman" w:hAnsi="Times New Roman"/>
          <w:color w:val="000000"/>
        </w:rPr>
        <w:t>č</w:t>
      </w:r>
      <w:r w:rsidR="006D1A79" w:rsidRPr="005473FE">
        <w:rPr>
          <w:rFonts w:ascii="Times New Roman" w:hAnsi="Times New Roman"/>
          <w:color w:val="000000"/>
        </w:rPr>
        <w:t xml:space="preserve"> (</w:t>
      </w:r>
      <w:r w:rsidR="00D1134F" w:rsidRPr="005473FE">
        <w:rPr>
          <w:rFonts w:ascii="Times New Roman" w:hAnsi="Times New Roman"/>
          <w:color w:val="000000"/>
        </w:rPr>
        <w:t>jeden</w:t>
      </w:r>
      <w:r w:rsidR="006D1A79" w:rsidRPr="005473FE">
        <w:rPr>
          <w:rFonts w:ascii="Times New Roman" w:hAnsi="Times New Roman"/>
          <w:color w:val="000000"/>
        </w:rPr>
        <w:t xml:space="preserve"> milion korun českých)</w:t>
      </w:r>
      <w:r w:rsidR="00167610" w:rsidRPr="005473FE">
        <w:rPr>
          <w:rFonts w:ascii="Times New Roman" w:hAnsi="Times New Roman"/>
          <w:color w:val="000000"/>
        </w:rPr>
        <w:t>. Náklady na pojištění jsou zahrnuty v ceně plnění. Uvedená částka pojistného plnění se vztahuje jak na újmu při ublížení na zdraví a při usmrcení, tak na škodu na věci, a újmu na jmění vyplývající z újmy na zdraví, při usmrcení a ze škody na věci, a to včetně nákladů řízení s tím spojených.</w:t>
      </w:r>
    </w:p>
    <w:p w14:paraId="26264A2B" w14:textId="77777777" w:rsidR="00167610" w:rsidRPr="005473FE" w:rsidRDefault="00167610" w:rsidP="00A41EC1">
      <w:pPr>
        <w:numPr>
          <w:ilvl w:val="1"/>
          <w:numId w:val="11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5473FE">
        <w:rPr>
          <w:rFonts w:ascii="Times New Roman" w:hAnsi="Times New Roman"/>
          <w:color w:val="000000"/>
        </w:rPr>
        <w:t>Ve vztahu k pojištění dle tohoto Článku 1</w:t>
      </w:r>
      <w:r w:rsidR="00DD053E" w:rsidRPr="005473FE">
        <w:rPr>
          <w:rFonts w:ascii="Times New Roman" w:hAnsi="Times New Roman"/>
          <w:color w:val="000000"/>
        </w:rPr>
        <w:t>3</w:t>
      </w:r>
      <w:r w:rsidRPr="005473FE">
        <w:rPr>
          <w:rFonts w:ascii="Times New Roman" w:hAnsi="Times New Roman"/>
          <w:color w:val="000000"/>
        </w:rPr>
        <w:t xml:space="preserve"> (Pojištění) se Zhotovitel zavazuje zajistit, že v případě vzniku pojistné události bude pojistné plnění placeno přímo Objednateli.</w:t>
      </w:r>
    </w:p>
    <w:p w14:paraId="25F81975" w14:textId="77777777" w:rsidR="00167610" w:rsidRPr="005473FE" w:rsidRDefault="003D776A" w:rsidP="00A41EC1">
      <w:pPr>
        <w:numPr>
          <w:ilvl w:val="1"/>
          <w:numId w:val="11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5473FE">
        <w:rPr>
          <w:rFonts w:ascii="Times New Roman" w:hAnsi="Times New Roman"/>
          <w:color w:val="000000"/>
        </w:rPr>
        <w:t>Zhotovit</w:t>
      </w:r>
      <w:r w:rsidR="00167610" w:rsidRPr="005473FE">
        <w:rPr>
          <w:rFonts w:ascii="Times New Roman" w:hAnsi="Times New Roman"/>
          <w:color w:val="000000"/>
        </w:rPr>
        <w:t xml:space="preserve">el se zavazuje, že po dobu trvání </w:t>
      </w:r>
      <w:r w:rsidR="00A337E6" w:rsidRPr="005473FE">
        <w:rPr>
          <w:rFonts w:ascii="Times New Roman" w:hAnsi="Times New Roman"/>
          <w:color w:val="000000"/>
        </w:rPr>
        <w:t>Smlouv</w:t>
      </w:r>
      <w:r w:rsidR="00167610" w:rsidRPr="005473FE">
        <w:rPr>
          <w:rFonts w:ascii="Times New Roman" w:hAnsi="Times New Roman"/>
          <w:color w:val="000000"/>
        </w:rPr>
        <w:t>y bude pojištění v minimální částce pojistného krytí udržovat v platnosti a účinnosti a bude za tímto účelem plnit povinnosti vyplývající pro něj z předmětné pojistné smlouvy, zejména platit pojistné a plnit oznamovací povinnosti.</w:t>
      </w:r>
    </w:p>
    <w:p w14:paraId="39F55C12" w14:textId="77777777" w:rsidR="00556882" w:rsidRPr="005473FE" w:rsidRDefault="00556882" w:rsidP="00A41EC1">
      <w:pPr>
        <w:numPr>
          <w:ilvl w:val="1"/>
          <w:numId w:val="11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5473FE">
        <w:rPr>
          <w:rFonts w:ascii="Times New Roman" w:hAnsi="Times New Roman"/>
          <w:color w:val="000000"/>
        </w:rPr>
        <w:t xml:space="preserve">Zhotovitel je povinen kdykoli během trvání této </w:t>
      </w:r>
      <w:r w:rsidR="00B703B7" w:rsidRPr="005473FE">
        <w:rPr>
          <w:rFonts w:ascii="Times New Roman" w:hAnsi="Times New Roman"/>
          <w:color w:val="000000"/>
        </w:rPr>
        <w:t>S</w:t>
      </w:r>
      <w:r w:rsidRPr="005473FE">
        <w:rPr>
          <w:rFonts w:ascii="Times New Roman" w:hAnsi="Times New Roman"/>
          <w:color w:val="000000"/>
        </w:rPr>
        <w:t xml:space="preserve">mlouvy doložit Objednateli na výzvu, že je pojištění platné. </w:t>
      </w:r>
    </w:p>
    <w:p w14:paraId="14D9EBB8" w14:textId="77777777" w:rsidR="00167610" w:rsidRPr="005473FE" w:rsidRDefault="00167610" w:rsidP="00A41EC1">
      <w:pPr>
        <w:spacing w:after="120" w:line="240" w:lineRule="auto"/>
        <w:jc w:val="both"/>
        <w:rPr>
          <w:rFonts w:ascii="Times New Roman" w:hAnsi="Times New Roman"/>
          <w:lang w:eastAsia="cs-CZ"/>
        </w:rPr>
      </w:pPr>
    </w:p>
    <w:p w14:paraId="0734A8C5" w14:textId="77777777" w:rsidR="00BC780D" w:rsidRPr="005473FE" w:rsidRDefault="00BC780D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 xml:space="preserve">Článek </w:t>
      </w:r>
      <w:r w:rsidR="00A61DEA" w:rsidRPr="005473FE">
        <w:rPr>
          <w:sz w:val="22"/>
          <w:szCs w:val="22"/>
        </w:rPr>
        <w:t>14</w:t>
      </w:r>
      <w:r w:rsidRPr="005473FE">
        <w:rPr>
          <w:sz w:val="22"/>
          <w:szCs w:val="22"/>
        </w:rPr>
        <w:br/>
        <w:t xml:space="preserve">Ukončení </w:t>
      </w:r>
      <w:r w:rsidR="00A337E6" w:rsidRPr="005473FE">
        <w:rPr>
          <w:sz w:val="22"/>
          <w:szCs w:val="22"/>
        </w:rPr>
        <w:t>Smlouv</w:t>
      </w:r>
      <w:r w:rsidRPr="005473FE">
        <w:rPr>
          <w:sz w:val="22"/>
          <w:szCs w:val="22"/>
        </w:rPr>
        <w:t>y</w:t>
      </w:r>
    </w:p>
    <w:p w14:paraId="0A3B4684" w14:textId="77777777" w:rsidR="00167610" w:rsidRPr="005473FE" w:rsidRDefault="00167610" w:rsidP="00A41EC1">
      <w:pPr>
        <w:numPr>
          <w:ilvl w:val="1"/>
          <w:numId w:val="1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Tuto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u lze ukončit písemnou </w:t>
      </w:r>
      <w:r w:rsidR="00C57224" w:rsidRPr="005473FE">
        <w:rPr>
          <w:rFonts w:ascii="Times New Roman" w:hAnsi="Times New Roman"/>
        </w:rPr>
        <w:t xml:space="preserve">dohodou </w:t>
      </w:r>
      <w:r w:rsidRPr="005473FE">
        <w:rPr>
          <w:rFonts w:ascii="Times New Roman" w:hAnsi="Times New Roman"/>
        </w:rPr>
        <w:t xml:space="preserve">smluvních stran, odstoupením od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 nebo písemnou výpovědí. Odstoupení od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 ze strany </w:t>
      </w:r>
      <w:r w:rsidR="00113BC6" w:rsidRPr="005473FE">
        <w:rPr>
          <w:rFonts w:ascii="Times New Roman" w:hAnsi="Times New Roman"/>
        </w:rPr>
        <w:t>Objednatel</w:t>
      </w:r>
      <w:r w:rsidRPr="005473FE">
        <w:rPr>
          <w:rFonts w:ascii="Times New Roman" w:hAnsi="Times New Roman"/>
        </w:rPr>
        <w:t>e nesmí být spojeno s uložením jakékoliv sankce k jeho tíži.</w:t>
      </w:r>
    </w:p>
    <w:p w14:paraId="1F0CEB3B" w14:textId="116F23F5" w:rsidR="00167610" w:rsidRPr="005473FE" w:rsidRDefault="00167610" w:rsidP="00A41EC1">
      <w:pPr>
        <w:numPr>
          <w:ilvl w:val="1"/>
          <w:numId w:val="1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Objednatel je oprávněn písemně odstoupit od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 v případě, že </w:t>
      </w:r>
      <w:r w:rsidR="003D776A" w:rsidRPr="005473FE">
        <w:rPr>
          <w:rFonts w:ascii="Times New Roman" w:hAnsi="Times New Roman"/>
        </w:rPr>
        <w:t>Zhotovit</w:t>
      </w:r>
      <w:r w:rsidRPr="005473FE">
        <w:rPr>
          <w:rFonts w:ascii="Times New Roman" w:hAnsi="Times New Roman"/>
        </w:rPr>
        <w:t xml:space="preserve">el poruší podstatným způsobem své povinnosti stanovené zákonem či touto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ou</w:t>
      </w:r>
      <w:r w:rsidR="00A5471D" w:rsidRPr="005473FE">
        <w:rPr>
          <w:rFonts w:ascii="Times New Roman" w:hAnsi="Times New Roman"/>
        </w:rPr>
        <w:t xml:space="preserve"> (např. poruší-li Zhotovitel povinnost mlčenlivosti)</w:t>
      </w:r>
      <w:r w:rsidRPr="005473FE">
        <w:rPr>
          <w:rFonts w:ascii="Times New Roman" w:hAnsi="Times New Roman"/>
        </w:rPr>
        <w:t xml:space="preserve">. </w:t>
      </w:r>
    </w:p>
    <w:p w14:paraId="4DA8EF87" w14:textId="77777777" w:rsidR="00167610" w:rsidRPr="005473FE" w:rsidRDefault="00167610" w:rsidP="00A41EC1">
      <w:pPr>
        <w:pStyle w:val="slovanodstavec"/>
        <w:numPr>
          <w:ilvl w:val="1"/>
          <w:numId w:val="18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5473FE">
        <w:rPr>
          <w:rFonts w:ascii="Times New Roman" w:hAnsi="Times New Roman"/>
          <w:sz w:val="22"/>
          <w:szCs w:val="22"/>
        </w:rPr>
        <w:t xml:space="preserve">Objednatel je oprávněn vypovědět </w:t>
      </w:r>
      <w:r w:rsidR="00A337E6" w:rsidRPr="005473FE">
        <w:rPr>
          <w:rFonts w:ascii="Times New Roman" w:hAnsi="Times New Roman"/>
          <w:sz w:val="22"/>
          <w:szCs w:val="22"/>
        </w:rPr>
        <w:t>Smlouv</w:t>
      </w:r>
      <w:r w:rsidRPr="005473FE">
        <w:rPr>
          <w:rFonts w:ascii="Times New Roman" w:hAnsi="Times New Roman"/>
          <w:sz w:val="22"/>
          <w:szCs w:val="22"/>
        </w:rPr>
        <w:t xml:space="preserve">u bez udání důvodu písemnou výpovědí doručenou </w:t>
      </w:r>
      <w:r w:rsidR="003D776A" w:rsidRPr="005473FE">
        <w:rPr>
          <w:rFonts w:ascii="Times New Roman" w:hAnsi="Times New Roman"/>
          <w:sz w:val="22"/>
          <w:szCs w:val="22"/>
        </w:rPr>
        <w:t>Zhotovit</w:t>
      </w:r>
      <w:r w:rsidRPr="005473FE">
        <w:rPr>
          <w:rFonts w:ascii="Times New Roman" w:hAnsi="Times New Roman"/>
          <w:sz w:val="22"/>
          <w:szCs w:val="22"/>
        </w:rPr>
        <w:t xml:space="preserve">eli. </w:t>
      </w:r>
    </w:p>
    <w:p w14:paraId="78171D98" w14:textId="77777777" w:rsidR="00167610" w:rsidRPr="005473FE" w:rsidRDefault="003D776A" w:rsidP="00A41EC1">
      <w:pPr>
        <w:numPr>
          <w:ilvl w:val="1"/>
          <w:numId w:val="1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Objednatel</w:t>
      </w:r>
      <w:r w:rsidR="00167610" w:rsidRPr="005473FE">
        <w:rPr>
          <w:rFonts w:ascii="Times New Roman" w:hAnsi="Times New Roman"/>
        </w:rPr>
        <w:t xml:space="preserve"> je oprávněn odstoupit od </w:t>
      </w:r>
      <w:r w:rsidR="00A337E6" w:rsidRPr="005473FE">
        <w:rPr>
          <w:rFonts w:ascii="Times New Roman" w:hAnsi="Times New Roman"/>
        </w:rPr>
        <w:t>Smlouv</w:t>
      </w:r>
      <w:r w:rsidR="00167610" w:rsidRPr="005473FE">
        <w:rPr>
          <w:rFonts w:ascii="Times New Roman" w:hAnsi="Times New Roman"/>
        </w:rPr>
        <w:t xml:space="preserve">y v případě, že v insolvenčním řízení bude zjištěn úpadek </w:t>
      </w:r>
      <w:r w:rsidRPr="005473FE">
        <w:rPr>
          <w:rFonts w:ascii="Times New Roman" w:hAnsi="Times New Roman"/>
        </w:rPr>
        <w:t>Zhotovitele</w:t>
      </w:r>
      <w:r w:rsidR="00167610" w:rsidRPr="005473FE">
        <w:rPr>
          <w:rFonts w:ascii="Times New Roman" w:hAnsi="Times New Roman"/>
        </w:rPr>
        <w:t xml:space="preserve"> (v souladu se zněním zákona č. 182/2006 Sb., o úpadku a způsobech jeho </w:t>
      </w:r>
      <w:r w:rsidR="00167610" w:rsidRPr="005473FE">
        <w:rPr>
          <w:rFonts w:ascii="Times New Roman" w:hAnsi="Times New Roman"/>
        </w:rPr>
        <w:lastRenderedPageBreak/>
        <w:t xml:space="preserve">řešení (insolvenční zákon), ve znění pozdějších předpisů. </w:t>
      </w:r>
      <w:r w:rsidRPr="005473FE">
        <w:rPr>
          <w:rFonts w:ascii="Times New Roman" w:hAnsi="Times New Roman"/>
        </w:rPr>
        <w:t>Objednatel</w:t>
      </w:r>
      <w:r w:rsidR="00167610" w:rsidRPr="005473FE">
        <w:rPr>
          <w:rFonts w:ascii="Times New Roman" w:hAnsi="Times New Roman"/>
        </w:rPr>
        <w:t xml:space="preserve"> je rovněž oprávněn odstoupit od </w:t>
      </w:r>
      <w:r w:rsidR="00A337E6" w:rsidRPr="005473FE">
        <w:rPr>
          <w:rFonts w:ascii="Times New Roman" w:hAnsi="Times New Roman"/>
        </w:rPr>
        <w:t>Smlouv</w:t>
      </w:r>
      <w:r w:rsidR="00167610" w:rsidRPr="005473FE">
        <w:rPr>
          <w:rFonts w:ascii="Times New Roman" w:hAnsi="Times New Roman"/>
        </w:rPr>
        <w:t xml:space="preserve">y v případě, že </w:t>
      </w:r>
      <w:r w:rsidRPr="005473FE">
        <w:rPr>
          <w:rFonts w:ascii="Times New Roman" w:hAnsi="Times New Roman"/>
        </w:rPr>
        <w:t>Zhotovitel</w:t>
      </w:r>
      <w:r w:rsidR="00167610" w:rsidRPr="005473FE">
        <w:rPr>
          <w:rFonts w:ascii="Times New Roman" w:hAnsi="Times New Roman"/>
        </w:rPr>
        <w:t xml:space="preserve"> vstoupí do likvidace.</w:t>
      </w:r>
    </w:p>
    <w:p w14:paraId="29D737D9" w14:textId="77777777" w:rsidR="00167610" w:rsidRPr="005473FE" w:rsidRDefault="00167610" w:rsidP="00A41EC1">
      <w:pPr>
        <w:numPr>
          <w:ilvl w:val="1"/>
          <w:numId w:val="18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Dojde-li</w:t>
      </w:r>
    </w:p>
    <w:p w14:paraId="40863B66" w14:textId="77777777" w:rsidR="00167610" w:rsidRPr="005473FE" w:rsidRDefault="00167610" w:rsidP="00556882">
      <w:pPr>
        <w:numPr>
          <w:ilvl w:val="2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k přeměně společnosti </w:t>
      </w:r>
      <w:r w:rsidR="003D776A" w:rsidRPr="005473FE">
        <w:rPr>
          <w:rFonts w:ascii="Times New Roman" w:hAnsi="Times New Roman"/>
        </w:rPr>
        <w:t>Zhotovitele</w:t>
      </w:r>
      <w:r w:rsidRPr="005473FE">
        <w:rPr>
          <w:rFonts w:ascii="Times New Roman" w:hAnsi="Times New Roman"/>
        </w:rPr>
        <w:t xml:space="preserve"> nebo </w:t>
      </w:r>
    </w:p>
    <w:p w14:paraId="78A1A167" w14:textId="77777777" w:rsidR="00167610" w:rsidRPr="005473FE" w:rsidRDefault="00167610" w:rsidP="00556882">
      <w:pPr>
        <w:numPr>
          <w:ilvl w:val="2"/>
          <w:numId w:val="23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ke změně vlastnické struktury společnosti </w:t>
      </w:r>
      <w:r w:rsidR="003D776A" w:rsidRPr="005473FE">
        <w:rPr>
          <w:rFonts w:ascii="Times New Roman" w:hAnsi="Times New Roman"/>
        </w:rPr>
        <w:t>Zhotovitele</w:t>
      </w:r>
      <w:r w:rsidRPr="005473FE">
        <w:rPr>
          <w:rFonts w:ascii="Times New Roman" w:hAnsi="Times New Roman"/>
        </w:rPr>
        <w:t xml:space="preserve"> nebo ke změně podílu na hlasovacích právech ve společnosti </w:t>
      </w:r>
      <w:r w:rsidR="003D776A" w:rsidRPr="005473FE">
        <w:rPr>
          <w:rFonts w:ascii="Times New Roman" w:hAnsi="Times New Roman"/>
        </w:rPr>
        <w:t>Zhotovitele</w:t>
      </w:r>
      <w:r w:rsidRPr="005473FE">
        <w:rPr>
          <w:rFonts w:ascii="Times New Roman" w:hAnsi="Times New Roman"/>
        </w:rPr>
        <w:t xml:space="preserve">, v jejichž důsledku se změní ovládající osoba oproti dni uzavření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y,</w:t>
      </w:r>
    </w:p>
    <w:p w14:paraId="6BB9D517" w14:textId="77777777" w:rsidR="00167610" w:rsidRPr="005473FE" w:rsidRDefault="00167610" w:rsidP="00A41EC1">
      <w:pPr>
        <w:tabs>
          <w:tab w:val="left" w:pos="567"/>
        </w:tabs>
        <w:suppressAutoHyphens/>
        <w:spacing w:after="120" w:line="240" w:lineRule="auto"/>
        <w:ind w:left="567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je </w:t>
      </w:r>
      <w:r w:rsidR="003D776A" w:rsidRPr="005473FE">
        <w:rPr>
          <w:rFonts w:ascii="Times New Roman" w:hAnsi="Times New Roman"/>
        </w:rPr>
        <w:t>Zhotovitel</w:t>
      </w:r>
      <w:r w:rsidRPr="005473FE">
        <w:rPr>
          <w:rFonts w:ascii="Times New Roman" w:hAnsi="Times New Roman"/>
        </w:rPr>
        <w:t xml:space="preserve"> povinen písemně oznámit tuto skutečnost </w:t>
      </w:r>
      <w:r w:rsidR="003D776A" w:rsidRPr="005473FE">
        <w:rPr>
          <w:rFonts w:ascii="Times New Roman" w:hAnsi="Times New Roman"/>
        </w:rPr>
        <w:t>Objednateli</w:t>
      </w:r>
      <w:r w:rsidRPr="005473FE">
        <w:rPr>
          <w:rFonts w:ascii="Times New Roman" w:hAnsi="Times New Roman"/>
        </w:rPr>
        <w:t xml:space="preserve"> ve lhůtě 10 kalendářních dnů od účinnosti této změny. </w:t>
      </w:r>
      <w:r w:rsidR="003D776A" w:rsidRPr="005473FE">
        <w:rPr>
          <w:rFonts w:ascii="Times New Roman" w:hAnsi="Times New Roman"/>
        </w:rPr>
        <w:t>Objednatel</w:t>
      </w:r>
      <w:r w:rsidRPr="005473FE">
        <w:rPr>
          <w:rFonts w:ascii="Times New Roman" w:hAnsi="Times New Roman"/>
        </w:rPr>
        <w:t xml:space="preserve"> je v tomto případě oprávněn písemně vypovědět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u. Výpovědní doba činí 10 kalendářních dnů a počíná běžet dnem následujícím po jejím doručení </w:t>
      </w:r>
      <w:r w:rsidR="003D776A" w:rsidRPr="005473FE">
        <w:rPr>
          <w:rFonts w:ascii="Times New Roman" w:hAnsi="Times New Roman"/>
        </w:rPr>
        <w:t>Zhotoviteli</w:t>
      </w:r>
      <w:r w:rsidRPr="005473FE">
        <w:rPr>
          <w:rFonts w:ascii="Times New Roman" w:hAnsi="Times New Roman"/>
        </w:rPr>
        <w:t>.</w:t>
      </w:r>
    </w:p>
    <w:p w14:paraId="5330CA1E" w14:textId="77777777" w:rsidR="00167610" w:rsidRPr="005473FE" w:rsidRDefault="00167610" w:rsidP="00556882">
      <w:pPr>
        <w:numPr>
          <w:ilvl w:val="1"/>
          <w:numId w:val="1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Smluvní strany se dohodly, že </w:t>
      </w:r>
      <w:r w:rsidR="00113BC6" w:rsidRPr="005473FE">
        <w:rPr>
          <w:rFonts w:ascii="Times New Roman" w:hAnsi="Times New Roman"/>
        </w:rPr>
        <w:t>Objednatel</w:t>
      </w:r>
      <w:r w:rsidRPr="005473FE">
        <w:rPr>
          <w:rFonts w:ascii="Times New Roman" w:hAnsi="Times New Roman"/>
        </w:rPr>
        <w:t xml:space="preserve"> je oprávněn odstoupit od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 bez jakýchkoliv sankcí, pokud nebude schválena částka ze státního rozpočtu následujícího roku, která je potřebná k úhradě za plnění poskytované podle této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y v následujícím roce.</w:t>
      </w:r>
    </w:p>
    <w:p w14:paraId="11C6B6FF" w14:textId="2A87E1E6" w:rsidR="00167610" w:rsidRPr="005473FE" w:rsidRDefault="00167610" w:rsidP="00A41EC1">
      <w:pPr>
        <w:pStyle w:val="slovanodstavec"/>
        <w:numPr>
          <w:ilvl w:val="1"/>
          <w:numId w:val="18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5473FE">
        <w:rPr>
          <w:rFonts w:ascii="Times New Roman" w:hAnsi="Times New Roman"/>
          <w:sz w:val="22"/>
          <w:szCs w:val="22"/>
        </w:rPr>
        <w:t xml:space="preserve">Výpovědní doba činí </w:t>
      </w:r>
      <w:r w:rsidR="00470274">
        <w:rPr>
          <w:rFonts w:ascii="Times New Roman" w:hAnsi="Times New Roman"/>
          <w:sz w:val="22"/>
          <w:szCs w:val="22"/>
        </w:rPr>
        <w:t>1</w:t>
      </w:r>
      <w:r w:rsidRPr="005473FE">
        <w:rPr>
          <w:rFonts w:ascii="Times New Roman" w:hAnsi="Times New Roman"/>
          <w:sz w:val="22"/>
          <w:szCs w:val="22"/>
        </w:rPr>
        <w:t xml:space="preserve"> měsíc a počíná běžet dnem následujícím po doručení výpovědi </w:t>
      </w:r>
      <w:r w:rsidR="003D776A" w:rsidRPr="005473FE">
        <w:rPr>
          <w:rFonts w:ascii="Times New Roman" w:hAnsi="Times New Roman"/>
          <w:sz w:val="22"/>
          <w:szCs w:val="22"/>
        </w:rPr>
        <w:t>Zhotovit</w:t>
      </w:r>
      <w:r w:rsidRPr="005473FE">
        <w:rPr>
          <w:rFonts w:ascii="Times New Roman" w:hAnsi="Times New Roman"/>
          <w:sz w:val="22"/>
          <w:szCs w:val="22"/>
        </w:rPr>
        <w:t>eli.</w:t>
      </w:r>
    </w:p>
    <w:p w14:paraId="0F66FCCD" w14:textId="77777777" w:rsidR="00167610" w:rsidRPr="005473FE" w:rsidRDefault="00167610" w:rsidP="00A41EC1">
      <w:pPr>
        <w:numPr>
          <w:ilvl w:val="1"/>
          <w:numId w:val="18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Odstoupení od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 ani výpověď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y se nedotýká práva na zaplacení smluvní pokuty ani práva na náhradu újmy vzniklé z porušení smluvní povinnosti.</w:t>
      </w:r>
    </w:p>
    <w:p w14:paraId="7CFD05BB" w14:textId="77777777" w:rsidR="00167610" w:rsidRPr="005473FE" w:rsidRDefault="00167610" w:rsidP="00A41EC1">
      <w:pPr>
        <w:spacing w:after="120" w:line="240" w:lineRule="auto"/>
        <w:jc w:val="both"/>
        <w:rPr>
          <w:rFonts w:ascii="Times New Roman" w:hAnsi="Times New Roman"/>
          <w:lang w:eastAsia="cs-CZ"/>
        </w:rPr>
      </w:pPr>
    </w:p>
    <w:p w14:paraId="11D1DF28" w14:textId="77777777" w:rsidR="008F51CD" w:rsidRPr="005473FE" w:rsidRDefault="008F51CD" w:rsidP="00A41EC1">
      <w:pPr>
        <w:spacing w:after="120" w:line="240" w:lineRule="auto"/>
        <w:jc w:val="both"/>
        <w:rPr>
          <w:rFonts w:ascii="Times New Roman" w:hAnsi="Times New Roman"/>
          <w:lang w:eastAsia="cs-CZ"/>
        </w:rPr>
      </w:pPr>
    </w:p>
    <w:p w14:paraId="3B6ABDB3" w14:textId="77777777" w:rsidR="00BC780D" w:rsidRPr="005473FE" w:rsidRDefault="00A61DEA" w:rsidP="00A41EC1">
      <w:pPr>
        <w:pStyle w:val="Nadpis1"/>
        <w:spacing w:before="0" w:after="120" w:line="240" w:lineRule="auto"/>
        <w:rPr>
          <w:sz w:val="22"/>
          <w:szCs w:val="22"/>
        </w:rPr>
      </w:pPr>
      <w:r w:rsidRPr="005473FE">
        <w:rPr>
          <w:sz w:val="22"/>
          <w:szCs w:val="22"/>
        </w:rPr>
        <w:t>Článek 15</w:t>
      </w:r>
      <w:r w:rsidR="00BC780D" w:rsidRPr="005473FE">
        <w:rPr>
          <w:sz w:val="22"/>
          <w:szCs w:val="22"/>
        </w:rPr>
        <w:br/>
        <w:t>Závěrečná ustanovení</w:t>
      </w:r>
    </w:p>
    <w:p w14:paraId="08FC5066" w14:textId="77777777" w:rsidR="00100EB8" w:rsidRPr="005473FE" w:rsidRDefault="00100EB8" w:rsidP="00100EB8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Komunikace mezi Objednatelem a Zhotovitelem bude v českém jazyce.</w:t>
      </w:r>
    </w:p>
    <w:p w14:paraId="52A520C3" w14:textId="77777777" w:rsidR="00633FC6" w:rsidRPr="005473FE" w:rsidRDefault="00100EB8" w:rsidP="00100EB8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 </w:t>
      </w:r>
      <w:r w:rsidR="00633FC6" w:rsidRPr="005473FE">
        <w:rPr>
          <w:rFonts w:ascii="Times New Roman" w:hAnsi="Times New Roman"/>
        </w:rPr>
        <w:t xml:space="preserve">Zhotovitel není oprávněn postoupit jakékoliv své pohledávky z této </w:t>
      </w:r>
      <w:r w:rsidR="00A337E6" w:rsidRPr="005473FE">
        <w:rPr>
          <w:rFonts w:ascii="Times New Roman" w:hAnsi="Times New Roman"/>
        </w:rPr>
        <w:t>Smlouv</w:t>
      </w:r>
      <w:r w:rsidR="00633FC6" w:rsidRPr="005473FE">
        <w:rPr>
          <w:rFonts w:ascii="Times New Roman" w:hAnsi="Times New Roman"/>
        </w:rPr>
        <w:t xml:space="preserve">y na třetí osobu bez předchozího písemného souhlasu Objednatele, a to ani částečně. </w:t>
      </w:r>
      <w:r w:rsidR="00E30F47" w:rsidRPr="005473FE">
        <w:rPr>
          <w:rFonts w:ascii="Times New Roman" w:hAnsi="Times New Roman"/>
        </w:rPr>
        <w:t xml:space="preserve">Výše uvedené platí rovněž pro případ zastavení jakékoli pohledávky </w:t>
      </w:r>
      <w:r w:rsidR="00B703B7" w:rsidRPr="005473FE">
        <w:rPr>
          <w:rFonts w:ascii="Times New Roman" w:hAnsi="Times New Roman"/>
        </w:rPr>
        <w:t>Z</w:t>
      </w:r>
      <w:r w:rsidR="00E30F47" w:rsidRPr="005473FE">
        <w:rPr>
          <w:rFonts w:ascii="Times New Roman" w:hAnsi="Times New Roman"/>
        </w:rPr>
        <w:t>hotovitele z této Smlouvy.</w:t>
      </w:r>
    </w:p>
    <w:p w14:paraId="23E6AC2A" w14:textId="77777777" w:rsidR="00633FC6" w:rsidRPr="005473FE" w:rsidRDefault="003D776A" w:rsidP="00A41EC1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Zhotovit</w:t>
      </w:r>
      <w:r w:rsidR="00633FC6" w:rsidRPr="005473FE">
        <w:rPr>
          <w:rFonts w:ascii="Times New Roman" w:hAnsi="Times New Roman"/>
        </w:rPr>
        <w:t xml:space="preserve">el je povinen dodržovat Instrukci Ministerstva spravedlnosti, čj. 53/2015-OI-SP, o zajištění bezpečnosti informací v prostředí informačních a komunikačních technologií resortu spravedlnosti, která bude </w:t>
      </w:r>
      <w:r w:rsidRPr="005473FE">
        <w:rPr>
          <w:rFonts w:ascii="Times New Roman" w:hAnsi="Times New Roman"/>
        </w:rPr>
        <w:t>Zhotovit</w:t>
      </w:r>
      <w:r w:rsidR="00633FC6" w:rsidRPr="005473FE">
        <w:rPr>
          <w:rFonts w:ascii="Times New Roman" w:hAnsi="Times New Roman"/>
        </w:rPr>
        <w:t xml:space="preserve">eli předána po podpisu </w:t>
      </w:r>
      <w:r w:rsidR="00A337E6" w:rsidRPr="005473FE">
        <w:rPr>
          <w:rFonts w:ascii="Times New Roman" w:hAnsi="Times New Roman"/>
        </w:rPr>
        <w:t>Smlouv</w:t>
      </w:r>
      <w:r w:rsidR="00633FC6" w:rsidRPr="005473FE">
        <w:rPr>
          <w:rFonts w:ascii="Times New Roman" w:hAnsi="Times New Roman"/>
        </w:rPr>
        <w:t>y.</w:t>
      </w:r>
    </w:p>
    <w:p w14:paraId="63677A22" w14:textId="77777777" w:rsidR="00215596" w:rsidRPr="005473FE" w:rsidRDefault="00215596" w:rsidP="00215596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Smluvní strany vylučují použití Všeobecných obchodních podmínek nebo jiného obdobného dokumentu </w:t>
      </w:r>
      <w:r w:rsidR="00100EB8" w:rsidRPr="005473FE">
        <w:rPr>
          <w:rFonts w:ascii="Times New Roman" w:hAnsi="Times New Roman"/>
        </w:rPr>
        <w:t>Zhotovitele</w:t>
      </w:r>
      <w:r w:rsidRPr="005473FE">
        <w:rPr>
          <w:rFonts w:ascii="Times New Roman" w:hAnsi="Times New Roman"/>
        </w:rPr>
        <w:t>.</w:t>
      </w:r>
    </w:p>
    <w:p w14:paraId="13C55102" w14:textId="77777777" w:rsidR="00633FC6" w:rsidRPr="005473FE" w:rsidRDefault="00215596" w:rsidP="00215596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 </w:t>
      </w:r>
      <w:r w:rsidR="003D776A" w:rsidRPr="005473FE">
        <w:rPr>
          <w:rFonts w:ascii="Times New Roman" w:hAnsi="Times New Roman"/>
        </w:rPr>
        <w:t>Zhotovit</w:t>
      </w:r>
      <w:r w:rsidR="00633FC6" w:rsidRPr="005473FE">
        <w:rPr>
          <w:rFonts w:ascii="Times New Roman" w:hAnsi="Times New Roman"/>
        </w:rPr>
        <w:t xml:space="preserve">el bere na vědomí, že </w:t>
      </w:r>
      <w:r w:rsidR="00A337E6" w:rsidRPr="005473FE">
        <w:rPr>
          <w:rFonts w:ascii="Times New Roman" w:hAnsi="Times New Roman"/>
        </w:rPr>
        <w:t>Smlouv</w:t>
      </w:r>
      <w:r w:rsidR="00633FC6" w:rsidRPr="005473FE">
        <w:rPr>
          <w:rFonts w:ascii="Times New Roman" w:hAnsi="Times New Roman"/>
        </w:rPr>
        <w:t xml:space="preserve">a včetně jejích příloh a případných dodatků může být uveřejněna na internetových stránkách </w:t>
      </w:r>
      <w:r w:rsidR="00113BC6" w:rsidRPr="005473FE">
        <w:rPr>
          <w:rFonts w:ascii="Times New Roman" w:hAnsi="Times New Roman"/>
        </w:rPr>
        <w:t>Objednatel</w:t>
      </w:r>
      <w:r w:rsidR="00633FC6" w:rsidRPr="005473FE">
        <w:rPr>
          <w:rFonts w:ascii="Times New Roman" w:hAnsi="Times New Roman"/>
        </w:rPr>
        <w:t xml:space="preserve">e a na jeho profilu, a že </w:t>
      </w:r>
      <w:r w:rsidR="00A337E6" w:rsidRPr="005473FE">
        <w:rPr>
          <w:rFonts w:ascii="Times New Roman" w:hAnsi="Times New Roman"/>
        </w:rPr>
        <w:t>Smlouv</w:t>
      </w:r>
      <w:r w:rsidR="00633FC6" w:rsidRPr="005473FE">
        <w:rPr>
          <w:rFonts w:ascii="Times New Roman" w:hAnsi="Times New Roman"/>
        </w:rPr>
        <w:t xml:space="preserve">a bude uveřejněna v registru smluv dle zákona č. 340/2015 Sb., o zvláštních podmínkách účinnosti některých smluv, uveřejňování těchto smluv a o registru smluv (zákon o registru smluv). Uveřejnění v registru smluv zajistí </w:t>
      </w:r>
      <w:r w:rsidR="00113BC6" w:rsidRPr="005473FE">
        <w:rPr>
          <w:rFonts w:ascii="Times New Roman" w:hAnsi="Times New Roman"/>
        </w:rPr>
        <w:t>Objednatel</w:t>
      </w:r>
      <w:r w:rsidR="00633FC6" w:rsidRPr="005473FE">
        <w:rPr>
          <w:rFonts w:ascii="Times New Roman" w:hAnsi="Times New Roman"/>
        </w:rPr>
        <w:t>.</w:t>
      </w:r>
    </w:p>
    <w:p w14:paraId="13C1675C" w14:textId="77777777" w:rsidR="00633FC6" w:rsidRPr="005473FE" w:rsidRDefault="003D776A" w:rsidP="00A41EC1">
      <w:pPr>
        <w:pStyle w:val="slovanodstavec"/>
        <w:numPr>
          <w:ilvl w:val="1"/>
          <w:numId w:val="13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5473FE">
        <w:rPr>
          <w:rFonts w:ascii="Times New Roman" w:hAnsi="Times New Roman"/>
          <w:sz w:val="22"/>
          <w:szCs w:val="22"/>
        </w:rPr>
        <w:t>Zhotovit</w:t>
      </w:r>
      <w:r w:rsidR="00633FC6" w:rsidRPr="005473FE">
        <w:rPr>
          <w:rFonts w:ascii="Times New Roman" w:hAnsi="Times New Roman"/>
          <w:sz w:val="22"/>
          <w:szCs w:val="22"/>
        </w:rPr>
        <w:t>el bere na vědomí skutečnost, že podle § 2 písm. e) zákona č. 320/2001 Sb., o finanční kontrole ve veřejné správě a o změně některých zákonů (zákon o finanční kontrole), ve znění pozdějších předpisů, je osobou povinnou spolupůsobit při výkonu finanční kontroly prováděné v souvislosti s úhradou zboží nebo služeb z veřejných výdajů.</w:t>
      </w:r>
    </w:p>
    <w:p w14:paraId="7DA6FFA5" w14:textId="77777777" w:rsidR="00E30F47" w:rsidRPr="005473FE" w:rsidRDefault="00633FC6" w:rsidP="00BB53BE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Smluvní strany prohlašují, že tato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a obsahuje veškerý projev jejich shodné vůle a mimo ni neexistují žádná ujednání v jiné než písemné formě, která by ji doplňovala, měnila nebo mohla mít význam při jejím výkladu a že se tedy žádná ze smluvních stran nespoléhá na prohlášení druhé smluvní strany, které není uvedeno v této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ě, jejích přílohách či dodatcích. Tím není dotčen význam následné komunikace stran.</w:t>
      </w:r>
    </w:p>
    <w:p w14:paraId="0AAA6B3C" w14:textId="77777777" w:rsidR="00E30F47" w:rsidRPr="005473FE" w:rsidRDefault="00E30F47" w:rsidP="00BB53BE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lastRenderedPageBreak/>
        <w:t xml:space="preserve">Vyskytnou-li se události, které jedné nebo oběma smluvním stranám částečně nebo úplně znemožní plnění jejich povinností podle této </w:t>
      </w:r>
      <w:r w:rsidR="00B703B7" w:rsidRPr="005473FE">
        <w:rPr>
          <w:rFonts w:ascii="Times New Roman" w:hAnsi="Times New Roman"/>
        </w:rPr>
        <w:t>S</w:t>
      </w:r>
      <w:r w:rsidRPr="005473FE">
        <w:rPr>
          <w:rFonts w:ascii="Times New Roman" w:hAnsi="Times New Roman"/>
        </w:rPr>
        <w:t xml:space="preserve">mlouvy, jsou povinni se o tomto bez zbytečného odkladu informovat a společně podniknout kroky k jejich překonání. Nesplnění této povinnosti zakládá právo na náhradu vzniklé újmy pro stranu, která se porušení </w:t>
      </w:r>
      <w:r w:rsidR="00B703B7" w:rsidRPr="005473FE">
        <w:rPr>
          <w:rFonts w:ascii="Times New Roman" w:hAnsi="Times New Roman"/>
        </w:rPr>
        <w:t>S</w:t>
      </w:r>
      <w:r w:rsidRPr="005473FE">
        <w:rPr>
          <w:rFonts w:ascii="Times New Roman" w:hAnsi="Times New Roman"/>
        </w:rPr>
        <w:t>mlouvy v tomto bodě nedopustila.</w:t>
      </w:r>
    </w:p>
    <w:p w14:paraId="46E08DE0" w14:textId="77777777" w:rsidR="00E30F47" w:rsidRPr="005473FE" w:rsidRDefault="00E30F47" w:rsidP="00E30F47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Stane-li se některé ustanovení této </w:t>
      </w:r>
      <w:r w:rsidR="00B703B7" w:rsidRPr="005473FE">
        <w:rPr>
          <w:rFonts w:ascii="Times New Roman" w:hAnsi="Times New Roman"/>
        </w:rPr>
        <w:t>S</w:t>
      </w:r>
      <w:r w:rsidRPr="005473FE">
        <w:rPr>
          <w:rFonts w:ascii="Times New Roman" w:hAnsi="Times New Roman"/>
        </w:rPr>
        <w:t xml:space="preserve">mlouvy neplatné či neúčinné, nedotýká se to ostatních ustanovení této </w:t>
      </w:r>
      <w:r w:rsidR="00815F8B" w:rsidRPr="005473FE">
        <w:rPr>
          <w:rFonts w:ascii="Times New Roman" w:hAnsi="Times New Roman"/>
        </w:rPr>
        <w:t>S</w:t>
      </w:r>
      <w:r w:rsidRPr="005473FE">
        <w:rPr>
          <w:rFonts w:ascii="Times New Roman" w:hAnsi="Times New Roman"/>
        </w:rPr>
        <w:t>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FAFA33E" w14:textId="77777777" w:rsidR="00E30F47" w:rsidRPr="005473FE" w:rsidRDefault="00E30F47" w:rsidP="00E30F47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Pokud jsou v této </w:t>
      </w:r>
      <w:r w:rsidR="00B703B7" w:rsidRPr="005473FE">
        <w:rPr>
          <w:rFonts w:ascii="Times New Roman" w:hAnsi="Times New Roman"/>
        </w:rPr>
        <w:t>S</w:t>
      </w:r>
      <w:r w:rsidRPr="005473FE">
        <w:rPr>
          <w:rFonts w:ascii="Times New Roman" w:hAnsi="Times New Roman"/>
        </w:rPr>
        <w:t>mlouvě uvedeny přílohy, tvoří její nedílnou součást.</w:t>
      </w:r>
    </w:p>
    <w:p w14:paraId="00164556" w14:textId="77777777" w:rsidR="00633FC6" w:rsidRPr="005473FE" w:rsidRDefault="00633FC6" w:rsidP="00A41EC1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Veškeré změny a doplňky této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 musí být učiněny písemně ve formě číslovaného dodatku k této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ě, podepsaného k tomu oprávněnými zástupci obou smluvních stran.</w:t>
      </w:r>
      <w:r w:rsidR="008B7870" w:rsidRPr="005473FE">
        <w:rPr>
          <w:rFonts w:ascii="Times New Roman" w:hAnsi="Times New Roman"/>
        </w:rPr>
        <w:t xml:space="preserve"> To neplatí v případě změny oprávněných osob dle </w:t>
      </w:r>
      <w:r w:rsidR="002C2E9D" w:rsidRPr="005473FE">
        <w:rPr>
          <w:rFonts w:ascii="Times New Roman" w:hAnsi="Times New Roman"/>
        </w:rPr>
        <w:t xml:space="preserve">čl. </w:t>
      </w:r>
      <w:r w:rsidR="00B221D6" w:rsidRPr="005473FE">
        <w:rPr>
          <w:rFonts w:ascii="Times New Roman" w:hAnsi="Times New Roman"/>
        </w:rPr>
        <w:t>7</w:t>
      </w:r>
      <w:r w:rsidR="007F5E25" w:rsidRPr="005473FE">
        <w:rPr>
          <w:rFonts w:ascii="Times New Roman" w:hAnsi="Times New Roman"/>
        </w:rPr>
        <w:t xml:space="preserve"> této Smlouvy</w:t>
      </w:r>
      <w:r w:rsidR="002C2E9D" w:rsidRPr="005473FE">
        <w:rPr>
          <w:rFonts w:ascii="Times New Roman" w:hAnsi="Times New Roman"/>
        </w:rPr>
        <w:t>.</w:t>
      </w:r>
    </w:p>
    <w:p w14:paraId="716EB67A" w14:textId="77777777" w:rsidR="00633FC6" w:rsidRPr="005473FE" w:rsidRDefault="00633FC6" w:rsidP="00A41EC1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Smluvní strany se zavazují vyvinout maximální úsilí k odstranění vzájemných sporů vzniklých na základě této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 nebo v souvislosti s touto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ou, včetně jejího výkladu a vynaloží úsilí k jejich vyřešení, zejména prostřednictvím jednání </w:t>
      </w:r>
      <w:r w:rsidR="002B6715" w:rsidRPr="005473FE">
        <w:rPr>
          <w:rFonts w:ascii="Times New Roman" w:hAnsi="Times New Roman"/>
        </w:rPr>
        <w:t>oprávněných</w:t>
      </w:r>
      <w:r w:rsidRPr="005473FE">
        <w:rPr>
          <w:rFonts w:ascii="Times New Roman" w:hAnsi="Times New Roman"/>
        </w:rPr>
        <w:t xml:space="preserve"> osob nebo pověřených zástupců.</w:t>
      </w:r>
    </w:p>
    <w:p w14:paraId="3F5B560A" w14:textId="77777777" w:rsidR="00633FC6" w:rsidRPr="005473FE" w:rsidRDefault="00633FC6" w:rsidP="00A41EC1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Tato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a a vztahy z ní vyplývající se řídí právním řádem České republiky.</w:t>
      </w:r>
    </w:p>
    <w:p w14:paraId="2E009E84" w14:textId="77777777" w:rsidR="00633FC6" w:rsidRPr="005473FE" w:rsidRDefault="00633FC6" w:rsidP="00A41EC1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Při rozhodování případných sporů, vzniklých ze závazkových vztahů založených touto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ou, budou místně a věcně příslušné soudy České republiky.</w:t>
      </w:r>
    </w:p>
    <w:p w14:paraId="68CE0278" w14:textId="77777777" w:rsidR="00633FC6" w:rsidRPr="005473FE" w:rsidRDefault="00633FC6" w:rsidP="00A41EC1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Smluvní strany v souladu s ustanovením § 558 odst. 2 občanského zákoníku vylučují použití obchodních zvyklostí na právní vztahy vzniklé z této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y.</w:t>
      </w:r>
    </w:p>
    <w:p w14:paraId="4241B19A" w14:textId="77777777" w:rsidR="00633FC6" w:rsidRPr="005473FE" w:rsidRDefault="00633FC6" w:rsidP="00A41EC1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Smluvní strany souhlasně prohlašují, že tato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a není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ou uzavřenou adhezním způsobem ve smyslu ustanovení § 1798 a násl. občanského zákoníku.  </w:t>
      </w:r>
    </w:p>
    <w:p w14:paraId="6D472C05" w14:textId="77777777" w:rsidR="00633FC6" w:rsidRPr="005473FE" w:rsidRDefault="003D776A" w:rsidP="00A41EC1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Zhotovitel</w:t>
      </w:r>
      <w:r w:rsidR="00633FC6" w:rsidRPr="005473FE">
        <w:rPr>
          <w:rFonts w:ascii="Times New Roman" w:hAnsi="Times New Roman"/>
        </w:rPr>
        <w:t xml:space="preserve"> výslovně prohlašuje, že na sebe přebírá nebezpečí změny okolností ve smyslu ustanovení § 1765 odst. 2 občanského zákoníku. </w:t>
      </w:r>
    </w:p>
    <w:p w14:paraId="5E70BC2B" w14:textId="2AE1B69A" w:rsidR="00633FC6" w:rsidRDefault="00633FC6" w:rsidP="00A41EC1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bookmarkStart w:id="5" w:name="_Hlk201581877"/>
      <w:r w:rsidRPr="005473FE">
        <w:rPr>
          <w:rFonts w:ascii="Times New Roman" w:hAnsi="Times New Roman"/>
        </w:rPr>
        <w:t xml:space="preserve">Tato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a byla sepsána ve čtyřech vyhotoveních, z nichž každá smluvní strana obdrží po dvou vyhotoveních</w:t>
      </w:r>
      <w:r w:rsidR="00E56BBD">
        <w:rPr>
          <w:rFonts w:ascii="Times New Roman" w:hAnsi="Times New Roman"/>
        </w:rPr>
        <w:t xml:space="preserve"> nebo v elektronické podobě elektronickými podpisy (kvalifikovanými certifikáty).</w:t>
      </w:r>
    </w:p>
    <w:p w14:paraId="6DC413A9" w14:textId="77777777" w:rsidR="00CF4468" w:rsidRDefault="00CF4468" w:rsidP="00CF4468">
      <w:pPr>
        <w:spacing w:after="120" w:line="240" w:lineRule="auto"/>
        <w:jc w:val="both"/>
        <w:rPr>
          <w:rFonts w:ascii="Times New Roman" w:hAnsi="Times New Roman"/>
        </w:rPr>
      </w:pPr>
    </w:p>
    <w:p w14:paraId="55BAA24B" w14:textId="77777777" w:rsidR="00CF4468" w:rsidRDefault="00CF4468" w:rsidP="00CF4468">
      <w:pPr>
        <w:spacing w:after="120" w:line="240" w:lineRule="auto"/>
        <w:jc w:val="both"/>
        <w:rPr>
          <w:rFonts w:ascii="Times New Roman" w:hAnsi="Times New Roman"/>
        </w:rPr>
      </w:pPr>
    </w:p>
    <w:p w14:paraId="3D4F7F57" w14:textId="77777777" w:rsidR="00CF4468" w:rsidRDefault="00CF4468" w:rsidP="00CF4468">
      <w:pPr>
        <w:spacing w:after="120" w:line="240" w:lineRule="auto"/>
        <w:jc w:val="both"/>
        <w:rPr>
          <w:rFonts w:ascii="Times New Roman" w:hAnsi="Times New Roman"/>
        </w:rPr>
      </w:pPr>
    </w:p>
    <w:p w14:paraId="7C5656B5" w14:textId="77777777" w:rsidR="00CF4468" w:rsidRDefault="00CF4468" w:rsidP="00CF4468">
      <w:pPr>
        <w:spacing w:after="120" w:line="240" w:lineRule="auto"/>
        <w:jc w:val="both"/>
        <w:rPr>
          <w:rFonts w:ascii="Times New Roman" w:hAnsi="Times New Roman"/>
        </w:rPr>
      </w:pPr>
    </w:p>
    <w:p w14:paraId="6D8ED42D" w14:textId="77777777" w:rsidR="00CF4468" w:rsidRDefault="00CF4468" w:rsidP="00CF4468">
      <w:pPr>
        <w:spacing w:after="120" w:line="240" w:lineRule="auto"/>
        <w:jc w:val="both"/>
        <w:rPr>
          <w:rFonts w:ascii="Times New Roman" w:hAnsi="Times New Roman"/>
        </w:rPr>
      </w:pPr>
    </w:p>
    <w:p w14:paraId="3644D8F5" w14:textId="77777777" w:rsidR="00CF4468" w:rsidRDefault="00CF4468" w:rsidP="00CF4468">
      <w:pPr>
        <w:spacing w:after="120" w:line="240" w:lineRule="auto"/>
        <w:jc w:val="both"/>
        <w:rPr>
          <w:rFonts w:ascii="Times New Roman" w:hAnsi="Times New Roman"/>
        </w:rPr>
      </w:pPr>
    </w:p>
    <w:p w14:paraId="412D3D79" w14:textId="77777777" w:rsidR="00CF4468" w:rsidRDefault="00CF4468" w:rsidP="00CF4468">
      <w:pPr>
        <w:spacing w:after="120" w:line="240" w:lineRule="auto"/>
        <w:jc w:val="both"/>
        <w:rPr>
          <w:rFonts w:ascii="Times New Roman" w:hAnsi="Times New Roman"/>
        </w:rPr>
      </w:pPr>
    </w:p>
    <w:p w14:paraId="4954B698" w14:textId="77777777" w:rsidR="00CF4468" w:rsidRDefault="00CF4468" w:rsidP="00CF4468">
      <w:pPr>
        <w:spacing w:after="120" w:line="240" w:lineRule="auto"/>
        <w:jc w:val="both"/>
        <w:rPr>
          <w:rFonts w:ascii="Times New Roman" w:hAnsi="Times New Roman"/>
        </w:rPr>
      </w:pPr>
    </w:p>
    <w:p w14:paraId="438D1FA5" w14:textId="77777777" w:rsidR="00CF4468" w:rsidRDefault="00CF4468" w:rsidP="00CF4468">
      <w:pPr>
        <w:spacing w:after="120" w:line="240" w:lineRule="auto"/>
        <w:jc w:val="both"/>
        <w:rPr>
          <w:rFonts w:ascii="Times New Roman" w:hAnsi="Times New Roman"/>
        </w:rPr>
      </w:pPr>
    </w:p>
    <w:p w14:paraId="27483D23" w14:textId="77777777" w:rsidR="00CF4468" w:rsidRDefault="00CF4468" w:rsidP="00CF4468">
      <w:pPr>
        <w:spacing w:after="120" w:line="240" w:lineRule="auto"/>
        <w:jc w:val="both"/>
        <w:rPr>
          <w:rFonts w:ascii="Times New Roman" w:hAnsi="Times New Roman"/>
        </w:rPr>
      </w:pPr>
    </w:p>
    <w:p w14:paraId="10228601" w14:textId="77777777" w:rsidR="00CF4468" w:rsidRPr="005473FE" w:rsidRDefault="00CF4468" w:rsidP="00CF4468">
      <w:pPr>
        <w:spacing w:after="120" w:line="240" w:lineRule="auto"/>
        <w:jc w:val="both"/>
        <w:rPr>
          <w:rFonts w:ascii="Times New Roman" w:hAnsi="Times New Roman"/>
        </w:rPr>
      </w:pPr>
    </w:p>
    <w:bookmarkEnd w:id="5"/>
    <w:p w14:paraId="25EF9D4E" w14:textId="77777777" w:rsidR="00633FC6" w:rsidRPr="005473FE" w:rsidRDefault="00633FC6" w:rsidP="00A41EC1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lastRenderedPageBreak/>
        <w:t xml:space="preserve">Tato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a nabývá platnosti dnem podpisu oběma smluvními stranami. Účinnost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 xml:space="preserve">y nastává okamžikem jejího uveřejnění v registru smluv </w:t>
      </w:r>
      <w:r w:rsidR="00113BC6" w:rsidRPr="005473FE">
        <w:rPr>
          <w:rFonts w:ascii="Times New Roman" w:hAnsi="Times New Roman"/>
        </w:rPr>
        <w:t>Objednatel</w:t>
      </w:r>
      <w:r w:rsidRPr="005473FE">
        <w:rPr>
          <w:rFonts w:ascii="Times New Roman" w:hAnsi="Times New Roman"/>
        </w:rPr>
        <w:t>em.</w:t>
      </w:r>
    </w:p>
    <w:p w14:paraId="74729173" w14:textId="6FC31C02" w:rsidR="00633FC6" w:rsidRPr="005473FE" w:rsidRDefault="00633FC6" w:rsidP="00A41EC1">
      <w:pPr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 xml:space="preserve">Smluvní strany prohlašují, že </w:t>
      </w:r>
      <w:r w:rsidR="00A337E6" w:rsidRPr="005473FE">
        <w:rPr>
          <w:rFonts w:ascii="Times New Roman" w:hAnsi="Times New Roman"/>
        </w:rPr>
        <w:t>Smlouv</w:t>
      </w:r>
      <w:r w:rsidRPr="005473FE">
        <w:rPr>
          <w:rFonts w:ascii="Times New Roman" w:hAnsi="Times New Roman"/>
        </w:rPr>
        <w:t>a byla sjednána na základě jejich pravé, vážné a svobodné vůle, že si její obsah přečetly, bezvýhradně s ním souhlasí, považují jej za zcela určitý a srozumitelný, což níže stvrzují svými vlastnoručními podpisy.</w:t>
      </w:r>
    </w:p>
    <w:p w14:paraId="2B1666CC" w14:textId="15727382" w:rsidR="00A5471D" w:rsidRPr="005473FE" w:rsidRDefault="00A5471D" w:rsidP="00A5471D">
      <w:pPr>
        <w:spacing w:after="120" w:line="240" w:lineRule="auto"/>
        <w:ind w:left="792"/>
        <w:jc w:val="both"/>
        <w:rPr>
          <w:rFonts w:ascii="Times New Roman" w:hAnsi="Times New Roman"/>
        </w:rPr>
      </w:pPr>
    </w:p>
    <w:p w14:paraId="7C5583E8" w14:textId="01673335" w:rsidR="00A5471D" w:rsidRPr="005473FE" w:rsidRDefault="00A5471D" w:rsidP="00A5471D">
      <w:pPr>
        <w:spacing w:after="120" w:line="240" w:lineRule="auto"/>
        <w:jc w:val="both"/>
        <w:rPr>
          <w:rFonts w:ascii="Times New Roman" w:hAnsi="Times New Roman"/>
        </w:rPr>
      </w:pPr>
      <w:r w:rsidRPr="005473FE">
        <w:rPr>
          <w:rFonts w:ascii="Times New Roman" w:hAnsi="Times New Roman"/>
        </w:rPr>
        <w:t>Příloha:</w:t>
      </w:r>
      <w:r w:rsidR="00015822" w:rsidRPr="005473FE">
        <w:rPr>
          <w:rFonts w:ascii="Times New Roman" w:hAnsi="Times New Roman"/>
        </w:rPr>
        <w:t xml:space="preserve"> </w:t>
      </w:r>
      <w:r w:rsidR="00035013" w:rsidRPr="005473FE">
        <w:rPr>
          <w:rFonts w:ascii="Times New Roman" w:hAnsi="Times New Roman"/>
        </w:rPr>
        <w:t>Položkový rozpočet</w:t>
      </w:r>
    </w:p>
    <w:p w14:paraId="7E293ACC" w14:textId="77777777" w:rsidR="00A5471D" w:rsidRPr="005473FE" w:rsidRDefault="00A5471D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3DA3EEB0" w14:textId="77777777" w:rsidR="005E2D36" w:rsidRPr="005473FE" w:rsidRDefault="005E2D36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  <w:sectPr w:rsidR="005E2D36" w:rsidRPr="005473FE" w:rsidSect="003B4AF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7B7A69" w14:textId="3488EA66" w:rsidR="00A1318D" w:rsidRPr="00CF4468" w:rsidRDefault="00864CD4" w:rsidP="00A1318D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5473FE">
        <w:rPr>
          <w:rFonts w:ascii="Times New Roman" w:hAnsi="Times New Roman"/>
          <w:lang w:eastAsia="cs-CZ"/>
        </w:rPr>
        <w:t>V </w:t>
      </w:r>
      <w:r w:rsidR="00FA3126" w:rsidRPr="005473FE">
        <w:rPr>
          <w:rFonts w:ascii="Times New Roman" w:hAnsi="Times New Roman"/>
          <w:lang w:eastAsia="cs-CZ"/>
        </w:rPr>
        <w:t>Ústí nad Labem</w:t>
      </w:r>
      <w:r w:rsidRPr="005473FE">
        <w:rPr>
          <w:rFonts w:ascii="Times New Roman" w:hAnsi="Times New Roman"/>
          <w:lang w:eastAsia="cs-CZ"/>
        </w:rPr>
        <w:t xml:space="preserve"> dne </w:t>
      </w:r>
      <w:r w:rsidR="000C734B">
        <w:rPr>
          <w:rFonts w:ascii="Times New Roman" w:hAnsi="Times New Roman"/>
          <w:lang w:eastAsia="cs-CZ"/>
        </w:rPr>
        <w:t>18.8.2025</w:t>
      </w:r>
      <w:r w:rsidR="00BC66A6" w:rsidRPr="005473FE">
        <w:rPr>
          <w:rFonts w:ascii="Times New Roman" w:hAnsi="Times New Roman"/>
          <w:lang w:eastAsia="cs-CZ"/>
        </w:rPr>
        <w:tab/>
      </w:r>
      <w:r w:rsidR="00424686" w:rsidRPr="005473FE">
        <w:rPr>
          <w:rFonts w:ascii="Times New Roman" w:hAnsi="Times New Roman"/>
          <w:lang w:eastAsia="cs-CZ"/>
        </w:rPr>
        <w:tab/>
      </w:r>
      <w:r w:rsidR="00424686" w:rsidRPr="005473FE">
        <w:rPr>
          <w:rFonts w:ascii="Times New Roman" w:hAnsi="Times New Roman"/>
          <w:lang w:eastAsia="cs-CZ"/>
        </w:rPr>
        <w:tab/>
      </w:r>
      <w:r w:rsidR="00A1318D" w:rsidRPr="00CF4468">
        <w:rPr>
          <w:rFonts w:ascii="Times New Roman" w:hAnsi="Times New Roman"/>
          <w:lang w:eastAsia="cs-CZ"/>
        </w:rPr>
        <w:t>V </w:t>
      </w:r>
      <w:r w:rsidR="00CF4468" w:rsidRPr="00CF4468">
        <w:rPr>
          <w:rFonts w:ascii="Times New Roman" w:hAnsi="Times New Roman"/>
          <w:lang w:eastAsia="cs-CZ"/>
        </w:rPr>
        <w:t>Praze</w:t>
      </w:r>
      <w:r w:rsidR="00A1318D" w:rsidRPr="00CF4468">
        <w:rPr>
          <w:rFonts w:ascii="Times New Roman" w:hAnsi="Times New Roman"/>
          <w:lang w:eastAsia="cs-CZ"/>
        </w:rPr>
        <w:t xml:space="preserve"> dne </w:t>
      </w:r>
      <w:r w:rsidR="000C734B">
        <w:rPr>
          <w:rFonts w:ascii="Times New Roman" w:hAnsi="Times New Roman"/>
          <w:lang w:eastAsia="cs-CZ"/>
        </w:rPr>
        <w:t>18.8.2025</w:t>
      </w:r>
    </w:p>
    <w:p w14:paraId="5508A1D7" w14:textId="42140894" w:rsidR="00864CD4" w:rsidRPr="00CF4468" w:rsidRDefault="00864CD4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28F31022" w14:textId="18800A6C" w:rsidR="00A1318D" w:rsidRPr="00CF4468" w:rsidRDefault="00864CD4" w:rsidP="00A1318D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CF4468">
        <w:rPr>
          <w:rFonts w:ascii="Times New Roman" w:hAnsi="Times New Roman"/>
          <w:lang w:eastAsia="cs-CZ"/>
        </w:rPr>
        <w:t>Za Objednatele</w:t>
      </w:r>
      <w:r w:rsidR="00A1318D" w:rsidRPr="00CF4468">
        <w:rPr>
          <w:rFonts w:ascii="Times New Roman" w:hAnsi="Times New Roman"/>
          <w:lang w:eastAsia="cs-CZ"/>
        </w:rPr>
        <w:t xml:space="preserve"> </w:t>
      </w:r>
      <w:r w:rsidR="00A1318D" w:rsidRPr="00CF4468">
        <w:rPr>
          <w:rFonts w:ascii="Times New Roman" w:hAnsi="Times New Roman"/>
          <w:lang w:eastAsia="cs-CZ"/>
        </w:rPr>
        <w:tab/>
      </w:r>
      <w:r w:rsidR="00A1318D" w:rsidRPr="00CF4468">
        <w:rPr>
          <w:rFonts w:ascii="Times New Roman" w:hAnsi="Times New Roman"/>
          <w:lang w:eastAsia="cs-CZ"/>
        </w:rPr>
        <w:tab/>
      </w:r>
      <w:r w:rsidR="00A1318D" w:rsidRPr="00CF4468">
        <w:rPr>
          <w:rFonts w:ascii="Times New Roman" w:hAnsi="Times New Roman"/>
          <w:lang w:eastAsia="cs-CZ"/>
        </w:rPr>
        <w:tab/>
      </w:r>
      <w:r w:rsidR="00A1318D" w:rsidRPr="00CF4468">
        <w:rPr>
          <w:rFonts w:ascii="Times New Roman" w:hAnsi="Times New Roman"/>
          <w:lang w:eastAsia="cs-CZ"/>
        </w:rPr>
        <w:tab/>
      </w:r>
      <w:r w:rsidR="00A1318D" w:rsidRPr="00CF4468">
        <w:rPr>
          <w:rFonts w:ascii="Times New Roman" w:hAnsi="Times New Roman"/>
          <w:lang w:eastAsia="cs-CZ"/>
        </w:rPr>
        <w:tab/>
      </w:r>
      <w:r w:rsidR="00A1318D" w:rsidRPr="00CF4468">
        <w:rPr>
          <w:rFonts w:ascii="Times New Roman" w:hAnsi="Times New Roman"/>
          <w:lang w:eastAsia="cs-CZ"/>
        </w:rPr>
        <w:tab/>
        <w:t>Za Zhotovitele</w:t>
      </w:r>
    </w:p>
    <w:p w14:paraId="7D689349" w14:textId="77777777" w:rsidR="00424686" w:rsidRPr="00CF4468" w:rsidRDefault="00424686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70948482" w14:textId="49F55EF7" w:rsidR="00424686" w:rsidRDefault="00424686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77283B02" w14:textId="77777777" w:rsidR="001A31EA" w:rsidRDefault="001A31EA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2EA37485" w14:textId="77777777" w:rsidR="001A31EA" w:rsidRPr="00CF4468" w:rsidRDefault="001A31EA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65491374" w14:textId="3F7C2E4B" w:rsidR="00BE57EE" w:rsidRPr="00CF4468" w:rsidRDefault="00BE57EE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1A08D554" w14:textId="5FECC870" w:rsidR="00BE57EE" w:rsidRPr="00CF4468" w:rsidRDefault="00BE57EE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19D2511F" w14:textId="347EE356" w:rsidR="00BE57EE" w:rsidRPr="00CF4468" w:rsidRDefault="00BE57EE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034D54F3" w14:textId="20E8EA17" w:rsidR="005A2F4D" w:rsidRPr="00CF4468" w:rsidRDefault="00D8447E" w:rsidP="008A2650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D8447E">
        <w:rPr>
          <w:rFonts w:ascii="Times New Roman" w:hAnsi="Times New Roman"/>
          <w:highlight w:val="black"/>
          <w:lang w:eastAsia="cs-CZ"/>
        </w:rPr>
        <w:t>xxxxxxxxxxxxxxxxxx</w:t>
      </w:r>
      <w:r w:rsidR="008A2650" w:rsidRPr="00CF4468">
        <w:rPr>
          <w:rFonts w:ascii="Times New Roman" w:hAnsi="Times New Roman"/>
          <w:lang w:eastAsia="cs-CZ"/>
        </w:rPr>
        <w:tab/>
      </w:r>
      <w:r w:rsidR="008A2650" w:rsidRPr="00CF4468">
        <w:rPr>
          <w:rFonts w:ascii="Times New Roman" w:hAnsi="Times New Roman"/>
          <w:lang w:eastAsia="cs-CZ"/>
        </w:rPr>
        <w:tab/>
      </w:r>
      <w:r w:rsidR="008A2650" w:rsidRPr="00CF4468">
        <w:rPr>
          <w:rFonts w:ascii="Times New Roman" w:hAnsi="Times New Roman"/>
          <w:lang w:eastAsia="cs-CZ"/>
        </w:rPr>
        <w:tab/>
      </w:r>
      <w:r w:rsidR="008A2650" w:rsidRPr="00CF4468">
        <w:rPr>
          <w:rFonts w:ascii="Times New Roman" w:hAnsi="Times New Roman"/>
          <w:lang w:eastAsia="cs-CZ"/>
        </w:rPr>
        <w:tab/>
      </w:r>
      <w:r w:rsidR="008A2650" w:rsidRPr="00CF4468">
        <w:rPr>
          <w:rFonts w:ascii="Times New Roman" w:hAnsi="Times New Roman"/>
          <w:lang w:eastAsia="cs-CZ"/>
        </w:rPr>
        <w:tab/>
      </w:r>
      <w:r w:rsidR="00A1318D" w:rsidRPr="00CF4468">
        <w:rPr>
          <w:rFonts w:ascii="Times New Roman" w:hAnsi="Times New Roman"/>
          <w:lang w:eastAsia="cs-CZ"/>
        </w:rPr>
        <w:tab/>
      </w:r>
      <w:r w:rsidRPr="00D8447E">
        <w:rPr>
          <w:rFonts w:ascii="Times New Roman" w:hAnsi="Times New Roman"/>
          <w:highlight w:val="black"/>
          <w:lang w:eastAsia="cs-CZ"/>
        </w:rPr>
        <w:t>xxxxxxxxxxxxx</w:t>
      </w:r>
    </w:p>
    <w:p w14:paraId="1DDF1BDC" w14:textId="05EFE6A8" w:rsidR="00015822" w:rsidRDefault="00F24677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CF4468">
        <w:rPr>
          <w:rFonts w:ascii="Times New Roman" w:hAnsi="Times New Roman"/>
          <w:lang w:eastAsia="cs-CZ"/>
        </w:rPr>
        <w:t>krajsk</w:t>
      </w:r>
      <w:r w:rsidR="00015822" w:rsidRPr="00CF4468">
        <w:rPr>
          <w:rFonts w:ascii="Times New Roman" w:hAnsi="Times New Roman"/>
          <w:lang w:eastAsia="cs-CZ"/>
        </w:rPr>
        <w:t>á</w:t>
      </w:r>
      <w:r w:rsidRPr="00CF4468">
        <w:rPr>
          <w:rFonts w:ascii="Times New Roman" w:hAnsi="Times New Roman"/>
          <w:lang w:eastAsia="cs-CZ"/>
        </w:rPr>
        <w:t xml:space="preserve"> státní zástup</w:t>
      </w:r>
      <w:r w:rsidR="00015822" w:rsidRPr="00CF4468">
        <w:rPr>
          <w:rFonts w:ascii="Times New Roman" w:hAnsi="Times New Roman"/>
          <w:lang w:eastAsia="cs-CZ"/>
        </w:rPr>
        <w:t>kyně</w:t>
      </w:r>
      <w:r w:rsidR="008A2650" w:rsidRPr="00CF4468">
        <w:rPr>
          <w:rFonts w:ascii="Times New Roman" w:hAnsi="Times New Roman"/>
          <w:lang w:eastAsia="cs-CZ"/>
        </w:rPr>
        <w:tab/>
      </w:r>
      <w:r w:rsidR="008A2650" w:rsidRPr="00CF4468">
        <w:rPr>
          <w:rFonts w:ascii="Times New Roman" w:hAnsi="Times New Roman"/>
          <w:lang w:eastAsia="cs-CZ"/>
        </w:rPr>
        <w:tab/>
      </w:r>
      <w:r w:rsidR="008A2650" w:rsidRPr="00CF4468">
        <w:rPr>
          <w:rFonts w:ascii="Times New Roman" w:hAnsi="Times New Roman"/>
          <w:lang w:eastAsia="cs-CZ"/>
        </w:rPr>
        <w:tab/>
      </w:r>
      <w:r w:rsidR="008A2650" w:rsidRPr="00CF4468">
        <w:rPr>
          <w:rFonts w:ascii="Times New Roman" w:hAnsi="Times New Roman"/>
          <w:lang w:eastAsia="cs-CZ"/>
        </w:rPr>
        <w:tab/>
      </w:r>
      <w:r w:rsidR="00A1318D" w:rsidRPr="00CF4468">
        <w:rPr>
          <w:rFonts w:ascii="Times New Roman" w:hAnsi="Times New Roman"/>
          <w:lang w:eastAsia="cs-CZ"/>
        </w:rPr>
        <w:tab/>
      </w:r>
      <w:r w:rsidR="008A2650" w:rsidRPr="00CF4468">
        <w:rPr>
          <w:rFonts w:ascii="Times New Roman" w:hAnsi="Times New Roman"/>
          <w:lang w:eastAsia="cs-CZ"/>
        </w:rPr>
        <w:t>člen představenstva</w:t>
      </w:r>
    </w:p>
    <w:p w14:paraId="1E8452E8" w14:textId="0C6C69D6" w:rsidR="00900A36" w:rsidRDefault="00900A36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v zastoupení </w:t>
      </w:r>
      <w:r w:rsidR="00D8447E" w:rsidRPr="00D8447E">
        <w:rPr>
          <w:rFonts w:ascii="Times New Roman" w:hAnsi="Times New Roman"/>
          <w:highlight w:val="black"/>
          <w:lang w:eastAsia="cs-CZ"/>
        </w:rPr>
        <w:t>xxxxxxxxxxxxxxxxxxxxx</w:t>
      </w:r>
    </w:p>
    <w:p w14:paraId="47EC1D37" w14:textId="0BC0DA49" w:rsidR="00900A36" w:rsidRPr="005473FE" w:rsidRDefault="00900A36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náměstkyně krajské státní z</w:t>
      </w:r>
      <w:r w:rsidR="00414B24">
        <w:rPr>
          <w:rFonts w:ascii="Times New Roman" w:hAnsi="Times New Roman"/>
          <w:lang w:eastAsia="cs-CZ"/>
        </w:rPr>
        <w:t>á</w:t>
      </w:r>
      <w:r>
        <w:rPr>
          <w:rFonts w:ascii="Times New Roman" w:hAnsi="Times New Roman"/>
          <w:lang w:eastAsia="cs-CZ"/>
        </w:rPr>
        <w:t>stup</w:t>
      </w:r>
      <w:r w:rsidR="00414B24">
        <w:rPr>
          <w:rFonts w:ascii="Times New Roman" w:hAnsi="Times New Roman"/>
          <w:lang w:eastAsia="cs-CZ"/>
        </w:rPr>
        <w:t>kyně</w:t>
      </w:r>
    </w:p>
    <w:p w14:paraId="2169F66F" w14:textId="77777777" w:rsidR="00424686" w:rsidRPr="005473FE" w:rsidRDefault="00424686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48C0AF3D" w14:textId="77777777" w:rsidR="00633FC6" w:rsidRPr="005473FE" w:rsidRDefault="00633FC6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3E6CF9B3" w14:textId="77777777" w:rsidR="008C2A32" w:rsidRDefault="008C2A32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20FA5904" w14:textId="77777777" w:rsidR="00CF4468" w:rsidRDefault="00CF4468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0A523974" w14:textId="77777777" w:rsidR="00CF4468" w:rsidRDefault="00CF4468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3FEE16ED" w14:textId="77777777" w:rsidR="00CF4468" w:rsidRDefault="00CF4468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014F6618" w14:textId="7946DA61" w:rsidR="00504CF0" w:rsidRDefault="00504CF0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br w:type="page"/>
      </w:r>
    </w:p>
    <w:p w14:paraId="0C235499" w14:textId="77777777" w:rsidR="00504CF0" w:rsidRDefault="00504CF0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  <w:sectPr w:rsidR="00504CF0" w:rsidSect="005E2D36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86D803F" w14:textId="323311A3" w:rsidR="00504CF0" w:rsidRDefault="00FB3129" w:rsidP="00FB3129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Položkový rozpočet</w:t>
      </w:r>
    </w:p>
    <w:p w14:paraId="4A92C83C" w14:textId="77777777" w:rsidR="00FB3129" w:rsidRDefault="00FB3129" w:rsidP="00FB3129">
      <w:pPr>
        <w:pStyle w:val="Default"/>
        <w:jc w:val="right"/>
        <w:rPr>
          <w:b/>
          <w:bCs/>
          <w:sz w:val="20"/>
          <w:szCs w:val="20"/>
        </w:rPr>
      </w:pPr>
    </w:p>
    <w:p w14:paraId="53C597CC" w14:textId="77777777" w:rsidR="00FB3129" w:rsidRPr="00504CF0" w:rsidRDefault="00FB3129" w:rsidP="00FB3129">
      <w:pPr>
        <w:pStyle w:val="Default"/>
        <w:jc w:val="right"/>
        <w:rPr>
          <w:b/>
          <w:bCs/>
          <w:sz w:val="20"/>
          <w:szCs w:val="20"/>
        </w:rPr>
      </w:pPr>
    </w:p>
    <w:p w14:paraId="6AAD0260" w14:textId="208F343A" w:rsidR="00504CF0" w:rsidRPr="004E3D47" w:rsidRDefault="00504CF0" w:rsidP="00504CF0">
      <w:pPr>
        <w:pStyle w:val="Default"/>
        <w:rPr>
          <w:b/>
          <w:bCs/>
          <w:sz w:val="20"/>
          <w:szCs w:val="20"/>
        </w:rPr>
      </w:pPr>
      <w:r w:rsidRPr="00504CF0">
        <w:rPr>
          <w:b/>
          <w:bCs/>
          <w:sz w:val="20"/>
          <w:szCs w:val="20"/>
        </w:rPr>
        <w:t>Krajské</w:t>
      </w:r>
      <w:r w:rsidR="00FB3129">
        <w:rPr>
          <w:b/>
          <w:bCs/>
          <w:sz w:val="20"/>
          <w:szCs w:val="20"/>
        </w:rPr>
        <w:t xml:space="preserve"> </w:t>
      </w:r>
      <w:r w:rsidRPr="00504CF0">
        <w:rPr>
          <w:b/>
          <w:bCs/>
          <w:sz w:val="20"/>
          <w:szCs w:val="20"/>
        </w:rPr>
        <w:t>/</w:t>
      </w:r>
      <w:r w:rsidR="00FB3129">
        <w:rPr>
          <w:b/>
          <w:bCs/>
          <w:sz w:val="20"/>
          <w:szCs w:val="20"/>
        </w:rPr>
        <w:t xml:space="preserve"> </w:t>
      </w:r>
      <w:r w:rsidRPr="00504CF0">
        <w:rPr>
          <w:b/>
          <w:bCs/>
          <w:sz w:val="20"/>
          <w:szCs w:val="20"/>
        </w:rPr>
        <w:t xml:space="preserve">Okresní </w:t>
      </w:r>
      <w:r w:rsidR="00BA7470">
        <w:rPr>
          <w:b/>
          <w:bCs/>
          <w:sz w:val="20"/>
          <w:szCs w:val="20"/>
        </w:rPr>
        <w:t>s</w:t>
      </w:r>
      <w:r w:rsidRPr="00504CF0">
        <w:rPr>
          <w:b/>
          <w:bCs/>
          <w:sz w:val="20"/>
          <w:szCs w:val="20"/>
        </w:rPr>
        <w:t xml:space="preserve">tátní </w:t>
      </w:r>
      <w:r w:rsidR="00BA7470">
        <w:rPr>
          <w:b/>
          <w:bCs/>
          <w:sz w:val="20"/>
          <w:szCs w:val="20"/>
        </w:rPr>
        <w:t>z</w:t>
      </w:r>
      <w:r w:rsidRPr="00504CF0">
        <w:rPr>
          <w:b/>
          <w:bCs/>
          <w:sz w:val="20"/>
          <w:szCs w:val="20"/>
        </w:rPr>
        <w:t xml:space="preserve">astupitelství </w:t>
      </w:r>
      <w:r w:rsidRPr="004E3D47">
        <w:rPr>
          <w:b/>
          <w:bCs/>
          <w:sz w:val="20"/>
          <w:szCs w:val="20"/>
        </w:rPr>
        <w:t xml:space="preserve">v Liberci </w:t>
      </w:r>
    </w:p>
    <w:p w14:paraId="151371E3" w14:textId="77777777" w:rsidR="00550E60" w:rsidRPr="004E3D47" w:rsidRDefault="00550E60" w:rsidP="00504CF0">
      <w:pPr>
        <w:pStyle w:val="Default"/>
        <w:rPr>
          <w:b/>
          <w:bCs/>
          <w:sz w:val="20"/>
          <w:szCs w:val="20"/>
        </w:rPr>
      </w:pPr>
    </w:p>
    <w:p w14:paraId="388E8831" w14:textId="6B9FC09C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b/>
          <w:bCs/>
          <w:sz w:val="20"/>
          <w:szCs w:val="20"/>
        </w:rPr>
        <w:t xml:space="preserve">I. IP komunikační systém ZyCoo CooVox: </w:t>
      </w:r>
    </w:p>
    <w:p w14:paraId="3DD16207" w14:textId="222B6053" w:rsidR="00550E60" w:rsidRPr="004E3D47" w:rsidRDefault="00504CF0" w:rsidP="00550E6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>Hardware: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  <w:t>1</w:t>
      </w:r>
      <w:r w:rsidR="00550E60"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 xml:space="preserve"> komunikační server ZycooCooVox T200 </w:t>
      </w:r>
    </w:p>
    <w:p w14:paraId="0865D909" w14:textId="3AA7914F" w:rsidR="00504CF0" w:rsidRPr="004E3D47" w:rsidRDefault="00550E60" w:rsidP="00550E60">
      <w:pPr>
        <w:pStyle w:val="Default"/>
        <w:ind w:left="1416" w:firstLine="708"/>
        <w:rPr>
          <w:sz w:val="20"/>
          <w:szCs w:val="20"/>
        </w:rPr>
      </w:pPr>
      <w:r w:rsidRPr="004E3D47">
        <w:rPr>
          <w:sz w:val="20"/>
          <w:szCs w:val="20"/>
        </w:rPr>
        <w:t>1</w:t>
      </w:r>
      <w:r w:rsidRPr="004E3D47">
        <w:rPr>
          <w:sz w:val="20"/>
          <w:szCs w:val="20"/>
        </w:rPr>
        <w:tab/>
      </w:r>
      <w:r w:rsidR="00504CF0" w:rsidRPr="004E3D47">
        <w:rPr>
          <w:sz w:val="20"/>
          <w:szCs w:val="20"/>
        </w:rPr>
        <w:t xml:space="preserve">SIP trunk </w:t>
      </w:r>
    </w:p>
    <w:p w14:paraId="4643D0A9" w14:textId="77777777" w:rsidR="00504CF0" w:rsidRPr="004E3D47" w:rsidRDefault="00504CF0" w:rsidP="00504CF0">
      <w:pPr>
        <w:pStyle w:val="Default"/>
        <w:rPr>
          <w:sz w:val="20"/>
          <w:szCs w:val="20"/>
        </w:rPr>
      </w:pPr>
    </w:p>
    <w:p w14:paraId="32A8CB8C" w14:textId="119D7460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Licence: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  <w:t xml:space="preserve">200 </w:t>
      </w:r>
      <w:r w:rsidR="00550E60"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 xml:space="preserve">SIP pobočkových linek s možností nahrávání hovorů </w:t>
      </w:r>
    </w:p>
    <w:p w14:paraId="10957FC5" w14:textId="60863AF3" w:rsidR="00504CF0" w:rsidRPr="004E3D47" w:rsidRDefault="00504CF0" w:rsidP="00504CF0">
      <w:pPr>
        <w:pStyle w:val="Default"/>
        <w:ind w:left="1416" w:firstLine="708"/>
        <w:rPr>
          <w:sz w:val="20"/>
          <w:szCs w:val="20"/>
        </w:rPr>
      </w:pPr>
      <w:r w:rsidRPr="004E3D47">
        <w:rPr>
          <w:sz w:val="20"/>
          <w:szCs w:val="20"/>
        </w:rPr>
        <w:t xml:space="preserve">60 </w:t>
      </w:r>
      <w:r w:rsidR="00550E60"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 xml:space="preserve">hovorových kanálů SIP Trunk </w:t>
      </w:r>
    </w:p>
    <w:p w14:paraId="09BFE7C7" w14:textId="77777777" w:rsidR="00550E60" w:rsidRPr="004E3D47" w:rsidRDefault="00550E60" w:rsidP="00504CF0">
      <w:pPr>
        <w:pStyle w:val="Default"/>
        <w:rPr>
          <w:sz w:val="20"/>
          <w:szCs w:val="20"/>
        </w:rPr>
      </w:pPr>
    </w:p>
    <w:p w14:paraId="52536E19" w14:textId="12D82995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Unified Messaging: </w:t>
      </w:r>
      <w:r w:rsidRPr="004E3D47">
        <w:rPr>
          <w:sz w:val="20"/>
          <w:szCs w:val="20"/>
        </w:rPr>
        <w:tab/>
        <w:t xml:space="preserve">1 </w:t>
      </w:r>
      <w:r w:rsidR="00550E60"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 xml:space="preserve">hlasová pošta se zasíláním zprávy do e-mailu </w:t>
      </w:r>
    </w:p>
    <w:p w14:paraId="65B3A480" w14:textId="75A61EA9" w:rsidR="00504CF0" w:rsidRPr="004E3D47" w:rsidRDefault="00504CF0" w:rsidP="00504CF0">
      <w:pPr>
        <w:pStyle w:val="Default"/>
        <w:ind w:left="1416" w:firstLine="708"/>
        <w:rPr>
          <w:sz w:val="20"/>
          <w:szCs w:val="20"/>
        </w:rPr>
      </w:pPr>
      <w:r w:rsidRPr="004E3D47">
        <w:rPr>
          <w:sz w:val="20"/>
          <w:szCs w:val="20"/>
        </w:rPr>
        <w:t xml:space="preserve">1 </w:t>
      </w:r>
      <w:r w:rsidR="00550E60"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 xml:space="preserve">fax server pro příjem a odesílání faxů </w:t>
      </w:r>
    </w:p>
    <w:p w14:paraId="37BAA029" w14:textId="00F330FC" w:rsidR="00504CF0" w:rsidRPr="004E3D47" w:rsidRDefault="00504CF0" w:rsidP="00504CF0">
      <w:pPr>
        <w:pStyle w:val="Default"/>
        <w:ind w:left="1416" w:firstLine="708"/>
        <w:rPr>
          <w:sz w:val="20"/>
          <w:szCs w:val="20"/>
        </w:rPr>
      </w:pPr>
      <w:r w:rsidRPr="004E3D47">
        <w:rPr>
          <w:sz w:val="20"/>
          <w:szCs w:val="20"/>
        </w:rPr>
        <w:t xml:space="preserve">1 </w:t>
      </w:r>
      <w:r w:rsidR="00550E60"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 xml:space="preserve">IVR a automatická spojovatelka </w:t>
      </w:r>
    </w:p>
    <w:p w14:paraId="0D9F20AF" w14:textId="0CAAE321" w:rsidR="00504CF0" w:rsidRPr="004E3D47" w:rsidRDefault="00504CF0" w:rsidP="00504CF0">
      <w:pPr>
        <w:pStyle w:val="Default"/>
        <w:ind w:left="1416" w:firstLine="708"/>
        <w:rPr>
          <w:sz w:val="20"/>
          <w:szCs w:val="20"/>
        </w:rPr>
      </w:pPr>
      <w:r w:rsidRPr="004E3D47">
        <w:rPr>
          <w:sz w:val="20"/>
          <w:szCs w:val="20"/>
        </w:rPr>
        <w:t xml:space="preserve">1 </w:t>
      </w:r>
      <w:r w:rsidR="00550E60"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 xml:space="preserve">MeetMe audiokonferenční server </w:t>
      </w:r>
    </w:p>
    <w:p w14:paraId="2CB5A09C" w14:textId="12E9F6E8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CENA CELKEM pol. I. bez DPH 21%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E3D47" w:rsidRPr="004E3D47">
        <w:rPr>
          <w:sz w:val="20"/>
          <w:szCs w:val="20"/>
        </w:rPr>
        <w:tab/>
      </w:r>
      <w:r w:rsidR="004E3D47">
        <w:rPr>
          <w:sz w:val="20"/>
          <w:szCs w:val="20"/>
        </w:rPr>
        <w:tab/>
      </w:r>
      <w:r w:rsidR="001D3138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  <w:r w:rsidRPr="0042084D">
        <w:rPr>
          <w:sz w:val="20"/>
          <w:szCs w:val="20"/>
          <w:highlight w:val="black"/>
        </w:rPr>
        <w:t xml:space="preserve"> </w:t>
      </w:r>
    </w:p>
    <w:p w14:paraId="5695B5D7" w14:textId="77777777" w:rsidR="00504CF0" w:rsidRPr="004E3D47" w:rsidRDefault="00504CF0" w:rsidP="00504CF0">
      <w:pPr>
        <w:pStyle w:val="Default"/>
        <w:rPr>
          <w:b/>
          <w:bCs/>
          <w:sz w:val="20"/>
          <w:szCs w:val="20"/>
        </w:rPr>
      </w:pPr>
    </w:p>
    <w:p w14:paraId="4EDF3BA4" w14:textId="44D91209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b/>
          <w:bCs/>
          <w:sz w:val="20"/>
          <w:szCs w:val="20"/>
        </w:rPr>
        <w:t xml:space="preserve">II. Aktivní prvky, PoE switche </w:t>
      </w:r>
    </w:p>
    <w:p w14:paraId="64FFDA8B" w14:textId="1AD910F0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4 </w:t>
      </w:r>
      <w:r w:rsidRPr="004E3D47">
        <w:rPr>
          <w:sz w:val="20"/>
          <w:szCs w:val="20"/>
        </w:rPr>
        <w:tab/>
        <w:t xml:space="preserve">Ruijie XS-S2915-24T2GT2SFP-P-E, PoE switch 24 portů, </w:t>
      </w:r>
      <w:r w:rsidRPr="004E3D47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</w:p>
    <w:p w14:paraId="35656E95" w14:textId="77777777" w:rsidR="0042084D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>5</w:t>
      </w:r>
      <w:r w:rsidRPr="004E3D47">
        <w:rPr>
          <w:sz w:val="20"/>
          <w:szCs w:val="20"/>
        </w:rPr>
        <w:tab/>
        <w:t xml:space="preserve"> GXCOM TS8208P 1G Unmanaged PoE Switch,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 xml:space="preserve">xxxxxxxxxx </w:t>
      </w:r>
    </w:p>
    <w:p w14:paraId="4E68449E" w14:textId="0D7B758F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1 </w:t>
      </w:r>
      <w:r w:rsidRPr="004E3D47">
        <w:rPr>
          <w:sz w:val="20"/>
          <w:szCs w:val="20"/>
        </w:rPr>
        <w:tab/>
        <w:t xml:space="preserve">Dinstar DAG1000-2S 2FXS brána,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</w:p>
    <w:p w14:paraId="111D4CA0" w14:textId="0D0F68E7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1 </w:t>
      </w:r>
      <w:r w:rsidRPr="004E3D47">
        <w:rPr>
          <w:sz w:val="20"/>
          <w:szCs w:val="20"/>
        </w:rPr>
        <w:tab/>
        <w:t>TP Link MC200CM Gigabit Ethernet Media Converter,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</w:p>
    <w:p w14:paraId="2C1146D4" w14:textId="3C1313C4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CENA CELKEM pol. II. bez DPH 21%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E3D47" w:rsidRPr="004E3D47">
        <w:rPr>
          <w:sz w:val="20"/>
          <w:szCs w:val="20"/>
        </w:rPr>
        <w:tab/>
      </w:r>
      <w:r w:rsidR="004E3D47">
        <w:rPr>
          <w:sz w:val="20"/>
          <w:szCs w:val="20"/>
        </w:rPr>
        <w:tab/>
      </w:r>
      <w:r w:rsidR="001D3138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</w:p>
    <w:p w14:paraId="36CE30BD" w14:textId="77777777" w:rsidR="00504CF0" w:rsidRPr="004E3D47" w:rsidRDefault="00504CF0" w:rsidP="00504CF0">
      <w:pPr>
        <w:pStyle w:val="Default"/>
        <w:rPr>
          <w:b/>
          <w:bCs/>
          <w:sz w:val="20"/>
          <w:szCs w:val="20"/>
        </w:rPr>
      </w:pPr>
    </w:p>
    <w:p w14:paraId="2DD70F67" w14:textId="33253E27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b/>
          <w:bCs/>
          <w:sz w:val="20"/>
          <w:szCs w:val="20"/>
        </w:rPr>
        <w:t xml:space="preserve">III. Implementace a programové nastavení včetně nákladů na dopravu. </w:t>
      </w:r>
    </w:p>
    <w:p w14:paraId="2E76BAD6" w14:textId="2B23F470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CENA CELKEM pol. III. bez DPH 21%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E3D47" w:rsidRPr="004E3D47">
        <w:rPr>
          <w:sz w:val="20"/>
          <w:szCs w:val="20"/>
        </w:rPr>
        <w:tab/>
      </w:r>
      <w:r w:rsidR="004E3D47">
        <w:rPr>
          <w:sz w:val="20"/>
          <w:szCs w:val="20"/>
        </w:rPr>
        <w:tab/>
      </w:r>
      <w:r w:rsidR="001D3138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</w:p>
    <w:p w14:paraId="27E7E10D" w14:textId="77777777" w:rsidR="00504CF0" w:rsidRPr="004E3D47" w:rsidRDefault="00504CF0" w:rsidP="00504CF0">
      <w:pPr>
        <w:pStyle w:val="Default"/>
        <w:rPr>
          <w:b/>
          <w:bCs/>
          <w:sz w:val="20"/>
          <w:szCs w:val="20"/>
        </w:rPr>
      </w:pPr>
    </w:p>
    <w:p w14:paraId="1BEA641C" w14:textId="1F30A2F2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b/>
          <w:bCs/>
          <w:sz w:val="20"/>
          <w:szCs w:val="20"/>
        </w:rPr>
        <w:t xml:space="preserve">IV. Telefonní přístroje: </w:t>
      </w:r>
    </w:p>
    <w:p w14:paraId="0A0F3AC6" w14:textId="35F79927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Model </w:t>
      </w:r>
      <w:r w:rsidR="00BA7470">
        <w:rPr>
          <w:sz w:val="20"/>
          <w:szCs w:val="20"/>
        </w:rPr>
        <w:tab/>
      </w:r>
      <w:r w:rsidR="00BA7470">
        <w:rPr>
          <w:sz w:val="20"/>
          <w:szCs w:val="20"/>
        </w:rPr>
        <w:tab/>
      </w:r>
      <w:r w:rsidR="00BA7470">
        <w:rPr>
          <w:sz w:val="20"/>
          <w:szCs w:val="20"/>
        </w:rPr>
        <w:tab/>
      </w:r>
      <w:r w:rsidRPr="004E3D47">
        <w:rPr>
          <w:sz w:val="20"/>
          <w:szCs w:val="20"/>
        </w:rPr>
        <w:t xml:space="preserve">počet ks </w:t>
      </w:r>
      <w:r w:rsidR="00BA7470">
        <w:rPr>
          <w:sz w:val="20"/>
          <w:szCs w:val="20"/>
        </w:rPr>
        <w:tab/>
      </w:r>
      <w:r w:rsidRPr="004E3D47">
        <w:rPr>
          <w:sz w:val="20"/>
          <w:szCs w:val="20"/>
        </w:rPr>
        <w:t xml:space="preserve">cena/ks </w:t>
      </w:r>
      <w:r w:rsidR="00BA7470">
        <w:rPr>
          <w:sz w:val="20"/>
          <w:szCs w:val="20"/>
        </w:rPr>
        <w:tab/>
      </w:r>
      <w:r w:rsidR="00BA7470">
        <w:rPr>
          <w:sz w:val="20"/>
          <w:szCs w:val="20"/>
        </w:rPr>
        <w:tab/>
      </w:r>
      <w:r w:rsidR="00BA7470">
        <w:rPr>
          <w:sz w:val="20"/>
          <w:szCs w:val="20"/>
        </w:rPr>
        <w:tab/>
      </w:r>
      <w:r w:rsidRPr="004E3D47">
        <w:rPr>
          <w:sz w:val="20"/>
          <w:szCs w:val="20"/>
        </w:rPr>
        <w:t xml:space="preserve">cena celkem </w:t>
      </w:r>
    </w:p>
    <w:p w14:paraId="641A3BD9" w14:textId="34101663" w:rsidR="0042084D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Htek UC921U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  <w:t xml:space="preserve">76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 xml:space="preserve">xxxxxxxxxx </w:t>
      </w:r>
    </w:p>
    <w:p w14:paraId="30529292" w14:textId="41D3F399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Htek UC924U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  <w:t xml:space="preserve">4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</w:p>
    <w:p w14:paraId="06D2F1C2" w14:textId="77777777" w:rsidR="0042084D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Htek UC46 (tl. Panel) </w:t>
      </w:r>
      <w:r w:rsidRPr="004E3D47">
        <w:rPr>
          <w:sz w:val="20"/>
          <w:szCs w:val="20"/>
        </w:rPr>
        <w:tab/>
        <w:t xml:space="preserve">2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 xml:space="preserve">xxxxxxxxxx </w:t>
      </w:r>
    </w:p>
    <w:p w14:paraId="7220C7C1" w14:textId="152D9509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CENA CELKEM pol. IV. bez DPH 21%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E3D47" w:rsidRPr="004E3D47">
        <w:rPr>
          <w:sz w:val="20"/>
          <w:szCs w:val="20"/>
        </w:rPr>
        <w:tab/>
      </w:r>
      <w:r w:rsidR="004E3D47">
        <w:rPr>
          <w:sz w:val="20"/>
          <w:szCs w:val="20"/>
        </w:rPr>
        <w:tab/>
      </w:r>
      <w:r w:rsidR="001D3138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</w:p>
    <w:p w14:paraId="05873B8B" w14:textId="77777777" w:rsidR="00504CF0" w:rsidRPr="004E3D47" w:rsidRDefault="00504CF0" w:rsidP="00504CF0">
      <w:pPr>
        <w:pStyle w:val="Default"/>
        <w:rPr>
          <w:b/>
          <w:bCs/>
          <w:sz w:val="20"/>
          <w:szCs w:val="20"/>
        </w:rPr>
      </w:pPr>
    </w:p>
    <w:p w14:paraId="6E9C276E" w14:textId="05B17FFA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b/>
          <w:bCs/>
          <w:sz w:val="20"/>
          <w:szCs w:val="20"/>
        </w:rPr>
        <w:t xml:space="preserve">V. UPS: </w:t>
      </w:r>
    </w:p>
    <w:p w14:paraId="77A18B96" w14:textId="77777777" w:rsidR="00504CF0" w:rsidRPr="004E3D47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APC Easy UPS SRV RM 3000VA 230V, with RailKit, On-Line, 2U, (2.4kW) </w:t>
      </w:r>
    </w:p>
    <w:p w14:paraId="0B74F79A" w14:textId="7B96DEDC" w:rsidR="00504CF0" w:rsidRDefault="00504CF0" w:rsidP="00504CF0">
      <w:pPr>
        <w:pStyle w:val="Default"/>
        <w:rPr>
          <w:sz w:val="20"/>
          <w:szCs w:val="20"/>
        </w:rPr>
      </w:pPr>
      <w:r w:rsidRPr="004E3D47">
        <w:rPr>
          <w:sz w:val="20"/>
          <w:szCs w:val="20"/>
        </w:rPr>
        <w:t xml:space="preserve">CENA bez DPH </w:t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Pr="004E3D47">
        <w:rPr>
          <w:sz w:val="20"/>
          <w:szCs w:val="20"/>
        </w:rPr>
        <w:tab/>
      </w:r>
      <w:r w:rsidR="004E3D47" w:rsidRPr="004E3D47">
        <w:rPr>
          <w:sz w:val="20"/>
          <w:szCs w:val="20"/>
        </w:rPr>
        <w:tab/>
      </w:r>
      <w:r w:rsidR="001D3138">
        <w:rPr>
          <w:sz w:val="20"/>
          <w:szCs w:val="20"/>
        </w:rPr>
        <w:tab/>
      </w:r>
      <w:r w:rsidR="0042084D" w:rsidRPr="0042084D">
        <w:rPr>
          <w:sz w:val="20"/>
          <w:szCs w:val="20"/>
          <w:highlight w:val="black"/>
        </w:rPr>
        <w:t>xxxxxxxxxx</w:t>
      </w:r>
    </w:p>
    <w:p w14:paraId="4DD54D3A" w14:textId="77777777" w:rsidR="00B338FE" w:rsidRPr="004E3D47" w:rsidRDefault="00B338FE" w:rsidP="00504CF0">
      <w:pPr>
        <w:pStyle w:val="Default"/>
        <w:rPr>
          <w:sz w:val="20"/>
          <w:szCs w:val="20"/>
        </w:rPr>
      </w:pPr>
    </w:p>
    <w:p w14:paraId="2E34BC0B" w14:textId="6D75801B" w:rsidR="00CF4468" w:rsidRPr="002F21A7" w:rsidRDefault="00504CF0" w:rsidP="00504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F21A7">
        <w:rPr>
          <w:b/>
          <w:bCs/>
          <w:sz w:val="24"/>
          <w:szCs w:val="24"/>
        </w:rPr>
        <w:t>CENA CELKEM pol. I. až V.</w:t>
      </w:r>
      <w:r w:rsidR="00B338FE" w:rsidRPr="002F21A7">
        <w:rPr>
          <w:b/>
          <w:bCs/>
          <w:sz w:val="24"/>
          <w:szCs w:val="24"/>
        </w:rPr>
        <w:t xml:space="preserve"> </w:t>
      </w:r>
      <w:r w:rsidRPr="002F21A7">
        <w:rPr>
          <w:b/>
          <w:bCs/>
          <w:sz w:val="24"/>
          <w:szCs w:val="24"/>
        </w:rPr>
        <w:t xml:space="preserve">bez DPH </w:t>
      </w:r>
      <w:r w:rsidRPr="002F21A7">
        <w:rPr>
          <w:b/>
          <w:bCs/>
          <w:sz w:val="24"/>
          <w:szCs w:val="24"/>
        </w:rPr>
        <w:tab/>
      </w:r>
      <w:r w:rsidRPr="002F21A7">
        <w:rPr>
          <w:b/>
          <w:bCs/>
          <w:sz w:val="24"/>
          <w:szCs w:val="24"/>
        </w:rPr>
        <w:tab/>
      </w:r>
      <w:r w:rsidRPr="002F21A7">
        <w:rPr>
          <w:b/>
          <w:bCs/>
          <w:sz w:val="24"/>
          <w:szCs w:val="24"/>
        </w:rPr>
        <w:tab/>
      </w:r>
      <w:r w:rsidRPr="002F21A7">
        <w:rPr>
          <w:b/>
          <w:bCs/>
          <w:sz w:val="24"/>
          <w:szCs w:val="24"/>
        </w:rPr>
        <w:tab/>
      </w:r>
      <w:r w:rsidRPr="002F21A7">
        <w:rPr>
          <w:b/>
          <w:bCs/>
          <w:sz w:val="24"/>
          <w:szCs w:val="24"/>
        </w:rPr>
        <w:tab/>
      </w:r>
      <w:r w:rsidR="004E3D47" w:rsidRPr="002F21A7">
        <w:rPr>
          <w:b/>
          <w:bCs/>
          <w:sz w:val="24"/>
          <w:szCs w:val="24"/>
        </w:rPr>
        <w:tab/>
      </w:r>
      <w:r w:rsidR="001D3138" w:rsidRPr="002F21A7">
        <w:rPr>
          <w:b/>
          <w:bCs/>
          <w:sz w:val="24"/>
          <w:szCs w:val="24"/>
        </w:rPr>
        <w:tab/>
      </w:r>
      <w:r w:rsidRPr="002F21A7">
        <w:rPr>
          <w:b/>
          <w:bCs/>
          <w:sz w:val="24"/>
          <w:szCs w:val="24"/>
        </w:rPr>
        <w:t>378.950,- Kč</w:t>
      </w:r>
    </w:p>
    <w:p w14:paraId="1A8B463D" w14:textId="77777777" w:rsidR="00CF4468" w:rsidRDefault="00CF4468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13AD33E6" w14:textId="77777777" w:rsidR="00CF4468" w:rsidRDefault="00CF4468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5C0E195E" w14:textId="0491AEF0" w:rsidR="00C24DE1" w:rsidRDefault="00C24DE1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br w:type="page"/>
      </w:r>
    </w:p>
    <w:p w14:paraId="29861B57" w14:textId="77777777" w:rsidR="00C24DE1" w:rsidRDefault="00C24DE1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  <w:sectPr w:rsidR="00C24DE1" w:rsidSect="00504CF0"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44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2376"/>
        <w:gridCol w:w="5529"/>
        <w:gridCol w:w="1701"/>
        <w:gridCol w:w="1275"/>
        <w:gridCol w:w="1843"/>
        <w:gridCol w:w="1599"/>
        <w:gridCol w:w="60"/>
      </w:tblGrid>
      <w:tr w:rsidR="00C24DE1" w:rsidRPr="00C24DE1" w14:paraId="12260782" w14:textId="77777777" w:rsidTr="00B85833">
        <w:trPr>
          <w:gridAfter w:val="1"/>
          <w:wAfter w:w="60" w:type="dxa"/>
          <w:trHeight w:val="262"/>
        </w:trPr>
        <w:tc>
          <w:tcPr>
            <w:tcW w:w="14383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5FB3DCAF" w14:textId="16EB1FC9" w:rsidR="009E6603" w:rsidRPr="00C24DE1" w:rsidRDefault="00FB3129" w:rsidP="005308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cs-CZ"/>
              </w:rPr>
            </w:pPr>
            <w:r w:rsidRPr="00FB3129">
              <w:rPr>
                <w:rFonts w:ascii="Times New Roman" w:hAnsi="Times New Roman"/>
                <w:b/>
                <w:bCs/>
                <w:lang w:eastAsia="cs-CZ"/>
              </w:rPr>
              <w:lastRenderedPageBreak/>
              <w:t>OSZ Teplice</w:t>
            </w:r>
          </w:p>
        </w:tc>
      </w:tr>
      <w:tr w:rsidR="00590442" w:rsidRPr="00590442" w14:paraId="6EB7D8E4" w14:textId="77777777" w:rsidTr="00B85833">
        <w:trPr>
          <w:gridBefore w:val="1"/>
          <w:wBefore w:w="60" w:type="dxa"/>
          <w:trHeight w:val="262"/>
        </w:trPr>
        <w:tc>
          <w:tcPr>
            <w:tcW w:w="14383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7E5DC768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 Cenová nabídka - ZyCoo CooVox</w:t>
            </w:r>
          </w:p>
        </w:tc>
      </w:tr>
      <w:tr w:rsidR="00590442" w:rsidRPr="00590442" w14:paraId="0E97DF56" w14:textId="77777777" w:rsidTr="00B85833">
        <w:trPr>
          <w:gridBefore w:val="1"/>
          <w:wBefore w:w="60" w:type="dxa"/>
          <w:trHeight w:val="85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088343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b/>
                <w:bCs/>
                <w:lang w:eastAsia="cs-CZ"/>
              </w:rPr>
              <w:t xml:space="preserve">POLOŽKA </w:t>
            </w:r>
          </w:p>
        </w:tc>
        <w:tc>
          <w:tcPr>
            <w:tcW w:w="5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0727D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b/>
                <w:bCs/>
                <w:lang w:eastAsia="cs-CZ"/>
              </w:rPr>
              <w:t>POPIS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54F462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b/>
                <w:bCs/>
                <w:lang w:eastAsia="cs-CZ"/>
              </w:rPr>
              <w:t>JEDNOTKA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03EAC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b/>
                <w:bCs/>
                <w:lang w:eastAsia="cs-CZ"/>
              </w:rPr>
              <w:t>POČET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E13C0D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b/>
                <w:bCs/>
                <w:lang w:eastAsia="cs-CZ"/>
              </w:rPr>
              <w:t>CENA ZA KUS</w:t>
            </w:r>
          </w:p>
        </w:tc>
        <w:tc>
          <w:tcPr>
            <w:tcW w:w="16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C9AA51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b/>
                <w:bCs/>
                <w:lang w:eastAsia="cs-CZ"/>
              </w:rPr>
              <w:t>CENA CELKEM</w:t>
            </w:r>
          </w:p>
        </w:tc>
      </w:tr>
      <w:tr w:rsidR="00590442" w:rsidRPr="00590442" w14:paraId="38A6D657" w14:textId="77777777" w:rsidTr="00B85833">
        <w:trPr>
          <w:gridBefore w:val="1"/>
          <w:wBefore w:w="60" w:type="dxa"/>
          <w:trHeight w:val="84"/>
        </w:trPr>
        <w:tc>
          <w:tcPr>
            <w:tcW w:w="14383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735FAE18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b/>
                <w:bCs/>
                <w:lang w:eastAsia="cs-CZ"/>
              </w:rPr>
              <w:t xml:space="preserve">Komunikační systém </w:t>
            </w:r>
          </w:p>
        </w:tc>
      </w:tr>
      <w:tr w:rsidR="00590442" w:rsidRPr="00590442" w14:paraId="4967257C" w14:textId="77777777" w:rsidTr="00B85833">
        <w:trPr>
          <w:gridBefore w:val="1"/>
          <w:wBefore w:w="60" w:type="dxa"/>
          <w:trHeight w:val="419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7998C0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Komunikační systém ZyCoo T 200</w:t>
            </w:r>
          </w:p>
        </w:tc>
        <w:tc>
          <w:tcPr>
            <w:tcW w:w="5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5F317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200 SIP pobočkových linek, až 80 současných hovorů, až 80 konferencí, nahrávání hovorů až 15000 hodin., voicemail, VPN, FAX SERVER, DHCP, 2 sloty na rozšiřující karty pro FXO, FXS, GSM, WCDMA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B7E38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kus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5DB0D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1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137BF" w14:textId="689B874E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  <w:r w:rsidR="00590442" w:rsidRPr="00590442">
              <w:rPr>
                <w:rFonts w:ascii="Times New Roman" w:hAnsi="Times New Roman"/>
                <w:lang w:eastAsia="cs-CZ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4489CB" w14:textId="0A76BC7D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</w:tr>
      <w:tr w:rsidR="00590442" w:rsidRPr="00590442" w14:paraId="6143C6AD" w14:textId="77777777" w:rsidTr="00B85833">
        <w:trPr>
          <w:gridBefore w:val="1"/>
          <w:wBefore w:w="60" w:type="dxa"/>
          <w:trHeight w:val="84"/>
        </w:trPr>
        <w:tc>
          <w:tcPr>
            <w:tcW w:w="14383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3FDECBF8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 </w:t>
            </w:r>
            <w:r w:rsidRPr="00590442">
              <w:rPr>
                <w:rFonts w:ascii="Times New Roman" w:hAnsi="Times New Roman"/>
                <w:b/>
                <w:bCs/>
                <w:lang w:eastAsia="cs-CZ"/>
              </w:rPr>
              <w:t>Instalace</w:t>
            </w:r>
          </w:p>
        </w:tc>
      </w:tr>
      <w:tr w:rsidR="00590442" w:rsidRPr="00590442" w14:paraId="32DB3451" w14:textId="77777777" w:rsidTr="00B85833">
        <w:trPr>
          <w:gridBefore w:val="1"/>
          <w:wBefore w:w="60" w:type="dxa"/>
          <w:trHeight w:val="84"/>
        </w:trPr>
        <w:tc>
          <w:tcPr>
            <w:tcW w:w="790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29D609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konfigurace, instalace, zaškolení, doprava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04BC0F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kus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AF6C69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1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EBBA7" w14:textId="61F1C6F8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  <w:tc>
          <w:tcPr>
            <w:tcW w:w="16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D1E8C1" w14:textId="4515BB13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</w:tr>
    </w:tbl>
    <w:p w14:paraId="138417C5" w14:textId="77777777" w:rsidR="00590442" w:rsidRPr="00590442" w:rsidRDefault="00590442" w:rsidP="00590442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tbl>
      <w:tblPr>
        <w:tblW w:w="1438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5508"/>
        <w:gridCol w:w="1701"/>
        <w:gridCol w:w="1275"/>
        <w:gridCol w:w="1843"/>
        <w:gridCol w:w="1659"/>
      </w:tblGrid>
      <w:tr w:rsidR="00590442" w:rsidRPr="00590442" w14:paraId="42383161" w14:textId="77777777" w:rsidTr="00590442">
        <w:trPr>
          <w:trHeight w:val="84"/>
        </w:trPr>
        <w:tc>
          <w:tcPr>
            <w:tcW w:w="14383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4D90AC8B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 </w:t>
            </w:r>
            <w:r w:rsidRPr="00590442">
              <w:rPr>
                <w:rFonts w:ascii="Times New Roman" w:hAnsi="Times New Roman"/>
                <w:b/>
                <w:bCs/>
                <w:lang w:eastAsia="cs-CZ"/>
              </w:rPr>
              <w:t>Telefonní aparáty</w:t>
            </w:r>
          </w:p>
        </w:tc>
      </w:tr>
      <w:tr w:rsidR="00590442" w:rsidRPr="00590442" w14:paraId="589E566C" w14:textId="77777777" w:rsidTr="00590442">
        <w:trPr>
          <w:trHeight w:val="84"/>
        </w:trPr>
        <w:tc>
          <w:tcPr>
            <w:tcW w:w="23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CB2AC3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spojovatelský</w:t>
            </w:r>
          </w:p>
        </w:tc>
        <w:tc>
          <w:tcPr>
            <w:tcW w:w="5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342A1F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SIP telefon Htek UC926U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0B258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kus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69919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0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2C1BFA" w14:textId="1333DE84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  <w:tc>
          <w:tcPr>
            <w:tcW w:w="16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3A1758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- Kč </w:t>
            </w:r>
          </w:p>
        </w:tc>
      </w:tr>
      <w:tr w:rsidR="00590442" w:rsidRPr="00590442" w14:paraId="42C8A227" w14:textId="77777777" w:rsidTr="00590442">
        <w:trPr>
          <w:trHeight w:val="84"/>
        </w:trPr>
        <w:tc>
          <w:tcPr>
            <w:tcW w:w="23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6643B3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manažerský</w:t>
            </w:r>
          </w:p>
        </w:tc>
        <w:tc>
          <w:tcPr>
            <w:tcW w:w="5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401B64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SIP telefon Htek UC924U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7C4B7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kus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F25DD9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3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71E9C" w14:textId="4AE1F294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  <w:tc>
          <w:tcPr>
            <w:tcW w:w="16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2DF2CF" w14:textId="1B4D7F14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</w:tr>
      <w:tr w:rsidR="00590442" w:rsidRPr="00590442" w14:paraId="2DCF874D" w14:textId="77777777" w:rsidTr="00590442">
        <w:trPr>
          <w:trHeight w:val="84"/>
        </w:trPr>
        <w:tc>
          <w:tcPr>
            <w:tcW w:w="23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0184EE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standard</w:t>
            </w:r>
          </w:p>
        </w:tc>
        <w:tc>
          <w:tcPr>
            <w:tcW w:w="5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5556A9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SIP telefon Htek UC921U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A4DB7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kus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4216D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27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31210" w14:textId="53041876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  <w:tc>
          <w:tcPr>
            <w:tcW w:w="16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88C3E2" w14:textId="2D34FC91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</w:tr>
      <w:tr w:rsidR="00590442" w:rsidRPr="00590442" w14:paraId="58ED006C" w14:textId="77777777" w:rsidTr="00590442">
        <w:trPr>
          <w:trHeight w:val="84"/>
        </w:trPr>
        <w:tc>
          <w:tcPr>
            <w:tcW w:w="23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86526B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základní</w:t>
            </w:r>
          </w:p>
        </w:tc>
        <w:tc>
          <w:tcPr>
            <w:tcW w:w="5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4843F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SIP telefon Htek UC902SP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259A0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kus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528F7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0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15D67" w14:textId="1C944C71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  <w:tc>
          <w:tcPr>
            <w:tcW w:w="16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B911CE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- Kč </w:t>
            </w:r>
          </w:p>
        </w:tc>
      </w:tr>
      <w:tr w:rsidR="00590442" w:rsidRPr="00590442" w14:paraId="789B8D24" w14:textId="77777777" w:rsidTr="00590442">
        <w:trPr>
          <w:trHeight w:val="84"/>
        </w:trPr>
        <w:tc>
          <w:tcPr>
            <w:tcW w:w="23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36215A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rozšiřující tl. panel</w:t>
            </w:r>
          </w:p>
        </w:tc>
        <w:tc>
          <w:tcPr>
            <w:tcW w:w="5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A45AD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Htek UC46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FB85E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kus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90C2AC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0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8EFC4" w14:textId="7D038120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  <w:tc>
          <w:tcPr>
            <w:tcW w:w="16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62FD48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- Kč </w:t>
            </w:r>
          </w:p>
        </w:tc>
      </w:tr>
    </w:tbl>
    <w:p w14:paraId="76B1AEE0" w14:textId="77777777" w:rsidR="00590442" w:rsidRPr="00590442" w:rsidRDefault="00590442" w:rsidP="00590442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tbl>
      <w:tblPr>
        <w:tblW w:w="14425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529"/>
        <w:gridCol w:w="1701"/>
        <w:gridCol w:w="1275"/>
        <w:gridCol w:w="1843"/>
        <w:gridCol w:w="1701"/>
      </w:tblGrid>
      <w:tr w:rsidR="00590442" w:rsidRPr="00590442" w14:paraId="329F03AA" w14:textId="77777777" w:rsidTr="00EC7DDF">
        <w:trPr>
          <w:trHeight w:val="86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8EC52F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 PoE switch</w:t>
            </w:r>
          </w:p>
        </w:tc>
        <w:tc>
          <w:tcPr>
            <w:tcW w:w="5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F4EA7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Ruijie RG-S2915-24GT4MS-PL (PoE switch 24 portů)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92772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kus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9B24E4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2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E32EEC" w14:textId="0E309647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8BE363" w14:textId="35F88009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</w:tr>
      <w:tr w:rsidR="00590442" w:rsidRPr="00590442" w14:paraId="7F40215E" w14:textId="77777777" w:rsidTr="00EC7DDF">
        <w:trPr>
          <w:trHeight w:val="86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5C5B2A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Analogová GW</w:t>
            </w:r>
          </w:p>
        </w:tc>
        <w:tc>
          <w:tcPr>
            <w:tcW w:w="5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21BE6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DAG1000-4S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94FE87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kus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54ED1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0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DD9699" w14:textId="578D5C28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E729EC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- Kč </w:t>
            </w:r>
          </w:p>
        </w:tc>
      </w:tr>
      <w:tr w:rsidR="00590442" w:rsidRPr="00590442" w14:paraId="3C3BA35B" w14:textId="77777777" w:rsidTr="00EC7DDF">
        <w:trPr>
          <w:trHeight w:val="86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4CFCCC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UPS</w:t>
            </w:r>
          </w:p>
        </w:tc>
        <w:tc>
          <w:tcPr>
            <w:tcW w:w="5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AFC71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APC Easy UPS SRV RM 3000VA 230V, with RailKit, On-Line, 2U, (2.4kW)</w:t>
            </w:r>
            <w:r w:rsidRPr="00590442">
              <w:rPr>
                <w:rFonts w:ascii="Times New Roman" w:hAnsi="Times New Roman"/>
                <w:lang w:eastAsia="cs-CZ"/>
              </w:rPr>
              <w:tab/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36F31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kus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CD731A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1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5B784" w14:textId="0003131D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1DFB39" w14:textId="60C9F1F4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</w:tr>
      <w:tr w:rsidR="00590442" w:rsidRPr="00590442" w14:paraId="33708320" w14:textId="77777777" w:rsidTr="00EC7DDF">
        <w:trPr>
          <w:trHeight w:val="86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F6B864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Rack</w:t>
            </w:r>
          </w:p>
        </w:tc>
        <w:tc>
          <w:tcPr>
            <w:tcW w:w="5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CC877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19", 6U, jednodílný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736BE6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>kus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F3B43" w14:textId="77777777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1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1319C" w14:textId="6BD0D343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291752" w14:textId="3B715FFF" w:rsidR="00590442" w:rsidRPr="00590442" w:rsidRDefault="00EE5756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EE5756">
              <w:rPr>
                <w:rFonts w:ascii="Times New Roman" w:hAnsi="Times New Roman"/>
                <w:highlight w:val="black"/>
                <w:lang w:eastAsia="cs-CZ"/>
              </w:rPr>
              <w:t>xxxxxxxxxx</w:t>
            </w:r>
          </w:p>
        </w:tc>
      </w:tr>
      <w:tr w:rsidR="00590442" w:rsidRPr="00590442" w14:paraId="2C728637" w14:textId="77777777" w:rsidTr="00EC7DDF">
        <w:trPr>
          <w:trHeight w:val="93"/>
        </w:trPr>
        <w:tc>
          <w:tcPr>
            <w:tcW w:w="14425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152AF7D6" w14:textId="66B04496" w:rsidR="00590442" w:rsidRPr="00590442" w:rsidRDefault="00590442" w:rsidP="00590442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590442">
              <w:rPr>
                <w:rFonts w:ascii="Times New Roman" w:hAnsi="Times New Roman"/>
                <w:lang w:eastAsia="cs-CZ"/>
              </w:rPr>
              <w:t xml:space="preserve"> </w:t>
            </w:r>
            <w:r w:rsidRPr="00590442">
              <w:rPr>
                <w:rFonts w:ascii="Times New Roman" w:hAnsi="Times New Roman"/>
                <w:b/>
                <w:bCs/>
                <w:lang w:eastAsia="cs-CZ"/>
              </w:rPr>
              <w:t>CENA CELKEM V KČ BEZ DPH:</w:t>
            </w:r>
            <w:r>
              <w:rPr>
                <w:rFonts w:ascii="Times New Roman" w:hAnsi="Times New Roman"/>
                <w:b/>
                <w:bCs/>
                <w:lang w:eastAsia="cs-CZ"/>
              </w:rPr>
              <w:t xml:space="preserve"> 220 700,00 Kč</w:t>
            </w:r>
          </w:p>
        </w:tc>
      </w:tr>
    </w:tbl>
    <w:p w14:paraId="561D8DA3" w14:textId="77777777" w:rsidR="00CF4468" w:rsidRDefault="00CF4468" w:rsidP="00424686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sectPr w:rsidR="00CF4468" w:rsidSect="00C24DE1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E613" w14:textId="77777777" w:rsidR="001D0E68" w:rsidRDefault="001D0E68" w:rsidP="002904F4">
      <w:pPr>
        <w:spacing w:after="0" w:line="240" w:lineRule="auto"/>
      </w:pPr>
      <w:r>
        <w:separator/>
      </w:r>
    </w:p>
  </w:endnote>
  <w:endnote w:type="continuationSeparator" w:id="0">
    <w:p w14:paraId="4EF2FDA6" w14:textId="77777777" w:rsidR="001D0E68" w:rsidRDefault="001D0E68" w:rsidP="0029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1A92" w14:textId="77777777" w:rsidR="00450C25" w:rsidRDefault="00450C25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F3517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F3517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14:paraId="68830756" w14:textId="77777777" w:rsidR="00450C25" w:rsidRDefault="00450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7EBB" w14:textId="77777777" w:rsidR="001D0E68" w:rsidRDefault="001D0E68" w:rsidP="002904F4">
      <w:pPr>
        <w:spacing w:after="0" w:line="240" w:lineRule="auto"/>
      </w:pPr>
      <w:r>
        <w:separator/>
      </w:r>
    </w:p>
  </w:footnote>
  <w:footnote w:type="continuationSeparator" w:id="0">
    <w:p w14:paraId="5AC21BB8" w14:textId="77777777" w:rsidR="001D0E68" w:rsidRDefault="001D0E68" w:rsidP="0029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DF54" w14:textId="77777777" w:rsidR="00450C25" w:rsidRPr="00940A6E" w:rsidRDefault="00450C25" w:rsidP="00940A6E">
    <w:pPr>
      <w:pStyle w:val="Zhlav"/>
    </w:pPr>
    <w:r w:rsidRPr="00940A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9E0"/>
    <w:multiLevelType w:val="hybridMultilevel"/>
    <w:tmpl w:val="18E8F01C"/>
    <w:lvl w:ilvl="0" w:tplc="60FAF0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4A6AC4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6B58DB"/>
    <w:multiLevelType w:val="multilevel"/>
    <w:tmpl w:val="34C23FB6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" w15:restartNumberingAfterBreak="0">
    <w:nsid w:val="0B626FE2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6680D"/>
    <w:multiLevelType w:val="hybridMultilevel"/>
    <w:tmpl w:val="D5500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2928"/>
    <w:multiLevelType w:val="multilevel"/>
    <w:tmpl w:val="4DE23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272CDC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2D0ADE"/>
    <w:multiLevelType w:val="hybridMultilevel"/>
    <w:tmpl w:val="4D66D0D0"/>
    <w:lvl w:ilvl="0" w:tplc="4E6266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7911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AE14BB"/>
    <w:multiLevelType w:val="hybridMultilevel"/>
    <w:tmpl w:val="03B22A18"/>
    <w:lvl w:ilvl="0" w:tplc="085E546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DFE"/>
    <w:multiLevelType w:val="hybridMultilevel"/>
    <w:tmpl w:val="1598DFB4"/>
    <w:lvl w:ilvl="0" w:tplc="EF24CBAC">
      <w:start w:val="1"/>
      <w:numFmt w:val="lowerLetter"/>
      <w:lvlText w:val="%1."/>
      <w:lvlJc w:val="left"/>
      <w:pPr>
        <w:ind w:left="1413" w:hanging="705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276EB5"/>
    <w:multiLevelType w:val="hybridMultilevel"/>
    <w:tmpl w:val="2FC62142"/>
    <w:lvl w:ilvl="0" w:tplc="2334DC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3726"/>
    <w:multiLevelType w:val="multilevel"/>
    <w:tmpl w:val="FB5E054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871D3A"/>
    <w:multiLevelType w:val="hybridMultilevel"/>
    <w:tmpl w:val="117AF784"/>
    <w:lvl w:ilvl="0" w:tplc="1042360E">
      <w:start w:val="1"/>
      <w:numFmt w:val="decimal"/>
      <w:lvlText w:val="%1"/>
      <w:lvlJc w:val="left"/>
      <w:pPr>
        <w:ind w:left="326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6" w:hanging="360"/>
      </w:pPr>
    </w:lvl>
    <w:lvl w:ilvl="2" w:tplc="0405001B" w:tentative="1">
      <w:start w:val="1"/>
      <w:numFmt w:val="lowerRoman"/>
      <w:lvlText w:val="%3."/>
      <w:lvlJc w:val="right"/>
      <w:pPr>
        <w:ind w:left="4356" w:hanging="180"/>
      </w:pPr>
    </w:lvl>
    <w:lvl w:ilvl="3" w:tplc="0405000F" w:tentative="1">
      <w:start w:val="1"/>
      <w:numFmt w:val="decimal"/>
      <w:lvlText w:val="%4."/>
      <w:lvlJc w:val="left"/>
      <w:pPr>
        <w:ind w:left="5076" w:hanging="360"/>
      </w:pPr>
    </w:lvl>
    <w:lvl w:ilvl="4" w:tplc="04050019" w:tentative="1">
      <w:start w:val="1"/>
      <w:numFmt w:val="lowerLetter"/>
      <w:lvlText w:val="%5."/>
      <w:lvlJc w:val="left"/>
      <w:pPr>
        <w:ind w:left="5796" w:hanging="360"/>
      </w:pPr>
    </w:lvl>
    <w:lvl w:ilvl="5" w:tplc="0405001B" w:tentative="1">
      <w:start w:val="1"/>
      <w:numFmt w:val="lowerRoman"/>
      <w:lvlText w:val="%6."/>
      <w:lvlJc w:val="right"/>
      <w:pPr>
        <w:ind w:left="6516" w:hanging="180"/>
      </w:pPr>
    </w:lvl>
    <w:lvl w:ilvl="6" w:tplc="0405000F" w:tentative="1">
      <w:start w:val="1"/>
      <w:numFmt w:val="decimal"/>
      <w:lvlText w:val="%7."/>
      <w:lvlJc w:val="left"/>
      <w:pPr>
        <w:ind w:left="7236" w:hanging="360"/>
      </w:pPr>
    </w:lvl>
    <w:lvl w:ilvl="7" w:tplc="04050019" w:tentative="1">
      <w:start w:val="1"/>
      <w:numFmt w:val="lowerLetter"/>
      <w:lvlText w:val="%8."/>
      <w:lvlJc w:val="left"/>
      <w:pPr>
        <w:ind w:left="7956" w:hanging="360"/>
      </w:pPr>
    </w:lvl>
    <w:lvl w:ilvl="8" w:tplc="0405001B" w:tentative="1">
      <w:start w:val="1"/>
      <w:numFmt w:val="lowerRoman"/>
      <w:lvlText w:val="%9."/>
      <w:lvlJc w:val="right"/>
      <w:pPr>
        <w:ind w:left="8676" w:hanging="180"/>
      </w:pPr>
    </w:lvl>
  </w:abstractNum>
  <w:abstractNum w:abstractNumId="14" w15:restartNumberingAfterBreak="0">
    <w:nsid w:val="4642975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D8E1705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AB42CE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8D107C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B25D28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390191"/>
    <w:multiLevelType w:val="hybridMultilevel"/>
    <w:tmpl w:val="A1B2A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07C76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473E14"/>
    <w:multiLevelType w:val="hybridMultilevel"/>
    <w:tmpl w:val="94B44C22"/>
    <w:lvl w:ilvl="0" w:tplc="04050017">
      <w:start w:val="1"/>
      <w:numFmt w:val="lowerLetter"/>
      <w:lvlText w:val="%1)"/>
      <w:lvlJc w:val="left"/>
      <w:pPr>
        <w:ind w:left="997" w:hanging="360"/>
      </w:pPr>
    </w:lvl>
    <w:lvl w:ilvl="1" w:tplc="04050019">
      <w:start w:val="1"/>
      <w:numFmt w:val="lowerLetter"/>
      <w:lvlText w:val="%2."/>
      <w:lvlJc w:val="left"/>
      <w:pPr>
        <w:ind w:left="1717" w:hanging="360"/>
      </w:pPr>
    </w:lvl>
    <w:lvl w:ilvl="2" w:tplc="0405001B" w:tentative="1">
      <w:start w:val="1"/>
      <w:numFmt w:val="lowerRoman"/>
      <w:lvlText w:val="%3."/>
      <w:lvlJc w:val="right"/>
      <w:pPr>
        <w:ind w:left="2437" w:hanging="180"/>
      </w:pPr>
    </w:lvl>
    <w:lvl w:ilvl="3" w:tplc="0405000F" w:tentative="1">
      <w:start w:val="1"/>
      <w:numFmt w:val="decimal"/>
      <w:lvlText w:val="%4."/>
      <w:lvlJc w:val="left"/>
      <w:pPr>
        <w:ind w:left="3157" w:hanging="360"/>
      </w:pPr>
    </w:lvl>
    <w:lvl w:ilvl="4" w:tplc="04050019" w:tentative="1">
      <w:start w:val="1"/>
      <w:numFmt w:val="lowerLetter"/>
      <w:lvlText w:val="%5."/>
      <w:lvlJc w:val="left"/>
      <w:pPr>
        <w:ind w:left="3877" w:hanging="360"/>
      </w:pPr>
    </w:lvl>
    <w:lvl w:ilvl="5" w:tplc="0405001B" w:tentative="1">
      <w:start w:val="1"/>
      <w:numFmt w:val="lowerRoman"/>
      <w:lvlText w:val="%6."/>
      <w:lvlJc w:val="right"/>
      <w:pPr>
        <w:ind w:left="4597" w:hanging="180"/>
      </w:pPr>
    </w:lvl>
    <w:lvl w:ilvl="6" w:tplc="0405000F" w:tentative="1">
      <w:start w:val="1"/>
      <w:numFmt w:val="decimal"/>
      <w:lvlText w:val="%7."/>
      <w:lvlJc w:val="left"/>
      <w:pPr>
        <w:ind w:left="5317" w:hanging="360"/>
      </w:pPr>
    </w:lvl>
    <w:lvl w:ilvl="7" w:tplc="04050019" w:tentative="1">
      <w:start w:val="1"/>
      <w:numFmt w:val="lowerLetter"/>
      <w:lvlText w:val="%8."/>
      <w:lvlJc w:val="left"/>
      <w:pPr>
        <w:ind w:left="6037" w:hanging="360"/>
      </w:pPr>
    </w:lvl>
    <w:lvl w:ilvl="8" w:tplc="040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2" w15:restartNumberingAfterBreak="0">
    <w:nsid w:val="64B96376"/>
    <w:multiLevelType w:val="hybridMultilevel"/>
    <w:tmpl w:val="D67E1DFA"/>
    <w:lvl w:ilvl="0" w:tplc="C96E1124">
      <w:start w:val="1"/>
      <w:numFmt w:val="lowerLetter"/>
      <w:lvlText w:val="%1)"/>
      <w:lvlJc w:val="left"/>
      <w:pPr>
        <w:ind w:left="2388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3" w:hanging="360"/>
      </w:pPr>
    </w:lvl>
    <w:lvl w:ilvl="2" w:tplc="0405001B" w:tentative="1">
      <w:start w:val="1"/>
      <w:numFmt w:val="lowerRoman"/>
      <w:lvlText w:val="%3."/>
      <w:lvlJc w:val="right"/>
      <w:pPr>
        <w:ind w:left="3273" w:hanging="180"/>
      </w:pPr>
    </w:lvl>
    <w:lvl w:ilvl="3" w:tplc="0405000F" w:tentative="1">
      <w:start w:val="1"/>
      <w:numFmt w:val="decimal"/>
      <w:lvlText w:val="%4."/>
      <w:lvlJc w:val="left"/>
      <w:pPr>
        <w:ind w:left="3993" w:hanging="360"/>
      </w:pPr>
    </w:lvl>
    <w:lvl w:ilvl="4" w:tplc="04050019" w:tentative="1">
      <w:start w:val="1"/>
      <w:numFmt w:val="lowerLetter"/>
      <w:lvlText w:val="%5."/>
      <w:lvlJc w:val="left"/>
      <w:pPr>
        <w:ind w:left="4713" w:hanging="360"/>
      </w:pPr>
    </w:lvl>
    <w:lvl w:ilvl="5" w:tplc="0405001B" w:tentative="1">
      <w:start w:val="1"/>
      <w:numFmt w:val="lowerRoman"/>
      <w:lvlText w:val="%6."/>
      <w:lvlJc w:val="right"/>
      <w:pPr>
        <w:ind w:left="5433" w:hanging="180"/>
      </w:pPr>
    </w:lvl>
    <w:lvl w:ilvl="6" w:tplc="0405000F" w:tentative="1">
      <w:start w:val="1"/>
      <w:numFmt w:val="decimal"/>
      <w:lvlText w:val="%7."/>
      <w:lvlJc w:val="left"/>
      <w:pPr>
        <w:ind w:left="6153" w:hanging="360"/>
      </w:pPr>
    </w:lvl>
    <w:lvl w:ilvl="7" w:tplc="04050019" w:tentative="1">
      <w:start w:val="1"/>
      <w:numFmt w:val="lowerLetter"/>
      <w:lvlText w:val="%8."/>
      <w:lvlJc w:val="left"/>
      <w:pPr>
        <w:ind w:left="6873" w:hanging="360"/>
      </w:pPr>
    </w:lvl>
    <w:lvl w:ilvl="8" w:tplc="0405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23" w15:restartNumberingAfterBreak="0">
    <w:nsid w:val="6A0E5686"/>
    <w:multiLevelType w:val="hybridMultilevel"/>
    <w:tmpl w:val="01A09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D1689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3E43B1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5B0F74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81281D"/>
    <w:multiLevelType w:val="hybridMultilevel"/>
    <w:tmpl w:val="B9F2FC6C"/>
    <w:lvl w:ilvl="0" w:tplc="503E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B27A5"/>
    <w:multiLevelType w:val="hybridMultilevel"/>
    <w:tmpl w:val="FBEC2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86790">
    <w:abstractNumId w:val="12"/>
  </w:num>
  <w:num w:numId="2" w16cid:durableId="758405645">
    <w:abstractNumId w:val="17"/>
  </w:num>
  <w:num w:numId="3" w16cid:durableId="257831174">
    <w:abstractNumId w:val="21"/>
  </w:num>
  <w:num w:numId="4" w16cid:durableId="704601377">
    <w:abstractNumId w:val="24"/>
  </w:num>
  <w:num w:numId="5" w16cid:durableId="1958291998">
    <w:abstractNumId w:val="15"/>
  </w:num>
  <w:num w:numId="6" w16cid:durableId="14289659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845593">
    <w:abstractNumId w:val="1"/>
  </w:num>
  <w:num w:numId="8" w16cid:durableId="731008565">
    <w:abstractNumId w:val="20"/>
  </w:num>
  <w:num w:numId="9" w16cid:durableId="2060783522">
    <w:abstractNumId w:val="18"/>
  </w:num>
  <w:num w:numId="10" w16cid:durableId="1302421577">
    <w:abstractNumId w:val="3"/>
  </w:num>
  <w:num w:numId="11" w16cid:durableId="1828551577">
    <w:abstractNumId w:val="6"/>
  </w:num>
  <w:num w:numId="12" w16cid:durableId="2107532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3388470">
    <w:abstractNumId w:val="26"/>
  </w:num>
  <w:num w:numId="14" w16cid:durableId="795215913">
    <w:abstractNumId w:val="7"/>
  </w:num>
  <w:num w:numId="15" w16cid:durableId="868373978">
    <w:abstractNumId w:val="4"/>
  </w:num>
  <w:num w:numId="16" w16cid:durableId="1293558701">
    <w:abstractNumId w:val="9"/>
  </w:num>
  <w:num w:numId="17" w16cid:durableId="1487816382">
    <w:abstractNumId w:val="16"/>
  </w:num>
  <w:num w:numId="18" w16cid:durableId="501160683">
    <w:abstractNumId w:val="8"/>
  </w:num>
  <w:num w:numId="19" w16cid:durableId="918290611">
    <w:abstractNumId w:val="2"/>
  </w:num>
  <w:num w:numId="20" w16cid:durableId="50498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21297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5175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179202">
    <w:abstractNumId w:val="5"/>
  </w:num>
  <w:num w:numId="24" w16cid:durableId="250547788">
    <w:abstractNumId w:val="28"/>
  </w:num>
  <w:num w:numId="25" w16cid:durableId="615985892">
    <w:abstractNumId w:val="27"/>
  </w:num>
  <w:num w:numId="26" w16cid:durableId="1541815899">
    <w:abstractNumId w:val="19"/>
  </w:num>
  <w:num w:numId="27" w16cid:durableId="1387336166">
    <w:abstractNumId w:val="22"/>
  </w:num>
  <w:num w:numId="28" w16cid:durableId="1829445496">
    <w:abstractNumId w:val="0"/>
  </w:num>
  <w:num w:numId="29" w16cid:durableId="743185025">
    <w:abstractNumId w:val="13"/>
  </w:num>
  <w:num w:numId="30" w16cid:durableId="355270994">
    <w:abstractNumId w:val="25"/>
  </w:num>
  <w:num w:numId="31" w16cid:durableId="785853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A8"/>
    <w:rsid w:val="00005D51"/>
    <w:rsid w:val="000114AE"/>
    <w:rsid w:val="00015822"/>
    <w:rsid w:val="000271B6"/>
    <w:rsid w:val="00035013"/>
    <w:rsid w:val="00045524"/>
    <w:rsid w:val="00047216"/>
    <w:rsid w:val="00053DE6"/>
    <w:rsid w:val="0006089A"/>
    <w:rsid w:val="0006508A"/>
    <w:rsid w:val="00070C76"/>
    <w:rsid w:val="00071741"/>
    <w:rsid w:val="000B4DC9"/>
    <w:rsid w:val="000C734B"/>
    <w:rsid w:val="000D6BA2"/>
    <w:rsid w:val="00100EB8"/>
    <w:rsid w:val="00113BC6"/>
    <w:rsid w:val="00122185"/>
    <w:rsid w:val="00143381"/>
    <w:rsid w:val="00152F3B"/>
    <w:rsid w:val="00162A56"/>
    <w:rsid w:val="00167610"/>
    <w:rsid w:val="00173E5E"/>
    <w:rsid w:val="00174324"/>
    <w:rsid w:val="001779F3"/>
    <w:rsid w:val="00182256"/>
    <w:rsid w:val="001868AC"/>
    <w:rsid w:val="001878C9"/>
    <w:rsid w:val="00191D67"/>
    <w:rsid w:val="001A0C0C"/>
    <w:rsid w:val="001A31EA"/>
    <w:rsid w:val="001B2943"/>
    <w:rsid w:val="001C6DB1"/>
    <w:rsid w:val="001C7BBF"/>
    <w:rsid w:val="001C7CE0"/>
    <w:rsid w:val="001D0E68"/>
    <w:rsid w:val="001D3138"/>
    <w:rsid w:val="001D477B"/>
    <w:rsid w:val="001F46AF"/>
    <w:rsid w:val="00201807"/>
    <w:rsid w:val="002043A9"/>
    <w:rsid w:val="0021046B"/>
    <w:rsid w:val="00215596"/>
    <w:rsid w:val="00215C30"/>
    <w:rsid w:val="002234A4"/>
    <w:rsid w:val="002575ED"/>
    <w:rsid w:val="00264A39"/>
    <w:rsid w:val="00266BE5"/>
    <w:rsid w:val="00276EFE"/>
    <w:rsid w:val="0027752C"/>
    <w:rsid w:val="002874D5"/>
    <w:rsid w:val="002904F4"/>
    <w:rsid w:val="00291D00"/>
    <w:rsid w:val="002A3041"/>
    <w:rsid w:val="002A68CC"/>
    <w:rsid w:val="002A7BEC"/>
    <w:rsid w:val="002B6715"/>
    <w:rsid w:val="002C0BD7"/>
    <w:rsid w:val="002C2E9D"/>
    <w:rsid w:val="002C4AF6"/>
    <w:rsid w:val="002C6AAA"/>
    <w:rsid w:val="002E64BE"/>
    <w:rsid w:val="002F21A7"/>
    <w:rsid w:val="00301E1A"/>
    <w:rsid w:val="00314196"/>
    <w:rsid w:val="00316541"/>
    <w:rsid w:val="00330709"/>
    <w:rsid w:val="00345EA3"/>
    <w:rsid w:val="00360085"/>
    <w:rsid w:val="003823F9"/>
    <w:rsid w:val="00386632"/>
    <w:rsid w:val="003A53BB"/>
    <w:rsid w:val="003B4AFD"/>
    <w:rsid w:val="003C0345"/>
    <w:rsid w:val="003C2CB5"/>
    <w:rsid w:val="003D776A"/>
    <w:rsid w:val="003F5AF4"/>
    <w:rsid w:val="00414B24"/>
    <w:rsid w:val="0042084D"/>
    <w:rsid w:val="00420DA0"/>
    <w:rsid w:val="00424686"/>
    <w:rsid w:val="00430B2F"/>
    <w:rsid w:val="004311E4"/>
    <w:rsid w:val="004432AF"/>
    <w:rsid w:val="00450C25"/>
    <w:rsid w:val="00451398"/>
    <w:rsid w:val="00454067"/>
    <w:rsid w:val="00457E7A"/>
    <w:rsid w:val="0046608F"/>
    <w:rsid w:val="00470274"/>
    <w:rsid w:val="00481FD3"/>
    <w:rsid w:val="00492E5D"/>
    <w:rsid w:val="004A1556"/>
    <w:rsid w:val="004A5FE8"/>
    <w:rsid w:val="004C17A7"/>
    <w:rsid w:val="004E3D47"/>
    <w:rsid w:val="004F29F7"/>
    <w:rsid w:val="00504CF0"/>
    <w:rsid w:val="005115C6"/>
    <w:rsid w:val="00523D74"/>
    <w:rsid w:val="0053081B"/>
    <w:rsid w:val="00533929"/>
    <w:rsid w:val="005473FE"/>
    <w:rsid w:val="00550E60"/>
    <w:rsid w:val="005510BC"/>
    <w:rsid w:val="00554231"/>
    <w:rsid w:val="00556865"/>
    <w:rsid w:val="00556882"/>
    <w:rsid w:val="0056135E"/>
    <w:rsid w:val="00563DB1"/>
    <w:rsid w:val="00567E05"/>
    <w:rsid w:val="00573FA0"/>
    <w:rsid w:val="00584FC6"/>
    <w:rsid w:val="00590442"/>
    <w:rsid w:val="005A0761"/>
    <w:rsid w:val="005A2F4D"/>
    <w:rsid w:val="005D1455"/>
    <w:rsid w:val="005E0CD6"/>
    <w:rsid w:val="005E1964"/>
    <w:rsid w:val="005E2316"/>
    <w:rsid w:val="005E2D36"/>
    <w:rsid w:val="00600BFF"/>
    <w:rsid w:val="0060251F"/>
    <w:rsid w:val="0060347C"/>
    <w:rsid w:val="0061650D"/>
    <w:rsid w:val="0062501F"/>
    <w:rsid w:val="00633FC6"/>
    <w:rsid w:val="00635704"/>
    <w:rsid w:val="006531E1"/>
    <w:rsid w:val="00666897"/>
    <w:rsid w:val="006668DC"/>
    <w:rsid w:val="00691A69"/>
    <w:rsid w:val="006A7B95"/>
    <w:rsid w:val="006C7B25"/>
    <w:rsid w:val="006D1A79"/>
    <w:rsid w:val="006E7886"/>
    <w:rsid w:val="00701DB9"/>
    <w:rsid w:val="007218FC"/>
    <w:rsid w:val="00722846"/>
    <w:rsid w:val="00732FE2"/>
    <w:rsid w:val="00737485"/>
    <w:rsid w:val="007454EF"/>
    <w:rsid w:val="007628A3"/>
    <w:rsid w:val="00787E09"/>
    <w:rsid w:val="007A0134"/>
    <w:rsid w:val="007A1411"/>
    <w:rsid w:val="007B0240"/>
    <w:rsid w:val="007C51F3"/>
    <w:rsid w:val="007C54D8"/>
    <w:rsid w:val="007C59CC"/>
    <w:rsid w:val="007D1407"/>
    <w:rsid w:val="007D549F"/>
    <w:rsid w:val="007E6423"/>
    <w:rsid w:val="007F5E25"/>
    <w:rsid w:val="007F7EA4"/>
    <w:rsid w:val="00815F8B"/>
    <w:rsid w:val="00817FBD"/>
    <w:rsid w:val="00831BB2"/>
    <w:rsid w:val="00832109"/>
    <w:rsid w:val="00855DE3"/>
    <w:rsid w:val="00857821"/>
    <w:rsid w:val="00861EFB"/>
    <w:rsid w:val="00864CD4"/>
    <w:rsid w:val="00870B65"/>
    <w:rsid w:val="008752F6"/>
    <w:rsid w:val="00880619"/>
    <w:rsid w:val="00884783"/>
    <w:rsid w:val="008A2650"/>
    <w:rsid w:val="008A5FDB"/>
    <w:rsid w:val="008A792E"/>
    <w:rsid w:val="008B478F"/>
    <w:rsid w:val="008B53EC"/>
    <w:rsid w:val="008B7870"/>
    <w:rsid w:val="008C0C2B"/>
    <w:rsid w:val="008C2A32"/>
    <w:rsid w:val="008F51CD"/>
    <w:rsid w:val="008F7F14"/>
    <w:rsid w:val="00900A36"/>
    <w:rsid w:val="00907E42"/>
    <w:rsid w:val="009115A8"/>
    <w:rsid w:val="009123FD"/>
    <w:rsid w:val="00922016"/>
    <w:rsid w:val="00926D37"/>
    <w:rsid w:val="00940A56"/>
    <w:rsid w:val="00940A6E"/>
    <w:rsid w:val="00960E02"/>
    <w:rsid w:val="0097029C"/>
    <w:rsid w:val="00973362"/>
    <w:rsid w:val="009737F5"/>
    <w:rsid w:val="009938C9"/>
    <w:rsid w:val="009A1788"/>
    <w:rsid w:val="009B5CC4"/>
    <w:rsid w:val="009C18B7"/>
    <w:rsid w:val="009C7CF9"/>
    <w:rsid w:val="009D34FE"/>
    <w:rsid w:val="009D655B"/>
    <w:rsid w:val="009E6603"/>
    <w:rsid w:val="009E7EFD"/>
    <w:rsid w:val="00A02220"/>
    <w:rsid w:val="00A1318D"/>
    <w:rsid w:val="00A337E6"/>
    <w:rsid w:val="00A3664D"/>
    <w:rsid w:val="00A41EC1"/>
    <w:rsid w:val="00A52983"/>
    <w:rsid w:val="00A54325"/>
    <w:rsid w:val="00A5471D"/>
    <w:rsid w:val="00A5503B"/>
    <w:rsid w:val="00A56F1B"/>
    <w:rsid w:val="00A61DEA"/>
    <w:rsid w:val="00A64669"/>
    <w:rsid w:val="00A67B36"/>
    <w:rsid w:val="00A804DB"/>
    <w:rsid w:val="00A8537E"/>
    <w:rsid w:val="00A9479E"/>
    <w:rsid w:val="00AB022E"/>
    <w:rsid w:val="00AC1AFA"/>
    <w:rsid w:val="00AC604B"/>
    <w:rsid w:val="00AE10AC"/>
    <w:rsid w:val="00B01517"/>
    <w:rsid w:val="00B1008E"/>
    <w:rsid w:val="00B17881"/>
    <w:rsid w:val="00B17FBD"/>
    <w:rsid w:val="00B221D6"/>
    <w:rsid w:val="00B338FE"/>
    <w:rsid w:val="00B35826"/>
    <w:rsid w:val="00B37EA9"/>
    <w:rsid w:val="00B703B7"/>
    <w:rsid w:val="00B80BB8"/>
    <w:rsid w:val="00B852F8"/>
    <w:rsid w:val="00B8573F"/>
    <w:rsid w:val="00B85833"/>
    <w:rsid w:val="00B8700B"/>
    <w:rsid w:val="00B9415D"/>
    <w:rsid w:val="00BA5A2A"/>
    <w:rsid w:val="00BA7470"/>
    <w:rsid w:val="00BB53BE"/>
    <w:rsid w:val="00BB7ADC"/>
    <w:rsid w:val="00BC3C7A"/>
    <w:rsid w:val="00BC66A6"/>
    <w:rsid w:val="00BC780D"/>
    <w:rsid w:val="00BD785E"/>
    <w:rsid w:val="00BE2533"/>
    <w:rsid w:val="00BE57EE"/>
    <w:rsid w:val="00BF4692"/>
    <w:rsid w:val="00BF6972"/>
    <w:rsid w:val="00C01F12"/>
    <w:rsid w:val="00C24DE1"/>
    <w:rsid w:val="00C32864"/>
    <w:rsid w:val="00C33C71"/>
    <w:rsid w:val="00C51F81"/>
    <w:rsid w:val="00C57224"/>
    <w:rsid w:val="00C663E6"/>
    <w:rsid w:val="00C678C4"/>
    <w:rsid w:val="00C711F1"/>
    <w:rsid w:val="00C94D5F"/>
    <w:rsid w:val="00CB56DC"/>
    <w:rsid w:val="00CC4C52"/>
    <w:rsid w:val="00CC6FA7"/>
    <w:rsid w:val="00CD52B5"/>
    <w:rsid w:val="00CE1A69"/>
    <w:rsid w:val="00CF3FF3"/>
    <w:rsid w:val="00CF4468"/>
    <w:rsid w:val="00CF558A"/>
    <w:rsid w:val="00CF5803"/>
    <w:rsid w:val="00D021EF"/>
    <w:rsid w:val="00D02DE5"/>
    <w:rsid w:val="00D05D4F"/>
    <w:rsid w:val="00D1134F"/>
    <w:rsid w:val="00D16C19"/>
    <w:rsid w:val="00D2726D"/>
    <w:rsid w:val="00D328BF"/>
    <w:rsid w:val="00D5611E"/>
    <w:rsid w:val="00D572FA"/>
    <w:rsid w:val="00D60422"/>
    <w:rsid w:val="00D80193"/>
    <w:rsid w:val="00D8447E"/>
    <w:rsid w:val="00D847D5"/>
    <w:rsid w:val="00D86662"/>
    <w:rsid w:val="00D921C2"/>
    <w:rsid w:val="00D9721D"/>
    <w:rsid w:val="00DA7EE9"/>
    <w:rsid w:val="00DC1F01"/>
    <w:rsid w:val="00DD053E"/>
    <w:rsid w:val="00DE002E"/>
    <w:rsid w:val="00DE00EB"/>
    <w:rsid w:val="00DE5067"/>
    <w:rsid w:val="00DE6C90"/>
    <w:rsid w:val="00DF3517"/>
    <w:rsid w:val="00DF37EF"/>
    <w:rsid w:val="00DF3CF1"/>
    <w:rsid w:val="00E30F47"/>
    <w:rsid w:val="00E442D7"/>
    <w:rsid w:val="00E445FA"/>
    <w:rsid w:val="00E451CC"/>
    <w:rsid w:val="00E45371"/>
    <w:rsid w:val="00E56BBD"/>
    <w:rsid w:val="00E6469E"/>
    <w:rsid w:val="00E766BD"/>
    <w:rsid w:val="00EB400B"/>
    <w:rsid w:val="00EB6F1F"/>
    <w:rsid w:val="00EC7DDF"/>
    <w:rsid w:val="00ED502F"/>
    <w:rsid w:val="00EE276C"/>
    <w:rsid w:val="00EE5756"/>
    <w:rsid w:val="00F04715"/>
    <w:rsid w:val="00F061F1"/>
    <w:rsid w:val="00F06CA8"/>
    <w:rsid w:val="00F1769D"/>
    <w:rsid w:val="00F234B8"/>
    <w:rsid w:val="00F24677"/>
    <w:rsid w:val="00F314A8"/>
    <w:rsid w:val="00F33FFE"/>
    <w:rsid w:val="00F37CA7"/>
    <w:rsid w:val="00F43540"/>
    <w:rsid w:val="00F62707"/>
    <w:rsid w:val="00F70F50"/>
    <w:rsid w:val="00F81959"/>
    <w:rsid w:val="00F83FE3"/>
    <w:rsid w:val="00F8451C"/>
    <w:rsid w:val="00FA23FA"/>
    <w:rsid w:val="00FA3126"/>
    <w:rsid w:val="00FA53DD"/>
    <w:rsid w:val="00FB3129"/>
    <w:rsid w:val="00FD3DD1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00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DE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Bezmezer"/>
    <w:next w:val="Normln"/>
    <w:link w:val="Nadpis1Char"/>
    <w:qFormat/>
    <w:rsid w:val="009115A8"/>
    <w:pPr>
      <w:keepNext/>
      <w:autoSpaceDE w:val="0"/>
      <w:autoSpaceDN w:val="0"/>
      <w:spacing w:before="360" w:after="240" w:line="276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76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115A8"/>
    <w:rPr>
      <w:rFonts w:ascii="Times New Roman" w:eastAsia="Times New Roman" w:hAnsi="Times New Roman"/>
      <w:b/>
      <w:sz w:val="24"/>
      <w:szCs w:val="24"/>
    </w:rPr>
  </w:style>
  <w:style w:type="paragraph" w:customStyle="1" w:styleId="Style3">
    <w:name w:val="Style 3"/>
    <w:basedOn w:val="Normln"/>
    <w:rsid w:val="009115A8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Bezmezer"/>
    <w:next w:val="Normln"/>
    <w:link w:val="NzevChar"/>
    <w:qFormat/>
    <w:rsid w:val="009115A8"/>
    <w:pPr>
      <w:widowControl w:val="0"/>
      <w:autoSpaceDE w:val="0"/>
      <w:autoSpaceDN w:val="0"/>
      <w:spacing w:after="360"/>
      <w:jc w:val="center"/>
    </w:pPr>
    <w:rPr>
      <w:rFonts w:ascii="Times New Roman" w:eastAsia="Times New Roman" w:hAnsi="Times New Roman"/>
      <w:b/>
      <w:sz w:val="36"/>
      <w:szCs w:val="24"/>
      <w:lang w:eastAsia="cs-CZ"/>
    </w:rPr>
  </w:style>
  <w:style w:type="character" w:customStyle="1" w:styleId="NzevChar">
    <w:name w:val="Název Char"/>
    <w:link w:val="Nzev"/>
    <w:rsid w:val="009115A8"/>
    <w:rPr>
      <w:rFonts w:ascii="Times New Roman" w:eastAsia="Times New Roman" w:hAnsi="Times New Roman"/>
      <w:b/>
      <w:sz w:val="36"/>
      <w:szCs w:val="24"/>
    </w:rPr>
  </w:style>
  <w:style w:type="paragraph" w:styleId="Bezmezer">
    <w:name w:val="No Spacing"/>
    <w:uiPriority w:val="1"/>
    <w:qFormat/>
    <w:rsid w:val="009115A8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91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15A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115A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5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15A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15A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aliases w:val="Odrážky - Arial 12,Číslovaný odstavec se seznamem"/>
    <w:basedOn w:val="Normln"/>
    <w:link w:val="OdstavecseseznamemChar"/>
    <w:uiPriority w:val="34"/>
    <w:qFormat/>
    <w:rsid w:val="00EB400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slovanodstavecChar">
    <w:name w:val="Číslovaný odstavec Char"/>
    <w:link w:val="slovanodstavec"/>
    <w:locked/>
    <w:rsid w:val="00167610"/>
    <w:rPr>
      <w:rFonts w:ascii="Garamond" w:hAnsi="Garamond"/>
      <w:color w:val="000000"/>
      <w:sz w:val="24"/>
      <w:szCs w:val="24"/>
      <w:lang w:eastAsia="en-US"/>
    </w:rPr>
  </w:style>
  <w:style w:type="paragraph" w:customStyle="1" w:styleId="slovanodstavec">
    <w:name w:val="Číslovaný odstavec"/>
    <w:basedOn w:val="Normln"/>
    <w:link w:val="slovanodstavecChar"/>
    <w:qFormat/>
    <w:rsid w:val="00167610"/>
    <w:pPr>
      <w:suppressAutoHyphens/>
      <w:spacing w:after="240"/>
      <w:jc w:val="both"/>
    </w:pPr>
    <w:rPr>
      <w:rFonts w:ascii="Garamond" w:hAnsi="Garamond"/>
      <w:color w:val="000000"/>
      <w:sz w:val="24"/>
      <w:szCs w:val="24"/>
    </w:rPr>
  </w:style>
  <w:style w:type="character" w:customStyle="1" w:styleId="Clanek11Char">
    <w:name w:val="Clanek 1.1 Char"/>
    <w:link w:val="Clanek11"/>
    <w:locked/>
    <w:rsid w:val="00167610"/>
    <w:rPr>
      <w:rFonts w:ascii="Times New Roman" w:eastAsia="Times New Roman" w:hAnsi="Times New Roman" w:cs="Arial"/>
      <w:bCs/>
      <w:iCs/>
      <w:sz w:val="22"/>
      <w:szCs w:val="28"/>
      <w:lang w:eastAsia="en-US"/>
    </w:rPr>
  </w:style>
  <w:style w:type="paragraph" w:customStyle="1" w:styleId="Clanek11">
    <w:name w:val="Clanek 1.1"/>
    <w:basedOn w:val="Nadpis2"/>
    <w:link w:val="Clanek11Char"/>
    <w:qFormat/>
    <w:rsid w:val="00167610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  <w:style w:type="character" w:customStyle="1" w:styleId="Nadpis2Char">
    <w:name w:val="Nadpis 2 Char"/>
    <w:link w:val="Nadpis2"/>
    <w:uiPriority w:val="9"/>
    <w:semiHidden/>
    <w:rsid w:val="0016761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mport1">
    <w:name w:val="Import 1"/>
    <w:rsid w:val="0016761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jc w:val="both"/>
    </w:pPr>
    <w:rPr>
      <w:rFonts w:ascii="Avinion" w:eastAsia="Arial" w:hAnsi="Avinion" w:cs="Avinion"/>
      <w:sz w:val="24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290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904F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904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04F4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43540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354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43540"/>
    <w:rPr>
      <w:lang w:eastAsia="en-US"/>
    </w:rPr>
  </w:style>
  <w:style w:type="character" w:styleId="Znakapoznpodarou">
    <w:name w:val="footnote reference"/>
    <w:uiPriority w:val="99"/>
    <w:semiHidden/>
    <w:unhideWhenUsed/>
    <w:rsid w:val="00F4354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E7E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7EFD"/>
    <w:rPr>
      <w:color w:val="605E5C"/>
      <w:shd w:val="clear" w:color="auto" w:fill="E1DFDD"/>
    </w:rPr>
  </w:style>
  <w:style w:type="paragraph" w:customStyle="1" w:styleId="Nadpis">
    <w:name w:val="Nadpis"/>
    <w:basedOn w:val="Normln"/>
    <w:rsid w:val="008C2A32"/>
    <w:pPr>
      <w:spacing w:after="0" w:line="240" w:lineRule="auto"/>
      <w:jc w:val="both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OdstavecseseznamemChar">
    <w:name w:val="Odstavec se seznamem Char"/>
    <w:aliases w:val="Odrážky - Arial 12 Char,Číslovaný odstavec se seznamem Char"/>
    <w:basedOn w:val="Standardnpsmoodstavce"/>
    <w:link w:val="Odstavecseseznamem"/>
    <w:uiPriority w:val="34"/>
    <w:locked/>
    <w:rsid w:val="008C2A32"/>
    <w:rPr>
      <w:rFonts w:ascii="Times New Roman" w:eastAsia="Times New Roman" w:hAnsi="Times New Roman"/>
    </w:rPr>
  </w:style>
  <w:style w:type="paragraph" w:customStyle="1" w:styleId="Default">
    <w:name w:val="Default"/>
    <w:rsid w:val="00504C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h@businesscom.cz" TargetMode="External"/><Relationship Id="rId4" Type="http://schemas.openxmlformats.org/officeDocument/2006/relationships/styles" Target="styles.xml"/><Relationship Id="rId9" Type="http://schemas.openxmlformats.org/officeDocument/2006/relationships/hyperlink" Target="mailto:dsipek@osz.mst.jus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89FC8F-496B-4626-ACA7-EDD2BCF9F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22A18-0E1F-470C-B12E-880C4E02B43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3946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2025-07-23T04:55:00Z</dcterms:created>
  <dcterms:modified xsi:type="dcterms:W3CDTF">2025-08-19T06:49:00Z</dcterms:modified>
</cp:coreProperties>
</file>