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EB73" w14:textId="77777777" w:rsidR="00E46EA0" w:rsidRDefault="00A74415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7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8"/>
        </w:rPr>
        <w:t xml:space="preserve"> </w:t>
      </w:r>
      <w:r>
        <w:rPr>
          <w:color w:val="CE3736"/>
        </w:rPr>
        <w:t xml:space="preserve">1 </w:t>
      </w:r>
      <w:bookmarkStart w:id="0" w:name="k_Bilaterální_smlouvě_o_zajištění"/>
      <w:bookmarkEnd w:id="0"/>
      <w:r>
        <w:rPr>
          <w:color w:val="CE3736"/>
        </w:rPr>
        <w:t>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5"/>
        </w:rPr>
        <w:t xml:space="preserve"> </w:t>
      </w:r>
      <w:r>
        <w:rPr>
          <w:color w:val="CE3736"/>
        </w:rPr>
        <w:t>zajištění a provozní podpoře PNG</w:t>
      </w:r>
    </w:p>
    <w:p w14:paraId="141496C9" w14:textId="77777777" w:rsidR="00E46EA0" w:rsidRDefault="00A74415">
      <w:pPr>
        <w:pStyle w:val="Zkladntext"/>
        <w:ind w:right="138"/>
        <w:jc w:val="right"/>
      </w:pPr>
      <w:r>
        <w:t>Č.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rPr>
          <w:spacing w:val="-2"/>
        </w:rPr>
        <w:t>NTK/2904/2025/2</w:t>
      </w:r>
    </w:p>
    <w:p w14:paraId="74E9682B" w14:textId="77777777" w:rsidR="00E46EA0" w:rsidRDefault="00E46EA0">
      <w:pPr>
        <w:pStyle w:val="Zkladntext"/>
        <w:spacing w:before="130"/>
      </w:pPr>
    </w:p>
    <w:p w14:paraId="394E40F1" w14:textId="77777777" w:rsidR="00E46EA0" w:rsidRDefault="00A74415">
      <w:pPr>
        <w:pStyle w:val="Zkladntext"/>
        <w:spacing w:before="0"/>
        <w:ind w:left="3" w:right="139"/>
      </w:pPr>
      <w:r>
        <w:t>uzavřené</w:t>
      </w:r>
      <w:r>
        <w:rPr>
          <w:spacing w:val="-10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10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9"/>
        </w:rPr>
        <w:t xml:space="preserve"> </w:t>
      </w:r>
      <w:r>
        <w:t>zákoník,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14:paraId="0A1E3931" w14:textId="77777777" w:rsidR="00E46EA0" w:rsidRDefault="00A74415">
      <w:pPr>
        <w:spacing w:before="120"/>
        <w:ind w:left="3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4484C5E5" w14:textId="77777777" w:rsidR="00E46EA0" w:rsidRDefault="00E46EA0">
      <w:pPr>
        <w:pStyle w:val="Zkladntext"/>
        <w:spacing w:before="130"/>
      </w:pPr>
    </w:p>
    <w:p w14:paraId="34A8CBC4" w14:textId="77777777" w:rsidR="00E46EA0" w:rsidRDefault="00A74415">
      <w:pPr>
        <w:pStyle w:val="Nadpis1"/>
        <w:ind w:left="3" w:firstLine="0"/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STRANY</w:t>
      </w:r>
    </w:p>
    <w:p w14:paraId="4A9DF56B" w14:textId="77777777" w:rsidR="00E46EA0" w:rsidRDefault="00E46EA0">
      <w:pPr>
        <w:pStyle w:val="Zkladntext"/>
        <w:spacing w:before="11"/>
        <w:rPr>
          <w:b/>
        </w:rPr>
      </w:pPr>
    </w:p>
    <w:p w14:paraId="28DCF432" w14:textId="77777777" w:rsidR="00E46EA0" w:rsidRDefault="00A74415">
      <w:pPr>
        <w:pStyle w:val="Nadpis2"/>
      </w:pPr>
      <w:r>
        <w:t>Národní</w:t>
      </w:r>
      <w:r>
        <w:rPr>
          <w:spacing w:val="-7"/>
        </w:rPr>
        <w:t xml:space="preserve"> </w:t>
      </w:r>
      <w:r>
        <w:t>technická</w:t>
      </w:r>
      <w:r>
        <w:rPr>
          <w:spacing w:val="-10"/>
        </w:rPr>
        <w:t xml:space="preserve"> </w:t>
      </w:r>
      <w:r>
        <w:rPr>
          <w:spacing w:val="-2"/>
        </w:rPr>
        <w:t>knihovna</w:t>
      </w:r>
    </w:p>
    <w:p w14:paraId="3F90F256" w14:textId="77777777" w:rsidR="00E46EA0" w:rsidRDefault="00A74415">
      <w:pPr>
        <w:pStyle w:val="Zkladntext"/>
        <w:ind w:left="3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1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Praha 6</w:t>
      </w:r>
      <w:r>
        <w:rPr>
          <w:spacing w:val="-3"/>
        </w:rPr>
        <w:t xml:space="preserve"> </w:t>
      </w:r>
      <w:r>
        <w:t xml:space="preserve">- </w:t>
      </w:r>
      <w:r>
        <w:rPr>
          <w:spacing w:val="-2"/>
        </w:rPr>
        <w:t>Dejvice,</w:t>
      </w:r>
    </w:p>
    <w:p w14:paraId="36ADB4B8" w14:textId="77777777" w:rsidR="00E46EA0" w:rsidRDefault="00A74415">
      <w:pPr>
        <w:pStyle w:val="Zkladntext"/>
        <w:ind w:left="3"/>
      </w:pPr>
      <w:r>
        <w:t>IČO:</w:t>
      </w:r>
      <w:r>
        <w:rPr>
          <w:spacing w:val="-5"/>
        </w:rPr>
        <w:t xml:space="preserve"> </w:t>
      </w:r>
      <w:r>
        <w:t>61387142,</w:t>
      </w:r>
      <w:r>
        <w:rPr>
          <w:spacing w:val="-2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CZ61387142,</w:t>
      </w:r>
    </w:p>
    <w:p w14:paraId="466F4F55" w14:textId="77777777" w:rsidR="00A74415" w:rsidRDefault="00A74415">
      <w:pPr>
        <w:pStyle w:val="Zkladntext"/>
        <w:spacing w:line="364" w:lineRule="auto"/>
        <w:ind w:left="3" w:right="3392"/>
        <w:rPr>
          <w:i/>
        </w:rPr>
      </w:pPr>
      <w:r>
        <w:t>zastoupená:</w:t>
      </w:r>
      <w:r>
        <w:rPr>
          <w:spacing w:val="-7"/>
        </w:rPr>
        <w:t xml:space="preserve"> </w:t>
      </w:r>
      <w:r>
        <w:rPr>
          <w:i/>
        </w:rPr>
        <w:t>anonymizováno</w:t>
      </w:r>
    </w:p>
    <w:p w14:paraId="40FACAC4" w14:textId="2E7D6BFD" w:rsidR="00E46EA0" w:rsidRDefault="00A74415">
      <w:pPr>
        <w:pStyle w:val="Zkladntext"/>
        <w:spacing w:line="364" w:lineRule="auto"/>
        <w:ind w:left="3" w:right="3392"/>
      </w:pPr>
      <w:r>
        <w:rPr>
          <w:spacing w:val="-2"/>
        </w:rPr>
        <w:t>(„</w:t>
      </w:r>
      <w:r>
        <w:rPr>
          <w:b/>
          <w:spacing w:val="-2"/>
        </w:rPr>
        <w:t>NTK</w:t>
      </w:r>
      <w:r>
        <w:rPr>
          <w:spacing w:val="-2"/>
        </w:rPr>
        <w:t>“)</w:t>
      </w:r>
    </w:p>
    <w:p w14:paraId="70418576" w14:textId="77777777" w:rsidR="00E46EA0" w:rsidRDefault="00A74415">
      <w:pPr>
        <w:pStyle w:val="Zkladntext"/>
        <w:spacing w:before="181"/>
        <w:ind w:left="569"/>
      </w:pPr>
      <w:r>
        <w:rPr>
          <w:spacing w:val="-10"/>
        </w:rPr>
        <w:t>a</w:t>
      </w:r>
    </w:p>
    <w:p w14:paraId="1CA9EBEB" w14:textId="77777777" w:rsidR="00E46EA0" w:rsidRDefault="00E46EA0">
      <w:pPr>
        <w:pStyle w:val="Zkladntext"/>
        <w:spacing w:before="70"/>
      </w:pPr>
    </w:p>
    <w:p w14:paraId="3DCC4726" w14:textId="77777777" w:rsidR="00E46EA0" w:rsidRDefault="00A74415">
      <w:pPr>
        <w:pStyle w:val="Nadpis2"/>
      </w:pPr>
      <w:r>
        <w:t>Masarykova</w:t>
      </w:r>
      <w:r>
        <w:rPr>
          <w:spacing w:val="-8"/>
        </w:rPr>
        <w:t xml:space="preserve"> </w:t>
      </w:r>
      <w:r>
        <w:rPr>
          <w:spacing w:val="-2"/>
        </w:rPr>
        <w:t>univerzita</w:t>
      </w:r>
    </w:p>
    <w:p w14:paraId="60D26028" w14:textId="77777777" w:rsidR="00E46EA0" w:rsidRDefault="00A74415">
      <w:pPr>
        <w:pStyle w:val="Zkladntext"/>
        <w:ind w:left="3"/>
      </w:pPr>
      <w:r>
        <w:t>se</w:t>
      </w:r>
      <w:r>
        <w:rPr>
          <w:spacing w:val="-5"/>
        </w:rPr>
        <w:t xml:space="preserve"> </w:t>
      </w:r>
      <w:r>
        <w:t xml:space="preserve">sídlem: </w:t>
      </w:r>
      <w:hyperlink r:id="rId10">
        <w:r>
          <w:t>Žerotí</w:t>
        </w:r>
        <w:r>
          <w:t>novo</w:t>
        </w:r>
        <w:r>
          <w:rPr>
            <w:spacing w:val="-5"/>
          </w:rPr>
          <w:t xml:space="preserve"> </w:t>
        </w:r>
        <w:r>
          <w:t>nám.</w:t>
        </w:r>
        <w:r>
          <w:rPr>
            <w:spacing w:val="-4"/>
          </w:rPr>
          <w:t xml:space="preserve"> </w:t>
        </w:r>
        <w:r>
          <w:t>617/9,</w:t>
        </w:r>
        <w:r>
          <w:rPr>
            <w:spacing w:val="-5"/>
          </w:rPr>
          <w:t xml:space="preserve"> </w:t>
        </w:r>
        <w:r>
          <w:t>601</w:t>
        </w:r>
        <w:r>
          <w:rPr>
            <w:spacing w:val="-3"/>
          </w:rPr>
          <w:t xml:space="preserve"> </w:t>
        </w:r>
        <w:r>
          <w:t xml:space="preserve">77 </w:t>
        </w:r>
        <w:r>
          <w:rPr>
            <w:spacing w:val="-4"/>
          </w:rPr>
          <w:t>Brno</w:t>
        </w:r>
      </w:hyperlink>
    </w:p>
    <w:p w14:paraId="01BFD931" w14:textId="77777777" w:rsidR="00E46EA0" w:rsidRDefault="00A74415">
      <w:pPr>
        <w:pStyle w:val="Zkladntext"/>
        <w:spacing w:before="121"/>
        <w:ind w:left="3"/>
      </w:pPr>
      <w:r>
        <w:t>IČ:</w:t>
      </w:r>
      <w:r>
        <w:rPr>
          <w:spacing w:val="-5"/>
        </w:rPr>
        <w:t xml:space="preserve"> </w:t>
      </w:r>
      <w:r>
        <w:t>00216224,</w:t>
      </w:r>
      <w:r>
        <w:rPr>
          <w:spacing w:val="-6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rPr>
          <w:spacing w:val="-2"/>
        </w:rPr>
        <w:t>CZ00216224</w:t>
      </w:r>
    </w:p>
    <w:p w14:paraId="021336E6" w14:textId="77777777" w:rsidR="00A74415" w:rsidRDefault="00A74415">
      <w:pPr>
        <w:pStyle w:val="Zkladntext"/>
        <w:spacing w:line="364" w:lineRule="auto"/>
        <w:ind w:left="3"/>
        <w:rPr>
          <w:i/>
        </w:rPr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-3"/>
        </w:rPr>
        <w:t xml:space="preserve"> </w:t>
      </w:r>
      <w:r>
        <w:rPr>
          <w:i/>
        </w:rPr>
        <w:t>anonymizováno</w:t>
      </w:r>
    </w:p>
    <w:p w14:paraId="37FBED8A" w14:textId="103B3017" w:rsidR="00E46EA0" w:rsidRDefault="00A74415">
      <w:pPr>
        <w:pStyle w:val="Zkladntext"/>
        <w:spacing w:line="364" w:lineRule="auto"/>
        <w:ind w:left="3"/>
      </w:pPr>
      <w:r>
        <w:t xml:space="preserve">zastoupená: </w:t>
      </w:r>
      <w:r>
        <w:rPr>
          <w:i/>
        </w:rPr>
        <w:t>anonymizováno</w:t>
      </w:r>
    </w:p>
    <w:p w14:paraId="56D49E93" w14:textId="77777777" w:rsidR="00E46EA0" w:rsidRDefault="00A74415">
      <w:pPr>
        <w:spacing w:before="1"/>
        <w:ind w:left="3"/>
        <w:rPr>
          <w:sz w:val="20"/>
        </w:rPr>
      </w:pP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instituce</w:t>
      </w:r>
      <w:r>
        <w:rPr>
          <w:spacing w:val="-2"/>
          <w:sz w:val="20"/>
        </w:rPr>
        <w:t>")</w:t>
      </w:r>
    </w:p>
    <w:p w14:paraId="35D45D45" w14:textId="77777777" w:rsidR="00E46EA0" w:rsidRDefault="00A74415">
      <w:pPr>
        <w:spacing w:before="120"/>
        <w:ind w:left="3"/>
        <w:rPr>
          <w:sz w:val="20"/>
        </w:rPr>
      </w:pPr>
      <w:r>
        <w:rPr>
          <w:sz w:val="20"/>
        </w:rPr>
        <w:t>(NTK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 dále</w:t>
      </w:r>
      <w:r>
        <w:rPr>
          <w:spacing w:val="-5"/>
          <w:sz w:val="20"/>
        </w:rPr>
        <w:t xml:space="preserve"> </w:t>
      </w:r>
      <w:r>
        <w:rPr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sz w:val="20"/>
        </w:rPr>
        <w:t>také</w:t>
      </w:r>
      <w:r>
        <w:rPr>
          <w:spacing w:val="-5"/>
          <w:sz w:val="20"/>
        </w:rPr>
        <w:t xml:space="preserve"> </w:t>
      </w:r>
      <w:r>
        <w:rPr>
          <w:sz w:val="20"/>
        </w:rPr>
        <w:t>jako „</w:t>
      </w:r>
      <w:r>
        <w:rPr>
          <w:b/>
          <w:sz w:val="20"/>
        </w:rPr>
        <w:t>Smluvní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2F0B012D" w14:textId="77777777" w:rsidR="00E46EA0" w:rsidRDefault="00E46EA0">
      <w:pPr>
        <w:pStyle w:val="Zkladntext"/>
        <w:spacing w:before="130"/>
      </w:pPr>
    </w:p>
    <w:p w14:paraId="5438DE68" w14:textId="77777777" w:rsidR="00E46EA0" w:rsidRDefault="00A74415">
      <w:pPr>
        <w:pStyle w:val="Nadpis1"/>
        <w:numPr>
          <w:ilvl w:val="0"/>
          <w:numId w:val="3"/>
        </w:numPr>
        <w:tabs>
          <w:tab w:val="left" w:pos="568"/>
        </w:tabs>
        <w:ind w:left="568" w:hanging="565"/>
      </w:pPr>
      <w:bookmarkStart w:id="1" w:name="1._Úvodní_ustanovení"/>
      <w:bookmarkEnd w:id="1"/>
      <w:r>
        <w:t>ÚVODNÍ</w:t>
      </w:r>
      <w:r>
        <w:rPr>
          <w:spacing w:val="-1"/>
        </w:rPr>
        <w:t xml:space="preserve"> </w:t>
      </w:r>
      <w:r>
        <w:rPr>
          <w:spacing w:val="-2"/>
        </w:rPr>
        <w:t>USTANOVENÍ</w:t>
      </w:r>
    </w:p>
    <w:p w14:paraId="24B92B6D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5"/>
          <w:tab w:val="left" w:pos="569"/>
        </w:tabs>
        <w:ind w:right="141"/>
        <w:jc w:val="both"/>
        <w:rPr>
          <w:sz w:val="20"/>
        </w:rPr>
      </w:pPr>
      <w:bookmarkStart w:id="2" w:name="1.1_NTK_je_řešitelem_projektu_IPs_CARDS_"/>
      <w:bookmarkEnd w:id="2"/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</w:t>
      </w:r>
      <w:r>
        <w:rPr>
          <w:sz w:val="20"/>
        </w:rPr>
        <w:t>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2028.</w:t>
      </w:r>
    </w:p>
    <w:p w14:paraId="6EC3C0CC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5"/>
          <w:tab w:val="left" w:pos="569"/>
        </w:tabs>
        <w:ind w:right="137"/>
        <w:jc w:val="both"/>
        <w:rPr>
          <w:sz w:val="20"/>
        </w:rPr>
      </w:pPr>
      <w:bookmarkStart w:id="3" w:name="1.2_K_dosažení_tohoto_účelu_NTK_realizov"/>
      <w:bookmarkEnd w:id="3"/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dosažení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NTK</w:t>
      </w:r>
      <w:r>
        <w:rPr>
          <w:spacing w:val="-2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5"/>
          <w:sz w:val="20"/>
        </w:rPr>
        <w:t xml:space="preserve"> </w:t>
      </w:r>
      <w:r>
        <w:rPr>
          <w:sz w:val="20"/>
        </w:rPr>
        <w:t>zadávací</w:t>
      </w:r>
      <w:r>
        <w:rPr>
          <w:spacing w:val="-4"/>
          <w:sz w:val="20"/>
        </w:rPr>
        <w:t xml:space="preserve"> </w:t>
      </w:r>
      <w:r>
        <w:rPr>
          <w:sz w:val="20"/>
        </w:rPr>
        <w:t>řízení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veřejnou</w:t>
      </w:r>
      <w:r>
        <w:rPr>
          <w:spacing w:val="-5"/>
          <w:sz w:val="20"/>
        </w:rPr>
        <w:t xml:space="preserve"> </w:t>
      </w:r>
      <w:r>
        <w:rPr>
          <w:sz w:val="20"/>
        </w:rPr>
        <w:t>zakázku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názvem</w:t>
      </w:r>
      <w:r>
        <w:rPr>
          <w:spacing w:val="-11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– Platforma nové generace </w:t>
      </w:r>
      <w:r>
        <w:rPr>
          <w:i/>
          <w:sz w:val="20"/>
        </w:rPr>
        <w:t>sdružení CARDS</w:t>
      </w:r>
      <w:r>
        <w:rPr>
          <w:sz w:val="20"/>
        </w:rPr>
        <w:t>“, jejímž předmětem bylo poskytnutí licence nebo práva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nasazení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5"/>
          <w:sz w:val="20"/>
        </w:rPr>
        <w:t xml:space="preserve"> </w:t>
      </w:r>
      <w:r>
        <w:rPr>
          <w:sz w:val="20"/>
        </w:rPr>
        <w:t>komplexní</w:t>
      </w:r>
      <w:r>
        <w:rPr>
          <w:spacing w:val="-5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5"/>
          <w:sz w:val="20"/>
        </w:rPr>
        <w:t xml:space="preserve"> </w:t>
      </w:r>
      <w:r>
        <w:rPr>
          <w:sz w:val="20"/>
        </w:rPr>
        <w:t>služby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správu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5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Software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3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veřejnou zakázku bylo zrušeno. Centrální zadavatel i členské instituce sdružení CARDS, včetně Členské instituce, mají nadále zájem na získání předmětu Původní veřejné zakázky </w:t>
      </w:r>
      <w:r>
        <w:rPr>
          <w:sz w:val="20"/>
        </w:rPr>
        <w:t>v novém zadávacím řízení realizovaném v</w:t>
      </w:r>
      <w:r>
        <w:rPr>
          <w:spacing w:val="-2"/>
          <w:sz w:val="20"/>
        </w:rPr>
        <w:t xml:space="preserve"> </w:t>
      </w:r>
      <w:r>
        <w:rPr>
          <w:sz w:val="20"/>
        </w:rPr>
        <w:t>jednacím řízení s uveřejněním dle § 60 a násl. zákona č. 134/2016 Sb.,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</w:t>
      </w:r>
      <w:r>
        <w:rPr>
          <w:b/>
          <w:i/>
          <w:sz w:val="20"/>
        </w:rPr>
        <w:t>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66C847E5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5"/>
          <w:tab w:val="left" w:pos="569"/>
        </w:tabs>
        <w:spacing w:before="122"/>
        <w:ind w:right="139"/>
        <w:jc w:val="both"/>
        <w:rPr>
          <w:sz w:val="20"/>
        </w:rPr>
      </w:pPr>
      <w:bookmarkStart w:id="4" w:name="1.3_Smluvní_strany_se_s_ohledem_na_zruše"/>
      <w:bookmarkEnd w:id="4"/>
      <w:r>
        <w:rPr>
          <w:sz w:val="20"/>
        </w:rPr>
        <w:t>Smluvní strany se s</w:t>
      </w:r>
      <w:r>
        <w:rPr>
          <w:spacing w:val="-3"/>
          <w:sz w:val="20"/>
        </w:rPr>
        <w:t xml:space="preserve"> </w:t>
      </w:r>
      <w:r>
        <w:rPr>
          <w:sz w:val="20"/>
        </w:rPr>
        <w:t>ohledem na zrušení Původní veřejné zakázky a potřebu dodatečné úpravy vzájemných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40"/>
          <w:sz w:val="20"/>
        </w:rPr>
        <w:t xml:space="preserve"> </w:t>
      </w:r>
      <w:r>
        <w:rPr>
          <w:sz w:val="20"/>
        </w:rPr>
        <w:t>a 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vztahu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realizaci</w:t>
      </w:r>
      <w:r>
        <w:rPr>
          <w:spacing w:val="58"/>
          <w:sz w:val="20"/>
        </w:rPr>
        <w:t xml:space="preserve"> </w:t>
      </w:r>
      <w:r>
        <w:rPr>
          <w:sz w:val="20"/>
        </w:rPr>
        <w:t>Veřejné</w:t>
      </w:r>
      <w:r>
        <w:rPr>
          <w:spacing w:val="40"/>
          <w:sz w:val="20"/>
        </w:rPr>
        <w:t xml:space="preserve"> </w:t>
      </w:r>
      <w:r>
        <w:rPr>
          <w:sz w:val="20"/>
        </w:rPr>
        <w:t>zakázky</w:t>
      </w:r>
      <w:r>
        <w:rPr>
          <w:spacing w:val="58"/>
          <w:sz w:val="20"/>
        </w:rPr>
        <w:t xml:space="preserve"> </w:t>
      </w:r>
      <w:r>
        <w:rPr>
          <w:sz w:val="20"/>
        </w:rPr>
        <w:t>dohodly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</w:p>
    <w:p w14:paraId="2C7B0AB6" w14:textId="77777777" w:rsidR="00E46EA0" w:rsidRDefault="00E46EA0">
      <w:pPr>
        <w:pStyle w:val="Odstavecseseznamem"/>
        <w:jc w:val="both"/>
        <w:rPr>
          <w:sz w:val="20"/>
        </w:rPr>
        <w:sectPr w:rsidR="00E46EA0">
          <w:headerReference w:type="default" r:id="rId11"/>
          <w:footerReference w:type="default" r:id="rId12"/>
          <w:type w:val="continuous"/>
          <w:pgSz w:w="11910" w:h="16840"/>
          <w:pgMar w:top="1860" w:right="1275" w:bottom="560" w:left="1417" w:header="938" w:footer="366" w:gutter="0"/>
          <w:pgNumType w:start="1"/>
          <w:cols w:space="708"/>
        </w:sectPr>
      </w:pPr>
    </w:p>
    <w:p w14:paraId="0756BEE3" w14:textId="77777777" w:rsidR="00E46EA0" w:rsidRDefault="00A74415">
      <w:pPr>
        <w:pStyle w:val="Zkladntext"/>
        <w:spacing w:before="83"/>
        <w:ind w:left="569" w:right="138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 xml:space="preserve">pokračování spolupráce při realizaci Projektu a Veřejné zakázky a na úpravě jejich vzájemných práv a </w:t>
      </w:r>
      <w:r>
        <w:t>povinností shodným způsobem, jako byly tyto upraveny Smlouvou, a to i po zrušení Původní veřejné zakázky.</w:t>
      </w:r>
    </w:p>
    <w:p w14:paraId="25E5CAFB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8"/>
        </w:tabs>
        <w:spacing w:before="121"/>
        <w:ind w:left="568" w:hanging="565"/>
        <w:rPr>
          <w:sz w:val="20"/>
        </w:rPr>
      </w:pPr>
      <w:bookmarkStart w:id="5" w:name="1.4_Dodatek_mění,_doplňuje_nebo_nahrazuj"/>
      <w:bookmarkEnd w:id="5"/>
      <w:r>
        <w:rPr>
          <w:sz w:val="20"/>
        </w:rPr>
        <w:t>Dodatek</w:t>
      </w:r>
      <w:r>
        <w:rPr>
          <w:spacing w:val="-7"/>
          <w:sz w:val="20"/>
        </w:rPr>
        <w:t xml:space="preserve"> </w:t>
      </w:r>
      <w:r>
        <w:rPr>
          <w:sz w:val="20"/>
        </w:rPr>
        <w:t>mění,</w:t>
      </w:r>
      <w:r>
        <w:rPr>
          <w:spacing w:val="-6"/>
          <w:sz w:val="20"/>
        </w:rPr>
        <w:t xml:space="preserve"> </w:t>
      </w:r>
      <w:r>
        <w:rPr>
          <w:sz w:val="20"/>
        </w:rPr>
        <w:t>doplňuje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nahrazuje níže</w:t>
      </w:r>
      <w:r>
        <w:rPr>
          <w:spacing w:val="-6"/>
          <w:sz w:val="20"/>
        </w:rPr>
        <w:t xml:space="preserve"> </w:t>
      </w:r>
      <w:r>
        <w:rPr>
          <w:sz w:val="20"/>
        </w:rPr>
        <w:t>uvedená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7BA8C1B7" w14:textId="77777777" w:rsidR="00E46EA0" w:rsidRDefault="00E46EA0">
      <w:pPr>
        <w:pStyle w:val="Zkladntext"/>
        <w:spacing w:before="129"/>
      </w:pPr>
    </w:p>
    <w:p w14:paraId="141C9513" w14:textId="77777777" w:rsidR="00E46EA0" w:rsidRDefault="00A74415">
      <w:pPr>
        <w:pStyle w:val="Nadpis1"/>
        <w:numPr>
          <w:ilvl w:val="0"/>
          <w:numId w:val="3"/>
        </w:numPr>
        <w:tabs>
          <w:tab w:val="left" w:pos="568"/>
        </w:tabs>
        <w:spacing w:before="1"/>
        <w:ind w:left="568" w:hanging="565"/>
      </w:pPr>
      <w:bookmarkStart w:id="6" w:name="2._Změna_smlouvy"/>
      <w:bookmarkEnd w:id="6"/>
      <w:r>
        <w:t>ZMĚNA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14:paraId="278FBCAA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5"/>
          <w:tab w:val="left" w:pos="569"/>
        </w:tabs>
        <w:spacing w:line="364" w:lineRule="auto"/>
        <w:ind w:right="1038"/>
        <w:jc w:val="both"/>
        <w:rPr>
          <w:sz w:val="20"/>
        </w:rPr>
      </w:pPr>
      <w:bookmarkStart w:id="7" w:name="2.1_Preambule_Smlouvy_se_ruší_a_nahrazuj"/>
      <w:bookmarkEnd w:id="7"/>
      <w:r>
        <w:rPr>
          <w:sz w:val="20"/>
        </w:rPr>
        <w:t>Preambule Smlouvy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ruší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nahrazuje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7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50459987" w14:textId="77777777" w:rsidR="00E46EA0" w:rsidRDefault="00A74415">
      <w:pPr>
        <w:pStyle w:val="Odstavecseseznamem"/>
        <w:numPr>
          <w:ilvl w:val="0"/>
          <w:numId w:val="2"/>
        </w:numPr>
        <w:tabs>
          <w:tab w:val="left" w:pos="1137"/>
          <w:tab w:val="left" w:pos="1139"/>
        </w:tabs>
        <w:spacing w:before="1"/>
        <w:ind w:right="137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</w:t>
      </w:r>
      <w:r>
        <w:rPr>
          <w:sz w:val="20"/>
        </w:rPr>
        <w:t xml:space="preserve">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191FACBB" w14:textId="77777777" w:rsidR="00E46EA0" w:rsidRDefault="00A74415">
      <w:pPr>
        <w:pStyle w:val="Zkladntext"/>
        <w:spacing w:before="0"/>
        <w:ind w:left="1139"/>
        <w:jc w:val="both"/>
      </w:pPr>
      <w:r>
        <w:t>12.</w:t>
      </w:r>
      <w:r>
        <w:rPr>
          <w:spacing w:val="-8"/>
        </w:rPr>
        <w:t xml:space="preserve"> </w:t>
      </w:r>
      <w:r>
        <w:rPr>
          <w:spacing w:val="-4"/>
        </w:rPr>
        <w:t>2028,</w:t>
      </w:r>
    </w:p>
    <w:p w14:paraId="6F324FDB" w14:textId="77777777" w:rsidR="00E46EA0" w:rsidRDefault="00A74415">
      <w:pPr>
        <w:pStyle w:val="Odstavecseseznamem"/>
        <w:numPr>
          <w:ilvl w:val="0"/>
          <w:numId w:val="2"/>
        </w:numPr>
        <w:tabs>
          <w:tab w:val="left" w:pos="1137"/>
          <w:tab w:val="left" w:pos="1139"/>
        </w:tabs>
        <w:ind w:right="133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single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</w:t>
      </w:r>
      <w:r>
        <w:rPr>
          <w:spacing w:val="-5"/>
          <w:sz w:val="20"/>
        </w:rPr>
        <w:t xml:space="preserve"> </w:t>
      </w:r>
      <w:r>
        <w:rPr>
          <w:sz w:val="20"/>
        </w:rPr>
        <w:t>služby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správu a</w:t>
      </w:r>
      <w:r>
        <w:rPr>
          <w:spacing w:val="-5"/>
          <w:sz w:val="20"/>
        </w:rPr>
        <w:t xml:space="preserve"> </w:t>
      </w:r>
      <w:r>
        <w:rPr>
          <w:sz w:val="20"/>
        </w:rPr>
        <w:t>zpřístupnění knihovních a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zdrojů pro 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za podmínek plnění zakázky stanovených ve „Smlouvě o dílo na zpřístupnění a implementaci informačního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782E8129" w14:textId="77777777" w:rsidR="00E46EA0" w:rsidRDefault="00A74415">
      <w:pPr>
        <w:pStyle w:val="Odstavecseseznamem"/>
        <w:numPr>
          <w:ilvl w:val="0"/>
          <w:numId w:val="2"/>
        </w:numPr>
        <w:tabs>
          <w:tab w:val="left" w:pos="1137"/>
          <w:tab w:val="left" w:pos="1139"/>
        </w:tabs>
        <w:spacing w:before="121"/>
        <w:ind w:right="137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řízení na Původní veřejnou zakázku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bylo zrušeno.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 xml:space="preserve">Centrální zadavatel </w:t>
      </w:r>
      <w:r>
        <w:rPr>
          <w:sz w:val="20"/>
          <w:u w:val="single"/>
        </w:rPr>
        <w:t>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>předmětu Původní veřejné zakázky v novém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„PNG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2B1E04CC" w14:textId="77777777" w:rsidR="00E46EA0" w:rsidRDefault="00A74415">
      <w:pPr>
        <w:pStyle w:val="Odstavecseseznamem"/>
        <w:numPr>
          <w:ilvl w:val="0"/>
          <w:numId w:val="2"/>
        </w:numPr>
        <w:tabs>
          <w:tab w:val="left" w:pos="1137"/>
          <w:tab w:val="left" w:pos="1139"/>
        </w:tabs>
        <w:ind w:right="140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účelem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realizace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Veřejnou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připravila NTK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</w:t>
      </w:r>
      <w:r>
        <w:rPr>
          <w:sz w:val="20"/>
          <w:u w:val="single"/>
        </w:rPr>
        <w:t>mlouvu o 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39AAC62C" w14:textId="77777777" w:rsidR="00E46EA0" w:rsidRDefault="00A74415">
      <w:pPr>
        <w:pStyle w:val="Odstavecseseznamem"/>
        <w:numPr>
          <w:ilvl w:val="0"/>
          <w:numId w:val="2"/>
        </w:numPr>
        <w:tabs>
          <w:tab w:val="left" w:pos="1137"/>
          <w:tab w:val="left" w:pos="1139"/>
        </w:tabs>
        <w:spacing w:before="121"/>
        <w:ind w:right="137"/>
        <w:jc w:val="both"/>
        <w:rPr>
          <w:sz w:val="20"/>
        </w:rPr>
      </w:pPr>
      <w:r>
        <w:rPr>
          <w:sz w:val="20"/>
        </w:rPr>
        <w:t>Členská instituce se jako pověřující zadavatel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>defin</w:t>
      </w:r>
      <w:r>
        <w:rPr>
          <w:sz w:val="20"/>
        </w:rPr>
        <w:t>uje mj. povinnost Členské instituce odebrat vysoutěžené plnění, dále definuje i rozsah tohoto plnění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dvou</w:t>
      </w:r>
      <w:r>
        <w:rPr>
          <w:spacing w:val="-13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9"/>
          <w:sz w:val="20"/>
        </w:rPr>
        <w:t xml:space="preserve"> </w:t>
      </w:r>
      <w:r>
        <w:rPr>
          <w:sz w:val="20"/>
        </w:rPr>
        <w:t>řešení</w:t>
      </w:r>
      <w:r>
        <w:rPr>
          <w:spacing w:val="-14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b)</w:t>
      </w:r>
      <w:r>
        <w:rPr>
          <w:spacing w:val="-14"/>
          <w:sz w:val="20"/>
        </w:rPr>
        <w:t xml:space="preserve"> </w:t>
      </w:r>
      <w:r>
        <w:rPr>
          <w:sz w:val="20"/>
        </w:rPr>
        <w:t>řešení</w:t>
      </w:r>
      <w:r>
        <w:rPr>
          <w:spacing w:val="-9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5"/>
          <w:sz w:val="20"/>
        </w:rPr>
        <w:t xml:space="preserve"> </w:t>
      </w:r>
      <w:r>
        <w:rPr>
          <w:sz w:val="20"/>
        </w:rPr>
        <w:t>knihovního systému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5"/>
          <w:sz w:val="20"/>
        </w:rPr>
        <w:t xml:space="preserve"> </w:t>
      </w:r>
      <w:r>
        <w:rPr>
          <w:sz w:val="20"/>
        </w:rPr>
        <w:t>instituce,</w:t>
      </w:r>
      <w:r>
        <w:rPr>
          <w:spacing w:val="-3"/>
          <w:sz w:val="20"/>
        </w:rPr>
        <w:t xml:space="preserve"> </w:t>
      </w:r>
      <w:r>
        <w:rPr>
          <w:sz w:val="20"/>
        </w:rPr>
        <w:t>jimiž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určena</w:t>
      </w:r>
      <w:r>
        <w:rPr>
          <w:spacing w:val="-5"/>
          <w:sz w:val="20"/>
        </w:rPr>
        <w:t xml:space="preserve"> </w:t>
      </w:r>
      <w:r>
        <w:rPr>
          <w:sz w:val="20"/>
        </w:rPr>
        <w:t>výše ceny ročního předplatného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hyperlink w:anchor="_bookmark0" w:history="1">
        <w:r>
          <w:rPr>
            <w:sz w:val="20"/>
            <w:vertAlign w:val="superscript"/>
          </w:rPr>
          <w:t>1</w:t>
        </w:r>
      </w:hyperlink>
      <w:r>
        <w:rPr>
          <w:sz w:val="20"/>
        </w:rPr>
        <w:t>) pro tuto konkrétní Členskou instituci,</w:t>
      </w:r>
    </w:p>
    <w:p w14:paraId="67816B6F" w14:textId="77777777" w:rsidR="00E46EA0" w:rsidRDefault="00A74415">
      <w:pPr>
        <w:pStyle w:val="Zkladntext"/>
        <w:ind w:left="569" w:right="145"/>
        <w:jc w:val="both"/>
      </w:pPr>
      <w:r>
        <w:t>dohodly se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 na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Bilaterální smlouvě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provozní podpoře</w:t>
      </w:r>
      <w:r>
        <w:rPr>
          <w:spacing w:val="-1"/>
        </w:rPr>
        <w:t xml:space="preserve"> </w:t>
      </w:r>
      <w:r>
        <w:t>PNG</w:t>
      </w:r>
      <w:r>
        <w:rPr>
          <w:spacing w:val="-4"/>
        </w:rPr>
        <w:t xml:space="preserve"> </w:t>
      </w:r>
      <w:r>
        <w:t>(dále jako „</w:t>
      </w:r>
      <w:r>
        <w:rPr>
          <w:b/>
        </w:rPr>
        <w:t>Smlouva</w:t>
      </w:r>
      <w:r>
        <w:t>”).</w:t>
      </w:r>
    </w:p>
    <w:p w14:paraId="6B037F47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8"/>
        </w:tabs>
        <w:spacing w:before="121"/>
        <w:ind w:left="568" w:hanging="565"/>
        <w:rPr>
          <w:sz w:val="20"/>
        </w:rPr>
      </w:pPr>
      <w:bookmarkStart w:id="8" w:name="2.2_Článek_2.2.2_Smlouvy_se_ruší_a_nahra"/>
      <w:bookmarkEnd w:id="8"/>
      <w:r>
        <w:rPr>
          <w:sz w:val="20"/>
        </w:rPr>
        <w:t>Článek</w:t>
      </w:r>
      <w:r>
        <w:rPr>
          <w:spacing w:val="-5"/>
          <w:sz w:val="20"/>
        </w:rPr>
        <w:t xml:space="preserve"> </w:t>
      </w:r>
      <w:r>
        <w:rPr>
          <w:sz w:val="20"/>
        </w:rPr>
        <w:t>2.2.2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ruší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 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2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0036AD99" w14:textId="77777777" w:rsidR="00E46EA0" w:rsidRDefault="00A74415">
      <w:pPr>
        <w:pStyle w:val="Zkladntext"/>
        <w:ind w:left="1139"/>
      </w:pPr>
      <w:r>
        <w:t>Cena</w:t>
      </w:r>
      <w:r>
        <w:rPr>
          <w:spacing w:val="11"/>
        </w:rPr>
        <w:t xml:space="preserve"> </w:t>
      </w:r>
      <w:r>
        <w:t>Paušálních</w:t>
      </w:r>
      <w:r>
        <w:rPr>
          <w:spacing w:val="14"/>
        </w:rPr>
        <w:t xml:space="preserve"> </w:t>
      </w:r>
      <w:r>
        <w:t>služeb,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tedy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výše</w:t>
      </w:r>
      <w:r>
        <w:rPr>
          <w:spacing w:val="14"/>
        </w:rPr>
        <w:t xml:space="preserve"> </w:t>
      </w:r>
      <w:r>
        <w:t>Předplatného</w:t>
      </w:r>
      <w:r>
        <w:rPr>
          <w:spacing w:val="13"/>
        </w:rPr>
        <w:t xml:space="preserve"> </w:t>
      </w:r>
      <w:r>
        <w:t>PNG</w:t>
      </w:r>
      <w:r>
        <w:rPr>
          <w:spacing w:val="14"/>
        </w:rPr>
        <w:t xml:space="preserve"> </w:t>
      </w:r>
      <w:r>
        <w:t>hrazeného</w:t>
      </w:r>
      <w:r>
        <w:rPr>
          <w:spacing w:val="14"/>
        </w:rPr>
        <w:t xml:space="preserve"> </w:t>
      </w:r>
      <w:r>
        <w:t>Členskou</w:t>
      </w:r>
      <w:r>
        <w:rPr>
          <w:spacing w:val="14"/>
        </w:rPr>
        <w:t xml:space="preserve"> </w:t>
      </w:r>
      <w:r>
        <w:rPr>
          <w:spacing w:val="-2"/>
        </w:rPr>
        <w:t>institucí</w:t>
      </w:r>
    </w:p>
    <w:p w14:paraId="4CAE8226" w14:textId="77777777" w:rsidR="00E46EA0" w:rsidRDefault="00A74415">
      <w:pPr>
        <w:pStyle w:val="Zkladntext"/>
        <w:spacing w:before="0"/>
        <w:ind w:left="1139"/>
      </w:pPr>
      <w:r>
        <w:t>NTK,</w:t>
      </w:r>
      <w:r>
        <w:rPr>
          <w:spacing w:val="-7"/>
        </w:rPr>
        <w:t xml:space="preserve"> </w:t>
      </w:r>
      <w:r>
        <w:t>podléhá</w:t>
      </w:r>
      <w:r>
        <w:rPr>
          <w:spacing w:val="-4"/>
        </w:rPr>
        <w:t xml:space="preserve"> </w:t>
      </w:r>
      <w:r>
        <w:t>pravidelné</w:t>
      </w:r>
      <w:r>
        <w:rPr>
          <w:spacing w:val="-4"/>
        </w:rPr>
        <w:t xml:space="preserve"> </w:t>
      </w:r>
      <w:r>
        <w:t>indexaci</w:t>
      </w:r>
      <w:r>
        <w:rPr>
          <w:spacing w:val="1"/>
        </w:rPr>
        <w:t xml:space="preserve"> </w:t>
      </w:r>
      <w:r>
        <w:t xml:space="preserve">dle </w:t>
      </w:r>
      <w:r>
        <w:rPr>
          <w:u w:val="single"/>
        </w:rPr>
        <w:t>čl.</w:t>
      </w:r>
      <w:r>
        <w:rPr>
          <w:spacing w:val="-5"/>
          <w:u w:val="single"/>
        </w:rPr>
        <w:t xml:space="preserve"> </w:t>
      </w:r>
      <w:r>
        <w:rPr>
          <w:u w:val="single"/>
        </w:rPr>
        <w:t>1.</w:t>
      </w:r>
      <w:r>
        <w:rPr>
          <w:u w:val="single"/>
        </w:rPr>
        <w:t>18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násl.</w:t>
      </w:r>
      <w:r>
        <w:rPr>
          <w:spacing w:val="-3"/>
          <w:u w:val="single"/>
        </w:rPr>
        <w:t xml:space="preserve"> </w:t>
      </w:r>
      <w:r>
        <w:rPr>
          <w:u w:val="single"/>
        </w:rPr>
        <w:t>Přílohy</w:t>
      </w:r>
      <w:r>
        <w:rPr>
          <w:spacing w:val="-4"/>
          <w:u w:val="single"/>
        </w:rPr>
        <w:t xml:space="preserve"> </w:t>
      </w:r>
      <w:r>
        <w:rPr>
          <w:u w:val="single"/>
        </w:rPr>
        <w:t>č.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Servisní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smlouvy</w:t>
      </w:r>
      <w:r>
        <w:rPr>
          <w:spacing w:val="-2"/>
        </w:rPr>
        <w:t>.</w:t>
      </w:r>
    </w:p>
    <w:p w14:paraId="5DC3D527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8"/>
        </w:tabs>
        <w:ind w:left="568" w:hanging="565"/>
        <w:rPr>
          <w:sz w:val="20"/>
        </w:rPr>
      </w:pPr>
      <w:bookmarkStart w:id="9" w:name="2.3_Článek_2.2.4_Smlouvy_se_ruší_a_nahra"/>
      <w:bookmarkEnd w:id="9"/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2.2.4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ruší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2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3CD5303B" w14:textId="77777777" w:rsidR="00E46EA0" w:rsidRDefault="00A74415">
      <w:pPr>
        <w:pStyle w:val="Zkladntext"/>
        <w:ind w:left="1139"/>
      </w:pPr>
      <w:r>
        <w:t>Poskytovatel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>NTK agregovaně</w:t>
      </w:r>
      <w:r>
        <w:rPr>
          <w:spacing w:val="29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zahraniční</w:t>
      </w:r>
      <w:r>
        <w:rPr>
          <w:spacing w:val="30"/>
        </w:rPr>
        <w:t xml:space="preserve"> </w:t>
      </w:r>
      <w:r>
        <w:t>měně</w:t>
      </w:r>
      <w:r>
        <w:rPr>
          <w:spacing w:val="29"/>
        </w:rPr>
        <w:t xml:space="preserve"> </w:t>
      </w:r>
      <w:r>
        <w:t>(euro)</w:t>
      </w:r>
      <w:r>
        <w:rPr>
          <w:spacing w:val="29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všechny</w:t>
      </w:r>
      <w:r>
        <w:rPr>
          <w:spacing w:val="30"/>
        </w:rPr>
        <w:t xml:space="preserve"> </w:t>
      </w:r>
      <w:r>
        <w:t>Členské</w:t>
      </w:r>
      <w:r>
        <w:rPr>
          <w:spacing w:val="25"/>
        </w:rPr>
        <w:t xml:space="preserve"> </w:t>
      </w:r>
      <w:r>
        <w:t>instituce</w:t>
      </w:r>
      <w:r>
        <w:rPr>
          <w:spacing w:val="25"/>
        </w:rPr>
        <w:t xml:space="preserve"> </w:t>
      </w:r>
      <w:r>
        <w:t>dle</w:t>
      </w:r>
      <w:r>
        <w:rPr>
          <w:spacing w:val="33"/>
        </w:rPr>
        <w:t xml:space="preserve"> </w:t>
      </w:r>
      <w:r>
        <w:rPr>
          <w:u w:val="single"/>
        </w:rPr>
        <w:t>čl.</w:t>
      </w:r>
      <w:r>
        <w:rPr>
          <w:spacing w:val="29"/>
          <w:u w:val="single"/>
        </w:rPr>
        <w:t xml:space="preserve"> </w:t>
      </w:r>
      <w:r>
        <w:rPr>
          <w:u w:val="single"/>
        </w:rPr>
        <w:t>1.1</w:t>
      </w:r>
      <w:r>
        <w:rPr>
          <w:spacing w:val="29"/>
          <w:u w:val="single"/>
        </w:rPr>
        <w:t xml:space="preserve"> </w:t>
      </w:r>
      <w:r>
        <w:rPr>
          <w:u w:val="single"/>
        </w:rPr>
        <w:t>a</w:t>
      </w:r>
      <w:r>
        <w:rPr>
          <w:spacing w:val="30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59A812F6" w14:textId="77777777" w:rsidR="00E46EA0" w:rsidRDefault="00E46EA0">
      <w:pPr>
        <w:pStyle w:val="Zkladntext"/>
        <w:spacing w:before="0"/>
      </w:pPr>
    </w:p>
    <w:p w14:paraId="1FEC44CE" w14:textId="77777777" w:rsidR="00E46EA0" w:rsidRDefault="00A74415">
      <w:pPr>
        <w:pStyle w:val="Zkladntext"/>
        <w:spacing w:before="64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088BE3" wp14:editId="7EEB5F8C">
                <wp:simplePos x="0" y="0"/>
                <wp:positionH relativeFrom="page">
                  <wp:posOffset>902017</wp:posOffset>
                </wp:positionH>
                <wp:positionV relativeFrom="paragraph">
                  <wp:posOffset>202421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E90C1" id="Graphic 3" o:spid="_x0000_s1026" style="position:absolute;margin-left:71pt;margin-top:15.9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" path="m1829816,l,,,6349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1859B8" w14:textId="77777777" w:rsidR="00E46EA0" w:rsidRDefault="00E46EA0">
      <w:pPr>
        <w:pStyle w:val="Zkladntext"/>
        <w:rPr>
          <w:sz w:val="18"/>
        </w:rPr>
      </w:pPr>
    </w:p>
    <w:p w14:paraId="2F36BB3E" w14:textId="77777777" w:rsidR="00E46EA0" w:rsidRDefault="00A74415">
      <w:pPr>
        <w:spacing w:before="1" w:line="242" w:lineRule="auto"/>
        <w:ind w:left="3"/>
        <w:rPr>
          <w:sz w:val="18"/>
        </w:rPr>
      </w:pPr>
      <w:bookmarkStart w:id="10" w:name="_bookmark0"/>
      <w:bookmarkEnd w:id="10"/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>Předmět a rozsah Paušálních služeb je definován v čl. 6.1 Smlouvy o údržbě a podpoře informačního systému uzavřené na Veřejnou zakázku.</w:t>
      </w:r>
    </w:p>
    <w:p w14:paraId="61B9F35E" w14:textId="77777777" w:rsidR="00E46EA0" w:rsidRDefault="00E46EA0">
      <w:pPr>
        <w:spacing w:line="242" w:lineRule="auto"/>
        <w:rPr>
          <w:sz w:val="18"/>
        </w:rPr>
        <w:sectPr w:rsidR="00E46EA0">
          <w:pgSz w:w="11910" w:h="16840"/>
          <w:pgMar w:top="1860" w:right="1275" w:bottom="560" w:left="1417" w:header="938" w:footer="366" w:gutter="0"/>
          <w:cols w:space="708"/>
        </w:sectPr>
      </w:pPr>
    </w:p>
    <w:p w14:paraId="35BA3FAE" w14:textId="77777777" w:rsidR="00E46EA0" w:rsidRDefault="00A74415">
      <w:pPr>
        <w:pStyle w:val="Zkladntext"/>
        <w:spacing w:before="83"/>
        <w:ind w:left="1139"/>
        <w:jc w:val="both"/>
      </w:pPr>
      <w:r>
        <w:rPr>
          <w:u w:val="single"/>
        </w:rPr>
        <w:lastRenderedPageBreak/>
        <w:t>Přílohy</w:t>
      </w:r>
      <w:r>
        <w:rPr>
          <w:spacing w:val="8"/>
          <w:u w:val="single"/>
        </w:rPr>
        <w:t xml:space="preserve"> </w:t>
      </w:r>
      <w:r>
        <w:rPr>
          <w:u w:val="single"/>
        </w:rPr>
        <w:t>č.</w:t>
      </w:r>
      <w:r>
        <w:rPr>
          <w:spacing w:val="10"/>
          <w:u w:val="single"/>
        </w:rPr>
        <w:t xml:space="preserve"> </w:t>
      </w:r>
      <w:r>
        <w:rPr>
          <w:u w:val="single"/>
        </w:rPr>
        <w:t>2</w:t>
      </w:r>
      <w:r>
        <w:rPr>
          <w:spacing w:val="9"/>
          <w:u w:val="single"/>
        </w:rPr>
        <w:t xml:space="preserve"> </w:t>
      </w:r>
      <w:r>
        <w:rPr>
          <w:u w:val="single"/>
        </w:rPr>
        <w:t>Servisní</w:t>
      </w:r>
      <w:r>
        <w:rPr>
          <w:spacing w:val="10"/>
          <w:u w:val="single"/>
        </w:rPr>
        <w:t xml:space="preserve"> </w:t>
      </w:r>
      <w:r>
        <w:rPr>
          <w:u w:val="single"/>
        </w:rPr>
        <w:t>smlouvy</w:t>
      </w:r>
      <w:r>
        <w:t>.</w:t>
      </w:r>
      <w:r>
        <w:rPr>
          <w:spacing w:val="10"/>
        </w:rPr>
        <w:t xml:space="preserve"> </w:t>
      </w:r>
      <w:r>
        <w:t>Členská</w:t>
      </w:r>
      <w:r>
        <w:rPr>
          <w:spacing w:val="10"/>
        </w:rPr>
        <w:t xml:space="preserve"> </w:t>
      </w:r>
      <w:r>
        <w:t>instituce</w:t>
      </w:r>
      <w:r>
        <w:rPr>
          <w:spacing w:val="9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hradit</w:t>
      </w:r>
      <w:r>
        <w:rPr>
          <w:spacing w:val="10"/>
        </w:rPr>
        <w:t xml:space="preserve"> </w:t>
      </w:r>
      <w:r>
        <w:t>Předplatné</w:t>
      </w:r>
      <w:r>
        <w:rPr>
          <w:spacing w:val="10"/>
        </w:rPr>
        <w:t xml:space="preserve"> </w:t>
      </w:r>
      <w:r>
        <w:t>PNG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2"/>
        </w:rPr>
        <w:t>základě</w:t>
      </w:r>
    </w:p>
    <w:p w14:paraId="4529CA95" w14:textId="77777777" w:rsidR="00E46EA0" w:rsidRDefault="00A74415">
      <w:pPr>
        <w:pStyle w:val="Zkladntext"/>
        <w:spacing w:before="0"/>
        <w:ind w:left="1139"/>
        <w:jc w:val="both"/>
      </w:pPr>
      <w:r>
        <w:t>zálohového</w:t>
      </w:r>
      <w:r>
        <w:rPr>
          <w:spacing w:val="-8"/>
        </w:rPr>
        <w:t xml:space="preserve"> </w:t>
      </w:r>
      <w:r>
        <w:t>listu</w:t>
      </w:r>
      <w:r>
        <w:rPr>
          <w:spacing w:val="-5"/>
        </w:rPr>
        <w:t xml:space="preserve"> </w:t>
      </w:r>
      <w:r>
        <w:t>vystaveného</w:t>
      </w:r>
      <w:r>
        <w:rPr>
          <w:spacing w:val="-5"/>
        </w:rPr>
        <w:t xml:space="preserve"> </w:t>
      </w:r>
      <w:r>
        <w:t>NTK.</w:t>
      </w:r>
      <w:r>
        <w:rPr>
          <w:spacing w:val="-5"/>
        </w:rPr>
        <w:t xml:space="preserve"> </w:t>
      </w:r>
      <w:r>
        <w:t>Zálohový</w:t>
      </w:r>
      <w:r>
        <w:rPr>
          <w:spacing w:val="-4"/>
        </w:rPr>
        <w:t xml:space="preserve"> </w:t>
      </w:r>
      <w:r>
        <w:t>list bude</w:t>
      </w:r>
      <w:r>
        <w:rPr>
          <w:spacing w:val="-5"/>
        </w:rPr>
        <w:t xml:space="preserve"> </w:t>
      </w:r>
      <w:r>
        <w:t>vystaven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českých</w:t>
      </w:r>
      <w:r>
        <w:rPr>
          <w:spacing w:val="-5"/>
        </w:rPr>
        <w:t xml:space="preserve"> </w:t>
      </w:r>
      <w:r>
        <w:rPr>
          <w:spacing w:val="-2"/>
        </w:rPr>
        <w:t>korunách.</w:t>
      </w:r>
    </w:p>
    <w:p w14:paraId="6F4D7DD5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8"/>
        </w:tabs>
        <w:spacing w:before="121"/>
        <w:ind w:left="568" w:hanging="565"/>
        <w:rPr>
          <w:sz w:val="20"/>
        </w:rPr>
      </w:pPr>
      <w:bookmarkStart w:id="11" w:name="2.4_Článek_3.1_Smlouvy_se_ruší_a_nahrazu"/>
      <w:bookmarkEnd w:id="11"/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3.1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se 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6"/>
          <w:sz w:val="20"/>
        </w:rPr>
        <w:t xml:space="preserve"> </w:t>
      </w:r>
      <w:r>
        <w:rPr>
          <w:sz w:val="20"/>
        </w:rPr>
        <w:t>(nové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0AE14E11" w14:textId="77777777" w:rsidR="00E46EA0" w:rsidRDefault="00A74415">
      <w:pPr>
        <w:pStyle w:val="Zkladntext"/>
        <w:ind w:left="1139" w:right="135"/>
        <w:jc w:val="both"/>
      </w:pPr>
      <w:r>
        <w:rPr>
          <w:u w:val="single"/>
        </w:rPr>
        <w:t xml:space="preserve">NTK a Členská instituce se zavazují uzavřít dodatek k této </w:t>
      </w:r>
      <w:r>
        <w:rPr>
          <w:u w:val="single"/>
        </w:rPr>
        <w:t>Smlouvě, a to do dvou (2)</w:t>
      </w:r>
      <w:r>
        <w:t xml:space="preserve"> </w:t>
      </w:r>
      <w:r>
        <w:rPr>
          <w:u w:val="single"/>
        </w:rPr>
        <w:t>měsíců od uzavření Smlouvy o dílo s Poskytovatelem Systému</w:t>
      </w:r>
      <w:r>
        <w:t>. Dodatek k této Smlouvě bude obsahovat minimálně:</w:t>
      </w:r>
    </w:p>
    <w:p w14:paraId="007C950E" w14:textId="77777777" w:rsidR="00E46EA0" w:rsidRDefault="00A74415">
      <w:pPr>
        <w:pStyle w:val="Odstavecseseznamem"/>
        <w:numPr>
          <w:ilvl w:val="2"/>
          <w:numId w:val="1"/>
        </w:numPr>
        <w:tabs>
          <w:tab w:val="left" w:pos="2161"/>
        </w:tabs>
        <w:ind w:right="135" w:firstLine="0"/>
        <w:jc w:val="both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"/>
          <w:sz w:val="20"/>
        </w:rPr>
        <w:t xml:space="preserve"> </w:t>
      </w:r>
      <w:r>
        <w:rPr>
          <w:sz w:val="20"/>
        </w:rPr>
        <w:t>závazků</w:t>
      </w:r>
      <w:r>
        <w:rPr>
          <w:spacing w:val="-5"/>
          <w:sz w:val="20"/>
        </w:rPr>
        <w:t xml:space="preserve"> </w:t>
      </w:r>
      <w:r>
        <w:rPr>
          <w:sz w:val="20"/>
        </w:rPr>
        <w:t>při 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Veřej</w:t>
      </w:r>
      <w:r>
        <w:rPr>
          <w:sz w:val="20"/>
        </w:rPr>
        <w:t>né</w:t>
      </w:r>
      <w:r>
        <w:rPr>
          <w:spacing w:val="-5"/>
          <w:sz w:val="20"/>
        </w:rPr>
        <w:t xml:space="preserve"> </w:t>
      </w:r>
      <w:r>
        <w:rPr>
          <w:sz w:val="20"/>
        </w:rPr>
        <w:t>zakázky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Projektu popsaných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2.2 této Smlouvy,</w:t>
      </w:r>
    </w:p>
    <w:p w14:paraId="466EFA60" w14:textId="77777777" w:rsidR="00E46EA0" w:rsidRDefault="00A74415">
      <w:pPr>
        <w:pStyle w:val="Odstavecseseznamem"/>
        <w:numPr>
          <w:ilvl w:val="2"/>
          <w:numId w:val="1"/>
        </w:numPr>
        <w:tabs>
          <w:tab w:val="left" w:pos="2161"/>
        </w:tabs>
        <w:ind w:left="2161" w:hanging="1022"/>
        <w:jc w:val="both"/>
        <w:rPr>
          <w:sz w:val="20"/>
        </w:rPr>
      </w:pPr>
      <w:r>
        <w:rPr>
          <w:sz w:val="20"/>
        </w:rPr>
        <w:t>přesnou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2A8808DF" w14:textId="77777777" w:rsidR="00E46EA0" w:rsidRDefault="00A74415">
      <w:pPr>
        <w:pStyle w:val="Odstavecseseznamem"/>
        <w:numPr>
          <w:ilvl w:val="2"/>
          <w:numId w:val="1"/>
        </w:numPr>
        <w:tabs>
          <w:tab w:val="left" w:pos="2161"/>
        </w:tabs>
        <w:ind w:left="2161" w:hanging="1022"/>
        <w:jc w:val="both"/>
        <w:rPr>
          <w:sz w:val="20"/>
        </w:rPr>
      </w:pP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Členskou</w:t>
      </w:r>
      <w:r>
        <w:rPr>
          <w:spacing w:val="-11"/>
          <w:sz w:val="20"/>
        </w:rPr>
        <w:t xml:space="preserve"> </w:t>
      </w:r>
      <w:r>
        <w:rPr>
          <w:sz w:val="20"/>
        </w:rPr>
        <w:t>instituci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způsobu</w:t>
      </w:r>
    </w:p>
    <w:p w14:paraId="3FC929B4" w14:textId="77777777" w:rsidR="00E46EA0" w:rsidRDefault="00A74415">
      <w:pPr>
        <w:pStyle w:val="Zkladntext"/>
        <w:spacing w:before="0"/>
        <w:ind w:left="1139"/>
        <w:jc w:val="both"/>
      </w:pPr>
      <w:r>
        <w:t>jejího</w:t>
      </w:r>
      <w:r>
        <w:rPr>
          <w:spacing w:val="-8"/>
        </w:rPr>
        <w:t xml:space="preserve"> </w:t>
      </w:r>
      <w:r>
        <w:rPr>
          <w:spacing w:val="-2"/>
        </w:rPr>
        <w:t>financování,</w:t>
      </w:r>
    </w:p>
    <w:p w14:paraId="2351BE4D" w14:textId="77777777" w:rsidR="00E46EA0" w:rsidRDefault="00A74415">
      <w:pPr>
        <w:pStyle w:val="Odstavecseseznamem"/>
        <w:numPr>
          <w:ilvl w:val="2"/>
          <w:numId w:val="1"/>
        </w:numPr>
        <w:tabs>
          <w:tab w:val="left" w:pos="2161"/>
        </w:tabs>
        <w:ind w:left="2161" w:hanging="1022"/>
        <w:jc w:val="both"/>
        <w:rPr>
          <w:sz w:val="20"/>
        </w:rPr>
      </w:pPr>
      <w:r>
        <w:rPr>
          <w:sz w:val="20"/>
        </w:rPr>
        <w:t>nefinanční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podmínky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provozního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PNG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(např.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zákaz</w:t>
      </w:r>
      <w:r>
        <w:rPr>
          <w:spacing w:val="76"/>
          <w:w w:val="150"/>
          <w:sz w:val="20"/>
        </w:rPr>
        <w:t xml:space="preserve"> </w:t>
      </w:r>
      <w:r>
        <w:rPr>
          <w:spacing w:val="-2"/>
          <w:sz w:val="20"/>
        </w:rPr>
        <w:t>reverse</w:t>
      </w:r>
    </w:p>
    <w:p w14:paraId="11FE56A2" w14:textId="77777777" w:rsidR="00E46EA0" w:rsidRDefault="00A74415">
      <w:pPr>
        <w:pStyle w:val="Zkladntext"/>
        <w:spacing w:before="0"/>
        <w:ind w:left="1139"/>
        <w:jc w:val="both"/>
      </w:pPr>
      <w:proofErr w:type="spellStart"/>
      <w:r>
        <w:t>engineering</w:t>
      </w:r>
      <w:proofErr w:type="spellEnd"/>
      <w:r>
        <w:t>),</w:t>
      </w:r>
      <w:r>
        <w:rPr>
          <w:spacing w:val="-1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vyplynou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ujednání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Poskytovatelem</w:t>
      </w:r>
      <w:r>
        <w:rPr>
          <w:spacing w:val="-1"/>
        </w:rPr>
        <w:t xml:space="preserve"> </w:t>
      </w:r>
      <w:r>
        <w:rPr>
          <w:spacing w:val="-2"/>
        </w:rPr>
        <w:t>Systému,</w:t>
      </w:r>
    </w:p>
    <w:p w14:paraId="654E4357" w14:textId="77777777" w:rsidR="00E46EA0" w:rsidRDefault="00A74415">
      <w:pPr>
        <w:pStyle w:val="Odstavecseseznamem"/>
        <w:numPr>
          <w:ilvl w:val="2"/>
          <w:numId w:val="1"/>
        </w:numPr>
        <w:tabs>
          <w:tab w:val="left" w:pos="2164"/>
        </w:tabs>
        <w:spacing w:before="121"/>
        <w:ind w:right="144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067A4D2E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8"/>
          <w:tab w:val="left" w:pos="1139"/>
        </w:tabs>
        <w:spacing w:line="364" w:lineRule="auto"/>
        <w:ind w:left="1139" w:right="1054" w:hanging="1136"/>
        <w:rPr>
          <w:sz w:val="20"/>
        </w:rPr>
      </w:pPr>
      <w:bookmarkStart w:id="12" w:name="2.5_Článek_3.5_Smlouvy_se_ruší_a_nahrazu"/>
      <w:bookmarkEnd w:id="12"/>
      <w:r>
        <w:rPr>
          <w:sz w:val="20"/>
        </w:rPr>
        <w:t>Článek</w:t>
      </w:r>
      <w:r>
        <w:rPr>
          <w:spacing w:val="-4"/>
          <w:sz w:val="20"/>
        </w:rPr>
        <w:t xml:space="preserve"> </w:t>
      </w:r>
      <w:r>
        <w:rPr>
          <w:sz w:val="20"/>
        </w:rPr>
        <w:t>3.5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6"/>
          <w:sz w:val="20"/>
        </w:rPr>
        <w:t xml:space="preserve"> </w:t>
      </w:r>
      <w:r>
        <w:rPr>
          <w:sz w:val="20"/>
        </w:rPr>
        <w:t>(nové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</w:t>
      </w:r>
      <w:r>
        <w:rPr>
          <w:sz w:val="20"/>
        </w:rPr>
        <w:t xml:space="preserve"> nastane některá z následujících skutečností:</w:t>
      </w:r>
    </w:p>
    <w:p w14:paraId="1CEF98C2" w14:textId="77777777" w:rsidR="00E46EA0" w:rsidRDefault="00A74415">
      <w:pPr>
        <w:pStyle w:val="Odstavecseseznamem"/>
        <w:numPr>
          <w:ilvl w:val="2"/>
          <w:numId w:val="3"/>
        </w:numPr>
        <w:tabs>
          <w:tab w:val="left" w:pos="1422"/>
        </w:tabs>
        <w:spacing w:before="1"/>
        <w:ind w:left="1422" w:hanging="283"/>
        <w:rPr>
          <w:sz w:val="20"/>
        </w:rPr>
      </w:pPr>
      <w:bookmarkStart w:id="13" w:name="a)_dojde_k_předčasnému_ukončení_Smlouvy_"/>
      <w:bookmarkEnd w:id="13"/>
      <w:r>
        <w:rPr>
          <w:sz w:val="20"/>
        </w:rPr>
        <w:t>dojde</w:t>
      </w:r>
      <w:r>
        <w:rPr>
          <w:spacing w:val="51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53"/>
          <w:sz w:val="20"/>
        </w:rPr>
        <w:t xml:space="preserve"> </w:t>
      </w:r>
      <w:r>
        <w:rPr>
          <w:sz w:val="20"/>
        </w:rPr>
        <w:t>ukončení</w:t>
      </w:r>
      <w:r>
        <w:rPr>
          <w:spacing w:val="54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dílo,</w:t>
      </w:r>
      <w:r>
        <w:rPr>
          <w:spacing w:val="55"/>
          <w:sz w:val="20"/>
        </w:rPr>
        <w:t xml:space="preserve"> </w:t>
      </w:r>
      <w:r>
        <w:rPr>
          <w:sz w:val="20"/>
        </w:rPr>
        <w:t>tj.</w:t>
      </w:r>
      <w:r>
        <w:rPr>
          <w:spacing w:val="54"/>
          <w:sz w:val="20"/>
        </w:rPr>
        <w:t xml:space="preserve"> </w:t>
      </w:r>
      <w:r>
        <w:rPr>
          <w:sz w:val="20"/>
        </w:rPr>
        <w:t>před</w:t>
      </w:r>
      <w:r>
        <w:rPr>
          <w:spacing w:val="54"/>
          <w:sz w:val="20"/>
        </w:rPr>
        <w:t xml:space="preserve"> </w:t>
      </w:r>
      <w:r>
        <w:rPr>
          <w:sz w:val="20"/>
        </w:rPr>
        <w:t>kompletním</w:t>
      </w:r>
      <w:r>
        <w:rPr>
          <w:spacing w:val="53"/>
          <w:sz w:val="20"/>
        </w:rPr>
        <w:t xml:space="preserve"> </w:t>
      </w:r>
      <w:r>
        <w:rPr>
          <w:spacing w:val="-2"/>
          <w:sz w:val="20"/>
        </w:rPr>
        <w:t>provedením</w:t>
      </w:r>
    </w:p>
    <w:p w14:paraId="2EC4030C" w14:textId="77777777" w:rsidR="00E46EA0" w:rsidRDefault="00A74415">
      <w:pPr>
        <w:pStyle w:val="Zkladntext"/>
        <w:spacing w:before="0"/>
        <w:ind w:left="1424"/>
      </w:pPr>
      <w:r>
        <w:t>Základní</w:t>
      </w:r>
      <w:r>
        <w:rPr>
          <w:spacing w:val="-10"/>
        </w:rPr>
        <w:t xml:space="preserve"> </w:t>
      </w:r>
      <w:r>
        <w:rPr>
          <w:spacing w:val="-2"/>
        </w:rPr>
        <w:t>dodávky;</w:t>
      </w:r>
    </w:p>
    <w:p w14:paraId="30B5C285" w14:textId="77777777" w:rsidR="00E46EA0" w:rsidRDefault="00A74415">
      <w:pPr>
        <w:pStyle w:val="Odstavecseseznamem"/>
        <w:numPr>
          <w:ilvl w:val="2"/>
          <w:numId w:val="3"/>
        </w:numPr>
        <w:tabs>
          <w:tab w:val="left" w:pos="1422"/>
          <w:tab w:val="left" w:pos="1424"/>
        </w:tabs>
        <w:ind w:right="145"/>
        <w:rPr>
          <w:sz w:val="20"/>
        </w:rPr>
      </w:pPr>
      <w:bookmarkStart w:id="14" w:name="b)_dojde_k_předčasnému_ukončení_Servisní"/>
      <w:bookmarkEnd w:id="14"/>
      <w:r>
        <w:rPr>
          <w:sz w:val="20"/>
        </w:rPr>
        <w:t>dojde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Servisní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některou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Servisní smlouvy bez ohledu na způsob její</w:t>
      </w:r>
      <w:r>
        <w:rPr>
          <w:sz w:val="20"/>
        </w:rPr>
        <w:t>ho ukončení;</w:t>
      </w:r>
    </w:p>
    <w:p w14:paraId="47F43604" w14:textId="77777777" w:rsidR="00E46EA0" w:rsidRDefault="00A74415">
      <w:pPr>
        <w:pStyle w:val="Odstavecseseznamem"/>
        <w:numPr>
          <w:ilvl w:val="2"/>
          <w:numId w:val="3"/>
        </w:numPr>
        <w:tabs>
          <w:tab w:val="left" w:pos="1423"/>
        </w:tabs>
        <w:ind w:left="1423" w:hanging="284"/>
        <w:rPr>
          <w:sz w:val="20"/>
        </w:rPr>
      </w:pPr>
      <w:bookmarkStart w:id="15" w:name="c)_dojde_k_ukončení_účasti_Členské_insti"/>
      <w:bookmarkEnd w:id="15"/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 účasti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 dle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7EC91F26" w14:textId="77777777" w:rsidR="00E46EA0" w:rsidRDefault="00E46EA0">
      <w:pPr>
        <w:pStyle w:val="Zkladntext"/>
        <w:spacing w:before="130"/>
      </w:pPr>
    </w:p>
    <w:p w14:paraId="04BD03FF" w14:textId="77777777" w:rsidR="00E46EA0" w:rsidRDefault="00A74415">
      <w:pPr>
        <w:pStyle w:val="Nadpis1"/>
        <w:numPr>
          <w:ilvl w:val="0"/>
          <w:numId w:val="3"/>
        </w:numPr>
        <w:tabs>
          <w:tab w:val="left" w:pos="568"/>
        </w:tabs>
        <w:ind w:left="568" w:hanging="565"/>
      </w:pPr>
      <w:bookmarkStart w:id="16" w:name="3._Závěrečná_ustanovení"/>
      <w:bookmarkEnd w:id="16"/>
      <w:r>
        <w:t xml:space="preserve">ZÁVĚREČNÁ </w:t>
      </w:r>
      <w:r>
        <w:rPr>
          <w:spacing w:val="-2"/>
        </w:rPr>
        <w:t>USTANOVENÍ</w:t>
      </w:r>
    </w:p>
    <w:p w14:paraId="624F059B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8"/>
        </w:tabs>
        <w:spacing w:before="121"/>
        <w:ind w:left="568" w:hanging="565"/>
        <w:rPr>
          <w:sz w:val="20"/>
        </w:rPr>
      </w:pPr>
      <w:bookmarkStart w:id="17" w:name="3.1_Ostatní_ujednání_Smlouvy_zůstávají_b"/>
      <w:bookmarkEnd w:id="17"/>
      <w:r>
        <w:rPr>
          <w:sz w:val="20"/>
        </w:rPr>
        <w:t>Ostatní</w:t>
      </w:r>
      <w:r>
        <w:rPr>
          <w:spacing w:val="-6"/>
          <w:sz w:val="20"/>
        </w:rPr>
        <w:t xml:space="preserve"> </w:t>
      </w:r>
      <w:r>
        <w:rPr>
          <w:sz w:val="20"/>
        </w:rPr>
        <w:t>ujednání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5"/>
          <w:sz w:val="20"/>
        </w:rPr>
        <w:t xml:space="preserve"> </w:t>
      </w:r>
      <w:r>
        <w:rPr>
          <w:sz w:val="20"/>
        </w:rPr>
        <w:t>beze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0C96FF73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8"/>
        </w:tabs>
        <w:ind w:left="568" w:hanging="565"/>
        <w:rPr>
          <w:sz w:val="20"/>
        </w:rPr>
      </w:pPr>
      <w:bookmarkStart w:id="18" w:name="3.2_Tento_Dodatek_je_vyhotoven_v_elektro"/>
      <w:bookmarkEnd w:id="18"/>
      <w:r>
        <w:rPr>
          <w:sz w:val="20"/>
        </w:rPr>
        <w:t>Tento</w:t>
      </w:r>
      <w:r>
        <w:rPr>
          <w:spacing w:val="11"/>
          <w:sz w:val="20"/>
        </w:rPr>
        <w:t xml:space="preserve"> </w:t>
      </w:r>
      <w:r>
        <w:rPr>
          <w:sz w:val="20"/>
        </w:rPr>
        <w:t>Dodatek</w:t>
      </w:r>
      <w:r>
        <w:rPr>
          <w:spacing w:val="16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vyhotoven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14"/>
          <w:sz w:val="20"/>
        </w:rPr>
        <w:t xml:space="preserve"> </w:t>
      </w:r>
      <w:r>
        <w:rPr>
          <w:sz w:val="20"/>
        </w:rPr>
        <w:t>podobě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podepsán</w:t>
      </w:r>
      <w:r>
        <w:rPr>
          <w:spacing w:val="15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podpisem</w:t>
      </w:r>
    </w:p>
    <w:p w14:paraId="17D2A716" w14:textId="77777777" w:rsidR="00E46EA0" w:rsidRDefault="00A74415">
      <w:pPr>
        <w:pStyle w:val="Zkladntext"/>
        <w:spacing w:before="0"/>
        <w:ind w:left="569"/>
      </w:pPr>
      <w:r>
        <w:t>zmocněného</w:t>
      </w:r>
      <w:r>
        <w:rPr>
          <w:spacing w:val="-9"/>
        </w:rPr>
        <w:t xml:space="preserve"> </w:t>
      </w:r>
      <w:r>
        <w:t>zástupce</w:t>
      </w:r>
      <w:r>
        <w:rPr>
          <w:spacing w:val="-9"/>
        </w:rPr>
        <w:t xml:space="preserve"> </w:t>
      </w:r>
      <w:r>
        <w:rPr>
          <w:spacing w:val="-4"/>
        </w:rPr>
        <w:t>NTK.</w:t>
      </w:r>
    </w:p>
    <w:p w14:paraId="0760B556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5"/>
          <w:tab w:val="left" w:pos="569"/>
        </w:tabs>
        <w:ind w:right="143"/>
        <w:jc w:val="both"/>
        <w:rPr>
          <w:sz w:val="20"/>
        </w:rPr>
      </w:pPr>
      <w:bookmarkStart w:id="19" w:name="3.3_Tento_Dodatek_nabývá_platnosti_dnem_"/>
      <w:bookmarkEnd w:id="19"/>
      <w:r>
        <w:rPr>
          <w:sz w:val="20"/>
        </w:rPr>
        <w:t xml:space="preserve">Tento Dodatek nabývá platnosti dnem podpisu oběma Smluvními stranami a účinnosti dnem uveřejnění v registru smluv ve smyslu zákona č. 340/2015 Sb., o registru smluv, ve znění pozdějších předpisů. Uveřejnění v registru smluv </w:t>
      </w:r>
      <w:r>
        <w:rPr>
          <w:sz w:val="20"/>
        </w:rPr>
        <w:t>zajistí NTK.</w:t>
      </w:r>
    </w:p>
    <w:p w14:paraId="24195C84" w14:textId="77777777" w:rsidR="00E46EA0" w:rsidRDefault="00A74415">
      <w:pPr>
        <w:pStyle w:val="Odstavecseseznamem"/>
        <w:numPr>
          <w:ilvl w:val="1"/>
          <w:numId w:val="3"/>
        </w:numPr>
        <w:tabs>
          <w:tab w:val="left" w:pos="568"/>
        </w:tabs>
        <w:ind w:left="568" w:hanging="565"/>
        <w:rPr>
          <w:sz w:val="20"/>
        </w:rPr>
      </w:pPr>
      <w:bookmarkStart w:id="20" w:name="3.4_Smluvní_strany_prohlašují,_že_se_s_o"/>
      <w:bookmarkEnd w:id="20"/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17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11"/>
          <w:sz w:val="20"/>
        </w:rPr>
        <w:t xml:space="preserve"> </w:t>
      </w:r>
      <w:r>
        <w:rPr>
          <w:sz w:val="20"/>
        </w:rPr>
        <w:t>obsahem</w:t>
      </w:r>
      <w:r>
        <w:rPr>
          <w:spacing w:val="10"/>
          <w:sz w:val="20"/>
        </w:rPr>
        <w:t xml:space="preserve"> </w:t>
      </w:r>
      <w:r>
        <w:rPr>
          <w:sz w:val="20"/>
        </w:rPr>
        <w:t>tohoto</w:t>
      </w:r>
      <w:r>
        <w:rPr>
          <w:spacing w:val="10"/>
          <w:sz w:val="20"/>
        </w:rPr>
        <w:t xml:space="preserve"> </w:t>
      </w:r>
      <w:r>
        <w:rPr>
          <w:sz w:val="20"/>
        </w:rPr>
        <w:t>Dodatku</w:t>
      </w:r>
      <w:r>
        <w:rPr>
          <w:spacing w:val="12"/>
          <w:sz w:val="20"/>
        </w:rPr>
        <w:t xml:space="preserve"> </w:t>
      </w:r>
      <w:r>
        <w:rPr>
          <w:sz w:val="20"/>
        </w:rPr>
        <w:t>řádně</w:t>
      </w:r>
      <w:r>
        <w:rPr>
          <w:spacing w:val="11"/>
          <w:sz w:val="20"/>
        </w:rPr>
        <w:t xml:space="preserve"> </w:t>
      </w:r>
      <w:r>
        <w:rPr>
          <w:sz w:val="20"/>
        </w:rPr>
        <w:t>seznámily,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sz w:val="20"/>
        </w:rPr>
        <w:t>jeho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obsahem</w:t>
      </w:r>
    </w:p>
    <w:p w14:paraId="7BFEF73C" w14:textId="77777777" w:rsidR="00E46EA0" w:rsidRDefault="00A74415">
      <w:pPr>
        <w:pStyle w:val="Zkladntext"/>
        <w:spacing w:before="0"/>
        <w:ind w:left="569"/>
      </w:pPr>
      <w:r>
        <w:t>souhlasí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považují jej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určitý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srozumitelný.</w:t>
      </w:r>
    </w:p>
    <w:p w14:paraId="7F5FBD57" w14:textId="77777777" w:rsidR="00E46EA0" w:rsidRDefault="00E46EA0">
      <w:pPr>
        <w:pStyle w:val="Zkladntext"/>
        <w:spacing w:before="0"/>
      </w:pPr>
    </w:p>
    <w:p w14:paraId="16EFBF40" w14:textId="77777777" w:rsidR="00E46EA0" w:rsidRDefault="00E46EA0">
      <w:pPr>
        <w:pStyle w:val="Zkladntext"/>
        <w:spacing w:before="10"/>
      </w:pPr>
    </w:p>
    <w:p w14:paraId="0688AB7B" w14:textId="77777777" w:rsidR="00E46EA0" w:rsidRDefault="00A74415">
      <w:pPr>
        <w:pStyle w:val="Nadpis2"/>
        <w:tabs>
          <w:tab w:val="left" w:pos="5045"/>
        </w:tabs>
      </w:pPr>
      <w:bookmarkStart w:id="21" w:name="Za_NTK:______Za_Členskou_instituci:"/>
      <w:bookmarkEnd w:id="21"/>
      <w:r>
        <w:t>Za</w:t>
      </w:r>
      <w:r>
        <w:rPr>
          <w:spacing w:val="-5"/>
        </w:rPr>
        <w:t xml:space="preserve"> </w:t>
      </w:r>
      <w:r>
        <w:rPr>
          <w:spacing w:val="-4"/>
        </w:rPr>
        <w:t>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5"/>
        </w:rPr>
        <w:t xml:space="preserve"> </w:t>
      </w:r>
      <w:r>
        <w:rPr>
          <w:spacing w:val="-2"/>
        </w:rPr>
        <w:t>instituci:</w:t>
      </w:r>
    </w:p>
    <w:p w14:paraId="44274E1F" w14:textId="77777777" w:rsidR="00E46EA0" w:rsidRDefault="00E46EA0">
      <w:pPr>
        <w:pStyle w:val="Zkladntext"/>
        <w:spacing w:before="10"/>
        <w:rPr>
          <w:b/>
        </w:rPr>
      </w:pPr>
    </w:p>
    <w:p w14:paraId="32ECDD32" w14:textId="17931765" w:rsidR="00E46EA0" w:rsidRDefault="00A74415">
      <w:pPr>
        <w:pStyle w:val="Zkladntext"/>
        <w:tabs>
          <w:tab w:val="left" w:pos="5045"/>
        </w:tabs>
        <w:spacing w:before="0"/>
        <w:ind w:left="3"/>
      </w:pPr>
      <w:bookmarkStart w:id="22" w:name="V_Praze_dne_dle_data_el._podpisu___V_Brn"/>
      <w:bookmarkEnd w:id="22"/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2"/>
        </w:rPr>
        <w:t xml:space="preserve"> podpisu</w:t>
      </w:r>
      <w:r>
        <w:tab/>
        <w:t>V</w:t>
      </w:r>
      <w:r>
        <w:rPr>
          <w:spacing w:val="-3"/>
        </w:rPr>
        <w:t xml:space="preserve"> </w:t>
      </w:r>
      <w:r>
        <w:t>Brně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el.</w:t>
      </w:r>
      <w:r>
        <w:rPr>
          <w:spacing w:val="-2"/>
        </w:rPr>
        <w:t xml:space="preserve"> podpisu</w:t>
      </w:r>
    </w:p>
    <w:p w14:paraId="43EE8A26" w14:textId="68BF5C2E" w:rsidR="00E46EA0" w:rsidRDefault="00E46EA0">
      <w:pPr>
        <w:pStyle w:val="Zkladntext"/>
        <w:spacing w:before="10"/>
      </w:pPr>
    </w:p>
    <w:p w14:paraId="1BE98B02" w14:textId="09DA7E1E" w:rsidR="00E46EA0" w:rsidRDefault="00E46EA0" w:rsidP="00216DC1">
      <w:pPr>
        <w:pStyle w:val="Zkladntext"/>
        <w:spacing w:before="0" w:line="249" w:lineRule="auto"/>
        <w:ind w:left="1790" w:right="5522"/>
        <w:rPr>
          <w:rFonts w:ascii="Gill Sans MT"/>
        </w:rPr>
      </w:pPr>
    </w:p>
    <w:p w14:paraId="69869AC6" w14:textId="77777777" w:rsidR="00E46EA0" w:rsidRDefault="00A74415">
      <w:pPr>
        <w:pStyle w:val="Zkladntext"/>
        <w:spacing w:before="0"/>
        <w:rPr>
          <w:rFonts w:ascii="Gill Sans MT"/>
          <w:sz w:val="16"/>
        </w:rPr>
      </w:pPr>
      <w:r>
        <w:rPr>
          <w:rFonts w:ascii="Gill Sans MT"/>
          <w:noProof/>
          <w:sz w:val="16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C67568" wp14:editId="5A93097F">
                <wp:simplePos x="0" y="0"/>
                <wp:positionH relativeFrom="page">
                  <wp:posOffset>902017</wp:posOffset>
                </wp:positionH>
                <wp:positionV relativeFrom="paragraph">
                  <wp:posOffset>133367</wp:posOffset>
                </wp:positionV>
                <wp:extent cx="21875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7575">
                              <a:moveTo>
                                <a:pt x="0" y="0"/>
                              </a:moveTo>
                              <a:lnTo>
                                <a:pt x="2187467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5F170" id="Graphic 11" o:spid="_x0000_s1026" style="position:absolute;margin-left:71pt;margin-top:10.5pt;width:172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7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" path="m,l2187467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rFonts w:ascii="Gill Sans MT"/>
          <w:noProof/>
          <w:sz w:val="16"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E02A92" wp14:editId="13CE104A">
                <wp:simplePos x="0" y="0"/>
                <wp:positionH relativeFrom="page">
                  <wp:posOffset>4104004</wp:posOffset>
                </wp:positionH>
                <wp:positionV relativeFrom="paragraph">
                  <wp:posOffset>133367</wp:posOffset>
                </wp:positionV>
                <wp:extent cx="21875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7575">
                              <a:moveTo>
                                <a:pt x="0" y="0"/>
                              </a:moveTo>
                              <a:lnTo>
                                <a:pt x="2187467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89F4A" id="Graphic 12" o:spid="_x0000_s1026" style="position:absolute;margin-left:323.15pt;margin-top:10.5pt;width:172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7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" path="m,l2187467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6BEC8FF8" w14:textId="58C260F8" w:rsidR="00E46EA0" w:rsidRDefault="00A74415">
      <w:pPr>
        <w:pStyle w:val="Nadpis2"/>
        <w:tabs>
          <w:tab w:val="left" w:pos="5045"/>
        </w:tabs>
        <w:spacing w:before="122"/>
      </w:pPr>
      <w:r w:rsidRPr="00A74415">
        <w:rPr>
          <w:b w:val="0"/>
          <w:i/>
        </w:rPr>
        <w:t>anonymizováno</w:t>
      </w:r>
      <w:r>
        <w:tab/>
      </w:r>
      <w:bookmarkStart w:id="23" w:name="_GoBack"/>
      <w:proofErr w:type="spellStart"/>
      <w:r w:rsidRPr="00A74415">
        <w:rPr>
          <w:b w:val="0"/>
          <w:i/>
        </w:rPr>
        <w:t>anonymizováno</w:t>
      </w:r>
      <w:bookmarkEnd w:id="23"/>
      <w:proofErr w:type="spellEnd"/>
    </w:p>
    <w:p w14:paraId="6D5C0877" w14:textId="77777777" w:rsidR="00E46EA0" w:rsidRDefault="00A74415">
      <w:pPr>
        <w:pStyle w:val="Zkladntext"/>
        <w:tabs>
          <w:tab w:val="left" w:pos="5045"/>
        </w:tabs>
        <w:spacing w:before="61"/>
        <w:ind w:left="3"/>
      </w:pPr>
      <w:bookmarkStart w:id="24" w:name="na_základě_plné_moci_____rektor"/>
      <w:bookmarkEnd w:id="24"/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plné</w:t>
      </w:r>
      <w:r>
        <w:rPr>
          <w:spacing w:val="-1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7EBDA24E" w14:textId="77777777" w:rsidR="00E46EA0" w:rsidRDefault="00A74415">
      <w:pPr>
        <w:pStyle w:val="Zkladntext"/>
        <w:tabs>
          <w:tab w:val="left" w:pos="5045"/>
        </w:tabs>
        <w:spacing w:before="60"/>
        <w:ind w:left="3"/>
      </w:pPr>
      <w:bookmarkStart w:id="25" w:name="Národní_technická_knihovna______________"/>
      <w:bookmarkEnd w:id="25"/>
      <w:r>
        <w:t>Národní</w:t>
      </w:r>
      <w:r>
        <w:rPr>
          <w:spacing w:val="-7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rPr>
          <w:spacing w:val="-2"/>
        </w:rPr>
        <w:t>knihovna</w:t>
      </w:r>
      <w:r>
        <w:tab/>
        <w:t>Masarykova</w:t>
      </w:r>
      <w:r>
        <w:rPr>
          <w:spacing w:val="-13"/>
        </w:rPr>
        <w:t xml:space="preserve"> </w:t>
      </w:r>
      <w:r>
        <w:rPr>
          <w:spacing w:val="-2"/>
        </w:rPr>
        <w:t>univerzita</w:t>
      </w:r>
    </w:p>
    <w:sectPr w:rsidR="00E46EA0">
      <w:pgSz w:w="11910" w:h="16840"/>
      <w:pgMar w:top="1860" w:right="1275" w:bottom="560" w:left="1417" w:header="938" w:footer="3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D6E0" w14:textId="77777777" w:rsidR="00814642" w:rsidRDefault="00814642">
      <w:r>
        <w:separator/>
      </w:r>
    </w:p>
  </w:endnote>
  <w:endnote w:type="continuationSeparator" w:id="0">
    <w:p w14:paraId="18F6E10E" w14:textId="77777777" w:rsidR="00814642" w:rsidRDefault="0081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885A" w14:textId="77777777" w:rsidR="00E46EA0" w:rsidRDefault="00A74415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32978DDE" wp14:editId="7B2A4FFE">
              <wp:simplePos x="0" y="0"/>
              <wp:positionH relativeFrom="page">
                <wp:posOffset>6352794</wp:posOffset>
              </wp:positionH>
              <wp:positionV relativeFrom="page">
                <wp:posOffset>10321255</wp:posOffset>
              </wp:positionV>
              <wp:extent cx="2266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9E854" w14:textId="1F93A033" w:rsidR="00E46EA0" w:rsidRDefault="00A74415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78D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0.2pt;margin-top:812.7pt;width:17.85pt;height:13.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" filled="f" stroked="f">
              <v:path arrowok="t"/>
              <v:textbox inset="0,0,0,0">
                <w:txbxContent>
                  <w:p w14:paraId="22E9E854" w14:textId="1F93A033" w:rsidR="00E46EA0" w:rsidRDefault="00A74415">
                    <w:pPr>
                      <w:pStyle w:val="Zkladntext"/>
                      <w:spacing w:before="13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2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DA6B" w14:textId="77777777" w:rsidR="00814642" w:rsidRDefault="00814642">
      <w:r>
        <w:separator/>
      </w:r>
    </w:p>
  </w:footnote>
  <w:footnote w:type="continuationSeparator" w:id="0">
    <w:p w14:paraId="6ACF2AEF" w14:textId="77777777" w:rsidR="00814642" w:rsidRDefault="0081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F469" w14:textId="77777777" w:rsidR="00E46EA0" w:rsidRDefault="00A74415">
    <w:pPr>
      <w:pStyle w:val="Zkladntext"/>
      <w:spacing w:before="0" w:line="14" w:lineRule="auto"/>
    </w:pPr>
    <w:r>
      <w:rPr>
        <w:noProof/>
        <w:lang w:eastAsia="cs-CZ"/>
      </w:rPr>
      <w:drawing>
        <wp:anchor distT="0" distB="0" distL="0" distR="0" simplePos="0" relativeHeight="487496192" behindDoc="1" locked="0" layoutInCell="1" allowOverlap="1" wp14:anchorId="66450474" wp14:editId="00C8CE1B">
          <wp:simplePos x="0" y="0"/>
          <wp:positionH relativeFrom="page">
            <wp:posOffset>929019</wp:posOffset>
          </wp:positionH>
          <wp:positionV relativeFrom="page">
            <wp:posOffset>595625</wp:posOffset>
          </wp:positionV>
          <wp:extent cx="3383091" cy="5073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83091" cy="507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151"/>
    <w:multiLevelType w:val="multilevel"/>
    <w:tmpl w:val="DFF69CD8"/>
    <w:lvl w:ilvl="0">
      <w:start w:val="3"/>
      <w:numFmt w:val="decimal"/>
      <w:lvlText w:val="%1"/>
      <w:lvlJc w:val="left"/>
      <w:pPr>
        <w:ind w:left="1139" w:hanging="10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9" w:hanging="102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9" w:hanging="10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1" w:hanging="10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6" w:hanging="10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3" w:hanging="10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1" w:hanging="10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8" w:hanging="1026"/>
      </w:pPr>
      <w:rPr>
        <w:rFonts w:hint="default"/>
        <w:lang w:val="cs-CZ" w:eastAsia="en-US" w:bidi="ar-SA"/>
      </w:rPr>
    </w:lvl>
  </w:abstractNum>
  <w:abstractNum w:abstractNumId="1" w15:restartNumberingAfterBreak="0">
    <w:nsid w:val="4FBC14FF"/>
    <w:multiLevelType w:val="multilevel"/>
    <w:tmpl w:val="8B465DBC"/>
    <w:lvl w:ilvl="0">
      <w:start w:val="1"/>
      <w:numFmt w:val="decimal"/>
      <w:lvlText w:val="%1."/>
      <w:lvlJc w:val="left"/>
      <w:pPr>
        <w:ind w:left="569" w:hanging="56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9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24" w:hanging="2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1" w:hanging="28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7" w:hanging="28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3" w:hanging="28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49" w:hanging="28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5" w:hanging="28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1" w:hanging="285"/>
      </w:pPr>
      <w:rPr>
        <w:rFonts w:hint="default"/>
        <w:lang w:val="cs-CZ" w:eastAsia="en-US" w:bidi="ar-SA"/>
      </w:rPr>
    </w:lvl>
  </w:abstractNum>
  <w:abstractNum w:abstractNumId="2" w15:restartNumberingAfterBreak="0">
    <w:nsid w:val="59E858AB"/>
    <w:multiLevelType w:val="hybridMultilevel"/>
    <w:tmpl w:val="DCE4A698"/>
    <w:lvl w:ilvl="0" w:tplc="8BFA7B60">
      <w:start w:val="1"/>
      <w:numFmt w:val="upperLetter"/>
      <w:lvlText w:val="%1."/>
      <w:lvlJc w:val="left"/>
      <w:pPr>
        <w:ind w:left="11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6D6E9988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86BA1518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95324E00">
      <w:numFmt w:val="bullet"/>
      <w:lvlText w:val="•"/>
      <w:lvlJc w:val="left"/>
      <w:pPr>
        <w:ind w:left="3561" w:hanging="360"/>
      </w:pPr>
      <w:rPr>
        <w:rFonts w:hint="default"/>
        <w:lang w:val="cs-CZ" w:eastAsia="en-US" w:bidi="ar-SA"/>
      </w:rPr>
    </w:lvl>
    <w:lvl w:ilvl="4" w:tplc="D7AEC4AA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3D5C50C8">
      <w:numFmt w:val="bullet"/>
      <w:lvlText w:val="•"/>
      <w:lvlJc w:val="left"/>
      <w:pPr>
        <w:ind w:left="5176" w:hanging="360"/>
      </w:pPr>
      <w:rPr>
        <w:rFonts w:hint="default"/>
        <w:lang w:val="cs-CZ" w:eastAsia="en-US" w:bidi="ar-SA"/>
      </w:rPr>
    </w:lvl>
    <w:lvl w:ilvl="6" w:tplc="9B2EE4EC">
      <w:numFmt w:val="bullet"/>
      <w:lvlText w:val="•"/>
      <w:lvlJc w:val="left"/>
      <w:pPr>
        <w:ind w:left="5983" w:hanging="360"/>
      </w:pPr>
      <w:rPr>
        <w:rFonts w:hint="default"/>
        <w:lang w:val="cs-CZ" w:eastAsia="en-US" w:bidi="ar-SA"/>
      </w:rPr>
    </w:lvl>
    <w:lvl w:ilvl="7" w:tplc="E02EF170">
      <w:numFmt w:val="bullet"/>
      <w:lvlText w:val="•"/>
      <w:lvlJc w:val="left"/>
      <w:pPr>
        <w:ind w:left="6791" w:hanging="360"/>
      </w:pPr>
      <w:rPr>
        <w:rFonts w:hint="default"/>
        <w:lang w:val="cs-CZ" w:eastAsia="en-US" w:bidi="ar-SA"/>
      </w:rPr>
    </w:lvl>
    <w:lvl w:ilvl="8" w:tplc="0F2EBF40">
      <w:numFmt w:val="bullet"/>
      <w:lvlText w:val="•"/>
      <w:lvlJc w:val="left"/>
      <w:pPr>
        <w:ind w:left="7598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A0"/>
    <w:rsid w:val="00216DC1"/>
    <w:rsid w:val="00814642"/>
    <w:rsid w:val="00987298"/>
    <w:rsid w:val="00A74415"/>
    <w:rsid w:val="00E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BD02"/>
  <w15:docId w15:val="{1C9E88D2-C0C0-4C8B-9117-78990777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68" w:hanging="565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3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3"/>
      <w:ind w:left="2424" w:right="135" w:firstLine="4061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0"/>
      <w:ind w:left="568" w:hanging="5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uni.cz/mapa/budova-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6EBFE-0FD9-4F5D-9765-6FF46A3CFB9C}">
  <ds:schemaRefs>
    <ds:schemaRef ds:uri="http://schemas.openxmlformats.org/package/2006/metadata/core-properties"/>
    <ds:schemaRef ds:uri="35096781-7534-4a2f-9e6f-d7d4cb6efa44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2a8c7a5-1e92-4b14-8068-280b24b2fd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0DC2E7-8678-4F4D-BC42-3E6D9D34A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E952A-5C80-41B5-8B4B-BFFA8E277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technicka knihovna projekt CARDS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cp:lastModifiedBy>Jan Bayer</cp:lastModifiedBy>
  <cp:revision>3</cp:revision>
  <dcterms:created xsi:type="dcterms:W3CDTF">2025-08-12T12:18:00Z</dcterms:created>
  <dcterms:modified xsi:type="dcterms:W3CDTF">2025-08-12T12:19:00Z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2025-08-11T00:00:00Z</vt:filetime>
  </property>
  <property fmtid="{D5CDD505-2E9C-101B-9397-08002B2CF9AE}" pid="5" name="ContentTypeId">
    <vt:lpwstr>0x01010074E1FA69AEA13840B70BECEC7F50DC6F</vt:lpwstr>
  </property>
</Properties>
</file>