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A569A" w14:textId="77777777" w:rsidR="007C286A" w:rsidRDefault="00D51C00">
      <w:pPr>
        <w:pStyle w:val="Nzev"/>
        <w:spacing w:line="280" w:lineRule="auto"/>
      </w:pPr>
      <w:r>
        <w:rPr>
          <w:color w:val="CD3636"/>
        </w:rPr>
        <w:t>Dodatek</w:t>
      </w:r>
      <w:r>
        <w:rPr>
          <w:color w:val="CD3636"/>
          <w:spacing w:val="-18"/>
        </w:rPr>
        <w:t xml:space="preserve"> </w:t>
      </w:r>
      <w:r>
        <w:rPr>
          <w:color w:val="CD3636"/>
        </w:rPr>
        <w:t>č.</w:t>
      </w:r>
      <w:r>
        <w:rPr>
          <w:color w:val="CD3636"/>
          <w:spacing w:val="-16"/>
        </w:rPr>
        <w:t xml:space="preserve"> </w:t>
      </w:r>
      <w:r>
        <w:rPr>
          <w:color w:val="CD3636"/>
        </w:rPr>
        <w:t>1 k</w:t>
      </w:r>
      <w:r>
        <w:rPr>
          <w:color w:val="CD3636"/>
          <w:spacing w:val="-10"/>
        </w:rPr>
        <w:t xml:space="preserve"> </w:t>
      </w:r>
      <w:r>
        <w:rPr>
          <w:color w:val="CD3636"/>
        </w:rPr>
        <w:t>Bilaterální</w:t>
      </w:r>
      <w:r>
        <w:rPr>
          <w:color w:val="CD3636"/>
          <w:spacing w:val="-10"/>
        </w:rPr>
        <w:t xml:space="preserve"> </w:t>
      </w:r>
      <w:r>
        <w:rPr>
          <w:color w:val="CD3636"/>
        </w:rPr>
        <w:t>smlouvě</w:t>
      </w:r>
      <w:r>
        <w:rPr>
          <w:color w:val="CD3636"/>
          <w:spacing w:val="-10"/>
        </w:rPr>
        <w:t xml:space="preserve"> </w:t>
      </w:r>
      <w:r>
        <w:rPr>
          <w:color w:val="CD3636"/>
        </w:rPr>
        <w:t>o</w:t>
      </w:r>
      <w:r>
        <w:rPr>
          <w:color w:val="CD3636"/>
          <w:spacing w:val="-6"/>
        </w:rPr>
        <w:t xml:space="preserve"> </w:t>
      </w:r>
      <w:r>
        <w:rPr>
          <w:color w:val="CD3636"/>
        </w:rPr>
        <w:t>zajištění a provozní podpoře PNG</w:t>
      </w:r>
    </w:p>
    <w:p w14:paraId="2FC940D7" w14:textId="77777777" w:rsidR="007C286A" w:rsidRDefault="00D51C00">
      <w:pPr>
        <w:pStyle w:val="Zkladntext"/>
        <w:spacing w:before="120"/>
        <w:ind w:right="1416"/>
        <w:jc w:val="right"/>
      </w:pPr>
      <w:r>
        <w:t>Č.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rPr>
          <w:spacing w:val="-2"/>
        </w:rPr>
        <w:t>NTK/2927/2025/2</w:t>
      </w:r>
    </w:p>
    <w:p w14:paraId="56C94B5A" w14:textId="77777777" w:rsidR="007C286A" w:rsidRDefault="007C286A">
      <w:pPr>
        <w:pStyle w:val="Zkladntext"/>
        <w:spacing w:before="130"/>
      </w:pPr>
    </w:p>
    <w:p w14:paraId="035C8DF8" w14:textId="77777777" w:rsidR="007C286A" w:rsidRDefault="00D51C00">
      <w:pPr>
        <w:pStyle w:val="Zkladntext"/>
        <w:spacing w:before="0"/>
        <w:ind w:left="1" w:right="1185"/>
      </w:pPr>
      <w:r>
        <w:t>uzavřené</w:t>
      </w:r>
      <w:r>
        <w:rPr>
          <w:spacing w:val="-7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8"/>
        </w:rPr>
        <w:t xml:space="preserve"> </w:t>
      </w:r>
      <w:r>
        <w:t>zákoník,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8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14:paraId="10BF2782" w14:textId="77777777" w:rsidR="007C286A" w:rsidRDefault="00D51C00">
      <w:pPr>
        <w:spacing w:before="121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105B537D" w14:textId="77777777" w:rsidR="007C286A" w:rsidRDefault="007C286A">
      <w:pPr>
        <w:pStyle w:val="Zkladntext"/>
        <w:spacing w:before="128"/>
      </w:pPr>
    </w:p>
    <w:p w14:paraId="1A9E8ACD" w14:textId="77777777" w:rsidR="007C286A" w:rsidRDefault="00D51C00">
      <w:pPr>
        <w:pStyle w:val="Nadpis1"/>
        <w:ind w:left="1" w:firstLine="0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STRANY</w:t>
      </w:r>
    </w:p>
    <w:p w14:paraId="4F3F8A47" w14:textId="77777777" w:rsidR="007C286A" w:rsidRDefault="007C286A">
      <w:pPr>
        <w:pStyle w:val="Zkladntext"/>
        <w:spacing w:before="11"/>
        <w:rPr>
          <w:b/>
        </w:rPr>
      </w:pPr>
    </w:p>
    <w:p w14:paraId="53A89B49" w14:textId="77777777" w:rsidR="007C286A" w:rsidRDefault="00D51C00">
      <w:pPr>
        <w:pStyle w:val="Nadpis2"/>
      </w:pPr>
      <w:r>
        <w:t>Národní</w:t>
      </w:r>
      <w:r>
        <w:rPr>
          <w:spacing w:val="-10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</w:p>
    <w:p w14:paraId="065A2307" w14:textId="77777777" w:rsidR="007C286A" w:rsidRDefault="00D51C00">
      <w:pPr>
        <w:pStyle w:val="Zkladntext"/>
        <w:spacing w:before="120" w:line="364" w:lineRule="auto"/>
        <w:ind w:left="1" w:right="4673"/>
      </w:pPr>
      <w:r>
        <w:t>se</w:t>
      </w:r>
      <w:r>
        <w:rPr>
          <w:spacing w:val="-6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adrese</w:t>
      </w:r>
      <w:r>
        <w:rPr>
          <w:spacing w:val="-5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2"/>
        </w:rPr>
        <w:t xml:space="preserve"> </w:t>
      </w:r>
      <w:r>
        <w:t>160</w:t>
      </w:r>
      <w:r>
        <w:rPr>
          <w:spacing w:val="-6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Dejvice, IČO: 61387142, DIČ: CZ61387142,</w:t>
      </w:r>
    </w:p>
    <w:p w14:paraId="233BEA53" w14:textId="77777777" w:rsidR="00D51C00" w:rsidRDefault="00D51C00">
      <w:pPr>
        <w:pStyle w:val="Zkladntext"/>
        <w:spacing w:before="2" w:line="364" w:lineRule="auto"/>
        <w:ind w:left="1" w:right="4673"/>
        <w:rPr>
          <w:i/>
        </w:rPr>
      </w:pPr>
      <w:r>
        <w:t>zastoupená:</w:t>
      </w:r>
      <w:r>
        <w:rPr>
          <w:spacing w:val="-4"/>
        </w:rPr>
        <w:t xml:space="preserve"> </w:t>
      </w:r>
      <w:r>
        <w:rPr>
          <w:i/>
        </w:rPr>
        <w:t>anonymizováno</w:t>
      </w:r>
    </w:p>
    <w:p w14:paraId="4AFE7F69" w14:textId="3B9A2C35" w:rsidR="007C286A" w:rsidRDefault="00D51C00">
      <w:pPr>
        <w:pStyle w:val="Zkladntext"/>
        <w:spacing w:before="2" w:line="364" w:lineRule="auto"/>
        <w:ind w:left="1" w:right="4673"/>
      </w:pPr>
      <w:r>
        <w:rPr>
          <w:spacing w:val="-2"/>
        </w:rPr>
        <w:t>(„</w:t>
      </w:r>
      <w:r>
        <w:rPr>
          <w:b/>
          <w:spacing w:val="-2"/>
        </w:rPr>
        <w:t>NTK</w:t>
      </w:r>
      <w:r>
        <w:rPr>
          <w:spacing w:val="-2"/>
        </w:rPr>
        <w:t>“)</w:t>
      </w:r>
    </w:p>
    <w:p w14:paraId="206ABE02" w14:textId="77777777" w:rsidR="007C286A" w:rsidRDefault="00D51C00">
      <w:pPr>
        <w:pStyle w:val="Zkladntext"/>
        <w:spacing w:before="179"/>
        <w:ind w:left="567"/>
      </w:pPr>
      <w:r>
        <w:rPr>
          <w:spacing w:val="-10"/>
        </w:rPr>
        <w:t>a</w:t>
      </w:r>
    </w:p>
    <w:p w14:paraId="3A08048E" w14:textId="77777777" w:rsidR="007C286A" w:rsidRDefault="007C286A">
      <w:pPr>
        <w:pStyle w:val="Zkladntext"/>
        <w:spacing w:before="70"/>
      </w:pPr>
    </w:p>
    <w:p w14:paraId="60A38D68" w14:textId="77777777" w:rsidR="007C286A" w:rsidRDefault="00D51C00">
      <w:pPr>
        <w:spacing w:line="364" w:lineRule="auto"/>
        <w:ind w:left="1" w:right="5298"/>
        <w:rPr>
          <w:sz w:val="20"/>
        </w:rPr>
      </w:pPr>
      <w:r>
        <w:rPr>
          <w:b/>
          <w:sz w:val="20"/>
        </w:rPr>
        <w:t xml:space="preserve">Vysoká škola báňská – Technická univerzita Ostrava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sídlem:</w:t>
      </w:r>
      <w:r>
        <w:rPr>
          <w:spacing w:val="-6"/>
          <w:sz w:val="20"/>
        </w:rPr>
        <w:t xml:space="preserve"> </w:t>
      </w:r>
      <w:r>
        <w:rPr>
          <w:sz w:val="20"/>
        </w:rPr>
        <w:t>17.</w:t>
      </w:r>
      <w:r>
        <w:rPr>
          <w:spacing w:val="-5"/>
          <w:sz w:val="20"/>
        </w:rPr>
        <w:t xml:space="preserve"> </w:t>
      </w:r>
      <w:r>
        <w:rPr>
          <w:sz w:val="20"/>
        </w:rPr>
        <w:t>listopadu</w:t>
      </w:r>
      <w:r>
        <w:rPr>
          <w:spacing w:val="-6"/>
          <w:sz w:val="20"/>
        </w:rPr>
        <w:t xml:space="preserve"> </w:t>
      </w:r>
      <w:r>
        <w:rPr>
          <w:sz w:val="20"/>
        </w:rPr>
        <w:t>2172/15,</w:t>
      </w:r>
      <w:r>
        <w:rPr>
          <w:spacing w:val="-5"/>
          <w:sz w:val="20"/>
        </w:rPr>
        <w:t xml:space="preserve"> </w:t>
      </w:r>
      <w:r>
        <w:rPr>
          <w:sz w:val="20"/>
        </w:rPr>
        <w:t>708</w:t>
      </w:r>
      <w:r>
        <w:rPr>
          <w:spacing w:val="-6"/>
          <w:sz w:val="20"/>
        </w:rPr>
        <w:t xml:space="preserve"> </w:t>
      </w:r>
      <w:r>
        <w:rPr>
          <w:sz w:val="20"/>
        </w:rPr>
        <w:t>00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strava-Poruba IČ: 61989100, DIČ: CZ61989100</w:t>
      </w:r>
    </w:p>
    <w:p w14:paraId="7D74B61B" w14:textId="4619C7E0" w:rsidR="007C286A" w:rsidRDefault="00D51C00">
      <w:pPr>
        <w:pStyle w:val="Zkladntext"/>
        <w:spacing w:before="3"/>
        <w:ind w:left="1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3"/>
        </w:rPr>
        <w:t xml:space="preserve"> </w:t>
      </w:r>
      <w:r>
        <w:rPr>
          <w:i/>
        </w:rPr>
        <w:t>anonymizováno</w:t>
      </w:r>
    </w:p>
    <w:p w14:paraId="67B8657C" w14:textId="77777777" w:rsidR="00D51C00" w:rsidRDefault="00D51C00">
      <w:pPr>
        <w:pStyle w:val="Zkladntext"/>
        <w:spacing w:before="118" w:line="364" w:lineRule="auto"/>
        <w:ind w:left="1" w:right="4673"/>
        <w:rPr>
          <w:i/>
        </w:rPr>
      </w:pPr>
      <w:r>
        <w:t>zastoupená:</w:t>
      </w:r>
      <w:r>
        <w:rPr>
          <w:spacing w:val="-5"/>
        </w:rPr>
        <w:t xml:space="preserve"> </w:t>
      </w:r>
      <w:r>
        <w:rPr>
          <w:i/>
        </w:rPr>
        <w:t>anonymizováno</w:t>
      </w:r>
    </w:p>
    <w:p w14:paraId="017B1629" w14:textId="0CBCDE2C" w:rsidR="007C286A" w:rsidRDefault="00D51C00">
      <w:pPr>
        <w:pStyle w:val="Zkladntext"/>
        <w:spacing w:before="118" w:line="364" w:lineRule="auto"/>
        <w:ind w:left="1" w:right="4673"/>
      </w:pPr>
      <w:r>
        <w:t>(dále jako „</w:t>
      </w:r>
      <w:r>
        <w:rPr>
          <w:b/>
        </w:rPr>
        <w:t>Členská instituce</w:t>
      </w:r>
      <w:r>
        <w:t>")</w:t>
      </w:r>
    </w:p>
    <w:p w14:paraId="6A0DC92E" w14:textId="77777777" w:rsidR="007C286A" w:rsidRDefault="00D51C00">
      <w:pPr>
        <w:spacing w:before="2"/>
        <w:ind w:left="1"/>
        <w:rPr>
          <w:sz w:val="20"/>
        </w:rPr>
      </w:pPr>
      <w:r>
        <w:rPr>
          <w:sz w:val="20"/>
        </w:rPr>
        <w:t>(NTK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2DEBE2F3" w14:textId="77777777" w:rsidR="007C286A" w:rsidRDefault="007C286A">
      <w:pPr>
        <w:pStyle w:val="Zkladntext"/>
        <w:spacing w:before="130"/>
      </w:pPr>
    </w:p>
    <w:p w14:paraId="4D6E3F2C" w14:textId="77777777" w:rsidR="007C286A" w:rsidRDefault="00D51C00">
      <w:pPr>
        <w:pStyle w:val="Nadpis1"/>
        <w:numPr>
          <w:ilvl w:val="0"/>
          <w:numId w:val="3"/>
        </w:numPr>
        <w:tabs>
          <w:tab w:val="left" w:pos="568"/>
        </w:tabs>
        <w:ind w:hanging="567"/>
      </w:pPr>
      <w:r>
        <w:t>ÚVODNÍ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197A4BFC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ind w:right="1415" w:hanging="567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</w:t>
      </w:r>
      <w:r>
        <w:rPr>
          <w:sz w:val="20"/>
        </w:rPr>
        <w:t>í 31. 12. 2028.</w:t>
      </w:r>
    </w:p>
    <w:p w14:paraId="03C1C397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before="119"/>
        <w:ind w:right="1415" w:hanging="567"/>
        <w:jc w:val="both"/>
        <w:rPr>
          <w:sz w:val="20"/>
        </w:rPr>
      </w:pP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dosažení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</w:t>
      </w:r>
      <w:r>
        <w:rPr>
          <w:spacing w:val="-6"/>
          <w:sz w:val="20"/>
        </w:rPr>
        <w:t xml:space="preserve"> </w:t>
      </w:r>
      <w:r>
        <w:rPr>
          <w:sz w:val="20"/>
        </w:rPr>
        <w:t>řízení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veřejnou</w:t>
      </w:r>
      <w:r>
        <w:rPr>
          <w:spacing w:val="-5"/>
          <w:sz w:val="20"/>
        </w:rPr>
        <w:t xml:space="preserve"> </w:t>
      </w:r>
      <w:r>
        <w:rPr>
          <w:sz w:val="20"/>
        </w:rPr>
        <w:t>zakázku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názvem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>“, jejímž předmětem bylo poskytnutí licence nebo práva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5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6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správu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3"/>
          <w:sz w:val="20"/>
        </w:rPr>
        <w:t xml:space="preserve"> </w:t>
      </w:r>
      <w:r>
        <w:rPr>
          <w:sz w:val="20"/>
        </w:rPr>
        <w:t>tištěných, 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3"/>
          <w:sz w:val="20"/>
        </w:rPr>
        <w:t xml:space="preserve"> </w:t>
      </w:r>
      <w:r>
        <w:rPr>
          <w:sz w:val="20"/>
        </w:rPr>
        <w:t>Software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veřejnou zakázku bylo zrušeno. Centrální </w:t>
      </w:r>
      <w:r>
        <w:rPr>
          <w:sz w:val="20"/>
        </w:rPr>
        <w:t>zadavatel i členské instituce sdružení CARDS, včetně Členské instituce, mají nadále</w:t>
      </w:r>
      <w:r>
        <w:rPr>
          <w:spacing w:val="-1"/>
          <w:sz w:val="20"/>
        </w:rPr>
        <w:t xml:space="preserve"> </w:t>
      </w:r>
      <w:r>
        <w:rPr>
          <w:sz w:val="20"/>
        </w:rPr>
        <w:t>zájem na získání předmětu Původní veřejné zakázky v</w:t>
      </w:r>
      <w:r>
        <w:rPr>
          <w:spacing w:val="-2"/>
          <w:sz w:val="20"/>
        </w:rPr>
        <w:t xml:space="preserve"> </w:t>
      </w:r>
      <w:r>
        <w:rPr>
          <w:sz w:val="20"/>
        </w:rPr>
        <w:t>novém zadávacím řízení realizovaném v</w:t>
      </w:r>
      <w:r>
        <w:rPr>
          <w:spacing w:val="-1"/>
          <w:sz w:val="20"/>
        </w:rPr>
        <w:t xml:space="preserve"> </w:t>
      </w:r>
      <w:r>
        <w:rPr>
          <w:sz w:val="20"/>
        </w:rPr>
        <w:t>jednacím řízení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uveřejněním dle § 60 a násl. zákona č. 134/2016 Sb., o zadávání </w:t>
      </w:r>
      <w:r>
        <w:rPr>
          <w:sz w:val="20"/>
        </w:rPr>
        <w:t>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“).</w:t>
      </w:r>
    </w:p>
    <w:p w14:paraId="3B791E72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ind w:right="1414" w:hanging="567"/>
        <w:jc w:val="both"/>
        <w:rPr>
          <w:sz w:val="20"/>
        </w:rPr>
      </w:pPr>
      <w:r>
        <w:rPr>
          <w:sz w:val="20"/>
        </w:rPr>
        <w:t>Smluvní strany se s</w:t>
      </w:r>
      <w:r>
        <w:rPr>
          <w:spacing w:val="-4"/>
          <w:sz w:val="20"/>
        </w:rPr>
        <w:t xml:space="preserve"> </w:t>
      </w:r>
      <w:r>
        <w:rPr>
          <w:sz w:val="20"/>
        </w:rPr>
        <w:t>ohledem na zrušení Původní veřejné zakázky a potřebu dodatečné úpravy vzáje</w:t>
      </w:r>
      <w:r>
        <w:rPr>
          <w:sz w:val="20"/>
        </w:rPr>
        <w:t>mných</w:t>
      </w:r>
      <w:r>
        <w:rPr>
          <w:spacing w:val="56"/>
          <w:sz w:val="20"/>
        </w:rPr>
        <w:t xml:space="preserve"> </w:t>
      </w:r>
      <w:r>
        <w:rPr>
          <w:sz w:val="20"/>
        </w:rPr>
        <w:t>práv</w:t>
      </w:r>
      <w:r>
        <w:rPr>
          <w:spacing w:val="5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poměrů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vztahu</w:t>
      </w:r>
      <w:r>
        <w:rPr>
          <w:spacing w:val="5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9"/>
          <w:sz w:val="20"/>
        </w:rPr>
        <w:t xml:space="preserve"> </w:t>
      </w:r>
      <w:r>
        <w:rPr>
          <w:sz w:val="20"/>
        </w:rPr>
        <w:t>realizaci</w:t>
      </w:r>
      <w:r>
        <w:rPr>
          <w:spacing w:val="56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6"/>
          <w:sz w:val="20"/>
        </w:rPr>
        <w:t xml:space="preserve"> </w:t>
      </w:r>
      <w:r>
        <w:rPr>
          <w:sz w:val="20"/>
        </w:rPr>
        <w:t>dohodly</w:t>
      </w:r>
      <w:r>
        <w:rPr>
          <w:spacing w:val="56"/>
          <w:sz w:val="20"/>
        </w:rPr>
        <w:t xml:space="preserve"> </w:t>
      </w:r>
      <w:r>
        <w:rPr>
          <w:sz w:val="20"/>
        </w:rPr>
        <w:t>na</w:t>
      </w:r>
    </w:p>
    <w:p w14:paraId="3091C3CC" w14:textId="77777777" w:rsidR="007C286A" w:rsidRDefault="007C286A">
      <w:pPr>
        <w:pStyle w:val="Odstavecseseznamem"/>
        <w:rPr>
          <w:sz w:val="20"/>
        </w:rPr>
        <w:sectPr w:rsidR="007C286A">
          <w:headerReference w:type="default" r:id="rId10"/>
          <w:footerReference w:type="default" r:id="rId11"/>
          <w:type w:val="continuous"/>
          <w:pgSz w:w="11910" w:h="16840"/>
          <w:pgMar w:top="1860" w:right="0" w:bottom="560" w:left="1417" w:header="912" w:footer="369" w:gutter="0"/>
          <w:pgNumType w:start="1"/>
          <w:cols w:space="708"/>
        </w:sectPr>
      </w:pPr>
    </w:p>
    <w:p w14:paraId="63112E6B" w14:textId="77777777" w:rsidR="007C286A" w:rsidRDefault="00D51C00">
      <w:pPr>
        <w:pStyle w:val="Zkladntext"/>
        <w:spacing w:before="82"/>
        <w:ind w:left="567" w:right="1415"/>
        <w:jc w:val="both"/>
      </w:pPr>
      <w:r>
        <w:lastRenderedPageBreak/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(„</w:t>
      </w:r>
      <w:r>
        <w:rPr>
          <w:b/>
        </w:rPr>
        <w:t>Dodatek</w:t>
      </w:r>
      <w:r>
        <w:t>“).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zájem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pokračování spolupráce při realizaci Projektu a Veřejné zakázky a na úpravě jejich vzájemných práv a povinností shodným způsobem, jako byly tyto upraveny Smlouvou, a to i po zrušení Původní veřejné zakázky.</w:t>
      </w:r>
    </w:p>
    <w:p w14:paraId="252E9963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8"/>
        </w:tabs>
        <w:spacing w:before="122"/>
        <w:ind w:left="568" w:hanging="567"/>
        <w:rPr>
          <w:sz w:val="20"/>
        </w:rPr>
      </w:pPr>
      <w:r>
        <w:rPr>
          <w:sz w:val="20"/>
        </w:rPr>
        <w:t>Dodatek</w:t>
      </w:r>
      <w:r>
        <w:rPr>
          <w:spacing w:val="-7"/>
          <w:sz w:val="20"/>
        </w:rPr>
        <w:t xml:space="preserve"> </w:t>
      </w:r>
      <w:r>
        <w:rPr>
          <w:sz w:val="20"/>
        </w:rPr>
        <w:t>mění,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plňuje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níže</w:t>
      </w:r>
      <w:r>
        <w:rPr>
          <w:spacing w:val="-8"/>
          <w:sz w:val="20"/>
        </w:rPr>
        <w:t xml:space="preserve"> </w:t>
      </w:r>
      <w:r>
        <w:rPr>
          <w:sz w:val="20"/>
        </w:rPr>
        <w:t>uvedená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07BF2EA1" w14:textId="77777777" w:rsidR="007C286A" w:rsidRDefault="007C286A">
      <w:pPr>
        <w:pStyle w:val="Zkladntext"/>
        <w:spacing w:before="130"/>
      </w:pPr>
    </w:p>
    <w:p w14:paraId="4C6C8ACA" w14:textId="77777777" w:rsidR="007C286A" w:rsidRDefault="00D51C00">
      <w:pPr>
        <w:pStyle w:val="Nadpis1"/>
        <w:numPr>
          <w:ilvl w:val="0"/>
          <w:numId w:val="3"/>
        </w:numPr>
        <w:tabs>
          <w:tab w:val="left" w:pos="568"/>
        </w:tabs>
        <w:spacing w:before="1"/>
        <w:ind w:hanging="567"/>
      </w:pPr>
      <w:r>
        <w:t>ZMĚNA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7B1538FA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line="362" w:lineRule="auto"/>
        <w:ind w:right="2316" w:hanging="567"/>
        <w:jc w:val="both"/>
        <w:rPr>
          <w:sz w:val="20"/>
        </w:rPr>
      </w:pPr>
      <w:r>
        <w:rPr>
          <w:sz w:val="20"/>
        </w:rPr>
        <w:t>Preambule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7837C79A" w14:textId="77777777" w:rsidR="007C286A" w:rsidRDefault="00D51C00">
      <w:pPr>
        <w:pStyle w:val="Odstavecseseznamem"/>
        <w:numPr>
          <w:ilvl w:val="0"/>
          <w:numId w:val="2"/>
        </w:numPr>
        <w:tabs>
          <w:tab w:val="left" w:pos="1134"/>
        </w:tabs>
        <w:spacing w:before="4"/>
        <w:ind w:right="1416" w:hanging="360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</w:t>
      </w:r>
      <w:r>
        <w:rPr>
          <w:spacing w:val="-1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PNG</w:t>
      </w:r>
      <w:r>
        <w:rPr>
          <w:sz w:val="20"/>
        </w:rPr>
        <w:t>“), období realizace Projektu končí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</w:p>
    <w:p w14:paraId="0EF157A8" w14:textId="77777777" w:rsidR="007C286A" w:rsidRDefault="00D51C00">
      <w:pPr>
        <w:pStyle w:val="Zkladntext"/>
        <w:spacing w:before="1"/>
        <w:ind w:left="1134"/>
        <w:jc w:val="both"/>
      </w:pPr>
      <w:r>
        <w:t>12.</w:t>
      </w:r>
      <w:r>
        <w:rPr>
          <w:spacing w:val="-6"/>
        </w:rPr>
        <w:t xml:space="preserve"> </w:t>
      </w:r>
      <w:r>
        <w:rPr>
          <w:spacing w:val="-2"/>
        </w:rPr>
        <w:t>2028,</w:t>
      </w:r>
    </w:p>
    <w:p w14:paraId="5BBC937C" w14:textId="77777777" w:rsidR="007C286A" w:rsidRDefault="00D51C00">
      <w:pPr>
        <w:pStyle w:val="Odstavecseseznamem"/>
        <w:numPr>
          <w:ilvl w:val="0"/>
          <w:numId w:val="2"/>
        </w:numPr>
        <w:tabs>
          <w:tab w:val="left" w:pos="1134"/>
        </w:tabs>
        <w:spacing w:before="118"/>
        <w:ind w:right="1415" w:hanging="360"/>
        <w:jc w:val="both"/>
        <w:rPr>
          <w:sz w:val="20"/>
        </w:rPr>
      </w:pPr>
      <w:r>
        <w:rPr>
          <w:sz w:val="20"/>
        </w:rPr>
        <w:t>k uvedenému cíli připravila NTK jako centrální</w:t>
      </w:r>
      <w:r>
        <w:rPr>
          <w:sz w:val="20"/>
        </w:rPr>
        <w:t xml:space="preserve">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single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 xml:space="preserve">“),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</w:t>
      </w:r>
      <w:r>
        <w:rPr>
          <w:sz w:val="20"/>
        </w:rPr>
        <w:t>sazení a používání komplexní integrované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správu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1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4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3"/>
          <w:sz w:val="20"/>
        </w:rPr>
        <w:t xml:space="preserve"> </w:t>
      </w:r>
      <w:r>
        <w:rPr>
          <w:sz w:val="20"/>
        </w:rPr>
        <w:t>PNG 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formě hostované služby </w:t>
      </w:r>
      <w:proofErr w:type="spellStart"/>
      <w:r>
        <w:rPr>
          <w:sz w:val="20"/>
        </w:rPr>
        <w:t>SaaS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(Software</w:t>
      </w:r>
      <w:r>
        <w:rPr>
          <w:spacing w:val="-1"/>
          <w:sz w:val="20"/>
        </w:rPr>
        <w:t xml:space="preserve"> </w:t>
      </w:r>
      <w:r>
        <w:rPr>
          <w:sz w:val="20"/>
        </w:rPr>
        <w:t>as 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(„</w:t>
      </w:r>
      <w:r>
        <w:rPr>
          <w:b/>
          <w:sz w:val="20"/>
        </w:rPr>
        <w:t>Systém</w:t>
      </w:r>
      <w:r>
        <w:rPr>
          <w:sz w:val="20"/>
        </w:rPr>
        <w:t>“) za</w:t>
      </w:r>
      <w:r>
        <w:rPr>
          <w:spacing w:val="-1"/>
          <w:sz w:val="20"/>
        </w:rPr>
        <w:t xml:space="preserve"> </w:t>
      </w:r>
      <w:r>
        <w:rPr>
          <w:sz w:val="20"/>
        </w:rPr>
        <w:t>podmínek plnění zakázky stanovených ve „Smlouvě o dílo na zpřístupnění</w:t>
      </w:r>
      <w:r>
        <w:rPr>
          <w:sz w:val="20"/>
        </w:rPr>
        <w:t xml:space="preserve"> a implementaci informačního systému formou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6C72D283" w14:textId="77777777" w:rsidR="007C286A" w:rsidRDefault="00D51C00">
      <w:pPr>
        <w:pStyle w:val="Odstavecseseznamem"/>
        <w:numPr>
          <w:ilvl w:val="0"/>
          <w:numId w:val="2"/>
        </w:numPr>
        <w:tabs>
          <w:tab w:val="left" w:pos="1134"/>
        </w:tabs>
        <w:spacing w:before="121"/>
        <w:ind w:right="1413" w:hanging="360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Původní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veřejnou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bylo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zrušeno.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zadavatel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 členské</w:t>
      </w:r>
      <w:r>
        <w:rPr>
          <w:sz w:val="20"/>
        </w:rPr>
        <w:t xml:space="preserve"> </w:t>
      </w:r>
      <w:r>
        <w:rPr>
          <w:sz w:val="20"/>
          <w:u w:val="single"/>
        </w:rPr>
        <w:t>instituce sdružení CARDS,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předmětu Původní </w:t>
      </w:r>
      <w:r>
        <w:rPr>
          <w:sz w:val="20"/>
          <w:u w:val="single"/>
        </w:rPr>
        <w:t>veřejné zakázky v novém zadávacím řízení realizovaném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znění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pozdějších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předpisů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r>
        <w:rPr>
          <w:b/>
          <w:sz w:val="20"/>
          <w:u w:val="single"/>
        </w:rPr>
        <w:t>ZZVZ“</w:t>
      </w:r>
      <w:r>
        <w:rPr>
          <w:sz w:val="20"/>
          <w:u w:val="single"/>
        </w:rPr>
        <w:t>),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„PNG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z w:val="20"/>
        </w:rPr>
        <w:t xml:space="preserve"> </w:t>
      </w:r>
      <w:r>
        <w:rPr>
          <w:sz w:val="20"/>
          <w:u w:val="single"/>
        </w:rPr>
        <w:t>Platforma nové genera</w:t>
      </w:r>
      <w:r>
        <w:rPr>
          <w:sz w:val="20"/>
          <w:u w:val="single"/>
        </w:rPr>
        <w:t>ce sdružení CARDS II“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0C02DCF6" w14:textId="77777777" w:rsidR="007C286A" w:rsidRDefault="00D51C00">
      <w:pPr>
        <w:pStyle w:val="Odstavecseseznamem"/>
        <w:numPr>
          <w:ilvl w:val="0"/>
          <w:numId w:val="2"/>
        </w:numPr>
        <w:tabs>
          <w:tab w:val="left" w:pos="1134"/>
        </w:tabs>
        <w:ind w:right="1415" w:hanging="360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účelem realizace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zadávacího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Veřejnou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>zadavatel novou Smlouvu o centralizovaném 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64E37619" w14:textId="77777777" w:rsidR="007C286A" w:rsidRDefault="00D51C00">
      <w:pPr>
        <w:pStyle w:val="Odstavecseseznamem"/>
        <w:numPr>
          <w:ilvl w:val="0"/>
          <w:numId w:val="2"/>
        </w:numPr>
        <w:tabs>
          <w:tab w:val="left" w:pos="1134"/>
        </w:tabs>
        <w:spacing w:before="119"/>
        <w:ind w:right="1414" w:hanging="360"/>
        <w:jc w:val="both"/>
        <w:rPr>
          <w:sz w:val="20"/>
        </w:rPr>
      </w:pPr>
      <w:r>
        <w:rPr>
          <w:sz w:val="20"/>
        </w:rPr>
        <w:t xml:space="preserve">Členská </w:t>
      </w:r>
      <w:r>
        <w:rPr>
          <w:sz w:val="20"/>
        </w:rPr>
        <w:t>instituce se jako pověřující zadavatel účastní výše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>definuje mj. povinnost Členské instituce odebrat vysoutěžené plnění, dále definuje i rozsah tohoto plnění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terý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0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2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Systému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12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3"/>
          <w:sz w:val="20"/>
        </w:rPr>
        <w:t xml:space="preserve"> </w:t>
      </w:r>
      <w:r>
        <w:rPr>
          <w:sz w:val="20"/>
        </w:rPr>
        <w:t>systému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velikost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3"/>
          <w:sz w:val="20"/>
        </w:rPr>
        <w:t xml:space="preserve"> </w:t>
      </w:r>
      <w:r>
        <w:rPr>
          <w:sz w:val="20"/>
        </w:rPr>
        <w:t>jimiž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výše ceny ročního předplatného za poskytování služeb podpory provozu Systému („</w:t>
      </w:r>
      <w:r>
        <w:rPr>
          <w:b/>
          <w:sz w:val="20"/>
        </w:rPr>
        <w:t xml:space="preserve">Paušální </w:t>
      </w:r>
      <w:r>
        <w:rPr>
          <w:b/>
          <w:sz w:val="20"/>
        </w:rPr>
        <w:t>služby</w:t>
      </w:r>
      <w:r>
        <w:rPr>
          <w:sz w:val="20"/>
        </w:rPr>
        <w:t>“</w:t>
      </w:r>
      <w:r>
        <w:rPr>
          <w:position w:val="6"/>
          <w:sz w:val="13"/>
        </w:rPr>
        <w:t>1</w:t>
      </w:r>
      <w:r>
        <w:rPr>
          <w:sz w:val="20"/>
        </w:rPr>
        <w:t>) pro tuto konkrétní Členskou instituci,</w:t>
      </w:r>
    </w:p>
    <w:p w14:paraId="053687C9" w14:textId="77777777" w:rsidR="007C286A" w:rsidRDefault="00D51C00">
      <w:pPr>
        <w:pStyle w:val="Zkladntext"/>
        <w:ind w:left="567" w:right="1414"/>
        <w:jc w:val="both"/>
      </w:pPr>
      <w:r>
        <w:t>dohodly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 na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Bilaterální</w:t>
      </w:r>
      <w:r>
        <w:rPr>
          <w:spacing w:val="-1"/>
        </w:rPr>
        <w:t xml:space="preserve"> </w:t>
      </w:r>
      <w:r>
        <w:t>smlouvě o</w:t>
      </w:r>
      <w:r>
        <w:rPr>
          <w:spacing w:val="-3"/>
        </w:rPr>
        <w:t xml:space="preserve"> </w:t>
      </w:r>
      <w:r>
        <w:t>zajištění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provozní podpoře</w:t>
      </w:r>
      <w:r>
        <w:rPr>
          <w:spacing w:val="-1"/>
        </w:rPr>
        <w:t xml:space="preserve"> </w:t>
      </w:r>
      <w:r>
        <w:t>PNG</w:t>
      </w:r>
      <w:r>
        <w:rPr>
          <w:spacing w:val="-1"/>
        </w:rPr>
        <w:t xml:space="preserve"> </w:t>
      </w:r>
      <w:r>
        <w:t>(dále jako „</w:t>
      </w:r>
      <w:r>
        <w:rPr>
          <w:b/>
        </w:rPr>
        <w:t>Smlouva</w:t>
      </w:r>
      <w:r>
        <w:t>”).</w:t>
      </w:r>
    </w:p>
    <w:p w14:paraId="1803D050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8"/>
        </w:tabs>
        <w:ind w:left="568" w:hanging="567"/>
        <w:rPr>
          <w:sz w:val="20"/>
        </w:rPr>
      </w:pPr>
      <w:r>
        <w:rPr>
          <w:sz w:val="20"/>
        </w:rPr>
        <w:t>Článek</w:t>
      </w:r>
      <w:r>
        <w:rPr>
          <w:spacing w:val="-5"/>
          <w:sz w:val="20"/>
        </w:rPr>
        <w:t xml:space="preserve"> </w:t>
      </w:r>
      <w:r>
        <w:rPr>
          <w:sz w:val="20"/>
        </w:rPr>
        <w:t>2.2.2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655B3991" w14:textId="77777777" w:rsidR="007C286A" w:rsidRDefault="00D51C00">
      <w:pPr>
        <w:pStyle w:val="Zkladntext"/>
        <w:ind w:left="1134" w:right="1185"/>
      </w:pPr>
      <w:r>
        <w:t>Cena Paušá</w:t>
      </w:r>
      <w:r>
        <w:t xml:space="preserve">lních služeb, a tedy i výše Předplatného PNG hrazeného Členskou institucí NTK, podléhá pravidelné indexaci dle </w:t>
      </w:r>
      <w:r>
        <w:rPr>
          <w:u w:val="single"/>
        </w:rPr>
        <w:t>čl. 1.18 a násl. Přílohy č. 2 Servisní smlouvy</w:t>
      </w:r>
      <w:r>
        <w:t>.</w:t>
      </w:r>
    </w:p>
    <w:p w14:paraId="77BC6BD4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8"/>
        </w:tabs>
        <w:spacing w:before="118"/>
        <w:ind w:left="568" w:hanging="567"/>
        <w:rPr>
          <w:sz w:val="20"/>
        </w:rPr>
      </w:pPr>
      <w:r>
        <w:rPr>
          <w:sz w:val="20"/>
        </w:rPr>
        <w:t>Článek</w:t>
      </w:r>
      <w:r>
        <w:rPr>
          <w:spacing w:val="-5"/>
          <w:sz w:val="20"/>
        </w:rPr>
        <w:t xml:space="preserve"> </w:t>
      </w:r>
      <w:r>
        <w:rPr>
          <w:sz w:val="20"/>
        </w:rPr>
        <w:t>2.2.4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1281A366" w14:textId="77777777" w:rsidR="007C286A" w:rsidRDefault="00D51C00">
      <w:pPr>
        <w:pStyle w:val="Zkladntext"/>
        <w:ind w:left="1134" w:right="1185"/>
      </w:pPr>
      <w:r>
        <w:t>Poskytovatel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Paušálních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fakturovat</w:t>
      </w:r>
      <w:r>
        <w:rPr>
          <w:spacing w:val="40"/>
        </w:rPr>
        <w:t xml:space="preserve"> </w:t>
      </w:r>
      <w:r>
        <w:t>NTK agregovaně</w:t>
      </w:r>
      <w:r>
        <w:rPr>
          <w:spacing w:val="27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zahraniční</w:t>
      </w:r>
      <w:r>
        <w:rPr>
          <w:spacing w:val="26"/>
        </w:rPr>
        <w:t xml:space="preserve"> </w:t>
      </w:r>
      <w:r>
        <w:t>měně</w:t>
      </w:r>
      <w:r>
        <w:rPr>
          <w:spacing w:val="28"/>
        </w:rPr>
        <w:t xml:space="preserve"> </w:t>
      </w:r>
      <w:r>
        <w:t>(euro)</w:t>
      </w:r>
      <w:r>
        <w:rPr>
          <w:spacing w:val="29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všechny</w:t>
      </w:r>
      <w:r>
        <w:rPr>
          <w:spacing w:val="26"/>
        </w:rPr>
        <w:t xml:space="preserve"> </w:t>
      </w:r>
      <w:r>
        <w:t>Členské</w:t>
      </w:r>
      <w:r>
        <w:rPr>
          <w:spacing w:val="27"/>
        </w:rPr>
        <w:t xml:space="preserve"> </w:t>
      </w:r>
      <w:r>
        <w:t>instituce</w:t>
      </w:r>
      <w:r>
        <w:rPr>
          <w:spacing w:val="29"/>
        </w:rPr>
        <w:t xml:space="preserve"> </w:t>
      </w:r>
      <w:r>
        <w:t>dle</w:t>
      </w:r>
      <w:r>
        <w:rPr>
          <w:spacing w:val="25"/>
        </w:rPr>
        <w:t xml:space="preserve"> </w:t>
      </w:r>
      <w:r>
        <w:rPr>
          <w:u w:val="single"/>
        </w:rPr>
        <w:t>čl.</w:t>
      </w:r>
      <w:r>
        <w:rPr>
          <w:spacing w:val="26"/>
          <w:u w:val="single"/>
        </w:rPr>
        <w:t xml:space="preserve"> </w:t>
      </w:r>
      <w:r>
        <w:rPr>
          <w:u w:val="single"/>
        </w:rPr>
        <w:t>1.1</w:t>
      </w:r>
      <w:r>
        <w:rPr>
          <w:spacing w:val="27"/>
          <w:u w:val="single"/>
        </w:rPr>
        <w:t xml:space="preserve"> </w:t>
      </w:r>
      <w:r>
        <w:rPr>
          <w:u w:val="single"/>
        </w:rPr>
        <w:t>a</w:t>
      </w:r>
      <w:r>
        <w:rPr>
          <w:spacing w:val="27"/>
          <w:u w:val="single"/>
        </w:rPr>
        <w:t xml:space="preserve"> </w:t>
      </w:r>
      <w:r>
        <w:rPr>
          <w:spacing w:val="-2"/>
          <w:u w:val="single"/>
        </w:rPr>
        <w:t>násl.</w:t>
      </w:r>
    </w:p>
    <w:p w14:paraId="12662B71" w14:textId="77777777" w:rsidR="007C286A" w:rsidRDefault="007C286A">
      <w:pPr>
        <w:pStyle w:val="Zkladntext"/>
        <w:spacing w:before="0"/>
      </w:pPr>
    </w:p>
    <w:p w14:paraId="749D480B" w14:textId="77777777" w:rsidR="007C286A" w:rsidRDefault="00D51C00">
      <w:pPr>
        <w:pStyle w:val="Zkladntext"/>
        <w:spacing w:before="6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E234D0" wp14:editId="7310DACA">
                <wp:simplePos x="0" y="0"/>
                <wp:positionH relativeFrom="page">
                  <wp:posOffset>900683</wp:posOffset>
                </wp:positionH>
                <wp:positionV relativeFrom="paragraph">
                  <wp:posOffset>203746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C582" id="Graphic 3" o:spid="_x0000_s1026" style="position:absolute;margin-left:70.9pt;margin-top:16.0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E1BE76" w14:textId="77777777" w:rsidR="007C286A" w:rsidRDefault="007C286A">
      <w:pPr>
        <w:pStyle w:val="Zkladntext"/>
        <w:spacing w:before="122"/>
        <w:rPr>
          <w:sz w:val="18"/>
        </w:rPr>
      </w:pPr>
    </w:p>
    <w:p w14:paraId="7F54A76E" w14:textId="77777777" w:rsidR="007C286A" w:rsidRDefault="00D51C00">
      <w:pPr>
        <w:ind w:left="1" w:right="1185"/>
        <w:rPr>
          <w:sz w:val="18"/>
        </w:rPr>
      </w:pPr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>Předmět a rozsah Paušálních služeb je definován v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čl. 6.1 Smlouvy o údržbě a podpoře informačního </w:t>
      </w:r>
      <w:r>
        <w:rPr>
          <w:sz w:val="18"/>
        </w:rPr>
        <w:t>systému uzavřené na Veřejnou zakázku.</w:t>
      </w:r>
    </w:p>
    <w:p w14:paraId="6DA81CBF" w14:textId="77777777" w:rsidR="007C286A" w:rsidRDefault="007C286A">
      <w:pPr>
        <w:rPr>
          <w:sz w:val="18"/>
        </w:rPr>
        <w:sectPr w:rsidR="007C286A">
          <w:pgSz w:w="11910" w:h="16840"/>
          <w:pgMar w:top="1860" w:right="0" w:bottom="560" w:left="1417" w:header="912" w:footer="369" w:gutter="0"/>
          <w:cols w:space="708"/>
        </w:sectPr>
      </w:pPr>
    </w:p>
    <w:p w14:paraId="6563B9E7" w14:textId="77777777" w:rsidR="007C286A" w:rsidRDefault="00D51C00">
      <w:pPr>
        <w:pStyle w:val="Zkladntext"/>
        <w:spacing w:before="82"/>
        <w:ind w:left="1134" w:right="1418"/>
        <w:jc w:val="both"/>
      </w:pPr>
      <w:r>
        <w:rPr>
          <w:u w:val="single"/>
        </w:rPr>
        <w:lastRenderedPageBreak/>
        <w:t>Přílohy č. 2 Servisní smlouvy</w:t>
      </w:r>
      <w:r>
        <w:t>. Členská instituce bude hradit Předplatné PNG na základě zálohového listu vystaveného NTK. Zálohový list bude vystaven v českých korunách.</w:t>
      </w:r>
    </w:p>
    <w:p w14:paraId="3DDFD020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8"/>
        </w:tabs>
        <w:spacing w:before="121"/>
        <w:ind w:left="568" w:hanging="567"/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</w:t>
      </w:r>
      <w:r>
        <w:rPr>
          <w:sz w:val="20"/>
        </w:rPr>
        <w:t>azuje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7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4E40231B" w14:textId="77777777" w:rsidR="007C286A" w:rsidRDefault="00D51C00">
      <w:pPr>
        <w:pStyle w:val="Zkladntext"/>
        <w:ind w:left="1134" w:right="1415"/>
        <w:jc w:val="both"/>
      </w:pPr>
      <w:r>
        <w:rPr>
          <w:u w:val="single"/>
        </w:rPr>
        <w:t>NTK a Členská instituce se zavazují uzavřít dodatek k této Smlouvě, a to do dvou (2)</w:t>
      </w:r>
      <w:r>
        <w:t xml:space="preserve"> </w:t>
      </w:r>
      <w:r>
        <w:rPr>
          <w:u w:val="single"/>
        </w:rPr>
        <w:t>měsíců od uzavření Smlouvy o dílo s Poskytovatelem Systému</w:t>
      </w:r>
      <w:r>
        <w:t>. Dodatek k této Smlouvě bude obsahovat minimálně:</w:t>
      </w:r>
    </w:p>
    <w:p w14:paraId="0D8FA797" w14:textId="77777777" w:rsidR="007C286A" w:rsidRDefault="00D51C00">
      <w:pPr>
        <w:pStyle w:val="Odstavecseseznamem"/>
        <w:numPr>
          <w:ilvl w:val="2"/>
          <w:numId w:val="1"/>
        </w:numPr>
        <w:tabs>
          <w:tab w:val="left" w:pos="2157"/>
        </w:tabs>
        <w:spacing w:before="119"/>
        <w:ind w:right="1417" w:firstLine="0"/>
        <w:jc w:val="both"/>
        <w:rPr>
          <w:sz w:val="20"/>
        </w:rPr>
      </w:pPr>
      <w:r>
        <w:rPr>
          <w:sz w:val="20"/>
        </w:rPr>
        <w:t>přijetí záva</w:t>
      </w:r>
      <w:r>
        <w:rPr>
          <w:sz w:val="20"/>
        </w:rPr>
        <w:t>zku Členské instituce – zejména k platbě Předplatného PNG a dalších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závazků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2.2 této Smlouvy,</w:t>
      </w:r>
    </w:p>
    <w:p w14:paraId="5B1D0B18" w14:textId="77777777" w:rsidR="007C286A" w:rsidRDefault="00D51C00">
      <w:pPr>
        <w:pStyle w:val="Odstavecseseznamem"/>
        <w:numPr>
          <w:ilvl w:val="2"/>
          <w:numId w:val="1"/>
        </w:numPr>
        <w:tabs>
          <w:tab w:val="left" w:pos="2157"/>
        </w:tabs>
        <w:spacing w:before="121"/>
        <w:ind w:left="2157" w:hanging="1023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043F7D40" w14:textId="77777777" w:rsidR="007C286A" w:rsidRDefault="00D51C00">
      <w:pPr>
        <w:pStyle w:val="Odstavecseseznamem"/>
        <w:numPr>
          <w:ilvl w:val="2"/>
          <w:numId w:val="1"/>
        </w:numPr>
        <w:tabs>
          <w:tab w:val="left" w:pos="2157"/>
        </w:tabs>
        <w:ind w:right="1417" w:firstLine="0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1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potvrzení</w:t>
      </w:r>
      <w:r>
        <w:rPr>
          <w:spacing w:val="-10"/>
          <w:sz w:val="20"/>
        </w:rPr>
        <w:t xml:space="preserve"> </w:t>
      </w:r>
      <w:r>
        <w:rPr>
          <w:sz w:val="20"/>
        </w:rPr>
        <w:t>způsobu jejího financování,</w:t>
      </w:r>
    </w:p>
    <w:p w14:paraId="12B4B873" w14:textId="77777777" w:rsidR="007C286A" w:rsidRDefault="00D51C00">
      <w:pPr>
        <w:pStyle w:val="Odstavecseseznamem"/>
        <w:numPr>
          <w:ilvl w:val="2"/>
          <w:numId w:val="1"/>
        </w:numPr>
        <w:tabs>
          <w:tab w:val="left" w:pos="2157"/>
        </w:tabs>
        <w:spacing w:before="119"/>
        <w:ind w:right="1416" w:firstLine="0"/>
        <w:jc w:val="both"/>
        <w:rPr>
          <w:sz w:val="20"/>
        </w:rPr>
      </w:pPr>
      <w:r>
        <w:rPr>
          <w:sz w:val="20"/>
        </w:rPr>
        <w:t xml:space="preserve">nefinanční podmínky provozního využívání PNG (např. zákaz reverse </w:t>
      </w:r>
      <w:proofErr w:type="spellStart"/>
      <w:r>
        <w:rPr>
          <w:sz w:val="20"/>
        </w:rPr>
        <w:t>engineering</w:t>
      </w:r>
      <w:proofErr w:type="spellEnd"/>
      <w:r>
        <w:rPr>
          <w:sz w:val="20"/>
        </w:rPr>
        <w:t>), které vyplynou z ujednání s Poskytovatelem Systému,</w:t>
      </w:r>
    </w:p>
    <w:p w14:paraId="3A14D018" w14:textId="77777777" w:rsidR="007C286A" w:rsidRDefault="00D51C00">
      <w:pPr>
        <w:pStyle w:val="Odstavecseseznamem"/>
        <w:numPr>
          <w:ilvl w:val="2"/>
          <w:numId w:val="1"/>
        </w:numPr>
        <w:tabs>
          <w:tab w:val="left" w:pos="2160"/>
        </w:tabs>
        <w:spacing w:before="121"/>
        <w:ind w:right="1417" w:firstLine="0"/>
        <w:rPr>
          <w:sz w:val="20"/>
        </w:rPr>
      </w:pPr>
      <w:r>
        <w:rPr>
          <w:sz w:val="20"/>
        </w:rPr>
        <w:t xml:space="preserve">provozní podmínky Servisního centra PNG formou metodiky vč. kontaktních </w:t>
      </w:r>
      <w:r>
        <w:rPr>
          <w:spacing w:val="-2"/>
          <w:sz w:val="20"/>
        </w:rPr>
        <w:t>údajů.</w:t>
      </w:r>
    </w:p>
    <w:p w14:paraId="4B800B06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8"/>
          <w:tab w:val="left" w:pos="1134"/>
        </w:tabs>
        <w:spacing w:line="364" w:lineRule="auto"/>
        <w:ind w:left="1134" w:right="2328" w:hanging="1133"/>
        <w:rPr>
          <w:sz w:val="20"/>
        </w:rPr>
      </w:pPr>
      <w:r>
        <w:rPr>
          <w:sz w:val="20"/>
        </w:rPr>
        <w:t>Článek</w:t>
      </w:r>
      <w:r>
        <w:rPr>
          <w:spacing w:val="-3"/>
          <w:sz w:val="20"/>
        </w:rPr>
        <w:t xml:space="preserve"> </w:t>
      </w:r>
      <w:r>
        <w:rPr>
          <w:sz w:val="20"/>
        </w:rPr>
        <w:t>3.5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Smlouva bude ukončena, pokud nastane některá z následujících skutečností:</w:t>
      </w:r>
    </w:p>
    <w:p w14:paraId="0A33CB03" w14:textId="77777777" w:rsidR="007C286A" w:rsidRDefault="00D51C00">
      <w:pPr>
        <w:pStyle w:val="Odstavecseseznamem"/>
        <w:numPr>
          <w:ilvl w:val="2"/>
          <w:numId w:val="3"/>
        </w:numPr>
        <w:tabs>
          <w:tab w:val="left" w:pos="1416"/>
          <w:tab w:val="left" w:pos="1419"/>
        </w:tabs>
        <w:spacing w:before="0"/>
        <w:ind w:right="1417" w:hanging="284"/>
        <w:rPr>
          <w:sz w:val="20"/>
        </w:rPr>
      </w:pP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 Základní dodávky;</w:t>
      </w:r>
    </w:p>
    <w:p w14:paraId="7FFFDFCB" w14:textId="77777777" w:rsidR="007C286A" w:rsidRDefault="00D51C00">
      <w:pPr>
        <w:pStyle w:val="Odstavecseseznamem"/>
        <w:numPr>
          <w:ilvl w:val="2"/>
          <w:numId w:val="3"/>
        </w:numPr>
        <w:tabs>
          <w:tab w:val="left" w:pos="1416"/>
          <w:tab w:val="left" w:pos="1419"/>
        </w:tabs>
        <w:ind w:right="1416" w:hanging="284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některou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14:paraId="1639674F" w14:textId="77777777" w:rsidR="007C286A" w:rsidRDefault="00D51C00">
      <w:pPr>
        <w:pStyle w:val="Odstavecseseznamem"/>
        <w:numPr>
          <w:ilvl w:val="2"/>
          <w:numId w:val="3"/>
        </w:numPr>
        <w:tabs>
          <w:tab w:val="left" w:pos="1418"/>
        </w:tabs>
        <w:spacing w:before="121"/>
        <w:ind w:left="1418" w:hanging="282"/>
        <w:rPr>
          <w:sz w:val="20"/>
        </w:rPr>
      </w:pP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23.8(d)</w:t>
      </w:r>
      <w:r>
        <w:rPr>
          <w:spacing w:val="-2"/>
          <w:sz w:val="20"/>
        </w:rPr>
        <w:t xml:space="preserve"> </w:t>
      </w:r>
      <w:r>
        <w:rPr>
          <w:sz w:val="20"/>
        </w:rPr>
        <w:t>Servisní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333CFF37" w14:textId="77777777" w:rsidR="007C286A" w:rsidRDefault="007C286A">
      <w:pPr>
        <w:pStyle w:val="Zkladntext"/>
        <w:spacing w:before="128"/>
      </w:pPr>
    </w:p>
    <w:p w14:paraId="4617BFB1" w14:textId="77777777" w:rsidR="007C286A" w:rsidRDefault="00D51C00">
      <w:pPr>
        <w:pStyle w:val="Nadpis1"/>
        <w:numPr>
          <w:ilvl w:val="0"/>
          <w:numId w:val="3"/>
        </w:numPr>
        <w:tabs>
          <w:tab w:val="left" w:pos="568"/>
        </w:tabs>
        <w:ind w:hanging="567"/>
      </w:pPr>
      <w:r>
        <w:rPr>
          <w:spacing w:val="-2"/>
        </w:rPr>
        <w:t>ZÁVĚREČNÁ</w:t>
      </w:r>
      <w:r>
        <w:rPr>
          <w:spacing w:val="2"/>
        </w:rPr>
        <w:t xml:space="preserve"> </w:t>
      </w:r>
      <w:r>
        <w:rPr>
          <w:spacing w:val="-2"/>
        </w:rPr>
        <w:t>USTANOVENÍ</w:t>
      </w:r>
    </w:p>
    <w:p w14:paraId="1821B38F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8"/>
        </w:tabs>
        <w:spacing w:before="121"/>
        <w:ind w:left="568" w:hanging="567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ůstávají</w:t>
      </w:r>
      <w:r>
        <w:rPr>
          <w:spacing w:val="-9"/>
          <w:sz w:val="20"/>
        </w:rPr>
        <w:t xml:space="preserve"> </w:t>
      </w:r>
      <w:r>
        <w:rPr>
          <w:sz w:val="20"/>
        </w:rPr>
        <w:t>beze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5FF228A6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ind w:right="1417" w:hanging="567"/>
        <w:jc w:val="both"/>
        <w:rPr>
          <w:sz w:val="20"/>
        </w:rPr>
      </w:pPr>
      <w:r>
        <w:rPr>
          <w:sz w:val="20"/>
        </w:rPr>
        <w:t>Tento Dodatek je vyhotoven v elektronické podobě a bude podepsán elektronickým podpisem zmocněného zástupce NTK.</w:t>
      </w:r>
    </w:p>
    <w:p w14:paraId="680E4EE1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before="121"/>
        <w:ind w:right="1415" w:hanging="567"/>
        <w:jc w:val="both"/>
        <w:rPr>
          <w:sz w:val="20"/>
        </w:rPr>
      </w:pPr>
      <w:r>
        <w:rPr>
          <w:sz w:val="20"/>
        </w:rPr>
        <w:t xml:space="preserve">Tento Dodatek nabývá platnosti dnem podpisu oběma Smluvními stranami a účinnosti dnem uveřejnění v registru smluv ve </w:t>
      </w:r>
      <w:r>
        <w:rPr>
          <w:sz w:val="20"/>
        </w:rPr>
        <w:t>smyslu zákona č. 340/2015 Sb., o registru smluv, ve znění pozdějších předpisů. Uveřejnění v registru smluv zajistí NTK.</w:t>
      </w:r>
    </w:p>
    <w:p w14:paraId="07F50122" w14:textId="77777777" w:rsidR="007C286A" w:rsidRDefault="00D51C00">
      <w:pPr>
        <w:pStyle w:val="Odstavecseseznamem"/>
        <w:numPr>
          <w:ilvl w:val="1"/>
          <w:numId w:val="3"/>
        </w:numPr>
        <w:tabs>
          <w:tab w:val="left" w:pos="565"/>
          <w:tab w:val="left" w:pos="567"/>
        </w:tabs>
        <w:spacing w:before="119"/>
        <w:ind w:right="1416" w:hanging="567"/>
        <w:jc w:val="both"/>
        <w:rPr>
          <w:sz w:val="20"/>
        </w:rPr>
      </w:pPr>
      <w:r>
        <w:rPr>
          <w:sz w:val="20"/>
        </w:rPr>
        <w:t xml:space="preserve">Smluvní strany prohlašují, že se s obsahem tohoto Dodatku řádně seznámily, s jeho obsahem souhlasí a považují jej za určitý a </w:t>
      </w:r>
      <w:r>
        <w:rPr>
          <w:sz w:val="20"/>
        </w:rPr>
        <w:t>srozumitelný.</w:t>
      </w:r>
    </w:p>
    <w:p w14:paraId="5D391E56" w14:textId="77777777" w:rsidR="007C286A" w:rsidRDefault="007C286A">
      <w:pPr>
        <w:pStyle w:val="Zkladntext"/>
        <w:spacing w:before="0"/>
      </w:pPr>
    </w:p>
    <w:p w14:paraId="734DB0CA" w14:textId="77777777" w:rsidR="007C286A" w:rsidRDefault="007C286A">
      <w:pPr>
        <w:pStyle w:val="Zkladntext"/>
        <w:spacing w:before="0"/>
      </w:pPr>
    </w:p>
    <w:p w14:paraId="068436A3" w14:textId="77777777" w:rsidR="007C286A" w:rsidRDefault="007C286A">
      <w:pPr>
        <w:pStyle w:val="Zkladntext"/>
        <w:spacing w:before="131"/>
      </w:pPr>
    </w:p>
    <w:p w14:paraId="1930CB6E" w14:textId="77777777" w:rsidR="007C286A" w:rsidRDefault="00D51C00">
      <w:pPr>
        <w:pStyle w:val="Nadpis2"/>
        <w:tabs>
          <w:tab w:val="left" w:pos="5041"/>
        </w:tabs>
        <w:spacing w:before="1"/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9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instituci:</w:t>
      </w:r>
    </w:p>
    <w:p w14:paraId="7FF907FC" w14:textId="77777777" w:rsidR="007C286A" w:rsidRDefault="007C286A">
      <w:pPr>
        <w:pStyle w:val="Zkladntext"/>
        <w:spacing w:before="7"/>
        <w:rPr>
          <w:b/>
        </w:rPr>
      </w:pPr>
    </w:p>
    <w:p w14:paraId="0FB44443" w14:textId="7B90BC59" w:rsidR="007C286A" w:rsidRDefault="00D51C00">
      <w:pPr>
        <w:pStyle w:val="Zkladntext"/>
        <w:spacing w:before="1"/>
        <w:ind w:left="1"/>
      </w:pPr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rPr>
          <w:spacing w:val="-2"/>
        </w:rPr>
        <w:t>podpisu</w:t>
      </w:r>
    </w:p>
    <w:p w14:paraId="703BB654" w14:textId="64BB30A9" w:rsidR="00902C20" w:rsidRDefault="00902C20" w:rsidP="00902C20">
      <w:pPr>
        <w:spacing w:before="62" w:line="261" w:lineRule="auto"/>
        <w:ind w:left="1819" w:right="6703"/>
        <w:rPr>
          <w:rFonts w:ascii="Gill Sans MT" w:hAnsi="Gill Sans MT"/>
          <w:noProof/>
          <w:sz w:val="11"/>
        </w:rPr>
      </w:pPr>
    </w:p>
    <w:p w14:paraId="16E46BF0" w14:textId="7C46C28B" w:rsidR="00902C20" w:rsidRDefault="00902C20" w:rsidP="00902C20">
      <w:pPr>
        <w:spacing w:before="62" w:line="261" w:lineRule="auto"/>
        <w:ind w:left="1819" w:right="6703"/>
        <w:rPr>
          <w:rFonts w:ascii="Gill Sans MT" w:hAnsi="Gill Sans MT"/>
          <w:noProof/>
          <w:sz w:val="11"/>
        </w:rPr>
      </w:pPr>
      <w:r>
        <w:rPr>
          <w:rFonts w:ascii="Gill Sans MT" w:hAnsi="Gill Sans MT"/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7D506E1" wp14:editId="6013AF28">
                <wp:simplePos x="0" y="0"/>
                <wp:positionH relativeFrom="page">
                  <wp:posOffset>1341120</wp:posOffset>
                </wp:positionH>
                <wp:positionV relativeFrom="paragraph">
                  <wp:posOffset>73660</wp:posOffset>
                </wp:positionV>
                <wp:extent cx="282575" cy="1416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BB25C" w14:textId="77777777" w:rsidR="007C286A" w:rsidRDefault="00D51C00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506E1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105.6pt;margin-top:5.8pt;width:22.25pt;height:11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" filled="f" stroked="f">
                <v:path arrowok="t"/>
                <v:textbox inset="0,0,0,0">
                  <w:txbxContent>
                    <w:p w14:paraId="34DBB25C" w14:textId="77777777" w:rsidR="007C286A" w:rsidRDefault="00D51C00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4B18CC" w14:textId="77777777" w:rsidR="007C286A" w:rsidRDefault="00D51C00">
      <w:pPr>
        <w:pStyle w:val="Zkladntext"/>
        <w:spacing w:before="4"/>
        <w:rPr>
          <w:rFonts w:ascii="Gill Sans MT"/>
          <w:sz w:val="8"/>
        </w:rPr>
      </w:pPr>
      <w:r>
        <w:rPr>
          <w:rFonts w:ascii="Gill Sans MT"/>
          <w:noProof/>
          <w:sz w:val="8"/>
          <w:lang w:eastAsia="cs-CZ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CE6378E" wp14:editId="56EE2797">
                <wp:simplePos x="0" y="0"/>
                <wp:positionH relativeFrom="page">
                  <wp:posOffset>900683</wp:posOffset>
                </wp:positionH>
                <wp:positionV relativeFrom="paragraph">
                  <wp:posOffset>76964</wp:posOffset>
                </wp:positionV>
                <wp:extent cx="4222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>
                              <a:moveTo>
                                <a:pt x="0" y="0"/>
                              </a:moveTo>
                              <a:lnTo>
                                <a:pt x="422280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FBED2" id="Graphic 19" o:spid="_x0000_s1026" style="position:absolute;margin-left:70.9pt;margin-top:6.05pt;width:33.2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" path="m,l422280,e" filled="f" strokeweight=".221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noProof/>
          <w:sz w:val="8"/>
          <w:lang w:eastAsia="cs-CZ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971A001" wp14:editId="6713F92A">
                <wp:simplePos x="0" y="0"/>
                <wp:positionH relativeFrom="page">
                  <wp:posOffset>1606309</wp:posOffset>
                </wp:positionH>
                <wp:positionV relativeFrom="paragraph">
                  <wp:posOffset>76964</wp:posOffset>
                </wp:positionV>
                <wp:extent cx="14833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360">
                              <a:moveTo>
                                <a:pt x="0" y="0"/>
                              </a:moveTo>
                              <a:lnTo>
                                <a:pt x="1483105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0A58D" id="Graphic 20" o:spid="_x0000_s1026" style="position:absolute;margin-left:126.5pt;margin-top:6.05pt;width:116.8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" path="m,l1483105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0B0352DB" w14:textId="7A19BD76" w:rsidR="007C286A" w:rsidRDefault="00902C20">
      <w:pPr>
        <w:pStyle w:val="Nadpis2"/>
        <w:tabs>
          <w:tab w:val="left" w:pos="5040"/>
        </w:tabs>
        <w:spacing w:before="123"/>
      </w:pPr>
      <w:r w:rsidRPr="00D51C00">
        <w:rPr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C96FCD9" wp14:editId="6337F084">
                <wp:simplePos x="0" y="0"/>
                <wp:positionH relativeFrom="column">
                  <wp:posOffset>3203147</wp:posOffset>
                </wp:positionH>
                <wp:positionV relativeFrom="paragraph">
                  <wp:posOffset>17216</wp:posOffset>
                </wp:positionV>
                <wp:extent cx="2188210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210">
                              <a:moveTo>
                                <a:pt x="0" y="0"/>
                              </a:moveTo>
                              <a:lnTo>
                                <a:pt x="2187989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E99FC" id="Graphic 6" o:spid="_x0000_s1026" style="position:absolute;margin-left:252.2pt;margin-top:1.35pt;width:172.3pt;height:.1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8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" path="m,l2187989,e" filled="f" strokeweight=".22136mm">
                <v:path arrowok="t"/>
              </v:shape>
            </w:pict>
          </mc:Fallback>
        </mc:AlternateContent>
      </w:r>
      <w:r w:rsidR="00D51C00" w:rsidRPr="00D51C00">
        <w:rPr>
          <w:b w:val="0"/>
          <w:i/>
        </w:rPr>
        <w:t>anonymizováno</w:t>
      </w:r>
      <w:r>
        <w:tab/>
      </w:r>
      <w:bookmarkStart w:id="0" w:name="_GoBack"/>
      <w:proofErr w:type="spellStart"/>
      <w:r w:rsidR="00D51C00" w:rsidRPr="00D51C00">
        <w:rPr>
          <w:b w:val="0"/>
          <w:i/>
        </w:rPr>
        <w:t>anonymizováno</w:t>
      </w:r>
      <w:bookmarkEnd w:id="0"/>
      <w:proofErr w:type="spellEnd"/>
    </w:p>
    <w:p w14:paraId="198E6212" w14:textId="77777777" w:rsidR="007C286A" w:rsidRDefault="00D51C00">
      <w:pPr>
        <w:pStyle w:val="Zkladntext"/>
        <w:tabs>
          <w:tab w:val="left" w:pos="5041"/>
        </w:tabs>
        <w:spacing w:before="60"/>
        <w:ind w:left="1"/>
      </w:pP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rektor</w:t>
      </w:r>
    </w:p>
    <w:p w14:paraId="0654FD19" w14:textId="77777777" w:rsidR="007C286A" w:rsidRDefault="00D51C00">
      <w:pPr>
        <w:pStyle w:val="Zkladntext"/>
        <w:tabs>
          <w:tab w:val="left" w:pos="5042"/>
        </w:tabs>
        <w:ind w:left="1"/>
      </w:pPr>
      <w:r>
        <w:t>Národní</w:t>
      </w:r>
      <w:r>
        <w:rPr>
          <w:spacing w:val="-9"/>
        </w:rPr>
        <w:t xml:space="preserve"> </w:t>
      </w:r>
      <w:r>
        <w:t>technická</w:t>
      </w:r>
      <w:r>
        <w:rPr>
          <w:spacing w:val="-11"/>
        </w:rPr>
        <w:t xml:space="preserve"> </w:t>
      </w:r>
      <w:r>
        <w:rPr>
          <w:spacing w:val="-2"/>
        </w:rPr>
        <w:t>knihovna</w:t>
      </w:r>
      <w:r>
        <w:tab/>
        <w:t>VŠB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TUO</w:t>
      </w:r>
    </w:p>
    <w:p w14:paraId="057E502C" w14:textId="77777777" w:rsidR="007C286A" w:rsidRDefault="007C286A">
      <w:pPr>
        <w:pStyle w:val="Zkladntext"/>
        <w:spacing w:before="0"/>
      </w:pPr>
    </w:p>
    <w:p w14:paraId="59D66247" w14:textId="77777777" w:rsidR="007C286A" w:rsidRDefault="007C286A">
      <w:pPr>
        <w:pStyle w:val="Zkladntext"/>
        <w:spacing w:before="115"/>
      </w:pPr>
    </w:p>
    <w:p w14:paraId="108523C6" w14:textId="77777777" w:rsidR="007C286A" w:rsidRDefault="007C286A">
      <w:pPr>
        <w:pStyle w:val="Zkladntext"/>
        <w:sectPr w:rsidR="007C286A">
          <w:headerReference w:type="default" r:id="rId12"/>
          <w:footerReference w:type="default" r:id="rId13"/>
          <w:pgSz w:w="11910" w:h="16840"/>
          <w:pgMar w:top="1860" w:right="0" w:bottom="0" w:left="1417" w:header="912" w:footer="0" w:gutter="0"/>
          <w:cols w:space="708"/>
        </w:sectPr>
      </w:pPr>
    </w:p>
    <w:p w14:paraId="68C024D3" w14:textId="5DAE5612" w:rsidR="007C286A" w:rsidRDefault="007C286A" w:rsidP="00902C20">
      <w:pPr>
        <w:spacing w:line="273" w:lineRule="auto"/>
        <w:ind w:left="129" w:right="121"/>
        <w:rPr>
          <w:rFonts w:ascii="Gill Sans MT" w:hAnsi="Gill Sans MT"/>
          <w:sz w:val="7"/>
        </w:rPr>
        <w:sectPr w:rsidR="007C286A">
          <w:type w:val="continuous"/>
          <w:pgSz w:w="11910" w:h="16840"/>
          <w:pgMar w:top="1860" w:right="0" w:bottom="560" w:left="1417" w:header="912" w:footer="0" w:gutter="0"/>
          <w:cols w:num="2" w:space="708" w:equalWidth="0">
            <w:col w:w="9594" w:space="40"/>
            <w:col w:w="859"/>
          </w:cols>
        </w:sectPr>
      </w:pPr>
    </w:p>
    <w:p w14:paraId="2E519017" w14:textId="050DD40A" w:rsidR="007C286A" w:rsidRDefault="007C286A" w:rsidP="00902C20">
      <w:pPr>
        <w:spacing w:before="9"/>
        <w:jc w:val="center"/>
        <w:rPr>
          <w:rFonts w:ascii="Gill Sans MT" w:hAnsi="Gill Sans MT"/>
          <w:sz w:val="12"/>
        </w:rPr>
      </w:pPr>
    </w:p>
    <w:p w14:paraId="5DCABC8E" w14:textId="5F283AE6" w:rsidR="007C286A" w:rsidRDefault="00D51C00" w:rsidP="00902C20">
      <w:pPr>
        <w:spacing w:before="7"/>
        <w:ind w:left="249"/>
        <w:rPr>
          <w:rFonts w:ascii="Gill Sans MT"/>
          <w:sz w:val="7"/>
        </w:rPr>
        <w:sectPr w:rsidR="007C286A">
          <w:type w:val="continuous"/>
          <w:pgSz w:w="11910" w:h="16840"/>
          <w:pgMar w:top="1860" w:right="0" w:bottom="560" w:left="1417" w:header="912" w:footer="0" w:gutter="0"/>
          <w:cols w:num="2" w:space="708" w:equalWidth="0">
            <w:col w:w="9474" w:space="40"/>
            <w:col w:w="979"/>
          </w:cols>
        </w:sectPr>
      </w:pPr>
      <w:r>
        <w:br w:type="column"/>
      </w:r>
    </w:p>
    <w:p w14:paraId="45B073CB" w14:textId="77777777" w:rsidR="007C286A" w:rsidRDefault="007C286A">
      <w:pPr>
        <w:pStyle w:val="Zkladntext"/>
        <w:spacing w:before="12"/>
        <w:rPr>
          <w:rFonts w:ascii="Gill Sans MT"/>
          <w:sz w:val="8"/>
        </w:rPr>
      </w:pPr>
    </w:p>
    <w:p w14:paraId="30D8192A" w14:textId="63522F6D" w:rsidR="007C286A" w:rsidRDefault="007C286A" w:rsidP="00902C20">
      <w:pPr>
        <w:spacing w:line="254" w:lineRule="auto"/>
        <w:ind w:left="9820" w:right="126"/>
        <w:rPr>
          <w:rFonts w:ascii="Gill Sans MT" w:hAnsi="Gill Sans MT"/>
          <w:sz w:val="8"/>
        </w:rPr>
      </w:pPr>
    </w:p>
    <w:p w14:paraId="6D4A27F6" w14:textId="77777777" w:rsidR="007C286A" w:rsidRDefault="007C286A" w:rsidP="00902C20">
      <w:pPr>
        <w:spacing w:line="122" w:lineRule="auto"/>
        <w:rPr>
          <w:rFonts w:ascii="Gill Sans MT" w:hAnsi="Gill Sans MT"/>
          <w:sz w:val="8"/>
        </w:rPr>
        <w:sectPr w:rsidR="007C286A">
          <w:type w:val="continuous"/>
          <w:pgSz w:w="11910" w:h="16840"/>
          <w:pgMar w:top="1860" w:right="0" w:bottom="560" w:left="1417" w:header="912" w:footer="0" w:gutter="0"/>
          <w:cols w:space="708"/>
        </w:sectPr>
      </w:pPr>
    </w:p>
    <w:p w14:paraId="50EC020D" w14:textId="653AA86B" w:rsidR="007C286A" w:rsidRDefault="00D51C00">
      <w:pPr>
        <w:pStyle w:val="Zkladntext"/>
        <w:tabs>
          <w:tab w:val="left" w:pos="564"/>
        </w:tabs>
        <w:spacing w:before="6"/>
        <w:jc w:val="right"/>
        <w:rPr>
          <w:rFonts w:ascii="Gill Sans MT" w:hAnsi="Gill Sans MT"/>
          <w:sz w:val="15"/>
        </w:rPr>
      </w:pPr>
      <w:r>
        <w:rPr>
          <w:color w:val="CE3736"/>
          <w:spacing w:val="-5"/>
          <w:w w:val="105"/>
        </w:rPr>
        <w:t>3/</w:t>
      </w:r>
      <w:r w:rsidR="00902C20">
        <w:rPr>
          <w:color w:val="CE3736"/>
          <w:spacing w:val="-5"/>
          <w:w w:val="105"/>
        </w:rPr>
        <w:t>3</w:t>
      </w:r>
    </w:p>
    <w:p w14:paraId="667B1504" w14:textId="128BE238" w:rsidR="007C286A" w:rsidRDefault="007C286A" w:rsidP="00902C20">
      <w:pPr>
        <w:spacing w:before="63"/>
        <w:rPr>
          <w:rFonts w:ascii="Gill Sans MT"/>
          <w:sz w:val="8"/>
        </w:rPr>
      </w:pPr>
    </w:p>
    <w:sectPr w:rsidR="007C286A">
      <w:type w:val="continuous"/>
      <w:pgSz w:w="11910" w:h="16840"/>
      <w:pgMar w:top="1860" w:right="0" w:bottom="560" w:left="1417" w:header="912" w:footer="0" w:gutter="0"/>
      <w:cols w:num="2" w:space="708" w:equalWidth="0">
        <w:col w:w="9282" w:space="40"/>
        <w:col w:w="11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507C3" w14:textId="77777777" w:rsidR="003870DE" w:rsidRDefault="003870DE">
      <w:r>
        <w:separator/>
      </w:r>
    </w:p>
  </w:endnote>
  <w:endnote w:type="continuationSeparator" w:id="0">
    <w:p w14:paraId="28E7A002" w14:textId="77777777" w:rsidR="003870DE" w:rsidRDefault="003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881D" w14:textId="77777777" w:rsidR="007C286A" w:rsidRDefault="00D51C00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0C44EB3C" wp14:editId="4B0126D3">
              <wp:simplePos x="0" y="0"/>
              <wp:positionH relativeFrom="page">
                <wp:posOffset>6350507</wp:posOffset>
              </wp:positionH>
              <wp:positionV relativeFrom="page">
                <wp:posOffset>10318281</wp:posOffset>
              </wp:positionV>
              <wp:extent cx="22606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4F64" w14:textId="639042E8" w:rsidR="007C286A" w:rsidRDefault="00D51C00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D36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D36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D36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D36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4EB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0.05pt;margin-top:812.45pt;width:17.8pt;height:13.1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" filled="f" stroked="f">
              <v:path arrowok="t"/>
              <v:textbox inset="0,0,0,0">
                <w:txbxContent>
                  <w:p w14:paraId="1EE44F64" w14:textId="639042E8" w:rsidR="007C286A" w:rsidRDefault="00D51C00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D3636"/>
                        <w:spacing w:val="-5"/>
                      </w:rPr>
                      <w:fldChar w:fldCharType="begin"/>
                    </w:r>
                    <w:r>
                      <w:rPr>
                        <w:color w:val="CD36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D36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D3636"/>
                        <w:spacing w:val="-5"/>
                      </w:rPr>
                      <w:t>2</w:t>
                    </w:r>
                    <w:r>
                      <w:rPr>
                        <w:color w:val="CD3636"/>
                        <w:spacing w:val="-5"/>
                      </w:rPr>
                      <w:fldChar w:fldCharType="end"/>
                    </w:r>
                    <w:r>
                      <w:rPr>
                        <w:color w:val="CD3636"/>
                        <w:spacing w:val="-5"/>
                      </w:rPr>
                      <w:t>/</w:t>
                    </w:r>
                    <w:r>
                      <w:rPr>
                        <w:color w:val="CD3636"/>
                        <w:spacing w:val="-5"/>
                      </w:rPr>
                      <w:fldChar w:fldCharType="begin"/>
                    </w:r>
                    <w:r>
                      <w:rPr>
                        <w:color w:val="CD36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D36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D3636"/>
                        <w:spacing w:val="-5"/>
                      </w:rPr>
                      <w:t>3</w:t>
                    </w:r>
                    <w:r>
                      <w:rPr>
                        <w:color w:val="CD36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E1E16" w14:textId="77777777" w:rsidR="007C286A" w:rsidRDefault="007C286A">
    <w:pPr>
      <w:pStyle w:val="Zkladntext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F70D1" w14:textId="77777777" w:rsidR="003870DE" w:rsidRDefault="003870DE">
      <w:r>
        <w:separator/>
      </w:r>
    </w:p>
  </w:footnote>
  <w:footnote w:type="continuationSeparator" w:id="0">
    <w:p w14:paraId="703E2AAA" w14:textId="77777777" w:rsidR="003870DE" w:rsidRDefault="0038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4E81" w14:textId="77777777" w:rsidR="007C286A" w:rsidRDefault="00D51C00">
    <w:pPr>
      <w:pStyle w:val="Zkladntext"/>
      <w:spacing w:before="0" w:line="14" w:lineRule="auto"/>
    </w:pPr>
    <w:r>
      <w:rPr>
        <w:noProof/>
        <w:lang w:eastAsia="cs-CZ"/>
      </w:rPr>
      <w:drawing>
        <wp:anchor distT="0" distB="0" distL="0" distR="0" simplePos="0" relativeHeight="487479808" behindDoc="1" locked="0" layoutInCell="1" allowOverlap="1" wp14:anchorId="728086AF" wp14:editId="47BBD771">
          <wp:simplePos x="0" y="0"/>
          <wp:positionH relativeFrom="page">
            <wp:posOffset>896112</wp:posOffset>
          </wp:positionH>
          <wp:positionV relativeFrom="page">
            <wp:posOffset>579120</wp:posOffset>
          </wp:positionV>
          <wp:extent cx="3413759" cy="5364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3759" cy="53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D8500" w14:textId="77777777" w:rsidR="007C286A" w:rsidRDefault="00D51C00">
    <w:pPr>
      <w:pStyle w:val="Zkladntext"/>
      <w:spacing w:before="0" w:line="14" w:lineRule="auto"/>
    </w:pPr>
    <w:r>
      <w:rPr>
        <w:noProof/>
        <w:lang w:eastAsia="cs-CZ"/>
      </w:rPr>
      <w:drawing>
        <wp:anchor distT="0" distB="0" distL="0" distR="0" simplePos="0" relativeHeight="487480832" behindDoc="1" locked="0" layoutInCell="1" allowOverlap="1" wp14:anchorId="063B582E" wp14:editId="2DB282ED">
          <wp:simplePos x="0" y="0"/>
          <wp:positionH relativeFrom="page">
            <wp:posOffset>896112</wp:posOffset>
          </wp:positionH>
          <wp:positionV relativeFrom="page">
            <wp:posOffset>579120</wp:posOffset>
          </wp:positionV>
          <wp:extent cx="3413759" cy="53644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3759" cy="53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1BFE"/>
    <w:multiLevelType w:val="multilevel"/>
    <w:tmpl w:val="98F44B9E"/>
    <w:lvl w:ilvl="0">
      <w:start w:val="1"/>
      <w:numFmt w:val="decimal"/>
      <w:lvlText w:val="%1."/>
      <w:lvlJc w:val="left"/>
      <w:pPr>
        <w:ind w:left="568" w:hanging="5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19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435" w:hanging="28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43" w:hanging="28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0" w:hanging="28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8" w:hanging="28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66" w:hanging="28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3" w:hanging="283"/>
      </w:pPr>
      <w:rPr>
        <w:rFonts w:hint="default"/>
        <w:lang w:val="cs-CZ" w:eastAsia="en-US" w:bidi="ar-SA"/>
      </w:rPr>
    </w:lvl>
  </w:abstractNum>
  <w:abstractNum w:abstractNumId="1" w15:restartNumberingAfterBreak="0">
    <w:nsid w:val="51D36036"/>
    <w:multiLevelType w:val="hybridMultilevel"/>
    <w:tmpl w:val="7C16E8DC"/>
    <w:lvl w:ilvl="0" w:tplc="0568A84C">
      <w:start w:val="1"/>
      <w:numFmt w:val="upperLetter"/>
      <w:lvlText w:val="%1."/>
      <w:lvlJc w:val="left"/>
      <w:pPr>
        <w:ind w:left="113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D4AA3CFC">
      <w:numFmt w:val="bullet"/>
      <w:lvlText w:val="•"/>
      <w:lvlJc w:val="left"/>
      <w:pPr>
        <w:ind w:left="2074" w:hanging="361"/>
      </w:pPr>
      <w:rPr>
        <w:rFonts w:hint="default"/>
        <w:lang w:val="cs-CZ" w:eastAsia="en-US" w:bidi="ar-SA"/>
      </w:rPr>
    </w:lvl>
    <w:lvl w:ilvl="2" w:tplc="DCC657F2">
      <w:numFmt w:val="bullet"/>
      <w:lvlText w:val="•"/>
      <w:lvlJc w:val="left"/>
      <w:pPr>
        <w:ind w:left="3009" w:hanging="361"/>
      </w:pPr>
      <w:rPr>
        <w:rFonts w:hint="default"/>
        <w:lang w:val="cs-CZ" w:eastAsia="en-US" w:bidi="ar-SA"/>
      </w:rPr>
    </w:lvl>
    <w:lvl w:ilvl="3" w:tplc="66A8B6AC">
      <w:numFmt w:val="bullet"/>
      <w:lvlText w:val="•"/>
      <w:lvlJc w:val="left"/>
      <w:pPr>
        <w:ind w:left="3944" w:hanging="361"/>
      </w:pPr>
      <w:rPr>
        <w:rFonts w:hint="default"/>
        <w:lang w:val="cs-CZ" w:eastAsia="en-US" w:bidi="ar-SA"/>
      </w:rPr>
    </w:lvl>
    <w:lvl w:ilvl="4" w:tplc="85CA0566">
      <w:numFmt w:val="bullet"/>
      <w:lvlText w:val="•"/>
      <w:lvlJc w:val="left"/>
      <w:pPr>
        <w:ind w:left="4879" w:hanging="361"/>
      </w:pPr>
      <w:rPr>
        <w:rFonts w:hint="default"/>
        <w:lang w:val="cs-CZ" w:eastAsia="en-US" w:bidi="ar-SA"/>
      </w:rPr>
    </w:lvl>
    <w:lvl w:ilvl="5" w:tplc="9AEE4040">
      <w:numFmt w:val="bullet"/>
      <w:lvlText w:val="•"/>
      <w:lvlJc w:val="left"/>
      <w:pPr>
        <w:ind w:left="5814" w:hanging="361"/>
      </w:pPr>
      <w:rPr>
        <w:rFonts w:hint="default"/>
        <w:lang w:val="cs-CZ" w:eastAsia="en-US" w:bidi="ar-SA"/>
      </w:rPr>
    </w:lvl>
    <w:lvl w:ilvl="6" w:tplc="6520F626">
      <w:numFmt w:val="bullet"/>
      <w:lvlText w:val="•"/>
      <w:lvlJc w:val="left"/>
      <w:pPr>
        <w:ind w:left="6749" w:hanging="361"/>
      </w:pPr>
      <w:rPr>
        <w:rFonts w:hint="default"/>
        <w:lang w:val="cs-CZ" w:eastAsia="en-US" w:bidi="ar-SA"/>
      </w:rPr>
    </w:lvl>
    <w:lvl w:ilvl="7" w:tplc="B25CE976">
      <w:numFmt w:val="bullet"/>
      <w:lvlText w:val="•"/>
      <w:lvlJc w:val="left"/>
      <w:pPr>
        <w:ind w:left="7684" w:hanging="361"/>
      </w:pPr>
      <w:rPr>
        <w:rFonts w:hint="default"/>
        <w:lang w:val="cs-CZ" w:eastAsia="en-US" w:bidi="ar-SA"/>
      </w:rPr>
    </w:lvl>
    <w:lvl w:ilvl="8" w:tplc="FF924D8E">
      <w:numFmt w:val="bullet"/>
      <w:lvlText w:val="•"/>
      <w:lvlJc w:val="left"/>
      <w:pPr>
        <w:ind w:left="8619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664239FA"/>
    <w:multiLevelType w:val="multilevel"/>
    <w:tmpl w:val="5524B052"/>
    <w:lvl w:ilvl="0">
      <w:start w:val="3"/>
      <w:numFmt w:val="decimal"/>
      <w:lvlText w:val="%1"/>
      <w:lvlJc w:val="left"/>
      <w:pPr>
        <w:ind w:left="1134" w:hanging="102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4" w:hanging="1027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34" w:hanging="10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944" w:hanging="10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79" w:hanging="10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14" w:hanging="10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49" w:hanging="10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84" w:hanging="10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19" w:hanging="1027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6A"/>
    <w:rsid w:val="003870DE"/>
    <w:rsid w:val="007C286A"/>
    <w:rsid w:val="00902C20"/>
    <w:rsid w:val="00D51C00"/>
    <w:rsid w:val="00F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DA79"/>
  <w15:docId w15:val="{FC259D63-A16A-40BD-95C0-E8CBC3B5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68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5"/>
      <w:ind w:left="2423" w:right="1412" w:firstLine="4058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0"/>
      <w:ind w:left="1134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AFB77-7348-4D0E-91CC-D2AC9899BC9B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2a8c7a5-1e92-4b14-8068-280b24b2fd85"/>
    <ds:schemaRef ds:uri="35096781-7534-4a2f-9e6f-d7d4cb6efa44"/>
  </ds:schemaRefs>
</ds:datastoreItem>
</file>

<file path=customXml/itemProps2.xml><?xml version="1.0" encoding="utf-8"?>
<ds:datastoreItem xmlns:ds="http://schemas.openxmlformats.org/officeDocument/2006/customXml" ds:itemID="{F0C878AB-39AA-4C48-81E5-30464361A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9AF97-7DE3-43B2-99A9-056D9AF42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NTK_PNG_Bilateralni_smlouva_Dodatek_1_PNG_II_V`B - TUO</vt:lpstr>
    </vt:vector>
  </TitlesOfParts>
  <Company>Narodni technicka knihovna projekt CARDS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NTK_PNG_Bilateralni_smlouva_Dodatek_1_PNG_II_V`B - TUO</dc:title>
  <dc:creator>Jan Bayer</dc:creator>
  <cp:lastModifiedBy>Jan Bayer</cp:lastModifiedBy>
  <cp:revision>3</cp:revision>
  <dcterms:created xsi:type="dcterms:W3CDTF">2025-08-12T12:44:00Z</dcterms:created>
  <dcterms:modified xsi:type="dcterms:W3CDTF">2025-08-12T12:45:00Z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0x01010074E1FA69AEA13840B70BECEC7F50DC6F</vt:lpwstr>
  </property>
</Properties>
</file>