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DD05" w14:textId="77777777" w:rsidR="00E90B3D" w:rsidRPr="00E01B3A" w:rsidRDefault="00E90B3D" w:rsidP="00E01B3A">
      <w:pPr>
        <w:autoSpaceDE w:val="0"/>
        <w:autoSpaceDN w:val="0"/>
        <w:adjustRightInd w:val="0"/>
        <w:jc w:val="both"/>
        <w:rPr>
          <w:rFonts w:ascii="Times New Roman" w:hAnsi="Times New Roman"/>
          <w:b/>
          <w:sz w:val="22"/>
          <w:szCs w:val="22"/>
        </w:rPr>
      </w:pPr>
    </w:p>
    <w:p w14:paraId="7EE6DC35" w14:textId="35807A6A" w:rsidR="00E90B3D" w:rsidRPr="00E90B3D" w:rsidRDefault="009A1683" w:rsidP="009A1683">
      <w:pPr>
        <w:widowControl/>
        <w:spacing w:line="240" w:lineRule="auto"/>
        <w:rPr>
          <w:rFonts w:ascii="Times New Roman" w:hAnsi="Times New Roman"/>
          <w:b/>
          <w:sz w:val="36"/>
          <w:szCs w:val="36"/>
        </w:rPr>
      </w:pPr>
      <w:r>
        <w:rPr>
          <w:rFonts w:ascii="Times New Roman" w:hAnsi="Times New Roman"/>
          <w:b/>
          <w:sz w:val="36"/>
          <w:szCs w:val="36"/>
        </w:rPr>
        <w:t xml:space="preserve">                           </w:t>
      </w:r>
      <w:r w:rsidR="006B5AA5">
        <w:rPr>
          <w:rFonts w:ascii="Times New Roman" w:hAnsi="Times New Roman"/>
          <w:b/>
          <w:sz w:val="36"/>
          <w:szCs w:val="36"/>
        </w:rPr>
        <w:t xml:space="preserve">  </w:t>
      </w:r>
      <w:r w:rsidR="005379FE">
        <w:rPr>
          <w:rFonts w:ascii="Times New Roman" w:hAnsi="Times New Roman"/>
          <w:b/>
          <w:sz w:val="36"/>
          <w:szCs w:val="36"/>
        </w:rPr>
        <w:t>SMLOUV</w:t>
      </w:r>
      <w:r>
        <w:rPr>
          <w:rFonts w:ascii="Times New Roman" w:hAnsi="Times New Roman"/>
          <w:b/>
          <w:sz w:val="36"/>
          <w:szCs w:val="36"/>
        </w:rPr>
        <w:t>A</w:t>
      </w:r>
      <w:r w:rsidR="00E90B3D" w:rsidRPr="00E90B3D">
        <w:rPr>
          <w:rFonts w:ascii="Times New Roman" w:hAnsi="Times New Roman"/>
          <w:b/>
          <w:sz w:val="36"/>
          <w:szCs w:val="36"/>
        </w:rPr>
        <w:t xml:space="preserve"> O DÍLO</w:t>
      </w:r>
    </w:p>
    <w:p w14:paraId="799AE3D2" w14:textId="78C25268" w:rsidR="00E90B3D" w:rsidRDefault="00E90B3D" w:rsidP="00BE12CC">
      <w:pPr>
        <w:widowControl/>
        <w:spacing w:line="240" w:lineRule="auto"/>
        <w:jc w:val="center"/>
        <w:rPr>
          <w:rFonts w:ascii="Times New Roman" w:hAnsi="Times New Roman"/>
          <w:b/>
          <w:szCs w:val="24"/>
        </w:rPr>
      </w:pPr>
      <w:r w:rsidRPr="00E90B3D">
        <w:rPr>
          <w:rFonts w:ascii="Times New Roman" w:hAnsi="Times New Roman"/>
          <w:b/>
          <w:szCs w:val="24"/>
        </w:rPr>
        <w:t>na realizaci zakázky s názvem:</w:t>
      </w:r>
    </w:p>
    <w:p w14:paraId="4622F82F" w14:textId="77777777" w:rsidR="001D4075" w:rsidRPr="00E90B3D" w:rsidRDefault="001D4075" w:rsidP="00BE12CC">
      <w:pPr>
        <w:widowControl/>
        <w:spacing w:line="240" w:lineRule="auto"/>
        <w:rPr>
          <w:rFonts w:ascii="Times New Roman" w:hAnsi="Times New Roman"/>
          <w:b/>
          <w:szCs w:val="24"/>
        </w:rPr>
      </w:pPr>
    </w:p>
    <w:p w14:paraId="4697F785" w14:textId="138A44EA" w:rsidR="00E90B3D" w:rsidRPr="00D93F9F" w:rsidRDefault="00E90B3D" w:rsidP="00BE12CC">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28"/>
          <w:szCs w:val="28"/>
        </w:rPr>
      </w:pPr>
      <w:proofErr w:type="gramStart"/>
      <w:r w:rsidRPr="00D93F9F">
        <w:rPr>
          <w:rFonts w:ascii="Times New Roman" w:hAnsi="Times New Roman"/>
          <w:b/>
          <w:sz w:val="28"/>
          <w:szCs w:val="28"/>
        </w:rPr>
        <w:t>„</w:t>
      </w:r>
      <w:r w:rsidR="00FE6A68">
        <w:rPr>
          <w:rFonts w:ascii="Times New Roman" w:hAnsi="Times New Roman"/>
          <w:b/>
          <w:sz w:val="28"/>
          <w:szCs w:val="28"/>
        </w:rPr>
        <w:t xml:space="preserve"> </w:t>
      </w:r>
      <w:r w:rsidR="00747E6B">
        <w:rPr>
          <w:rFonts w:ascii="Times New Roman" w:hAnsi="Times New Roman"/>
          <w:b/>
          <w:sz w:val="28"/>
          <w:szCs w:val="28"/>
        </w:rPr>
        <w:t>Oprava</w:t>
      </w:r>
      <w:proofErr w:type="gramEnd"/>
      <w:r w:rsidR="00747E6B">
        <w:rPr>
          <w:rFonts w:ascii="Times New Roman" w:hAnsi="Times New Roman"/>
          <w:b/>
          <w:sz w:val="28"/>
          <w:szCs w:val="28"/>
        </w:rPr>
        <w:t xml:space="preserve"> fontány na Kruhovém náměstí, Žatec</w:t>
      </w:r>
      <w:r w:rsidRPr="00D93F9F">
        <w:rPr>
          <w:rFonts w:ascii="Times New Roman" w:hAnsi="Times New Roman"/>
          <w:b/>
          <w:sz w:val="28"/>
          <w:szCs w:val="28"/>
        </w:rPr>
        <w:t>“</w:t>
      </w:r>
    </w:p>
    <w:p w14:paraId="4EFF77FE" w14:textId="77777777" w:rsidR="00E90B3D" w:rsidRPr="00E90B3D" w:rsidRDefault="00E90B3D" w:rsidP="00BE12CC">
      <w:pPr>
        <w:widowControl/>
        <w:spacing w:line="240" w:lineRule="auto"/>
        <w:rPr>
          <w:rFonts w:ascii="Times New Roman" w:hAnsi="Times New Roman"/>
          <w:szCs w:val="24"/>
        </w:rPr>
      </w:pPr>
    </w:p>
    <w:p w14:paraId="39AB1A79" w14:textId="77777777" w:rsidR="00E90B3D" w:rsidRPr="005C55F8" w:rsidRDefault="00E90B3D" w:rsidP="00BE12CC">
      <w:pPr>
        <w:widowControl/>
        <w:spacing w:line="240" w:lineRule="auto"/>
        <w:rPr>
          <w:rFonts w:cs="Arial"/>
        </w:rPr>
      </w:pPr>
      <w:r w:rsidRPr="005C55F8">
        <w:rPr>
          <w:rFonts w:cs="Arial"/>
          <w:color w:val="000000"/>
          <w:kern w:val="28"/>
          <w:sz w:val="22"/>
          <w:szCs w:val="22"/>
        </w:rPr>
        <w:t xml:space="preserve">uzavřená níže uvedeného dne, měsíce a roku v souladu s § 2586 </w:t>
      </w:r>
      <w:r w:rsidRPr="005C55F8">
        <w:rPr>
          <w:rFonts w:cs="Arial"/>
          <w:snapToGrid w:val="0"/>
          <w:color w:val="000000"/>
          <w:sz w:val="22"/>
          <w:szCs w:val="22"/>
        </w:rPr>
        <w:t xml:space="preserve">a následujících ustanovení </w:t>
      </w:r>
      <w:r w:rsidRPr="005C55F8">
        <w:rPr>
          <w:rFonts w:cs="Arial"/>
          <w:color w:val="000000"/>
          <w:kern w:val="28"/>
          <w:sz w:val="22"/>
          <w:szCs w:val="22"/>
        </w:rPr>
        <w:t xml:space="preserve">zákona č. </w:t>
      </w:r>
      <w:r w:rsidRPr="005C55F8">
        <w:rPr>
          <w:rFonts w:cs="Arial"/>
        </w:rPr>
        <w:t>89/2012 Sb., občanský zákoník (dále jen „občanský zákoník“) mezi:</w:t>
      </w:r>
    </w:p>
    <w:p w14:paraId="74236D92" w14:textId="77777777" w:rsidR="00E90B3D" w:rsidRPr="00E90B3D" w:rsidRDefault="00E90B3D" w:rsidP="00BE12CC">
      <w:pPr>
        <w:spacing w:line="276" w:lineRule="auto"/>
        <w:rPr>
          <w:rFonts w:ascii="Times New Roman" w:hAnsi="Times New Roman"/>
          <w:szCs w:val="24"/>
        </w:rPr>
      </w:pPr>
    </w:p>
    <w:p w14:paraId="0E2F5D2C" w14:textId="77777777" w:rsidR="00E90B3D" w:rsidRDefault="00E90B3D" w:rsidP="00BE12CC">
      <w:pPr>
        <w:spacing w:line="276" w:lineRule="auto"/>
        <w:rPr>
          <w:rFonts w:ascii="Times New Roman" w:hAnsi="Times New Roman"/>
          <w:szCs w:val="24"/>
        </w:rPr>
      </w:pPr>
    </w:p>
    <w:p w14:paraId="37DE9499" w14:textId="77777777" w:rsidR="005855B0" w:rsidRDefault="005855B0" w:rsidP="00BE12CC">
      <w:pPr>
        <w:spacing w:line="276" w:lineRule="auto"/>
        <w:rPr>
          <w:rFonts w:ascii="Times New Roman" w:hAnsi="Times New Roman"/>
          <w:szCs w:val="24"/>
        </w:rPr>
      </w:pPr>
    </w:p>
    <w:p w14:paraId="60D540A0" w14:textId="77777777" w:rsidR="005855B0" w:rsidRDefault="005855B0" w:rsidP="00BE12CC">
      <w:pPr>
        <w:spacing w:line="276" w:lineRule="auto"/>
        <w:rPr>
          <w:rFonts w:ascii="Times New Roman" w:hAnsi="Times New Roman"/>
          <w:szCs w:val="24"/>
        </w:rPr>
      </w:pPr>
    </w:p>
    <w:p w14:paraId="278AF148" w14:textId="77777777" w:rsidR="005855B0" w:rsidRDefault="005855B0" w:rsidP="00BE12CC">
      <w:pPr>
        <w:spacing w:line="276" w:lineRule="auto"/>
        <w:rPr>
          <w:rFonts w:ascii="Times New Roman" w:hAnsi="Times New Roman"/>
          <w:szCs w:val="24"/>
        </w:rPr>
      </w:pPr>
    </w:p>
    <w:p w14:paraId="628F88DC" w14:textId="77777777" w:rsidR="005855B0" w:rsidRDefault="005855B0" w:rsidP="00BE12CC">
      <w:pPr>
        <w:spacing w:line="276" w:lineRule="auto"/>
        <w:rPr>
          <w:rFonts w:ascii="Times New Roman" w:hAnsi="Times New Roman"/>
          <w:szCs w:val="24"/>
        </w:rPr>
      </w:pPr>
    </w:p>
    <w:p w14:paraId="1E2D4EA1" w14:textId="77777777" w:rsidR="005855B0" w:rsidRDefault="005855B0" w:rsidP="00BE12CC">
      <w:pPr>
        <w:spacing w:line="276" w:lineRule="auto"/>
        <w:rPr>
          <w:rFonts w:ascii="Times New Roman" w:hAnsi="Times New Roman"/>
          <w:szCs w:val="24"/>
        </w:rPr>
      </w:pPr>
    </w:p>
    <w:p w14:paraId="4740210E" w14:textId="77777777" w:rsidR="005855B0" w:rsidRDefault="005855B0" w:rsidP="00BE12CC">
      <w:pPr>
        <w:spacing w:line="276" w:lineRule="auto"/>
        <w:rPr>
          <w:rFonts w:ascii="Times New Roman" w:hAnsi="Times New Roman"/>
          <w:szCs w:val="24"/>
        </w:rPr>
      </w:pPr>
    </w:p>
    <w:p w14:paraId="0FDF6D2B" w14:textId="77777777" w:rsidR="005855B0" w:rsidRDefault="005855B0" w:rsidP="00BE12CC">
      <w:pPr>
        <w:spacing w:line="276" w:lineRule="auto"/>
        <w:rPr>
          <w:rFonts w:ascii="Times New Roman" w:hAnsi="Times New Roman"/>
          <w:szCs w:val="24"/>
        </w:rPr>
      </w:pPr>
    </w:p>
    <w:p w14:paraId="09178357" w14:textId="77777777" w:rsidR="005855B0" w:rsidRDefault="005855B0" w:rsidP="00BE12CC">
      <w:pPr>
        <w:spacing w:line="276" w:lineRule="auto"/>
        <w:rPr>
          <w:rFonts w:ascii="Times New Roman" w:hAnsi="Times New Roman"/>
          <w:szCs w:val="24"/>
        </w:rPr>
      </w:pPr>
    </w:p>
    <w:p w14:paraId="049E3909" w14:textId="77777777" w:rsidR="005855B0" w:rsidRDefault="005855B0" w:rsidP="00BE12CC">
      <w:pPr>
        <w:spacing w:line="276" w:lineRule="auto"/>
        <w:rPr>
          <w:rFonts w:ascii="Times New Roman" w:hAnsi="Times New Roman"/>
          <w:szCs w:val="24"/>
        </w:rPr>
      </w:pPr>
    </w:p>
    <w:p w14:paraId="799B4DBD" w14:textId="77777777" w:rsidR="005855B0" w:rsidRDefault="005855B0" w:rsidP="00BE12CC">
      <w:pPr>
        <w:spacing w:line="276" w:lineRule="auto"/>
        <w:rPr>
          <w:rFonts w:ascii="Times New Roman" w:hAnsi="Times New Roman"/>
          <w:szCs w:val="24"/>
        </w:rPr>
      </w:pPr>
    </w:p>
    <w:p w14:paraId="32E87AA7" w14:textId="77777777" w:rsidR="005855B0" w:rsidRDefault="005855B0" w:rsidP="00BE12CC">
      <w:pPr>
        <w:spacing w:line="276" w:lineRule="auto"/>
        <w:rPr>
          <w:rFonts w:ascii="Times New Roman" w:hAnsi="Times New Roman"/>
          <w:szCs w:val="24"/>
        </w:rPr>
      </w:pPr>
    </w:p>
    <w:p w14:paraId="38718EC0" w14:textId="77777777" w:rsidR="005855B0" w:rsidRDefault="005855B0" w:rsidP="00BE12CC">
      <w:pPr>
        <w:spacing w:line="276" w:lineRule="auto"/>
        <w:rPr>
          <w:rFonts w:ascii="Times New Roman" w:hAnsi="Times New Roman"/>
          <w:szCs w:val="24"/>
        </w:rPr>
      </w:pPr>
    </w:p>
    <w:p w14:paraId="411F84EA" w14:textId="77777777" w:rsidR="005855B0" w:rsidRDefault="005855B0" w:rsidP="00BE12CC">
      <w:pPr>
        <w:spacing w:line="276" w:lineRule="auto"/>
        <w:rPr>
          <w:rFonts w:ascii="Times New Roman" w:hAnsi="Times New Roman"/>
          <w:szCs w:val="24"/>
        </w:rPr>
      </w:pPr>
    </w:p>
    <w:p w14:paraId="79A98654" w14:textId="77777777" w:rsidR="005855B0" w:rsidRDefault="005855B0" w:rsidP="00BE12CC">
      <w:pPr>
        <w:spacing w:line="276" w:lineRule="auto"/>
        <w:rPr>
          <w:rFonts w:ascii="Times New Roman" w:hAnsi="Times New Roman"/>
          <w:szCs w:val="24"/>
        </w:rPr>
      </w:pPr>
    </w:p>
    <w:p w14:paraId="68A60E3E" w14:textId="77777777" w:rsidR="005855B0" w:rsidRDefault="005855B0" w:rsidP="00BE12CC">
      <w:pPr>
        <w:spacing w:line="276" w:lineRule="auto"/>
        <w:rPr>
          <w:rFonts w:ascii="Times New Roman" w:hAnsi="Times New Roman"/>
          <w:szCs w:val="24"/>
        </w:rPr>
      </w:pPr>
    </w:p>
    <w:p w14:paraId="7387AD2C" w14:textId="77777777" w:rsidR="005855B0" w:rsidRDefault="005855B0" w:rsidP="00BE12CC">
      <w:pPr>
        <w:spacing w:line="276" w:lineRule="auto"/>
        <w:rPr>
          <w:rFonts w:ascii="Times New Roman" w:hAnsi="Times New Roman"/>
          <w:szCs w:val="24"/>
        </w:rPr>
      </w:pPr>
    </w:p>
    <w:p w14:paraId="4E1BC383" w14:textId="77777777" w:rsidR="005855B0" w:rsidRDefault="005855B0" w:rsidP="00BE12CC">
      <w:pPr>
        <w:spacing w:line="276" w:lineRule="auto"/>
        <w:rPr>
          <w:rFonts w:ascii="Times New Roman" w:hAnsi="Times New Roman"/>
          <w:szCs w:val="24"/>
        </w:rPr>
      </w:pPr>
    </w:p>
    <w:p w14:paraId="15E10F4D" w14:textId="77777777" w:rsidR="005855B0" w:rsidRDefault="005855B0" w:rsidP="00BE12CC">
      <w:pPr>
        <w:spacing w:line="276" w:lineRule="auto"/>
        <w:rPr>
          <w:rFonts w:ascii="Times New Roman" w:hAnsi="Times New Roman"/>
          <w:szCs w:val="24"/>
        </w:rPr>
      </w:pPr>
    </w:p>
    <w:p w14:paraId="167972A5" w14:textId="77777777" w:rsidR="005855B0" w:rsidRDefault="005855B0" w:rsidP="00BE12CC">
      <w:pPr>
        <w:spacing w:line="276" w:lineRule="auto"/>
        <w:rPr>
          <w:rFonts w:ascii="Times New Roman" w:hAnsi="Times New Roman"/>
          <w:szCs w:val="24"/>
        </w:rPr>
      </w:pPr>
    </w:p>
    <w:p w14:paraId="64E618D5" w14:textId="77777777" w:rsidR="005855B0" w:rsidRDefault="005855B0" w:rsidP="00BE12CC">
      <w:pPr>
        <w:spacing w:line="276" w:lineRule="auto"/>
        <w:rPr>
          <w:rFonts w:ascii="Times New Roman" w:hAnsi="Times New Roman"/>
          <w:szCs w:val="24"/>
        </w:rPr>
      </w:pPr>
    </w:p>
    <w:p w14:paraId="20C695B5" w14:textId="77777777" w:rsidR="005855B0" w:rsidRDefault="005855B0" w:rsidP="00BE12CC">
      <w:pPr>
        <w:spacing w:line="276" w:lineRule="auto"/>
        <w:rPr>
          <w:rFonts w:ascii="Times New Roman" w:hAnsi="Times New Roman"/>
          <w:szCs w:val="24"/>
        </w:rPr>
      </w:pPr>
    </w:p>
    <w:p w14:paraId="6640FC4B" w14:textId="77777777" w:rsidR="005855B0" w:rsidRDefault="005855B0" w:rsidP="00BE12CC">
      <w:pPr>
        <w:spacing w:line="276" w:lineRule="auto"/>
        <w:rPr>
          <w:rFonts w:ascii="Times New Roman" w:hAnsi="Times New Roman"/>
          <w:szCs w:val="24"/>
        </w:rPr>
      </w:pPr>
    </w:p>
    <w:p w14:paraId="4D6ED31D" w14:textId="77777777" w:rsidR="005855B0" w:rsidRDefault="005855B0" w:rsidP="00BE12CC">
      <w:pPr>
        <w:spacing w:line="276" w:lineRule="auto"/>
        <w:rPr>
          <w:rFonts w:ascii="Times New Roman" w:hAnsi="Times New Roman"/>
          <w:szCs w:val="24"/>
        </w:rPr>
      </w:pPr>
    </w:p>
    <w:p w14:paraId="06D65D78" w14:textId="77777777" w:rsidR="005855B0" w:rsidRDefault="005855B0" w:rsidP="00BE12CC">
      <w:pPr>
        <w:spacing w:line="276" w:lineRule="auto"/>
        <w:rPr>
          <w:rFonts w:ascii="Times New Roman" w:hAnsi="Times New Roman"/>
          <w:szCs w:val="24"/>
        </w:rPr>
      </w:pPr>
    </w:p>
    <w:p w14:paraId="04753B41" w14:textId="77777777" w:rsidR="005855B0" w:rsidRDefault="005855B0" w:rsidP="00BE12CC">
      <w:pPr>
        <w:spacing w:line="276" w:lineRule="auto"/>
        <w:rPr>
          <w:rFonts w:ascii="Times New Roman" w:hAnsi="Times New Roman"/>
          <w:szCs w:val="24"/>
        </w:rPr>
      </w:pPr>
    </w:p>
    <w:p w14:paraId="57447349" w14:textId="77777777" w:rsidR="005855B0" w:rsidRDefault="005855B0" w:rsidP="00BE12CC">
      <w:pPr>
        <w:spacing w:line="276" w:lineRule="auto"/>
        <w:rPr>
          <w:rFonts w:ascii="Times New Roman" w:hAnsi="Times New Roman"/>
          <w:szCs w:val="24"/>
        </w:rPr>
      </w:pPr>
    </w:p>
    <w:p w14:paraId="59319C1F" w14:textId="77777777" w:rsidR="005855B0" w:rsidRDefault="005855B0" w:rsidP="00BE12CC">
      <w:pPr>
        <w:spacing w:line="276" w:lineRule="auto"/>
        <w:rPr>
          <w:rFonts w:ascii="Times New Roman" w:hAnsi="Times New Roman"/>
          <w:szCs w:val="24"/>
        </w:rPr>
      </w:pPr>
    </w:p>
    <w:p w14:paraId="3E1DDA15" w14:textId="77777777" w:rsidR="005855B0" w:rsidRDefault="005855B0" w:rsidP="00BE12CC">
      <w:pPr>
        <w:spacing w:line="276" w:lineRule="auto"/>
        <w:rPr>
          <w:rFonts w:ascii="Times New Roman" w:hAnsi="Times New Roman"/>
          <w:szCs w:val="24"/>
        </w:rPr>
      </w:pPr>
    </w:p>
    <w:p w14:paraId="473B8278" w14:textId="77777777" w:rsidR="005855B0" w:rsidRPr="00E90B3D" w:rsidRDefault="005855B0" w:rsidP="00BE12CC">
      <w:pPr>
        <w:spacing w:line="276" w:lineRule="auto"/>
        <w:rPr>
          <w:rFonts w:ascii="Times New Roman" w:hAnsi="Times New Roman"/>
          <w:szCs w:val="24"/>
        </w:rPr>
      </w:pPr>
    </w:p>
    <w:p w14:paraId="4A162073" w14:textId="77777777" w:rsidR="00E90B3D" w:rsidRPr="00E90B3D" w:rsidRDefault="00E90B3D" w:rsidP="00BE12CC">
      <w:pPr>
        <w:spacing w:line="276" w:lineRule="auto"/>
        <w:outlineLvl w:val="0"/>
        <w:rPr>
          <w:rFonts w:ascii="Times New Roman" w:hAnsi="Times New Roman"/>
          <w:b/>
          <w:szCs w:val="24"/>
        </w:rPr>
      </w:pPr>
      <w:r w:rsidRPr="00E90B3D">
        <w:rPr>
          <w:rFonts w:ascii="Times New Roman" w:hAnsi="Times New Roman"/>
          <w:b/>
          <w:szCs w:val="24"/>
        </w:rPr>
        <w:lastRenderedPageBreak/>
        <w:tab/>
      </w: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t>I.</w:t>
      </w:r>
    </w:p>
    <w:p w14:paraId="4DE7AFD9" w14:textId="77777777" w:rsidR="00E90B3D" w:rsidRPr="00AB4AF6" w:rsidRDefault="00E90B3D" w:rsidP="00FE7698">
      <w:pPr>
        <w:spacing w:line="276" w:lineRule="auto"/>
        <w:jc w:val="center"/>
        <w:outlineLvl w:val="0"/>
        <w:rPr>
          <w:rFonts w:ascii="Times New Roman" w:hAnsi="Times New Roman"/>
          <w:b/>
          <w:sz w:val="44"/>
          <w:szCs w:val="44"/>
        </w:rPr>
      </w:pPr>
      <w:r w:rsidRPr="00AB4AF6">
        <w:rPr>
          <w:rFonts w:ascii="Times New Roman" w:hAnsi="Times New Roman"/>
          <w:b/>
          <w:sz w:val="44"/>
          <w:szCs w:val="44"/>
        </w:rPr>
        <w:t>Smluvní strany</w:t>
      </w:r>
    </w:p>
    <w:p w14:paraId="4C51EA07" w14:textId="77777777" w:rsidR="00E90B3D" w:rsidRPr="00E90B3D" w:rsidRDefault="00E90B3D" w:rsidP="00BE12CC">
      <w:pPr>
        <w:spacing w:line="276" w:lineRule="auto"/>
        <w:rPr>
          <w:rFonts w:ascii="Times New Roman" w:hAnsi="Times New Roman"/>
          <w:b/>
          <w:szCs w:val="24"/>
        </w:rPr>
      </w:pPr>
    </w:p>
    <w:p w14:paraId="7D8BF258" w14:textId="3A56E1AA" w:rsidR="00E90B3D" w:rsidRPr="00E90B3D" w:rsidRDefault="00747E6B" w:rsidP="00BE12CC">
      <w:pPr>
        <w:spacing w:line="276" w:lineRule="auto"/>
        <w:rPr>
          <w:rFonts w:ascii="Times New Roman" w:hAnsi="Times New Roman"/>
          <w:b/>
          <w:szCs w:val="24"/>
        </w:rPr>
      </w:pPr>
      <w:r>
        <w:rPr>
          <w:rFonts w:ascii="Times New Roman" w:hAnsi="Times New Roman"/>
          <w:b/>
          <w:szCs w:val="24"/>
        </w:rPr>
        <w:t>Technická správa města Žatec, s.r.o</w:t>
      </w:r>
    </w:p>
    <w:p w14:paraId="7CDD1812" w14:textId="58DFED30"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se sídlem:</w:t>
      </w:r>
      <w:r w:rsidRPr="00E90B3D">
        <w:rPr>
          <w:rFonts w:ascii="Times New Roman" w:hAnsi="Times New Roman"/>
          <w:szCs w:val="24"/>
        </w:rPr>
        <w:tab/>
      </w:r>
      <w:r w:rsidRPr="00E90B3D">
        <w:rPr>
          <w:rFonts w:ascii="Times New Roman" w:hAnsi="Times New Roman"/>
          <w:szCs w:val="24"/>
        </w:rPr>
        <w:tab/>
        <w:t xml:space="preserve">            </w:t>
      </w:r>
      <w:r w:rsidR="00747E6B">
        <w:rPr>
          <w:rFonts w:ascii="Times New Roman" w:hAnsi="Times New Roman"/>
          <w:szCs w:val="24"/>
        </w:rPr>
        <w:t>Čeradická 1014</w:t>
      </w:r>
      <w:r w:rsidRPr="00E90B3D">
        <w:rPr>
          <w:rFonts w:ascii="Times New Roman" w:hAnsi="Times New Roman"/>
          <w:szCs w:val="24"/>
        </w:rPr>
        <w:t xml:space="preserve">, 438 </w:t>
      </w:r>
      <w:r w:rsidR="00747E6B">
        <w:rPr>
          <w:rFonts w:ascii="Times New Roman" w:hAnsi="Times New Roman"/>
          <w:szCs w:val="24"/>
        </w:rPr>
        <w:t>01</w:t>
      </w:r>
      <w:r w:rsidRPr="00E90B3D">
        <w:rPr>
          <w:rFonts w:ascii="Times New Roman" w:hAnsi="Times New Roman"/>
          <w:szCs w:val="24"/>
        </w:rPr>
        <w:t xml:space="preserve"> Žatec</w:t>
      </w:r>
      <w:r w:rsidRPr="00E90B3D">
        <w:rPr>
          <w:rFonts w:ascii="Times New Roman" w:hAnsi="Times New Roman"/>
          <w:szCs w:val="24"/>
        </w:rPr>
        <w:tab/>
      </w:r>
    </w:p>
    <w:p w14:paraId="48F15F5A" w14:textId="766C6911"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Zastou</w:t>
      </w:r>
      <w:r w:rsidR="00581C76">
        <w:rPr>
          <w:rFonts w:ascii="Times New Roman" w:hAnsi="Times New Roman"/>
          <w:szCs w:val="24"/>
        </w:rPr>
        <w:t xml:space="preserve">pené: </w:t>
      </w:r>
      <w:r w:rsidR="00581C76">
        <w:rPr>
          <w:rFonts w:ascii="Times New Roman" w:hAnsi="Times New Roman"/>
          <w:szCs w:val="24"/>
        </w:rPr>
        <w:tab/>
      </w:r>
      <w:r w:rsidR="00581C76">
        <w:rPr>
          <w:rFonts w:ascii="Times New Roman" w:hAnsi="Times New Roman"/>
          <w:szCs w:val="24"/>
        </w:rPr>
        <w:tab/>
      </w:r>
      <w:r w:rsidR="00581C76">
        <w:rPr>
          <w:rFonts w:ascii="Times New Roman" w:hAnsi="Times New Roman"/>
          <w:szCs w:val="24"/>
        </w:rPr>
        <w:tab/>
      </w:r>
      <w:r w:rsidR="00747E6B">
        <w:rPr>
          <w:rFonts w:ascii="Times New Roman" w:hAnsi="Times New Roman"/>
          <w:szCs w:val="24"/>
        </w:rPr>
        <w:t>Ing. Andrej Grežo, jednatel</w:t>
      </w:r>
      <w:r w:rsidRPr="00E90B3D">
        <w:rPr>
          <w:rFonts w:ascii="Times New Roman" w:hAnsi="Times New Roman"/>
          <w:szCs w:val="24"/>
        </w:rPr>
        <w:tab/>
      </w:r>
      <w:r w:rsidRPr="00E90B3D">
        <w:rPr>
          <w:rFonts w:ascii="Times New Roman" w:hAnsi="Times New Roman"/>
          <w:szCs w:val="24"/>
        </w:rPr>
        <w:tab/>
      </w:r>
    </w:p>
    <w:p w14:paraId="6EE3E06D" w14:textId="77777777"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Oprávněný zástupce:</w:t>
      </w:r>
    </w:p>
    <w:p w14:paraId="3725A28B" w14:textId="1D99300F"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 ve věcech smluvních:</w:t>
      </w:r>
      <w:r w:rsidRPr="00E90B3D">
        <w:rPr>
          <w:rFonts w:ascii="Times New Roman" w:hAnsi="Times New Roman"/>
          <w:szCs w:val="24"/>
        </w:rPr>
        <w:tab/>
      </w:r>
      <w:r w:rsidR="00747E6B">
        <w:rPr>
          <w:rFonts w:ascii="Times New Roman" w:hAnsi="Times New Roman"/>
          <w:szCs w:val="24"/>
        </w:rPr>
        <w:t>Ing. Andrej Grežo, jednatel</w:t>
      </w:r>
      <w:r w:rsidRPr="00E90B3D">
        <w:rPr>
          <w:rFonts w:ascii="Times New Roman" w:hAnsi="Times New Roman"/>
          <w:szCs w:val="24"/>
        </w:rPr>
        <w:tab/>
      </w:r>
    </w:p>
    <w:p w14:paraId="39D98C88" w14:textId="6A16E354" w:rsidR="00E90B3D" w:rsidRPr="00E90B3D" w:rsidRDefault="0071603C" w:rsidP="00BE12CC">
      <w:pPr>
        <w:spacing w:line="276" w:lineRule="auto"/>
        <w:ind w:left="2832" w:hanging="2832"/>
        <w:rPr>
          <w:rFonts w:ascii="Times New Roman" w:hAnsi="Times New Roman"/>
          <w:szCs w:val="24"/>
        </w:rPr>
      </w:pPr>
      <w:r>
        <w:rPr>
          <w:rFonts w:ascii="Times New Roman" w:hAnsi="Times New Roman"/>
          <w:szCs w:val="24"/>
        </w:rPr>
        <w:t>Tel/fax:</w:t>
      </w:r>
      <w:r>
        <w:rPr>
          <w:rFonts w:ascii="Times New Roman" w:hAnsi="Times New Roman"/>
          <w:szCs w:val="24"/>
        </w:rPr>
        <w:tab/>
      </w:r>
      <w:r w:rsidRPr="00832AC3">
        <w:rPr>
          <w:rFonts w:ascii="Times New Roman" w:hAnsi="Times New Roman"/>
          <w:szCs w:val="24"/>
          <w:highlight w:val="black"/>
        </w:rPr>
        <w:t>+420</w:t>
      </w:r>
      <w:r w:rsidR="00747E6B" w:rsidRPr="00832AC3">
        <w:rPr>
          <w:rFonts w:ascii="Times New Roman" w:hAnsi="Times New Roman"/>
          <w:szCs w:val="24"/>
          <w:highlight w:val="black"/>
        </w:rPr>
        <w:t> 602 288 876</w:t>
      </w:r>
      <w:r w:rsidR="00747E6B">
        <w:rPr>
          <w:rFonts w:ascii="Times New Roman" w:hAnsi="Times New Roman"/>
          <w:szCs w:val="24"/>
        </w:rPr>
        <w:t xml:space="preserve"> </w:t>
      </w:r>
    </w:p>
    <w:p w14:paraId="69F115AB" w14:textId="35BCB681" w:rsidR="00E90B3D" w:rsidRPr="00B63E7C" w:rsidRDefault="00E90B3D" w:rsidP="00BE12CC">
      <w:pPr>
        <w:spacing w:line="276" w:lineRule="auto"/>
        <w:ind w:left="2832" w:hanging="2832"/>
        <w:rPr>
          <w:rFonts w:ascii="Times New Roman" w:hAnsi="Times New Roman"/>
          <w:szCs w:val="24"/>
        </w:rPr>
      </w:pPr>
      <w:r w:rsidRPr="00832AC3">
        <w:rPr>
          <w:rFonts w:ascii="Times New Roman" w:hAnsi="Times New Roman"/>
          <w:szCs w:val="24"/>
        </w:rPr>
        <w:t>E-mail:</w:t>
      </w:r>
      <w:r w:rsidRPr="00832AC3">
        <w:rPr>
          <w:rFonts w:ascii="Times New Roman" w:hAnsi="Times New Roman"/>
          <w:szCs w:val="24"/>
        </w:rPr>
        <w:tab/>
      </w:r>
      <w:hyperlink r:id="rId8" w:history="1">
        <w:r w:rsidR="00747E6B" w:rsidRPr="00832AC3">
          <w:rPr>
            <w:rStyle w:val="Hypertextovodkaz"/>
            <w:rFonts w:ascii="Times New Roman" w:hAnsi="Times New Roman"/>
            <w:color w:val="auto"/>
            <w:szCs w:val="24"/>
            <w:highlight w:val="black"/>
          </w:rPr>
          <w:t>a.grezo@tsmzatec.cz</w:t>
        </w:r>
      </w:hyperlink>
      <w:r w:rsidRPr="00832AC3">
        <w:rPr>
          <w:rFonts w:ascii="Times New Roman" w:hAnsi="Times New Roman"/>
          <w:szCs w:val="24"/>
        </w:rPr>
        <w:t xml:space="preserve"> </w:t>
      </w:r>
    </w:p>
    <w:p w14:paraId="60D94046" w14:textId="77777777" w:rsidR="00E90B3D" w:rsidRPr="00B63E7C" w:rsidRDefault="00E90B3D" w:rsidP="00BE12CC">
      <w:pPr>
        <w:spacing w:line="276" w:lineRule="auto"/>
        <w:ind w:left="2832" w:hanging="2832"/>
        <w:rPr>
          <w:rFonts w:ascii="Times New Roman" w:hAnsi="Times New Roman"/>
          <w:szCs w:val="24"/>
        </w:rPr>
      </w:pPr>
    </w:p>
    <w:p w14:paraId="79C050EF" w14:textId="77777777" w:rsidR="000F4417" w:rsidRPr="00434A47" w:rsidRDefault="00E90B3D" w:rsidP="000F4417">
      <w:pPr>
        <w:spacing w:line="240" w:lineRule="auto"/>
        <w:ind w:left="2835" w:hanging="2835"/>
      </w:pPr>
      <w:r w:rsidRPr="00E90B3D">
        <w:rPr>
          <w:rFonts w:ascii="Times New Roman" w:hAnsi="Times New Roman"/>
          <w:szCs w:val="24"/>
        </w:rPr>
        <w:t xml:space="preserve">- ve věcech </w:t>
      </w:r>
      <w:r w:rsidR="00B23E06">
        <w:rPr>
          <w:rFonts w:ascii="Times New Roman" w:hAnsi="Times New Roman"/>
          <w:szCs w:val="24"/>
        </w:rPr>
        <w:t>te</w:t>
      </w:r>
      <w:r w:rsidR="0071603C">
        <w:rPr>
          <w:rFonts w:ascii="Times New Roman" w:hAnsi="Times New Roman"/>
          <w:szCs w:val="24"/>
        </w:rPr>
        <w:t>chnických:</w:t>
      </w:r>
      <w:r w:rsidR="0071603C">
        <w:rPr>
          <w:rFonts w:ascii="Times New Roman" w:hAnsi="Times New Roman"/>
          <w:szCs w:val="24"/>
        </w:rPr>
        <w:tab/>
      </w:r>
      <w:r w:rsidR="000F4417" w:rsidRPr="00434A47">
        <w:rPr>
          <w:rFonts w:ascii="Times New Roman" w:hAnsi="Times New Roman"/>
          <w:szCs w:val="24"/>
        </w:rPr>
        <w:t>Vladimír Martinovský</w:t>
      </w:r>
    </w:p>
    <w:p w14:paraId="3D4F61AB" w14:textId="7A4DEA8D" w:rsidR="00E90B3D" w:rsidRPr="000F4417" w:rsidRDefault="00E90B3D" w:rsidP="000F4417">
      <w:pPr>
        <w:spacing w:line="240" w:lineRule="auto"/>
        <w:ind w:left="2835" w:hanging="2835"/>
        <w:rPr>
          <w:rFonts w:ascii="Times New Roman" w:hAnsi="Times New Roman"/>
          <w:szCs w:val="24"/>
        </w:rPr>
      </w:pPr>
      <w:r w:rsidRPr="00434A47">
        <w:rPr>
          <w:rFonts w:ascii="Times New Roman" w:hAnsi="Times New Roman"/>
          <w:szCs w:val="24"/>
        </w:rPr>
        <w:t xml:space="preserve"> </w:t>
      </w:r>
      <w:r w:rsidR="0024761C" w:rsidRPr="00434A47">
        <w:rPr>
          <w:rFonts w:ascii="Times New Roman" w:hAnsi="Times New Roman"/>
          <w:szCs w:val="24"/>
        </w:rPr>
        <w:tab/>
      </w:r>
      <w:r w:rsidRPr="00434A47">
        <w:rPr>
          <w:rFonts w:ascii="Times New Roman" w:hAnsi="Times New Roman"/>
          <w:szCs w:val="24"/>
        </w:rPr>
        <w:tab/>
      </w:r>
      <w:r w:rsidR="000F4417" w:rsidRPr="00434A47">
        <w:rPr>
          <w:rFonts w:ascii="Times New Roman" w:hAnsi="Times New Roman"/>
          <w:szCs w:val="24"/>
        </w:rPr>
        <w:t>Autorizovaný stavitel ČKAIT 0300760, Kovářská 1257, Žatec</w:t>
      </w:r>
      <w:r w:rsidR="00786E5B">
        <w:rPr>
          <w:rFonts w:ascii="Times New Roman" w:hAnsi="Times New Roman"/>
          <w:szCs w:val="24"/>
        </w:rPr>
        <w:tab/>
      </w:r>
    </w:p>
    <w:p w14:paraId="2962B0F8" w14:textId="77777777"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 xml:space="preserve">Bankovní spojení: </w:t>
      </w:r>
      <w:r w:rsidRPr="00E90B3D">
        <w:rPr>
          <w:rFonts w:ascii="Times New Roman" w:hAnsi="Times New Roman"/>
          <w:szCs w:val="24"/>
        </w:rPr>
        <w:tab/>
      </w:r>
      <w:r w:rsidRPr="00E90B3D">
        <w:rPr>
          <w:rFonts w:ascii="Times New Roman" w:hAnsi="Times New Roman"/>
          <w:szCs w:val="24"/>
        </w:rPr>
        <w:tab/>
        <w:t>Komerční banka a.s., pobočka Žatec</w:t>
      </w:r>
    </w:p>
    <w:p w14:paraId="4A2BD763" w14:textId="4C1F9AFB"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Číslo účtu:</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00747E6B">
        <w:rPr>
          <w:rFonts w:ascii="Times New Roman" w:hAnsi="Times New Roman"/>
          <w:szCs w:val="24"/>
        </w:rPr>
        <w:t>107-2083480247</w:t>
      </w:r>
      <w:r w:rsidRPr="00E90B3D">
        <w:rPr>
          <w:rFonts w:ascii="Times New Roman" w:hAnsi="Times New Roman"/>
          <w:szCs w:val="24"/>
        </w:rPr>
        <w:t>/0100</w:t>
      </w:r>
    </w:p>
    <w:p w14:paraId="0EF2BAC6" w14:textId="745B3447"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Identifikační číslo:</w:t>
      </w:r>
      <w:r w:rsidRPr="00E90B3D">
        <w:rPr>
          <w:rFonts w:ascii="Times New Roman" w:hAnsi="Times New Roman"/>
          <w:szCs w:val="24"/>
        </w:rPr>
        <w:tab/>
      </w:r>
      <w:r w:rsidRPr="00E90B3D">
        <w:rPr>
          <w:rFonts w:ascii="Times New Roman" w:hAnsi="Times New Roman"/>
          <w:szCs w:val="24"/>
        </w:rPr>
        <w:tab/>
      </w:r>
      <w:r w:rsidR="00747E6B">
        <w:rPr>
          <w:rFonts w:ascii="Times New Roman" w:hAnsi="Times New Roman"/>
          <w:szCs w:val="24"/>
        </w:rPr>
        <w:t>22792830</w:t>
      </w:r>
    </w:p>
    <w:p w14:paraId="10F3EE30" w14:textId="3611369D"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DIČ:</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t>CZ</w:t>
      </w:r>
      <w:r w:rsidR="00747E6B">
        <w:rPr>
          <w:rFonts w:ascii="Times New Roman" w:hAnsi="Times New Roman"/>
          <w:szCs w:val="24"/>
        </w:rPr>
        <w:t>22792830</w:t>
      </w:r>
    </w:p>
    <w:p w14:paraId="79055A03" w14:textId="77777777" w:rsidR="00E90B3D" w:rsidRPr="00E90B3D" w:rsidRDefault="00E90B3D" w:rsidP="00BE12CC">
      <w:pPr>
        <w:spacing w:line="276" w:lineRule="auto"/>
        <w:rPr>
          <w:rFonts w:ascii="Times New Roman" w:hAnsi="Times New Roman"/>
          <w:szCs w:val="24"/>
        </w:rPr>
      </w:pPr>
    </w:p>
    <w:p w14:paraId="5D5B163B" w14:textId="77777777" w:rsidR="00E90B3D" w:rsidRPr="00E90B3D" w:rsidRDefault="00E90B3D" w:rsidP="00BE12CC">
      <w:pPr>
        <w:spacing w:line="276" w:lineRule="auto"/>
        <w:rPr>
          <w:rFonts w:ascii="Times New Roman" w:hAnsi="Times New Roman"/>
          <w:szCs w:val="24"/>
        </w:rPr>
      </w:pPr>
    </w:p>
    <w:p w14:paraId="0A70BA11" w14:textId="77777777" w:rsidR="00E90B3D" w:rsidRPr="00E90B3D" w:rsidRDefault="00E90B3D" w:rsidP="00BE12CC">
      <w:pPr>
        <w:spacing w:line="276" w:lineRule="auto"/>
        <w:rPr>
          <w:rFonts w:ascii="Times New Roman" w:hAnsi="Times New Roman"/>
          <w:szCs w:val="24"/>
        </w:rPr>
      </w:pPr>
      <w:r w:rsidRPr="00E90B3D">
        <w:rPr>
          <w:rFonts w:ascii="Times New Roman" w:hAnsi="Times New Roman"/>
          <w:szCs w:val="24"/>
        </w:rPr>
        <w:t>dále jen „</w:t>
      </w:r>
      <w:r w:rsidRPr="00E90B3D">
        <w:rPr>
          <w:rFonts w:ascii="Times New Roman" w:hAnsi="Times New Roman"/>
          <w:b/>
          <w:szCs w:val="24"/>
        </w:rPr>
        <w:t>objednatel</w:t>
      </w:r>
      <w:r w:rsidRPr="00E90B3D">
        <w:rPr>
          <w:rFonts w:ascii="Times New Roman" w:hAnsi="Times New Roman"/>
          <w:szCs w:val="24"/>
        </w:rPr>
        <w:t>“</w:t>
      </w:r>
    </w:p>
    <w:p w14:paraId="219ECF7B" w14:textId="77777777" w:rsidR="003D1F33" w:rsidRDefault="003D1F33" w:rsidP="00BE12CC">
      <w:pPr>
        <w:spacing w:line="276" w:lineRule="auto"/>
        <w:rPr>
          <w:rFonts w:ascii="Times New Roman" w:hAnsi="Times New Roman"/>
          <w:b/>
        </w:rPr>
      </w:pPr>
    </w:p>
    <w:p w14:paraId="648A6917" w14:textId="77777777" w:rsidR="00E90B3D" w:rsidRPr="005379FE" w:rsidRDefault="00E90B3D" w:rsidP="00BE12CC">
      <w:pPr>
        <w:spacing w:line="276" w:lineRule="auto"/>
        <w:rPr>
          <w:rFonts w:ascii="Times New Roman" w:hAnsi="Times New Roman"/>
          <w:b/>
          <w:szCs w:val="24"/>
        </w:rPr>
      </w:pPr>
      <w:r w:rsidRPr="005379FE">
        <w:rPr>
          <w:rFonts w:ascii="Times New Roman" w:hAnsi="Times New Roman"/>
          <w:b/>
          <w:szCs w:val="24"/>
        </w:rPr>
        <w:tab/>
      </w:r>
      <w:r w:rsidRPr="005379FE">
        <w:rPr>
          <w:rFonts w:ascii="Times New Roman" w:hAnsi="Times New Roman"/>
          <w:b/>
          <w:szCs w:val="24"/>
        </w:rPr>
        <w:tab/>
      </w:r>
      <w:r w:rsidRPr="005379FE">
        <w:rPr>
          <w:rFonts w:ascii="Times New Roman" w:hAnsi="Times New Roman"/>
          <w:b/>
          <w:szCs w:val="24"/>
        </w:rPr>
        <w:tab/>
      </w:r>
      <w:r w:rsidRPr="005379FE">
        <w:rPr>
          <w:rFonts w:ascii="Times New Roman" w:hAnsi="Times New Roman"/>
          <w:b/>
          <w:szCs w:val="24"/>
        </w:rPr>
        <w:tab/>
      </w:r>
    </w:p>
    <w:p w14:paraId="2CEE752B" w14:textId="71019807" w:rsidR="00E90B3D" w:rsidRPr="0024761C" w:rsidRDefault="0024761C" w:rsidP="00492AC4">
      <w:pPr>
        <w:spacing w:line="276" w:lineRule="auto"/>
        <w:jc w:val="both"/>
        <w:rPr>
          <w:rFonts w:ascii="Times New Roman" w:hAnsi="Times New Roman"/>
          <w:b/>
          <w:szCs w:val="24"/>
        </w:rPr>
      </w:pPr>
      <w:r w:rsidRPr="0024761C">
        <w:rPr>
          <w:rFonts w:ascii="Times New Roman" w:hAnsi="Times New Roman"/>
          <w:b/>
          <w:szCs w:val="24"/>
        </w:rPr>
        <w:t>Název zhotovitele</w:t>
      </w:r>
      <w:r w:rsidR="00E90B3D" w:rsidRPr="0024761C">
        <w:rPr>
          <w:rFonts w:ascii="Times New Roman" w:hAnsi="Times New Roman"/>
          <w:b/>
          <w:szCs w:val="24"/>
        </w:rPr>
        <w:tab/>
      </w:r>
      <w:r w:rsidR="00E90B3D" w:rsidRPr="0024761C">
        <w:rPr>
          <w:rFonts w:ascii="Times New Roman" w:hAnsi="Times New Roman"/>
          <w:b/>
          <w:szCs w:val="24"/>
        </w:rPr>
        <w:tab/>
      </w:r>
      <w:r w:rsidR="00747E6B">
        <w:rPr>
          <w:rFonts w:ascii="Times New Roman" w:hAnsi="Times New Roman"/>
          <w:b/>
          <w:szCs w:val="24"/>
        </w:rPr>
        <w:t xml:space="preserve">se4co </w:t>
      </w:r>
      <w:proofErr w:type="spellStart"/>
      <w:r w:rsidR="00747E6B">
        <w:rPr>
          <w:rFonts w:ascii="Times New Roman" w:hAnsi="Times New Roman"/>
          <w:b/>
          <w:szCs w:val="24"/>
        </w:rPr>
        <w:t>cooperation</w:t>
      </w:r>
      <w:proofErr w:type="spellEnd"/>
      <w:r w:rsidR="00747E6B">
        <w:rPr>
          <w:rFonts w:ascii="Times New Roman" w:hAnsi="Times New Roman"/>
          <w:b/>
          <w:szCs w:val="24"/>
        </w:rPr>
        <w:t xml:space="preserve"> s.r.o.</w:t>
      </w:r>
      <w:r w:rsidR="00E90B3D" w:rsidRPr="0024761C">
        <w:rPr>
          <w:rFonts w:ascii="Times New Roman" w:hAnsi="Times New Roman"/>
          <w:b/>
          <w:szCs w:val="24"/>
        </w:rPr>
        <w:tab/>
      </w:r>
      <w:r w:rsidR="00E90B3D" w:rsidRPr="0024761C">
        <w:rPr>
          <w:rFonts w:ascii="Times New Roman" w:hAnsi="Times New Roman"/>
          <w:b/>
          <w:szCs w:val="24"/>
        </w:rPr>
        <w:tab/>
      </w:r>
      <w:r w:rsidR="00E90B3D" w:rsidRPr="0024761C">
        <w:rPr>
          <w:rFonts w:ascii="Times New Roman" w:hAnsi="Times New Roman"/>
          <w:b/>
          <w:szCs w:val="24"/>
        </w:rPr>
        <w:tab/>
      </w:r>
      <w:r w:rsidR="00E90B3D" w:rsidRPr="0024761C">
        <w:rPr>
          <w:rFonts w:ascii="Times New Roman" w:hAnsi="Times New Roman"/>
          <w:b/>
          <w:szCs w:val="24"/>
        </w:rPr>
        <w:tab/>
      </w:r>
      <w:r w:rsidR="00E90B3D" w:rsidRPr="0024761C">
        <w:rPr>
          <w:rFonts w:ascii="Times New Roman" w:hAnsi="Times New Roman"/>
          <w:b/>
          <w:szCs w:val="24"/>
        </w:rPr>
        <w:tab/>
      </w:r>
      <w:r>
        <w:rPr>
          <w:rFonts w:ascii="Times New Roman" w:hAnsi="Times New Roman"/>
          <w:b/>
          <w:szCs w:val="24"/>
        </w:rPr>
        <w:t xml:space="preserve">        </w:t>
      </w:r>
      <w:r w:rsidRPr="0024761C">
        <w:rPr>
          <w:rFonts w:ascii="Times New Roman" w:hAnsi="Times New Roman"/>
          <w:szCs w:val="24"/>
        </w:rPr>
        <w:t xml:space="preserve">se </w:t>
      </w:r>
      <w:proofErr w:type="gramStart"/>
      <w:r w:rsidRPr="0024761C">
        <w:rPr>
          <w:rFonts w:ascii="Times New Roman" w:hAnsi="Times New Roman"/>
          <w:szCs w:val="24"/>
        </w:rPr>
        <w:t>sídlem:</w:t>
      </w:r>
      <w:r>
        <w:rPr>
          <w:rFonts w:ascii="Times New Roman" w:hAnsi="Times New Roman"/>
          <w:b/>
          <w:szCs w:val="24"/>
        </w:rPr>
        <w:t xml:space="preserve">   </w:t>
      </w:r>
      <w:proofErr w:type="gramEnd"/>
      <w:r>
        <w:rPr>
          <w:rFonts w:ascii="Times New Roman" w:hAnsi="Times New Roman"/>
          <w:b/>
          <w:szCs w:val="24"/>
        </w:rPr>
        <w:t xml:space="preserve">   </w:t>
      </w:r>
      <w:r w:rsidR="00E90B3D" w:rsidRPr="0024761C">
        <w:rPr>
          <w:rFonts w:ascii="Times New Roman" w:hAnsi="Times New Roman"/>
          <w:b/>
          <w:szCs w:val="24"/>
        </w:rPr>
        <w:tab/>
      </w:r>
      <w:r w:rsidR="00E90B3D" w:rsidRPr="0024761C">
        <w:rPr>
          <w:rFonts w:ascii="Times New Roman" w:hAnsi="Times New Roman"/>
          <w:b/>
          <w:szCs w:val="24"/>
        </w:rPr>
        <w:tab/>
      </w:r>
      <w:r w:rsidR="00E90B3D" w:rsidRPr="0024761C">
        <w:rPr>
          <w:rFonts w:ascii="Times New Roman" w:hAnsi="Times New Roman"/>
          <w:b/>
          <w:szCs w:val="24"/>
        </w:rPr>
        <w:tab/>
      </w:r>
      <w:r w:rsidR="00747E6B">
        <w:rPr>
          <w:rFonts w:ascii="Times New Roman" w:hAnsi="Times New Roman"/>
          <w:b/>
          <w:szCs w:val="24"/>
        </w:rPr>
        <w:t>Na Hřebenkách 815/130, 150 00 Praha 5 </w:t>
      </w:r>
    </w:p>
    <w:p w14:paraId="5311B5FB" w14:textId="4654E191" w:rsidR="00E90B3D" w:rsidRPr="00E90B3D" w:rsidRDefault="00E90B3D" w:rsidP="00492AC4">
      <w:pPr>
        <w:spacing w:line="276" w:lineRule="auto"/>
        <w:jc w:val="both"/>
        <w:rPr>
          <w:rFonts w:ascii="Times New Roman" w:hAnsi="Times New Roman"/>
        </w:rPr>
      </w:pPr>
      <w:r w:rsidRPr="00E90B3D">
        <w:rPr>
          <w:rFonts w:ascii="Times New Roman" w:hAnsi="Times New Roman"/>
        </w:rPr>
        <w:t>Oprávněný zástupce:</w:t>
      </w:r>
      <w:r w:rsidRPr="00E90B3D">
        <w:rPr>
          <w:rFonts w:ascii="Times New Roman" w:hAnsi="Times New Roman"/>
        </w:rPr>
        <w:tab/>
      </w:r>
      <w:r w:rsidRPr="00E90B3D">
        <w:rPr>
          <w:rFonts w:ascii="Times New Roman" w:hAnsi="Times New Roman"/>
        </w:rPr>
        <w:tab/>
      </w:r>
      <w:r w:rsidR="00CE2F8B">
        <w:rPr>
          <w:rFonts w:ascii="Times New Roman" w:hAnsi="Times New Roman"/>
        </w:rPr>
        <w:t>David Albrecht, jednatel</w:t>
      </w:r>
    </w:p>
    <w:p w14:paraId="697F4356" w14:textId="6532293F" w:rsidR="00E90B3D" w:rsidRPr="00E90B3D" w:rsidRDefault="00E90B3D" w:rsidP="00492AC4">
      <w:pPr>
        <w:spacing w:line="276" w:lineRule="auto"/>
        <w:jc w:val="both"/>
        <w:rPr>
          <w:rFonts w:ascii="Times New Roman" w:hAnsi="Times New Roman"/>
        </w:rPr>
      </w:pPr>
      <w:r w:rsidRPr="00E90B3D">
        <w:rPr>
          <w:rFonts w:ascii="Times New Roman" w:hAnsi="Times New Roman"/>
        </w:rPr>
        <w:t>- ve věcech smluvních:</w:t>
      </w:r>
      <w:r w:rsidRPr="00E90B3D">
        <w:rPr>
          <w:rFonts w:ascii="Times New Roman" w:hAnsi="Times New Roman"/>
        </w:rPr>
        <w:tab/>
      </w:r>
      <w:r w:rsidR="007B13D3">
        <w:rPr>
          <w:rFonts w:ascii="Times New Roman" w:hAnsi="Times New Roman"/>
        </w:rPr>
        <w:t xml:space="preserve">            </w:t>
      </w:r>
    </w:p>
    <w:p w14:paraId="52471C53" w14:textId="1E0F529A" w:rsidR="00E90B3D" w:rsidRPr="00E90B3D" w:rsidRDefault="00E90B3D" w:rsidP="00492AC4">
      <w:pPr>
        <w:spacing w:line="276" w:lineRule="auto"/>
        <w:jc w:val="both"/>
        <w:rPr>
          <w:rFonts w:ascii="Times New Roman" w:hAnsi="Times New Roman"/>
          <w:highlight w:val="yellow"/>
        </w:rPr>
      </w:pPr>
      <w:r w:rsidRPr="00E90B3D">
        <w:rPr>
          <w:rFonts w:ascii="Times New Roman" w:hAnsi="Times New Roman"/>
        </w:rPr>
        <w:t>Telefon, fax:</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CE2F8B">
        <w:rPr>
          <w:rFonts w:ascii="Times New Roman" w:hAnsi="Times New Roman"/>
        </w:rPr>
        <w:t xml:space="preserve"> </w:t>
      </w:r>
      <w:r w:rsidR="00CE2F8B" w:rsidRPr="00832AC3">
        <w:rPr>
          <w:rFonts w:ascii="Times New Roman" w:hAnsi="Times New Roman"/>
          <w:highlight w:val="black"/>
        </w:rPr>
        <w:t>603711148</w:t>
      </w:r>
      <w:r w:rsidR="00CE2F8B">
        <w:rPr>
          <w:rFonts w:ascii="Times New Roman" w:hAnsi="Times New Roman"/>
        </w:rPr>
        <w:t xml:space="preserve">             </w:t>
      </w:r>
    </w:p>
    <w:p w14:paraId="0D166D14" w14:textId="013C2AF2" w:rsidR="005379FE" w:rsidRPr="00E90B3D" w:rsidRDefault="00E90B3D" w:rsidP="005379FE">
      <w:pPr>
        <w:spacing w:line="276" w:lineRule="auto"/>
        <w:jc w:val="both"/>
        <w:rPr>
          <w:rFonts w:ascii="Times New Roman" w:hAnsi="Times New Roman"/>
          <w:highlight w:val="yellow"/>
        </w:rPr>
      </w:pPr>
      <w:r w:rsidRPr="00E90B3D">
        <w:rPr>
          <w:rFonts w:ascii="Times New Roman" w:hAnsi="Times New Roman"/>
        </w:rPr>
        <w:t>Mobil:</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7B13D3">
        <w:rPr>
          <w:rFonts w:ascii="Times New Roman" w:hAnsi="Times New Roman"/>
        </w:rPr>
        <w:t xml:space="preserve"> </w:t>
      </w:r>
    </w:p>
    <w:p w14:paraId="30635256" w14:textId="70C57EF5" w:rsidR="00E90B3D" w:rsidRPr="00E90B3D" w:rsidRDefault="00E90B3D" w:rsidP="00492AC4">
      <w:pPr>
        <w:spacing w:line="276" w:lineRule="auto"/>
        <w:jc w:val="both"/>
        <w:rPr>
          <w:rFonts w:ascii="Times New Roman" w:hAnsi="Times New Roman"/>
        </w:rPr>
      </w:pPr>
      <w:r w:rsidRPr="00E90B3D">
        <w:rPr>
          <w:rFonts w:ascii="Times New Roman" w:hAnsi="Times New Roman"/>
        </w:rPr>
        <w:t>E-mail:</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5379FE">
        <w:rPr>
          <w:rFonts w:ascii="Times New Roman" w:hAnsi="Times New Roman"/>
        </w:rPr>
        <w:tab/>
      </w:r>
      <w:r w:rsidR="007B13D3">
        <w:rPr>
          <w:rFonts w:ascii="Times New Roman" w:hAnsi="Times New Roman"/>
        </w:rPr>
        <w:t xml:space="preserve"> </w:t>
      </w:r>
      <w:r w:rsidR="00CE2F8B" w:rsidRPr="00832AC3">
        <w:rPr>
          <w:rFonts w:ascii="Times New Roman" w:hAnsi="Times New Roman"/>
          <w:highlight w:val="black"/>
        </w:rPr>
        <w:t>albrecht@se4co.cz</w:t>
      </w:r>
      <w:r w:rsidR="007B13D3">
        <w:rPr>
          <w:rFonts w:ascii="Times New Roman" w:hAnsi="Times New Roman"/>
        </w:rPr>
        <w:t xml:space="preserve">        </w:t>
      </w:r>
    </w:p>
    <w:p w14:paraId="6D5A7E50" w14:textId="7E00E296" w:rsidR="00E90B3D" w:rsidRPr="00E90B3D" w:rsidRDefault="00E90B3D" w:rsidP="00492AC4">
      <w:pPr>
        <w:spacing w:line="276" w:lineRule="auto"/>
        <w:jc w:val="both"/>
        <w:rPr>
          <w:rFonts w:ascii="Times New Roman" w:hAnsi="Times New Roman"/>
        </w:rPr>
      </w:pPr>
      <w:r w:rsidRPr="00E90B3D">
        <w:rPr>
          <w:rFonts w:ascii="Times New Roman" w:hAnsi="Times New Roman"/>
        </w:rPr>
        <w:t>- ve věcech technických:</w:t>
      </w:r>
      <w:r w:rsidRPr="00E90B3D">
        <w:rPr>
          <w:rFonts w:ascii="Times New Roman" w:hAnsi="Times New Roman"/>
        </w:rPr>
        <w:tab/>
      </w:r>
      <w:r w:rsidR="00CE2F8B" w:rsidRPr="00434A47">
        <w:rPr>
          <w:rFonts w:ascii="Times New Roman" w:hAnsi="Times New Roman"/>
        </w:rPr>
        <w:t>Milan Havel</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Pr="00E90B3D">
        <w:rPr>
          <w:rFonts w:ascii="Times New Roman" w:hAnsi="Times New Roman"/>
        </w:rPr>
        <w:tab/>
      </w:r>
    </w:p>
    <w:p w14:paraId="43ACB16F" w14:textId="6F7486CD" w:rsidR="005379FE" w:rsidRPr="00CE2F8B" w:rsidRDefault="00E90B3D" w:rsidP="005379FE">
      <w:pPr>
        <w:spacing w:line="276" w:lineRule="auto"/>
        <w:jc w:val="both"/>
        <w:rPr>
          <w:rFonts w:ascii="Times New Roman" w:hAnsi="Times New Roman"/>
          <w:highlight w:val="yellow"/>
          <w:vertAlign w:val="superscript"/>
        </w:rPr>
      </w:pPr>
      <w:r w:rsidRPr="00E90B3D">
        <w:rPr>
          <w:rFonts w:ascii="Times New Roman" w:hAnsi="Times New Roman"/>
        </w:rPr>
        <w:t>Telefon, fax:</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CE2F8B" w:rsidRPr="00832AC3">
        <w:rPr>
          <w:rFonts w:ascii="Times New Roman" w:hAnsi="Times New Roman"/>
          <w:highlight w:val="black"/>
        </w:rPr>
        <w:t>731741663</w:t>
      </w:r>
    </w:p>
    <w:p w14:paraId="531FB83B" w14:textId="56D28735" w:rsidR="00E90B3D" w:rsidRPr="00E90B3D" w:rsidRDefault="00E90B3D" w:rsidP="00492AC4">
      <w:pPr>
        <w:spacing w:line="276" w:lineRule="auto"/>
        <w:jc w:val="both"/>
        <w:rPr>
          <w:rFonts w:ascii="Times New Roman" w:hAnsi="Times New Roman"/>
        </w:rPr>
      </w:pPr>
      <w:r w:rsidRPr="00E90B3D">
        <w:rPr>
          <w:rFonts w:ascii="Times New Roman" w:hAnsi="Times New Roman"/>
        </w:rPr>
        <w:t>Mobil:</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712896">
        <w:rPr>
          <w:rFonts w:ascii="Times New Roman" w:hAnsi="Times New Roman"/>
        </w:rPr>
        <w:t xml:space="preserve">            </w:t>
      </w:r>
    </w:p>
    <w:p w14:paraId="02EB7F29" w14:textId="75C30EC4" w:rsidR="005379FE" w:rsidRDefault="00E90B3D" w:rsidP="005379FE">
      <w:pPr>
        <w:spacing w:line="276" w:lineRule="auto"/>
        <w:jc w:val="both"/>
        <w:rPr>
          <w:rFonts w:ascii="Times New Roman" w:hAnsi="Times New Roman"/>
        </w:rPr>
      </w:pPr>
      <w:r w:rsidRPr="00E90B3D">
        <w:rPr>
          <w:rFonts w:ascii="Times New Roman" w:hAnsi="Times New Roman"/>
        </w:rPr>
        <w:t>E-mail:</w:t>
      </w:r>
      <w:r w:rsidRPr="00E90B3D">
        <w:rPr>
          <w:rFonts w:ascii="Times New Roman" w:hAnsi="Times New Roman"/>
        </w:rPr>
        <w:tab/>
      </w:r>
      <w:r w:rsidRPr="00E90B3D">
        <w:rPr>
          <w:rFonts w:ascii="Times New Roman" w:hAnsi="Times New Roman"/>
        </w:rPr>
        <w:tab/>
      </w:r>
      <w:r w:rsidRPr="00E90B3D">
        <w:rPr>
          <w:rFonts w:ascii="Times New Roman" w:hAnsi="Times New Roman"/>
        </w:rPr>
        <w:tab/>
      </w:r>
      <w:r w:rsidR="005379FE">
        <w:rPr>
          <w:rFonts w:ascii="Times New Roman" w:hAnsi="Times New Roman"/>
        </w:rPr>
        <w:tab/>
      </w:r>
      <w:r w:rsidR="00CE2F8B" w:rsidRPr="00832AC3">
        <w:rPr>
          <w:rFonts w:ascii="Times New Roman" w:hAnsi="Times New Roman"/>
          <w:highlight w:val="black"/>
        </w:rPr>
        <w:t>havelmilan@icloud.com</w:t>
      </w:r>
      <w:r w:rsidR="007B13D3">
        <w:rPr>
          <w:rFonts w:ascii="Times New Roman" w:hAnsi="Times New Roman"/>
        </w:rPr>
        <w:t xml:space="preserve">            </w:t>
      </w:r>
    </w:p>
    <w:p w14:paraId="7A4D297A" w14:textId="77777777" w:rsidR="00E90B3D" w:rsidRPr="00E90B3D" w:rsidRDefault="00E90B3D" w:rsidP="005379FE">
      <w:pPr>
        <w:spacing w:line="276" w:lineRule="auto"/>
        <w:jc w:val="both"/>
        <w:rPr>
          <w:rFonts w:ascii="Times New Roman" w:hAnsi="Times New Roman"/>
          <w:szCs w:val="24"/>
        </w:rPr>
      </w:pPr>
    </w:p>
    <w:p w14:paraId="7D3D1FCF" w14:textId="054DDB4C" w:rsidR="00E90B3D" w:rsidRPr="00E90B3D" w:rsidRDefault="00E90B3D" w:rsidP="00492AC4">
      <w:pPr>
        <w:spacing w:line="276" w:lineRule="auto"/>
        <w:jc w:val="both"/>
        <w:rPr>
          <w:rFonts w:ascii="Times New Roman" w:hAnsi="Times New Roman"/>
          <w:szCs w:val="24"/>
        </w:rPr>
      </w:pPr>
      <w:r w:rsidRPr="00E90B3D">
        <w:rPr>
          <w:rFonts w:ascii="Times New Roman" w:hAnsi="Times New Roman"/>
          <w:szCs w:val="24"/>
        </w:rPr>
        <w:t>Bankovní spojení:</w:t>
      </w:r>
      <w:r w:rsidRPr="00E90B3D">
        <w:rPr>
          <w:rFonts w:ascii="Times New Roman" w:hAnsi="Times New Roman"/>
          <w:szCs w:val="24"/>
        </w:rPr>
        <w:tab/>
      </w:r>
      <w:r w:rsidRPr="00E90B3D">
        <w:rPr>
          <w:rFonts w:ascii="Times New Roman" w:hAnsi="Times New Roman"/>
          <w:szCs w:val="24"/>
        </w:rPr>
        <w:tab/>
      </w:r>
      <w:r w:rsidR="007B13D3">
        <w:rPr>
          <w:rFonts w:ascii="Times New Roman" w:hAnsi="Times New Roman"/>
          <w:szCs w:val="24"/>
        </w:rPr>
        <w:t xml:space="preserve">        </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p>
    <w:p w14:paraId="2CFA3705" w14:textId="205E3260" w:rsidR="00E90B3D" w:rsidRPr="00E90B3D" w:rsidRDefault="007B13D3" w:rsidP="00492AC4">
      <w:pPr>
        <w:spacing w:line="276" w:lineRule="auto"/>
        <w:jc w:val="both"/>
        <w:rPr>
          <w:rFonts w:ascii="Times New Roman" w:hAnsi="Times New Roman"/>
          <w:szCs w:val="24"/>
        </w:rPr>
      </w:pPr>
      <w:r>
        <w:rPr>
          <w:rFonts w:ascii="Times New Roman" w:hAnsi="Times New Roman"/>
          <w:szCs w:val="24"/>
        </w:rPr>
        <w:t>Číslo účtu:</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CE2F8B">
        <w:rPr>
          <w:rFonts w:ascii="Times New Roman" w:hAnsi="Times New Roman"/>
          <w:szCs w:val="24"/>
        </w:rPr>
        <w:t>107-7261490257/0100</w:t>
      </w:r>
      <w:r w:rsidR="00E90B3D" w:rsidRPr="00E90B3D">
        <w:rPr>
          <w:rFonts w:ascii="Times New Roman" w:hAnsi="Times New Roman"/>
          <w:szCs w:val="24"/>
        </w:rPr>
        <w:tab/>
      </w:r>
      <w:r w:rsidR="00E90B3D" w:rsidRPr="00E90B3D">
        <w:rPr>
          <w:rFonts w:ascii="Times New Roman" w:hAnsi="Times New Roman"/>
          <w:szCs w:val="24"/>
        </w:rPr>
        <w:tab/>
      </w:r>
    </w:p>
    <w:p w14:paraId="161D872C" w14:textId="28B94BEC" w:rsidR="00E90B3D" w:rsidRPr="00E90B3D" w:rsidRDefault="00E90B3D" w:rsidP="00492AC4">
      <w:pPr>
        <w:spacing w:line="276" w:lineRule="auto"/>
        <w:jc w:val="both"/>
        <w:rPr>
          <w:rFonts w:ascii="Times New Roman" w:hAnsi="Times New Roman"/>
          <w:szCs w:val="24"/>
        </w:rPr>
      </w:pPr>
      <w:r w:rsidRPr="00E90B3D">
        <w:rPr>
          <w:rFonts w:ascii="Times New Roman" w:hAnsi="Times New Roman"/>
          <w:szCs w:val="24"/>
        </w:rPr>
        <w:t>Identifikační číslo:</w:t>
      </w:r>
      <w:r w:rsidRPr="00E90B3D">
        <w:rPr>
          <w:rFonts w:ascii="Times New Roman" w:hAnsi="Times New Roman"/>
          <w:szCs w:val="24"/>
        </w:rPr>
        <w:tab/>
      </w:r>
      <w:r w:rsidRPr="00E90B3D">
        <w:rPr>
          <w:rFonts w:ascii="Times New Roman" w:hAnsi="Times New Roman"/>
          <w:szCs w:val="24"/>
        </w:rPr>
        <w:tab/>
      </w:r>
      <w:r w:rsidR="007B13D3">
        <w:rPr>
          <w:rFonts w:ascii="Times New Roman" w:hAnsi="Times New Roman"/>
          <w:szCs w:val="24"/>
        </w:rPr>
        <w:t xml:space="preserve">         </w:t>
      </w:r>
      <w:r w:rsidR="00747E6B">
        <w:rPr>
          <w:rFonts w:ascii="Times New Roman" w:hAnsi="Times New Roman"/>
          <w:szCs w:val="24"/>
        </w:rPr>
        <w:t>01523392</w:t>
      </w:r>
      <w:r w:rsidRPr="00E90B3D">
        <w:rPr>
          <w:rFonts w:ascii="Times New Roman" w:hAnsi="Times New Roman"/>
          <w:szCs w:val="24"/>
        </w:rPr>
        <w:tab/>
      </w:r>
      <w:r w:rsidRPr="00E90B3D">
        <w:rPr>
          <w:rFonts w:ascii="Times New Roman" w:hAnsi="Times New Roman"/>
          <w:szCs w:val="24"/>
        </w:rPr>
        <w:tab/>
      </w:r>
    </w:p>
    <w:p w14:paraId="05D759FC" w14:textId="4A59CC89" w:rsidR="00E90B3D" w:rsidRPr="00E90B3D" w:rsidRDefault="00E90B3D" w:rsidP="00492AC4">
      <w:pPr>
        <w:spacing w:line="276" w:lineRule="auto"/>
        <w:jc w:val="both"/>
        <w:rPr>
          <w:rFonts w:ascii="Times New Roman" w:hAnsi="Times New Roman"/>
          <w:szCs w:val="24"/>
        </w:rPr>
      </w:pPr>
      <w:r w:rsidRPr="00E90B3D">
        <w:rPr>
          <w:rFonts w:ascii="Times New Roman" w:hAnsi="Times New Roman"/>
          <w:szCs w:val="24"/>
        </w:rPr>
        <w:t>DIČ:</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007B13D3">
        <w:rPr>
          <w:rFonts w:ascii="Times New Roman" w:hAnsi="Times New Roman"/>
          <w:szCs w:val="24"/>
        </w:rPr>
        <w:t xml:space="preserve">         CZ</w:t>
      </w:r>
      <w:r w:rsidR="00747E6B">
        <w:rPr>
          <w:rFonts w:ascii="Times New Roman" w:hAnsi="Times New Roman"/>
          <w:szCs w:val="24"/>
        </w:rPr>
        <w:t>01523392</w:t>
      </w:r>
    </w:p>
    <w:p w14:paraId="31A3D876" w14:textId="77777777" w:rsidR="00E90B3D" w:rsidRPr="00E90B3D" w:rsidRDefault="00E90B3D" w:rsidP="00492AC4">
      <w:pPr>
        <w:spacing w:line="276" w:lineRule="auto"/>
        <w:jc w:val="both"/>
        <w:rPr>
          <w:rFonts w:ascii="Times New Roman" w:hAnsi="Times New Roman"/>
          <w:szCs w:val="24"/>
        </w:rPr>
      </w:pPr>
    </w:p>
    <w:p w14:paraId="75B3FE61" w14:textId="77777777" w:rsidR="00E90B3D" w:rsidRPr="00E90B3D" w:rsidRDefault="00E90B3D" w:rsidP="00492AC4">
      <w:pPr>
        <w:spacing w:line="276" w:lineRule="auto"/>
        <w:jc w:val="both"/>
        <w:rPr>
          <w:rFonts w:ascii="Times New Roman" w:hAnsi="Times New Roman"/>
          <w:szCs w:val="24"/>
        </w:rPr>
      </w:pPr>
      <w:r w:rsidRPr="00E90B3D">
        <w:rPr>
          <w:rFonts w:ascii="Times New Roman" w:hAnsi="Times New Roman"/>
          <w:szCs w:val="24"/>
        </w:rPr>
        <w:t>dále jen „</w:t>
      </w:r>
      <w:r w:rsidRPr="00E90B3D">
        <w:rPr>
          <w:rFonts w:ascii="Times New Roman" w:hAnsi="Times New Roman"/>
          <w:b/>
          <w:szCs w:val="24"/>
        </w:rPr>
        <w:t>zhotovitel</w:t>
      </w:r>
      <w:r w:rsidRPr="00E90B3D">
        <w:rPr>
          <w:rFonts w:ascii="Times New Roman" w:hAnsi="Times New Roman"/>
          <w:szCs w:val="24"/>
        </w:rPr>
        <w:t>“</w:t>
      </w:r>
    </w:p>
    <w:p w14:paraId="1532D570" w14:textId="77777777" w:rsidR="00E90B3D" w:rsidRPr="00E90B3D" w:rsidRDefault="00E90B3D" w:rsidP="00492AC4">
      <w:pPr>
        <w:spacing w:line="276" w:lineRule="auto"/>
        <w:jc w:val="both"/>
        <w:rPr>
          <w:rFonts w:ascii="Times New Roman" w:hAnsi="Times New Roman"/>
        </w:rPr>
      </w:pPr>
      <w:r w:rsidRPr="00E90B3D">
        <w:rPr>
          <w:rFonts w:ascii="Times New Roman" w:hAnsi="Times New Roman"/>
        </w:rPr>
        <w:t>Dále také obecně jako „</w:t>
      </w:r>
      <w:r w:rsidRPr="00E90B3D">
        <w:rPr>
          <w:rFonts w:ascii="Times New Roman" w:hAnsi="Times New Roman"/>
          <w:b/>
        </w:rPr>
        <w:t>smluvní strany</w:t>
      </w:r>
      <w:r w:rsidRPr="00E90B3D">
        <w:rPr>
          <w:rFonts w:ascii="Times New Roman" w:hAnsi="Times New Roman"/>
        </w:rPr>
        <w:t>“.</w:t>
      </w:r>
    </w:p>
    <w:p w14:paraId="5A32E973" w14:textId="77777777" w:rsidR="00E90B3D" w:rsidRPr="00E90B3D" w:rsidRDefault="00E90B3D" w:rsidP="00492AC4">
      <w:pPr>
        <w:widowControl/>
        <w:suppressAutoHyphens/>
        <w:overflowPunct w:val="0"/>
        <w:autoSpaceDE w:val="0"/>
        <w:autoSpaceDN w:val="0"/>
        <w:adjustRightInd w:val="0"/>
        <w:spacing w:line="240" w:lineRule="auto"/>
        <w:jc w:val="both"/>
        <w:outlineLvl w:val="0"/>
        <w:rPr>
          <w:rFonts w:ascii="Times New Roman" w:hAnsi="Times New Roman"/>
          <w:b/>
          <w:szCs w:val="24"/>
        </w:rPr>
      </w:pPr>
    </w:p>
    <w:p w14:paraId="6E32D0B8" w14:textId="77777777" w:rsidR="00E90B3D" w:rsidRPr="00E90B3D" w:rsidRDefault="00E90B3D" w:rsidP="00BE12CC">
      <w:pPr>
        <w:widowControl/>
        <w:suppressAutoHyphens/>
        <w:overflowPunct w:val="0"/>
        <w:autoSpaceDE w:val="0"/>
        <w:autoSpaceDN w:val="0"/>
        <w:adjustRightInd w:val="0"/>
        <w:spacing w:line="240" w:lineRule="auto"/>
        <w:jc w:val="center"/>
        <w:outlineLvl w:val="0"/>
        <w:rPr>
          <w:rFonts w:ascii="Times New Roman" w:hAnsi="Times New Roman"/>
          <w:b/>
          <w:szCs w:val="24"/>
        </w:rPr>
      </w:pPr>
      <w:r w:rsidRPr="00E90B3D">
        <w:rPr>
          <w:rFonts w:ascii="Times New Roman" w:hAnsi="Times New Roman"/>
          <w:b/>
          <w:szCs w:val="24"/>
        </w:rPr>
        <w:lastRenderedPageBreak/>
        <w:t>II.</w:t>
      </w:r>
    </w:p>
    <w:p w14:paraId="2E7E0AEC" w14:textId="77777777" w:rsidR="00E90B3D" w:rsidRPr="00E90B3D" w:rsidRDefault="00E90B3D" w:rsidP="00BE12CC">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Základní ustanovení</w:t>
      </w:r>
    </w:p>
    <w:p w14:paraId="3475BEC0" w14:textId="77777777" w:rsidR="00E90B3D" w:rsidRPr="00E90B3D" w:rsidRDefault="00E90B3D"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24239C60" w14:textId="77777777" w:rsidR="00E90B3D" w:rsidRPr="00E90B3D" w:rsidRDefault="00E90B3D" w:rsidP="00492AC4">
      <w:pPr>
        <w:widowControl/>
        <w:numPr>
          <w:ilvl w:val="0"/>
          <w:numId w:val="6"/>
        </w:numPr>
        <w:tabs>
          <w:tab w:val="num" w:pos="426"/>
        </w:tabs>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Smluvní strany se dohodly, že dle ustanovení § 2586 a následujících občanského zákoníku uzavírají tuto smlouvu o dílo.</w:t>
      </w:r>
    </w:p>
    <w:p w14:paraId="0532D370" w14:textId="07480AF3" w:rsidR="00E90B3D" w:rsidRPr="00E90B3D" w:rsidRDefault="00E90B3D" w:rsidP="00492AC4">
      <w:pPr>
        <w:numPr>
          <w:ilvl w:val="0"/>
          <w:numId w:val="6"/>
        </w:numPr>
        <w:spacing w:before="120" w:line="240" w:lineRule="auto"/>
        <w:jc w:val="both"/>
        <w:rPr>
          <w:rFonts w:ascii="Times New Roman" w:hAnsi="Times New Roman"/>
          <w:szCs w:val="24"/>
        </w:rPr>
      </w:pPr>
      <w:r w:rsidRPr="00E90B3D">
        <w:rPr>
          <w:rFonts w:ascii="Times New Roman" w:hAnsi="Times New Roman"/>
        </w:rPr>
        <w:t xml:space="preserve">Předmětem této smlouvy je závazek zhotovitele realizovat pro objednatele dílo na základě výběrového řízení k zakázce s názvem: </w:t>
      </w:r>
      <w:proofErr w:type="gramStart"/>
      <w:r w:rsidRPr="00006E81">
        <w:rPr>
          <w:rFonts w:ascii="Times New Roman" w:hAnsi="Times New Roman"/>
          <w:b/>
          <w:caps/>
        </w:rPr>
        <w:t>„</w:t>
      </w:r>
      <w:r w:rsidR="00AB67D6">
        <w:rPr>
          <w:rFonts w:ascii="Times New Roman" w:hAnsi="Times New Roman"/>
          <w:b/>
          <w:caps/>
        </w:rPr>
        <w:t xml:space="preserve"> </w:t>
      </w:r>
      <w:r w:rsidR="00293374" w:rsidRPr="00293374">
        <w:rPr>
          <w:rFonts w:ascii="Times New Roman" w:hAnsi="Times New Roman"/>
          <w:b/>
          <w:szCs w:val="24"/>
        </w:rPr>
        <w:t>Oprava</w:t>
      </w:r>
      <w:proofErr w:type="gramEnd"/>
      <w:r w:rsidR="00293374" w:rsidRPr="00293374">
        <w:rPr>
          <w:rFonts w:ascii="Times New Roman" w:hAnsi="Times New Roman"/>
          <w:b/>
          <w:szCs w:val="24"/>
        </w:rPr>
        <w:t xml:space="preserve"> fontány na Kruhovém náměstí, Žatec</w:t>
      </w:r>
      <w:r w:rsidR="00006312" w:rsidRPr="00006E81">
        <w:rPr>
          <w:rFonts w:ascii="Times New Roman" w:hAnsi="Times New Roman"/>
          <w:b/>
          <w:caps/>
        </w:rPr>
        <w:t>“</w:t>
      </w:r>
      <w:r w:rsidRPr="00E90B3D">
        <w:rPr>
          <w:rFonts w:ascii="Times New Roman" w:hAnsi="Times New Roman"/>
        </w:rPr>
        <w:t xml:space="preserve"> a podmínek této Smlouvy o dílo</w:t>
      </w:r>
      <w:r w:rsidR="00BF3108">
        <w:rPr>
          <w:rFonts w:ascii="Times New Roman" w:hAnsi="Times New Roman"/>
          <w:b/>
        </w:rPr>
        <w:t xml:space="preserve">, </w:t>
      </w:r>
      <w:r w:rsidRPr="00E90B3D">
        <w:rPr>
          <w:rFonts w:ascii="Times New Roman" w:hAnsi="Times New Roman"/>
        </w:rPr>
        <w:t>jehož rozsah je specifikován v této smlouvě a v jejích přílohách</w:t>
      </w:r>
      <w:r w:rsidRPr="00E90B3D">
        <w:rPr>
          <w:rFonts w:ascii="Times New Roman" w:hAnsi="Times New Roman"/>
          <w:szCs w:val="24"/>
        </w:rPr>
        <w:t>.</w:t>
      </w:r>
    </w:p>
    <w:p w14:paraId="09E62AE2" w14:textId="77777777" w:rsidR="00E90B3D" w:rsidRPr="00E90B3D" w:rsidRDefault="00E90B3D" w:rsidP="00492AC4">
      <w:pPr>
        <w:widowControl/>
        <w:numPr>
          <w:ilvl w:val="0"/>
          <w:numId w:val="6"/>
        </w:numPr>
        <w:tabs>
          <w:tab w:val="num" w:pos="426"/>
        </w:tabs>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Zástupci smluvních stran podepisující tuto smlouvu prohlašují:</w:t>
      </w:r>
    </w:p>
    <w:p w14:paraId="5E07E69C" w14:textId="77777777" w:rsidR="00E90B3D" w:rsidRDefault="00E90B3D" w:rsidP="00492AC4">
      <w:pPr>
        <w:widowControl/>
        <w:tabs>
          <w:tab w:val="left" w:pos="709"/>
        </w:tabs>
        <w:suppressAutoHyphens/>
        <w:overflowPunct w:val="0"/>
        <w:autoSpaceDE w:val="0"/>
        <w:autoSpaceDN w:val="0"/>
        <w:adjustRightInd w:val="0"/>
        <w:spacing w:before="60" w:line="240" w:lineRule="auto"/>
        <w:ind w:left="709" w:hanging="284"/>
        <w:jc w:val="both"/>
        <w:rPr>
          <w:rFonts w:ascii="Times New Roman" w:hAnsi="Times New Roman"/>
          <w:szCs w:val="24"/>
        </w:rPr>
      </w:pPr>
      <w:r w:rsidRPr="00E90B3D">
        <w:rPr>
          <w:rFonts w:ascii="Times New Roman" w:hAnsi="Times New Roman"/>
          <w:szCs w:val="24"/>
        </w:rPr>
        <w:t>a)</w:t>
      </w:r>
      <w:r w:rsidRPr="00E90B3D">
        <w:rPr>
          <w:rFonts w:ascii="Times New Roman" w:hAnsi="Times New Roman"/>
          <w:szCs w:val="24"/>
        </w:rPr>
        <w:tab/>
        <w:t>že údaje uvedené v čl. I. této smlouvy (dále jen „identifikační údaje“) a taktéž oprávnění k podnikání jsou v souladu s právní skutečností v době uzavření smlouvy,</w:t>
      </w:r>
    </w:p>
    <w:p w14:paraId="1A77004F" w14:textId="77777777" w:rsidR="00E90B3D" w:rsidRPr="00E90B3D" w:rsidRDefault="00E90B3D" w:rsidP="00492AC4">
      <w:pPr>
        <w:widowControl/>
        <w:numPr>
          <w:ilvl w:val="0"/>
          <w:numId w:val="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 xml:space="preserve">Smluvní strany se zavazují, že zástupci smluvních stran podepisující tuto smlouvu, změny </w:t>
      </w:r>
      <w:r w:rsidRPr="00E90B3D">
        <w:rPr>
          <w:rFonts w:ascii="Times New Roman" w:hAnsi="Times New Roman"/>
          <w:szCs w:val="24"/>
        </w:rPr>
        <w:br/>
        <w:t xml:space="preserve">svých identifikačních údajů písemně oznámí bez prodlení druhé smluvní straně. </w:t>
      </w:r>
      <w:r w:rsidR="0036156C">
        <w:rPr>
          <w:rFonts w:ascii="Times New Roman" w:hAnsi="Times New Roman"/>
          <w:szCs w:val="24"/>
        </w:rPr>
        <w:br/>
      </w:r>
      <w:r w:rsidRPr="00E90B3D">
        <w:rPr>
          <w:rFonts w:ascii="Times New Roman" w:hAnsi="Times New Roman"/>
          <w:szCs w:val="24"/>
        </w:rPr>
        <w:t>Písemné oznámení o změně identifikačních údajů, a to včetně změny bankovního spojení, smluvní strana zašle k 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 oznamované změny.</w:t>
      </w:r>
    </w:p>
    <w:p w14:paraId="62539111" w14:textId="77777777" w:rsidR="00E90B3D" w:rsidRPr="00E90B3D" w:rsidRDefault="00E90B3D" w:rsidP="00492AC4">
      <w:pPr>
        <w:widowControl/>
        <w:numPr>
          <w:ilvl w:val="0"/>
          <w:numId w:val="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Zhotovitel je povinen být pojištěn:</w:t>
      </w:r>
    </w:p>
    <w:p w14:paraId="3AF1261F" w14:textId="77777777" w:rsidR="00E90B3D" w:rsidRDefault="00E90B3D" w:rsidP="00492AC4">
      <w:pPr>
        <w:widowControl/>
        <w:suppressAutoHyphens/>
        <w:overflowPunct w:val="0"/>
        <w:autoSpaceDE w:val="0"/>
        <w:autoSpaceDN w:val="0"/>
        <w:adjustRightInd w:val="0"/>
        <w:spacing w:line="240" w:lineRule="auto"/>
        <w:ind w:left="851" w:hanging="425"/>
        <w:jc w:val="both"/>
        <w:rPr>
          <w:rFonts w:ascii="Times New Roman" w:hAnsi="Times New Roman"/>
          <w:szCs w:val="24"/>
        </w:rPr>
      </w:pPr>
      <w:r w:rsidRPr="00E90B3D">
        <w:rPr>
          <w:rFonts w:ascii="Times New Roman" w:hAnsi="Times New Roman"/>
          <w:szCs w:val="24"/>
        </w:rPr>
        <w:t xml:space="preserve">5.1 proti škodám způsobeným jeho činností včetně možných škod pracovníků zhotovitele (pojištění odpovědnosti za škodu způsobenou zhotovitelem třetí osobě), a to nejméně ve výši </w:t>
      </w:r>
      <w:proofErr w:type="gramStart"/>
      <w:r w:rsidR="00A100B7" w:rsidRPr="00293374">
        <w:rPr>
          <w:rFonts w:ascii="Times New Roman" w:hAnsi="Times New Roman"/>
          <w:b/>
          <w:bCs/>
          <w:szCs w:val="24"/>
        </w:rPr>
        <w:t>1</w:t>
      </w:r>
      <w:r w:rsidR="005A633E" w:rsidRPr="00293374">
        <w:rPr>
          <w:rFonts w:ascii="Times New Roman" w:hAnsi="Times New Roman"/>
          <w:b/>
          <w:bCs/>
          <w:szCs w:val="24"/>
        </w:rPr>
        <w:t>.</w:t>
      </w:r>
      <w:r w:rsidRPr="00293374">
        <w:rPr>
          <w:rFonts w:ascii="Times New Roman" w:hAnsi="Times New Roman"/>
          <w:b/>
          <w:bCs/>
          <w:szCs w:val="24"/>
        </w:rPr>
        <w:t>000.000,-</w:t>
      </w:r>
      <w:proofErr w:type="gramEnd"/>
      <w:r w:rsidR="00FF54AC" w:rsidRPr="00293374">
        <w:rPr>
          <w:rFonts w:ascii="Times New Roman" w:hAnsi="Times New Roman"/>
          <w:b/>
          <w:bCs/>
          <w:szCs w:val="24"/>
        </w:rPr>
        <w:t xml:space="preserve"> </w:t>
      </w:r>
      <w:r w:rsidRPr="00293374">
        <w:rPr>
          <w:rFonts w:ascii="Times New Roman" w:hAnsi="Times New Roman"/>
          <w:b/>
          <w:bCs/>
          <w:szCs w:val="24"/>
        </w:rPr>
        <w:t>Kč</w:t>
      </w:r>
      <w:r w:rsidRPr="00E90B3D">
        <w:rPr>
          <w:rFonts w:ascii="Times New Roman" w:hAnsi="Times New Roman"/>
          <w:szCs w:val="24"/>
        </w:rPr>
        <w:t xml:space="preserve"> coby minimálního limitu pojistné částky. P</w:t>
      </w:r>
      <w:r w:rsidR="0024761C">
        <w:rPr>
          <w:rFonts w:ascii="Times New Roman" w:hAnsi="Times New Roman"/>
          <w:szCs w:val="24"/>
        </w:rPr>
        <w:t>ojistnou smlouvu</w:t>
      </w:r>
      <w:r w:rsidRPr="00E90B3D">
        <w:rPr>
          <w:rFonts w:ascii="Times New Roman" w:hAnsi="Times New Roman"/>
          <w:szCs w:val="24"/>
        </w:rPr>
        <w:t xml:space="preserve"> je zhotovitel povinen na požádání objednateli předložit. Pojistná smlouva, jejímž předmětem je platné a účinné pojištění odpovědnosti za škodu způsobenou zhotovitelem třetí osobě musí být udržována v platnosti po celou dobu provádění díla. Náklady na pojištění nese zhotovitel a má je zahrnuty ve sjednané ceně.</w:t>
      </w:r>
    </w:p>
    <w:p w14:paraId="1E034EDC" w14:textId="77777777" w:rsidR="00293374" w:rsidRPr="00E90B3D" w:rsidRDefault="00293374" w:rsidP="00492AC4">
      <w:pPr>
        <w:widowControl/>
        <w:suppressAutoHyphens/>
        <w:overflowPunct w:val="0"/>
        <w:autoSpaceDE w:val="0"/>
        <w:autoSpaceDN w:val="0"/>
        <w:adjustRightInd w:val="0"/>
        <w:spacing w:line="240" w:lineRule="auto"/>
        <w:ind w:left="851" w:hanging="425"/>
        <w:jc w:val="both"/>
        <w:rPr>
          <w:rFonts w:ascii="Times New Roman" w:hAnsi="Times New Roman"/>
          <w:szCs w:val="24"/>
        </w:rPr>
      </w:pPr>
    </w:p>
    <w:p w14:paraId="50505125" w14:textId="77777777" w:rsidR="00E90B3D" w:rsidRPr="00E90B3D" w:rsidRDefault="00E90B3D" w:rsidP="00492AC4">
      <w:pPr>
        <w:widowControl/>
        <w:numPr>
          <w:ilvl w:val="0"/>
          <w:numId w:val="6"/>
        </w:numPr>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 xml:space="preserve">Zhotovitel výslovně prohlašuje: </w:t>
      </w:r>
    </w:p>
    <w:p w14:paraId="3445E922" w14:textId="16487AEA" w:rsidR="00E90B3D" w:rsidRPr="00E90B3D" w:rsidRDefault="00E90B3D" w:rsidP="00492AC4">
      <w:pPr>
        <w:widowControl/>
        <w:numPr>
          <w:ilvl w:val="1"/>
          <w:numId w:val="6"/>
        </w:numPr>
        <w:suppressAutoHyphens/>
        <w:overflowPunct w:val="0"/>
        <w:autoSpaceDE w:val="0"/>
        <w:autoSpaceDN w:val="0"/>
        <w:adjustRightInd w:val="0"/>
        <w:spacing w:line="240" w:lineRule="auto"/>
        <w:ind w:left="851" w:hanging="425"/>
        <w:jc w:val="both"/>
        <w:rPr>
          <w:rFonts w:ascii="Times New Roman" w:hAnsi="Times New Roman"/>
          <w:szCs w:val="24"/>
        </w:rPr>
      </w:pPr>
      <w:r w:rsidRPr="00E90B3D">
        <w:rPr>
          <w:rFonts w:ascii="Times New Roman" w:hAnsi="Times New Roman"/>
          <w:szCs w:val="24"/>
        </w:rPr>
        <w:t>že se řádně seznámil s dokumentací stavby</w:t>
      </w:r>
      <w:r w:rsidR="00293374">
        <w:rPr>
          <w:rFonts w:ascii="Times New Roman" w:hAnsi="Times New Roman"/>
          <w:szCs w:val="24"/>
        </w:rPr>
        <w:t xml:space="preserve"> a stavebním stavem fontány</w:t>
      </w:r>
      <w:r w:rsidR="002F7502">
        <w:rPr>
          <w:rFonts w:ascii="Times New Roman" w:hAnsi="Times New Roman"/>
          <w:szCs w:val="24"/>
        </w:rPr>
        <w:t>,</w:t>
      </w:r>
      <w:r w:rsidRPr="00E90B3D">
        <w:rPr>
          <w:rFonts w:ascii="Times New Roman" w:hAnsi="Times New Roman"/>
          <w:szCs w:val="24"/>
        </w:rPr>
        <w:t xml:space="preserve"> přičemž svým podpisem na této smlouvě stvrzuje, že nemá žádné výhrady, j</w:t>
      </w:r>
      <w:r w:rsidR="00293374">
        <w:rPr>
          <w:rFonts w:ascii="Times New Roman" w:hAnsi="Times New Roman"/>
          <w:szCs w:val="24"/>
        </w:rPr>
        <w:t>e</w:t>
      </w:r>
      <w:r w:rsidRPr="00E90B3D">
        <w:rPr>
          <w:rFonts w:ascii="Times New Roman" w:hAnsi="Times New Roman"/>
          <w:szCs w:val="24"/>
        </w:rPr>
        <w:t xml:space="preserve"> mu </w:t>
      </w:r>
      <w:r w:rsidR="00293374">
        <w:rPr>
          <w:rFonts w:ascii="Times New Roman" w:hAnsi="Times New Roman"/>
          <w:szCs w:val="24"/>
        </w:rPr>
        <w:t xml:space="preserve">vše </w:t>
      </w:r>
      <w:r w:rsidRPr="00E90B3D">
        <w:rPr>
          <w:rFonts w:ascii="Times New Roman" w:hAnsi="Times New Roman"/>
          <w:szCs w:val="24"/>
        </w:rPr>
        <w:t xml:space="preserve">zcela jasné a srozumitelné a neshledal </w:t>
      </w:r>
      <w:r w:rsidR="00293374">
        <w:rPr>
          <w:rFonts w:ascii="Times New Roman" w:hAnsi="Times New Roman"/>
          <w:szCs w:val="24"/>
        </w:rPr>
        <w:t>nic</w:t>
      </w:r>
      <w:r w:rsidR="00BF3108">
        <w:rPr>
          <w:rFonts w:ascii="Times New Roman" w:hAnsi="Times New Roman"/>
          <w:szCs w:val="24"/>
        </w:rPr>
        <w:t xml:space="preserve">, </w:t>
      </w:r>
      <w:r w:rsidRPr="00E90B3D">
        <w:rPr>
          <w:rFonts w:ascii="Times New Roman" w:hAnsi="Times New Roman"/>
          <w:szCs w:val="24"/>
        </w:rPr>
        <w:t xml:space="preserve">na </w:t>
      </w:r>
      <w:r w:rsidR="00293374">
        <w:rPr>
          <w:rFonts w:ascii="Times New Roman" w:hAnsi="Times New Roman"/>
          <w:szCs w:val="24"/>
        </w:rPr>
        <w:t>co</w:t>
      </w:r>
      <w:r w:rsidRPr="00E90B3D">
        <w:rPr>
          <w:rFonts w:ascii="Times New Roman" w:hAnsi="Times New Roman"/>
          <w:szCs w:val="24"/>
        </w:rPr>
        <w:t xml:space="preserve"> by musel objednatele upozornit,</w:t>
      </w:r>
    </w:p>
    <w:p w14:paraId="790D9E61" w14:textId="75A022B2" w:rsidR="00E90B3D" w:rsidRPr="00E90B3D" w:rsidRDefault="00E90B3D" w:rsidP="00492AC4">
      <w:pPr>
        <w:widowControl/>
        <w:numPr>
          <w:ilvl w:val="1"/>
          <w:numId w:val="6"/>
        </w:numPr>
        <w:suppressAutoHyphens/>
        <w:overflowPunct w:val="0"/>
        <w:autoSpaceDE w:val="0"/>
        <w:autoSpaceDN w:val="0"/>
        <w:adjustRightInd w:val="0"/>
        <w:spacing w:line="240" w:lineRule="auto"/>
        <w:ind w:left="851" w:hanging="425"/>
        <w:jc w:val="both"/>
        <w:rPr>
          <w:rFonts w:ascii="Times New Roman" w:hAnsi="Times New Roman"/>
          <w:szCs w:val="24"/>
        </w:rPr>
      </w:pPr>
      <w:r w:rsidRPr="00E90B3D">
        <w:rPr>
          <w:rFonts w:ascii="Times New Roman" w:hAnsi="Times New Roman"/>
          <w:szCs w:val="24"/>
        </w:rPr>
        <w:t>že se řádně seznámil s místem realizace díla, vyjádřeními DO</w:t>
      </w:r>
      <w:r w:rsidR="00BF3108">
        <w:rPr>
          <w:rFonts w:ascii="Times New Roman" w:hAnsi="Times New Roman"/>
          <w:szCs w:val="24"/>
        </w:rPr>
        <w:t>SS</w:t>
      </w:r>
      <w:r w:rsidRPr="00E90B3D">
        <w:rPr>
          <w:rFonts w:ascii="Times New Roman" w:hAnsi="Times New Roman"/>
          <w:szCs w:val="24"/>
        </w:rPr>
        <w:t xml:space="preserve"> a se všemi dalšími požadavky objednatele.</w:t>
      </w:r>
    </w:p>
    <w:p w14:paraId="1A81F80F" w14:textId="77777777" w:rsidR="00CD5450" w:rsidRDefault="00CD5450" w:rsidP="00397D11">
      <w:pPr>
        <w:widowControl/>
        <w:suppressAutoHyphens/>
        <w:overflowPunct w:val="0"/>
        <w:autoSpaceDE w:val="0"/>
        <w:autoSpaceDN w:val="0"/>
        <w:adjustRightInd w:val="0"/>
        <w:spacing w:line="240" w:lineRule="auto"/>
        <w:jc w:val="both"/>
        <w:rPr>
          <w:rFonts w:ascii="Times New Roman" w:hAnsi="Times New Roman"/>
          <w:szCs w:val="24"/>
        </w:rPr>
      </w:pPr>
    </w:p>
    <w:p w14:paraId="07162501" w14:textId="77777777" w:rsidR="00BB0CCA" w:rsidRPr="00E90B3D" w:rsidRDefault="00BB0CCA" w:rsidP="00397D11">
      <w:pPr>
        <w:widowControl/>
        <w:suppressAutoHyphens/>
        <w:overflowPunct w:val="0"/>
        <w:autoSpaceDE w:val="0"/>
        <w:autoSpaceDN w:val="0"/>
        <w:adjustRightInd w:val="0"/>
        <w:spacing w:line="240" w:lineRule="auto"/>
        <w:jc w:val="both"/>
        <w:rPr>
          <w:rFonts w:ascii="Times New Roman" w:hAnsi="Times New Roman"/>
          <w:szCs w:val="24"/>
        </w:rPr>
      </w:pPr>
    </w:p>
    <w:p w14:paraId="77964AC3"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III.</w:t>
      </w:r>
    </w:p>
    <w:p w14:paraId="5BBF0BE8"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Předmět smlouvy</w:t>
      </w:r>
    </w:p>
    <w:p w14:paraId="4B38A0DE" w14:textId="654218F8" w:rsidR="00E90B3D" w:rsidRPr="00E90B3D" w:rsidRDefault="00E90B3D" w:rsidP="00492AC4">
      <w:pPr>
        <w:widowControl/>
        <w:numPr>
          <w:ilvl w:val="0"/>
          <w:numId w:val="7"/>
        </w:numPr>
        <w:tabs>
          <w:tab w:val="left" w:pos="0"/>
          <w:tab w:val="num" w:pos="426"/>
        </w:tabs>
        <w:suppressAutoHyphens/>
        <w:overflowPunct w:val="0"/>
        <w:autoSpaceDE w:val="0"/>
        <w:autoSpaceDN w:val="0"/>
        <w:adjustRightInd w:val="0"/>
        <w:spacing w:before="120" w:line="240" w:lineRule="auto"/>
        <w:jc w:val="both"/>
        <w:rPr>
          <w:rFonts w:ascii="Times New Roman" w:hAnsi="Times New Roman"/>
        </w:rPr>
      </w:pPr>
      <w:r w:rsidRPr="00E90B3D">
        <w:rPr>
          <w:rFonts w:ascii="Times New Roman" w:hAnsi="Times New Roman"/>
        </w:rPr>
        <w:t xml:space="preserve">Zhotovitel se zavazuje ke zhotovení díla </w:t>
      </w:r>
      <w:proofErr w:type="gramStart"/>
      <w:r w:rsidRPr="00E90B3D">
        <w:rPr>
          <w:rFonts w:ascii="Times New Roman" w:hAnsi="Times New Roman"/>
          <w:szCs w:val="24"/>
        </w:rPr>
        <w:t>„</w:t>
      </w:r>
      <w:r w:rsidR="00AB67D6">
        <w:rPr>
          <w:rFonts w:ascii="Times New Roman" w:hAnsi="Times New Roman"/>
          <w:szCs w:val="24"/>
        </w:rPr>
        <w:t xml:space="preserve"> </w:t>
      </w:r>
      <w:r w:rsidR="00293374" w:rsidRPr="00293374">
        <w:rPr>
          <w:rFonts w:ascii="Times New Roman" w:hAnsi="Times New Roman"/>
          <w:b/>
          <w:szCs w:val="24"/>
        </w:rPr>
        <w:t>Oprava</w:t>
      </w:r>
      <w:proofErr w:type="gramEnd"/>
      <w:r w:rsidR="00293374" w:rsidRPr="00293374">
        <w:rPr>
          <w:rFonts w:ascii="Times New Roman" w:hAnsi="Times New Roman"/>
          <w:b/>
          <w:szCs w:val="24"/>
        </w:rPr>
        <w:t xml:space="preserve"> fontány na Kruhovém náměstí, Žatec</w:t>
      </w:r>
      <w:r w:rsidRPr="00E90B3D">
        <w:rPr>
          <w:rFonts w:ascii="Times New Roman" w:hAnsi="Times New Roman"/>
          <w:szCs w:val="24"/>
        </w:rPr>
        <w:t xml:space="preserve">“ </w:t>
      </w:r>
      <w:r w:rsidR="00A100B7">
        <w:rPr>
          <w:rFonts w:ascii="Times New Roman" w:hAnsi="Times New Roman"/>
          <w:szCs w:val="24"/>
        </w:rPr>
        <w:t>(</w:t>
      </w:r>
      <w:r w:rsidRPr="00E90B3D">
        <w:rPr>
          <w:rFonts w:ascii="Times New Roman" w:hAnsi="Times New Roman"/>
          <w:szCs w:val="24"/>
        </w:rPr>
        <w:t>d</w:t>
      </w:r>
      <w:r w:rsidRPr="00E90B3D">
        <w:rPr>
          <w:rFonts w:ascii="Times New Roman" w:hAnsi="Times New Roman"/>
        </w:rPr>
        <w:t>ále též „stavba“ nebo „dílo“) a to v rozsahu podle:</w:t>
      </w:r>
    </w:p>
    <w:p w14:paraId="227D2F59" w14:textId="510917F9" w:rsidR="00E90B3D" w:rsidRPr="00832AC3" w:rsidRDefault="00522B5F" w:rsidP="00492AC4">
      <w:pPr>
        <w:numPr>
          <w:ilvl w:val="1"/>
          <w:numId w:val="7"/>
        </w:numPr>
        <w:tabs>
          <w:tab w:val="left" w:pos="0"/>
          <w:tab w:val="left" w:pos="851"/>
        </w:tabs>
        <w:spacing w:line="240" w:lineRule="auto"/>
        <w:ind w:left="851" w:hanging="487"/>
        <w:jc w:val="both"/>
        <w:rPr>
          <w:rFonts w:ascii="Times New Roman" w:hAnsi="Times New Roman"/>
        </w:rPr>
      </w:pPr>
      <w:r w:rsidRPr="00832AC3">
        <w:rPr>
          <w:rFonts w:ascii="Times New Roman" w:hAnsi="Times New Roman"/>
        </w:rPr>
        <w:t xml:space="preserve">Rozhodnutí – závazného stanoviska Čj. MUZA </w:t>
      </w:r>
      <w:r w:rsidRPr="00434A47">
        <w:rPr>
          <w:rFonts w:ascii="Times New Roman" w:hAnsi="Times New Roman"/>
          <w:highlight w:val="black"/>
        </w:rPr>
        <w:t>36586/2025 ze dne 31.07.2025</w:t>
      </w:r>
      <w:r w:rsidRPr="00832AC3">
        <w:rPr>
          <w:rFonts w:ascii="Times New Roman" w:hAnsi="Times New Roman"/>
        </w:rPr>
        <w:t xml:space="preserve"> a oceněného soupisu prováděných prací</w:t>
      </w:r>
      <w:r w:rsidR="005855B0" w:rsidRPr="00832AC3">
        <w:rPr>
          <w:rFonts w:ascii="Times New Roman" w:hAnsi="Times New Roman"/>
        </w:rPr>
        <w:t>.</w:t>
      </w:r>
    </w:p>
    <w:p w14:paraId="378E1E75" w14:textId="77777777" w:rsidR="00E90B3D" w:rsidRPr="00185B22" w:rsidRDefault="00E90B3D" w:rsidP="00185B22">
      <w:pPr>
        <w:widowControl/>
        <w:numPr>
          <w:ilvl w:val="0"/>
          <w:numId w:val="7"/>
        </w:numPr>
        <w:tabs>
          <w:tab w:val="num" w:pos="426"/>
          <w:tab w:val="left" w:pos="567"/>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 xml:space="preserve">Zhotovitel jako součást realizace díla zajistí a provede na svůj náklad zejména následující práce a činnosti:        </w:t>
      </w:r>
    </w:p>
    <w:p w14:paraId="62334006" w14:textId="77777777" w:rsidR="00E90B3D" w:rsidRPr="00E90B3D" w:rsidRDefault="00E90B3D" w:rsidP="00492AC4">
      <w:pPr>
        <w:numPr>
          <w:ilvl w:val="1"/>
          <w:numId w:val="7"/>
        </w:numPr>
        <w:tabs>
          <w:tab w:val="num" w:pos="426"/>
          <w:tab w:val="left" w:pos="1776"/>
        </w:tabs>
        <w:spacing w:line="240" w:lineRule="auto"/>
        <w:ind w:left="426" w:hanging="426"/>
        <w:jc w:val="both"/>
        <w:rPr>
          <w:rFonts w:ascii="Times New Roman" w:hAnsi="Times New Roman"/>
          <w:szCs w:val="24"/>
          <w:u w:val="single"/>
        </w:rPr>
      </w:pPr>
      <w:r w:rsidRPr="00E90B3D">
        <w:rPr>
          <w:rFonts w:ascii="Times New Roman" w:hAnsi="Times New Roman"/>
          <w:szCs w:val="24"/>
          <w:u w:val="single"/>
        </w:rPr>
        <w:t>Před zahájením realizace a v průběhu stavby:</w:t>
      </w:r>
    </w:p>
    <w:p w14:paraId="632C17FE"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rPr>
      </w:pPr>
      <w:r w:rsidRPr="00E90B3D">
        <w:rPr>
          <w:rFonts w:ascii="Times New Roman" w:hAnsi="Times New Roman"/>
        </w:rPr>
        <w:lastRenderedPageBreak/>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zhotovitel je povinen, pokud bude potřeba, před vytýčením tato vyjádření aktualizovat;</w:t>
      </w:r>
    </w:p>
    <w:p w14:paraId="2DA1681B"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szCs w:val="24"/>
        </w:rPr>
        <w:t>dodržení podmínek obsažených ve stanoviscích správců komunikací, vlastníků a správců dotčených sítí a technických zařízení, která jsou obsahem dokladů, předaných objednatelem zhotoviteli;</w:t>
      </w:r>
    </w:p>
    <w:p w14:paraId="24239ED0"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szCs w:val="24"/>
        </w:rPr>
        <w:t>provedení všech opatření organizačního a stavebně technologického charakteru k řádnému provedení díla;</w:t>
      </w:r>
    </w:p>
    <w:p w14:paraId="05906496"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rPr>
        <w:t xml:space="preserve">zpracování a prokazatelné projednání zásad organizace výstavby (dále jen „ZOV“) a harmonogramu postupu prací členěného dle jednotlivých stavebních objektů, </w:t>
      </w:r>
      <w:proofErr w:type="spellStart"/>
      <w:r w:rsidRPr="00E90B3D">
        <w:rPr>
          <w:rFonts w:ascii="Times New Roman" w:hAnsi="Times New Roman"/>
        </w:rPr>
        <w:t>podobjektů</w:t>
      </w:r>
      <w:proofErr w:type="spellEnd"/>
      <w:r w:rsidRPr="00E90B3D">
        <w:rPr>
          <w:rFonts w:ascii="Times New Roman" w:hAnsi="Times New Roman"/>
        </w:rPr>
        <w:t xml:space="preserve"> a oddílů výstavby (dále jen „HMG“) se zástupcem objednatele a dotčenými třetími osobami.</w:t>
      </w:r>
      <w:r w:rsidRPr="00E90B3D">
        <w:rPr>
          <w:rFonts w:ascii="Times New Roman" w:hAnsi="Times New Roman"/>
          <w:szCs w:val="24"/>
        </w:rPr>
        <w:t xml:space="preserve">  </w:t>
      </w:r>
    </w:p>
    <w:p w14:paraId="0F6F8BDD" w14:textId="77777777" w:rsidR="00E90B3D" w:rsidRPr="00E90B3D" w:rsidRDefault="00E90B3D" w:rsidP="00492AC4">
      <w:pPr>
        <w:numPr>
          <w:ilvl w:val="2"/>
          <w:numId w:val="7"/>
        </w:numPr>
        <w:tabs>
          <w:tab w:val="clear" w:pos="1146"/>
          <w:tab w:val="num" w:pos="993"/>
          <w:tab w:val="left" w:pos="1134"/>
        </w:tabs>
        <w:spacing w:line="240" w:lineRule="auto"/>
        <w:ind w:left="993" w:hanging="633"/>
        <w:jc w:val="both"/>
        <w:rPr>
          <w:rFonts w:ascii="Times New Roman" w:hAnsi="Times New Roman"/>
          <w:szCs w:val="24"/>
        </w:rPr>
      </w:pPr>
      <w:r w:rsidRPr="00E90B3D">
        <w:rPr>
          <w:rFonts w:ascii="Times New Roman" w:hAnsi="Times New Roman"/>
        </w:rPr>
        <w:t>pořízení fotodokumentace stávajícího stavu všech stavebních objektů, přilehlých komunikací, pozemků sousedících se stavbou, před zahájením prací a její předání objednateli na el. nosiči dat</w:t>
      </w:r>
      <w:r w:rsidR="00111633">
        <w:rPr>
          <w:rFonts w:ascii="Times New Roman" w:hAnsi="Times New Roman"/>
        </w:rPr>
        <w:t>;</w:t>
      </w:r>
    </w:p>
    <w:p w14:paraId="455547B2"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szCs w:val="24"/>
        </w:rPr>
        <w:t>označení prostoru staveniště a jeho zařízení po celou dobu výstavby, včetně zamezení přístupu nepovolaným osobám;</w:t>
      </w:r>
    </w:p>
    <w:p w14:paraId="73AC4A28"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szCs w:val="24"/>
        </w:rPr>
        <w:t xml:space="preserve">pořízení fotodokumentace celého </w:t>
      </w:r>
      <w:r w:rsidRPr="00E90B3D">
        <w:rPr>
          <w:rFonts w:ascii="Times New Roman" w:hAnsi="Times New Roman"/>
        </w:rPr>
        <w:t>průběhu výstavby na el. nosiči (především zakrývaných konstrukcí, a celkový pohled na staveniště)</w:t>
      </w:r>
      <w:r w:rsidR="00111633">
        <w:rPr>
          <w:rFonts w:ascii="Times New Roman" w:hAnsi="Times New Roman"/>
        </w:rPr>
        <w:t>;</w:t>
      </w:r>
    </w:p>
    <w:p w14:paraId="33A5E036" w14:textId="77777777" w:rsidR="00E90B3D" w:rsidRPr="00E90B3D" w:rsidRDefault="00E90B3D" w:rsidP="00492AC4">
      <w:pPr>
        <w:numPr>
          <w:ilvl w:val="2"/>
          <w:numId w:val="7"/>
        </w:numPr>
        <w:tabs>
          <w:tab w:val="num" w:pos="993"/>
        </w:tabs>
        <w:spacing w:line="240" w:lineRule="auto"/>
        <w:ind w:left="993" w:hanging="709"/>
        <w:jc w:val="both"/>
        <w:rPr>
          <w:rFonts w:ascii="Times New Roman" w:hAnsi="Times New Roman"/>
          <w:szCs w:val="24"/>
        </w:rPr>
      </w:pPr>
      <w:r w:rsidRPr="00E90B3D">
        <w:rPr>
          <w:rFonts w:ascii="Times New Roman" w:hAnsi="Times New Roman"/>
          <w:szCs w:val="24"/>
        </w:rPr>
        <w:t>zajištění schůdnosti, sjízdnosti a čištění vozovek, užívaných pro dovoz stavebního materiálu na staveniště a odvoz odpadu ze staveniště, a to po celou dobu výstavby;</w:t>
      </w:r>
    </w:p>
    <w:p w14:paraId="7D973EDF" w14:textId="77777777" w:rsidR="00E90B3D" w:rsidRPr="00E90B3D" w:rsidRDefault="00E90B3D" w:rsidP="00492AC4">
      <w:pPr>
        <w:numPr>
          <w:ilvl w:val="2"/>
          <w:numId w:val="7"/>
        </w:numPr>
        <w:tabs>
          <w:tab w:val="num" w:pos="993"/>
        </w:tabs>
        <w:spacing w:line="240" w:lineRule="auto"/>
        <w:ind w:left="993" w:hanging="709"/>
        <w:jc w:val="both"/>
        <w:rPr>
          <w:rFonts w:ascii="Times New Roman" w:hAnsi="Times New Roman"/>
          <w:szCs w:val="24"/>
        </w:rPr>
      </w:pPr>
      <w:r w:rsidRPr="00E90B3D">
        <w:rPr>
          <w:rFonts w:ascii="Times New Roman" w:hAnsi="Times New Roman"/>
          <w:szCs w:val="24"/>
        </w:rPr>
        <w:t>zajištění odvozu a uložení odpadů vzniklých stavební činností na skládku, včetně uhrazení poplatků za uskladnění, v souladu s ustanoveními zákona č. 185/2001 Sb., o odpadech, ve znění pozdějších předpisů, zhotovitel předá objednateli doklady o uložení množství a kategorie odpadu na řízené skládky, případně předá doklad o předání a převzetí odpadu k recyklaci organizaci (osobě) oprávněné k této činnosti, jako podklad pro uznání fakturace;</w:t>
      </w:r>
    </w:p>
    <w:p w14:paraId="2E53E740" w14:textId="77777777" w:rsidR="00E90B3D" w:rsidRPr="00E90B3D" w:rsidRDefault="00E90B3D" w:rsidP="00492AC4">
      <w:pPr>
        <w:numPr>
          <w:ilvl w:val="2"/>
          <w:numId w:val="7"/>
        </w:numPr>
        <w:tabs>
          <w:tab w:val="clear" w:pos="1146"/>
          <w:tab w:val="num" w:pos="720"/>
          <w:tab w:val="num" w:pos="1134"/>
        </w:tabs>
        <w:spacing w:line="240" w:lineRule="auto"/>
        <w:ind w:left="993" w:hanging="709"/>
        <w:jc w:val="both"/>
        <w:rPr>
          <w:rFonts w:ascii="Times New Roman" w:hAnsi="Times New Roman"/>
          <w:szCs w:val="24"/>
        </w:rPr>
      </w:pPr>
      <w:r w:rsidRPr="00E90B3D">
        <w:rPr>
          <w:rFonts w:ascii="Times New Roman" w:hAnsi="Times New Roman"/>
          <w:szCs w:val="24"/>
        </w:rPr>
        <w:t>zabezpečení plněn</w:t>
      </w:r>
      <w:r w:rsidR="003C76C4">
        <w:rPr>
          <w:rFonts w:ascii="Times New Roman" w:hAnsi="Times New Roman"/>
          <w:szCs w:val="24"/>
        </w:rPr>
        <w:t>í podmínek pro realizaci stavby</w:t>
      </w:r>
      <w:r w:rsidRPr="00E90B3D">
        <w:rPr>
          <w:rFonts w:ascii="Times New Roman" w:hAnsi="Times New Roman"/>
          <w:szCs w:val="24"/>
        </w:rPr>
        <w:t xml:space="preserve"> stanovených správci inženýrských sítí a zařízení dotčených stavbou, obsažených v předané složce „Dokladová část stavby“, o kontrolách zápis do stavebního deníku</w:t>
      </w:r>
      <w:r w:rsidR="006A203C">
        <w:rPr>
          <w:rFonts w:ascii="Times New Roman" w:hAnsi="Times New Roman"/>
          <w:szCs w:val="24"/>
        </w:rPr>
        <w:t>.</w:t>
      </w:r>
      <w:r w:rsidRPr="00E90B3D">
        <w:rPr>
          <w:rFonts w:ascii="Times New Roman" w:hAnsi="Times New Roman"/>
          <w:szCs w:val="24"/>
        </w:rPr>
        <w:t xml:space="preserve"> </w:t>
      </w:r>
      <w:r w:rsidR="006A203C">
        <w:rPr>
          <w:rFonts w:ascii="Times New Roman" w:hAnsi="Times New Roman"/>
          <w:szCs w:val="24"/>
        </w:rPr>
        <w:t>P</w:t>
      </w:r>
      <w:r w:rsidRPr="00E90B3D">
        <w:rPr>
          <w:rFonts w:ascii="Times New Roman" w:hAnsi="Times New Roman"/>
          <w:szCs w:val="24"/>
        </w:rPr>
        <w:t>rovede úpravy požadované jednotlivými správci a vlastníky dotčených sítí a zařízení;</w:t>
      </w:r>
    </w:p>
    <w:p w14:paraId="63DB4E00" w14:textId="77777777" w:rsidR="00E90B3D" w:rsidRPr="00E90B3D" w:rsidRDefault="00E90B3D" w:rsidP="00492AC4">
      <w:pPr>
        <w:numPr>
          <w:ilvl w:val="2"/>
          <w:numId w:val="7"/>
        </w:numPr>
        <w:tabs>
          <w:tab w:val="clear" w:pos="1146"/>
          <w:tab w:val="left" w:pos="1134"/>
        </w:tabs>
        <w:spacing w:line="240" w:lineRule="auto"/>
        <w:ind w:left="993" w:hanging="709"/>
        <w:jc w:val="both"/>
        <w:rPr>
          <w:rFonts w:ascii="Times New Roman" w:hAnsi="Times New Roman"/>
          <w:szCs w:val="24"/>
        </w:rPr>
      </w:pPr>
      <w:r w:rsidRPr="00E90B3D">
        <w:rPr>
          <w:rFonts w:ascii="Times New Roman" w:hAnsi="Times New Roman"/>
          <w:szCs w:val="24"/>
        </w:rPr>
        <w:t>kontrolu dodržování bezpečnosti prác</w:t>
      </w:r>
      <w:r w:rsidR="001E54AB">
        <w:rPr>
          <w:rFonts w:ascii="Times New Roman" w:hAnsi="Times New Roman"/>
          <w:szCs w:val="24"/>
        </w:rPr>
        <w:t>e a ochrany životního prostředí</w:t>
      </w:r>
      <w:r w:rsidRPr="00E90B3D">
        <w:rPr>
          <w:rFonts w:ascii="Times New Roman" w:hAnsi="Times New Roman"/>
          <w:szCs w:val="24"/>
        </w:rPr>
        <w:t>;</w:t>
      </w:r>
    </w:p>
    <w:p w14:paraId="6F4C4857" w14:textId="550CC788" w:rsidR="00E90B3D" w:rsidRPr="00E90B3D" w:rsidRDefault="00E90B3D" w:rsidP="00492AC4">
      <w:pPr>
        <w:numPr>
          <w:ilvl w:val="2"/>
          <w:numId w:val="7"/>
        </w:numPr>
        <w:tabs>
          <w:tab w:val="clear" w:pos="1146"/>
          <w:tab w:val="left" w:pos="1134"/>
        </w:tabs>
        <w:spacing w:line="240" w:lineRule="auto"/>
        <w:ind w:left="993" w:hanging="709"/>
        <w:jc w:val="both"/>
        <w:rPr>
          <w:rFonts w:ascii="Times New Roman" w:hAnsi="Times New Roman"/>
          <w:szCs w:val="24"/>
        </w:rPr>
      </w:pPr>
      <w:r w:rsidRPr="00E90B3D">
        <w:rPr>
          <w:rFonts w:ascii="Times New Roman" w:hAnsi="Times New Roman"/>
          <w:szCs w:val="24"/>
        </w:rPr>
        <w:t xml:space="preserve">průběžná řešení a schvalování změn </w:t>
      </w:r>
      <w:r w:rsidRPr="00832AC3">
        <w:rPr>
          <w:rFonts w:ascii="Times New Roman" w:hAnsi="Times New Roman"/>
          <w:szCs w:val="24"/>
        </w:rPr>
        <w:t xml:space="preserve">oproti </w:t>
      </w:r>
      <w:r w:rsidR="00522B5F" w:rsidRPr="00832AC3">
        <w:rPr>
          <w:rFonts w:ascii="Times New Roman" w:hAnsi="Times New Roman"/>
          <w:szCs w:val="24"/>
        </w:rPr>
        <w:t>pracím uvedeným v závazném stanovisku a oceněného soupisu prováděných prací</w:t>
      </w:r>
      <w:r w:rsidRPr="00832AC3">
        <w:rPr>
          <w:rFonts w:ascii="Times New Roman" w:hAnsi="Times New Roman"/>
          <w:szCs w:val="24"/>
        </w:rPr>
        <w:t xml:space="preserve"> stavby navržené </w:t>
      </w:r>
      <w:r w:rsidRPr="00E90B3D">
        <w:rPr>
          <w:rFonts w:ascii="Times New Roman" w:hAnsi="Times New Roman"/>
          <w:szCs w:val="24"/>
        </w:rPr>
        <w:t>objednatelem, a osobami pověřenými výkonem technického dozoru investora;</w:t>
      </w:r>
    </w:p>
    <w:p w14:paraId="5C80127D" w14:textId="77777777" w:rsidR="00E90B3D" w:rsidRPr="00E90B3D" w:rsidRDefault="00E90B3D" w:rsidP="00492AC4">
      <w:pPr>
        <w:numPr>
          <w:ilvl w:val="2"/>
          <w:numId w:val="7"/>
        </w:numPr>
        <w:tabs>
          <w:tab w:val="clear" w:pos="1146"/>
          <w:tab w:val="left" w:pos="1134"/>
        </w:tabs>
        <w:spacing w:line="240" w:lineRule="auto"/>
        <w:ind w:left="993" w:hanging="709"/>
        <w:jc w:val="both"/>
        <w:rPr>
          <w:rFonts w:ascii="Times New Roman" w:hAnsi="Times New Roman"/>
          <w:szCs w:val="24"/>
        </w:rPr>
      </w:pPr>
      <w:r w:rsidRPr="00E90B3D">
        <w:rPr>
          <w:rFonts w:ascii="Times New Roman" w:hAnsi="Times New Roman"/>
          <w:szCs w:val="24"/>
        </w:rPr>
        <w:t xml:space="preserve"> průběžnou koordinaci postupu prací všech účastníků výstavby v rozsahu celkového členění stavby dle HMG a ZOV tak, aby byla zajištěna plynulost výstavby a aby nedošlo k poškození již realizovaných objektů;</w:t>
      </w:r>
    </w:p>
    <w:p w14:paraId="40BC74FA" w14:textId="77777777" w:rsidR="00CA3C78" w:rsidRPr="00CA3C78" w:rsidRDefault="00E90B3D" w:rsidP="00492AC4">
      <w:pPr>
        <w:numPr>
          <w:ilvl w:val="2"/>
          <w:numId w:val="7"/>
        </w:numPr>
        <w:tabs>
          <w:tab w:val="clear" w:pos="1146"/>
          <w:tab w:val="left" w:pos="1134"/>
        </w:tabs>
        <w:spacing w:line="240" w:lineRule="auto"/>
        <w:ind w:left="992" w:hanging="708"/>
        <w:jc w:val="both"/>
        <w:rPr>
          <w:rFonts w:ascii="Times New Roman" w:hAnsi="Times New Roman"/>
          <w:szCs w:val="24"/>
        </w:rPr>
      </w:pPr>
      <w:r w:rsidRPr="00E90B3D">
        <w:rPr>
          <w:rFonts w:ascii="Times New Roman" w:hAnsi="Times New Roman"/>
        </w:rPr>
        <w:t>pořízení fotodokumentace předmětu díla po ukončení realizace</w:t>
      </w:r>
      <w:r w:rsidR="00CA3C78">
        <w:rPr>
          <w:rFonts w:ascii="Times New Roman" w:hAnsi="Times New Roman"/>
        </w:rPr>
        <w:t>.</w:t>
      </w:r>
    </w:p>
    <w:p w14:paraId="18E061C8" w14:textId="77777777" w:rsidR="008C7EE3" w:rsidRPr="00E90B3D" w:rsidRDefault="008C7EE3" w:rsidP="00397D11">
      <w:pPr>
        <w:tabs>
          <w:tab w:val="left" w:pos="993"/>
        </w:tabs>
        <w:spacing w:line="240" w:lineRule="auto"/>
        <w:jc w:val="both"/>
        <w:rPr>
          <w:rFonts w:ascii="Times New Roman" w:hAnsi="Times New Roman"/>
          <w:szCs w:val="24"/>
        </w:rPr>
      </w:pPr>
    </w:p>
    <w:p w14:paraId="7313E9A7" w14:textId="77777777" w:rsidR="00E90B3D" w:rsidRPr="00E90B3D" w:rsidRDefault="00E90B3D" w:rsidP="00492AC4">
      <w:pPr>
        <w:numPr>
          <w:ilvl w:val="1"/>
          <w:numId w:val="7"/>
        </w:numPr>
        <w:tabs>
          <w:tab w:val="num" w:pos="426"/>
          <w:tab w:val="left" w:pos="1776"/>
        </w:tabs>
        <w:spacing w:line="240" w:lineRule="auto"/>
        <w:ind w:left="426" w:hanging="426"/>
        <w:jc w:val="both"/>
        <w:rPr>
          <w:rFonts w:ascii="Times New Roman" w:hAnsi="Times New Roman"/>
          <w:szCs w:val="24"/>
        </w:rPr>
      </w:pPr>
      <w:r w:rsidRPr="00E90B3D">
        <w:rPr>
          <w:rFonts w:ascii="Times New Roman" w:hAnsi="Times New Roman"/>
          <w:szCs w:val="24"/>
          <w:u w:val="single"/>
        </w:rPr>
        <w:t>K přejímce stavby:</w:t>
      </w:r>
    </w:p>
    <w:p w14:paraId="5DF7AE1E" w14:textId="77777777" w:rsidR="00E90B3D" w:rsidRPr="00E90B3D" w:rsidRDefault="00E90B3D" w:rsidP="00492AC4">
      <w:pPr>
        <w:tabs>
          <w:tab w:val="left" w:pos="1776"/>
        </w:tabs>
        <w:spacing w:line="240" w:lineRule="auto"/>
        <w:ind w:left="360"/>
        <w:jc w:val="both"/>
        <w:rPr>
          <w:rFonts w:ascii="Times New Roman" w:hAnsi="Times New Roman"/>
          <w:szCs w:val="24"/>
        </w:rPr>
      </w:pPr>
      <w:r w:rsidRPr="00E90B3D">
        <w:rPr>
          <w:rFonts w:ascii="Times New Roman" w:hAnsi="Times New Roman"/>
          <w:szCs w:val="24"/>
        </w:rPr>
        <w:t>Zhotovitel předá objednateli k přejímacímu řízení dokončené stavby následující:</w:t>
      </w:r>
    </w:p>
    <w:p w14:paraId="01DF97E2"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E90B3D">
        <w:rPr>
          <w:rFonts w:ascii="Times New Roman" w:hAnsi="Times New Roman"/>
          <w:szCs w:val="24"/>
        </w:rPr>
        <w:t xml:space="preserve">atesty a doklady o požadovaných vlastnostech výrobků a materiálů (prohlášení o shodě) dle zákona číslo </w:t>
      </w:r>
      <w:r w:rsidR="00A22591">
        <w:rPr>
          <w:rFonts w:ascii="Times New Roman" w:hAnsi="Times New Roman"/>
          <w:szCs w:val="24"/>
        </w:rPr>
        <w:t>514</w:t>
      </w:r>
      <w:r w:rsidRPr="00E90B3D">
        <w:rPr>
          <w:rFonts w:ascii="Times New Roman" w:hAnsi="Times New Roman"/>
          <w:szCs w:val="24"/>
        </w:rPr>
        <w:t>/</w:t>
      </w:r>
      <w:r w:rsidR="00A22591">
        <w:rPr>
          <w:rFonts w:ascii="Times New Roman" w:hAnsi="Times New Roman"/>
          <w:szCs w:val="24"/>
        </w:rPr>
        <w:t>2020</w:t>
      </w:r>
      <w:r w:rsidRPr="00E90B3D">
        <w:rPr>
          <w:rFonts w:ascii="Times New Roman" w:hAnsi="Times New Roman"/>
          <w:szCs w:val="24"/>
        </w:rPr>
        <w:t xml:space="preserve"> Sb., o technických požadavcích na výrobky, ve znění pozdějších předpisů, včetně generálního prohlášení zhotovitele o shodě výrobků a materiálů použitých k provedení stavby;</w:t>
      </w:r>
    </w:p>
    <w:p w14:paraId="79D26A8D" w14:textId="77777777" w:rsidR="00E90B3D" w:rsidRPr="00E90B3D" w:rsidRDefault="00E90B3D" w:rsidP="00492AC4">
      <w:pPr>
        <w:numPr>
          <w:ilvl w:val="2"/>
          <w:numId w:val="7"/>
        </w:numPr>
        <w:tabs>
          <w:tab w:val="num" w:pos="993"/>
          <w:tab w:val="left" w:pos="1776"/>
        </w:tabs>
        <w:spacing w:line="240" w:lineRule="auto"/>
        <w:ind w:left="993" w:hanging="633"/>
        <w:jc w:val="both"/>
        <w:rPr>
          <w:rFonts w:ascii="Times New Roman" w:hAnsi="Times New Roman"/>
          <w:szCs w:val="24"/>
        </w:rPr>
      </w:pPr>
      <w:r w:rsidRPr="005D29E1">
        <w:rPr>
          <w:rFonts w:ascii="Times New Roman" w:hAnsi="Times New Roman"/>
          <w:szCs w:val="24"/>
        </w:rPr>
        <w:lastRenderedPageBreak/>
        <w:t>protokoly</w:t>
      </w:r>
      <w:r w:rsidRPr="00E90B3D">
        <w:rPr>
          <w:rFonts w:ascii="Times New Roman" w:hAnsi="Times New Roman"/>
          <w:szCs w:val="24"/>
        </w:rPr>
        <w:t xml:space="preserve">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84E9EEF" w14:textId="77777777" w:rsidR="00E90B3D" w:rsidRPr="00E90B3D" w:rsidRDefault="00E90B3D" w:rsidP="00492AC4">
      <w:pPr>
        <w:numPr>
          <w:ilvl w:val="2"/>
          <w:numId w:val="7"/>
        </w:numPr>
        <w:tabs>
          <w:tab w:val="left" w:pos="993"/>
        </w:tabs>
        <w:spacing w:line="240" w:lineRule="auto"/>
        <w:ind w:left="993" w:hanging="633"/>
        <w:jc w:val="both"/>
        <w:rPr>
          <w:rFonts w:ascii="Times New Roman" w:hAnsi="Times New Roman"/>
          <w:szCs w:val="24"/>
        </w:rPr>
      </w:pPr>
      <w:r w:rsidRPr="00E90B3D">
        <w:rPr>
          <w:rFonts w:ascii="Times New Roman" w:hAnsi="Times New Roman"/>
          <w:szCs w:val="24"/>
        </w:rPr>
        <w:t>doklady o uložení množství a kategorie odpadu na řízené skládky, případně doklad o předání a převzetí odpadu k recyklaci organizaci (osobě) oprávněné k této činnosti;</w:t>
      </w:r>
    </w:p>
    <w:p w14:paraId="1B33FD09" w14:textId="77777777" w:rsidR="00E90B3D" w:rsidRPr="00E90B3D" w:rsidRDefault="005D29E1" w:rsidP="00492AC4">
      <w:pPr>
        <w:tabs>
          <w:tab w:val="left" w:pos="1776"/>
        </w:tabs>
        <w:spacing w:line="240" w:lineRule="auto"/>
        <w:ind w:left="360"/>
        <w:jc w:val="both"/>
        <w:rPr>
          <w:rFonts w:ascii="Times New Roman" w:hAnsi="Times New Roman"/>
          <w:szCs w:val="24"/>
        </w:rPr>
      </w:pPr>
      <w:r>
        <w:rPr>
          <w:rFonts w:ascii="Times New Roman" w:hAnsi="Times New Roman"/>
          <w:szCs w:val="24"/>
        </w:rPr>
        <w:t>2.2.4</w:t>
      </w:r>
      <w:r w:rsidR="00185B22">
        <w:rPr>
          <w:rFonts w:ascii="Times New Roman" w:hAnsi="Times New Roman"/>
          <w:szCs w:val="24"/>
        </w:rPr>
        <w:t xml:space="preserve">. </w:t>
      </w:r>
      <w:r w:rsidR="00E90B3D" w:rsidRPr="00E90B3D">
        <w:rPr>
          <w:rFonts w:ascii="Times New Roman" w:hAnsi="Times New Roman"/>
          <w:szCs w:val="24"/>
        </w:rPr>
        <w:t>prohlášení o shodě na stavbě použitých materiálů, výrobků a realizovaných dodávek;</w:t>
      </w:r>
    </w:p>
    <w:p w14:paraId="347EFD50" w14:textId="77777777" w:rsidR="00E90B3D" w:rsidRPr="00E90B3D" w:rsidRDefault="005D29E1" w:rsidP="00492AC4">
      <w:pPr>
        <w:spacing w:line="240" w:lineRule="auto"/>
        <w:ind w:left="993" w:hanging="633"/>
        <w:jc w:val="both"/>
        <w:rPr>
          <w:rFonts w:ascii="Times New Roman" w:hAnsi="Times New Roman"/>
          <w:szCs w:val="24"/>
        </w:rPr>
      </w:pPr>
      <w:r>
        <w:rPr>
          <w:rFonts w:ascii="Times New Roman" w:hAnsi="Times New Roman"/>
          <w:szCs w:val="24"/>
        </w:rPr>
        <w:t>2.2.5</w:t>
      </w:r>
      <w:r w:rsidR="00E90B3D" w:rsidRPr="00E90B3D">
        <w:rPr>
          <w:rFonts w:ascii="Times New Roman" w:hAnsi="Times New Roman"/>
          <w:szCs w:val="24"/>
        </w:rPr>
        <w:t>. písemné prohlášení zhotovitele, že dílo bylo zhotoveno v souladu s touto smlouvou</w:t>
      </w:r>
      <w:r w:rsidR="00F66C74">
        <w:rPr>
          <w:rFonts w:ascii="Times New Roman" w:hAnsi="Times New Roman"/>
          <w:szCs w:val="24"/>
        </w:rPr>
        <w:t xml:space="preserve"> a</w:t>
      </w:r>
      <w:r w:rsidR="00E90B3D" w:rsidRPr="00E90B3D">
        <w:rPr>
          <w:rFonts w:ascii="Times New Roman" w:hAnsi="Times New Roman"/>
          <w:szCs w:val="24"/>
        </w:rPr>
        <w:t xml:space="preserve"> projektovou dokumentací stavby</w:t>
      </w:r>
      <w:r w:rsidR="006A203C">
        <w:rPr>
          <w:rFonts w:ascii="Times New Roman" w:hAnsi="Times New Roman"/>
          <w:szCs w:val="24"/>
        </w:rPr>
        <w:t>;</w:t>
      </w:r>
    </w:p>
    <w:p w14:paraId="06C8C500" w14:textId="77777777" w:rsidR="00E90B3D" w:rsidRPr="00E90B3D" w:rsidRDefault="005D29E1" w:rsidP="00492AC4">
      <w:pPr>
        <w:tabs>
          <w:tab w:val="left" w:pos="993"/>
        </w:tabs>
        <w:spacing w:line="240" w:lineRule="auto"/>
        <w:ind w:left="993" w:hanging="633"/>
        <w:jc w:val="both"/>
        <w:rPr>
          <w:rFonts w:ascii="Times New Roman" w:hAnsi="Times New Roman"/>
          <w:szCs w:val="24"/>
        </w:rPr>
      </w:pPr>
      <w:r>
        <w:rPr>
          <w:rFonts w:ascii="Times New Roman" w:hAnsi="Times New Roman"/>
        </w:rPr>
        <w:t>2.2.6</w:t>
      </w:r>
      <w:r w:rsidR="00E90B3D" w:rsidRPr="00E90B3D">
        <w:rPr>
          <w:rFonts w:ascii="Times New Roman" w:hAnsi="Times New Roman"/>
        </w:rPr>
        <w:t>. a ostatní doklady vč. pořízené fotodokumentace související s realizací díla, které nejsou výše výslovně uvedeny, ale týkající se předmětného díla.</w:t>
      </w:r>
    </w:p>
    <w:p w14:paraId="5F3A49CB" w14:textId="77777777" w:rsidR="00E90B3D" w:rsidRPr="00E90B3D" w:rsidRDefault="00E90B3D" w:rsidP="00492AC4">
      <w:pPr>
        <w:numPr>
          <w:ilvl w:val="0"/>
          <w:numId w:val="9"/>
        </w:numPr>
        <w:tabs>
          <w:tab w:val="clear" w:pos="720"/>
          <w:tab w:val="num" w:pos="426"/>
          <w:tab w:val="left" w:pos="1776"/>
        </w:tabs>
        <w:spacing w:before="120" w:line="240" w:lineRule="auto"/>
        <w:ind w:left="425" w:hanging="425"/>
        <w:jc w:val="both"/>
        <w:rPr>
          <w:rFonts w:ascii="Times New Roman" w:hAnsi="Times New Roman"/>
        </w:rPr>
      </w:pPr>
      <w:r w:rsidRPr="00E90B3D">
        <w:rPr>
          <w:rFonts w:ascii="Times New Roman" w:hAnsi="Times New Roman"/>
        </w:rPr>
        <w:t xml:space="preserve">Zhotovením stavby smluvní strany rozumí úplné, funkční a bezvadné provedení všech stavebních prací, montážních prací a konstrukcí, včetně dodávek potřebných materiálů a zařízení nezbytných pro řádné dokončení díla a to i v případě, </w:t>
      </w:r>
      <w:r w:rsidRPr="00995834">
        <w:rPr>
          <w:rFonts w:ascii="Times New Roman" w:hAnsi="Times New Roman"/>
          <w:b/>
        </w:rPr>
        <w:t>že nejsou výslovně uvedeny v položkovém rozpočtu stavby</w:t>
      </w:r>
      <w:r w:rsidRPr="00E90B3D">
        <w:rPr>
          <w:rFonts w:ascii="Times New Roman" w:hAnsi="Times New Roman"/>
        </w:rPr>
        <w:t xml:space="preserve">, dále provedení všech činností souvisejících s dodávkou stavebních prací a konstrukcí, jejichž provedení je pro řádné dokončení díla nezbytné (např.: zařízení staveniště, bezpečnostní opatření, přechodné dopravní značení, dokumentace skutečného provedení stavby apod.) včetně koordinační a kompletační činnosti celé stavby. </w:t>
      </w:r>
    </w:p>
    <w:p w14:paraId="5A2DE4CF" w14:textId="77777777" w:rsidR="00E90B3D" w:rsidRPr="00E90B3D" w:rsidRDefault="00E90B3D" w:rsidP="00492AC4">
      <w:pPr>
        <w:numPr>
          <w:ilvl w:val="0"/>
          <w:numId w:val="9"/>
        </w:numPr>
        <w:tabs>
          <w:tab w:val="clear" w:pos="720"/>
          <w:tab w:val="num" w:pos="426"/>
          <w:tab w:val="left" w:pos="1776"/>
        </w:tabs>
        <w:spacing w:before="120" w:line="240" w:lineRule="auto"/>
        <w:ind w:left="425" w:hanging="425"/>
        <w:jc w:val="both"/>
        <w:rPr>
          <w:rFonts w:ascii="Times New Roman" w:hAnsi="Times New Roman"/>
        </w:rPr>
      </w:pPr>
      <w:r w:rsidRPr="00E90B3D">
        <w:rPr>
          <w:rFonts w:ascii="Times New Roman" w:hAnsi="Times New Roman"/>
        </w:rPr>
        <w:t>Objednatel se zavazuje řádně provedené a dokončené dílo převzít a zaplatit za něj zhotoviteli dohodnutou cenu.</w:t>
      </w:r>
    </w:p>
    <w:p w14:paraId="2DAFC0E7" w14:textId="77777777" w:rsidR="00E90B3D" w:rsidRPr="00CA3C78" w:rsidRDefault="00E90B3D" w:rsidP="00492AC4">
      <w:pPr>
        <w:numPr>
          <w:ilvl w:val="0"/>
          <w:numId w:val="9"/>
        </w:numPr>
        <w:tabs>
          <w:tab w:val="clear" w:pos="720"/>
          <w:tab w:val="num" w:pos="426"/>
          <w:tab w:val="left" w:pos="1776"/>
        </w:tabs>
        <w:spacing w:before="120" w:line="240" w:lineRule="auto"/>
        <w:ind w:left="425" w:hanging="425"/>
        <w:jc w:val="both"/>
        <w:rPr>
          <w:rFonts w:ascii="Times New Roman" w:hAnsi="Times New Roman"/>
          <w:szCs w:val="24"/>
        </w:rPr>
      </w:pPr>
      <w:r w:rsidRPr="00E90B3D">
        <w:rPr>
          <w:rFonts w:ascii="Times New Roman" w:hAnsi="Times New Roman"/>
        </w:rPr>
        <w:t>Smluvní strany prohlašují, že předmět plnění podle této smlouvy není plněním nemožným a že smlouvu uzavírají po pečlivém zvážení všech možných důsledků.</w:t>
      </w:r>
    </w:p>
    <w:p w14:paraId="4A882061" w14:textId="77777777" w:rsidR="00CD5450" w:rsidRDefault="00CD5450" w:rsidP="00492AC4">
      <w:pPr>
        <w:widowControl/>
        <w:suppressAutoHyphens/>
        <w:overflowPunct w:val="0"/>
        <w:autoSpaceDE w:val="0"/>
        <w:autoSpaceDN w:val="0"/>
        <w:adjustRightInd w:val="0"/>
        <w:spacing w:line="252" w:lineRule="auto"/>
        <w:jc w:val="both"/>
        <w:rPr>
          <w:rFonts w:ascii="Times New Roman" w:hAnsi="Times New Roman"/>
          <w:szCs w:val="24"/>
        </w:rPr>
      </w:pPr>
    </w:p>
    <w:p w14:paraId="634F077F" w14:textId="77777777" w:rsidR="00CD5450" w:rsidRDefault="00CD5450" w:rsidP="00492AC4">
      <w:pPr>
        <w:widowControl/>
        <w:suppressAutoHyphens/>
        <w:overflowPunct w:val="0"/>
        <w:autoSpaceDE w:val="0"/>
        <w:autoSpaceDN w:val="0"/>
        <w:adjustRightInd w:val="0"/>
        <w:spacing w:line="252" w:lineRule="auto"/>
        <w:jc w:val="both"/>
        <w:rPr>
          <w:rFonts w:ascii="Times New Roman" w:hAnsi="Times New Roman"/>
          <w:szCs w:val="24"/>
        </w:rPr>
      </w:pPr>
    </w:p>
    <w:p w14:paraId="69DF804E" w14:textId="77777777" w:rsidR="00E90B3D" w:rsidRPr="00E90B3D" w:rsidRDefault="00E90B3D" w:rsidP="008C7EE3">
      <w:pPr>
        <w:widowControl/>
        <w:suppressAutoHyphens/>
        <w:overflowPunct w:val="0"/>
        <w:autoSpaceDE w:val="0"/>
        <w:autoSpaceDN w:val="0"/>
        <w:adjustRightInd w:val="0"/>
        <w:spacing w:line="252" w:lineRule="auto"/>
        <w:jc w:val="center"/>
        <w:rPr>
          <w:rFonts w:ascii="Times New Roman" w:hAnsi="Times New Roman"/>
          <w:b/>
          <w:szCs w:val="24"/>
        </w:rPr>
      </w:pPr>
      <w:r w:rsidRPr="00E90B3D">
        <w:rPr>
          <w:rFonts w:ascii="Times New Roman" w:hAnsi="Times New Roman"/>
          <w:b/>
          <w:szCs w:val="24"/>
        </w:rPr>
        <w:t>IV.</w:t>
      </w:r>
    </w:p>
    <w:p w14:paraId="3E4A2320" w14:textId="77777777" w:rsidR="00E90B3D" w:rsidRPr="00E90B3D" w:rsidRDefault="008C7EE3" w:rsidP="00492AC4">
      <w:pPr>
        <w:widowControl/>
        <w:suppressAutoHyphens/>
        <w:overflowPunct w:val="0"/>
        <w:autoSpaceDE w:val="0"/>
        <w:autoSpaceDN w:val="0"/>
        <w:adjustRightInd w:val="0"/>
        <w:spacing w:line="252" w:lineRule="auto"/>
        <w:ind w:left="2832" w:firstLine="708"/>
        <w:jc w:val="both"/>
        <w:outlineLvl w:val="0"/>
        <w:rPr>
          <w:rFonts w:ascii="Times New Roman" w:hAnsi="Times New Roman"/>
          <w:b/>
          <w:szCs w:val="24"/>
        </w:rPr>
      </w:pPr>
      <w:r>
        <w:rPr>
          <w:rFonts w:ascii="Times New Roman" w:hAnsi="Times New Roman"/>
          <w:b/>
          <w:szCs w:val="24"/>
        </w:rPr>
        <w:t xml:space="preserve">      </w:t>
      </w:r>
      <w:r w:rsidR="00E90B3D" w:rsidRPr="00E90B3D">
        <w:rPr>
          <w:rFonts w:ascii="Times New Roman" w:hAnsi="Times New Roman"/>
          <w:b/>
          <w:szCs w:val="24"/>
        </w:rPr>
        <w:t xml:space="preserve">Vlastnictví k dílu </w:t>
      </w:r>
    </w:p>
    <w:p w14:paraId="3D3266F4" w14:textId="77777777" w:rsidR="00E90B3D" w:rsidRPr="00050F13" w:rsidRDefault="00E90B3D" w:rsidP="00492AC4">
      <w:pPr>
        <w:numPr>
          <w:ilvl w:val="0"/>
          <w:numId w:val="10"/>
        </w:numPr>
        <w:tabs>
          <w:tab w:val="clear" w:pos="720"/>
          <w:tab w:val="left" w:pos="426"/>
          <w:tab w:val="left" w:pos="1776"/>
        </w:tabs>
        <w:spacing w:before="120" w:line="240" w:lineRule="auto"/>
        <w:ind w:left="425" w:hanging="425"/>
        <w:jc w:val="both"/>
        <w:rPr>
          <w:rFonts w:ascii="Times New Roman" w:hAnsi="Times New Roman"/>
          <w:color w:val="FF0000"/>
          <w:szCs w:val="24"/>
        </w:rPr>
      </w:pPr>
      <w:r w:rsidRPr="005855B0">
        <w:rPr>
          <w:rFonts w:ascii="Times New Roman" w:hAnsi="Times New Roman"/>
        </w:rPr>
        <w:t>Vlastníkem zhotovovaného díla je od počátku objednatel.</w:t>
      </w:r>
    </w:p>
    <w:p w14:paraId="51A480CC" w14:textId="77777777" w:rsidR="00E90B3D" w:rsidRPr="00E90B3D" w:rsidRDefault="00E90B3D" w:rsidP="00492AC4">
      <w:pPr>
        <w:numPr>
          <w:ilvl w:val="0"/>
          <w:numId w:val="10"/>
        </w:numPr>
        <w:tabs>
          <w:tab w:val="clear" w:pos="720"/>
          <w:tab w:val="left" w:pos="426"/>
          <w:tab w:val="left" w:pos="1776"/>
        </w:tabs>
        <w:spacing w:before="120" w:line="240" w:lineRule="auto"/>
        <w:ind w:left="425" w:hanging="425"/>
        <w:jc w:val="both"/>
        <w:rPr>
          <w:rFonts w:ascii="Times New Roman" w:hAnsi="Times New Roman"/>
          <w:szCs w:val="24"/>
        </w:rPr>
      </w:pPr>
      <w:r w:rsidRPr="00E90B3D">
        <w:rPr>
          <w:rFonts w:ascii="Times New Roman" w:hAnsi="Times New Roman"/>
        </w:rPr>
        <w:t xml:space="preserve">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w:t>
      </w:r>
    </w:p>
    <w:p w14:paraId="2EEDEA00" w14:textId="77777777" w:rsidR="00E90B3D" w:rsidRPr="00E90B3D" w:rsidRDefault="00E90B3D" w:rsidP="00492AC4">
      <w:pPr>
        <w:numPr>
          <w:ilvl w:val="0"/>
          <w:numId w:val="10"/>
        </w:numPr>
        <w:tabs>
          <w:tab w:val="clear" w:pos="720"/>
          <w:tab w:val="left" w:pos="426"/>
          <w:tab w:val="left" w:pos="1776"/>
        </w:tabs>
        <w:spacing w:before="120" w:line="240" w:lineRule="auto"/>
        <w:ind w:left="425" w:hanging="425"/>
        <w:jc w:val="both"/>
        <w:rPr>
          <w:rFonts w:ascii="Times New Roman" w:hAnsi="Times New Roman"/>
          <w:szCs w:val="24"/>
        </w:rPr>
      </w:pPr>
      <w:r w:rsidRPr="00E90B3D">
        <w:rPr>
          <w:rFonts w:ascii="Times New Roman" w:hAnsi="Times New Roman"/>
        </w:rPr>
        <w:t>Smluvní strany se dohodly, že zhotovitel od okamžiku převzetí staveniště do dne předání díla a jeho převzetí objednatelem nese nebezpečí škody na zhotovovaném díle.</w:t>
      </w:r>
    </w:p>
    <w:p w14:paraId="7836DE4F" w14:textId="77777777" w:rsidR="00E90B3D" w:rsidRPr="00E90B3D" w:rsidRDefault="00E90B3D" w:rsidP="00492AC4">
      <w:pPr>
        <w:numPr>
          <w:ilvl w:val="0"/>
          <w:numId w:val="10"/>
        </w:numPr>
        <w:tabs>
          <w:tab w:val="clear" w:pos="720"/>
          <w:tab w:val="left" w:pos="426"/>
          <w:tab w:val="left" w:pos="1776"/>
        </w:tabs>
        <w:spacing w:before="120" w:line="240" w:lineRule="auto"/>
        <w:ind w:left="425" w:hanging="425"/>
        <w:jc w:val="both"/>
        <w:rPr>
          <w:rFonts w:ascii="Times New Roman" w:hAnsi="Times New Roman"/>
          <w:szCs w:val="24"/>
        </w:rPr>
      </w:pPr>
      <w:r w:rsidRPr="00E90B3D">
        <w:rPr>
          <w:rFonts w:ascii="Times New Roman" w:hAnsi="Times New Roman"/>
          <w:bCs/>
          <w:szCs w:val="24"/>
        </w:rPr>
        <w:t>Veškeré podklady, které byly objednatelem zhotoviteli předány, zůstávají v jeho vlastnictví a zhotovitel za ně zodpovídá od okamžiku jejich převzetí jako skladovatel a je povinen je vrátit objednateli po splnění svého závazku.</w:t>
      </w:r>
    </w:p>
    <w:p w14:paraId="6BFB7482" w14:textId="77777777" w:rsidR="00E90B3D" w:rsidRDefault="00E90B3D" w:rsidP="00492AC4">
      <w:pPr>
        <w:tabs>
          <w:tab w:val="left" w:pos="426"/>
          <w:tab w:val="left" w:pos="1776"/>
        </w:tabs>
        <w:spacing w:before="120" w:line="240" w:lineRule="auto"/>
        <w:ind w:left="360"/>
        <w:jc w:val="both"/>
        <w:rPr>
          <w:rFonts w:ascii="Times New Roman" w:hAnsi="Times New Roman"/>
          <w:szCs w:val="24"/>
        </w:rPr>
      </w:pPr>
    </w:p>
    <w:p w14:paraId="28B18A27" w14:textId="77777777" w:rsidR="00E34D50" w:rsidRPr="00E90B3D" w:rsidRDefault="00E34D50" w:rsidP="00492AC4">
      <w:pPr>
        <w:tabs>
          <w:tab w:val="left" w:pos="426"/>
          <w:tab w:val="left" w:pos="1776"/>
        </w:tabs>
        <w:spacing w:before="120" w:line="240" w:lineRule="auto"/>
        <w:ind w:left="360"/>
        <w:jc w:val="both"/>
        <w:rPr>
          <w:rFonts w:ascii="Times New Roman" w:hAnsi="Times New Roman"/>
          <w:szCs w:val="24"/>
        </w:rPr>
      </w:pPr>
    </w:p>
    <w:p w14:paraId="3E0DB570" w14:textId="77777777" w:rsid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t>V.</w:t>
      </w:r>
    </w:p>
    <w:p w14:paraId="2EF6572A" w14:textId="77777777" w:rsidR="00021F29" w:rsidRPr="00E90B3D" w:rsidRDefault="00021F29" w:rsidP="00021F29">
      <w:pPr>
        <w:spacing w:line="240" w:lineRule="auto"/>
        <w:rPr>
          <w:rFonts w:ascii="Times New Roman" w:hAnsi="Times New Roman"/>
          <w:b/>
          <w:szCs w:val="24"/>
        </w:rPr>
      </w:pPr>
    </w:p>
    <w:p w14:paraId="3B7AB90E" w14:textId="77777777" w:rsid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t>Místo plnění</w:t>
      </w:r>
    </w:p>
    <w:p w14:paraId="6E1A1CE8" w14:textId="77777777" w:rsidR="00021F29" w:rsidRPr="00E90B3D" w:rsidRDefault="00021F29" w:rsidP="008C7EE3">
      <w:pPr>
        <w:spacing w:line="240" w:lineRule="auto"/>
        <w:jc w:val="center"/>
        <w:rPr>
          <w:rFonts w:ascii="Times New Roman" w:hAnsi="Times New Roman"/>
          <w:b/>
          <w:szCs w:val="24"/>
        </w:rPr>
      </w:pPr>
    </w:p>
    <w:p w14:paraId="7AD3F3C7" w14:textId="3F2C13E5" w:rsidR="00CD5450" w:rsidRPr="008739DD" w:rsidRDefault="00050F13" w:rsidP="008739DD">
      <w:pPr>
        <w:pStyle w:val="Odstavecseseznamem"/>
        <w:numPr>
          <w:ilvl w:val="0"/>
          <w:numId w:val="30"/>
        </w:numPr>
        <w:spacing w:before="120"/>
        <w:jc w:val="both"/>
        <w:rPr>
          <w:rFonts w:ascii="Times New Roman" w:hAnsi="Times New Roman"/>
          <w:szCs w:val="24"/>
        </w:rPr>
      </w:pPr>
      <w:r>
        <w:rPr>
          <w:rFonts w:ascii="Times New Roman" w:hAnsi="Times New Roman"/>
          <w:szCs w:val="24"/>
        </w:rPr>
        <w:t xml:space="preserve">Kruhové </w:t>
      </w:r>
      <w:proofErr w:type="gramStart"/>
      <w:r>
        <w:rPr>
          <w:rFonts w:ascii="Times New Roman" w:hAnsi="Times New Roman"/>
          <w:szCs w:val="24"/>
        </w:rPr>
        <w:t>náměstí</w:t>
      </w:r>
      <w:r w:rsidR="008739DD" w:rsidRPr="008739DD">
        <w:rPr>
          <w:rFonts w:ascii="Times New Roman" w:hAnsi="Times New Roman"/>
          <w:szCs w:val="24"/>
        </w:rPr>
        <w:t xml:space="preserve"> ,</w:t>
      </w:r>
      <w:proofErr w:type="gramEnd"/>
      <w:r w:rsidR="008739DD" w:rsidRPr="008739DD">
        <w:rPr>
          <w:rFonts w:ascii="Times New Roman" w:hAnsi="Times New Roman"/>
          <w:szCs w:val="24"/>
        </w:rPr>
        <w:t xml:space="preserve"> </w:t>
      </w:r>
      <w:proofErr w:type="spellStart"/>
      <w:r w:rsidR="008739DD" w:rsidRPr="008739DD">
        <w:rPr>
          <w:rFonts w:ascii="Times New Roman" w:hAnsi="Times New Roman"/>
          <w:szCs w:val="24"/>
        </w:rPr>
        <w:t>p.p.č</w:t>
      </w:r>
      <w:proofErr w:type="spellEnd"/>
      <w:r w:rsidR="008739DD" w:rsidRPr="008739DD">
        <w:rPr>
          <w:rFonts w:ascii="Times New Roman" w:hAnsi="Times New Roman"/>
          <w:szCs w:val="24"/>
        </w:rPr>
        <w:t xml:space="preserve">. </w:t>
      </w:r>
      <w:r w:rsidR="000F4417" w:rsidRPr="000F4417">
        <w:rPr>
          <w:rFonts w:ascii="Times New Roman" w:hAnsi="Times New Roman"/>
          <w:szCs w:val="24"/>
        </w:rPr>
        <w:t>6775</w:t>
      </w:r>
      <w:r w:rsidR="008739DD" w:rsidRPr="000F4417">
        <w:rPr>
          <w:rFonts w:ascii="Times New Roman" w:hAnsi="Times New Roman"/>
          <w:szCs w:val="24"/>
        </w:rPr>
        <w:t>/</w:t>
      </w:r>
      <w:r w:rsidR="000F4417" w:rsidRPr="000F4417">
        <w:rPr>
          <w:rFonts w:ascii="Times New Roman" w:hAnsi="Times New Roman"/>
          <w:szCs w:val="24"/>
        </w:rPr>
        <w:t>2</w:t>
      </w:r>
      <w:r w:rsidR="00B22E1B" w:rsidRPr="000F4417">
        <w:rPr>
          <w:rFonts w:ascii="Times New Roman" w:hAnsi="Times New Roman"/>
          <w:szCs w:val="24"/>
        </w:rPr>
        <w:t xml:space="preserve">, </w:t>
      </w:r>
      <w:proofErr w:type="spellStart"/>
      <w:r w:rsidR="008739DD" w:rsidRPr="008739DD">
        <w:rPr>
          <w:rFonts w:ascii="Times New Roman" w:hAnsi="Times New Roman"/>
          <w:szCs w:val="24"/>
        </w:rPr>
        <w:t>k.ú</w:t>
      </w:r>
      <w:proofErr w:type="spellEnd"/>
      <w:r w:rsidR="008739DD" w:rsidRPr="008739DD">
        <w:rPr>
          <w:rFonts w:ascii="Times New Roman" w:hAnsi="Times New Roman"/>
          <w:szCs w:val="24"/>
        </w:rPr>
        <w:t xml:space="preserve">. </w:t>
      </w:r>
      <w:r w:rsidR="00B22E1B" w:rsidRPr="008739DD">
        <w:rPr>
          <w:rFonts w:ascii="Times New Roman" w:hAnsi="Times New Roman"/>
          <w:szCs w:val="24"/>
        </w:rPr>
        <w:t>Žatec</w:t>
      </w:r>
    </w:p>
    <w:p w14:paraId="18B5E742" w14:textId="77777777" w:rsidR="00AB4AF6" w:rsidRPr="00E90B3D" w:rsidRDefault="00AB4AF6" w:rsidP="00050F13">
      <w:pPr>
        <w:spacing w:before="120" w:line="240" w:lineRule="auto"/>
        <w:jc w:val="both"/>
        <w:rPr>
          <w:rFonts w:ascii="Times New Roman" w:hAnsi="Times New Roman"/>
          <w:szCs w:val="24"/>
        </w:rPr>
      </w:pPr>
    </w:p>
    <w:p w14:paraId="15758E98" w14:textId="77777777" w:rsidR="00E90B3D" w:rsidRP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lastRenderedPageBreak/>
        <w:t>VI.</w:t>
      </w:r>
    </w:p>
    <w:p w14:paraId="59EC18DC" w14:textId="77777777" w:rsidR="00E90B3D" w:rsidRP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t>Termín plnění</w:t>
      </w:r>
    </w:p>
    <w:p w14:paraId="5182A03D" w14:textId="50D51E32" w:rsidR="00E90B3D" w:rsidRPr="0071126C"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71126C">
        <w:rPr>
          <w:rFonts w:ascii="Times New Roman" w:hAnsi="Times New Roman"/>
        </w:rPr>
        <w:t xml:space="preserve">Zhotovitel se zavazuje k řádnému provedení a předání díla ve lhůtě </w:t>
      </w:r>
      <w:r w:rsidRPr="00832AC3">
        <w:rPr>
          <w:rFonts w:ascii="Times New Roman" w:hAnsi="Times New Roman"/>
        </w:rPr>
        <w:t xml:space="preserve">do </w:t>
      </w:r>
      <w:r w:rsidR="005855B0" w:rsidRPr="00832AC3">
        <w:rPr>
          <w:rFonts w:ascii="Times New Roman" w:hAnsi="Times New Roman"/>
        </w:rPr>
        <w:t>3</w:t>
      </w:r>
      <w:r w:rsidR="00593C79" w:rsidRPr="00832AC3">
        <w:rPr>
          <w:rFonts w:ascii="Times New Roman" w:hAnsi="Times New Roman"/>
        </w:rPr>
        <w:t>0</w:t>
      </w:r>
      <w:r w:rsidRPr="00832AC3">
        <w:rPr>
          <w:rFonts w:ascii="Times New Roman" w:hAnsi="Times New Roman"/>
        </w:rPr>
        <w:t xml:space="preserve"> kalendá</w:t>
      </w:r>
      <w:r w:rsidRPr="0071126C">
        <w:rPr>
          <w:rFonts w:ascii="Times New Roman" w:hAnsi="Times New Roman"/>
        </w:rPr>
        <w:t>řních dn</w:t>
      </w:r>
      <w:r w:rsidR="00F46C58">
        <w:rPr>
          <w:rFonts w:ascii="Times New Roman" w:hAnsi="Times New Roman"/>
        </w:rPr>
        <w:t>ů</w:t>
      </w:r>
      <w:r w:rsidR="00321B7C">
        <w:rPr>
          <w:rFonts w:ascii="Times New Roman" w:hAnsi="Times New Roman"/>
        </w:rPr>
        <w:t xml:space="preserve"> </w:t>
      </w:r>
      <w:r w:rsidRPr="0071126C">
        <w:rPr>
          <w:rFonts w:ascii="Times New Roman" w:hAnsi="Times New Roman"/>
        </w:rPr>
        <w:t xml:space="preserve">ode dne předání a převzetí staveniště. Ukončením realizace zakázky (řádným provedením) je myšleno předání díla oboustranným podpisem předávacího protokolu, přičemž dílo musí být předáno objednateli bez vad a nedodělků včetně dokladů. Objednatel nemá právo odmítnout převzetí stavby pro ojedinělé drobné vady, které samy o sobě ani ve spojení s jinými nebrání užívání stavby funkčně nebo esteticky, ani její užívání podstatným způsobem neomezují </w:t>
      </w:r>
      <w:r w:rsidR="006A203C" w:rsidRPr="0071126C">
        <w:rPr>
          <w:rFonts w:ascii="Times New Roman" w:hAnsi="Times New Roman"/>
        </w:rPr>
        <w:t>(§</w:t>
      </w:r>
      <w:r w:rsidR="007E1410">
        <w:rPr>
          <w:rFonts w:ascii="Times New Roman" w:hAnsi="Times New Roman"/>
        </w:rPr>
        <w:t xml:space="preserve"> </w:t>
      </w:r>
      <w:r w:rsidRPr="0071126C">
        <w:rPr>
          <w:rFonts w:ascii="Times New Roman" w:hAnsi="Times New Roman"/>
        </w:rPr>
        <w:t>2628 občanského zákoníku).</w:t>
      </w:r>
    </w:p>
    <w:p w14:paraId="1B4A28B7" w14:textId="6848E61A" w:rsidR="00E90B3D" w:rsidRPr="00E90B3D"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E90B3D">
        <w:rPr>
          <w:rFonts w:ascii="Times New Roman" w:hAnsi="Times New Roman"/>
        </w:rPr>
        <w:t xml:space="preserve">Zhotovitel je povinen zahájit a dokončit práce na díle v termínu sjednaném v této </w:t>
      </w:r>
      <w:proofErr w:type="gramStart"/>
      <w:r w:rsidRPr="00E90B3D">
        <w:rPr>
          <w:rFonts w:ascii="Times New Roman" w:hAnsi="Times New Roman"/>
        </w:rPr>
        <w:t>smlouvě</w:t>
      </w:r>
      <w:r w:rsidR="00FE0013">
        <w:rPr>
          <w:rFonts w:ascii="Times New Roman" w:hAnsi="Times New Roman"/>
        </w:rPr>
        <w:t>.</w:t>
      </w:r>
      <w:r w:rsidRPr="00E90B3D">
        <w:rPr>
          <w:rFonts w:ascii="Times New Roman" w:hAnsi="Times New Roman"/>
        </w:rPr>
        <w:t>.</w:t>
      </w:r>
      <w:proofErr w:type="gramEnd"/>
      <w:r w:rsidRPr="00E90B3D">
        <w:rPr>
          <w:rFonts w:ascii="Times New Roman" w:hAnsi="Times New Roman"/>
        </w:rPr>
        <w:t xml:space="preserve"> Změny</w:t>
      </w:r>
      <w:r w:rsidR="00FE0013">
        <w:rPr>
          <w:rFonts w:ascii="Times New Roman" w:hAnsi="Times New Roman"/>
        </w:rPr>
        <w:t xml:space="preserve"> </w:t>
      </w:r>
      <w:r w:rsidRPr="00E90B3D">
        <w:rPr>
          <w:rFonts w:ascii="Times New Roman" w:hAnsi="Times New Roman"/>
        </w:rPr>
        <w:t xml:space="preserve">lze činit dodatkem k této smlouvě na základě písemné, řádně odůvodněné a odsouhlasené změny oprávněnými zástupci obou smluvních stran. </w:t>
      </w:r>
    </w:p>
    <w:p w14:paraId="0708C52F" w14:textId="77777777" w:rsidR="00E90B3D" w:rsidRPr="00E90B3D"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E90B3D">
        <w:rPr>
          <w:rFonts w:ascii="Times New Roman" w:hAnsi="Times New Roman"/>
        </w:rPr>
        <w:t>Objednatel je oprávněn od této smlouvy odstoupit, pokud zhotovitel nezahájí provádění díla ve lhůtě 14-</w:t>
      </w:r>
      <w:r w:rsidR="00CA1525">
        <w:rPr>
          <w:rFonts w:ascii="Times New Roman" w:hAnsi="Times New Roman"/>
        </w:rPr>
        <w:t xml:space="preserve"> </w:t>
      </w:r>
      <w:r w:rsidRPr="00E90B3D">
        <w:rPr>
          <w:rFonts w:ascii="Times New Roman" w:hAnsi="Times New Roman"/>
        </w:rPr>
        <w:t>ti dnů ode dne předání staveniště. Protokol o předání a převzetí staveniště podepsaný zodpovědnými pracovníky obou smluvních stran je nedílnou součástí stavebního deníku.</w:t>
      </w:r>
    </w:p>
    <w:p w14:paraId="7681413C" w14:textId="77777777" w:rsidR="00E90B3D" w:rsidRPr="0071126C"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71126C">
        <w:rPr>
          <w:rFonts w:ascii="Times New Roman" w:hAnsi="Times New Roman"/>
        </w:rPr>
        <w:t>Zhotovitel je oprávněn dokončit dílo i před sjednaným termínem předání díla a objednatel je povinen dříve dokončené dílo převzít.</w:t>
      </w:r>
    </w:p>
    <w:p w14:paraId="57B09E98" w14:textId="77777777" w:rsidR="00E90B3D" w:rsidRPr="00E90B3D"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E90B3D">
        <w:rPr>
          <w:rFonts w:ascii="Times New Roman" w:hAnsi="Times New Roman"/>
        </w:rPr>
        <w:t xml:space="preserve">Objednatel má právo vyzvat zhotovitele k přerušení provádění díla, přičemž o tomto je povinen objednatel provést zápis do stavebního deníku. Zhotovitel je povinen provádění díla ihned přerušit. Trvá-li přerušení prací na díle déle než 2 měsíce z důvodů ležících na straně objednatele, je zhotovitel oprávněn od této smlouvy odstoupit. </w:t>
      </w:r>
      <w:r w:rsidRPr="00E90B3D">
        <w:rPr>
          <w:rFonts w:ascii="Times New Roman" w:hAnsi="Times New Roman"/>
          <w:szCs w:val="24"/>
        </w:rPr>
        <w:t>Zhotoviteli nenáleží vůči objednateli nárok na jakékoliv plnění, včetně nároku na náhradu škody, z důvodu takového přerušení provádění díla. O dobu přerušení se prodlužují termíny tím dotčené. Bude-li toto přerušení trvat déle než dva měsíce, je objednatel povinen uhradit zhotoviteli již realizované práce v plné výši.</w:t>
      </w:r>
    </w:p>
    <w:p w14:paraId="2DC11A8A" w14:textId="77777777" w:rsidR="00E90B3D" w:rsidRPr="00E90B3D"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E90B3D">
        <w:rPr>
          <w:rFonts w:ascii="Times New Roman" w:hAnsi="Times New Roman"/>
        </w:rPr>
        <w:t>Objednatel si vyhrazuje možnost posunutí termínu zahájení s ohledem na své provozní a organizační potřeby a zhotoviteli z takového posunu za žádných okolností nevyplývá právo na účtování jakýchkoliv smluvních pokut, navýšení cen či náhrad škod. V případě posunutí termínu z důvodů na straně objednatele se o stejný časový úsek prodlužuje termín pro dokončení.</w:t>
      </w:r>
    </w:p>
    <w:p w14:paraId="6423FA7F" w14:textId="77777777" w:rsidR="00E90B3D" w:rsidRDefault="00E90B3D" w:rsidP="00492AC4">
      <w:pPr>
        <w:numPr>
          <w:ilvl w:val="0"/>
          <w:numId w:val="12"/>
        </w:numPr>
        <w:tabs>
          <w:tab w:val="clear" w:pos="360"/>
          <w:tab w:val="left" w:pos="426"/>
          <w:tab w:val="left" w:pos="1776"/>
        </w:tabs>
        <w:spacing w:before="120" w:line="240" w:lineRule="auto"/>
        <w:ind w:left="425" w:hanging="425"/>
        <w:jc w:val="both"/>
        <w:rPr>
          <w:rFonts w:ascii="Times New Roman" w:hAnsi="Times New Roman"/>
        </w:rPr>
      </w:pPr>
      <w:r w:rsidRPr="00E90B3D">
        <w:rPr>
          <w:rFonts w:ascii="Times New Roman" w:hAnsi="Times New Roman"/>
        </w:rPr>
        <w:t>V případě, že zhotovitel bude s prováděním prací ve zřejmém prodlení, které by ohrožovalo plynulost realizace, nebo konečný termín dokončení, vyzve jej objednatel k zintenzivnění prací a zápisem do stavebního deníku a zápisu z kontrolního dne stanoví zhotoviteli lhůtu k vyrovnání prodlení. Pokud ani poté zhotovitel nepodnikne kroky k urychlení prací, je objednatel oprávněn do doby vyrovnání prodlení s realizací pozastavit platby vystavených fakturačních dokladů.</w:t>
      </w:r>
    </w:p>
    <w:p w14:paraId="534DB639" w14:textId="77777777" w:rsidR="00EC7313" w:rsidRDefault="00EC7313" w:rsidP="00397D11">
      <w:pPr>
        <w:tabs>
          <w:tab w:val="left" w:pos="720"/>
        </w:tabs>
        <w:spacing w:line="240" w:lineRule="auto"/>
        <w:rPr>
          <w:rFonts w:ascii="Times New Roman" w:hAnsi="Times New Roman"/>
          <w:b/>
          <w:szCs w:val="24"/>
        </w:rPr>
      </w:pPr>
    </w:p>
    <w:p w14:paraId="67548B9C" w14:textId="77777777" w:rsidR="00653E81" w:rsidRDefault="00653E81" w:rsidP="008C7EE3">
      <w:pPr>
        <w:tabs>
          <w:tab w:val="left" w:pos="720"/>
        </w:tabs>
        <w:spacing w:line="240" w:lineRule="auto"/>
        <w:jc w:val="center"/>
        <w:rPr>
          <w:rFonts w:ascii="Times New Roman" w:hAnsi="Times New Roman"/>
          <w:b/>
          <w:szCs w:val="24"/>
        </w:rPr>
      </w:pPr>
    </w:p>
    <w:p w14:paraId="317CD6E2" w14:textId="77777777" w:rsidR="00653E81" w:rsidRDefault="00653E81" w:rsidP="008C7EE3">
      <w:pPr>
        <w:tabs>
          <w:tab w:val="left" w:pos="720"/>
        </w:tabs>
        <w:spacing w:line="240" w:lineRule="auto"/>
        <w:jc w:val="center"/>
        <w:rPr>
          <w:rFonts w:ascii="Times New Roman" w:hAnsi="Times New Roman"/>
          <w:b/>
          <w:szCs w:val="24"/>
        </w:rPr>
      </w:pPr>
    </w:p>
    <w:p w14:paraId="1D4C7592" w14:textId="77777777" w:rsidR="00653E81" w:rsidRDefault="00653E81" w:rsidP="008C7EE3">
      <w:pPr>
        <w:tabs>
          <w:tab w:val="left" w:pos="720"/>
        </w:tabs>
        <w:spacing w:line="240" w:lineRule="auto"/>
        <w:jc w:val="center"/>
        <w:rPr>
          <w:rFonts w:ascii="Times New Roman" w:hAnsi="Times New Roman"/>
          <w:b/>
          <w:szCs w:val="24"/>
        </w:rPr>
      </w:pPr>
    </w:p>
    <w:p w14:paraId="194710DF" w14:textId="77777777" w:rsidR="00653E81" w:rsidRDefault="00653E81" w:rsidP="008C7EE3">
      <w:pPr>
        <w:tabs>
          <w:tab w:val="left" w:pos="720"/>
        </w:tabs>
        <w:spacing w:line="240" w:lineRule="auto"/>
        <w:jc w:val="center"/>
        <w:rPr>
          <w:rFonts w:ascii="Times New Roman" w:hAnsi="Times New Roman"/>
          <w:b/>
          <w:szCs w:val="24"/>
        </w:rPr>
      </w:pPr>
    </w:p>
    <w:p w14:paraId="565F02A4" w14:textId="77777777" w:rsidR="00E90B3D" w:rsidRPr="00E90B3D" w:rsidRDefault="00E90B3D" w:rsidP="008C7EE3">
      <w:pPr>
        <w:tabs>
          <w:tab w:val="left" w:pos="720"/>
        </w:tabs>
        <w:spacing w:line="240" w:lineRule="auto"/>
        <w:jc w:val="center"/>
        <w:rPr>
          <w:rFonts w:ascii="Times New Roman" w:hAnsi="Times New Roman"/>
          <w:b/>
          <w:szCs w:val="24"/>
        </w:rPr>
      </w:pPr>
      <w:r w:rsidRPr="00E90B3D">
        <w:rPr>
          <w:rFonts w:ascii="Times New Roman" w:hAnsi="Times New Roman"/>
          <w:b/>
          <w:szCs w:val="24"/>
        </w:rPr>
        <w:t>VII.</w:t>
      </w:r>
    </w:p>
    <w:p w14:paraId="15F5404C" w14:textId="77777777" w:rsidR="00E90B3D" w:rsidRPr="00E90B3D" w:rsidRDefault="00E90B3D" w:rsidP="00492AC4">
      <w:pPr>
        <w:tabs>
          <w:tab w:val="left" w:pos="720"/>
        </w:tabs>
        <w:spacing w:line="240" w:lineRule="auto"/>
        <w:jc w:val="both"/>
        <w:rPr>
          <w:rFonts w:ascii="Times New Roman" w:hAnsi="Times New Roman"/>
          <w:b/>
          <w:szCs w:val="24"/>
        </w:rPr>
      </w:pP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r>
      <w:r w:rsidRPr="00E90B3D">
        <w:rPr>
          <w:rFonts w:ascii="Times New Roman" w:hAnsi="Times New Roman"/>
          <w:b/>
          <w:szCs w:val="24"/>
        </w:rPr>
        <w:tab/>
        <w:t xml:space="preserve">         Cena díla  </w:t>
      </w:r>
    </w:p>
    <w:p w14:paraId="7CB05A9A" w14:textId="77777777" w:rsidR="00E90B3D" w:rsidRPr="00397D11" w:rsidRDefault="00E90B3D" w:rsidP="00492AC4">
      <w:pPr>
        <w:numPr>
          <w:ilvl w:val="0"/>
          <w:numId w:val="13"/>
        </w:numPr>
        <w:tabs>
          <w:tab w:val="num" w:pos="426"/>
          <w:tab w:val="left" w:pos="1776"/>
        </w:tabs>
        <w:spacing w:before="120" w:line="240" w:lineRule="auto"/>
        <w:ind w:left="425" w:hanging="425"/>
        <w:jc w:val="both"/>
        <w:rPr>
          <w:rFonts w:ascii="Times New Roman" w:hAnsi="Times New Roman"/>
        </w:rPr>
      </w:pPr>
      <w:r w:rsidRPr="00E90B3D">
        <w:rPr>
          <w:rFonts w:ascii="Times New Roman" w:hAnsi="Times New Roman"/>
        </w:rPr>
        <w:t>Cena za provedené dílo dle čl. III. této smlouvy o dílo je stanovena na základě výsledku zadávacího řízení objednatele a činí:</w:t>
      </w:r>
    </w:p>
    <w:p w14:paraId="1490D297" w14:textId="7B5BDC5D" w:rsidR="00E90B3D" w:rsidRPr="00E90B3D" w:rsidRDefault="00E90B3D" w:rsidP="00492AC4">
      <w:pPr>
        <w:tabs>
          <w:tab w:val="left" w:pos="426"/>
        </w:tabs>
        <w:spacing w:line="276" w:lineRule="auto"/>
        <w:ind w:left="426"/>
        <w:jc w:val="both"/>
        <w:rPr>
          <w:rFonts w:ascii="Times New Roman" w:hAnsi="Times New Roman"/>
          <w:szCs w:val="24"/>
        </w:rPr>
      </w:pPr>
      <w:r w:rsidRPr="00E90B3D">
        <w:rPr>
          <w:rFonts w:ascii="Times New Roman" w:hAnsi="Times New Roman"/>
          <w:szCs w:val="24"/>
        </w:rPr>
        <w:lastRenderedPageBreak/>
        <w:t xml:space="preserve">Cena díla bez DPH                             </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t xml:space="preserve">   </w:t>
      </w:r>
      <w:r w:rsidR="000F4417">
        <w:rPr>
          <w:rFonts w:ascii="Times New Roman" w:hAnsi="Times New Roman"/>
          <w:szCs w:val="24"/>
        </w:rPr>
        <w:t>534 000</w:t>
      </w:r>
      <w:r w:rsidRPr="00E90B3D">
        <w:rPr>
          <w:rFonts w:ascii="Times New Roman" w:hAnsi="Times New Roman"/>
          <w:szCs w:val="24"/>
        </w:rPr>
        <w:t xml:space="preserve"> Kč      </w:t>
      </w:r>
    </w:p>
    <w:p w14:paraId="12EB9C16" w14:textId="6CDB1DFF" w:rsidR="00E90B3D" w:rsidRPr="00E90B3D" w:rsidRDefault="00E90B3D" w:rsidP="00492AC4">
      <w:pPr>
        <w:tabs>
          <w:tab w:val="left" w:pos="426"/>
        </w:tabs>
        <w:spacing w:line="276" w:lineRule="auto"/>
        <w:ind w:left="426"/>
        <w:jc w:val="both"/>
        <w:rPr>
          <w:rFonts w:ascii="Times New Roman" w:hAnsi="Times New Roman"/>
          <w:szCs w:val="24"/>
        </w:rPr>
      </w:pPr>
      <w:r w:rsidRPr="00E90B3D">
        <w:rPr>
          <w:rFonts w:ascii="Times New Roman" w:hAnsi="Times New Roman"/>
          <w:szCs w:val="24"/>
        </w:rPr>
        <w:t>DPH z ceny díla</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00712896">
        <w:rPr>
          <w:rFonts w:ascii="Times New Roman" w:hAnsi="Times New Roman"/>
          <w:szCs w:val="24"/>
        </w:rPr>
        <w:t xml:space="preserve">   </w:t>
      </w:r>
      <w:r w:rsidR="00E70E4C">
        <w:rPr>
          <w:rFonts w:ascii="Times New Roman" w:hAnsi="Times New Roman"/>
          <w:szCs w:val="24"/>
        </w:rPr>
        <w:t>112</w:t>
      </w:r>
      <w:r w:rsidR="000F4417">
        <w:rPr>
          <w:rFonts w:ascii="Times New Roman" w:hAnsi="Times New Roman"/>
          <w:szCs w:val="24"/>
        </w:rPr>
        <w:t xml:space="preserve"> 140</w:t>
      </w:r>
      <w:r w:rsidR="00712896">
        <w:rPr>
          <w:rFonts w:ascii="Times New Roman" w:hAnsi="Times New Roman"/>
          <w:szCs w:val="24"/>
        </w:rPr>
        <w:t xml:space="preserve"> </w:t>
      </w:r>
      <w:r w:rsidRPr="00E90B3D">
        <w:rPr>
          <w:rFonts w:ascii="Times New Roman" w:hAnsi="Times New Roman"/>
          <w:szCs w:val="24"/>
        </w:rPr>
        <w:t xml:space="preserve">Kč      </w:t>
      </w:r>
    </w:p>
    <w:p w14:paraId="02E335E5" w14:textId="742D84A5" w:rsidR="00E90B3D" w:rsidRPr="00FE0013" w:rsidRDefault="00E90B3D" w:rsidP="00FE0013">
      <w:pPr>
        <w:tabs>
          <w:tab w:val="left" w:pos="426"/>
        </w:tabs>
        <w:spacing w:line="276" w:lineRule="auto"/>
        <w:ind w:left="426"/>
        <w:jc w:val="both"/>
        <w:rPr>
          <w:rFonts w:ascii="Times New Roman" w:hAnsi="Times New Roman"/>
          <w:b/>
        </w:rPr>
      </w:pPr>
      <w:r w:rsidRPr="008C7EE3">
        <w:rPr>
          <w:rFonts w:ascii="Times New Roman" w:hAnsi="Times New Roman"/>
          <w:b/>
          <w:szCs w:val="24"/>
        </w:rPr>
        <w:t>Cena celkem za dílo vč.</w:t>
      </w:r>
      <w:r w:rsidR="00712896">
        <w:rPr>
          <w:rFonts w:ascii="Times New Roman" w:hAnsi="Times New Roman"/>
          <w:b/>
          <w:szCs w:val="24"/>
        </w:rPr>
        <w:t xml:space="preserve"> DPH</w:t>
      </w:r>
      <w:r w:rsidR="00712896">
        <w:rPr>
          <w:rFonts w:ascii="Times New Roman" w:hAnsi="Times New Roman"/>
          <w:b/>
          <w:szCs w:val="24"/>
        </w:rPr>
        <w:tab/>
      </w:r>
      <w:r w:rsidR="00712896">
        <w:rPr>
          <w:rFonts w:ascii="Times New Roman" w:hAnsi="Times New Roman"/>
          <w:b/>
          <w:szCs w:val="24"/>
        </w:rPr>
        <w:tab/>
        <w:t xml:space="preserve">                         </w:t>
      </w:r>
      <w:r w:rsidR="000F4417">
        <w:rPr>
          <w:rFonts w:ascii="Times New Roman" w:hAnsi="Times New Roman"/>
          <w:b/>
          <w:szCs w:val="24"/>
        </w:rPr>
        <w:t xml:space="preserve">  646 140</w:t>
      </w:r>
      <w:r w:rsidR="0024439F">
        <w:rPr>
          <w:rFonts w:ascii="Times New Roman" w:hAnsi="Times New Roman"/>
          <w:b/>
          <w:szCs w:val="24"/>
        </w:rPr>
        <w:t xml:space="preserve"> </w:t>
      </w:r>
      <w:r w:rsidRPr="008C7EE3">
        <w:rPr>
          <w:rFonts w:ascii="Times New Roman" w:hAnsi="Times New Roman"/>
          <w:b/>
          <w:szCs w:val="24"/>
        </w:rPr>
        <w:t>Kč</w:t>
      </w:r>
    </w:p>
    <w:p w14:paraId="61975540" w14:textId="77777777" w:rsidR="00E90B3D" w:rsidRPr="00E90B3D" w:rsidRDefault="00E90B3D" w:rsidP="00492AC4">
      <w:pPr>
        <w:tabs>
          <w:tab w:val="left" w:pos="426"/>
        </w:tabs>
        <w:spacing w:line="276" w:lineRule="auto"/>
        <w:ind w:left="426"/>
        <w:jc w:val="both"/>
        <w:rPr>
          <w:rFonts w:ascii="Times New Roman" w:hAnsi="Times New Roman"/>
        </w:rPr>
      </w:pPr>
    </w:p>
    <w:p w14:paraId="05AE67E6" w14:textId="77777777" w:rsidR="00E90B3D" w:rsidRPr="00790D02" w:rsidRDefault="00E90B3D" w:rsidP="00492AC4">
      <w:pPr>
        <w:numPr>
          <w:ilvl w:val="0"/>
          <w:numId w:val="13"/>
        </w:numPr>
        <w:tabs>
          <w:tab w:val="num" w:pos="426"/>
          <w:tab w:val="left" w:pos="1776"/>
        </w:tabs>
        <w:spacing w:line="240" w:lineRule="auto"/>
        <w:ind w:left="426" w:hanging="426"/>
        <w:jc w:val="both"/>
        <w:rPr>
          <w:rFonts w:ascii="Times New Roman" w:hAnsi="Times New Roman"/>
        </w:rPr>
      </w:pPr>
      <w:r w:rsidRPr="00E90B3D">
        <w:rPr>
          <w:rFonts w:ascii="Times New Roman" w:hAnsi="Times New Roman"/>
          <w:szCs w:val="24"/>
        </w:rPr>
        <w:t xml:space="preserve">Cena sjednaná v čl. VII. odst. 1 této smlouvy je dohodnuta jako cena pevná a konečná a platí po celou dobu realizace díla. Cena díla obsahuje všechny práce nutné k provoznímu využití a řádnému provedení stavby ve smluveném rozsahu. </w:t>
      </w:r>
      <w:r w:rsidRPr="00790D02">
        <w:rPr>
          <w:rFonts w:ascii="Times New Roman" w:hAnsi="Times New Roman"/>
          <w:szCs w:val="24"/>
        </w:rPr>
        <w:t>Riziko určení množství a úplnosti seznamu prací, zejména v položkovém rozpočtu, který tvoří</w:t>
      </w:r>
      <w:r w:rsidR="00454C76" w:rsidRPr="00790D02">
        <w:rPr>
          <w:rFonts w:ascii="Times New Roman" w:hAnsi="Times New Roman"/>
          <w:szCs w:val="24"/>
        </w:rPr>
        <w:t xml:space="preserve"> nedílnou</w:t>
      </w:r>
      <w:r w:rsidRPr="00790D02">
        <w:rPr>
          <w:rFonts w:ascii="Times New Roman" w:hAnsi="Times New Roman"/>
          <w:szCs w:val="24"/>
        </w:rPr>
        <w:t xml:space="preserve"> </w:t>
      </w:r>
      <w:r w:rsidR="00454C76" w:rsidRPr="00790D02">
        <w:rPr>
          <w:rFonts w:ascii="Times New Roman" w:hAnsi="Times New Roman"/>
          <w:szCs w:val="24"/>
        </w:rPr>
        <w:t>přílohu</w:t>
      </w:r>
      <w:r w:rsidRPr="00790D02">
        <w:rPr>
          <w:rFonts w:ascii="Times New Roman" w:hAnsi="Times New Roman"/>
          <w:szCs w:val="24"/>
        </w:rPr>
        <w:t xml:space="preserve"> této smlouvy, nese výhradně zhotovitel. </w:t>
      </w:r>
    </w:p>
    <w:p w14:paraId="0ED49F66" w14:textId="1160E1D2" w:rsidR="00E90B3D" w:rsidRPr="00E90B3D" w:rsidRDefault="00E90B3D" w:rsidP="00492AC4">
      <w:pPr>
        <w:numPr>
          <w:ilvl w:val="0"/>
          <w:numId w:val="13"/>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 xml:space="preserve">Cena podle čl. VII., odst. 1. této smlouvy je stanovena dle </w:t>
      </w:r>
      <w:r w:rsidR="00522B5F" w:rsidRPr="00832AC3">
        <w:rPr>
          <w:rFonts w:ascii="Times New Roman" w:hAnsi="Times New Roman"/>
        </w:rPr>
        <w:t>oceněného soupisu prováděných prací</w:t>
      </w:r>
      <w:r w:rsidRPr="00832AC3">
        <w:rPr>
          <w:rFonts w:ascii="Times New Roman" w:hAnsi="Times New Roman"/>
        </w:rPr>
        <w:t xml:space="preserve"> stavby. V ceně jsou dále zahrnuty náklady zhotovitele nutné pro vybudování, provoz </w:t>
      </w:r>
      <w:r w:rsidRPr="00E90B3D">
        <w:rPr>
          <w:rFonts w:ascii="Times New Roman" w:hAnsi="Times New Roman"/>
        </w:rPr>
        <w:t>a demontáž zařízení staveniště, poplatky, jakož i jiné náklady nezbytné pro řádné a úplné zhotovení díla. Cena obsahuje i případné zvýšené náklady spojené s vývojem cen vstupních nákladů, a to až do doby ukončení díla.</w:t>
      </w:r>
    </w:p>
    <w:p w14:paraId="0DF3D26A" w14:textId="77777777" w:rsidR="00E90B3D" w:rsidRPr="00E90B3D" w:rsidRDefault="00E90B3D" w:rsidP="00492AC4">
      <w:pPr>
        <w:numPr>
          <w:ilvl w:val="0"/>
          <w:numId w:val="13"/>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Součástí této smlouvy je</w:t>
      </w:r>
      <w:r w:rsidR="007012E1">
        <w:rPr>
          <w:rFonts w:ascii="Times New Roman" w:hAnsi="Times New Roman"/>
        </w:rPr>
        <w:t xml:space="preserve"> podrobný</w:t>
      </w:r>
      <w:r w:rsidRPr="00E90B3D">
        <w:rPr>
          <w:rFonts w:ascii="Times New Roman" w:hAnsi="Times New Roman"/>
        </w:rPr>
        <w:t xml:space="preserve"> položkový rozpočet stavby vč. rekapitulace celkových nákladů stavby, zpracovaný </w:t>
      </w:r>
      <w:r w:rsidRPr="00832AC3">
        <w:rPr>
          <w:rFonts w:ascii="Times New Roman" w:hAnsi="Times New Roman"/>
        </w:rPr>
        <w:t xml:space="preserve">zhotovitelem v souladu s výkazy výměr, předanými </w:t>
      </w:r>
      <w:r w:rsidRPr="00E90B3D">
        <w:rPr>
          <w:rFonts w:ascii="Times New Roman" w:hAnsi="Times New Roman"/>
        </w:rPr>
        <w:t xml:space="preserve">objednatelem zhotoviteli v rámci zadávacího řízení na veřejnou zakázku. Pokud položkový rozpočet, jenž tvoří </w:t>
      </w:r>
      <w:r w:rsidR="007012E1">
        <w:rPr>
          <w:rFonts w:ascii="Times New Roman" w:hAnsi="Times New Roman"/>
        </w:rPr>
        <w:t>p</w:t>
      </w:r>
      <w:r w:rsidRPr="00E90B3D">
        <w:rPr>
          <w:rFonts w:ascii="Times New Roman" w:hAnsi="Times New Roman"/>
        </w:rPr>
        <w:t>řílohu č. 1 této Smlouvy, neobsahuje některou z položek obsažených ve výkazech výměr, nemá tato skutečnost vliv na výši celkové ceny za dílo, uvedené v odst. 1 tohoto článku a zhotovitel nemá právo v důsledku neúplného ocenění výkazů výměr se domáh</w:t>
      </w:r>
      <w:r w:rsidR="00790EC1">
        <w:rPr>
          <w:rFonts w:ascii="Times New Roman" w:hAnsi="Times New Roman"/>
        </w:rPr>
        <w:t xml:space="preserve">at </w:t>
      </w:r>
      <w:r w:rsidRPr="00E90B3D">
        <w:rPr>
          <w:rFonts w:ascii="Times New Roman" w:hAnsi="Times New Roman"/>
        </w:rPr>
        <w:t>zvýšení sjednané ceny za provedení těchto prací.</w:t>
      </w:r>
    </w:p>
    <w:p w14:paraId="5DDBF57D" w14:textId="77777777" w:rsidR="00E90B3D" w:rsidRPr="00832AC3" w:rsidRDefault="00E90B3D" w:rsidP="00492AC4">
      <w:pPr>
        <w:numPr>
          <w:ilvl w:val="0"/>
          <w:numId w:val="13"/>
        </w:numPr>
        <w:tabs>
          <w:tab w:val="num" w:pos="426"/>
          <w:tab w:val="left" w:pos="1776"/>
        </w:tabs>
        <w:spacing w:before="120" w:line="240" w:lineRule="auto"/>
        <w:ind w:left="426" w:hanging="426"/>
        <w:jc w:val="both"/>
        <w:rPr>
          <w:rFonts w:ascii="Times New Roman" w:hAnsi="Times New Roman"/>
        </w:rPr>
      </w:pPr>
      <w:r w:rsidRPr="00832AC3">
        <w:rPr>
          <w:rFonts w:ascii="Times New Roman" w:hAnsi="Times New Roman"/>
        </w:rPr>
        <w:t>V případě, že z rozhodnutí objednatele dojde ke snížení smluveného rozsahu díla, dojde ke</w:t>
      </w:r>
      <w:r w:rsidRPr="00E90B3D">
        <w:rPr>
          <w:rFonts w:ascii="Times New Roman" w:hAnsi="Times New Roman"/>
        </w:rPr>
        <w:t xml:space="preserve"> </w:t>
      </w:r>
      <w:r w:rsidRPr="00832AC3">
        <w:rPr>
          <w:rFonts w:ascii="Times New Roman" w:hAnsi="Times New Roman"/>
        </w:rPr>
        <w:t>snížení ceny uvedené v čl. VII. odst. 1. této smlouvy. Náklady na méněpráce budou</w:t>
      </w:r>
      <w:r w:rsidRPr="00E90B3D">
        <w:rPr>
          <w:rFonts w:ascii="Times New Roman" w:hAnsi="Times New Roman"/>
        </w:rPr>
        <w:t xml:space="preserve"> odečteny z ceny podle čl. VII. odst. 1. této smlouvy ve výši součtu rozdílu veškerých odpovídajících položek v položkovém rozpočtu </w:t>
      </w:r>
      <w:proofErr w:type="gramStart"/>
      <w:r w:rsidRPr="00E90B3D">
        <w:rPr>
          <w:rFonts w:ascii="Times New Roman" w:hAnsi="Times New Roman"/>
        </w:rPr>
        <w:t>stavby</w:t>
      </w:r>
      <w:r w:rsidR="00CA1525">
        <w:rPr>
          <w:rFonts w:ascii="Times New Roman" w:hAnsi="Times New Roman"/>
        </w:rPr>
        <w:t xml:space="preserve"> </w:t>
      </w:r>
      <w:r w:rsidR="008C7EE3">
        <w:rPr>
          <w:rFonts w:ascii="Times New Roman" w:hAnsi="Times New Roman"/>
        </w:rPr>
        <w:t>-</w:t>
      </w:r>
      <w:r w:rsidRPr="00E90B3D">
        <w:rPr>
          <w:rFonts w:ascii="Times New Roman" w:hAnsi="Times New Roman"/>
        </w:rPr>
        <w:t xml:space="preserve"> </w:t>
      </w:r>
      <w:r w:rsidR="007012E1">
        <w:rPr>
          <w:rFonts w:ascii="Times New Roman" w:hAnsi="Times New Roman"/>
        </w:rPr>
        <w:t>p</w:t>
      </w:r>
      <w:r w:rsidRPr="00E90B3D">
        <w:rPr>
          <w:rFonts w:ascii="Times New Roman" w:hAnsi="Times New Roman"/>
        </w:rPr>
        <w:t>říloha</w:t>
      </w:r>
      <w:proofErr w:type="gramEnd"/>
      <w:r w:rsidRPr="00E90B3D">
        <w:rPr>
          <w:rFonts w:ascii="Times New Roman" w:hAnsi="Times New Roman"/>
        </w:rPr>
        <w:t xml:space="preserve"> č. 1</w:t>
      </w:r>
      <w:r w:rsidR="008C7EE3">
        <w:rPr>
          <w:rFonts w:ascii="Times New Roman" w:hAnsi="Times New Roman"/>
        </w:rPr>
        <w:t xml:space="preserve"> této smlouvy</w:t>
      </w:r>
      <w:r w:rsidRPr="00E90B3D">
        <w:rPr>
          <w:rFonts w:ascii="Times New Roman" w:hAnsi="Times New Roman"/>
        </w:rPr>
        <w:t xml:space="preserve">. Ke snížení ceny díla dojde ve stejně stanoveném rozsahu rovněž v případě, že při vlastní realizaci díla bude použito menší množství materiálů, </w:t>
      </w:r>
      <w:r w:rsidRPr="00832AC3">
        <w:rPr>
          <w:rFonts w:ascii="Times New Roman" w:hAnsi="Times New Roman"/>
        </w:rPr>
        <w:t>než je stanoveno v položkovém rozpočtu stavby, či nebudou provedeny práce, popř. budou provedeny v menším rozsahu, než jsou stanoveny v položkovém rozpočtu stavby. O této změně uzavřou smluvní strany dodatek</w:t>
      </w:r>
      <w:r w:rsidR="00BB0CCA" w:rsidRPr="00832AC3">
        <w:rPr>
          <w:rFonts w:ascii="Times New Roman" w:hAnsi="Times New Roman"/>
        </w:rPr>
        <w:t xml:space="preserve"> </w:t>
      </w:r>
      <w:r w:rsidRPr="00832AC3">
        <w:rPr>
          <w:rFonts w:ascii="Times New Roman" w:hAnsi="Times New Roman"/>
        </w:rPr>
        <w:t>k</w:t>
      </w:r>
      <w:r w:rsidR="00BB0CCA" w:rsidRPr="00832AC3">
        <w:rPr>
          <w:rFonts w:ascii="Times New Roman" w:hAnsi="Times New Roman"/>
        </w:rPr>
        <w:t> </w:t>
      </w:r>
      <w:r w:rsidRPr="00832AC3">
        <w:rPr>
          <w:rFonts w:ascii="Times New Roman" w:hAnsi="Times New Roman"/>
        </w:rPr>
        <w:t>této</w:t>
      </w:r>
      <w:r w:rsidR="00BB0CCA" w:rsidRPr="00832AC3">
        <w:rPr>
          <w:rFonts w:ascii="Times New Roman" w:hAnsi="Times New Roman"/>
        </w:rPr>
        <w:t xml:space="preserve"> </w:t>
      </w:r>
      <w:r w:rsidRPr="00832AC3">
        <w:rPr>
          <w:rFonts w:ascii="Times New Roman" w:hAnsi="Times New Roman"/>
        </w:rPr>
        <w:t>smlouvě.</w:t>
      </w:r>
    </w:p>
    <w:p w14:paraId="5A65931A" w14:textId="77777777" w:rsidR="00E90B3D" w:rsidRPr="00E90B3D" w:rsidRDefault="00E90B3D" w:rsidP="00492AC4">
      <w:pPr>
        <w:numPr>
          <w:ilvl w:val="0"/>
          <w:numId w:val="13"/>
        </w:numPr>
        <w:tabs>
          <w:tab w:val="left" w:pos="426"/>
          <w:tab w:val="left" w:pos="1776"/>
        </w:tabs>
        <w:spacing w:before="120" w:line="240" w:lineRule="auto"/>
        <w:jc w:val="both"/>
        <w:rPr>
          <w:rFonts w:ascii="Times New Roman" w:hAnsi="Times New Roman"/>
          <w:szCs w:val="24"/>
        </w:rPr>
      </w:pPr>
      <w:r w:rsidRPr="00E90B3D">
        <w:rPr>
          <w:rFonts w:ascii="Times New Roman" w:hAnsi="Times New Roman"/>
          <w:szCs w:val="24"/>
        </w:rPr>
        <w:t>V případě, že se smluvní strany shodnou na změně rozsahu díla, která bude mít vliv na výši ceny díla, popř. termíny plnění, provede se ocenění těchto změn za použití jednotkových cen uvedených v kalkulaci ceny jednotlivých agregovaných položek. V případě jejich neuvedení v kalkulaci ceny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84DAD">
        <w:rPr>
          <w:rFonts w:ascii="Times New Roman" w:hAnsi="Times New Roman"/>
          <w:szCs w:val="24"/>
        </w:rPr>
        <w:t> </w:t>
      </w:r>
      <w:r w:rsidRPr="00E90B3D">
        <w:rPr>
          <w:rFonts w:ascii="Times New Roman" w:hAnsi="Times New Roman"/>
          <w:szCs w:val="24"/>
        </w:rPr>
        <w:t>maximálně</w:t>
      </w:r>
      <w:r w:rsidR="00C84DAD">
        <w:rPr>
          <w:rFonts w:ascii="Times New Roman" w:hAnsi="Times New Roman"/>
          <w:szCs w:val="24"/>
        </w:rPr>
        <w:t xml:space="preserve"> </w:t>
      </w:r>
      <w:r w:rsidRPr="00E90B3D">
        <w:rPr>
          <w:rFonts w:ascii="Times New Roman" w:hAnsi="Times New Roman"/>
          <w:szCs w:val="24"/>
        </w:rPr>
        <w:t xml:space="preserve">možném rozsahu jako základ pro ocenění nových položek ceny uvedené v kalkulačním vzorci položky nebo položek, které mají být nahrazeny položkou novou, pak budou použity položky uvedené v Ceníku ÚRS Praha platného v době, kdy bude dohodnuto provedení změn. Smluvní strany se dohodly, že pro položky neuvedené v nabídce provede zhotovitel jejich ocenění stejným kalkulačním vzorcem, jaký byl použit pro návrh smluvní ceny, tj. agregovanými položkami a na žádost objednatele tvorbou kalkulačního vzorce cenu prokáže. Použití jiného ceníku není přípustné. Veškeré vícepráce musí být před jejich zahájením odsouhlaseny v písemném dodatku k této smlouvě o dílo, a to co do specifikace změn předmětu díla, popř. změny ceny díla či termínu. Zhotovitel nemá nárok na cenu </w:t>
      </w:r>
      <w:proofErr w:type="spellStart"/>
      <w:r w:rsidRPr="00E90B3D">
        <w:rPr>
          <w:rFonts w:ascii="Times New Roman" w:hAnsi="Times New Roman"/>
          <w:szCs w:val="24"/>
        </w:rPr>
        <w:t>víceprácí</w:t>
      </w:r>
      <w:proofErr w:type="spellEnd"/>
      <w:r w:rsidRPr="00E90B3D">
        <w:rPr>
          <w:rFonts w:ascii="Times New Roman" w:hAnsi="Times New Roman"/>
          <w:szCs w:val="24"/>
        </w:rPr>
        <w:t xml:space="preserve">, které zhotovitel provedl bez (či před) uzavření dodatku ke smlouvě o dílo. </w:t>
      </w:r>
    </w:p>
    <w:p w14:paraId="05C92C5B" w14:textId="77777777" w:rsidR="00E90B3D" w:rsidRPr="00E90B3D" w:rsidRDefault="00E90B3D" w:rsidP="00492AC4">
      <w:pPr>
        <w:numPr>
          <w:ilvl w:val="0"/>
          <w:numId w:val="13"/>
        </w:numPr>
        <w:tabs>
          <w:tab w:val="left" w:pos="426"/>
          <w:tab w:val="left" w:pos="1776"/>
        </w:tabs>
        <w:spacing w:before="120" w:line="240" w:lineRule="auto"/>
        <w:jc w:val="both"/>
        <w:rPr>
          <w:rFonts w:ascii="Times New Roman" w:hAnsi="Times New Roman"/>
        </w:rPr>
      </w:pPr>
      <w:r w:rsidRPr="00E90B3D">
        <w:rPr>
          <w:rFonts w:ascii="Times New Roman" w:hAnsi="Times New Roman"/>
        </w:rPr>
        <w:lastRenderedPageBreak/>
        <w:t>Cenu podle čl. VII. odst. 1. této smlouvy je možné zvýšit pouze v případě provedení prací nad rámec množství nebo kvality uvedené v předané projekto</w:t>
      </w:r>
      <w:r w:rsidR="00A0724D">
        <w:rPr>
          <w:rFonts w:ascii="Times New Roman" w:hAnsi="Times New Roman"/>
        </w:rPr>
        <w:t>vé dokumentaci</w:t>
      </w:r>
      <w:r w:rsidRPr="00E90B3D">
        <w:rPr>
          <w:rFonts w:ascii="Times New Roman" w:hAnsi="Times New Roman"/>
        </w:rPr>
        <w:t xml:space="preserve"> stavby a v</w:t>
      </w:r>
      <w:r w:rsidR="00BA592E">
        <w:rPr>
          <w:rFonts w:ascii="Times New Roman" w:hAnsi="Times New Roman"/>
        </w:rPr>
        <w:t xml:space="preserve"> položkovém </w:t>
      </w:r>
      <w:proofErr w:type="gramStart"/>
      <w:r w:rsidR="00BA592E">
        <w:rPr>
          <w:rFonts w:ascii="Times New Roman" w:hAnsi="Times New Roman"/>
        </w:rPr>
        <w:t>rozpočtu - příloha</w:t>
      </w:r>
      <w:proofErr w:type="gramEnd"/>
      <w:r w:rsidR="00BA592E">
        <w:rPr>
          <w:rFonts w:ascii="Times New Roman" w:hAnsi="Times New Roman"/>
        </w:rPr>
        <w:t xml:space="preserve"> </w:t>
      </w:r>
      <w:r w:rsidRPr="00E90B3D">
        <w:rPr>
          <w:rFonts w:ascii="Times New Roman" w:hAnsi="Times New Roman"/>
        </w:rPr>
        <w:t xml:space="preserve">této smlouvy, a to ve výši a za </w:t>
      </w:r>
      <w:r w:rsidR="006A42A1">
        <w:rPr>
          <w:rFonts w:ascii="Times New Roman" w:hAnsi="Times New Roman"/>
        </w:rPr>
        <w:t>podmínek stanovených v ust. § 222</w:t>
      </w:r>
      <w:r w:rsidRPr="00E90B3D">
        <w:rPr>
          <w:rFonts w:ascii="Times New Roman" w:hAnsi="Times New Roman"/>
        </w:rPr>
        <w:t xml:space="preserve"> zákona č. 13</w:t>
      </w:r>
      <w:r w:rsidR="006A42A1">
        <w:rPr>
          <w:rFonts w:ascii="Times New Roman" w:hAnsi="Times New Roman"/>
        </w:rPr>
        <w:t>4/201</w:t>
      </w:r>
      <w:r w:rsidRPr="00E90B3D">
        <w:rPr>
          <w:rFonts w:ascii="Times New Roman" w:hAnsi="Times New Roman"/>
        </w:rPr>
        <w:t xml:space="preserve">6 Sb., o </w:t>
      </w:r>
      <w:r w:rsidR="006A42A1">
        <w:rPr>
          <w:rFonts w:ascii="Times New Roman" w:hAnsi="Times New Roman"/>
        </w:rPr>
        <w:t xml:space="preserve">zadávání </w:t>
      </w:r>
      <w:r w:rsidRPr="00E90B3D">
        <w:rPr>
          <w:rFonts w:ascii="Times New Roman" w:hAnsi="Times New Roman"/>
        </w:rPr>
        <w:t>veřejných zakáz</w:t>
      </w:r>
      <w:r w:rsidR="00086F8C">
        <w:rPr>
          <w:rFonts w:ascii="Times New Roman" w:hAnsi="Times New Roman"/>
        </w:rPr>
        <w:t>e</w:t>
      </w:r>
      <w:r w:rsidRPr="00E90B3D">
        <w:rPr>
          <w:rFonts w:ascii="Times New Roman" w:hAnsi="Times New Roman"/>
        </w:rPr>
        <w:t>k, ve znění pozdějších předpisů.</w:t>
      </w:r>
    </w:p>
    <w:p w14:paraId="11B765B8" w14:textId="77777777" w:rsidR="00E90B3D" w:rsidRPr="00E90B3D" w:rsidRDefault="00E90B3D" w:rsidP="00492AC4">
      <w:pPr>
        <w:numPr>
          <w:ilvl w:val="0"/>
          <w:numId w:val="13"/>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Při změně rozsahu díla je zhotovitel povinen připravit a vystavit změnový list, ve kterém mimo dalších náležitostí uvede původní dohodnuté plnění dle položkového rozpočtu, nově navržené plnění a výslednou změnu ceny, včetně jednoduchého popisu změny v realizaci díla.</w:t>
      </w:r>
    </w:p>
    <w:p w14:paraId="43C60256" w14:textId="77777777" w:rsidR="00E90B3D" w:rsidRPr="00E90B3D" w:rsidRDefault="00E90B3D" w:rsidP="00492AC4">
      <w:pPr>
        <w:numPr>
          <w:ilvl w:val="0"/>
          <w:numId w:val="13"/>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rPr>
        <w:t>Sjednaná cena může být také změněna v případě, že po podpisu této smlouvy a před termínem dokončení díla (zdanitelného plnění) dojde ke změnám sazeb DPH.</w:t>
      </w:r>
    </w:p>
    <w:p w14:paraId="1E546374" w14:textId="77777777" w:rsidR="00BA592E" w:rsidRPr="00C84DAD" w:rsidRDefault="00E90B3D" w:rsidP="00492AC4">
      <w:pPr>
        <w:numPr>
          <w:ilvl w:val="0"/>
          <w:numId w:val="13"/>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Zhotovitel odpovídá za to, že sazba daně z přidané hodnoty je stanovena v souladu s platnými právními předpisy ke dni podpisu smlouvy a ke dni vystavení jednotlivých fakturačních dokladů.</w:t>
      </w:r>
    </w:p>
    <w:p w14:paraId="26781430" w14:textId="77777777" w:rsidR="00CD5450" w:rsidRDefault="00CD5450" w:rsidP="00397D11">
      <w:pPr>
        <w:spacing w:line="240" w:lineRule="auto"/>
        <w:rPr>
          <w:rFonts w:ascii="Times New Roman" w:hAnsi="Times New Roman"/>
          <w:b/>
          <w:szCs w:val="24"/>
        </w:rPr>
      </w:pPr>
    </w:p>
    <w:p w14:paraId="67AB2E02" w14:textId="77777777" w:rsidR="00E90B3D" w:rsidRP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t>VIII.</w:t>
      </w:r>
    </w:p>
    <w:p w14:paraId="2D10E1E3" w14:textId="77777777" w:rsidR="00E90B3D" w:rsidRPr="00E90B3D" w:rsidRDefault="00E90B3D" w:rsidP="008C7EE3">
      <w:pPr>
        <w:spacing w:line="240" w:lineRule="auto"/>
        <w:jc w:val="center"/>
        <w:rPr>
          <w:rFonts w:ascii="Times New Roman" w:hAnsi="Times New Roman"/>
          <w:b/>
          <w:szCs w:val="24"/>
        </w:rPr>
      </w:pPr>
      <w:r w:rsidRPr="00E90B3D">
        <w:rPr>
          <w:rFonts w:ascii="Times New Roman" w:hAnsi="Times New Roman"/>
          <w:b/>
          <w:szCs w:val="24"/>
        </w:rPr>
        <w:t>Platební podmínky</w:t>
      </w:r>
    </w:p>
    <w:p w14:paraId="7BB68F2A" w14:textId="77777777" w:rsidR="00E90B3D" w:rsidRPr="00E90B3D" w:rsidRDefault="00E90B3D" w:rsidP="00492AC4">
      <w:pPr>
        <w:numPr>
          <w:ilvl w:val="0"/>
          <w:numId w:val="14"/>
        </w:numPr>
        <w:tabs>
          <w:tab w:val="num" w:pos="426"/>
          <w:tab w:val="left" w:pos="1776"/>
        </w:tabs>
        <w:spacing w:before="120" w:line="240" w:lineRule="auto"/>
        <w:ind w:left="425" w:hanging="425"/>
        <w:jc w:val="both"/>
        <w:rPr>
          <w:rFonts w:ascii="Times New Roman" w:hAnsi="Times New Roman"/>
        </w:rPr>
      </w:pPr>
      <w:r w:rsidRPr="00E90B3D">
        <w:rPr>
          <w:rFonts w:ascii="Times New Roman" w:hAnsi="Times New Roman"/>
        </w:rPr>
        <w:t>Objednatel neposkytuje zhotoviteli na provedení díla žádné z</w:t>
      </w:r>
      <w:r w:rsidRPr="00E90B3D">
        <w:rPr>
          <w:rFonts w:ascii="Times New Roman" w:hAnsi="Times New Roman"/>
          <w:szCs w:val="24"/>
        </w:rPr>
        <w:t>álohy</w:t>
      </w:r>
      <w:r w:rsidRPr="00E90B3D">
        <w:rPr>
          <w:rFonts w:ascii="Times New Roman" w:hAnsi="Times New Roman"/>
        </w:rPr>
        <w:t>.</w:t>
      </w:r>
    </w:p>
    <w:p w14:paraId="259F25F6" w14:textId="77777777" w:rsidR="00E90B3D" w:rsidRPr="00E90B3D" w:rsidRDefault="00E90B3D" w:rsidP="00492AC4">
      <w:pPr>
        <w:numPr>
          <w:ilvl w:val="0"/>
          <w:numId w:val="14"/>
        </w:numPr>
        <w:tabs>
          <w:tab w:val="left" w:pos="1776"/>
        </w:tabs>
        <w:spacing w:before="120" w:line="240" w:lineRule="auto"/>
        <w:jc w:val="both"/>
        <w:rPr>
          <w:rFonts w:ascii="Times New Roman" w:hAnsi="Times New Roman"/>
        </w:rPr>
      </w:pPr>
      <w:r w:rsidRPr="00E90B3D">
        <w:rPr>
          <w:rFonts w:ascii="Times New Roman" w:hAnsi="Times New Roman"/>
        </w:rPr>
        <w:t>V so</w:t>
      </w:r>
      <w:r w:rsidR="00E33C8A">
        <w:rPr>
          <w:rFonts w:ascii="Times New Roman" w:hAnsi="Times New Roman"/>
        </w:rPr>
        <w:t>uladu s ustanovením § 21 odst. 7</w:t>
      </w:r>
      <w:r w:rsidRPr="00E90B3D">
        <w:rPr>
          <w:rFonts w:ascii="Times New Roman" w:hAnsi="Times New Roman"/>
        </w:rPr>
        <w:t xml:space="preserve"> zákona č. 235/2004 Sb., o dani za přidané hodnoty, v platném znění, sjednávají smluvní strany dílčí plnění. Platby budou prováděny na základě měsíční fakturace na základě soupisu skutečně provedených a odsouhlasených prací. Nedílnou součástí faktury musí být soupis objednatelem potvrzených provedených prací a dodávek. Bez tohoto soupisu je daňový doklad neplatný.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658010D4" w14:textId="77777777" w:rsidR="00E90B3D" w:rsidRPr="00E90B3D" w:rsidRDefault="00E90B3D" w:rsidP="00CD5450">
      <w:pPr>
        <w:numPr>
          <w:ilvl w:val="0"/>
          <w:numId w:val="14"/>
        </w:numPr>
        <w:tabs>
          <w:tab w:val="num" w:pos="426"/>
          <w:tab w:val="left" w:pos="1776"/>
        </w:tabs>
        <w:spacing w:before="120" w:line="240" w:lineRule="auto"/>
        <w:ind w:left="426" w:hanging="426"/>
        <w:rPr>
          <w:rFonts w:ascii="Times New Roman" w:hAnsi="Times New Roman"/>
          <w:szCs w:val="24"/>
        </w:rPr>
      </w:pPr>
      <w:r w:rsidRPr="00E90B3D">
        <w:rPr>
          <w:rFonts w:ascii="Times New Roman" w:hAnsi="Times New Roman"/>
          <w:szCs w:val="24"/>
        </w:rPr>
        <w:t xml:space="preserve">Objednatel je oprávněn provádět kontrolu vyúčtovaných </w:t>
      </w:r>
      <w:r w:rsidR="00CD5450">
        <w:rPr>
          <w:rFonts w:ascii="Times New Roman" w:hAnsi="Times New Roman"/>
          <w:szCs w:val="24"/>
        </w:rPr>
        <w:t xml:space="preserve">prací podle soupisu provedených prací </w:t>
      </w:r>
      <w:r w:rsidRPr="00E90B3D">
        <w:rPr>
          <w:rFonts w:ascii="Times New Roman" w:hAnsi="Times New Roman"/>
          <w:szCs w:val="24"/>
        </w:rPr>
        <w:t>přímo na staveništi. Zhotovitel je povinen oprávněným zástupcům</w:t>
      </w:r>
      <w:r w:rsidR="00CD5450">
        <w:rPr>
          <w:rFonts w:ascii="Times New Roman" w:hAnsi="Times New Roman"/>
          <w:szCs w:val="24"/>
        </w:rPr>
        <w:t xml:space="preserve"> objednatele provedení kontroly </w:t>
      </w:r>
      <w:r w:rsidRPr="00E90B3D">
        <w:rPr>
          <w:rFonts w:ascii="Times New Roman" w:hAnsi="Times New Roman"/>
          <w:szCs w:val="24"/>
        </w:rPr>
        <w:t>umožnit.</w:t>
      </w:r>
    </w:p>
    <w:p w14:paraId="7D127346" w14:textId="77777777" w:rsidR="00E90B3D" w:rsidRPr="00E90B3D" w:rsidRDefault="00E90B3D" w:rsidP="00492AC4">
      <w:pPr>
        <w:numPr>
          <w:ilvl w:val="0"/>
          <w:numId w:val="14"/>
        </w:numPr>
        <w:tabs>
          <w:tab w:val="left" w:pos="1776"/>
        </w:tabs>
        <w:spacing w:before="120" w:line="240" w:lineRule="auto"/>
        <w:jc w:val="both"/>
        <w:rPr>
          <w:rFonts w:ascii="Times New Roman" w:hAnsi="Times New Roman"/>
          <w:szCs w:val="24"/>
        </w:rPr>
      </w:pPr>
      <w:r w:rsidRPr="00E90B3D">
        <w:rPr>
          <w:rFonts w:ascii="Times New Roman" w:hAnsi="Times New Roman"/>
          <w:szCs w:val="24"/>
        </w:rPr>
        <w:t xml:space="preserve">Lhůta splatnosti všech fakturačních dokladů (krom fakturace smluvních pokut) je dohodou smluvních stran stanovena na </w:t>
      </w:r>
      <w:r w:rsidRPr="00E90B3D">
        <w:rPr>
          <w:rFonts w:ascii="Times New Roman" w:hAnsi="Times New Roman"/>
          <w:b/>
          <w:szCs w:val="24"/>
        </w:rPr>
        <w:t>30</w:t>
      </w:r>
      <w:r w:rsidRPr="00E90B3D">
        <w:rPr>
          <w:rFonts w:ascii="Times New Roman" w:hAnsi="Times New Roman"/>
          <w:szCs w:val="24"/>
        </w:rPr>
        <w:t xml:space="preserve"> dnů od doručení faktury objednateli. </w:t>
      </w:r>
      <w:r w:rsidRPr="00E90B3D">
        <w:rPr>
          <w:rFonts w:ascii="Times New Roman" w:hAnsi="Times New Roman"/>
        </w:rPr>
        <w:t xml:space="preserve"> </w:t>
      </w:r>
    </w:p>
    <w:p w14:paraId="47DD319A" w14:textId="45D3DDBC" w:rsidR="00790EC1" w:rsidRDefault="00E90B3D" w:rsidP="00790EC1">
      <w:pPr>
        <w:numPr>
          <w:ilvl w:val="0"/>
          <w:numId w:val="14"/>
        </w:numPr>
        <w:tabs>
          <w:tab w:val="left" w:pos="1776"/>
        </w:tabs>
        <w:spacing w:before="120" w:line="240" w:lineRule="auto"/>
        <w:jc w:val="both"/>
        <w:rPr>
          <w:rFonts w:ascii="Times New Roman" w:hAnsi="Times New Roman"/>
        </w:rPr>
      </w:pPr>
      <w:r w:rsidRPr="00E90B3D">
        <w:rPr>
          <w:rFonts w:ascii="Times New Roman" w:hAnsi="Times New Roman"/>
        </w:rPr>
        <w:t>Doručení faktury zhoto</w:t>
      </w:r>
      <w:r w:rsidRPr="00832AC3">
        <w:rPr>
          <w:rFonts w:ascii="Times New Roman" w:hAnsi="Times New Roman"/>
        </w:rPr>
        <w:t>vitel provede osobně nebo doručenkou prostřednictvím pošty</w:t>
      </w:r>
      <w:r w:rsidR="00A22591" w:rsidRPr="00832AC3">
        <w:rPr>
          <w:rFonts w:ascii="Times New Roman" w:hAnsi="Times New Roman"/>
        </w:rPr>
        <w:t xml:space="preserve">, popř. elektronicky </w:t>
      </w:r>
      <w:r w:rsidR="00147DF3" w:rsidRPr="00832AC3">
        <w:rPr>
          <w:rFonts w:ascii="Times New Roman" w:hAnsi="Times New Roman"/>
          <w:highlight w:val="black"/>
        </w:rPr>
        <w:t>a</w:t>
      </w:r>
      <w:r w:rsidR="00147DF3" w:rsidRPr="00832AC3">
        <w:rPr>
          <w:rFonts w:ascii="Times New Roman" w:hAnsi="Times New Roman"/>
          <w:color w:val="00B0F0"/>
          <w:highlight w:val="black"/>
        </w:rPr>
        <w:t>.</w:t>
      </w:r>
      <w:r w:rsidR="00147DF3" w:rsidRPr="00832AC3">
        <w:rPr>
          <w:rFonts w:ascii="Times New Roman" w:hAnsi="Times New Roman"/>
          <w:highlight w:val="black"/>
        </w:rPr>
        <w:t>grezo@tsmzatec.cz</w:t>
      </w:r>
      <w:r w:rsidRPr="00832AC3">
        <w:rPr>
          <w:rFonts w:ascii="Times New Roman" w:hAnsi="Times New Roman"/>
        </w:rPr>
        <w:t xml:space="preserve"> </w:t>
      </w:r>
      <w:r w:rsidRPr="00E90B3D">
        <w:rPr>
          <w:rFonts w:ascii="Times New Roman" w:hAnsi="Times New Roman"/>
        </w:rPr>
        <w:t>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w:t>
      </w:r>
      <w:r w:rsidR="00C84DAD">
        <w:rPr>
          <w:rFonts w:ascii="Times New Roman" w:hAnsi="Times New Roman"/>
        </w:rPr>
        <w:t xml:space="preserve"> </w:t>
      </w:r>
      <w:r w:rsidRPr="00E90B3D">
        <w:rPr>
          <w:rFonts w:ascii="Times New Roman" w:hAnsi="Times New Roman"/>
        </w:rPr>
        <w:t>vylučuje jeho prodlení.</w:t>
      </w:r>
    </w:p>
    <w:p w14:paraId="0BC4AD73" w14:textId="77777777" w:rsidR="00653E81" w:rsidRPr="007D7E40" w:rsidRDefault="00653E81" w:rsidP="00653E81">
      <w:pPr>
        <w:tabs>
          <w:tab w:val="left" w:pos="1776"/>
        </w:tabs>
        <w:spacing w:before="120" w:line="240" w:lineRule="auto"/>
        <w:jc w:val="both"/>
        <w:rPr>
          <w:rFonts w:ascii="Times New Roman" w:hAnsi="Times New Roman"/>
        </w:rPr>
      </w:pPr>
    </w:p>
    <w:p w14:paraId="133ED9B7" w14:textId="116AD4F7" w:rsidR="00E90B3D" w:rsidRPr="00E90B3D" w:rsidRDefault="00E90B3D" w:rsidP="00492AC4">
      <w:pPr>
        <w:numPr>
          <w:ilvl w:val="0"/>
          <w:numId w:val="14"/>
        </w:numPr>
        <w:tabs>
          <w:tab w:val="left" w:pos="1776"/>
        </w:tabs>
        <w:spacing w:before="120" w:line="240" w:lineRule="auto"/>
        <w:jc w:val="both"/>
        <w:rPr>
          <w:rFonts w:ascii="Times New Roman" w:hAnsi="Times New Roman"/>
          <w:szCs w:val="24"/>
        </w:rPr>
      </w:pPr>
      <w:r w:rsidRPr="00E90B3D">
        <w:rPr>
          <w:rFonts w:ascii="Times New Roman" w:hAnsi="Times New Roman"/>
        </w:rPr>
        <w:t>V případě, že zhotovitel bezdůvodně přeruší práce nebo práce provádí v rozporu s</w:t>
      </w:r>
      <w:r w:rsidR="00522B5F">
        <w:rPr>
          <w:rFonts w:ascii="Times New Roman" w:hAnsi="Times New Roman"/>
        </w:rPr>
        <w:t> rozhodnutím – závazným stanoviskem MUZA 36586/2025</w:t>
      </w:r>
      <w:r w:rsidRPr="00E90B3D">
        <w:rPr>
          <w:rFonts w:ascii="Times New Roman" w:hAnsi="Times New Roman"/>
        </w:rPr>
        <w:t xml:space="preserve"> a</w:t>
      </w:r>
      <w:r w:rsidR="00522B5F">
        <w:rPr>
          <w:rFonts w:ascii="Times New Roman" w:hAnsi="Times New Roman"/>
        </w:rPr>
        <w:t xml:space="preserve"> oceněným soupisem prováděných prací</w:t>
      </w:r>
      <w:r w:rsidRPr="00E90B3D">
        <w:rPr>
          <w:rFonts w:ascii="Times New Roman" w:hAnsi="Times New Roman"/>
        </w:rPr>
        <w:t xml:space="preserve">, je objednatel oprávněn zastavit úhrady jakéhokoliv plnění vůči zhotoviteli, i splatného, v případě tohoto oprávněného postupu se objednatel nedostane do prodlení.  </w:t>
      </w:r>
    </w:p>
    <w:p w14:paraId="6D32F926" w14:textId="77777777" w:rsidR="00E90B3D" w:rsidRPr="00E90B3D" w:rsidRDefault="00E90B3D" w:rsidP="00492AC4">
      <w:pPr>
        <w:numPr>
          <w:ilvl w:val="0"/>
          <w:numId w:val="14"/>
        </w:numPr>
        <w:tabs>
          <w:tab w:val="left" w:pos="1776"/>
        </w:tabs>
        <w:spacing w:before="120" w:line="240" w:lineRule="auto"/>
        <w:jc w:val="both"/>
        <w:rPr>
          <w:rFonts w:ascii="Times New Roman" w:hAnsi="Times New Roman"/>
          <w:szCs w:val="24"/>
        </w:rPr>
      </w:pPr>
      <w:r w:rsidRPr="00E90B3D">
        <w:rPr>
          <w:rFonts w:ascii="Times New Roman" w:hAnsi="Times New Roman"/>
          <w:szCs w:val="24"/>
        </w:rPr>
        <w:t xml:space="preserve">Faktura musí obsahovat náležitosti daňového dokladu dle § 29 zákona č. 235/2004 Sb., o </w:t>
      </w:r>
      <w:r w:rsidRPr="00E90B3D">
        <w:rPr>
          <w:rFonts w:ascii="Times New Roman" w:hAnsi="Times New Roman"/>
          <w:szCs w:val="24"/>
        </w:rPr>
        <w:lastRenderedPageBreak/>
        <w:t>dani z přidané hodnoty, ve znění pozdějších předpisů. Kromě náležitostí, stanovených právními předpisy, musí faktura obsahovat i tyto údaje:</w:t>
      </w:r>
    </w:p>
    <w:p w14:paraId="578D256F"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číslo smlouvy a datum jejího uzavření;</w:t>
      </w:r>
    </w:p>
    <w:p w14:paraId="5CE1EC43"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předmět smlouvy, jeho přesnou specifikaci ve slovním vyjádření (nestačí odkaz na číslo smlouvy);</w:t>
      </w:r>
    </w:p>
    <w:p w14:paraId="6231B77B"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obchodní firma, sídlo/místo podnikání, IČ</w:t>
      </w:r>
      <w:r w:rsidR="00283BB1">
        <w:rPr>
          <w:rFonts w:ascii="Times New Roman" w:hAnsi="Times New Roman"/>
          <w:szCs w:val="24"/>
        </w:rPr>
        <w:t>O</w:t>
      </w:r>
      <w:r w:rsidRPr="00E90B3D">
        <w:rPr>
          <w:rFonts w:ascii="Times New Roman" w:hAnsi="Times New Roman"/>
          <w:szCs w:val="24"/>
        </w:rPr>
        <w:t xml:space="preserve"> a DIČ zhotovitele; </w:t>
      </w:r>
    </w:p>
    <w:p w14:paraId="2858CE2A"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název, sídlo IČ</w:t>
      </w:r>
      <w:r w:rsidR="00283BB1">
        <w:rPr>
          <w:rFonts w:ascii="Times New Roman" w:hAnsi="Times New Roman"/>
          <w:szCs w:val="24"/>
        </w:rPr>
        <w:t>O</w:t>
      </w:r>
      <w:r w:rsidRPr="00E90B3D">
        <w:rPr>
          <w:rFonts w:ascii="Times New Roman" w:hAnsi="Times New Roman"/>
          <w:szCs w:val="24"/>
        </w:rPr>
        <w:t xml:space="preserve"> a DIČ objednatele;</w:t>
      </w:r>
    </w:p>
    <w:p w14:paraId="71E9EAFC"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číslo a datum vystavení faktury;</w:t>
      </w:r>
    </w:p>
    <w:p w14:paraId="35E8BB8F" w14:textId="32C5E7B6"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 xml:space="preserve">označení </w:t>
      </w:r>
      <w:proofErr w:type="gramStart"/>
      <w:r w:rsidRPr="00E90B3D">
        <w:rPr>
          <w:rFonts w:ascii="Times New Roman" w:hAnsi="Times New Roman"/>
          <w:szCs w:val="24"/>
        </w:rPr>
        <w:t xml:space="preserve">textem:  </w:t>
      </w:r>
      <w:r w:rsidR="00312B98" w:rsidRPr="00E90B3D">
        <w:rPr>
          <w:rFonts w:ascii="Times New Roman" w:hAnsi="Times New Roman"/>
          <w:szCs w:val="24"/>
        </w:rPr>
        <w:t>„</w:t>
      </w:r>
      <w:proofErr w:type="gramEnd"/>
      <w:r w:rsidR="00147DF3" w:rsidRPr="00147DF3">
        <w:rPr>
          <w:rFonts w:ascii="Times New Roman" w:hAnsi="Times New Roman"/>
          <w:bCs/>
          <w:szCs w:val="24"/>
        </w:rPr>
        <w:t>Oprava fontány na Kruhovém náměstí, Žatec</w:t>
      </w:r>
      <w:r w:rsidR="00312B98" w:rsidRPr="00E90B3D">
        <w:rPr>
          <w:rFonts w:ascii="Times New Roman" w:hAnsi="Times New Roman"/>
          <w:szCs w:val="24"/>
        </w:rPr>
        <w:t>“</w:t>
      </w:r>
      <w:r w:rsidR="00312B98">
        <w:rPr>
          <w:rFonts w:ascii="Times New Roman" w:hAnsi="Times New Roman"/>
          <w:szCs w:val="24"/>
        </w:rPr>
        <w:t xml:space="preserve">. </w:t>
      </w:r>
      <w:r w:rsidR="00312B98" w:rsidRPr="00E90B3D">
        <w:rPr>
          <w:rFonts w:ascii="Times New Roman" w:hAnsi="Times New Roman"/>
        </w:rPr>
        <w:t xml:space="preserve"> </w:t>
      </w:r>
      <w:r w:rsidR="00312B98" w:rsidRPr="00E90B3D">
        <w:rPr>
          <w:rFonts w:ascii="Times New Roman" w:hAnsi="Times New Roman"/>
          <w:szCs w:val="24"/>
        </w:rPr>
        <w:t xml:space="preserve"> </w:t>
      </w:r>
    </w:p>
    <w:p w14:paraId="3C703A16"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lhůtu splatnosti faktury;</w:t>
      </w:r>
    </w:p>
    <w:p w14:paraId="38712F5D"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soupis provedených prací, vč. zjišťovacího protokolu;</w:t>
      </w:r>
    </w:p>
    <w:p w14:paraId="6932E6AA"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označení banky a číslo účtu, na který musí být zaplaceno;</w:t>
      </w:r>
    </w:p>
    <w:p w14:paraId="60C7E677" w14:textId="77777777" w:rsidR="00E90B3D" w:rsidRPr="00E90B3D" w:rsidRDefault="00E90B3D" w:rsidP="00492AC4">
      <w:pPr>
        <w:widowControl/>
        <w:numPr>
          <w:ilvl w:val="0"/>
          <w:numId w:val="15"/>
        </w:numPr>
        <w:tabs>
          <w:tab w:val="num" w:pos="709"/>
        </w:tabs>
        <w:suppressAutoHyphens/>
        <w:overflowPunct w:val="0"/>
        <w:autoSpaceDE w:val="0"/>
        <w:autoSpaceDN w:val="0"/>
        <w:adjustRightInd w:val="0"/>
        <w:spacing w:line="240" w:lineRule="auto"/>
        <w:ind w:left="709"/>
        <w:jc w:val="both"/>
        <w:rPr>
          <w:rFonts w:ascii="Times New Roman" w:hAnsi="Times New Roman"/>
          <w:szCs w:val="24"/>
        </w:rPr>
      </w:pPr>
      <w:r w:rsidRPr="00E90B3D">
        <w:rPr>
          <w:rFonts w:ascii="Times New Roman" w:hAnsi="Times New Roman"/>
          <w:szCs w:val="24"/>
        </w:rPr>
        <w:t>označení osoby, která fakturu vyhotovila, včetně jejího podpisu a kontaktního telefonu.</w:t>
      </w:r>
    </w:p>
    <w:p w14:paraId="6FE153D8" w14:textId="77777777" w:rsidR="00E90B3D" w:rsidRPr="00E90B3D" w:rsidRDefault="00E90B3D" w:rsidP="00492AC4">
      <w:pPr>
        <w:widowControl/>
        <w:suppressAutoHyphens/>
        <w:overflowPunct w:val="0"/>
        <w:autoSpaceDE w:val="0"/>
        <w:autoSpaceDN w:val="0"/>
        <w:adjustRightInd w:val="0"/>
        <w:spacing w:line="240" w:lineRule="auto"/>
        <w:ind w:left="426"/>
        <w:jc w:val="both"/>
        <w:rPr>
          <w:rFonts w:ascii="Times New Roman" w:hAnsi="Times New Roman"/>
          <w:szCs w:val="24"/>
        </w:rPr>
      </w:pPr>
    </w:p>
    <w:p w14:paraId="2D95FC5A" w14:textId="77777777" w:rsidR="00E90B3D" w:rsidRPr="00E90B3D" w:rsidRDefault="00E90B3D" w:rsidP="00492AC4">
      <w:pPr>
        <w:numPr>
          <w:ilvl w:val="0"/>
          <w:numId w:val="14"/>
        </w:numPr>
        <w:tabs>
          <w:tab w:val="left" w:pos="1776"/>
        </w:tabs>
        <w:spacing w:before="120" w:line="240" w:lineRule="auto"/>
        <w:jc w:val="both"/>
        <w:rPr>
          <w:rFonts w:ascii="Times New Roman" w:hAnsi="Times New Roman"/>
          <w:szCs w:val="24"/>
        </w:rPr>
      </w:pPr>
      <w:r w:rsidRPr="00E90B3D">
        <w:rPr>
          <w:rFonts w:ascii="Times New Roman" w:hAnsi="Times New Roman"/>
          <w:szCs w:val="24"/>
        </w:rPr>
        <w:t xml:space="preserve">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w:t>
      </w:r>
      <w:proofErr w:type="gramStart"/>
      <w:r w:rsidRPr="00E90B3D">
        <w:rPr>
          <w:rFonts w:ascii="Times New Roman" w:hAnsi="Times New Roman"/>
          <w:szCs w:val="24"/>
        </w:rPr>
        <w:t>30-denní</w:t>
      </w:r>
      <w:proofErr w:type="gramEnd"/>
      <w:r w:rsidRPr="00E90B3D">
        <w:rPr>
          <w:rFonts w:ascii="Times New Roman" w:hAnsi="Times New Roman"/>
          <w:szCs w:val="24"/>
        </w:rPr>
        <w:t xml:space="preserve"> lhůta splatnosti běží opět ode dne doručení nově vyhotovené (zhotovitelem opravené) faktury.</w:t>
      </w:r>
    </w:p>
    <w:p w14:paraId="6DFECAA1" w14:textId="77777777" w:rsidR="00E90B3D" w:rsidRPr="00E90B3D" w:rsidRDefault="00E90B3D" w:rsidP="00492AC4">
      <w:pPr>
        <w:numPr>
          <w:ilvl w:val="0"/>
          <w:numId w:val="14"/>
        </w:numPr>
        <w:tabs>
          <w:tab w:val="left" w:pos="1776"/>
        </w:tabs>
        <w:spacing w:before="120" w:line="240" w:lineRule="auto"/>
        <w:jc w:val="both"/>
        <w:rPr>
          <w:rFonts w:ascii="Times New Roman" w:hAnsi="Times New Roman"/>
          <w:szCs w:val="24"/>
        </w:rPr>
      </w:pPr>
      <w:r w:rsidRPr="00E90B3D">
        <w:rPr>
          <w:rFonts w:ascii="Times New Roman" w:hAnsi="Times New Roman"/>
          <w:szCs w:val="24"/>
        </w:rPr>
        <w:t>Plnění zhotoviteli se považuje za uhrazené řádně a včas, je-li ve lhůtě splatnosti o</w:t>
      </w:r>
      <w:r w:rsidR="00BB0CCA">
        <w:rPr>
          <w:rFonts w:ascii="Times New Roman" w:hAnsi="Times New Roman"/>
          <w:szCs w:val="24"/>
        </w:rPr>
        <w:t xml:space="preserve">depsáno z </w:t>
      </w:r>
      <w:r w:rsidRPr="00E90B3D">
        <w:rPr>
          <w:rFonts w:ascii="Times New Roman" w:hAnsi="Times New Roman"/>
          <w:szCs w:val="24"/>
        </w:rPr>
        <w:t>účtu objednatele</w:t>
      </w:r>
      <w:r w:rsidRPr="00E90B3D">
        <w:rPr>
          <w:rFonts w:ascii="Times New Roman" w:hAnsi="Times New Roman"/>
        </w:rPr>
        <w:t>.</w:t>
      </w:r>
      <w:r w:rsidRPr="00E90B3D">
        <w:rPr>
          <w:rFonts w:ascii="Times New Roman" w:hAnsi="Times New Roman"/>
          <w:szCs w:val="24"/>
        </w:rPr>
        <w:t xml:space="preserve"> </w:t>
      </w:r>
    </w:p>
    <w:p w14:paraId="62B07CB2" w14:textId="77777777" w:rsidR="00AA7F89" w:rsidRDefault="00AA7F89"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27AC9C65"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IX.</w:t>
      </w:r>
    </w:p>
    <w:p w14:paraId="23F89F77"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Jakost díla</w:t>
      </w:r>
    </w:p>
    <w:p w14:paraId="140A6ABB" w14:textId="77777777" w:rsidR="00E90B3D" w:rsidRPr="00E90B3D" w:rsidRDefault="00E90B3D" w:rsidP="00492AC4">
      <w:pPr>
        <w:numPr>
          <w:ilvl w:val="0"/>
          <w:numId w:val="17"/>
        </w:numPr>
        <w:tabs>
          <w:tab w:val="left" w:pos="1776"/>
        </w:tabs>
        <w:spacing w:before="120" w:line="240" w:lineRule="auto"/>
        <w:jc w:val="both"/>
        <w:rPr>
          <w:rFonts w:ascii="Times New Roman" w:hAnsi="Times New Roman"/>
          <w:szCs w:val="24"/>
        </w:rPr>
      </w:pPr>
      <w:r w:rsidRPr="00E90B3D">
        <w:rPr>
          <w:rFonts w:ascii="Times New Roman" w:hAnsi="Times New Roman"/>
          <w:szCs w:val="24"/>
        </w:rPr>
        <w:t>Zárukou za jakost díla přejímá zhotovitel díla závazek, že celkový souhrn vlastností provedeného díla uspokojí stanovené potřeby objednatele, tj. využitelnost, bezpečnost, bezporuchovost, udržovatelnost, hospodárnost a ochranu životního prostředí. Tyto vlastnosti budou odpovídat platné právní úpravě, českým technickým předpisům, uživatelským standardům a projektové dokumentaci stavby.</w:t>
      </w:r>
    </w:p>
    <w:p w14:paraId="6EAD3AE2" w14:textId="77777777" w:rsidR="00E90B3D" w:rsidRDefault="00E90B3D" w:rsidP="00492AC4">
      <w:pPr>
        <w:tabs>
          <w:tab w:val="left" w:pos="1776"/>
        </w:tabs>
        <w:spacing w:before="120" w:line="240" w:lineRule="auto"/>
        <w:ind w:left="357"/>
        <w:jc w:val="both"/>
        <w:rPr>
          <w:rFonts w:ascii="Times New Roman" w:hAnsi="Times New Roman"/>
          <w:szCs w:val="24"/>
        </w:rPr>
      </w:pPr>
      <w:r w:rsidRPr="00E90B3D">
        <w:rPr>
          <w:rFonts w:ascii="Times New Roman" w:hAnsi="Times New Roman"/>
          <w:szCs w:val="24"/>
        </w:rPr>
        <w:t>K tomu se zhotovitel zavazuje používat pouze materiály a konstrukce vyhovující požadavkům kladeným na jejich jakost a mající prohlášení o shodě.</w:t>
      </w:r>
    </w:p>
    <w:p w14:paraId="06B8DDBA" w14:textId="77777777" w:rsidR="00653E81" w:rsidRDefault="00653E81" w:rsidP="00492AC4">
      <w:pPr>
        <w:tabs>
          <w:tab w:val="left" w:pos="1776"/>
        </w:tabs>
        <w:spacing w:before="120" w:line="240" w:lineRule="auto"/>
        <w:ind w:left="357"/>
        <w:jc w:val="both"/>
        <w:rPr>
          <w:rFonts w:ascii="Times New Roman" w:hAnsi="Times New Roman"/>
          <w:szCs w:val="24"/>
        </w:rPr>
      </w:pPr>
    </w:p>
    <w:p w14:paraId="7D1ED227" w14:textId="77777777" w:rsidR="00653E81" w:rsidRPr="00E90B3D" w:rsidRDefault="00653E81" w:rsidP="00492AC4">
      <w:pPr>
        <w:tabs>
          <w:tab w:val="left" w:pos="1776"/>
        </w:tabs>
        <w:spacing w:before="120" w:line="240" w:lineRule="auto"/>
        <w:ind w:left="357"/>
        <w:jc w:val="both"/>
        <w:rPr>
          <w:rFonts w:ascii="Times New Roman" w:hAnsi="Times New Roman"/>
          <w:szCs w:val="24"/>
        </w:rPr>
      </w:pPr>
    </w:p>
    <w:p w14:paraId="22711B1B" w14:textId="77777777" w:rsidR="00E90B3D" w:rsidRPr="00E90B3D" w:rsidRDefault="00E90B3D" w:rsidP="00492AC4">
      <w:pPr>
        <w:numPr>
          <w:ilvl w:val="0"/>
          <w:numId w:val="17"/>
        </w:numPr>
        <w:tabs>
          <w:tab w:val="left" w:pos="1776"/>
        </w:tabs>
        <w:spacing w:before="120" w:line="240" w:lineRule="auto"/>
        <w:jc w:val="both"/>
        <w:rPr>
          <w:rFonts w:ascii="Times New Roman" w:hAnsi="Times New Roman"/>
          <w:szCs w:val="24"/>
        </w:rPr>
      </w:pPr>
      <w:r w:rsidRPr="00E90B3D">
        <w:rPr>
          <w:rFonts w:ascii="Times New Roman" w:hAnsi="Times New Roman"/>
          <w:szCs w:val="24"/>
        </w:rPr>
        <w:t>Smluvní strany se dohodly na I. jakosti díla. Jakost dodávaných materiálů a konstrukcí bude dokladována předepsaným způsobem při kontrolních prohlídkách a při předání a převzetí díla.</w:t>
      </w:r>
    </w:p>
    <w:p w14:paraId="682994E0" w14:textId="77777777" w:rsidR="00E90B3D" w:rsidRPr="00E90B3D" w:rsidRDefault="00E90B3D" w:rsidP="00492AC4">
      <w:pPr>
        <w:numPr>
          <w:ilvl w:val="0"/>
          <w:numId w:val="17"/>
        </w:numPr>
        <w:tabs>
          <w:tab w:val="left" w:pos="1776"/>
        </w:tabs>
        <w:spacing w:before="120" w:line="240" w:lineRule="auto"/>
        <w:jc w:val="both"/>
        <w:rPr>
          <w:rFonts w:ascii="Times New Roman" w:hAnsi="Times New Roman"/>
          <w:szCs w:val="24"/>
        </w:rPr>
      </w:pPr>
      <w:r w:rsidRPr="00E90B3D">
        <w:rPr>
          <w:rFonts w:ascii="Times New Roman" w:hAnsi="Times New Roman"/>
          <w:szCs w:val="24"/>
        </w:rPr>
        <w:t>Zhotovitel je povinen postupovat při provádění díla v souladu s platnými právními předpisy, podle schválených technologických postupů stanovených platnými českými technickými normami a bezpečnostními předpisy,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w:t>
      </w:r>
    </w:p>
    <w:p w14:paraId="72174A5A" w14:textId="77777777" w:rsidR="00271E24" w:rsidRDefault="00271E24" w:rsidP="00056F0D">
      <w:pPr>
        <w:widowControl/>
        <w:suppressAutoHyphens/>
        <w:overflowPunct w:val="0"/>
        <w:autoSpaceDE w:val="0"/>
        <w:autoSpaceDN w:val="0"/>
        <w:adjustRightInd w:val="0"/>
        <w:spacing w:line="240" w:lineRule="auto"/>
        <w:rPr>
          <w:rFonts w:ascii="Times New Roman" w:hAnsi="Times New Roman"/>
          <w:b/>
          <w:szCs w:val="24"/>
        </w:rPr>
      </w:pPr>
    </w:p>
    <w:p w14:paraId="55D4EF1F" w14:textId="77777777" w:rsidR="00056F0D" w:rsidRDefault="00056F0D" w:rsidP="00056F0D">
      <w:pPr>
        <w:widowControl/>
        <w:suppressAutoHyphens/>
        <w:overflowPunct w:val="0"/>
        <w:autoSpaceDE w:val="0"/>
        <w:autoSpaceDN w:val="0"/>
        <w:adjustRightInd w:val="0"/>
        <w:spacing w:line="240" w:lineRule="auto"/>
        <w:rPr>
          <w:rFonts w:ascii="Times New Roman" w:hAnsi="Times New Roman"/>
          <w:b/>
          <w:szCs w:val="24"/>
        </w:rPr>
      </w:pPr>
    </w:p>
    <w:p w14:paraId="747E961B" w14:textId="77777777" w:rsidR="00056F0D" w:rsidRDefault="00056F0D" w:rsidP="008C7EE3">
      <w:pPr>
        <w:widowControl/>
        <w:suppressAutoHyphens/>
        <w:overflowPunct w:val="0"/>
        <w:autoSpaceDE w:val="0"/>
        <w:autoSpaceDN w:val="0"/>
        <w:adjustRightInd w:val="0"/>
        <w:spacing w:line="240" w:lineRule="auto"/>
        <w:jc w:val="center"/>
        <w:rPr>
          <w:rFonts w:ascii="Times New Roman" w:hAnsi="Times New Roman"/>
          <w:b/>
          <w:szCs w:val="24"/>
        </w:rPr>
      </w:pPr>
    </w:p>
    <w:p w14:paraId="028C4B1F" w14:textId="744775C9" w:rsidR="00271E24" w:rsidRPr="00E90B3D" w:rsidRDefault="00056F0D" w:rsidP="008C7EE3">
      <w:pPr>
        <w:widowControl/>
        <w:suppressAutoHyphens/>
        <w:overflowPunct w:val="0"/>
        <w:autoSpaceDE w:val="0"/>
        <w:autoSpaceDN w:val="0"/>
        <w:adjustRightInd w:val="0"/>
        <w:spacing w:line="240" w:lineRule="auto"/>
        <w:jc w:val="center"/>
        <w:rPr>
          <w:rFonts w:ascii="Times New Roman" w:hAnsi="Times New Roman"/>
          <w:b/>
          <w:szCs w:val="24"/>
        </w:rPr>
      </w:pPr>
      <w:r>
        <w:rPr>
          <w:rFonts w:ascii="Times New Roman" w:hAnsi="Times New Roman"/>
          <w:b/>
          <w:szCs w:val="24"/>
        </w:rPr>
        <w:t xml:space="preserve"> </w:t>
      </w:r>
      <w:r w:rsidR="00271E24">
        <w:rPr>
          <w:rFonts w:ascii="Times New Roman" w:hAnsi="Times New Roman"/>
          <w:b/>
          <w:szCs w:val="24"/>
        </w:rPr>
        <w:t>X.</w:t>
      </w:r>
    </w:p>
    <w:p w14:paraId="5B2A9171"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Staveniště</w:t>
      </w:r>
    </w:p>
    <w:p w14:paraId="0B1A8A34" w14:textId="06F225A6" w:rsidR="00E90B3D" w:rsidRPr="00832AC3" w:rsidRDefault="00E90B3D" w:rsidP="00492AC4">
      <w:pPr>
        <w:numPr>
          <w:ilvl w:val="0"/>
          <w:numId w:val="18"/>
        </w:numPr>
        <w:tabs>
          <w:tab w:val="num" w:pos="426"/>
          <w:tab w:val="left" w:pos="1776"/>
        </w:tabs>
        <w:spacing w:before="120" w:line="240" w:lineRule="auto"/>
        <w:ind w:left="425" w:hanging="425"/>
        <w:jc w:val="both"/>
        <w:rPr>
          <w:rFonts w:ascii="Times New Roman" w:hAnsi="Times New Roman"/>
        </w:rPr>
      </w:pPr>
      <w:r w:rsidRPr="00E90B3D">
        <w:rPr>
          <w:rFonts w:ascii="Times New Roman" w:hAnsi="Times New Roman"/>
          <w:szCs w:val="24"/>
        </w:rPr>
        <w:t xml:space="preserve">Objednatel předá zhotoviteli protokolárně staveniště. </w:t>
      </w:r>
      <w:r w:rsidRPr="00E90B3D">
        <w:rPr>
          <w:rFonts w:ascii="Times New Roman" w:hAnsi="Times New Roman"/>
        </w:rPr>
        <w:t xml:space="preserve">Zápis o předání staveniště se stane dnem jeho podepsání nedílnou součástí stavebního deníku. Obvod staveniště je vymezen </w:t>
      </w:r>
      <w:r w:rsidR="00522B5F" w:rsidRPr="00832AC3">
        <w:rPr>
          <w:rFonts w:ascii="Times New Roman" w:hAnsi="Times New Roman"/>
        </w:rPr>
        <w:t>rozsahem vlastní stavby</w:t>
      </w:r>
      <w:r w:rsidRPr="00832AC3">
        <w:rPr>
          <w:rFonts w:ascii="Times New Roman" w:hAnsi="Times New Roman"/>
        </w:rPr>
        <w:t>.</w:t>
      </w:r>
      <w:r w:rsidR="00BA592E" w:rsidRPr="00832AC3">
        <w:rPr>
          <w:rFonts w:ascii="Times New Roman" w:hAnsi="Times New Roman"/>
        </w:rPr>
        <w:t xml:space="preserve"> </w:t>
      </w:r>
    </w:p>
    <w:p w14:paraId="14349175" w14:textId="77777777" w:rsidR="00E90B3D" w:rsidRPr="00E90B3D" w:rsidRDefault="00E90B3D" w:rsidP="00492AC4">
      <w:pPr>
        <w:widowControl/>
        <w:numPr>
          <w:ilvl w:val="0"/>
          <w:numId w:val="18"/>
        </w:numPr>
        <w:tabs>
          <w:tab w:val="num" w:pos="426"/>
        </w:tabs>
        <w:spacing w:before="120" w:line="240" w:lineRule="auto"/>
        <w:ind w:left="426" w:hanging="426"/>
        <w:jc w:val="both"/>
        <w:rPr>
          <w:rFonts w:ascii="Times New Roman" w:hAnsi="Times New Roman"/>
        </w:rPr>
      </w:pPr>
      <w:r w:rsidRPr="00E90B3D">
        <w:rPr>
          <w:rFonts w:ascii="Times New Roman" w:hAnsi="Times New Roman"/>
          <w:szCs w:val="24"/>
        </w:rPr>
        <w:t>Zhotovitel zodpovídá za bezpečnost a ochranu zdraví vš</w:t>
      </w:r>
      <w:r w:rsidR="00D3470B">
        <w:rPr>
          <w:rFonts w:ascii="Times New Roman" w:hAnsi="Times New Roman"/>
          <w:szCs w:val="24"/>
        </w:rPr>
        <w:t xml:space="preserve">ech osob v prostoru staveniště, </w:t>
      </w:r>
      <w:r w:rsidRPr="00E90B3D">
        <w:rPr>
          <w:rFonts w:ascii="Times New Roman" w:hAnsi="Times New Roman"/>
          <w:szCs w:val="24"/>
        </w:rPr>
        <w:t xml:space="preserve">dodržování bezpečnostních, hygienických a požárních předpisů, včetně prostorů zařízení staveniště a bezpečnosti silničního provozu v prostoru staveniště. </w:t>
      </w:r>
      <w:r w:rsidRPr="00E90B3D">
        <w:rPr>
          <w:rFonts w:ascii="Times New Roman" w:hAnsi="Times New Roman"/>
        </w:rPr>
        <w:t>Zhotovitel se zavazuje plnit povolené hygienické limity pro hluk ze stavební činnosti.</w:t>
      </w:r>
    </w:p>
    <w:p w14:paraId="3FBD018E" w14:textId="77777777" w:rsidR="00E90B3D" w:rsidRPr="00E90B3D" w:rsidRDefault="00E90B3D" w:rsidP="00492AC4">
      <w:pPr>
        <w:widowControl/>
        <w:numPr>
          <w:ilvl w:val="0"/>
          <w:numId w:val="18"/>
        </w:numPr>
        <w:tabs>
          <w:tab w:val="num" w:pos="426"/>
        </w:tabs>
        <w:spacing w:before="120" w:line="240" w:lineRule="auto"/>
        <w:ind w:left="426" w:hanging="426"/>
        <w:jc w:val="both"/>
        <w:rPr>
          <w:rFonts w:ascii="Times New Roman" w:hAnsi="Times New Roman"/>
        </w:rPr>
      </w:pPr>
      <w:r w:rsidRPr="00E90B3D">
        <w:rPr>
          <w:rFonts w:ascii="Times New Roman" w:hAnsi="Times New Roman"/>
        </w:rPr>
        <w:t xml:space="preserve">Zhotovitel je povinen staveniště včetně jeho vybavení zabezpečit proti vstupu a pohybu nepovolaných osob. </w:t>
      </w:r>
      <w:r w:rsidRPr="00E90B3D">
        <w:rPr>
          <w:rFonts w:ascii="Times New Roman" w:hAnsi="Times New Roman"/>
          <w:szCs w:val="24"/>
        </w:rPr>
        <w:t>Nositelem nebezpečí vzniku škody na stavebním materiálu nebo na celé stavbě při realizaci stavby je zhotovitel, a to až do doby předání a převzetí celého díla objednatelem.</w:t>
      </w:r>
    </w:p>
    <w:p w14:paraId="50F18C70" w14:textId="77777777" w:rsidR="00E90B3D" w:rsidRPr="00E90B3D" w:rsidRDefault="00E90B3D" w:rsidP="00492AC4">
      <w:pPr>
        <w:numPr>
          <w:ilvl w:val="0"/>
          <w:numId w:val="18"/>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 xml:space="preserve">Zhotovitel se zavazuje každý den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w:t>
      </w:r>
      <w:r w:rsidRPr="00E90B3D">
        <w:rPr>
          <w:rFonts w:ascii="Times New Roman" w:hAnsi="Times New Roman"/>
        </w:rPr>
        <w:t xml:space="preserve">Zhotovitel je povinen rovněž provádět průběžné čištění příjezdných komunikací, pokud dojde k jejich znečištění provozem stavby. </w:t>
      </w:r>
    </w:p>
    <w:p w14:paraId="5DA57516" w14:textId="77777777" w:rsidR="00E90B3D" w:rsidRPr="00790EC1" w:rsidRDefault="00E90B3D" w:rsidP="00492AC4">
      <w:pPr>
        <w:numPr>
          <w:ilvl w:val="0"/>
          <w:numId w:val="18"/>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Zhotovitel se zavazuje po ukončení stavebních prací provést závěrečný úklid, vyčištění staveniště a příjezdných komunikací, a případných dalších ploch dotčených v souvislosti se stavbou, popřípadě odstranění vzniklých škod způsobených při realizaci díla, a to nejpozději do 3 dnů ode dne sepsání zápisu o předání díla. Při nedodržení tohoto závazku se zhotovitel zavazuje uhradit objednateli mimo smluvní pokutu veškeré prokazatelné náklady a škody, které mu tím vznikly.</w:t>
      </w:r>
    </w:p>
    <w:p w14:paraId="2F89A303" w14:textId="77777777" w:rsidR="00F66C74" w:rsidRDefault="00F66C74" w:rsidP="00492AC4">
      <w:pPr>
        <w:widowControl/>
        <w:suppressAutoHyphens/>
        <w:overflowPunct w:val="0"/>
        <w:autoSpaceDE w:val="0"/>
        <w:autoSpaceDN w:val="0"/>
        <w:adjustRightInd w:val="0"/>
        <w:spacing w:line="240" w:lineRule="auto"/>
        <w:jc w:val="both"/>
        <w:outlineLvl w:val="0"/>
        <w:rPr>
          <w:rFonts w:ascii="Times New Roman" w:hAnsi="Times New Roman"/>
          <w:b/>
          <w:szCs w:val="24"/>
        </w:rPr>
      </w:pPr>
    </w:p>
    <w:p w14:paraId="4E3F71A5" w14:textId="77777777" w:rsidR="00E90B3D" w:rsidRPr="00E90B3D" w:rsidRDefault="00E90B3D" w:rsidP="008C7EE3">
      <w:pPr>
        <w:widowControl/>
        <w:suppressAutoHyphens/>
        <w:overflowPunct w:val="0"/>
        <w:autoSpaceDE w:val="0"/>
        <w:autoSpaceDN w:val="0"/>
        <w:adjustRightInd w:val="0"/>
        <w:spacing w:line="240" w:lineRule="auto"/>
        <w:jc w:val="center"/>
        <w:outlineLvl w:val="0"/>
        <w:rPr>
          <w:rFonts w:ascii="Times New Roman" w:hAnsi="Times New Roman"/>
          <w:b/>
          <w:szCs w:val="24"/>
        </w:rPr>
      </w:pPr>
      <w:r w:rsidRPr="00E90B3D">
        <w:rPr>
          <w:rFonts w:ascii="Times New Roman" w:hAnsi="Times New Roman"/>
          <w:b/>
          <w:szCs w:val="24"/>
        </w:rPr>
        <w:t>XI.</w:t>
      </w:r>
    </w:p>
    <w:p w14:paraId="72F7B2AF"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Provádění díla</w:t>
      </w:r>
    </w:p>
    <w:p w14:paraId="238EEB6C" w14:textId="5AE7C915" w:rsidR="00E90B3D" w:rsidRPr="00E90B3D" w:rsidRDefault="00E90B3D" w:rsidP="00492AC4">
      <w:pPr>
        <w:numPr>
          <w:ilvl w:val="0"/>
          <w:numId w:val="19"/>
        </w:numPr>
        <w:tabs>
          <w:tab w:val="left" w:pos="1776"/>
        </w:tabs>
        <w:spacing w:before="120" w:line="240" w:lineRule="auto"/>
        <w:ind w:left="357" w:hanging="357"/>
        <w:jc w:val="both"/>
        <w:rPr>
          <w:rFonts w:ascii="Times New Roman" w:hAnsi="Times New Roman"/>
          <w:szCs w:val="24"/>
        </w:rPr>
      </w:pPr>
      <w:r w:rsidRPr="00E90B3D">
        <w:rPr>
          <w:rFonts w:ascii="Times New Roman" w:hAnsi="Times New Roman"/>
          <w:szCs w:val="24"/>
        </w:rPr>
        <w:t>Zhotovitel se zavazuje provést dílo svým jmé</w:t>
      </w:r>
      <w:r w:rsidR="00BB0CCA">
        <w:rPr>
          <w:rFonts w:ascii="Times New Roman" w:hAnsi="Times New Roman"/>
          <w:szCs w:val="24"/>
        </w:rPr>
        <w:t xml:space="preserve">nem a na vlastní odpovědnost. V </w:t>
      </w:r>
      <w:r w:rsidRPr="00E90B3D">
        <w:rPr>
          <w:rFonts w:ascii="Times New Roman" w:hAnsi="Times New Roman"/>
          <w:szCs w:val="24"/>
        </w:rPr>
        <w:t>případě, že pověří provedením jeho části jinou osobu, odpovídají za vady Zhotovitel a poddodavatel zhotovitele společně a nerozdílně ve smyslu u</w:t>
      </w:r>
      <w:r w:rsidR="00BB0CCA">
        <w:rPr>
          <w:rFonts w:ascii="Times New Roman" w:hAnsi="Times New Roman"/>
          <w:szCs w:val="24"/>
        </w:rPr>
        <w:t>st. § 2630 občanského zákoníku.</w:t>
      </w:r>
      <w:r w:rsidRPr="00E90B3D">
        <w:rPr>
          <w:rFonts w:ascii="Times New Roman" w:hAnsi="Times New Roman"/>
          <w:szCs w:val="24"/>
        </w:rPr>
        <w:t xml:space="preserve"> Zhotovitel je oprávněn pověřit provedením části díl</w:t>
      </w:r>
      <w:r w:rsidR="00BB0CCA">
        <w:rPr>
          <w:rFonts w:ascii="Times New Roman" w:hAnsi="Times New Roman"/>
          <w:szCs w:val="24"/>
        </w:rPr>
        <w:t xml:space="preserve">a pouze poddodavatele uvedené v </w:t>
      </w:r>
      <w:r w:rsidRPr="00E90B3D">
        <w:rPr>
          <w:rFonts w:ascii="Times New Roman" w:hAnsi="Times New Roman"/>
          <w:szCs w:val="24"/>
        </w:rPr>
        <w:t xml:space="preserve">Seznamu </w:t>
      </w:r>
      <w:r w:rsidRPr="00E90B3D">
        <w:rPr>
          <w:rFonts w:ascii="Times New Roman" w:hAnsi="Times New Roman"/>
          <w:szCs w:val="24"/>
          <w:lang w:eastAsia="en-US"/>
        </w:rPr>
        <w:t xml:space="preserve">předpokládaných </w:t>
      </w:r>
      <w:r w:rsidR="004B0EB6">
        <w:rPr>
          <w:rFonts w:ascii="Times New Roman" w:hAnsi="Times New Roman"/>
          <w:szCs w:val="24"/>
          <w:lang w:eastAsia="en-US"/>
        </w:rPr>
        <w:t>pod</w:t>
      </w:r>
      <w:r w:rsidRPr="00E90B3D">
        <w:rPr>
          <w:rFonts w:ascii="Times New Roman" w:hAnsi="Times New Roman"/>
          <w:szCs w:val="24"/>
          <w:lang w:eastAsia="en-US"/>
        </w:rPr>
        <w:t>dodavatelů</w:t>
      </w:r>
      <w:r w:rsidR="007012E1">
        <w:rPr>
          <w:rFonts w:ascii="Times New Roman" w:hAnsi="Times New Roman"/>
          <w:szCs w:val="24"/>
          <w:lang w:eastAsia="en-US"/>
        </w:rPr>
        <w:t xml:space="preserve"> </w:t>
      </w:r>
      <w:r w:rsidR="007012E1" w:rsidRPr="003D092A">
        <w:rPr>
          <w:rFonts w:ascii="Times New Roman" w:hAnsi="Times New Roman"/>
          <w:szCs w:val="24"/>
          <w:lang w:eastAsia="en-US"/>
        </w:rPr>
        <w:t xml:space="preserve">– </w:t>
      </w:r>
      <w:r w:rsidR="00BA592E" w:rsidRPr="003D092A">
        <w:rPr>
          <w:rFonts w:ascii="Times New Roman" w:hAnsi="Times New Roman"/>
          <w:szCs w:val="24"/>
          <w:lang w:eastAsia="en-US"/>
        </w:rPr>
        <w:t>p</w:t>
      </w:r>
      <w:r w:rsidRPr="003D092A">
        <w:rPr>
          <w:rFonts w:ascii="Times New Roman" w:hAnsi="Times New Roman"/>
          <w:szCs w:val="24"/>
          <w:lang w:eastAsia="en-US"/>
        </w:rPr>
        <w:t>říloha</w:t>
      </w:r>
      <w:r w:rsidR="007012E1" w:rsidRPr="003D092A">
        <w:rPr>
          <w:rFonts w:ascii="Times New Roman" w:hAnsi="Times New Roman"/>
          <w:szCs w:val="24"/>
          <w:lang w:eastAsia="en-US"/>
        </w:rPr>
        <w:t xml:space="preserve"> č.</w:t>
      </w:r>
      <w:r w:rsidR="00D3470B" w:rsidRPr="003D092A">
        <w:rPr>
          <w:rFonts w:ascii="Times New Roman" w:hAnsi="Times New Roman"/>
          <w:szCs w:val="24"/>
          <w:lang w:eastAsia="en-US"/>
        </w:rPr>
        <w:t xml:space="preserve"> </w:t>
      </w:r>
      <w:r w:rsidR="007012E1" w:rsidRPr="003D092A">
        <w:rPr>
          <w:rFonts w:ascii="Times New Roman" w:hAnsi="Times New Roman"/>
          <w:szCs w:val="24"/>
          <w:lang w:eastAsia="en-US"/>
        </w:rPr>
        <w:t>2</w:t>
      </w:r>
      <w:r w:rsidRPr="003D092A">
        <w:rPr>
          <w:rFonts w:ascii="Times New Roman" w:hAnsi="Times New Roman"/>
          <w:szCs w:val="24"/>
          <w:lang w:eastAsia="en-US"/>
        </w:rPr>
        <w:t xml:space="preserve"> této smlouvy. </w:t>
      </w:r>
      <w:r w:rsidRPr="00E90B3D">
        <w:rPr>
          <w:rFonts w:ascii="Times New Roman" w:hAnsi="Times New Roman"/>
          <w:szCs w:val="24"/>
          <w:lang w:eastAsia="en-US"/>
        </w:rPr>
        <w:t>Zhotovitel je oprávně</w:t>
      </w:r>
      <w:r w:rsidR="00BB0CCA">
        <w:rPr>
          <w:rFonts w:ascii="Times New Roman" w:hAnsi="Times New Roman"/>
          <w:szCs w:val="24"/>
          <w:lang w:eastAsia="en-US"/>
        </w:rPr>
        <w:t xml:space="preserve">n požádat objednatele o změnu v </w:t>
      </w:r>
      <w:r w:rsidRPr="00E90B3D">
        <w:rPr>
          <w:rFonts w:ascii="Times New Roman" w:hAnsi="Times New Roman"/>
          <w:szCs w:val="24"/>
          <w:lang w:eastAsia="en-US"/>
        </w:rPr>
        <w:t>Seznamu p</w:t>
      </w:r>
      <w:r w:rsidR="00BB0CCA">
        <w:rPr>
          <w:rFonts w:ascii="Times New Roman" w:hAnsi="Times New Roman"/>
          <w:szCs w:val="24"/>
          <w:lang w:eastAsia="en-US"/>
        </w:rPr>
        <w:t xml:space="preserve">ředpokládaných poddodavatelů. V </w:t>
      </w:r>
      <w:r w:rsidRPr="00E90B3D">
        <w:rPr>
          <w:rFonts w:ascii="Times New Roman" w:hAnsi="Times New Roman"/>
          <w:szCs w:val="24"/>
          <w:lang w:eastAsia="en-US"/>
        </w:rPr>
        <w:t>případě, že zho</w:t>
      </w:r>
      <w:r w:rsidR="00BB0CCA">
        <w:rPr>
          <w:rFonts w:ascii="Times New Roman" w:hAnsi="Times New Roman"/>
          <w:szCs w:val="24"/>
          <w:lang w:eastAsia="en-US"/>
        </w:rPr>
        <w:t>tovitel o změnu v</w:t>
      </w:r>
      <w:r w:rsidRPr="00E90B3D">
        <w:rPr>
          <w:rFonts w:ascii="Times New Roman" w:hAnsi="Times New Roman"/>
          <w:szCs w:val="24"/>
          <w:lang w:eastAsia="en-US"/>
        </w:rPr>
        <w:t xml:space="preserve"> Seznamu předpokládaných poddodavatelů požádá, je právem objednatele rozhodn</w:t>
      </w:r>
      <w:r w:rsidR="00BB0CCA">
        <w:rPr>
          <w:rFonts w:ascii="Times New Roman" w:hAnsi="Times New Roman"/>
          <w:szCs w:val="24"/>
          <w:lang w:eastAsia="en-US"/>
        </w:rPr>
        <w:t>out o tom, zda žádost o změnu v</w:t>
      </w:r>
      <w:r w:rsidRPr="00E90B3D">
        <w:rPr>
          <w:rFonts w:ascii="Times New Roman" w:hAnsi="Times New Roman"/>
          <w:szCs w:val="24"/>
          <w:lang w:eastAsia="en-US"/>
        </w:rPr>
        <w:t xml:space="preserve"> Seznamu předpokládaných poddodavatelů akceptuje nebo odmítne, přičemž odmítnutí nesmí být bezdůvodn</w:t>
      </w:r>
      <w:r w:rsidR="00B95EAD">
        <w:rPr>
          <w:rFonts w:ascii="Times New Roman" w:hAnsi="Times New Roman"/>
          <w:szCs w:val="24"/>
          <w:lang w:eastAsia="en-US"/>
        </w:rPr>
        <w:t>é</w:t>
      </w:r>
      <w:r w:rsidRPr="00E90B3D">
        <w:rPr>
          <w:rFonts w:ascii="Times New Roman" w:hAnsi="Times New Roman"/>
          <w:szCs w:val="24"/>
          <w:lang w:eastAsia="en-US"/>
        </w:rPr>
        <w:t xml:space="preserve">. </w:t>
      </w:r>
      <w:r w:rsidRPr="00E90B3D">
        <w:rPr>
          <w:rFonts w:ascii="Times New Roman" w:hAnsi="Times New Roman"/>
          <w:bCs/>
          <w:szCs w:val="24"/>
          <w:lang w:eastAsia="en-US"/>
        </w:rPr>
        <w:t>Akceptací objednatele o změně Seznamu předpokládaných poddodavatelů se rozumí zápis ve stavebním deníku podepsaný zástupci obou smluvních stran.</w:t>
      </w:r>
    </w:p>
    <w:p w14:paraId="3CEA4DD9" w14:textId="77777777" w:rsidR="00E90B3D" w:rsidRPr="00E90B3D" w:rsidRDefault="00E90B3D" w:rsidP="00492AC4">
      <w:pPr>
        <w:tabs>
          <w:tab w:val="left" w:pos="1776"/>
        </w:tabs>
        <w:spacing w:before="120" w:line="240" w:lineRule="auto"/>
        <w:ind w:left="357"/>
        <w:jc w:val="both"/>
        <w:rPr>
          <w:rFonts w:ascii="Times New Roman" w:hAnsi="Times New Roman"/>
          <w:szCs w:val="24"/>
        </w:rPr>
      </w:pPr>
      <w:r w:rsidRPr="00E90B3D">
        <w:rPr>
          <w:rFonts w:ascii="Times New Roman" w:hAnsi="Times New Roman"/>
          <w:bCs/>
          <w:szCs w:val="24"/>
          <w:lang w:eastAsia="en-US"/>
        </w:rPr>
        <w:t xml:space="preserve">Zhotovitel je oprávněn změnit poddodavatele, pomocí kterého prokázal část splnění kvalifikace, jen v nutných a závažných případech s předchozím písemným souhlasem objednatele, přičemž nový poddodavatel, dosazený za původního, musí disponovat minimálně stejnými kvalifikačními předpoklady, které původní poddodavatel prokazoval za uchazeče v rámci výběrového řízení. Své kvalifikační předpoklady musí nově dosazený poddodavatel prokázat na vyzvání objednateli a ten nesmí souhlas se změnou </w:t>
      </w:r>
      <w:r w:rsidRPr="00E90B3D">
        <w:rPr>
          <w:rFonts w:ascii="Times New Roman" w:hAnsi="Times New Roman"/>
          <w:bCs/>
          <w:szCs w:val="24"/>
          <w:lang w:eastAsia="en-US"/>
        </w:rPr>
        <w:lastRenderedPageBreak/>
        <w:t>poddodavatele bezdůvodně odmítnout, pokud mu budou všechny předmětné dokumenty předloženy.</w:t>
      </w:r>
    </w:p>
    <w:p w14:paraId="03B95FD8"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bCs/>
          <w:szCs w:val="24"/>
          <w:lang w:eastAsia="en-US"/>
        </w:rPr>
      </w:pPr>
      <w:r w:rsidRPr="00E90B3D">
        <w:rPr>
          <w:rFonts w:ascii="Times New Roman" w:hAnsi="Times New Roman"/>
        </w:rPr>
        <w:t>Zhotovitel se zavazuje provést soupis provedených prací za každý kalendářní měsíc provádění stavby, který doručí objednateli nejpozději do 5. dne následujícího kalendářního měsíce.</w:t>
      </w:r>
    </w:p>
    <w:p w14:paraId="799E850E"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rPr>
        <w:t>Zhotovitel je povinen se řídit rozhodnutími vydanými v průběhu povolování stavby a plnit všechny povinnosti z nich vyplývající.</w:t>
      </w:r>
    </w:p>
    <w:p w14:paraId="51637501"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 xml:space="preserve">Zhotovitel se zavazuje realizovat práce vyžadující zvláštní způsobilost nebo povolení dle příslušných předpisů osobami, které tuto podmínku splňují. </w:t>
      </w:r>
    </w:p>
    <w:p w14:paraId="6F8C7835"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rPr>
        <w:t xml:space="preserve">Zhotovitel vyzve objednatele prokazatelně zápisem ve stavebním deníku, </w:t>
      </w:r>
      <w:r w:rsidR="00BB0CCA">
        <w:rPr>
          <w:rFonts w:ascii="Times New Roman" w:hAnsi="Times New Roman"/>
        </w:rPr>
        <w:t xml:space="preserve">nejméně 3 pracovní dny předem k </w:t>
      </w:r>
      <w:r w:rsidRPr="00E90B3D">
        <w:rPr>
          <w:rFonts w:ascii="Times New Roman" w:hAnsi="Times New Roman"/>
        </w:rPr>
        <w:t>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w:t>
      </w:r>
      <w:r w:rsidR="00BB0CCA">
        <w:rPr>
          <w:rFonts w:ascii="Times New Roman" w:hAnsi="Times New Roman"/>
        </w:rPr>
        <w:t xml:space="preserve">i písemný souhlas objednatele k pokračování prací. V </w:t>
      </w:r>
      <w:r w:rsidRPr="00E90B3D">
        <w:rPr>
          <w:rFonts w:ascii="Times New Roman" w:hAnsi="Times New Roman"/>
        </w:rPr>
        <w:t xml:space="preserve">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w:t>
      </w:r>
      <w:r w:rsidRPr="00E90B3D">
        <w:rPr>
          <w:rFonts w:ascii="Times New Roman" w:hAnsi="Times New Roman"/>
          <w:szCs w:val="24"/>
        </w:rPr>
        <w:t>Neprovedení sond na žádost objednatele se považuje za závažné porušení této smlouvy.</w:t>
      </w:r>
    </w:p>
    <w:p w14:paraId="7AEC8914" w14:textId="32A009C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szCs w:val="24"/>
        </w:rPr>
        <w:t xml:space="preserve">Zhotovitel se zavazuje </w:t>
      </w:r>
      <w:r w:rsidRPr="003D092A">
        <w:rPr>
          <w:rFonts w:ascii="Times New Roman" w:hAnsi="Times New Roman"/>
          <w:szCs w:val="24"/>
        </w:rPr>
        <w:t xml:space="preserve">do </w:t>
      </w:r>
      <w:r w:rsidR="00522B5F" w:rsidRPr="003D092A">
        <w:rPr>
          <w:rFonts w:ascii="Times New Roman" w:hAnsi="Times New Roman"/>
          <w:szCs w:val="24"/>
        </w:rPr>
        <w:t>stavebního deníku</w:t>
      </w:r>
      <w:r w:rsidRPr="003D092A">
        <w:rPr>
          <w:rFonts w:ascii="Times New Roman" w:hAnsi="Times New Roman"/>
          <w:szCs w:val="24"/>
        </w:rPr>
        <w:t xml:space="preserve"> </w:t>
      </w:r>
      <w:r w:rsidRPr="00E90B3D">
        <w:rPr>
          <w:rFonts w:ascii="Times New Roman" w:hAnsi="Times New Roman"/>
          <w:szCs w:val="24"/>
        </w:rPr>
        <w:t xml:space="preserve">zaznamenávat všechny dohodnuté změny podle skutečného provedení stavby. Takto opravenou projektovou dokumentaci potvrzenou zhotovitelem, odpovědným projektantem a objednatelem, předá zhotovitel objednateli ve </w:t>
      </w:r>
      <w:r w:rsidR="00BA592E">
        <w:rPr>
          <w:rFonts w:ascii="Times New Roman" w:hAnsi="Times New Roman"/>
          <w:szCs w:val="24"/>
        </w:rPr>
        <w:t>čtyřech</w:t>
      </w:r>
      <w:r w:rsidR="00BB0CCA">
        <w:rPr>
          <w:rFonts w:ascii="Times New Roman" w:hAnsi="Times New Roman"/>
          <w:szCs w:val="24"/>
        </w:rPr>
        <w:t xml:space="preserve"> vyhotoveních v </w:t>
      </w:r>
      <w:r w:rsidRPr="00E90B3D">
        <w:rPr>
          <w:rFonts w:ascii="Times New Roman" w:hAnsi="Times New Roman"/>
          <w:szCs w:val="24"/>
        </w:rPr>
        <w:t>grafické</w:t>
      </w:r>
      <w:r w:rsidR="00BB0CCA">
        <w:rPr>
          <w:rFonts w:ascii="Times New Roman" w:hAnsi="Times New Roman"/>
          <w:szCs w:val="24"/>
        </w:rPr>
        <w:t xml:space="preserve"> podobě a jedno vyhotovení v </w:t>
      </w:r>
      <w:r w:rsidRPr="00E90B3D">
        <w:rPr>
          <w:rFonts w:ascii="Times New Roman" w:hAnsi="Times New Roman"/>
          <w:szCs w:val="24"/>
        </w:rPr>
        <w:t>elektronické při předání a převzetí dokončené stavby.</w:t>
      </w:r>
    </w:p>
    <w:p w14:paraId="5F53BFF8"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rPr>
        <w:t xml:space="preserve">Zhotovitel je povinen písemně dokladovat objednateli, jak bylo se vzniklým odpadem naloženo a na kterou skládku byl odpad uložen. Zhotovitel je povinen vést evidenci o vzniku a způsobu nakládání </w:t>
      </w:r>
      <w:r w:rsidR="00BB0CCA">
        <w:rPr>
          <w:rFonts w:ascii="Times New Roman" w:hAnsi="Times New Roman"/>
        </w:rPr>
        <w:t xml:space="preserve">s odpady, která bude doložena s </w:t>
      </w:r>
      <w:r w:rsidRPr="00E90B3D">
        <w:rPr>
          <w:rFonts w:ascii="Times New Roman" w:hAnsi="Times New Roman"/>
        </w:rPr>
        <w:t>dokladovou částí při předání a převzetí dokončeného díla. Při výkopových a stavebních pracích bude s odpady n</w:t>
      </w:r>
      <w:r w:rsidR="00D35923">
        <w:rPr>
          <w:rFonts w:ascii="Times New Roman" w:hAnsi="Times New Roman"/>
        </w:rPr>
        <w:t xml:space="preserve">akládáno tak, aby nedocházelo k </w:t>
      </w:r>
      <w:r w:rsidRPr="00E90B3D">
        <w:rPr>
          <w:rFonts w:ascii="Times New Roman" w:hAnsi="Times New Roman"/>
        </w:rPr>
        <w:t>promíchávání výkopových zemin se stavebním odpadem. Odpady budou odděleně tříděny podle druhů odpadů.</w:t>
      </w:r>
    </w:p>
    <w:p w14:paraId="2AF8891A"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szCs w:val="24"/>
        </w:rPr>
      </w:pPr>
      <w:r w:rsidRPr="00E90B3D">
        <w:rPr>
          <w:rFonts w:ascii="Times New Roman" w:hAnsi="Times New Roman"/>
        </w:rPr>
        <w:t xml:space="preserve">Podle § 13 zákona číslo 320/2001 Sb., o finanční kontrole ve veřejné správě, ve znění pozdějších předpisů, je zhotovitel povinen spolupůsobit při kontrolách hospodaření, prováděných u objednatele orgánem finanční kontroly. </w:t>
      </w:r>
    </w:p>
    <w:p w14:paraId="1BB07587"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Zhotovitel se zavazuje minimálně 7 dnů předem informovat objednatele o činnostech, které mohou narušit běžný chod investora.</w:t>
      </w:r>
    </w:p>
    <w:p w14:paraId="5B996FAB"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 xml:space="preserve">Zhotovitel je povinen zajistit řízení a odborné vedení stavby, dle § 153 odst. </w:t>
      </w:r>
      <w:smartTag w:uri="urn:schemas-microsoft-com:office:smarttags" w:element="metricconverter">
        <w:smartTagPr>
          <w:attr w:name="ProductID" w:val="1 a"/>
        </w:smartTagPr>
        <w:r w:rsidRPr="00E90B3D">
          <w:rPr>
            <w:rFonts w:ascii="Times New Roman" w:hAnsi="Times New Roman"/>
          </w:rPr>
          <w:t>1 a</w:t>
        </w:r>
      </w:smartTag>
      <w:r w:rsidRPr="00E90B3D">
        <w:rPr>
          <w:rFonts w:ascii="Times New Roman" w:hAnsi="Times New Roman"/>
        </w:rPr>
        <w:t xml:space="preserve"> 2 zákona č. 183/2006 Sb., stavebního zákona, ve znění pozdějších předpisů, odborně způsobilým hlavním stavbyvedoucím.</w:t>
      </w:r>
    </w:p>
    <w:p w14:paraId="285DD2BB"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 xml:space="preserve">Zhotovitel je povinen dodržovat bezpečnost práce na staveništi dle zákona </w:t>
      </w:r>
      <w:r w:rsidR="00250956">
        <w:rPr>
          <w:rFonts w:ascii="Times New Roman" w:hAnsi="Times New Roman"/>
        </w:rPr>
        <w:t xml:space="preserve">č. 309/2006 Sb. a </w:t>
      </w:r>
      <w:r w:rsidR="00BA592E">
        <w:rPr>
          <w:rFonts w:ascii="Times New Roman" w:hAnsi="Times New Roman"/>
        </w:rPr>
        <w:t>dbát pokynů koordinátora BOZP.</w:t>
      </w:r>
    </w:p>
    <w:p w14:paraId="326A2115" w14:textId="77777777" w:rsidR="00E90B3D" w:rsidRPr="00E90B3D" w:rsidRDefault="00E90B3D" w:rsidP="00492AC4">
      <w:pPr>
        <w:numPr>
          <w:ilvl w:val="0"/>
          <w:numId w:val="19"/>
        </w:numPr>
        <w:tabs>
          <w:tab w:val="num" w:pos="426"/>
          <w:tab w:val="left" w:pos="1776"/>
        </w:tabs>
        <w:spacing w:before="120" w:line="240" w:lineRule="auto"/>
        <w:ind w:left="426" w:hanging="426"/>
        <w:jc w:val="both"/>
        <w:rPr>
          <w:rFonts w:ascii="Times New Roman" w:hAnsi="Times New Roman"/>
        </w:rPr>
      </w:pPr>
      <w:r w:rsidRPr="00E90B3D">
        <w:rPr>
          <w:rFonts w:ascii="Times New Roman" w:hAnsi="Times New Roman"/>
        </w:rPr>
        <w:t xml:space="preserve">Veškeré odborné práce musí vykonávat zaměstnanci zhotovitele nebo jeho poddodavatelů mající příslušnou kvalifikaci a odbornost. Zástupce objednatele je oprávněn požadovat </w:t>
      </w:r>
      <w:r w:rsidRPr="00E90B3D">
        <w:rPr>
          <w:rFonts w:ascii="Times New Roman" w:hAnsi="Times New Roman"/>
        </w:rPr>
        <w:lastRenderedPageBreak/>
        <w:t>doložení dokladů o této kvalifikaci.</w:t>
      </w:r>
    </w:p>
    <w:p w14:paraId="2C83F19B" w14:textId="77777777" w:rsidR="00E90B3D" w:rsidRPr="00E90B3D" w:rsidRDefault="00E90B3D" w:rsidP="00492AC4">
      <w:pPr>
        <w:numPr>
          <w:ilvl w:val="0"/>
          <w:numId w:val="19"/>
        </w:numPr>
        <w:tabs>
          <w:tab w:val="num" w:pos="426"/>
          <w:tab w:val="left" w:pos="1776"/>
        </w:tabs>
        <w:spacing w:before="120" w:line="240" w:lineRule="auto"/>
        <w:jc w:val="both"/>
        <w:rPr>
          <w:rFonts w:ascii="Times New Roman" w:hAnsi="Times New Roman"/>
        </w:rPr>
      </w:pPr>
      <w:r w:rsidRPr="00E90B3D">
        <w:rPr>
          <w:rFonts w:ascii="Times New Roman" w:hAnsi="Times New Roman"/>
        </w:rPr>
        <w:t>Pro účely kontroly průběhu provádění díla organizuje objednatel kontrolní dny v termínech nezbytných pro řádné provádění kontroly, nejméně však jedenkrát týdně. Obsahem kontrolního dne je zejména zpráva zhotovitele o postupu prací, kontrola časového a finančního plnění provádění prací, připomínky a podněty osob vykonávajících funkci technického a autorského dozoru a stanovení případných nápravných opatření, úkolů a stanovení termínu dalšího kontrolního dne.</w:t>
      </w:r>
    </w:p>
    <w:p w14:paraId="5CD88C04" w14:textId="77777777" w:rsidR="00397D11" w:rsidRDefault="00E90B3D" w:rsidP="00492AC4">
      <w:pPr>
        <w:numPr>
          <w:ilvl w:val="0"/>
          <w:numId w:val="19"/>
        </w:numPr>
        <w:tabs>
          <w:tab w:val="num" w:pos="426"/>
          <w:tab w:val="left" w:pos="1776"/>
        </w:tabs>
        <w:spacing w:before="120" w:line="240" w:lineRule="auto"/>
        <w:jc w:val="both"/>
        <w:rPr>
          <w:rFonts w:ascii="Times New Roman" w:hAnsi="Times New Roman"/>
        </w:rPr>
      </w:pPr>
      <w:r w:rsidRPr="00E90B3D">
        <w:rPr>
          <w:rFonts w:ascii="Times New Roman" w:hAnsi="Times New Roman"/>
        </w:rPr>
        <w:t>Na základě výzvy technického dozoru objednatele je zhotovitel povinen doložit platné atesty či certifikáty případně další dokumenty prokazující splnění požadovaných technických a kvalitativních parametrů používaných výrobků a materiálů a to nejpozději před jejich osazováním do stavby.</w:t>
      </w:r>
    </w:p>
    <w:p w14:paraId="7A8064F1" w14:textId="77777777" w:rsidR="00E90B3D" w:rsidRPr="00E90B3D" w:rsidRDefault="00E90B3D" w:rsidP="00397D11">
      <w:pPr>
        <w:tabs>
          <w:tab w:val="num" w:pos="426"/>
          <w:tab w:val="left" w:pos="1776"/>
        </w:tabs>
        <w:spacing w:before="120" w:line="240" w:lineRule="auto"/>
        <w:ind w:left="360"/>
        <w:jc w:val="both"/>
        <w:rPr>
          <w:rFonts w:ascii="Times New Roman" w:hAnsi="Times New Roman"/>
        </w:rPr>
      </w:pPr>
      <w:r w:rsidRPr="00E90B3D">
        <w:rPr>
          <w:rFonts w:ascii="Times New Roman" w:hAnsi="Times New Roman"/>
        </w:rPr>
        <w:t xml:space="preserve"> Bez doložení těchto atestů nen</w:t>
      </w:r>
      <w:r w:rsidR="00D35923">
        <w:rPr>
          <w:rFonts w:ascii="Times New Roman" w:hAnsi="Times New Roman"/>
        </w:rPr>
        <w:t xml:space="preserve">í zhotovitel oprávněn započít s </w:t>
      </w:r>
      <w:r w:rsidRPr="00E90B3D">
        <w:rPr>
          <w:rFonts w:ascii="Times New Roman" w:hAnsi="Times New Roman"/>
        </w:rPr>
        <w:t>osazováním příslušných výrobků do díla.</w:t>
      </w:r>
    </w:p>
    <w:p w14:paraId="2AAD7C8B" w14:textId="77777777" w:rsidR="00E90B3D" w:rsidRPr="00E90B3D" w:rsidRDefault="00E90B3D" w:rsidP="00492AC4">
      <w:pPr>
        <w:tabs>
          <w:tab w:val="left" w:pos="1776"/>
        </w:tabs>
        <w:spacing w:line="240" w:lineRule="auto"/>
        <w:jc w:val="both"/>
        <w:rPr>
          <w:rFonts w:ascii="Times New Roman" w:hAnsi="Times New Roman"/>
        </w:rPr>
      </w:pPr>
    </w:p>
    <w:p w14:paraId="5C8FB83C"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XII.</w:t>
      </w:r>
    </w:p>
    <w:p w14:paraId="109BCA8A"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Stavební deník</w:t>
      </w:r>
    </w:p>
    <w:p w14:paraId="43B5C375" w14:textId="77777777" w:rsidR="00E90B3D" w:rsidRPr="00E90B3D" w:rsidRDefault="00E90B3D" w:rsidP="00492AC4">
      <w:pPr>
        <w:numPr>
          <w:ilvl w:val="0"/>
          <w:numId w:val="20"/>
        </w:numPr>
        <w:spacing w:before="120" w:line="240" w:lineRule="auto"/>
        <w:ind w:left="357" w:hanging="357"/>
        <w:jc w:val="both"/>
        <w:rPr>
          <w:rFonts w:ascii="Times New Roman" w:hAnsi="Times New Roman"/>
          <w:kern w:val="28"/>
          <w:szCs w:val="24"/>
        </w:rPr>
      </w:pPr>
      <w:r w:rsidRPr="00E90B3D">
        <w:rPr>
          <w:rFonts w:ascii="Times New Roman" w:hAnsi="Times New Roman"/>
          <w:kern w:val="28"/>
          <w:szCs w:val="24"/>
        </w:rPr>
        <w:t xml:space="preserve">Zhotovitel povede ode dne převzetí staveniště stavební deník, jehož nedílnou součástí bude zápis o předání a převzetí staveniště. </w:t>
      </w:r>
    </w:p>
    <w:p w14:paraId="2F18499B"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 xml:space="preserve">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w:t>
      </w:r>
      <w:r w:rsidR="00D35923">
        <w:rPr>
          <w:rFonts w:ascii="Times New Roman" w:hAnsi="Times New Roman"/>
          <w:szCs w:val="24"/>
        </w:rPr>
        <w:t xml:space="preserve">či nedodělku nacházejících se v </w:t>
      </w:r>
      <w:r w:rsidRPr="00E90B3D">
        <w:rPr>
          <w:rFonts w:ascii="Times New Roman" w:hAnsi="Times New Roman"/>
          <w:szCs w:val="24"/>
        </w:rPr>
        <w:t>protokolu o předání a převzetí díla.</w:t>
      </w:r>
    </w:p>
    <w:p w14:paraId="51CC7A93"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Objednatel a jím pověřené osoby jsou oprávněny bez omezení</w:t>
      </w:r>
      <w:r w:rsidR="00D35923">
        <w:rPr>
          <w:rFonts w:ascii="Times New Roman" w:hAnsi="Times New Roman"/>
          <w:szCs w:val="24"/>
        </w:rPr>
        <w:t xml:space="preserve"> stavební deník kontrolovat a k </w:t>
      </w:r>
      <w:r w:rsidRPr="00E90B3D">
        <w:rPr>
          <w:rFonts w:ascii="Times New Roman" w:hAnsi="Times New Roman"/>
          <w:szCs w:val="24"/>
        </w:rPr>
        <w:t xml:space="preserve">zápisům připojovat svá stanoviska. Zhotovitel má povinnost kontrolovat stavební deník pravidelně každý pracovní den. </w:t>
      </w:r>
    </w:p>
    <w:p w14:paraId="2C874D3E" w14:textId="77777777" w:rsidR="00E90B3D" w:rsidRPr="00E90B3D" w:rsidRDefault="00D35923"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Pr>
          <w:rFonts w:ascii="Times New Roman" w:hAnsi="Times New Roman"/>
          <w:szCs w:val="24"/>
        </w:rPr>
        <w:t xml:space="preserve">Stavební deník, jenž bude v </w:t>
      </w:r>
      <w:r w:rsidR="00E90B3D" w:rsidRPr="00E90B3D">
        <w:rPr>
          <w:rFonts w:ascii="Times New Roman" w:hAnsi="Times New Roman"/>
          <w:szCs w:val="24"/>
        </w:rPr>
        <w:t>průběhu pracovní doby k dispozici na stavbě</w:t>
      </w:r>
      <w:r w:rsidR="00101483">
        <w:rPr>
          <w:rFonts w:ascii="Times New Roman" w:hAnsi="Times New Roman"/>
          <w:szCs w:val="24"/>
        </w:rPr>
        <w:t>,</w:t>
      </w:r>
      <w:r w:rsidR="00E90B3D" w:rsidRPr="00E90B3D">
        <w:rPr>
          <w:rFonts w:ascii="Times New Roman" w:hAnsi="Times New Roman"/>
          <w:szCs w:val="24"/>
        </w:rPr>
        <w:t xml:space="preserve"> musí obsahovat:</w:t>
      </w:r>
    </w:p>
    <w:p w14:paraId="5DAB1651" w14:textId="6CCF1365"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 xml:space="preserve">základní list, v němž se uvádí název a sídlo objednatele, </w:t>
      </w:r>
    </w:p>
    <w:p w14:paraId="0784169E" w14:textId="6C7FB602"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identifikační údaje stavby</w:t>
      </w:r>
    </w:p>
    <w:p w14:paraId="7164622B"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 xml:space="preserve">seznam předpokládaných </w:t>
      </w:r>
      <w:r w:rsidR="005B30AF">
        <w:rPr>
          <w:rFonts w:ascii="Times New Roman" w:hAnsi="Times New Roman"/>
          <w:szCs w:val="24"/>
        </w:rPr>
        <w:t>pod</w:t>
      </w:r>
      <w:r w:rsidRPr="00E90B3D">
        <w:rPr>
          <w:rFonts w:ascii="Times New Roman" w:hAnsi="Times New Roman"/>
          <w:szCs w:val="24"/>
        </w:rPr>
        <w:t>dodavatelů dle nabídky zhotovitele na zakázku,</w:t>
      </w:r>
    </w:p>
    <w:p w14:paraId="3317035C"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přehled smluv, včetně jejich dodatků a změn,</w:t>
      </w:r>
    </w:p>
    <w:p w14:paraId="14E89E17"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seznam dokladů a rozhodnutí, týkajících se stavby,</w:t>
      </w:r>
    </w:p>
    <w:p w14:paraId="3B059EA4"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seznam dokumentace stavby, jejich změn a doplnění,</w:t>
      </w:r>
    </w:p>
    <w:p w14:paraId="61A3BB97" w14:textId="77777777" w:rsidR="00E90B3D" w:rsidRPr="00E90B3D" w:rsidRDefault="00E90B3D" w:rsidP="00492AC4">
      <w:pPr>
        <w:widowControl/>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zápis o předání a převzetí staveniště.</w:t>
      </w:r>
    </w:p>
    <w:p w14:paraId="61606AAB"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 xml:space="preserve">Denní záznamy budou zapisovány do deníku s očíslovanými listy, jednak pevnými, jednak perforovanými pro dva oddělitelné průpisy. Perforované listy budou očíslovány </w:t>
      </w:r>
      <w:r w:rsidR="00D35923">
        <w:rPr>
          <w:rFonts w:ascii="Times New Roman" w:hAnsi="Times New Roman"/>
          <w:szCs w:val="24"/>
        </w:rPr>
        <w:t xml:space="preserve">shodně s </w:t>
      </w:r>
      <w:r w:rsidRPr="00E90B3D">
        <w:rPr>
          <w:rFonts w:ascii="Times New Roman" w:hAnsi="Times New Roman"/>
          <w:szCs w:val="24"/>
        </w:rPr>
        <w:t>listy pevnými. Zhotovitel bude zástupci objednateli předávat v místě stavby originál denních záznamů.</w:t>
      </w:r>
    </w:p>
    <w:p w14:paraId="4AE901A8"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 xml:space="preserve">Denní záznamy bude čitelně zapisovat a podepisovat hlavní </w:t>
      </w:r>
      <w:r w:rsidR="00D35923">
        <w:rPr>
          <w:rFonts w:ascii="Times New Roman" w:hAnsi="Times New Roman"/>
          <w:szCs w:val="24"/>
        </w:rPr>
        <w:t xml:space="preserve">stavbyvedoucí (jeho zástupce) v </w:t>
      </w:r>
      <w:r w:rsidRPr="00E90B3D">
        <w:rPr>
          <w:rFonts w:ascii="Times New Roman" w:hAnsi="Times New Roman"/>
          <w:szCs w:val="24"/>
        </w:rPr>
        <w:t>den, kdy práce byly provedeny nebo kdy nastaly okolnosti, které vyvolaly nutnost zápisu (např. provádění prací na stavbě jiným p</w:t>
      </w:r>
      <w:r w:rsidR="00D35923">
        <w:rPr>
          <w:rFonts w:ascii="Times New Roman" w:hAnsi="Times New Roman"/>
          <w:szCs w:val="24"/>
        </w:rPr>
        <w:t xml:space="preserve">oddodavatelem, než je uvedený v </w:t>
      </w:r>
      <w:r w:rsidRPr="00E90B3D">
        <w:rPr>
          <w:rFonts w:ascii="Times New Roman" w:hAnsi="Times New Roman"/>
          <w:szCs w:val="24"/>
        </w:rPr>
        <w:t>Seznamu předpokládaných poddodavatelů dle nabídky zhotovitele na zakázku). Při denních záznamech nesmí být vynechána volná místa.</w:t>
      </w:r>
    </w:p>
    <w:p w14:paraId="67F15435" w14:textId="5F6D1C5E"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lastRenderedPageBreak/>
        <w:t>Do stavebního deníku je oprávněn provádět záznamy kromě osoby objednatele odpovědné za realizaci stavby také zástupce státního stavebního dohledu</w:t>
      </w:r>
      <w:r w:rsidR="00F66C74">
        <w:rPr>
          <w:rFonts w:ascii="Times New Roman" w:hAnsi="Times New Roman"/>
          <w:szCs w:val="24"/>
        </w:rPr>
        <w:t>,</w:t>
      </w:r>
      <w:r w:rsidR="001B48FB">
        <w:rPr>
          <w:rFonts w:ascii="Times New Roman" w:hAnsi="Times New Roman"/>
          <w:szCs w:val="24"/>
        </w:rPr>
        <w:t xml:space="preserve"> osoba zajišťující výkon koordinátora BOZP</w:t>
      </w:r>
      <w:r w:rsidR="00F66C74">
        <w:rPr>
          <w:rFonts w:ascii="Times New Roman" w:hAnsi="Times New Roman"/>
          <w:szCs w:val="24"/>
        </w:rPr>
        <w:t xml:space="preserve"> a technický dozor stavby</w:t>
      </w:r>
      <w:r w:rsidR="001B48FB">
        <w:rPr>
          <w:rFonts w:ascii="Times New Roman" w:hAnsi="Times New Roman"/>
          <w:szCs w:val="24"/>
        </w:rPr>
        <w:t>.</w:t>
      </w:r>
    </w:p>
    <w:p w14:paraId="30386EB7"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Nesouhlasí-li hlavní stavbyvedoucí se záznamem orgánů a osob uvedených v předchozím ustanovení, připojí k jejich záznamu do 2 pracovních dnů své vyjádření. Pokud</w:t>
      </w:r>
      <w:r w:rsidR="00D35923">
        <w:rPr>
          <w:rFonts w:ascii="Times New Roman" w:hAnsi="Times New Roman"/>
          <w:szCs w:val="24"/>
        </w:rPr>
        <w:t xml:space="preserve"> tak neučiní, má se za to, že s </w:t>
      </w:r>
      <w:r w:rsidRPr="00E90B3D">
        <w:rPr>
          <w:rFonts w:ascii="Times New Roman" w:hAnsi="Times New Roman"/>
          <w:szCs w:val="24"/>
        </w:rPr>
        <w:t>obsahem záznamu souhlasí.</w:t>
      </w:r>
    </w:p>
    <w:p w14:paraId="7FFC26D0"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 xml:space="preserve">Nesouhlasí-li objednatel či technický dozor </w:t>
      </w:r>
      <w:r w:rsidR="00006312">
        <w:rPr>
          <w:rFonts w:ascii="Times New Roman" w:hAnsi="Times New Roman"/>
          <w:szCs w:val="24"/>
        </w:rPr>
        <w:t>stavby</w:t>
      </w:r>
      <w:r w:rsidRPr="00E90B3D">
        <w:rPr>
          <w:rFonts w:ascii="Times New Roman" w:hAnsi="Times New Roman"/>
          <w:szCs w:val="24"/>
        </w:rPr>
        <w:t xml:space="preserve"> s obsahem záznamu ve stavebním deníku, vyznačí námitky svým zápisem do stavebního deníku. Zhotovitel je povi</w:t>
      </w:r>
      <w:r w:rsidR="00D35923">
        <w:rPr>
          <w:rFonts w:ascii="Times New Roman" w:hAnsi="Times New Roman"/>
          <w:szCs w:val="24"/>
        </w:rPr>
        <w:t xml:space="preserve">nen přerušit práce a činnosti v </w:t>
      </w:r>
      <w:r w:rsidRPr="00E90B3D">
        <w:rPr>
          <w:rFonts w:ascii="Times New Roman" w:hAnsi="Times New Roman"/>
          <w:szCs w:val="24"/>
        </w:rPr>
        <w:t>rozsahu výše uvedených námitek do doby, než budou tyto námitky objednatele zhotovitelem odstraněny.</w:t>
      </w:r>
    </w:p>
    <w:p w14:paraId="0769EC95" w14:textId="77777777" w:rsidR="00E90B3D" w:rsidRPr="00E90B3D" w:rsidRDefault="00E90B3D" w:rsidP="00492AC4">
      <w:pPr>
        <w:widowControl/>
        <w:numPr>
          <w:ilvl w:val="0"/>
          <w:numId w:val="20"/>
        </w:numPr>
        <w:suppressAutoHyphens/>
        <w:overflowPunct w:val="0"/>
        <w:autoSpaceDE w:val="0"/>
        <w:autoSpaceDN w:val="0"/>
        <w:adjustRightInd w:val="0"/>
        <w:spacing w:before="120" w:line="240" w:lineRule="auto"/>
        <w:ind w:left="357" w:hanging="357"/>
        <w:jc w:val="both"/>
        <w:rPr>
          <w:rFonts w:ascii="Times New Roman" w:hAnsi="Times New Roman"/>
          <w:szCs w:val="24"/>
        </w:rPr>
      </w:pPr>
      <w:r w:rsidRPr="00E90B3D">
        <w:rPr>
          <w:rFonts w:ascii="Times New Roman" w:hAnsi="Times New Roman"/>
          <w:szCs w:val="24"/>
        </w:rPr>
        <w:t>Záznamy ve stavebním deníku nelze měnit obsah této smlouvy, k její změně může dojít pouze uzavřením dodatku ke smlouvě o dílo.</w:t>
      </w:r>
    </w:p>
    <w:p w14:paraId="05A5BCB7" w14:textId="77777777" w:rsidR="00E90B3D" w:rsidRPr="00E90B3D" w:rsidRDefault="00E90B3D" w:rsidP="00492AC4">
      <w:pPr>
        <w:widowControl/>
        <w:suppressAutoHyphens/>
        <w:overflowPunct w:val="0"/>
        <w:autoSpaceDE w:val="0"/>
        <w:autoSpaceDN w:val="0"/>
        <w:adjustRightInd w:val="0"/>
        <w:spacing w:before="120" w:line="240" w:lineRule="auto"/>
        <w:jc w:val="both"/>
        <w:rPr>
          <w:rFonts w:ascii="Times New Roman" w:hAnsi="Times New Roman"/>
          <w:szCs w:val="24"/>
        </w:rPr>
      </w:pPr>
    </w:p>
    <w:p w14:paraId="42456EE1" w14:textId="77777777" w:rsidR="00E90B3D" w:rsidRPr="00E90B3D" w:rsidRDefault="00E90B3D" w:rsidP="008C7EE3">
      <w:pPr>
        <w:spacing w:line="276" w:lineRule="auto"/>
        <w:ind w:left="312" w:hanging="312"/>
        <w:jc w:val="center"/>
        <w:rPr>
          <w:rFonts w:ascii="Times New Roman" w:hAnsi="Times New Roman"/>
          <w:b/>
          <w:szCs w:val="24"/>
        </w:rPr>
      </w:pPr>
      <w:r w:rsidRPr="00E90B3D">
        <w:rPr>
          <w:rFonts w:ascii="Times New Roman" w:hAnsi="Times New Roman"/>
          <w:b/>
          <w:szCs w:val="24"/>
        </w:rPr>
        <w:t>XIII.</w:t>
      </w:r>
    </w:p>
    <w:p w14:paraId="7CBB82A1" w14:textId="77777777" w:rsidR="00E90B3D" w:rsidRPr="00E90B3D" w:rsidRDefault="00E90B3D" w:rsidP="008C7EE3">
      <w:pPr>
        <w:spacing w:line="276" w:lineRule="auto"/>
        <w:ind w:left="312" w:hanging="312"/>
        <w:jc w:val="center"/>
        <w:rPr>
          <w:rFonts w:ascii="Times New Roman" w:hAnsi="Times New Roman"/>
          <w:b/>
          <w:szCs w:val="24"/>
        </w:rPr>
      </w:pPr>
      <w:r w:rsidRPr="00E90B3D">
        <w:rPr>
          <w:rFonts w:ascii="Times New Roman" w:hAnsi="Times New Roman"/>
          <w:b/>
          <w:szCs w:val="24"/>
        </w:rPr>
        <w:t>Předání díla</w:t>
      </w:r>
    </w:p>
    <w:p w14:paraId="408F52F9" w14:textId="77777777" w:rsidR="00E90B3D" w:rsidRPr="00E90B3D" w:rsidRDefault="00E90B3D"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trike/>
          <w:szCs w:val="24"/>
        </w:rPr>
      </w:pPr>
      <w:r w:rsidRPr="00E90B3D">
        <w:rPr>
          <w:rFonts w:ascii="Times New Roman" w:hAnsi="Times New Roman"/>
          <w:szCs w:val="24"/>
        </w:rPr>
        <w:t>1.</w:t>
      </w:r>
      <w:r w:rsidRPr="00E90B3D">
        <w:rPr>
          <w:rFonts w:ascii="Times New Roman" w:hAnsi="Times New Roman"/>
          <w:szCs w:val="24"/>
        </w:rPr>
        <w:tab/>
        <w:t>Po dokončení díla je zhotovit</w:t>
      </w:r>
      <w:r w:rsidR="00D35923">
        <w:rPr>
          <w:rFonts w:ascii="Times New Roman" w:hAnsi="Times New Roman"/>
          <w:szCs w:val="24"/>
        </w:rPr>
        <w:t xml:space="preserve">el povinen vyzvat objednatele k </w:t>
      </w:r>
      <w:r w:rsidRPr="00E90B3D">
        <w:rPr>
          <w:rFonts w:ascii="Times New Roman" w:hAnsi="Times New Roman"/>
          <w:szCs w:val="24"/>
        </w:rPr>
        <w:t>převzetí díla, a to</w:t>
      </w:r>
      <w:r w:rsidR="00D35923">
        <w:rPr>
          <w:rFonts w:ascii="Times New Roman" w:hAnsi="Times New Roman"/>
          <w:szCs w:val="24"/>
        </w:rPr>
        <w:t xml:space="preserve"> zápisem ve stavebním deníku, s </w:t>
      </w:r>
      <w:r w:rsidRPr="00E90B3D">
        <w:rPr>
          <w:rFonts w:ascii="Times New Roman" w:hAnsi="Times New Roman"/>
          <w:szCs w:val="24"/>
        </w:rPr>
        <w:t xml:space="preserve">předpokládaným termínem předání díla, který musí být stanoven minimálně 3 pracovní dny po tomto zápisu ve stavebním deníku. </w:t>
      </w:r>
      <w:r w:rsidRPr="00E90B3D">
        <w:rPr>
          <w:rFonts w:ascii="Times New Roman" w:hAnsi="Times New Roman"/>
          <w:strike/>
          <w:szCs w:val="24"/>
        </w:rPr>
        <w:t xml:space="preserve"> </w:t>
      </w:r>
    </w:p>
    <w:p w14:paraId="556EF74B" w14:textId="77777777" w:rsidR="00E90B3D" w:rsidRPr="00E90B3D" w:rsidRDefault="00E90B3D"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2.</w:t>
      </w:r>
      <w:r w:rsidRPr="00E90B3D">
        <w:rPr>
          <w:rFonts w:ascii="Times New Roman" w:hAnsi="Times New Roman"/>
          <w:szCs w:val="24"/>
        </w:rPr>
        <w:tab/>
        <w:t>O předání díla bude sepsán zápis. Tento zápis sepíše zhotovitel</w:t>
      </w:r>
      <w:r w:rsidR="00006312">
        <w:rPr>
          <w:rFonts w:ascii="Times New Roman" w:hAnsi="Times New Roman"/>
          <w:szCs w:val="24"/>
        </w:rPr>
        <w:t xml:space="preserve"> </w:t>
      </w:r>
      <w:r w:rsidR="001B48FB">
        <w:rPr>
          <w:rFonts w:ascii="Times New Roman" w:hAnsi="Times New Roman"/>
          <w:szCs w:val="24"/>
        </w:rPr>
        <w:t>(pokud nebude dohodnuto jinak)</w:t>
      </w:r>
      <w:r w:rsidRPr="00E90B3D">
        <w:rPr>
          <w:rFonts w:ascii="Times New Roman" w:hAnsi="Times New Roman"/>
          <w:szCs w:val="24"/>
        </w:rPr>
        <w:t xml:space="preserve"> a bude obsahovat:</w:t>
      </w:r>
    </w:p>
    <w:p w14:paraId="1D11D41C"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označení díla,</w:t>
      </w:r>
    </w:p>
    <w:p w14:paraId="5003042C"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označení objednatele a zhotovitele díla,</w:t>
      </w:r>
    </w:p>
    <w:p w14:paraId="1EC3E933"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číslo a datum uzavření smlouvy o dílo vč. čísel a dat uzavření jejich dodatků,</w:t>
      </w:r>
    </w:p>
    <w:p w14:paraId="5CD5FB81"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firstLine="426"/>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zahájení a dokončení prací na zhotovovaném díle,</w:t>
      </w:r>
    </w:p>
    <w:p w14:paraId="181E63A0"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prohlášení objednatele, že dílo přejímá,</w:t>
      </w:r>
    </w:p>
    <w:p w14:paraId="60E0A9D8"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datum a místo sepsání zápisu,</w:t>
      </w:r>
    </w:p>
    <w:p w14:paraId="25E0B091"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jména a podpisy zástupců objednatele a zhotovitele,</w:t>
      </w:r>
    </w:p>
    <w:p w14:paraId="37E27023"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seznam předané dokumentace,</w:t>
      </w:r>
    </w:p>
    <w:p w14:paraId="04F4B0CE"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soupis nákladů od zahájení po dokončení díla,</w:t>
      </w:r>
    </w:p>
    <w:p w14:paraId="3A2F8A41"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termín vyklizení staveniště,</w:t>
      </w:r>
    </w:p>
    <w:p w14:paraId="4CD7BB06" w14:textId="77777777" w:rsidR="00E90B3D" w:rsidRPr="00E90B3D" w:rsidRDefault="00E90B3D"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w:t>
      </w:r>
      <w:r w:rsidRPr="00E90B3D">
        <w:rPr>
          <w:rFonts w:ascii="Times New Roman" w:hAnsi="Times New Roman"/>
          <w:szCs w:val="24"/>
        </w:rPr>
        <w:tab/>
        <w:t>datum ukončení záruky na dílo,</w:t>
      </w:r>
    </w:p>
    <w:p w14:paraId="0B2EC61A" w14:textId="77777777" w:rsidR="00E90B3D" w:rsidRPr="00E90B3D" w:rsidRDefault="00D35923" w:rsidP="00492AC4">
      <w:pPr>
        <w:widowControl/>
        <w:tabs>
          <w:tab w:val="left" w:pos="709"/>
        </w:tabs>
        <w:suppressAutoHyphens/>
        <w:overflowPunct w:val="0"/>
        <w:autoSpaceDE w:val="0"/>
        <w:autoSpaceDN w:val="0"/>
        <w:adjustRightInd w:val="0"/>
        <w:spacing w:line="240" w:lineRule="auto"/>
        <w:ind w:left="709" w:hanging="283"/>
        <w:jc w:val="both"/>
        <w:rPr>
          <w:rFonts w:ascii="Times New Roman" w:hAnsi="Times New Roman"/>
          <w:szCs w:val="24"/>
        </w:rPr>
      </w:pPr>
      <w:r>
        <w:rPr>
          <w:rFonts w:ascii="Times New Roman" w:hAnsi="Times New Roman"/>
          <w:szCs w:val="24"/>
        </w:rPr>
        <w:t>-</w:t>
      </w:r>
      <w:r>
        <w:rPr>
          <w:rFonts w:ascii="Times New Roman" w:hAnsi="Times New Roman"/>
          <w:szCs w:val="24"/>
        </w:rPr>
        <w:tab/>
      </w:r>
      <w:r w:rsidR="00E90B3D" w:rsidRPr="00E90B3D">
        <w:rPr>
          <w:rFonts w:ascii="Times New Roman" w:hAnsi="Times New Roman"/>
          <w:szCs w:val="24"/>
        </w:rPr>
        <w:t>seznam doklád</w:t>
      </w:r>
      <w:r w:rsidR="00BB7B0B">
        <w:rPr>
          <w:rFonts w:ascii="Times New Roman" w:hAnsi="Times New Roman"/>
          <w:szCs w:val="24"/>
        </w:rPr>
        <w:t>aných dokladů a dokladovou část</w:t>
      </w:r>
      <w:r w:rsidR="00E90B3D" w:rsidRPr="00E90B3D">
        <w:rPr>
          <w:rFonts w:ascii="Times New Roman" w:hAnsi="Times New Roman"/>
          <w:szCs w:val="24"/>
        </w:rPr>
        <w:t>.</w:t>
      </w:r>
    </w:p>
    <w:p w14:paraId="1C727CA9" w14:textId="77777777" w:rsidR="00E90B3D" w:rsidRPr="00E90B3D" w:rsidRDefault="00D35923"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Pr>
          <w:rFonts w:ascii="Times New Roman" w:hAnsi="Times New Roman"/>
          <w:szCs w:val="24"/>
        </w:rPr>
        <w:t>3.</w:t>
      </w:r>
      <w:r>
        <w:rPr>
          <w:rFonts w:ascii="Times New Roman" w:hAnsi="Times New Roman"/>
          <w:szCs w:val="24"/>
        </w:rPr>
        <w:tab/>
      </w:r>
      <w:r w:rsidRPr="003D092A">
        <w:rPr>
          <w:rFonts w:ascii="Times New Roman" w:hAnsi="Times New Roman"/>
          <w:szCs w:val="24"/>
        </w:rPr>
        <w:t xml:space="preserve">V </w:t>
      </w:r>
      <w:r w:rsidR="00E90B3D" w:rsidRPr="003D092A">
        <w:rPr>
          <w:rFonts w:ascii="Times New Roman" w:hAnsi="Times New Roman"/>
          <w:szCs w:val="24"/>
        </w:rPr>
        <w:t xml:space="preserve">rámci předání </w:t>
      </w:r>
      <w:r w:rsidR="00E90B3D" w:rsidRPr="00E90B3D">
        <w:rPr>
          <w:rFonts w:ascii="Times New Roman" w:hAnsi="Times New Roman"/>
          <w:szCs w:val="24"/>
        </w:rPr>
        <w:t>díla předá zhotovitel objednateli do</w:t>
      </w:r>
      <w:r>
        <w:rPr>
          <w:rFonts w:ascii="Times New Roman" w:hAnsi="Times New Roman"/>
          <w:szCs w:val="24"/>
        </w:rPr>
        <w:t xml:space="preserve">klady a listiny specifikované v </w:t>
      </w:r>
      <w:r w:rsidR="00E90B3D" w:rsidRPr="00E90B3D">
        <w:rPr>
          <w:rFonts w:ascii="Times New Roman" w:hAnsi="Times New Roman"/>
          <w:szCs w:val="24"/>
        </w:rPr>
        <w:t>čl. III. odst. 2.</w:t>
      </w:r>
      <w:r w:rsidR="00101483">
        <w:rPr>
          <w:rFonts w:ascii="Times New Roman" w:hAnsi="Times New Roman"/>
          <w:szCs w:val="24"/>
        </w:rPr>
        <w:t xml:space="preserve"> </w:t>
      </w:r>
      <w:r w:rsidR="00B55D31">
        <w:rPr>
          <w:rFonts w:ascii="Times New Roman" w:hAnsi="Times New Roman"/>
          <w:szCs w:val="24"/>
        </w:rPr>
        <w:t>2</w:t>
      </w:r>
      <w:r w:rsidR="00E90B3D" w:rsidRPr="00E90B3D">
        <w:rPr>
          <w:rFonts w:ascii="Times New Roman" w:hAnsi="Times New Roman"/>
          <w:szCs w:val="24"/>
        </w:rPr>
        <w:t xml:space="preserve">. této smlouvy. Bez těchto dokladů se stavba považuje za nepředané dílo. </w:t>
      </w:r>
    </w:p>
    <w:p w14:paraId="6F250F1F" w14:textId="77777777" w:rsidR="00E90B3D" w:rsidRPr="00E90B3D" w:rsidRDefault="00E90B3D"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4.</w:t>
      </w:r>
      <w:r w:rsidRPr="00E90B3D">
        <w:rPr>
          <w:rFonts w:ascii="Times New Roman" w:hAnsi="Times New Roman"/>
          <w:szCs w:val="24"/>
        </w:rPr>
        <w:tab/>
        <w:t>Objednatel má právo odmítnout dílo převzít, n</w:t>
      </w:r>
      <w:r w:rsidR="00D35923">
        <w:rPr>
          <w:rFonts w:ascii="Times New Roman" w:hAnsi="Times New Roman"/>
          <w:szCs w:val="24"/>
        </w:rPr>
        <w:t xml:space="preserve">ebude-li dokončené, což uvede v </w:t>
      </w:r>
      <w:r w:rsidRPr="00E90B3D">
        <w:rPr>
          <w:rFonts w:ascii="Times New Roman" w:hAnsi="Times New Roman"/>
          <w:szCs w:val="24"/>
        </w:rPr>
        <w:t>zápise. Zhotovitel je povinen dílo dokončit a pot</w:t>
      </w:r>
      <w:r w:rsidR="00D35923">
        <w:rPr>
          <w:rFonts w:ascii="Times New Roman" w:hAnsi="Times New Roman"/>
          <w:szCs w:val="24"/>
        </w:rPr>
        <w:t xml:space="preserve">é opětovně objednatele vyzvat k </w:t>
      </w:r>
      <w:r w:rsidRPr="00E90B3D">
        <w:rPr>
          <w:rFonts w:ascii="Times New Roman" w:hAnsi="Times New Roman"/>
          <w:szCs w:val="24"/>
        </w:rPr>
        <w:t xml:space="preserve">převzetí díla. </w:t>
      </w:r>
    </w:p>
    <w:p w14:paraId="7BC20D26" w14:textId="77777777" w:rsidR="00E90B3D" w:rsidRPr="00E90B3D" w:rsidRDefault="00E90B3D"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b/>
          <w:szCs w:val="24"/>
        </w:rPr>
      </w:pPr>
      <w:r w:rsidRPr="00E90B3D">
        <w:rPr>
          <w:rFonts w:ascii="Times New Roman" w:hAnsi="Times New Roman"/>
          <w:szCs w:val="24"/>
        </w:rPr>
        <w:t>5.</w:t>
      </w:r>
      <w:r w:rsidRPr="00E90B3D">
        <w:rPr>
          <w:rFonts w:ascii="Times New Roman" w:hAnsi="Times New Roman"/>
          <w:szCs w:val="24"/>
        </w:rPr>
        <w:tab/>
        <w:t>Po odstranění vš</w:t>
      </w:r>
      <w:r w:rsidR="00D35923">
        <w:rPr>
          <w:rFonts w:ascii="Times New Roman" w:hAnsi="Times New Roman"/>
          <w:szCs w:val="24"/>
        </w:rPr>
        <w:t xml:space="preserve">ech vad a nedodělků uvedených v </w:t>
      </w:r>
      <w:r w:rsidRPr="00E90B3D">
        <w:rPr>
          <w:rFonts w:ascii="Times New Roman" w:hAnsi="Times New Roman"/>
          <w:szCs w:val="24"/>
        </w:rPr>
        <w:t>zápise o předání díla bude stranami sepsán zápis o tom, že objednatel dílo převzal bez vad a nedodělků kromě drobných vad dle § 2628 občanského zákoníku.</w:t>
      </w:r>
    </w:p>
    <w:p w14:paraId="5E7F526E" w14:textId="77777777" w:rsidR="00E90B3D" w:rsidRDefault="00E90B3D"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 xml:space="preserve"> 6.</w:t>
      </w:r>
      <w:r w:rsidRPr="00E90B3D">
        <w:rPr>
          <w:rFonts w:ascii="Times New Roman" w:hAnsi="Times New Roman"/>
          <w:szCs w:val="24"/>
        </w:rPr>
        <w:tab/>
        <w:t>Dílo se považuje za řádně provedené dokončením a až po protokolárním předání objednateli bez vad a nedodělků</w:t>
      </w:r>
      <w:r w:rsidR="00ED01A5">
        <w:rPr>
          <w:rFonts w:ascii="Times New Roman" w:hAnsi="Times New Roman"/>
          <w:szCs w:val="24"/>
        </w:rPr>
        <w:t>,</w:t>
      </w:r>
      <w:r w:rsidRPr="00E90B3D">
        <w:rPr>
          <w:rFonts w:ascii="Times New Roman" w:hAnsi="Times New Roman"/>
          <w:szCs w:val="24"/>
        </w:rPr>
        <w:t xml:space="preserve"> vč. dokladů, kromě drobných vad dle § 2628 občanského zákoníku.</w:t>
      </w:r>
    </w:p>
    <w:p w14:paraId="558A27E4" w14:textId="77777777" w:rsidR="00FA51C2" w:rsidRDefault="00FA51C2" w:rsidP="00492AC4">
      <w:pPr>
        <w:widowControl/>
        <w:tabs>
          <w:tab w:val="left"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p>
    <w:p w14:paraId="30293F2E" w14:textId="77777777" w:rsidR="00E90B3D" w:rsidRDefault="00E90B3D"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39698A06" w14:textId="77777777" w:rsidR="007A0A67" w:rsidRPr="00E90B3D" w:rsidRDefault="007A0A67"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20E0D881"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lastRenderedPageBreak/>
        <w:t>XIV.</w:t>
      </w:r>
    </w:p>
    <w:p w14:paraId="6CDE9BE9" w14:textId="77777777" w:rsidR="00E90B3D" w:rsidRPr="00E90B3D" w:rsidRDefault="00E90B3D" w:rsidP="008C7EE3">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Záruční podmínky a odpovědnost za vady</w:t>
      </w:r>
    </w:p>
    <w:p w14:paraId="33102BB0" w14:textId="34D421BE" w:rsidR="00E90B3D" w:rsidRPr="003D092A"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rPr>
      </w:pPr>
      <w:r w:rsidRPr="00E90B3D">
        <w:rPr>
          <w:rFonts w:ascii="Times New Roman" w:hAnsi="Times New Roman"/>
        </w:rPr>
        <w:t>Zhotovitel odpovídá za úplnost a funkčnost předmětu díla, za jeho kvalitu</w:t>
      </w:r>
      <w:r w:rsidRPr="003D092A">
        <w:rPr>
          <w:rFonts w:ascii="Times New Roman" w:hAnsi="Times New Roman"/>
        </w:rPr>
        <w:t xml:space="preserve">, která bude odpovídat </w:t>
      </w:r>
      <w:r w:rsidR="00A36C71" w:rsidRPr="003D092A">
        <w:rPr>
          <w:rFonts w:ascii="Times New Roman" w:hAnsi="Times New Roman"/>
        </w:rPr>
        <w:t>Rozhodnutí – závaznému stanovisku MUZA 36586/2025 a oceněnému soupisu prováděných prací</w:t>
      </w:r>
      <w:r w:rsidRPr="003D092A">
        <w:rPr>
          <w:rFonts w:ascii="Times New Roman" w:hAnsi="Times New Roman"/>
        </w:rPr>
        <w:t>, platným normám ČSN, vztahujícím se k danému předmětu plnění, standardům a podmínkám výrobců a dodavatelů materiálů a výrobků, specifikovaných výhradně v pro</w:t>
      </w:r>
      <w:r w:rsidR="00D35923" w:rsidRPr="003D092A">
        <w:rPr>
          <w:rFonts w:ascii="Times New Roman" w:hAnsi="Times New Roman"/>
        </w:rPr>
        <w:t xml:space="preserve">jektové dokumentaci, platných v ČR v </w:t>
      </w:r>
      <w:r w:rsidRPr="003D092A">
        <w:rPr>
          <w:rFonts w:ascii="Times New Roman" w:hAnsi="Times New Roman"/>
        </w:rPr>
        <w:t>době realizace díla</w:t>
      </w:r>
      <w:r w:rsidRPr="003D092A">
        <w:rPr>
          <w:rFonts w:ascii="Times New Roman" w:hAnsi="Times New Roman"/>
          <w:sz w:val="22"/>
        </w:rPr>
        <w:t>.</w:t>
      </w:r>
    </w:p>
    <w:p w14:paraId="0E68C41A" w14:textId="77777777" w:rsidR="00E90B3D" w:rsidRPr="003D092A"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6"/>
        <w:jc w:val="both"/>
        <w:rPr>
          <w:rFonts w:ascii="Times New Roman" w:hAnsi="Times New Roman"/>
        </w:rPr>
      </w:pPr>
      <w:r w:rsidRPr="003D092A">
        <w:rPr>
          <w:rFonts w:ascii="Times New Roman" w:hAnsi="Times New Roman"/>
          <w:szCs w:val="24"/>
        </w:rPr>
        <w:t xml:space="preserve">Zhotovitel odpovídá za vady, jež má dílo v době předání, a za vady díla v záruční době. Za vady, které se projevily po záruční době stavby, odpovídá zhotovitel jen tehdy, pokud jejich příčinou bylo porušení jeho povinností. </w:t>
      </w:r>
    </w:p>
    <w:p w14:paraId="6437BFA8" w14:textId="77777777" w:rsidR="00E90B3D" w:rsidRPr="00E90B3D"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6"/>
        <w:jc w:val="both"/>
        <w:rPr>
          <w:rFonts w:ascii="Times New Roman" w:hAnsi="Times New Roman"/>
        </w:rPr>
      </w:pPr>
      <w:r w:rsidRPr="003D092A">
        <w:rPr>
          <w:rFonts w:ascii="Times New Roman" w:hAnsi="Times New Roman"/>
          <w:szCs w:val="24"/>
        </w:rPr>
        <w:t xml:space="preserve">Zhotovitel poskytuje objednateli záruku na </w:t>
      </w:r>
      <w:r w:rsidR="00CC635F" w:rsidRPr="003D092A">
        <w:rPr>
          <w:rFonts w:ascii="Times New Roman" w:hAnsi="Times New Roman"/>
          <w:szCs w:val="24"/>
        </w:rPr>
        <w:t xml:space="preserve">dílo </w:t>
      </w:r>
      <w:r w:rsidRPr="003D092A">
        <w:rPr>
          <w:rFonts w:ascii="Times New Roman" w:hAnsi="Times New Roman"/>
          <w:szCs w:val="24"/>
        </w:rPr>
        <w:t>v</w:t>
      </w:r>
      <w:r w:rsidR="00D35923" w:rsidRPr="003D092A">
        <w:rPr>
          <w:rFonts w:ascii="Times New Roman" w:hAnsi="Times New Roman"/>
          <w:szCs w:val="24"/>
        </w:rPr>
        <w:t xml:space="preserve"> </w:t>
      </w:r>
      <w:r w:rsidRPr="003D092A">
        <w:rPr>
          <w:rFonts w:ascii="Times New Roman" w:hAnsi="Times New Roman"/>
          <w:szCs w:val="24"/>
        </w:rPr>
        <w:t>délce</w:t>
      </w:r>
      <w:r w:rsidR="00FA51C2" w:rsidRPr="003D092A">
        <w:rPr>
          <w:rFonts w:ascii="Times New Roman" w:hAnsi="Times New Roman"/>
          <w:szCs w:val="24"/>
        </w:rPr>
        <w:t xml:space="preserve"> </w:t>
      </w:r>
      <w:r w:rsidR="00FA51C2" w:rsidRPr="003D092A">
        <w:rPr>
          <w:rFonts w:ascii="Times New Roman" w:hAnsi="Times New Roman"/>
          <w:b/>
          <w:szCs w:val="24"/>
        </w:rPr>
        <w:t>60</w:t>
      </w:r>
      <w:r w:rsidRPr="003D092A">
        <w:rPr>
          <w:rFonts w:ascii="Times New Roman" w:hAnsi="Times New Roman"/>
          <w:b/>
          <w:szCs w:val="24"/>
        </w:rPr>
        <w:t xml:space="preserve"> měsíců</w:t>
      </w:r>
      <w:r w:rsidRPr="003D092A">
        <w:rPr>
          <w:rFonts w:ascii="Times New Roman" w:hAnsi="Times New Roman"/>
          <w:szCs w:val="24"/>
        </w:rPr>
        <w:t xml:space="preserve"> a to ode dne předání a </w:t>
      </w:r>
      <w:r w:rsidRPr="00E90B3D">
        <w:rPr>
          <w:rFonts w:ascii="Times New Roman" w:hAnsi="Times New Roman"/>
          <w:szCs w:val="24"/>
        </w:rPr>
        <w:t>převzetí díla</w:t>
      </w:r>
      <w:r w:rsidR="00CC635F">
        <w:rPr>
          <w:rFonts w:ascii="Times New Roman" w:hAnsi="Times New Roman"/>
          <w:szCs w:val="24"/>
        </w:rPr>
        <w:t>.</w:t>
      </w:r>
    </w:p>
    <w:p w14:paraId="49C0824C" w14:textId="77777777" w:rsidR="00E90B3D" w:rsidRPr="00E90B3D"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6"/>
        <w:jc w:val="both"/>
        <w:rPr>
          <w:rFonts w:ascii="Times New Roman" w:hAnsi="Times New Roman"/>
          <w:strike/>
        </w:rPr>
      </w:pPr>
      <w:r w:rsidRPr="00E90B3D">
        <w:rPr>
          <w:rFonts w:ascii="Times New Roman" w:hAnsi="Times New Roman"/>
          <w:szCs w:val="24"/>
        </w:rPr>
        <w:t>Záruční doba začíná plynout ode dne protokolárního předání a převzetí díla dle čl. XIII. odst.</w:t>
      </w:r>
      <w:r w:rsidR="00CC635F">
        <w:rPr>
          <w:rFonts w:ascii="Times New Roman" w:hAnsi="Times New Roman"/>
          <w:szCs w:val="24"/>
        </w:rPr>
        <w:t xml:space="preserve"> </w:t>
      </w:r>
      <w:r w:rsidRPr="00E90B3D">
        <w:rPr>
          <w:rFonts w:ascii="Times New Roman" w:hAnsi="Times New Roman"/>
          <w:szCs w:val="24"/>
        </w:rPr>
        <w:t>6 smlouvy.</w:t>
      </w:r>
    </w:p>
    <w:p w14:paraId="79537785" w14:textId="77777777" w:rsidR="00E90B3D" w:rsidRPr="00E90B3D" w:rsidRDefault="00E90B3D" w:rsidP="00492AC4">
      <w:pPr>
        <w:widowControl/>
        <w:numPr>
          <w:ilvl w:val="0"/>
          <w:numId w:val="21"/>
        </w:numPr>
        <w:suppressAutoHyphens/>
        <w:overflowPunct w:val="0"/>
        <w:autoSpaceDE w:val="0"/>
        <w:autoSpaceDN w:val="0"/>
        <w:adjustRightInd w:val="0"/>
        <w:spacing w:before="120" w:line="240" w:lineRule="auto"/>
        <w:ind w:left="425" w:hanging="426"/>
        <w:jc w:val="both"/>
        <w:rPr>
          <w:rFonts w:ascii="Times New Roman" w:hAnsi="Times New Roman"/>
        </w:rPr>
      </w:pPr>
      <w:r w:rsidRPr="00E90B3D">
        <w:rPr>
          <w:rFonts w:ascii="Times New Roman" w:hAnsi="Times New Roman"/>
        </w:rPr>
        <w:t xml:space="preserve">Vyskytne-li se v průběhu záruční doby na provedeném díle vada, objednatel písemně oznámí zhotoviteli její výskyt, vadu popíše a uvede, jak se projevuje. Oznámení může provést prostřednictvím pošty, případně elektronické pošty na e-mailovou adresu nebo zasláním do datové schránky </w:t>
      </w:r>
      <w:r w:rsidR="00006312">
        <w:rPr>
          <w:rFonts w:ascii="Times New Roman" w:hAnsi="Times New Roman"/>
        </w:rPr>
        <w:t>z</w:t>
      </w:r>
      <w:r w:rsidRPr="00E90B3D">
        <w:rPr>
          <w:rFonts w:ascii="Times New Roman" w:hAnsi="Times New Roman"/>
        </w:rPr>
        <w:t>hotovitele</w:t>
      </w:r>
      <w:r w:rsidR="00006312">
        <w:rPr>
          <w:rFonts w:ascii="Times New Roman" w:hAnsi="Times New Roman"/>
        </w:rPr>
        <w:t xml:space="preserve">. </w:t>
      </w:r>
      <w:r w:rsidRPr="00E90B3D">
        <w:rPr>
          <w:rFonts w:ascii="Times New Roman" w:hAnsi="Times New Roman"/>
        </w:rPr>
        <w:t xml:space="preserve">Zhotovitel ihned po doručení shodným způsobem objednateli potvrdí akceptaci oznámení. Jakmile objednatel odeslal toto písemné oznámení, má se za to, že požaduje bezplatné odstranění vady. </w:t>
      </w:r>
    </w:p>
    <w:p w14:paraId="121D2853" w14:textId="77777777" w:rsidR="00E90B3D" w:rsidRPr="00E90B3D" w:rsidRDefault="00E90B3D" w:rsidP="00492AC4">
      <w:pPr>
        <w:widowControl/>
        <w:numPr>
          <w:ilvl w:val="0"/>
          <w:numId w:val="21"/>
        </w:numPr>
        <w:suppressAutoHyphens/>
        <w:overflowPunct w:val="0"/>
        <w:autoSpaceDE w:val="0"/>
        <w:autoSpaceDN w:val="0"/>
        <w:adjustRightInd w:val="0"/>
        <w:spacing w:before="120" w:line="240" w:lineRule="auto"/>
        <w:ind w:left="425" w:hanging="426"/>
        <w:jc w:val="both"/>
        <w:rPr>
          <w:rFonts w:ascii="Times New Roman" w:hAnsi="Times New Roman"/>
        </w:rPr>
      </w:pPr>
      <w:r w:rsidRPr="00E90B3D">
        <w:rPr>
          <w:rFonts w:ascii="Times New Roman" w:hAnsi="Times New Roman"/>
          <w:szCs w:val="24"/>
        </w:rPr>
        <w:t>V případě, že objednatel uplatní v záruční době nárok z odpovědnosti za vady, zahájí zhotovitel práce na odstranění vad nebránící užívání díla do 96 hodin v pracovní dny od písemného oznámení vad a vadu odstraní do 5 pracovních dnů od nastoupení (je-li to technologicky možné nebo nedohodnou-li se smluvní strany písemně jinak).</w:t>
      </w:r>
    </w:p>
    <w:p w14:paraId="03A0A723" w14:textId="77777777" w:rsidR="00E90B3D" w:rsidRPr="00E90B3D" w:rsidRDefault="00E90B3D" w:rsidP="00492AC4">
      <w:pPr>
        <w:widowControl/>
        <w:suppressAutoHyphens/>
        <w:overflowPunct w:val="0"/>
        <w:autoSpaceDE w:val="0"/>
        <w:autoSpaceDN w:val="0"/>
        <w:adjustRightInd w:val="0"/>
        <w:spacing w:before="120" w:line="240" w:lineRule="auto"/>
        <w:ind w:left="425"/>
        <w:jc w:val="both"/>
        <w:rPr>
          <w:rFonts w:ascii="Times New Roman" w:hAnsi="Times New Roman"/>
          <w:szCs w:val="24"/>
        </w:rPr>
      </w:pPr>
      <w:r w:rsidRPr="00E90B3D">
        <w:rPr>
          <w:rFonts w:ascii="Times New Roman" w:hAnsi="Times New Roman"/>
          <w:szCs w:val="24"/>
        </w:rPr>
        <w:t xml:space="preserve">V případě havarijní vady (tj. vady bránící užívání díla) zahájí zhotovitel práce na odstranění vady ihned (nejpozději do 12 hodin) po oznámení havarijní vady a práce provede ve lhůtě stanovené písemnou dohodou obou smluvních stran. </w:t>
      </w:r>
    </w:p>
    <w:p w14:paraId="453898EB" w14:textId="77777777" w:rsidR="00E90B3D" w:rsidRPr="00E90B3D" w:rsidRDefault="00D35923" w:rsidP="00492AC4">
      <w:pPr>
        <w:widowControl/>
        <w:suppressAutoHyphens/>
        <w:overflowPunct w:val="0"/>
        <w:autoSpaceDE w:val="0"/>
        <w:autoSpaceDN w:val="0"/>
        <w:adjustRightInd w:val="0"/>
        <w:spacing w:before="120" w:line="240" w:lineRule="auto"/>
        <w:ind w:left="425"/>
        <w:jc w:val="both"/>
        <w:rPr>
          <w:rFonts w:ascii="Times New Roman" w:hAnsi="Times New Roman"/>
          <w:szCs w:val="24"/>
        </w:rPr>
      </w:pPr>
      <w:r>
        <w:rPr>
          <w:rFonts w:ascii="Times New Roman" w:hAnsi="Times New Roman"/>
          <w:szCs w:val="24"/>
        </w:rPr>
        <w:t xml:space="preserve">Nenastoupí-li zhotovitel k </w:t>
      </w:r>
      <w:r w:rsidR="00E90B3D" w:rsidRPr="00E90B3D">
        <w:rPr>
          <w:rFonts w:ascii="Times New Roman" w:hAnsi="Times New Roman"/>
          <w:szCs w:val="24"/>
        </w:rPr>
        <w:t>odstranění reklamované vady ani bě</w:t>
      </w:r>
      <w:r>
        <w:rPr>
          <w:rFonts w:ascii="Times New Roman" w:hAnsi="Times New Roman"/>
          <w:szCs w:val="24"/>
        </w:rPr>
        <w:t xml:space="preserve">hem dvojnásobku dob uvedených v </w:t>
      </w:r>
      <w:r w:rsidR="00E90B3D" w:rsidRPr="00E90B3D">
        <w:rPr>
          <w:rFonts w:ascii="Times New Roman" w:hAnsi="Times New Roman"/>
          <w:szCs w:val="24"/>
        </w:rPr>
        <w:t xml:space="preserve">odstavci 6 tohoto článku,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14:paraId="274F59D9" w14:textId="77777777" w:rsidR="00E90B3D" w:rsidRPr="00E90B3D"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6"/>
        <w:jc w:val="both"/>
        <w:rPr>
          <w:rFonts w:ascii="Times New Roman" w:hAnsi="Times New Roman"/>
          <w:szCs w:val="24"/>
        </w:rPr>
      </w:pPr>
      <w:r w:rsidRPr="00E90B3D">
        <w:rPr>
          <w:rFonts w:ascii="Times New Roman" w:hAnsi="Times New Roman"/>
          <w:szCs w:val="24"/>
        </w:rPr>
        <w:t>Objednatel je povinen umožni</w:t>
      </w:r>
      <w:r w:rsidR="00D35923">
        <w:rPr>
          <w:rFonts w:ascii="Times New Roman" w:hAnsi="Times New Roman"/>
          <w:szCs w:val="24"/>
        </w:rPr>
        <w:t xml:space="preserve">t zhotoviteli odstranění vady v </w:t>
      </w:r>
      <w:r w:rsidRPr="00E90B3D">
        <w:rPr>
          <w:rFonts w:ascii="Times New Roman" w:hAnsi="Times New Roman"/>
          <w:szCs w:val="24"/>
        </w:rPr>
        <w:t xml:space="preserve">rozsahu nezbytně nutném pro odstranění reklamované vady. </w:t>
      </w:r>
    </w:p>
    <w:p w14:paraId="2A369195" w14:textId="77777777" w:rsidR="00E90B3D" w:rsidRPr="00E90B3D" w:rsidRDefault="00E90B3D" w:rsidP="00492AC4">
      <w:pPr>
        <w:widowControl/>
        <w:numPr>
          <w:ilvl w:val="0"/>
          <w:numId w:val="21"/>
        </w:numPr>
        <w:tabs>
          <w:tab w:val="num" w:pos="426"/>
        </w:tabs>
        <w:suppressAutoHyphens/>
        <w:overflowPunct w:val="0"/>
        <w:autoSpaceDE w:val="0"/>
        <w:autoSpaceDN w:val="0"/>
        <w:adjustRightInd w:val="0"/>
        <w:spacing w:before="120" w:line="240" w:lineRule="auto"/>
        <w:ind w:left="425" w:hanging="426"/>
        <w:jc w:val="both"/>
        <w:rPr>
          <w:rFonts w:ascii="Times New Roman" w:hAnsi="Times New Roman"/>
          <w:szCs w:val="24"/>
        </w:rPr>
      </w:pPr>
      <w:r w:rsidRPr="00E90B3D">
        <w:rPr>
          <w:rFonts w:ascii="Times New Roman" w:hAnsi="Times New Roman"/>
          <w:szCs w:val="24"/>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0A7BBA01" w14:textId="77777777" w:rsidR="00692B5F" w:rsidRDefault="00692B5F"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479B66AB" w14:textId="77777777" w:rsidR="00397D11" w:rsidRPr="00E90B3D" w:rsidRDefault="00397D11"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2FBE91B4"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XV.</w:t>
      </w:r>
    </w:p>
    <w:p w14:paraId="3CE8693A"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Odpovědnost za škodu</w:t>
      </w:r>
    </w:p>
    <w:p w14:paraId="3B19B0CF" w14:textId="77777777" w:rsidR="00E90B3D" w:rsidRPr="00E90B3D" w:rsidRDefault="00E90B3D" w:rsidP="00492AC4">
      <w:pPr>
        <w:widowControl/>
        <w:numPr>
          <w:ilvl w:val="0"/>
          <w:numId w:val="22"/>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 xml:space="preserve">Odpovědnost za škodu na zhotovovaném díle nebo jeho části nese zhotovitel </w:t>
      </w:r>
      <w:r w:rsidR="00D35923">
        <w:rPr>
          <w:rFonts w:ascii="Times New Roman" w:hAnsi="Times New Roman"/>
          <w:szCs w:val="24"/>
        </w:rPr>
        <w:t xml:space="preserve">v </w:t>
      </w:r>
      <w:r w:rsidRPr="00E90B3D">
        <w:rPr>
          <w:rFonts w:ascii="Times New Roman" w:hAnsi="Times New Roman"/>
          <w:szCs w:val="24"/>
        </w:rPr>
        <w:t>plném rozsahu až do dne předání a převzetí celého díla dle čl. XIII. odst. 6 smlouvy.</w:t>
      </w:r>
    </w:p>
    <w:p w14:paraId="63A0CDC3" w14:textId="77777777" w:rsidR="00E90B3D" w:rsidRPr="00E90B3D" w:rsidRDefault="00E90B3D" w:rsidP="00492AC4">
      <w:pPr>
        <w:widowControl/>
        <w:numPr>
          <w:ilvl w:val="0"/>
          <w:numId w:val="22"/>
        </w:numPr>
        <w:tabs>
          <w:tab w:val="num" w:pos="426"/>
        </w:tabs>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lastRenderedPageBreak/>
        <w:t>Zhotovitel nese odpovědnost původce odpadů, zavazuje se nezpůsobovat únik ropných, toxických či jiných škodlivých látek na stavbě.</w:t>
      </w:r>
    </w:p>
    <w:p w14:paraId="2B02A681" w14:textId="77777777" w:rsidR="00E90B3D" w:rsidRPr="00E90B3D" w:rsidRDefault="00E90B3D" w:rsidP="00492AC4">
      <w:pPr>
        <w:widowControl/>
        <w:tabs>
          <w:tab w:val="left" w:pos="426"/>
        </w:tabs>
        <w:spacing w:before="120" w:line="240" w:lineRule="auto"/>
        <w:ind w:left="426" w:hanging="426"/>
        <w:jc w:val="both"/>
        <w:rPr>
          <w:rFonts w:ascii="Times New Roman" w:hAnsi="Times New Roman"/>
        </w:rPr>
      </w:pPr>
      <w:r w:rsidRPr="00E90B3D">
        <w:rPr>
          <w:rFonts w:ascii="Times New Roman" w:hAnsi="Times New Roman"/>
        </w:rPr>
        <w:t>3.</w:t>
      </w:r>
      <w:r w:rsidRPr="00E90B3D">
        <w:rPr>
          <w:rFonts w:ascii="Times New Roman" w:hAnsi="Times New Roman"/>
        </w:rPr>
        <w:tab/>
        <w:t>Pokud činností zhotovitele, osob použitých při provádění díla nebo činností jeho subdodavatelů dojde ke způsobení škody objednateli, třetím osob</w:t>
      </w:r>
      <w:r w:rsidR="00D35923">
        <w:rPr>
          <w:rFonts w:ascii="Times New Roman" w:hAnsi="Times New Roman"/>
        </w:rPr>
        <w:t xml:space="preserve">ám nebo na životním prostředí z </w:t>
      </w:r>
      <w:r w:rsidRPr="00E90B3D">
        <w:rPr>
          <w:rFonts w:ascii="Times New Roman" w:hAnsi="Times New Roman"/>
        </w:rPr>
        <w:t>titulu prokázaného opomenutí, nedbalosti nebo nep</w:t>
      </w:r>
      <w:r w:rsidR="00D35923">
        <w:rPr>
          <w:rFonts w:ascii="Times New Roman" w:hAnsi="Times New Roman"/>
        </w:rPr>
        <w:t xml:space="preserve">lněním podmínek vyplývajících z </w:t>
      </w:r>
      <w:r w:rsidRPr="00E90B3D">
        <w:rPr>
          <w:rFonts w:ascii="Times New Roman" w:hAnsi="Times New Roman"/>
        </w:rPr>
        <w:t xml:space="preserve">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1FBA7596" w14:textId="77777777" w:rsidR="00E90B3D" w:rsidRDefault="00E90B3D" w:rsidP="00492AC4">
      <w:pPr>
        <w:widowControl/>
        <w:numPr>
          <w:ilvl w:val="0"/>
          <w:numId w:val="23"/>
        </w:numPr>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Zhotovitel je povinen učinit veškerá opatření po</w:t>
      </w:r>
      <w:r w:rsidR="00D35923">
        <w:rPr>
          <w:rFonts w:ascii="Times New Roman" w:hAnsi="Times New Roman"/>
          <w:szCs w:val="24"/>
        </w:rPr>
        <w:t xml:space="preserve">třebná k odvrácení škody nebo k </w:t>
      </w:r>
      <w:r w:rsidRPr="00E90B3D">
        <w:rPr>
          <w:rFonts w:ascii="Times New Roman" w:hAnsi="Times New Roman"/>
          <w:szCs w:val="24"/>
        </w:rPr>
        <w:t>jejich zmírnění. V případě přerušení realizace stavby provede zhotovitel veškerá opatření potřebná k odvrácení škody za úhradu prokazatelných nákladů.</w:t>
      </w:r>
    </w:p>
    <w:p w14:paraId="4F3DC359" w14:textId="77777777" w:rsidR="00397D11" w:rsidRDefault="00397D11" w:rsidP="00397D11">
      <w:pPr>
        <w:widowControl/>
        <w:suppressAutoHyphens/>
        <w:overflowPunct w:val="0"/>
        <w:autoSpaceDE w:val="0"/>
        <w:autoSpaceDN w:val="0"/>
        <w:adjustRightInd w:val="0"/>
        <w:spacing w:before="120" w:line="240" w:lineRule="auto"/>
        <w:jc w:val="both"/>
        <w:rPr>
          <w:rFonts w:ascii="Times New Roman" w:hAnsi="Times New Roman"/>
          <w:szCs w:val="24"/>
        </w:rPr>
      </w:pPr>
    </w:p>
    <w:p w14:paraId="0F7C0E98" w14:textId="77777777" w:rsidR="00397D11" w:rsidRDefault="00397D11" w:rsidP="00397D11">
      <w:pPr>
        <w:widowControl/>
        <w:suppressAutoHyphens/>
        <w:overflowPunct w:val="0"/>
        <w:autoSpaceDE w:val="0"/>
        <w:autoSpaceDN w:val="0"/>
        <w:adjustRightInd w:val="0"/>
        <w:spacing w:before="120" w:line="240" w:lineRule="auto"/>
        <w:jc w:val="both"/>
        <w:rPr>
          <w:rFonts w:ascii="Times New Roman" w:hAnsi="Times New Roman"/>
          <w:szCs w:val="24"/>
        </w:rPr>
      </w:pPr>
    </w:p>
    <w:p w14:paraId="254887DB" w14:textId="77777777" w:rsidR="00397D11" w:rsidRPr="00E90B3D" w:rsidRDefault="00397D11" w:rsidP="00397D11">
      <w:pPr>
        <w:widowControl/>
        <w:suppressAutoHyphens/>
        <w:overflowPunct w:val="0"/>
        <w:autoSpaceDE w:val="0"/>
        <w:autoSpaceDN w:val="0"/>
        <w:adjustRightInd w:val="0"/>
        <w:spacing w:before="120" w:line="240" w:lineRule="auto"/>
        <w:jc w:val="both"/>
        <w:rPr>
          <w:rFonts w:ascii="Times New Roman" w:hAnsi="Times New Roman"/>
          <w:szCs w:val="24"/>
        </w:rPr>
      </w:pPr>
    </w:p>
    <w:p w14:paraId="6A909D98" w14:textId="77777777" w:rsidR="00E90B3D" w:rsidRPr="00E90B3D" w:rsidRDefault="00E90B3D"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48FAC388"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XVI.</w:t>
      </w:r>
    </w:p>
    <w:p w14:paraId="572C2726"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Sankční ujednání</w:t>
      </w:r>
    </w:p>
    <w:p w14:paraId="53E6C87A" w14:textId="77777777" w:rsidR="00E90B3D" w:rsidRPr="00E90B3D" w:rsidRDefault="00E90B3D" w:rsidP="00492AC4">
      <w:pPr>
        <w:widowControl/>
        <w:numPr>
          <w:ilvl w:val="0"/>
          <w:numId w:val="24"/>
        </w:numPr>
        <w:tabs>
          <w:tab w:val="num" w:pos="426"/>
        </w:tabs>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 xml:space="preserve">V případě prodlení </w:t>
      </w:r>
      <w:r w:rsidR="00006312">
        <w:rPr>
          <w:rFonts w:ascii="Times New Roman" w:hAnsi="Times New Roman"/>
          <w:szCs w:val="24"/>
        </w:rPr>
        <w:t>z</w:t>
      </w:r>
      <w:r w:rsidR="00D35923">
        <w:rPr>
          <w:rFonts w:ascii="Times New Roman" w:hAnsi="Times New Roman"/>
          <w:szCs w:val="24"/>
        </w:rPr>
        <w:t xml:space="preserve">hotovitele se </w:t>
      </w:r>
      <w:r w:rsidRPr="00E90B3D">
        <w:rPr>
          <w:rFonts w:ascii="Times New Roman" w:hAnsi="Times New Roman"/>
          <w:szCs w:val="24"/>
        </w:rPr>
        <w:t xml:space="preserve">splněním díla má </w:t>
      </w:r>
      <w:r w:rsidR="00006312">
        <w:rPr>
          <w:rFonts w:ascii="Times New Roman" w:hAnsi="Times New Roman"/>
          <w:szCs w:val="24"/>
        </w:rPr>
        <w:t>o</w:t>
      </w:r>
      <w:r w:rsidRPr="00E90B3D">
        <w:rPr>
          <w:rFonts w:ascii="Times New Roman" w:hAnsi="Times New Roman"/>
          <w:szCs w:val="24"/>
        </w:rPr>
        <w:t>bjednatel nár</w:t>
      </w:r>
      <w:r w:rsidR="001A37F6">
        <w:rPr>
          <w:rFonts w:ascii="Times New Roman" w:hAnsi="Times New Roman"/>
          <w:szCs w:val="24"/>
        </w:rPr>
        <w:t>o</w:t>
      </w:r>
      <w:r w:rsidR="00D1628A">
        <w:rPr>
          <w:rFonts w:ascii="Times New Roman" w:hAnsi="Times New Roman"/>
          <w:szCs w:val="24"/>
        </w:rPr>
        <w:t>k na smluvní pokutu ve výši 0</w:t>
      </w:r>
      <w:r w:rsidR="00086F8C">
        <w:rPr>
          <w:rFonts w:ascii="Times New Roman" w:hAnsi="Times New Roman"/>
          <w:szCs w:val="24"/>
        </w:rPr>
        <w:t>,</w:t>
      </w:r>
      <w:r w:rsidR="00E60E78">
        <w:rPr>
          <w:rFonts w:ascii="Times New Roman" w:hAnsi="Times New Roman"/>
          <w:szCs w:val="24"/>
        </w:rPr>
        <w:t>05</w:t>
      </w:r>
      <w:r w:rsidRPr="00E90B3D">
        <w:rPr>
          <w:rFonts w:ascii="Times New Roman" w:hAnsi="Times New Roman"/>
          <w:szCs w:val="24"/>
        </w:rPr>
        <w:t>% ze smluvené ceny díla bez DPH za každý i započatý kalendářní den prodlení.</w:t>
      </w:r>
    </w:p>
    <w:p w14:paraId="57A5CAD5" w14:textId="77777777" w:rsidR="00E90B3D" w:rsidRPr="00E90B3D" w:rsidRDefault="00E90B3D" w:rsidP="00492AC4">
      <w:pPr>
        <w:widowControl/>
        <w:numPr>
          <w:ilvl w:val="0"/>
          <w:numId w:val="24"/>
        </w:numPr>
        <w:tabs>
          <w:tab w:val="num" w:pos="426"/>
        </w:tabs>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 xml:space="preserve">Nebude-li faktura uhrazena ve lhůtě splatnosti, je zhotovitel oprávněn vyúčtovat </w:t>
      </w:r>
      <w:r w:rsidR="00D35923">
        <w:rPr>
          <w:rFonts w:ascii="Times New Roman" w:hAnsi="Times New Roman"/>
          <w:szCs w:val="24"/>
        </w:rPr>
        <w:t xml:space="preserve">objednateli úrok z </w:t>
      </w:r>
      <w:r w:rsidRPr="00E90B3D">
        <w:rPr>
          <w:rFonts w:ascii="Times New Roman" w:hAnsi="Times New Roman"/>
          <w:szCs w:val="24"/>
        </w:rPr>
        <w:t>prodlení ve výši stanovenými platnými právními předpisy.</w:t>
      </w:r>
    </w:p>
    <w:p w14:paraId="0E633768" w14:textId="77777777" w:rsidR="00E90B3D" w:rsidRPr="00E90B3D" w:rsidRDefault="00E90B3D" w:rsidP="00492AC4">
      <w:pPr>
        <w:widowControl/>
        <w:numPr>
          <w:ilvl w:val="0"/>
          <w:numId w:val="24"/>
        </w:numPr>
        <w:tabs>
          <w:tab w:val="num" w:pos="426"/>
        </w:tabs>
        <w:suppressAutoHyphens/>
        <w:overflowPunct w:val="0"/>
        <w:autoSpaceDE w:val="0"/>
        <w:autoSpaceDN w:val="0"/>
        <w:adjustRightInd w:val="0"/>
        <w:spacing w:before="120" w:line="240" w:lineRule="auto"/>
        <w:ind w:left="426" w:hanging="426"/>
        <w:jc w:val="both"/>
        <w:rPr>
          <w:rFonts w:ascii="Times New Roman" w:hAnsi="Times New Roman"/>
          <w:strike/>
          <w:szCs w:val="24"/>
        </w:rPr>
      </w:pPr>
      <w:r w:rsidRPr="00E90B3D">
        <w:rPr>
          <w:rFonts w:ascii="Times New Roman" w:hAnsi="Times New Roman"/>
          <w:szCs w:val="24"/>
        </w:rPr>
        <w:t>V případě prodlení zhotovitele s vyklizením a vyčištěním staveniště, má objednatel n</w:t>
      </w:r>
      <w:r w:rsidR="001A37F6">
        <w:rPr>
          <w:rFonts w:ascii="Times New Roman" w:hAnsi="Times New Roman"/>
          <w:szCs w:val="24"/>
        </w:rPr>
        <w:t xml:space="preserve">árok na smluvní pokutu ve výši </w:t>
      </w:r>
      <w:r w:rsidR="00593C79">
        <w:rPr>
          <w:rFonts w:ascii="Times New Roman" w:hAnsi="Times New Roman"/>
          <w:szCs w:val="24"/>
        </w:rPr>
        <w:t>1</w:t>
      </w:r>
      <w:r w:rsidRPr="00E90B3D">
        <w:rPr>
          <w:rFonts w:ascii="Times New Roman" w:hAnsi="Times New Roman"/>
          <w:szCs w:val="24"/>
        </w:rPr>
        <w:t>.</w:t>
      </w:r>
      <w:r w:rsidR="00593C79">
        <w:rPr>
          <w:rFonts w:ascii="Times New Roman" w:hAnsi="Times New Roman"/>
          <w:szCs w:val="24"/>
        </w:rPr>
        <w:t>5</w:t>
      </w:r>
      <w:r w:rsidRPr="00E90B3D">
        <w:rPr>
          <w:rFonts w:ascii="Times New Roman" w:hAnsi="Times New Roman"/>
          <w:szCs w:val="24"/>
        </w:rPr>
        <w:t xml:space="preserve">00,- Kč za každý i započatý kalendářní den prodlení. </w:t>
      </w:r>
    </w:p>
    <w:p w14:paraId="0F514516" w14:textId="77777777" w:rsidR="00E90B3D" w:rsidRPr="00E90B3D" w:rsidRDefault="00D35923" w:rsidP="00492AC4">
      <w:pPr>
        <w:widowControl/>
        <w:numPr>
          <w:ilvl w:val="0"/>
          <w:numId w:val="24"/>
        </w:numPr>
        <w:suppressAutoHyphens/>
        <w:overflowPunct w:val="0"/>
        <w:autoSpaceDE w:val="0"/>
        <w:autoSpaceDN w:val="0"/>
        <w:adjustRightInd w:val="0"/>
        <w:spacing w:before="120" w:line="240" w:lineRule="auto"/>
        <w:jc w:val="both"/>
        <w:rPr>
          <w:rFonts w:ascii="Times New Roman" w:hAnsi="Times New Roman"/>
          <w:szCs w:val="24"/>
        </w:rPr>
      </w:pPr>
      <w:r>
        <w:rPr>
          <w:rFonts w:ascii="Times New Roman" w:hAnsi="Times New Roman"/>
          <w:szCs w:val="24"/>
        </w:rPr>
        <w:t xml:space="preserve">V </w:t>
      </w:r>
      <w:r w:rsidR="00E90B3D" w:rsidRPr="00E90B3D">
        <w:rPr>
          <w:rFonts w:ascii="Times New Roman" w:hAnsi="Times New Roman"/>
          <w:szCs w:val="24"/>
        </w:rPr>
        <w:t>případě prodlení zhotovitele se splněním termínu k odstranění vady, která se projevila v záruční době, má objednatel nárok na smluvní pokutu ve výši 0,</w:t>
      </w:r>
      <w:r w:rsidR="00E60E78">
        <w:rPr>
          <w:rFonts w:ascii="Times New Roman" w:hAnsi="Times New Roman"/>
          <w:szCs w:val="24"/>
        </w:rPr>
        <w:t>05</w:t>
      </w:r>
      <w:r w:rsidR="00E90B3D" w:rsidRPr="00E90B3D">
        <w:rPr>
          <w:rFonts w:ascii="Times New Roman" w:hAnsi="Times New Roman"/>
          <w:szCs w:val="24"/>
        </w:rPr>
        <w:t>% z celkové ceny díla</w:t>
      </w:r>
      <w:r w:rsidR="00E90B3D" w:rsidRPr="00E90B3D">
        <w:rPr>
          <w:rFonts w:ascii="Times New Roman" w:hAnsi="Times New Roman"/>
        </w:rPr>
        <w:t xml:space="preserve"> </w:t>
      </w:r>
      <w:r w:rsidR="00E90B3D" w:rsidRPr="00E90B3D">
        <w:rPr>
          <w:rFonts w:ascii="Times New Roman" w:hAnsi="Times New Roman"/>
          <w:szCs w:val="24"/>
        </w:rPr>
        <w:t>bez DPH za každý i započatý kalendářní den prodlení a za každou vadu.</w:t>
      </w:r>
    </w:p>
    <w:p w14:paraId="3BD4083A" w14:textId="77777777" w:rsidR="00E90B3D" w:rsidRPr="00E90B3D" w:rsidRDefault="00D35923" w:rsidP="00492AC4">
      <w:pPr>
        <w:widowControl/>
        <w:numPr>
          <w:ilvl w:val="0"/>
          <w:numId w:val="24"/>
        </w:numPr>
        <w:suppressAutoHyphens/>
        <w:overflowPunct w:val="0"/>
        <w:autoSpaceDE w:val="0"/>
        <w:autoSpaceDN w:val="0"/>
        <w:adjustRightInd w:val="0"/>
        <w:spacing w:before="120" w:line="240" w:lineRule="auto"/>
        <w:jc w:val="both"/>
        <w:rPr>
          <w:rFonts w:ascii="Times New Roman" w:hAnsi="Times New Roman"/>
          <w:szCs w:val="24"/>
        </w:rPr>
      </w:pPr>
      <w:r>
        <w:rPr>
          <w:rFonts w:ascii="Times New Roman" w:hAnsi="Times New Roman"/>
          <w:szCs w:val="24"/>
        </w:rPr>
        <w:t xml:space="preserve">V </w:t>
      </w:r>
      <w:r w:rsidR="00E90B3D" w:rsidRPr="00E90B3D">
        <w:rPr>
          <w:rFonts w:ascii="Times New Roman" w:hAnsi="Times New Roman"/>
          <w:szCs w:val="24"/>
        </w:rPr>
        <w:t>případě prodlení zh</w:t>
      </w:r>
      <w:r>
        <w:rPr>
          <w:rFonts w:ascii="Times New Roman" w:hAnsi="Times New Roman"/>
          <w:szCs w:val="24"/>
        </w:rPr>
        <w:t xml:space="preserve">otovitele se splněním termínu k </w:t>
      </w:r>
      <w:r w:rsidR="00E90B3D" w:rsidRPr="00E90B3D">
        <w:rPr>
          <w:rFonts w:ascii="Times New Roman" w:hAnsi="Times New Roman"/>
          <w:szCs w:val="24"/>
        </w:rPr>
        <w:t>odstran</w:t>
      </w:r>
      <w:r>
        <w:rPr>
          <w:rFonts w:ascii="Times New Roman" w:hAnsi="Times New Roman"/>
          <w:szCs w:val="24"/>
        </w:rPr>
        <w:t xml:space="preserve">ění vad a nedodělků sepsaných v </w:t>
      </w:r>
      <w:r w:rsidR="00E90B3D" w:rsidRPr="00E90B3D">
        <w:rPr>
          <w:rFonts w:ascii="Times New Roman" w:hAnsi="Times New Roman"/>
          <w:szCs w:val="24"/>
        </w:rPr>
        <w:t xml:space="preserve">zápise o předání stavby má objednatel nárok na </w:t>
      </w:r>
      <w:r>
        <w:rPr>
          <w:rFonts w:ascii="Times New Roman" w:hAnsi="Times New Roman"/>
          <w:szCs w:val="24"/>
        </w:rPr>
        <w:t>smluvní pokutu ve výši  0,</w:t>
      </w:r>
      <w:r w:rsidR="00E60E78">
        <w:rPr>
          <w:rFonts w:ascii="Times New Roman" w:hAnsi="Times New Roman"/>
          <w:szCs w:val="24"/>
        </w:rPr>
        <w:t>05</w:t>
      </w:r>
      <w:r>
        <w:rPr>
          <w:rFonts w:ascii="Times New Roman" w:hAnsi="Times New Roman"/>
          <w:szCs w:val="24"/>
        </w:rPr>
        <w:t xml:space="preserve">% z </w:t>
      </w:r>
      <w:r w:rsidR="00E90B3D" w:rsidRPr="00E90B3D">
        <w:rPr>
          <w:rFonts w:ascii="Times New Roman" w:hAnsi="Times New Roman"/>
          <w:szCs w:val="24"/>
        </w:rPr>
        <w:t>celkové ceny díla bez DPH za každý i započatý kalendářní den prodlení a za každou vadu či nedodělek.</w:t>
      </w:r>
    </w:p>
    <w:p w14:paraId="504C6B7E" w14:textId="77777777" w:rsidR="00E90B3D" w:rsidRPr="00E90B3D" w:rsidRDefault="00D35923" w:rsidP="00492AC4">
      <w:pPr>
        <w:widowControl/>
        <w:numPr>
          <w:ilvl w:val="0"/>
          <w:numId w:val="24"/>
        </w:numPr>
        <w:suppressAutoHyphens/>
        <w:overflowPunct w:val="0"/>
        <w:autoSpaceDE w:val="0"/>
        <w:autoSpaceDN w:val="0"/>
        <w:adjustRightInd w:val="0"/>
        <w:spacing w:before="120" w:line="240" w:lineRule="auto"/>
        <w:jc w:val="both"/>
        <w:rPr>
          <w:rFonts w:ascii="Times New Roman" w:hAnsi="Times New Roman"/>
          <w:szCs w:val="24"/>
        </w:rPr>
      </w:pPr>
      <w:r>
        <w:rPr>
          <w:rFonts w:ascii="Times New Roman" w:hAnsi="Times New Roman"/>
          <w:szCs w:val="24"/>
        </w:rPr>
        <w:t xml:space="preserve">V </w:t>
      </w:r>
      <w:r w:rsidR="00E90B3D" w:rsidRPr="00E90B3D">
        <w:rPr>
          <w:rFonts w:ascii="Times New Roman" w:hAnsi="Times New Roman"/>
          <w:szCs w:val="24"/>
        </w:rPr>
        <w:t>případě změny poddodavatele oproti Seznamu předpokládaných poddodavatelů dle nabídky zhotovitele na zakázku (Příloha č. 2 této smlouvy) provedených bez souhlasu objednatele má objednatel nárok na smluvní pokutu ve výši 10.000,- Kč</w:t>
      </w:r>
      <w:r w:rsidR="00E90B3D" w:rsidRPr="00E90B3D">
        <w:rPr>
          <w:rFonts w:ascii="Times New Roman" w:hAnsi="Times New Roman"/>
        </w:rPr>
        <w:t xml:space="preserve"> </w:t>
      </w:r>
      <w:r w:rsidR="00E90B3D" w:rsidRPr="00E90B3D">
        <w:rPr>
          <w:rFonts w:ascii="Times New Roman" w:hAnsi="Times New Roman"/>
          <w:szCs w:val="24"/>
        </w:rPr>
        <w:t>za každý jednotlivý případ porušení této povinnosti.</w:t>
      </w:r>
    </w:p>
    <w:p w14:paraId="1EC4931F" w14:textId="77777777" w:rsidR="00E90B3D" w:rsidRPr="00E90B3D" w:rsidRDefault="009E7ED3" w:rsidP="00E54EBC">
      <w:pPr>
        <w:widowControl/>
        <w:numPr>
          <w:ilvl w:val="0"/>
          <w:numId w:val="24"/>
        </w:numPr>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 xml:space="preserve">V případě, že zhotovitel nesplní povinnost stanovenou v ustanovení čl. XI odst. 2 této </w:t>
      </w:r>
      <w:r w:rsidR="00E90B3D" w:rsidRPr="00E90B3D">
        <w:rPr>
          <w:rFonts w:ascii="Times New Roman" w:hAnsi="Times New Roman"/>
          <w:szCs w:val="24"/>
        </w:rPr>
        <w:t>Smlouvy, je objednatel oprávněn vyúčtovat zhotoviteli smluvní pokutu ve výši 10.000,- Kč za každý jednotlivý zjištěný případ porušení povinností.</w:t>
      </w:r>
    </w:p>
    <w:p w14:paraId="764CD7A3" w14:textId="77777777" w:rsidR="00E90B3D" w:rsidRPr="00E90B3D" w:rsidRDefault="00D35923" w:rsidP="00E54EBC">
      <w:pPr>
        <w:tabs>
          <w:tab w:val="num" w:pos="360"/>
          <w:tab w:val="left" w:pos="426"/>
        </w:tabs>
        <w:spacing w:before="120" w:line="240" w:lineRule="auto"/>
        <w:ind w:left="426" w:hanging="426"/>
        <w:jc w:val="both"/>
        <w:rPr>
          <w:rFonts w:ascii="Times New Roman" w:hAnsi="Times New Roman"/>
          <w:szCs w:val="24"/>
        </w:rPr>
      </w:pPr>
      <w:r>
        <w:rPr>
          <w:rFonts w:ascii="Times New Roman" w:hAnsi="Times New Roman"/>
          <w:szCs w:val="24"/>
        </w:rPr>
        <w:t>8.</w:t>
      </w:r>
      <w:r>
        <w:rPr>
          <w:rFonts w:ascii="Times New Roman" w:hAnsi="Times New Roman"/>
          <w:szCs w:val="24"/>
        </w:rPr>
        <w:tab/>
        <w:t xml:space="preserve">V </w:t>
      </w:r>
      <w:r w:rsidR="00E90B3D" w:rsidRPr="00E90B3D">
        <w:rPr>
          <w:rFonts w:ascii="Times New Roman" w:hAnsi="Times New Roman"/>
          <w:szCs w:val="24"/>
        </w:rPr>
        <w:t>případě, že z</w:t>
      </w:r>
      <w:r>
        <w:rPr>
          <w:rFonts w:ascii="Times New Roman" w:hAnsi="Times New Roman"/>
          <w:szCs w:val="24"/>
        </w:rPr>
        <w:t xml:space="preserve">hotovitel nesplní kteroukoliv z </w:t>
      </w:r>
      <w:r w:rsidR="00E90B3D" w:rsidRPr="00E90B3D">
        <w:rPr>
          <w:rFonts w:ascii="Times New Roman" w:hAnsi="Times New Roman"/>
          <w:szCs w:val="24"/>
        </w:rPr>
        <w:t>povinností či poruší jakou</w:t>
      </w:r>
      <w:r>
        <w:rPr>
          <w:rFonts w:ascii="Times New Roman" w:hAnsi="Times New Roman"/>
          <w:szCs w:val="24"/>
        </w:rPr>
        <w:t xml:space="preserve">koli povinnost vyplývající mu z této smlouvy o </w:t>
      </w:r>
      <w:r w:rsidR="00E90B3D" w:rsidRPr="00E90B3D">
        <w:rPr>
          <w:rFonts w:ascii="Times New Roman" w:hAnsi="Times New Roman"/>
          <w:szCs w:val="24"/>
        </w:rPr>
        <w:t>díl</w:t>
      </w:r>
      <w:r>
        <w:rPr>
          <w:rFonts w:ascii="Times New Roman" w:hAnsi="Times New Roman"/>
          <w:szCs w:val="24"/>
        </w:rPr>
        <w:t xml:space="preserve">o, vyjma povinností uvedených v </w:t>
      </w:r>
      <w:r w:rsidR="00E90B3D" w:rsidRPr="00E90B3D">
        <w:rPr>
          <w:rFonts w:ascii="Times New Roman" w:hAnsi="Times New Roman"/>
          <w:szCs w:val="24"/>
        </w:rPr>
        <w:t>odst. 1, 3 až 7 tohoto článku, je objednatel oprávněn vyúčtovat zhotoviteli smluvní pokutu ve výši 5.000,-Kč za každý jednotlivý zjištěný případ porušení povinností.</w:t>
      </w:r>
    </w:p>
    <w:p w14:paraId="7CF97E13" w14:textId="77777777" w:rsidR="00E90B3D" w:rsidRPr="00E90B3D" w:rsidRDefault="00E90B3D" w:rsidP="00E54EBC">
      <w:pPr>
        <w:widowControl/>
        <w:numPr>
          <w:ilvl w:val="0"/>
          <w:numId w:val="25"/>
        </w:numPr>
        <w:tabs>
          <w:tab w:val="left" w:pos="426"/>
        </w:tabs>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lastRenderedPageBreak/>
        <w:t>V případě, že závazek provést dílo zanikne řádným ukončením díla nebo odstoupením od smlouvy, nezaniká objednateli nárok na smluvní pokutu, pokud vznikl dřívějším porušením povinností zhotovitelem.</w:t>
      </w:r>
    </w:p>
    <w:p w14:paraId="0A669478" w14:textId="77777777" w:rsidR="00E90B3D" w:rsidRPr="00E90B3D" w:rsidRDefault="00E90B3D" w:rsidP="00E54EBC">
      <w:pPr>
        <w:widowControl/>
        <w:numPr>
          <w:ilvl w:val="0"/>
          <w:numId w:val="25"/>
        </w:numPr>
        <w:tabs>
          <w:tab w:val="left" w:pos="426"/>
        </w:tabs>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 xml:space="preserve">Zánik závazku pozdním plněním neznamená zánik nároku </w:t>
      </w:r>
      <w:r w:rsidR="00D35923">
        <w:rPr>
          <w:rFonts w:ascii="Times New Roman" w:hAnsi="Times New Roman"/>
          <w:szCs w:val="24"/>
        </w:rPr>
        <w:t xml:space="preserve">na smluvní pokutu za prodlení s </w:t>
      </w:r>
      <w:r w:rsidRPr="00E90B3D">
        <w:rPr>
          <w:rFonts w:ascii="Times New Roman" w:hAnsi="Times New Roman"/>
          <w:szCs w:val="24"/>
        </w:rPr>
        <w:t>plněním.</w:t>
      </w:r>
    </w:p>
    <w:p w14:paraId="1C5A72EC" w14:textId="77777777" w:rsidR="00E33C8A" w:rsidRPr="00542FBD" w:rsidRDefault="00E90B3D" w:rsidP="00E54EBC">
      <w:pPr>
        <w:widowControl/>
        <w:numPr>
          <w:ilvl w:val="0"/>
          <w:numId w:val="25"/>
        </w:numPr>
        <w:tabs>
          <w:tab w:val="left" w:pos="426"/>
        </w:tabs>
        <w:suppressAutoHyphens/>
        <w:overflowPunct w:val="0"/>
        <w:autoSpaceDE w:val="0"/>
        <w:autoSpaceDN w:val="0"/>
        <w:adjustRightInd w:val="0"/>
        <w:spacing w:before="120" w:line="240" w:lineRule="auto"/>
        <w:jc w:val="both"/>
        <w:rPr>
          <w:rFonts w:ascii="Times New Roman" w:hAnsi="Times New Roman"/>
          <w:strike/>
          <w:szCs w:val="24"/>
        </w:rPr>
      </w:pPr>
      <w:r w:rsidRPr="00E90B3D">
        <w:rPr>
          <w:rFonts w:ascii="Times New Roman" w:hAnsi="Times New Roman"/>
          <w:szCs w:val="24"/>
        </w:rPr>
        <w:t>Vedle smluvní pokuty má objednatel nárok na náhradu vzniklé škody, a to i nad rámec sjednané výše smluvní pokuty</w:t>
      </w:r>
      <w:r w:rsidR="00F06B2B">
        <w:rPr>
          <w:rFonts w:ascii="Times New Roman" w:hAnsi="Times New Roman"/>
          <w:szCs w:val="24"/>
        </w:rPr>
        <w:t>.</w:t>
      </w:r>
    </w:p>
    <w:p w14:paraId="54F78B78" w14:textId="77777777" w:rsidR="00E90B3D" w:rsidRPr="00E90B3D" w:rsidRDefault="00E90B3D" w:rsidP="00E54EBC">
      <w:pPr>
        <w:widowControl/>
        <w:numPr>
          <w:ilvl w:val="0"/>
          <w:numId w:val="25"/>
        </w:numPr>
        <w:tabs>
          <w:tab w:val="left" w:pos="426"/>
        </w:tabs>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Smluvní pokuty je objednatel oprávněn započíst proti pohledávce zhotovitele a naopak.</w:t>
      </w:r>
    </w:p>
    <w:p w14:paraId="37AE5C3A" w14:textId="77777777" w:rsidR="00E90B3D" w:rsidRPr="00E90B3D" w:rsidRDefault="00E90B3D" w:rsidP="00E54EBC">
      <w:pPr>
        <w:widowControl/>
        <w:numPr>
          <w:ilvl w:val="0"/>
          <w:numId w:val="25"/>
        </w:numPr>
        <w:tabs>
          <w:tab w:val="left" w:pos="426"/>
        </w:tabs>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Smluvní pokuta je splatná ve lhůtě 21 dnů od doručení výzvy k zaplacení.</w:t>
      </w:r>
    </w:p>
    <w:p w14:paraId="3714EA8C" w14:textId="77777777" w:rsidR="00E33C8A" w:rsidRPr="00E90B3D" w:rsidRDefault="00E33C8A"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3876CFA8"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XVII.</w:t>
      </w:r>
    </w:p>
    <w:p w14:paraId="41092EDB"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Vyšší moc</w:t>
      </w:r>
    </w:p>
    <w:p w14:paraId="185764B2" w14:textId="77777777" w:rsidR="00E90B3D" w:rsidRPr="00E90B3D" w:rsidRDefault="00E90B3D" w:rsidP="00492AC4">
      <w:pPr>
        <w:widowControl/>
        <w:numPr>
          <w:ilvl w:val="0"/>
          <w:numId w:val="2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w:t>
      </w:r>
      <w:r w:rsidRPr="00E90B3D">
        <w:rPr>
          <w:rFonts w:ascii="Times New Roman" w:hAnsi="Times New Roman"/>
          <w:szCs w:val="24"/>
        </w:rPr>
        <w:t>jako např. živelné pohromy, stávky, válka, mobilizace, povstání nebo jiné nepředvídané a neodvratitelné události.</w:t>
      </w:r>
    </w:p>
    <w:p w14:paraId="6BBED209" w14:textId="77777777" w:rsidR="00E90B3D" w:rsidRPr="00E90B3D" w:rsidRDefault="00D35923" w:rsidP="00492AC4">
      <w:pPr>
        <w:widowControl/>
        <w:numPr>
          <w:ilvl w:val="0"/>
          <w:numId w:val="2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Pr>
          <w:rFonts w:ascii="Times New Roman" w:hAnsi="Times New Roman"/>
          <w:szCs w:val="24"/>
        </w:rPr>
        <w:t xml:space="preserve">Smluvní strana, u níž dojde k </w:t>
      </w:r>
      <w:r w:rsidR="00E90B3D" w:rsidRPr="00E90B3D">
        <w:rPr>
          <w:rFonts w:ascii="Times New Roman" w:hAnsi="Times New Roman"/>
          <w:szCs w:val="24"/>
        </w:rPr>
        <w:t xml:space="preserve">okolnosti vyšší moci, a bude </w:t>
      </w:r>
      <w:r>
        <w:rPr>
          <w:rFonts w:ascii="Times New Roman" w:hAnsi="Times New Roman"/>
          <w:szCs w:val="24"/>
        </w:rPr>
        <w:t xml:space="preserve">se chtít na vyšší moc odvolat v souvislosti s </w:t>
      </w:r>
      <w:r w:rsidR="00E90B3D" w:rsidRPr="00E90B3D">
        <w:rPr>
          <w:rFonts w:ascii="Times New Roman" w:hAnsi="Times New Roman"/>
          <w:szCs w:val="24"/>
        </w:rPr>
        <w:t>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28C8727" w14:textId="77777777" w:rsidR="00E90B3D" w:rsidRPr="00E90B3D" w:rsidRDefault="00E90B3D" w:rsidP="00492AC4">
      <w:pPr>
        <w:widowControl/>
        <w:numPr>
          <w:ilvl w:val="0"/>
          <w:numId w:val="2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Povinnosti smluvních stran dané touto smlouvou o dílo se po dobu trvání okolnosti vyšší moci dočasně přerušují.</w:t>
      </w:r>
    </w:p>
    <w:p w14:paraId="34299B97" w14:textId="77777777" w:rsidR="00E33C8A" w:rsidRDefault="00E90B3D" w:rsidP="00492AC4">
      <w:pPr>
        <w:widowControl/>
        <w:numPr>
          <w:ilvl w:val="0"/>
          <w:numId w:val="26"/>
        </w:numPr>
        <w:tabs>
          <w:tab w:val="num" w:pos="426"/>
        </w:tabs>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Pokud se plnění této smlouvy o dílo stane nemožné vlivem zásahu vyšší moci, smluvní strany se dohodnou na odpovídající</w:t>
      </w:r>
      <w:r w:rsidR="00D35923">
        <w:rPr>
          <w:rFonts w:ascii="Times New Roman" w:hAnsi="Times New Roman"/>
          <w:szCs w:val="24"/>
        </w:rPr>
        <w:t xml:space="preserve"> změně této smlouvy ve vztahu k </w:t>
      </w:r>
      <w:r w:rsidRPr="00E90B3D">
        <w:rPr>
          <w:rFonts w:ascii="Times New Roman" w:hAnsi="Times New Roman"/>
          <w:szCs w:val="24"/>
        </w:rPr>
        <w:t>předmětu, cen</w:t>
      </w:r>
      <w:r w:rsidR="00D35923">
        <w:rPr>
          <w:rFonts w:ascii="Times New Roman" w:hAnsi="Times New Roman"/>
          <w:szCs w:val="24"/>
        </w:rPr>
        <w:t xml:space="preserve">ě a době plnění díla dodatkem k této smlouvě. Nedojde-li k </w:t>
      </w:r>
      <w:r w:rsidRPr="00E90B3D">
        <w:rPr>
          <w:rFonts w:ascii="Times New Roman" w:hAnsi="Times New Roman"/>
          <w:szCs w:val="24"/>
        </w:rPr>
        <w:t xml:space="preserve">dohodě, je kterákoliv smluvní strana oprávněna jednostranným prohlášením zaslaným doporučeným dopisem druhé smluvní straně odstoupit od této smlouvy. </w:t>
      </w:r>
    </w:p>
    <w:p w14:paraId="3B42C114" w14:textId="77777777" w:rsidR="00E33C8A" w:rsidRPr="00E33C8A" w:rsidRDefault="00E33C8A" w:rsidP="00E33C8A">
      <w:pPr>
        <w:widowControl/>
        <w:suppressAutoHyphens/>
        <w:overflowPunct w:val="0"/>
        <w:autoSpaceDE w:val="0"/>
        <w:autoSpaceDN w:val="0"/>
        <w:adjustRightInd w:val="0"/>
        <w:spacing w:before="120" w:line="240" w:lineRule="auto"/>
        <w:ind w:left="425"/>
        <w:jc w:val="both"/>
        <w:rPr>
          <w:rFonts w:ascii="Times New Roman" w:hAnsi="Times New Roman"/>
          <w:szCs w:val="24"/>
        </w:rPr>
      </w:pPr>
    </w:p>
    <w:p w14:paraId="0AF5F236"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w:t>
      </w:r>
      <w:r w:rsidR="001D4763">
        <w:rPr>
          <w:rFonts w:ascii="Times New Roman" w:hAnsi="Times New Roman"/>
          <w:b/>
          <w:szCs w:val="24"/>
        </w:rPr>
        <w:t>VIII</w:t>
      </w:r>
      <w:r w:rsidRPr="00E90B3D">
        <w:rPr>
          <w:rFonts w:ascii="Times New Roman" w:hAnsi="Times New Roman"/>
          <w:b/>
          <w:szCs w:val="24"/>
        </w:rPr>
        <w:t>.</w:t>
      </w:r>
    </w:p>
    <w:p w14:paraId="1859C235"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Ostatní ujednání</w:t>
      </w:r>
    </w:p>
    <w:p w14:paraId="467C34C2"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ind w:left="425" w:hanging="425"/>
        <w:jc w:val="both"/>
        <w:rPr>
          <w:rFonts w:ascii="Times New Roman" w:hAnsi="Times New Roman"/>
          <w:szCs w:val="24"/>
        </w:rPr>
      </w:pPr>
      <w:r w:rsidRPr="00E90B3D">
        <w:rPr>
          <w:rFonts w:ascii="Times New Roman" w:hAnsi="Times New Roman"/>
          <w:szCs w:val="24"/>
        </w:rPr>
        <w:t>Objednatel může od smlouvy odstoupit v případě následujících podstatných porušení smlouvy, tj.:</w:t>
      </w:r>
    </w:p>
    <w:p w14:paraId="2600D796" w14:textId="77777777" w:rsidR="00E90B3D" w:rsidRPr="00E90B3D" w:rsidRDefault="00D35923" w:rsidP="00492AC4">
      <w:pPr>
        <w:widowControl/>
        <w:numPr>
          <w:ilvl w:val="2"/>
          <w:numId w:val="28"/>
        </w:numPr>
        <w:tabs>
          <w:tab w:val="num" w:pos="709"/>
        </w:tabs>
        <w:suppressAutoHyphens/>
        <w:overflowPunct w:val="0"/>
        <w:autoSpaceDE w:val="0"/>
        <w:autoSpaceDN w:val="0"/>
        <w:adjustRightInd w:val="0"/>
        <w:spacing w:line="240" w:lineRule="auto"/>
        <w:ind w:left="709" w:hanging="283"/>
        <w:jc w:val="both"/>
        <w:rPr>
          <w:rFonts w:ascii="Times New Roman" w:hAnsi="Times New Roman"/>
          <w:szCs w:val="24"/>
        </w:rPr>
      </w:pPr>
      <w:r>
        <w:rPr>
          <w:rFonts w:ascii="Times New Roman" w:hAnsi="Times New Roman"/>
          <w:szCs w:val="24"/>
        </w:rPr>
        <w:t xml:space="preserve">zhotovitel je v prodlení s plněním díla dle termínu v </w:t>
      </w:r>
      <w:r w:rsidR="00E90B3D" w:rsidRPr="00E90B3D">
        <w:rPr>
          <w:rFonts w:ascii="Times New Roman" w:hAnsi="Times New Roman"/>
          <w:szCs w:val="24"/>
        </w:rPr>
        <w:t>čl. VI odst. 1 této smlouvy, pokud se</w:t>
      </w:r>
      <w:r>
        <w:rPr>
          <w:rFonts w:ascii="Times New Roman" w:hAnsi="Times New Roman"/>
          <w:szCs w:val="24"/>
        </w:rPr>
        <w:t xml:space="preserve"> zhotovitel nedohodne s </w:t>
      </w:r>
      <w:r w:rsidR="00E90B3D" w:rsidRPr="00E90B3D">
        <w:rPr>
          <w:rFonts w:ascii="Times New Roman" w:hAnsi="Times New Roman"/>
          <w:szCs w:val="24"/>
        </w:rPr>
        <w:t>objednatelem na prodloužení termínu</w:t>
      </w:r>
      <w:r w:rsidR="001B48FB">
        <w:rPr>
          <w:rFonts w:ascii="Times New Roman" w:hAnsi="Times New Roman"/>
          <w:szCs w:val="24"/>
        </w:rPr>
        <w:t>.</w:t>
      </w:r>
    </w:p>
    <w:p w14:paraId="095B588F" w14:textId="5964902F" w:rsidR="00E90B3D" w:rsidRPr="003D092A" w:rsidRDefault="00E90B3D" w:rsidP="00492AC4">
      <w:pPr>
        <w:widowControl/>
        <w:numPr>
          <w:ilvl w:val="2"/>
          <w:numId w:val="28"/>
        </w:numPr>
        <w:tabs>
          <w:tab w:val="num"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 xml:space="preserve">zhotovitel při realizaci díla nerespektuje podmínky </w:t>
      </w:r>
      <w:r w:rsidRPr="003D092A">
        <w:rPr>
          <w:rFonts w:ascii="Times New Roman" w:hAnsi="Times New Roman"/>
          <w:szCs w:val="24"/>
        </w:rPr>
        <w:t>vyplývající z</w:t>
      </w:r>
      <w:r w:rsidR="00A36C71" w:rsidRPr="003D092A">
        <w:rPr>
          <w:rFonts w:ascii="Times New Roman" w:hAnsi="Times New Roman"/>
          <w:szCs w:val="24"/>
        </w:rPr>
        <w:t> rozhodnutí čj. MUZA 36586/</w:t>
      </w:r>
      <w:proofErr w:type="gramStart"/>
      <w:r w:rsidR="00A36C71" w:rsidRPr="003D092A">
        <w:rPr>
          <w:rFonts w:ascii="Times New Roman" w:hAnsi="Times New Roman"/>
          <w:szCs w:val="24"/>
        </w:rPr>
        <w:t>2025  a</w:t>
      </w:r>
      <w:proofErr w:type="gramEnd"/>
      <w:r w:rsidR="00A36C71" w:rsidRPr="003D092A">
        <w:rPr>
          <w:rFonts w:ascii="Times New Roman" w:hAnsi="Times New Roman"/>
          <w:szCs w:val="24"/>
        </w:rPr>
        <w:t xml:space="preserve"> oceněného soupisu prováděných prací</w:t>
      </w:r>
    </w:p>
    <w:p w14:paraId="106108DE" w14:textId="6A4DDF54" w:rsidR="00E90B3D" w:rsidRPr="00E90B3D" w:rsidRDefault="00E90B3D" w:rsidP="00492AC4">
      <w:pPr>
        <w:widowControl/>
        <w:numPr>
          <w:ilvl w:val="2"/>
          <w:numId w:val="28"/>
        </w:numPr>
        <w:suppressAutoHyphens/>
        <w:overflowPunct w:val="0"/>
        <w:autoSpaceDE w:val="0"/>
        <w:autoSpaceDN w:val="0"/>
        <w:adjustRightInd w:val="0"/>
        <w:spacing w:line="240" w:lineRule="auto"/>
        <w:ind w:left="709" w:hanging="283"/>
        <w:jc w:val="both"/>
        <w:rPr>
          <w:rFonts w:ascii="Times New Roman" w:hAnsi="Times New Roman"/>
        </w:rPr>
      </w:pPr>
      <w:r w:rsidRPr="003D092A">
        <w:rPr>
          <w:rFonts w:ascii="Times New Roman" w:hAnsi="Times New Roman"/>
          <w:szCs w:val="24"/>
        </w:rPr>
        <w:t xml:space="preserve">zhotovitel při realizaci díla nerespektuje bezdůvodně připomínky </w:t>
      </w:r>
      <w:r w:rsidRPr="003D092A">
        <w:rPr>
          <w:rFonts w:ascii="Times New Roman" w:hAnsi="Times New Roman"/>
        </w:rPr>
        <w:t xml:space="preserve">technického dozoru </w:t>
      </w:r>
      <w:r w:rsidRPr="00E90B3D">
        <w:rPr>
          <w:rFonts w:ascii="Times New Roman" w:hAnsi="Times New Roman"/>
        </w:rPr>
        <w:t>investora</w:t>
      </w:r>
      <w:r w:rsidR="001B48FB">
        <w:rPr>
          <w:rFonts w:ascii="Times New Roman" w:hAnsi="Times New Roman"/>
        </w:rPr>
        <w:t>.</w:t>
      </w:r>
    </w:p>
    <w:p w14:paraId="759DF8D9" w14:textId="77777777" w:rsidR="00E90B3D" w:rsidRDefault="00E90B3D" w:rsidP="00492AC4">
      <w:pPr>
        <w:widowControl/>
        <w:numPr>
          <w:ilvl w:val="2"/>
          <w:numId w:val="28"/>
        </w:numPr>
        <w:tabs>
          <w:tab w:val="num" w:pos="709"/>
        </w:tabs>
        <w:suppressAutoHyphens/>
        <w:overflowPunct w:val="0"/>
        <w:autoSpaceDE w:val="0"/>
        <w:autoSpaceDN w:val="0"/>
        <w:adjustRightInd w:val="0"/>
        <w:spacing w:line="240" w:lineRule="auto"/>
        <w:ind w:left="709" w:hanging="283"/>
        <w:jc w:val="both"/>
        <w:rPr>
          <w:rFonts w:ascii="Times New Roman" w:hAnsi="Times New Roman"/>
          <w:szCs w:val="24"/>
        </w:rPr>
      </w:pPr>
      <w:r w:rsidRPr="00E90B3D">
        <w:rPr>
          <w:rFonts w:ascii="Times New Roman" w:hAnsi="Times New Roman"/>
          <w:szCs w:val="24"/>
        </w:rPr>
        <w:t>zho</w:t>
      </w:r>
      <w:r w:rsidR="00D35923">
        <w:rPr>
          <w:rFonts w:ascii="Times New Roman" w:hAnsi="Times New Roman"/>
          <w:szCs w:val="24"/>
        </w:rPr>
        <w:t xml:space="preserve">tovitel provádí práce na díle v rozporu s </w:t>
      </w:r>
      <w:r w:rsidRPr="00E90B3D">
        <w:rPr>
          <w:rFonts w:ascii="Times New Roman" w:hAnsi="Times New Roman"/>
          <w:szCs w:val="24"/>
        </w:rPr>
        <w:t>touto smlouvou o dílo či nekv</w:t>
      </w:r>
      <w:r w:rsidR="00D35923">
        <w:rPr>
          <w:rFonts w:ascii="Times New Roman" w:hAnsi="Times New Roman"/>
          <w:szCs w:val="24"/>
        </w:rPr>
        <w:t>alitně a ne</w:t>
      </w:r>
      <w:r w:rsidR="00593C79">
        <w:rPr>
          <w:rFonts w:ascii="Times New Roman" w:hAnsi="Times New Roman"/>
          <w:szCs w:val="24"/>
        </w:rPr>
        <w:t>z</w:t>
      </w:r>
      <w:r w:rsidR="00D35923">
        <w:rPr>
          <w:rFonts w:ascii="Times New Roman" w:hAnsi="Times New Roman"/>
          <w:szCs w:val="24"/>
        </w:rPr>
        <w:t xml:space="preserve">jedná nápravu ani v </w:t>
      </w:r>
      <w:r w:rsidRPr="00E90B3D">
        <w:rPr>
          <w:rFonts w:ascii="Times New Roman" w:hAnsi="Times New Roman"/>
          <w:szCs w:val="24"/>
        </w:rPr>
        <w:t>přiměřené době poté, co byl na tuto skutečnost opakovaně upozorněn zápisem objednatele ve stavebním deníku.</w:t>
      </w:r>
    </w:p>
    <w:p w14:paraId="4860929E" w14:textId="77777777" w:rsidR="00FE7698" w:rsidRDefault="00FE7698" w:rsidP="00FE7698">
      <w:pPr>
        <w:widowControl/>
        <w:tabs>
          <w:tab w:val="num" w:pos="2160"/>
        </w:tabs>
        <w:suppressAutoHyphens/>
        <w:overflowPunct w:val="0"/>
        <w:autoSpaceDE w:val="0"/>
        <w:autoSpaceDN w:val="0"/>
        <w:adjustRightInd w:val="0"/>
        <w:spacing w:line="240" w:lineRule="auto"/>
        <w:jc w:val="both"/>
        <w:rPr>
          <w:rFonts w:ascii="Times New Roman" w:hAnsi="Times New Roman"/>
          <w:szCs w:val="24"/>
        </w:rPr>
      </w:pPr>
    </w:p>
    <w:p w14:paraId="3BE5A5EB" w14:textId="77777777" w:rsidR="00FE7698" w:rsidRDefault="00FE7698" w:rsidP="00FE7698">
      <w:pPr>
        <w:widowControl/>
        <w:tabs>
          <w:tab w:val="num" w:pos="2160"/>
        </w:tabs>
        <w:suppressAutoHyphens/>
        <w:overflowPunct w:val="0"/>
        <w:autoSpaceDE w:val="0"/>
        <w:autoSpaceDN w:val="0"/>
        <w:adjustRightInd w:val="0"/>
        <w:spacing w:line="240" w:lineRule="auto"/>
        <w:jc w:val="both"/>
        <w:rPr>
          <w:rFonts w:ascii="Times New Roman" w:hAnsi="Times New Roman"/>
          <w:szCs w:val="24"/>
        </w:rPr>
      </w:pPr>
    </w:p>
    <w:p w14:paraId="741AFF23" w14:textId="77777777" w:rsidR="00FE7698" w:rsidRDefault="00FE7698" w:rsidP="00FE7698">
      <w:pPr>
        <w:widowControl/>
        <w:tabs>
          <w:tab w:val="num" w:pos="2160"/>
        </w:tabs>
        <w:suppressAutoHyphens/>
        <w:overflowPunct w:val="0"/>
        <w:autoSpaceDE w:val="0"/>
        <w:autoSpaceDN w:val="0"/>
        <w:adjustRightInd w:val="0"/>
        <w:spacing w:line="240" w:lineRule="auto"/>
        <w:jc w:val="both"/>
        <w:rPr>
          <w:rFonts w:ascii="Times New Roman" w:hAnsi="Times New Roman"/>
          <w:szCs w:val="24"/>
        </w:rPr>
      </w:pPr>
    </w:p>
    <w:p w14:paraId="4ABAC897" w14:textId="77777777" w:rsidR="00FE7698" w:rsidRPr="00E90B3D" w:rsidRDefault="00FE7698" w:rsidP="00FE7698">
      <w:pPr>
        <w:widowControl/>
        <w:tabs>
          <w:tab w:val="num" w:pos="2160"/>
        </w:tabs>
        <w:suppressAutoHyphens/>
        <w:overflowPunct w:val="0"/>
        <w:autoSpaceDE w:val="0"/>
        <w:autoSpaceDN w:val="0"/>
        <w:adjustRightInd w:val="0"/>
        <w:spacing w:line="240" w:lineRule="auto"/>
        <w:jc w:val="both"/>
        <w:rPr>
          <w:rFonts w:ascii="Times New Roman" w:hAnsi="Times New Roman"/>
          <w:szCs w:val="24"/>
        </w:rPr>
      </w:pPr>
    </w:p>
    <w:p w14:paraId="7AAE31D4"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Objednatel i zhotovitel mají právo odstoupit od smlouvy, změní-li se po uzavření smlouvy její základní účel v důsledku podstatné změny okolností</w:t>
      </w:r>
      <w:r w:rsidR="004B6FD9">
        <w:rPr>
          <w:rFonts w:ascii="Times New Roman" w:hAnsi="Times New Roman"/>
          <w:szCs w:val="24"/>
        </w:rPr>
        <w:t>,</w:t>
      </w:r>
      <w:r w:rsidRPr="00E90B3D">
        <w:rPr>
          <w:rFonts w:ascii="Times New Roman" w:hAnsi="Times New Roman"/>
          <w:szCs w:val="24"/>
        </w:rPr>
        <w:t xml:space="preserve"> za nichž byla smlouva uzavřena nebo v případě zásahu vyšší moci.</w:t>
      </w:r>
    </w:p>
    <w:p w14:paraId="07BA7E37"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rPr>
        <w:t>Odstoupením smlouva o dílo zaniká dnem, kdy bude oznámení o odstoupení d</w:t>
      </w:r>
      <w:r w:rsidR="00D35923">
        <w:rPr>
          <w:rFonts w:ascii="Times New Roman" w:hAnsi="Times New Roman"/>
        </w:rPr>
        <w:t xml:space="preserve">oručeno druhé smluvní straně. V </w:t>
      </w:r>
      <w:r w:rsidRPr="00E90B3D">
        <w:rPr>
          <w:rFonts w:ascii="Times New Roman" w:hAnsi="Times New Roman"/>
        </w:rPr>
        <w:t>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takto předaného díla včetně věcí, které převzal.</w:t>
      </w:r>
    </w:p>
    <w:p w14:paraId="1888C28C" w14:textId="77777777" w:rsidR="00E33C8A" w:rsidRDefault="00E90B3D" w:rsidP="00E33C8A">
      <w:pPr>
        <w:widowControl/>
        <w:numPr>
          <w:ilvl w:val="0"/>
          <w:numId w:val="27"/>
        </w:numPr>
        <w:suppressAutoHyphens/>
        <w:overflowPunct w:val="0"/>
        <w:autoSpaceDE w:val="0"/>
        <w:autoSpaceDN w:val="0"/>
        <w:adjustRightInd w:val="0"/>
        <w:spacing w:before="120" w:line="240" w:lineRule="auto"/>
        <w:jc w:val="both"/>
        <w:rPr>
          <w:rFonts w:ascii="Times New Roman" w:hAnsi="Times New Roman"/>
          <w:szCs w:val="24"/>
        </w:rPr>
      </w:pPr>
      <w:r w:rsidRPr="00E90B3D">
        <w:rPr>
          <w:rFonts w:ascii="Times New Roman" w:hAnsi="Times New Roman"/>
          <w:szCs w:val="24"/>
        </w:rPr>
        <w:t>Smluvní strany mohou ukončit smluvní vztah písemnou dohodou obou smluvních stran.</w:t>
      </w:r>
    </w:p>
    <w:p w14:paraId="519C4209" w14:textId="77777777" w:rsidR="00E90B3D" w:rsidRPr="00E33C8A" w:rsidRDefault="00E90B3D" w:rsidP="00E33C8A">
      <w:pPr>
        <w:widowControl/>
        <w:numPr>
          <w:ilvl w:val="0"/>
          <w:numId w:val="27"/>
        </w:numPr>
        <w:suppressAutoHyphens/>
        <w:overflowPunct w:val="0"/>
        <w:autoSpaceDE w:val="0"/>
        <w:autoSpaceDN w:val="0"/>
        <w:adjustRightInd w:val="0"/>
        <w:spacing w:before="120" w:line="240" w:lineRule="auto"/>
        <w:jc w:val="both"/>
        <w:rPr>
          <w:rFonts w:ascii="Times New Roman" w:hAnsi="Times New Roman"/>
          <w:szCs w:val="24"/>
        </w:rPr>
      </w:pPr>
      <w:r w:rsidRPr="00E33C8A">
        <w:rPr>
          <w:rFonts w:ascii="Times New Roman" w:hAnsi="Times New Roman"/>
          <w:szCs w:val="24"/>
        </w:rPr>
        <w:t>Zhotovitel nemůže bez předchozího písemného souhlasu objednatele postoupit své pohledávky, práva či nároky plynoucí ze smlouvy na třetí osobu.</w:t>
      </w:r>
    </w:p>
    <w:p w14:paraId="729E308D" w14:textId="77777777" w:rsidR="00E90B3D" w:rsidRPr="00E33C8A" w:rsidRDefault="00E90B3D" w:rsidP="00E33C8A">
      <w:pPr>
        <w:pStyle w:val="Odstavecseseznamem"/>
        <w:numPr>
          <w:ilvl w:val="0"/>
          <w:numId w:val="27"/>
        </w:numPr>
        <w:suppressAutoHyphens/>
        <w:overflowPunct w:val="0"/>
        <w:autoSpaceDE w:val="0"/>
        <w:autoSpaceDN w:val="0"/>
        <w:adjustRightInd w:val="0"/>
        <w:spacing w:before="120"/>
        <w:jc w:val="both"/>
        <w:rPr>
          <w:rFonts w:ascii="Times New Roman" w:hAnsi="Times New Roman"/>
          <w:sz w:val="24"/>
          <w:szCs w:val="24"/>
        </w:rPr>
      </w:pPr>
      <w:r w:rsidRPr="00E33C8A">
        <w:rPr>
          <w:rFonts w:ascii="Times New Roman" w:hAnsi="Times New Roman"/>
          <w:sz w:val="24"/>
          <w:szCs w:val="24"/>
        </w:rPr>
        <w:t>Obě smluvní strany se dohodly, že v případě nástupnictví jsou nástupci smluvních stran vázány ustanoveními této smlouvy v plném rozsahu.</w:t>
      </w:r>
    </w:p>
    <w:p w14:paraId="39B996E5" w14:textId="28394621" w:rsidR="00E90B3D" w:rsidRPr="003D092A" w:rsidRDefault="00E90B3D" w:rsidP="00492AC4">
      <w:pPr>
        <w:widowControl/>
        <w:numPr>
          <w:ilvl w:val="0"/>
          <w:numId w:val="27"/>
        </w:numPr>
        <w:suppressAutoHyphens/>
        <w:overflowPunct w:val="0"/>
        <w:autoSpaceDE w:val="0"/>
        <w:autoSpaceDN w:val="0"/>
        <w:adjustRightInd w:val="0"/>
        <w:spacing w:before="120" w:line="240" w:lineRule="auto"/>
        <w:ind w:left="426" w:hanging="426"/>
        <w:jc w:val="both"/>
        <w:rPr>
          <w:rFonts w:ascii="Times New Roman" w:hAnsi="Times New Roman"/>
        </w:rPr>
      </w:pPr>
      <w:r w:rsidRPr="003D092A">
        <w:rPr>
          <w:rFonts w:ascii="Times New Roman" w:hAnsi="Times New Roman"/>
          <w:szCs w:val="24"/>
        </w:rPr>
        <w:t>Zhotovitel se zavazuje v rozsahu znění této smlouvy respektovat</w:t>
      </w:r>
      <w:r w:rsidR="00D35923" w:rsidRPr="003D092A">
        <w:rPr>
          <w:rFonts w:ascii="Times New Roman" w:hAnsi="Times New Roman"/>
          <w:szCs w:val="24"/>
        </w:rPr>
        <w:t xml:space="preserve"> dohody uzavřené objednatelem s </w:t>
      </w:r>
      <w:r w:rsidRPr="003D092A">
        <w:rPr>
          <w:rFonts w:ascii="Times New Roman" w:hAnsi="Times New Roman"/>
        </w:rPr>
        <w:t>technickým dozorem investora.</w:t>
      </w:r>
    </w:p>
    <w:p w14:paraId="1FDEAAD5"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3C4C667A"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5A041988" w14:textId="77777777" w:rsidR="00E90B3D" w:rsidRPr="00E90B3D" w:rsidRDefault="00E90B3D" w:rsidP="00492AC4">
      <w:pPr>
        <w:widowControl/>
        <w:numPr>
          <w:ilvl w:val="0"/>
          <w:numId w:val="27"/>
        </w:numPr>
        <w:suppressAutoHyphens/>
        <w:overflowPunct w:val="0"/>
        <w:autoSpaceDE w:val="0"/>
        <w:autoSpaceDN w:val="0"/>
        <w:adjustRightInd w:val="0"/>
        <w:spacing w:before="120" w:line="240" w:lineRule="auto"/>
        <w:ind w:left="426" w:hanging="426"/>
        <w:jc w:val="both"/>
        <w:rPr>
          <w:rFonts w:ascii="Times New Roman" w:hAnsi="Times New Roman"/>
          <w:szCs w:val="24"/>
        </w:rPr>
      </w:pPr>
      <w:r w:rsidRPr="00E90B3D">
        <w:rPr>
          <w:rFonts w:ascii="Times New Roman" w:hAnsi="Times New Roman"/>
          <w:szCs w:val="24"/>
        </w:rPr>
        <w:t xml:space="preserve">Písemnosti se považují za </w:t>
      </w:r>
      <w:r w:rsidR="00D35923">
        <w:rPr>
          <w:rFonts w:ascii="Times New Roman" w:hAnsi="Times New Roman"/>
          <w:szCs w:val="24"/>
        </w:rPr>
        <w:t xml:space="preserve">doručené i v </w:t>
      </w:r>
      <w:r w:rsidRPr="00E90B3D">
        <w:rPr>
          <w:rFonts w:ascii="Times New Roman" w:hAnsi="Times New Roman"/>
          <w:szCs w:val="24"/>
        </w:rPr>
        <w:t>případě, že kterákoliv ze smluvních stran její doručení odmítne či jinak znemožní.</w:t>
      </w:r>
    </w:p>
    <w:p w14:paraId="6A544D9F" w14:textId="77777777" w:rsidR="00E33C8A" w:rsidRPr="00E33C8A" w:rsidRDefault="00E90B3D" w:rsidP="00E33C8A">
      <w:pPr>
        <w:numPr>
          <w:ilvl w:val="0"/>
          <w:numId w:val="27"/>
        </w:numPr>
        <w:tabs>
          <w:tab w:val="left" w:pos="637"/>
          <w:tab w:val="left" w:pos="992"/>
          <w:tab w:val="left" w:pos="5670"/>
        </w:tabs>
        <w:spacing w:before="120" w:line="240" w:lineRule="atLeast"/>
        <w:jc w:val="both"/>
        <w:rPr>
          <w:rFonts w:ascii="Times New Roman" w:hAnsi="Times New Roman"/>
        </w:rPr>
      </w:pPr>
      <w:r w:rsidRPr="00E90B3D">
        <w:rPr>
          <w:rFonts w:ascii="Times New Roman" w:hAnsi="Times New Roman"/>
        </w:rPr>
        <w:t>Objednatel současně informuje zhotovitele a zhotovitel bere na vědomí, že technický dozor investora nesmí u této zakázky provádět zhotovite</w:t>
      </w:r>
      <w:r w:rsidR="00E33C8A">
        <w:rPr>
          <w:rFonts w:ascii="Times New Roman" w:hAnsi="Times New Roman"/>
        </w:rPr>
        <w:t xml:space="preserve">l ani osoba s ním propojená dle definice </w:t>
      </w:r>
      <w:r w:rsidRPr="00E90B3D">
        <w:rPr>
          <w:rFonts w:ascii="Times New Roman" w:hAnsi="Times New Roman"/>
        </w:rPr>
        <w:t>zákona o veřejných zakázkách.</w:t>
      </w:r>
    </w:p>
    <w:p w14:paraId="3F32B716" w14:textId="77777777" w:rsidR="00E33C8A" w:rsidRPr="00E90B3D" w:rsidRDefault="00E33C8A" w:rsidP="00492AC4">
      <w:pPr>
        <w:widowControl/>
        <w:suppressAutoHyphens/>
        <w:overflowPunct w:val="0"/>
        <w:autoSpaceDE w:val="0"/>
        <w:autoSpaceDN w:val="0"/>
        <w:adjustRightInd w:val="0"/>
        <w:spacing w:line="240" w:lineRule="auto"/>
        <w:jc w:val="both"/>
        <w:rPr>
          <w:rFonts w:ascii="Times New Roman" w:hAnsi="Times New Roman"/>
          <w:b/>
          <w:szCs w:val="24"/>
        </w:rPr>
      </w:pPr>
    </w:p>
    <w:p w14:paraId="17A6972B"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X</w:t>
      </w:r>
      <w:r w:rsidR="001D4763">
        <w:rPr>
          <w:rFonts w:ascii="Times New Roman" w:hAnsi="Times New Roman"/>
          <w:b/>
          <w:szCs w:val="24"/>
        </w:rPr>
        <w:t>I</w:t>
      </w:r>
      <w:r w:rsidRPr="00E90B3D">
        <w:rPr>
          <w:rFonts w:ascii="Times New Roman" w:hAnsi="Times New Roman"/>
          <w:b/>
          <w:szCs w:val="24"/>
        </w:rPr>
        <w:t>X.</w:t>
      </w:r>
    </w:p>
    <w:p w14:paraId="6D020DBB" w14:textId="77777777" w:rsidR="00E90B3D" w:rsidRPr="00E90B3D" w:rsidRDefault="00E90B3D" w:rsidP="00870912">
      <w:pPr>
        <w:widowControl/>
        <w:suppressAutoHyphens/>
        <w:overflowPunct w:val="0"/>
        <w:autoSpaceDE w:val="0"/>
        <w:autoSpaceDN w:val="0"/>
        <w:adjustRightInd w:val="0"/>
        <w:spacing w:line="240" w:lineRule="auto"/>
        <w:jc w:val="center"/>
        <w:rPr>
          <w:rFonts w:ascii="Times New Roman" w:hAnsi="Times New Roman"/>
          <w:b/>
          <w:szCs w:val="24"/>
        </w:rPr>
      </w:pPr>
      <w:r w:rsidRPr="00E90B3D">
        <w:rPr>
          <w:rFonts w:ascii="Times New Roman" w:hAnsi="Times New Roman"/>
          <w:b/>
          <w:szCs w:val="24"/>
        </w:rPr>
        <w:t>Závěrečná ujednání</w:t>
      </w:r>
    </w:p>
    <w:p w14:paraId="02D5B938" w14:textId="77777777" w:rsidR="00E90B3D" w:rsidRPr="00FF2402" w:rsidRDefault="00887455" w:rsidP="00FF2402">
      <w:pPr>
        <w:numPr>
          <w:ilvl w:val="0"/>
          <w:numId w:val="29"/>
        </w:numPr>
        <w:tabs>
          <w:tab w:val="left" w:pos="637"/>
          <w:tab w:val="left" w:pos="992"/>
          <w:tab w:val="left" w:pos="5670"/>
        </w:tabs>
        <w:spacing w:before="120" w:line="240" w:lineRule="auto"/>
        <w:ind w:left="357"/>
        <w:jc w:val="both"/>
        <w:rPr>
          <w:rFonts w:ascii="Times New Roman" w:hAnsi="Times New Roman"/>
        </w:rPr>
      </w:pPr>
      <w:r w:rsidRPr="00FF2402">
        <w:rPr>
          <w:rFonts w:ascii="Times New Roman" w:hAnsi="Times New Roman"/>
        </w:rPr>
        <w:t>Smlouva nabývá platnosti dnem podpisu oběma smluvními stranam</w:t>
      </w:r>
      <w:r w:rsidR="00D35923">
        <w:rPr>
          <w:rFonts w:ascii="Times New Roman" w:hAnsi="Times New Roman"/>
        </w:rPr>
        <w:t xml:space="preserve">i a účinnosti dnem uveřejnění v registru smluv v souladu s </w:t>
      </w:r>
      <w:r w:rsidRPr="00FF2402">
        <w:rPr>
          <w:rFonts w:ascii="Times New Roman" w:hAnsi="Times New Roman"/>
        </w:rPr>
        <w:t>ust. § 6 odst.</w:t>
      </w:r>
      <w:r w:rsidR="00FF2402">
        <w:rPr>
          <w:rFonts w:ascii="Times New Roman" w:hAnsi="Times New Roman"/>
        </w:rPr>
        <w:t xml:space="preserve"> </w:t>
      </w:r>
      <w:r w:rsidRPr="00FF2402">
        <w:rPr>
          <w:rFonts w:ascii="Times New Roman" w:hAnsi="Times New Roman"/>
        </w:rPr>
        <w:t xml:space="preserve">1 zákona č. 340/2015 Sb. o registru smluv, </w:t>
      </w:r>
      <w:r w:rsidR="00D35923">
        <w:rPr>
          <w:rFonts w:ascii="Times New Roman" w:hAnsi="Times New Roman"/>
        </w:rPr>
        <w:t xml:space="preserve">v </w:t>
      </w:r>
      <w:r w:rsidRPr="00FF2402">
        <w:rPr>
          <w:rFonts w:ascii="Times New Roman" w:hAnsi="Times New Roman"/>
        </w:rPr>
        <w:t xml:space="preserve">platném znění. Zhotovitel </w:t>
      </w:r>
      <w:r w:rsidR="00D35923">
        <w:rPr>
          <w:rFonts w:ascii="Times New Roman" w:hAnsi="Times New Roman"/>
        </w:rPr>
        <w:t xml:space="preserve">bere na vědomí, že uveřejnění v </w:t>
      </w:r>
      <w:r w:rsidRPr="00FF2402">
        <w:rPr>
          <w:rFonts w:ascii="Times New Roman" w:hAnsi="Times New Roman"/>
        </w:rPr>
        <w:t>tomto registru zajistí objednatel. Smluvní strany prohl</w:t>
      </w:r>
      <w:r w:rsidR="00D35923">
        <w:rPr>
          <w:rFonts w:ascii="Times New Roman" w:hAnsi="Times New Roman"/>
        </w:rPr>
        <w:t xml:space="preserve">ašují, že skutečnosti uvedené v </w:t>
      </w:r>
      <w:r w:rsidRPr="00FF2402">
        <w:rPr>
          <w:rFonts w:ascii="Times New Roman" w:hAnsi="Times New Roman"/>
        </w:rPr>
        <w:t xml:space="preserve">této smlouvě nepovažují za obchodní tajemství ve smyslu ustanovení § 504 občanského zákoníku a udělují svolení </w:t>
      </w:r>
      <w:r w:rsidR="00D35923">
        <w:rPr>
          <w:rFonts w:ascii="Times New Roman" w:hAnsi="Times New Roman"/>
        </w:rPr>
        <w:t xml:space="preserve">k </w:t>
      </w:r>
      <w:r w:rsidRPr="00FF2402">
        <w:rPr>
          <w:rFonts w:ascii="Times New Roman" w:hAnsi="Times New Roman"/>
        </w:rPr>
        <w:t>jejich užití a zveřejnění bez stanovení jakýchkoliv dalších podmínek.</w:t>
      </w:r>
    </w:p>
    <w:p w14:paraId="5C2F5D9A" w14:textId="77777777" w:rsidR="00E90B3D" w:rsidRPr="00E90B3D" w:rsidRDefault="00E90B3D" w:rsidP="00492AC4">
      <w:pPr>
        <w:numPr>
          <w:ilvl w:val="0"/>
          <w:numId w:val="29"/>
        </w:numPr>
        <w:tabs>
          <w:tab w:val="left" w:pos="637"/>
          <w:tab w:val="left" w:pos="992"/>
          <w:tab w:val="left" w:pos="5670"/>
        </w:tabs>
        <w:spacing w:before="120" w:line="240" w:lineRule="auto"/>
        <w:ind w:left="357"/>
        <w:jc w:val="both"/>
        <w:rPr>
          <w:rFonts w:ascii="Times New Roman" w:hAnsi="Times New Roman"/>
        </w:rPr>
      </w:pPr>
      <w:r w:rsidRPr="00E90B3D">
        <w:rPr>
          <w:rFonts w:ascii="Times New Roman" w:hAnsi="Times New Roman"/>
        </w:rPr>
        <w:t>Smlouva je vyhotovena v</w:t>
      </w:r>
      <w:r w:rsidR="00006312">
        <w:rPr>
          <w:rFonts w:ascii="Times New Roman" w:hAnsi="Times New Roman"/>
        </w:rPr>
        <w:t>e</w:t>
      </w:r>
      <w:r w:rsidR="00D35923">
        <w:rPr>
          <w:rFonts w:ascii="Times New Roman" w:hAnsi="Times New Roman"/>
        </w:rPr>
        <w:t xml:space="preserve"> </w:t>
      </w:r>
      <w:r w:rsidR="00006312">
        <w:rPr>
          <w:rFonts w:ascii="Times New Roman" w:hAnsi="Times New Roman"/>
        </w:rPr>
        <w:t>čtyřech</w:t>
      </w:r>
      <w:r w:rsidRPr="00E90B3D">
        <w:rPr>
          <w:rFonts w:ascii="Times New Roman" w:hAnsi="Times New Roman"/>
        </w:rPr>
        <w:t xml:space="preserve"> stejnopisech podepsaných oprávněnými zástupci smluvních stran, přičemž objednatel </w:t>
      </w:r>
      <w:r w:rsidR="00006312">
        <w:rPr>
          <w:rFonts w:ascii="Times New Roman" w:hAnsi="Times New Roman"/>
        </w:rPr>
        <w:t>i</w:t>
      </w:r>
      <w:r w:rsidRPr="00E90B3D">
        <w:rPr>
          <w:rFonts w:ascii="Times New Roman" w:hAnsi="Times New Roman"/>
        </w:rPr>
        <w:t xml:space="preserve"> zhotovitel</w:t>
      </w:r>
      <w:r w:rsidR="00006312">
        <w:rPr>
          <w:rFonts w:ascii="Times New Roman" w:hAnsi="Times New Roman"/>
        </w:rPr>
        <w:t xml:space="preserve"> obdrží</w:t>
      </w:r>
      <w:r w:rsidRPr="00E90B3D">
        <w:rPr>
          <w:rFonts w:ascii="Times New Roman" w:hAnsi="Times New Roman"/>
        </w:rPr>
        <w:t xml:space="preserve"> dvě vyhotovení.</w:t>
      </w:r>
    </w:p>
    <w:p w14:paraId="2026C8FF" w14:textId="66703C49" w:rsidR="00C247F2" w:rsidRPr="00E90B3D" w:rsidRDefault="00C247F2" w:rsidP="00C247F2">
      <w:pPr>
        <w:numPr>
          <w:ilvl w:val="0"/>
          <w:numId w:val="29"/>
        </w:numPr>
        <w:tabs>
          <w:tab w:val="left" w:pos="637"/>
          <w:tab w:val="left" w:pos="992"/>
          <w:tab w:val="left" w:pos="5670"/>
        </w:tabs>
        <w:spacing w:before="120" w:line="240" w:lineRule="auto"/>
        <w:ind w:left="357"/>
        <w:jc w:val="both"/>
        <w:rPr>
          <w:rFonts w:ascii="Times New Roman" w:hAnsi="Times New Roman"/>
        </w:rPr>
      </w:pPr>
      <w:r w:rsidRPr="00E90B3D">
        <w:rPr>
          <w:rFonts w:ascii="Times New Roman" w:hAnsi="Times New Roman"/>
        </w:rPr>
        <w:t xml:space="preserve">Tato </w:t>
      </w:r>
      <w:r w:rsidRPr="003D092A">
        <w:rPr>
          <w:rFonts w:ascii="Times New Roman" w:hAnsi="Times New Roman"/>
        </w:rPr>
        <w:t xml:space="preserve">smlouva byla schválena </w:t>
      </w:r>
      <w:r w:rsidR="00C82F5B">
        <w:rPr>
          <w:rFonts w:ascii="Times New Roman" w:hAnsi="Times New Roman"/>
        </w:rPr>
        <w:t xml:space="preserve">Dozorčí radou společnosti dne </w:t>
      </w:r>
      <w:r w:rsidR="00E70E4C" w:rsidRPr="003D092A">
        <w:rPr>
          <w:rFonts w:ascii="Times New Roman" w:hAnsi="Times New Roman"/>
          <w:highlight w:val="black"/>
        </w:rPr>
        <w:t>15.8.2025</w:t>
      </w:r>
    </w:p>
    <w:p w14:paraId="0AF9A646" w14:textId="77777777" w:rsidR="00E90B3D" w:rsidRPr="00C247F2" w:rsidRDefault="00E90B3D" w:rsidP="007B13D3">
      <w:pPr>
        <w:numPr>
          <w:ilvl w:val="0"/>
          <w:numId w:val="29"/>
        </w:numPr>
        <w:tabs>
          <w:tab w:val="left" w:pos="637"/>
          <w:tab w:val="left" w:pos="992"/>
          <w:tab w:val="left" w:pos="5670"/>
        </w:tabs>
        <w:spacing w:before="120" w:line="240" w:lineRule="auto"/>
        <w:ind w:left="357"/>
        <w:jc w:val="both"/>
        <w:rPr>
          <w:rFonts w:ascii="Times New Roman" w:hAnsi="Times New Roman"/>
        </w:rPr>
      </w:pPr>
      <w:r w:rsidRPr="00C247F2">
        <w:rPr>
          <w:rFonts w:ascii="Times New Roman" w:hAnsi="Times New Roman"/>
        </w:rPr>
        <w:t>Nedílnou součástí této smlouvy jsou tyto přílohy:</w:t>
      </w:r>
    </w:p>
    <w:p w14:paraId="266C716C" w14:textId="77777777" w:rsidR="00E90B3D" w:rsidRPr="006614E3" w:rsidRDefault="00E90B3D" w:rsidP="00492AC4">
      <w:pPr>
        <w:tabs>
          <w:tab w:val="left" w:pos="637"/>
          <w:tab w:val="left" w:pos="992"/>
          <w:tab w:val="left" w:pos="5670"/>
        </w:tabs>
        <w:spacing w:line="240" w:lineRule="atLeast"/>
        <w:ind w:left="360"/>
        <w:jc w:val="both"/>
        <w:rPr>
          <w:rFonts w:ascii="Times New Roman" w:hAnsi="Times New Roman"/>
        </w:rPr>
      </w:pPr>
      <w:r w:rsidRPr="006614E3">
        <w:rPr>
          <w:rFonts w:ascii="Times New Roman" w:hAnsi="Times New Roman"/>
        </w:rPr>
        <w:t xml:space="preserve"> - položkový rozpočet</w:t>
      </w:r>
      <w:r w:rsidR="007012E1" w:rsidRPr="006614E3">
        <w:rPr>
          <w:rFonts w:ascii="Times New Roman" w:hAnsi="Times New Roman"/>
        </w:rPr>
        <w:t xml:space="preserve"> – příloha č.1</w:t>
      </w:r>
      <w:r w:rsidR="006614E3" w:rsidRPr="006614E3">
        <w:rPr>
          <w:rFonts w:ascii="Times New Roman" w:hAnsi="Times New Roman"/>
        </w:rPr>
        <w:t xml:space="preserve"> </w:t>
      </w:r>
    </w:p>
    <w:p w14:paraId="2947F33C" w14:textId="77777777" w:rsidR="00E90B3D" w:rsidRPr="006614E3" w:rsidRDefault="00E90B3D" w:rsidP="00492AC4">
      <w:pPr>
        <w:tabs>
          <w:tab w:val="left" w:pos="637"/>
          <w:tab w:val="left" w:pos="992"/>
          <w:tab w:val="left" w:pos="5670"/>
        </w:tabs>
        <w:spacing w:line="240" w:lineRule="atLeast"/>
        <w:ind w:left="360"/>
        <w:jc w:val="both"/>
        <w:rPr>
          <w:rFonts w:ascii="Times New Roman" w:hAnsi="Times New Roman"/>
        </w:rPr>
      </w:pPr>
      <w:r w:rsidRPr="006614E3">
        <w:rPr>
          <w:rFonts w:ascii="Times New Roman" w:hAnsi="Times New Roman"/>
        </w:rPr>
        <w:t xml:space="preserve"> - seznam předpokládaných poddodavatelů</w:t>
      </w:r>
      <w:r w:rsidR="007012E1" w:rsidRPr="006614E3">
        <w:rPr>
          <w:rFonts w:ascii="Times New Roman" w:hAnsi="Times New Roman"/>
        </w:rPr>
        <w:t xml:space="preserve"> – příloha č.2</w:t>
      </w:r>
      <w:r w:rsidRPr="006614E3">
        <w:rPr>
          <w:rFonts w:ascii="Times New Roman" w:hAnsi="Times New Roman"/>
        </w:rPr>
        <w:t xml:space="preserve"> </w:t>
      </w:r>
      <w:r w:rsidR="006614E3" w:rsidRPr="006614E3">
        <w:rPr>
          <w:rFonts w:ascii="Times New Roman" w:hAnsi="Times New Roman"/>
        </w:rPr>
        <w:t xml:space="preserve"> </w:t>
      </w:r>
      <w:r w:rsidR="006614E3" w:rsidRPr="006614E3">
        <w:rPr>
          <w:rFonts w:ascii="Times New Roman" w:hAnsi="Times New Roman"/>
          <w:szCs w:val="24"/>
        </w:rPr>
        <w:t xml:space="preserve"> </w:t>
      </w:r>
    </w:p>
    <w:p w14:paraId="010091A3" w14:textId="77777777" w:rsidR="00E72D01" w:rsidRPr="006614E3" w:rsidRDefault="00271E24" w:rsidP="00FA51C2">
      <w:pPr>
        <w:tabs>
          <w:tab w:val="left" w:pos="637"/>
          <w:tab w:val="left" w:pos="992"/>
          <w:tab w:val="left" w:pos="5670"/>
        </w:tabs>
        <w:spacing w:line="240" w:lineRule="atLeast"/>
        <w:ind w:left="360"/>
        <w:jc w:val="both"/>
        <w:rPr>
          <w:rFonts w:ascii="Times New Roman" w:hAnsi="Times New Roman"/>
        </w:rPr>
      </w:pPr>
      <w:r>
        <w:rPr>
          <w:rFonts w:ascii="Times New Roman" w:hAnsi="Times New Roman"/>
        </w:rPr>
        <w:t xml:space="preserve"> </w:t>
      </w:r>
      <w:r w:rsidR="006614E3" w:rsidRPr="006614E3">
        <w:rPr>
          <w:rFonts w:ascii="Times New Roman" w:hAnsi="Times New Roman"/>
        </w:rPr>
        <w:t xml:space="preserve"> </w:t>
      </w:r>
    </w:p>
    <w:p w14:paraId="0DDFD3B0" w14:textId="77777777" w:rsidR="00E90B3D" w:rsidRPr="00E90B3D" w:rsidRDefault="00E90B3D" w:rsidP="00492AC4">
      <w:pPr>
        <w:numPr>
          <w:ilvl w:val="0"/>
          <w:numId w:val="29"/>
        </w:numPr>
        <w:tabs>
          <w:tab w:val="left" w:pos="637"/>
          <w:tab w:val="left" w:pos="992"/>
          <w:tab w:val="left" w:pos="5670"/>
        </w:tabs>
        <w:spacing w:before="120" w:line="240" w:lineRule="auto"/>
        <w:jc w:val="both"/>
        <w:rPr>
          <w:rFonts w:ascii="Times New Roman" w:hAnsi="Times New Roman"/>
        </w:rPr>
      </w:pPr>
      <w:r w:rsidRPr="00E90B3D">
        <w:rPr>
          <w:rFonts w:ascii="Times New Roman" w:hAnsi="Times New Roman"/>
        </w:rPr>
        <w:lastRenderedPageBreak/>
        <w:t>Smluvní strany shodně prohlašují, že si tuto smlouvu před jejím podpisem přečetly, a že byla uzavřena po vzájemném projednání dle jejich pravé a svobodné vůle určitě, vážně a srozumitelně a její autentičnost stvrzují svými podpisy.</w:t>
      </w:r>
    </w:p>
    <w:p w14:paraId="5EC8C6A0" w14:textId="77777777" w:rsidR="00E90B3D" w:rsidRDefault="00E90B3D" w:rsidP="00492AC4">
      <w:pPr>
        <w:numPr>
          <w:ilvl w:val="0"/>
          <w:numId w:val="29"/>
        </w:numPr>
        <w:tabs>
          <w:tab w:val="left" w:pos="637"/>
          <w:tab w:val="left" w:pos="992"/>
          <w:tab w:val="left" w:pos="5670"/>
        </w:tabs>
        <w:spacing w:before="120" w:line="240" w:lineRule="auto"/>
        <w:jc w:val="both"/>
        <w:rPr>
          <w:rFonts w:ascii="Times New Roman" w:hAnsi="Times New Roman"/>
        </w:rPr>
      </w:pPr>
      <w:r w:rsidRPr="00E90B3D">
        <w:rPr>
          <w:rFonts w:ascii="Times New Roman" w:hAnsi="Times New Roman"/>
        </w:rPr>
        <w:t>Osoby podepisující tuto smlouvu svým podpisem stvrzují platnost svých jednatelských oprávnění.</w:t>
      </w:r>
    </w:p>
    <w:p w14:paraId="5778DC9A" w14:textId="77777777" w:rsidR="0072557A" w:rsidRDefault="0072557A" w:rsidP="00C84DAD">
      <w:pPr>
        <w:spacing w:line="276" w:lineRule="auto"/>
        <w:jc w:val="both"/>
        <w:rPr>
          <w:rFonts w:ascii="Times New Roman" w:hAnsi="Times New Roman"/>
          <w:szCs w:val="24"/>
        </w:rPr>
      </w:pPr>
    </w:p>
    <w:p w14:paraId="52B3D477" w14:textId="77777777" w:rsidR="00397D11" w:rsidRDefault="00397D11" w:rsidP="00C84DAD">
      <w:pPr>
        <w:spacing w:line="276" w:lineRule="auto"/>
        <w:jc w:val="both"/>
        <w:rPr>
          <w:rFonts w:ascii="Times New Roman" w:hAnsi="Times New Roman"/>
          <w:szCs w:val="24"/>
        </w:rPr>
      </w:pPr>
    </w:p>
    <w:p w14:paraId="57EAAEDF" w14:textId="77777777" w:rsidR="00397D11" w:rsidRDefault="00397D11" w:rsidP="00C84DAD">
      <w:pPr>
        <w:spacing w:line="276" w:lineRule="auto"/>
        <w:jc w:val="both"/>
        <w:rPr>
          <w:rFonts w:ascii="Times New Roman" w:hAnsi="Times New Roman"/>
          <w:szCs w:val="24"/>
        </w:rPr>
      </w:pPr>
    </w:p>
    <w:p w14:paraId="61439274" w14:textId="73ABD83B" w:rsidR="00E90B3D" w:rsidRPr="00E90B3D" w:rsidRDefault="00E90B3D" w:rsidP="00FA51C2">
      <w:pPr>
        <w:spacing w:line="276" w:lineRule="auto"/>
        <w:ind w:left="24" w:hanging="24"/>
        <w:jc w:val="both"/>
        <w:rPr>
          <w:rFonts w:ascii="Times New Roman" w:hAnsi="Times New Roman"/>
          <w:szCs w:val="24"/>
        </w:rPr>
      </w:pPr>
      <w:r w:rsidRPr="00E90B3D">
        <w:rPr>
          <w:rFonts w:ascii="Times New Roman" w:hAnsi="Times New Roman"/>
          <w:szCs w:val="24"/>
        </w:rPr>
        <w:t xml:space="preserve">V Žatci </w:t>
      </w:r>
      <w:proofErr w:type="gramStart"/>
      <w:r w:rsidRPr="00E90B3D">
        <w:rPr>
          <w:rFonts w:ascii="Times New Roman" w:hAnsi="Times New Roman"/>
          <w:szCs w:val="24"/>
        </w:rPr>
        <w:t>dne:</w:t>
      </w:r>
      <w:r w:rsidR="00056F0D">
        <w:rPr>
          <w:rFonts w:ascii="Times New Roman" w:hAnsi="Times New Roman"/>
          <w:szCs w:val="24"/>
        </w:rPr>
        <w:t xml:space="preserve">  </w:t>
      </w:r>
      <w:r w:rsidR="00056F0D" w:rsidRPr="003D092A">
        <w:rPr>
          <w:rFonts w:ascii="Times New Roman" w:hAnsi="Times New Roman"/>
          <w:szCs w:val="24"/>
          <w:highlight w:val="black"/>
        </w:rPr>
        <w:t>15.8.</w:t>
      </w:r>
      <w:proofErr w:type="gramEnd"/>
      <w:r w:rsidR="00056F0D" w:rsidRPr="003D092A">
        <w:rPr>
          <w:rFonts w:ascii="Times New Roman" w:hAnsi="Times New Roman"/>
          <w:szCs w:val="24"/>
          <w:highlight w:val="black"/>
        </w:rPr>
        <w:t xml:space="preserve"> 2025</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t xml:space="preserve"> </w:t>
      </w:r>
      <w:r w:rsidR="00056F0D">
        <w:rPr>
          <w:rFonts w:ascii="Times New Roman" w:hAnsi="Times New Roman"/>
          <w:szCs w:val="24"/>
        </w:rPr>
        <w:t xml:space="preserve">           V Praze </w:t>
      </w:r>
      <w:r w:rsidR="00021F29">
        <w:rPr>
          <w:rFonts w:ascii="Times New Roman" w:hAnsi="Times New Roman"/>
          <w:szCs w:val="24"/>
        </w:rPr>
        <w:t>dne</w:t>
      </w:r>
      <w:r w:rsidR="00056F0D">
        <w:rPr>
          <w:rFonts w:ascii="Times New Roman" w:hAnsi="Times New Roman"/>
          <w:szCs w:val="24"/>
        </w:rPr>
        <w:t xml:space="preserve">: </w:t>
      </w:r>
      <w:r w:rsidR="00056F0D" w:rsidRPr="003D092A">
        <w:rPr>
          <w:rFonts w:ascii="Times New Roman" w:hAnsi="Times New Roman"/>
          <w:szCs w:val="24"/>
          <w:highlight w:val="black"/>
        </w:rPr>
        <w:t>15.8. 2025</w:t>
      </w:r>
      <w:r w:rsidR="00056F0D" w:rsidRPr="00E90B3D">
        <w:rPr>
          <w:rFonts w:ascii="Times New Roman" w:hAnsi="Times New Roman"/>
          <w:szCs w:val="24"/>
        </w:rPr>
        <w:tab/>
      </w:r>
    </w:p>
    <w:p w14:paraId="78564620" w14:textId="22933EDB" w:rsidR="00692B5F" w:rsidRDefault="00E90B3D" w:rsidP="00FA51C2">
      <w:pPr>
        <w:spacing w:line="276" w:lineRule="auto"/>
        <w:ind w:left="312" w:hanging="312"/>
        <w:jc w:val="both"/>
        <w:rPr>
          <w:rFonts w:ascii="Times New Roman" w:hAnsi="Times New Roman"/>
          <w:szCs w:val="24"/>
        </w:rPr>
      </w:pPr>
      <w:r w:rsidRPr="00E90B3D">
        <w:rPr>
          <w:rFonts w:ascii="Times New Roman" w:hAnsi="Times New Roman"/>
          <w:szCs w:val="24"/>
        </w:rPr>
        <w:t>za objednatele:</w:t>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r>
      <w:r w:rsidRPr="00E90B3D">
        <w:rPr>
          <w:rFonts w:ascii="Times New Roman" w:hAnsi="Times New Roman"/>
          <w:szCs w:val="24"/>
        </w:rPr>
        <w:tab/>
        <w:t>za zhotovitele:</w:t>
      </w:r>
      <w:r w:rsidR="00056F0D">
        <w:rPr>
          <w:rFonts w:ascii="Times New Roman" w:hAnsi="Times New Roman"/>
          <w:szCs w:val="24"/>
        </w:rPr>
        <w:t xml:space="preserve"> </w:t>
      </w:r>
    </w:p>
    <w:p w14:paraId="20CD3F99" w14:textId="77777777" w:rsidR="00E33C8A" w:rsidRDefault="00E33C8A" w:rsidP="00492AC4">
      <w:pPr>
        <w:spacing w:line="276" w:lineRule="auto"/>
        <w:ind w:left="312" w:hanging="312"/>
        <w:jc w:val="both"/>
        <w:rPr>
          <w:rFonts w:ascii="Times New Roman" w:hAnsi="Times New Roman"/>
          <w:sz w:val="12"/>
          <w:szCs w:val="12"/>
        </w:rPr>
      </w:pPr>
    </w:p>
    <w:p w14:paraId="7D0DA1BA" w14:textId="77777777" w:rsidR="00E33C8A" w:rsidRDefault="00E33C8A" w:rsidP="00492AC4">
      <w:pPr>
        <w:spacing w:line="276" w:lineRule="auto"/>
        <w:ind w:left="312" w:hanging="312"/>
        <w:jc w:val="both"/>
        <w:rPr>
          <w:rFonts w:ascii="Times New Roman" w:hAnsi="Times New Roman"/>
          <w:sz w:val="12"/>
          <w:szCs w:val="12"/>
        </w:rPr>
      </w:pPr>
    </w:p>
    <w:p w14:paraId="0F0251E9" w14:textId="77777777" w:rsidR="00397D11" w:rsidRDefault="00397D11" w:rsidP="00492AC4">
      <w:pPr>
        <w:spacing w:line="276" w:lineRule="auto"/>
        <w:ind w:left="312" w:hanging="312"/>
        <w:jc w:val="both"/>
        <w:rPr>
          <w:rFonts w:ascii="Times New Roman" w:hAnsi="Times New Roman"/>
          <w:sz w:val="12"/>
          <w:szCs w:val="12"/>
        </w:rPr>
      </w:pPr>
    </w:p>
    <w:p w14:paraId="670D1C80" w14:textId="77777777" w:rsidR="00397D11" w:rsidRDefault="00397D11" w:rsidP="00FF2402">
      <w:pPr>
        <w:spacing w:line="276" w:lineRule="auto"/>
        <w:jc w:val="both"/>
        <w:rPr>
          <w:rFonts w:ascii="Times New Roman" w:hAnsi="Times New Roman"/>
          <w:sz w:val="12"/>
          <w:szCs w:val="12"/>
        </w:rPr>
      </w:pPr>
    </w:p>
    <w:p w14:paraId="7D0B57ED" w14:textId="77777777" w:rsidR="00397D11" w:rsidRDefault="00397D11" w:rsidP="00492AC4">
      <w:pPr>
        <w:spacing w:line="276" w:lineRule="auto"/>
        <w:ind w:left="312" w:hanging="312"/>
        <w:jc w:val="both"/>
        <w:rPr>
          <w:rFonts w:ascii="Times New Roman" w:hAnsi="Times New Roman"/>
          <w:sz w:val="12"/>
          <w:szCs w:val="12"/>
        </w:rPr>
      </w:pPr>
    </w:p>
    <w:p w14:paraId="373921D9" w14:textId="77777777" w:rsidR="00397D11" w:rsidRDefault="00397D11" w:rsidP="00492AC4">
      <w:pPr>
        <w:spacing w:line="276" w:lineRule="auto"/>
        <w:ind w:left="312" w:hanging="312"/>
        <w:jc w:val="both"/>
        <w:rPr>
          <w:rFonts w:ascii="Times New Roman" w:hAnsi="Times New Roman"/>
          <w:sz w:val="12"/>
          <w:szCs w:val="12"/>
        </w:rPr>
      </w:pPr>
    </w:p>
    <w:p w14:paraId="25D45A53" w14:textId="77777777" w:rsidR="00397D11" w:rsidRPr="00E33C8A" w:rsidRDefault="00397D11" w:rsidP="00492AC4">
      <w:pPr>
        <w:spacing w:line="276" w:lineRule="auto"/>
        <w:ind w:left="312" w:hanging="312"/>
        <w:jc w:val="both"/>
        <w:rPr>
          <w:rFonts w:ascii="Times New Roman" w:hAnsi="Times New Roman"/>
          <w:sz w:val="12"/>
          <w:szCs w:val="12"/>
        </w:rPr>
      </w:pPr>
    </w:p>
    <w:p w14:paraId="5E99E97C" w14:textId="269DBDF2" w:rsidR="00E90B3D" w:rsidRPr="00E90B3D" w:rsidRDefault="00C82F5B" w:rsidP="00056F0D">
      <w:pPr>
        <w:spacing w:line="276" w:lineRule="auto"/>
        <w:ind w:left="312" w:hanging="312"/>
        <w:jc w:val="both"/>
        <w:rPr>
          <w:rFonts w:ascii="Times New Roman" w:hAnsi="Times New Roman"/>
          <w:szCs w:val="24"/>
        </w:rPr>
      </w:pPr>
      <w:r>
        <w:rPr>
          <w:rFonts w:ascii="Times New Roman" w:hAnsi="Times New Roman"/>
          <w:szCs w:val="24"/>
        </w:rPr>
        <w:t>Ing. Andrej Grežo</w:t>
      </w:r>
      <w:r w:rsidR="00021F29">
        <w:rPr>
          <w:rFonts w:ascii="Times New Roman" w:hAnsi="Times New Roman"/>
          <w:szCs w:val="24"/>
        </w:rPr>
        <w:tab/>
      </w:r>
      <w:r w:rsidR="00021F29">
        <w:rPr>
          <w:rFonts w:ascii="Times New Roman" w:hAnsi="Times New Roman"/>
          <w:szCs w:val="24"/>
        </w:rPr>
        <w:tab/>
      </w:r>
      <w:r w:rsidR="00021F29">
        <w:rPr>
          <w:rFonts w:ascii="Times New Roman" w:hAnsi="Times New Roman"/>
          <w:szCs w:val="24"/>
        </w:rPr>
        <w:tab/>
      </w:r>
      <w:r w:rsidR="00021F29">
        <w:rPr>
          <w:rFonts w:ascii="Times New Roman" w:hAnsi="Times New Roman"/>
          <w:szCs w:val="24"/>
        </w:rPr>
        <w:tab/>
      </w:r>
      <w:r w:rsidR="00BA4CDA">
        <w:rPr>
          <w:rFonts w:ascii="Times New Roman" w:hAnsi="Times New Roman"/>
          <w:szCs w:val="24"/>
        </w:rPr>
        <w:t xml:space="preserve">               </w:t>
      </w:r>
      <w:r w:rsidR="00056F0D">
        <w:rPr>
          <w:rFonts w:ascii="Times New Roman" w:hAnsi="Times New Roman"/>
          <w:szCs w:val="24"/>
        </w:rPr>
        <w:t xml:space="preserve">         David Albrecht</w:t>
      </w:r>
    </w:p>
    <w:p w14:paraId="22D79850" w14:textId="616224C0" w:rsidR="00245C40" w:rsidRDefault="00870912" w:rsidP="00C84DAD">
      <w:pPr>
        <w:spacing w:line="276" w:lineRule="auto"/>
        <w:ind w:left="312" w:hanging="312"/>
        <w:jc w:val="both"/>
        <w:rPr>
          <w:rFonts w:ascii="Times New Roman" w:hAnsi="Times New Roman"/>
          <w:szCs w:val="24"/>
        </w:rPr>
      </w:pPr>
      <w:r>
        <w:rPr>
          <w:rFonts w:ascii="Times New Roman" w:hAnsi="Times New Roman"/>
          <w:szCs w:val="24"/>
        </w:rPr>
        <w:t xml:space="preserve">    </w:t>
      </w:r>
      <w:r w:rsidR="00C82F5B">
        <w:rPr>
          <w:rFonts w:ascii="Times New Roman" w:hAnsi="Times New Roman"/>
          <w:szCs w:val="24"/>
        </w:rPr>
        <w:t>jednatel</w:t>
      </w:r>
      <w:r w:rsidR="00E90B3D" w:rsidRPr="00E90B3D">
        <w:rPr>
          <w:rFonts w:ascii="Times New Roman" w:hAnsi="Times New Roman"/>
          <w:szCs w:val="24"/>
        </w:rPr>
        <w:t xml:space="preserve">   </w:t>
      </w:r>
      <w:r w:rsidR="00C84DAD">
        <w:rPr>
          <w:rFonts w:ascii="Times New Roman" w:hAnsi="Times New Roman"/>
          <w:szCs w:val="24"/>
        </w:rPr>
        <w:tab/>
      </w:r>
      <w:r w:rsidR="00C84DAD">
        <w:rPr>
          <w:rFonts w:ascii="Times New Roman" w:hAnsi="Times New Roman"/>
          <w:szCs w:val="24"/>
        </w:rPr>
        <w:tab/>
      </w:r>
      <w:r w:rsidR="00C84DAD">
        <w:rPr>
          <w:rFonts w:ascii="Times New Roman" w:hAnsi="Times New Roman"/>
          <w:szCs w:val="24"/>
        </w:rPr>
        <w:tab/>
      </w:r>
      <w:r w:rsidR="00C84DAD">
        <w:rPr>
          <w:rFonts w:ascii="Times New Roman" w:hAnsi="Times New Roman"/>
          <w:szCs w:val="24"/>
        </w:rPr>
        <w:tab/>
      </w:r>
      <w:r w:rsidR="00C84DAD">
        <w:rPr>
          <w:rFonts w:ascii="Times New Roman" w:hAnsi="Times New Roman"/>
          <w:szCs w:val="24"/>
        </w:rPr>
        <w:tab/>
      </w:r>
      <w:r w:rsidR="00056F0D">
        <w:rPr>
          <w:rFonts w:ascii="Times New Roman" w:hAnsi="Times New Roman"/>
          <w:szCs w:val="24"/>
        </w:rPr>
        <w:t xml:space="preserve">                             jednatel                                                                  </w:t>
      </w:r>
    </w:p>
    <w:p w14:paraId="0F60DDA6" w14:textId="77777777" w:rsidR="00245C40" w:rsidRDefault="00245C40" w:rsidP="00C84DAD">
      <w:pPr>
        <w:spacing w:line="276" w:lineRule="auto"/>
        <w:ind w:left="312" w:hanging="312"/>
        <w:jc w:val="both"/>
        <w:rPr>
          <w:rFonts w:ascii="Times New Roman" w:hAnsi="Times New Roman"/>
          <w:szCs w:val="24"/>
        </w:rPr>
      </w:pPr>
    </w:p>
    <w:p w14:paraId="04ABB867" w14:textId="77777777" w:rsidR="00245C40" w:rsidRDefault="00245C40" w:rsidP="00C84DAD">
      <w:pPr>
        <w:spacing w:line="276" w:lineRule="auto"/>
        <w:ind w:left="312" w:hanging="312"/>
        <w:jc w:val="both"/>
        <w:rPr>
          <w:rFonts w:ascii="Times New Roman" w:hAnsi="Times New Roman"/>
          <w:szCs w:val="24"/>
        </w:rPr>
      </w:pPr>
    </w:p>
    <w:p w14:paraId="596FC843" w14:textId="77777777" w:rsidR="00245C40" w:rsidRDefault="00245C40" w:rsidP="00C84DAD">
      <w:pPr>
        <w:spacing w:line="276" w:lineRule="auto"/>
        <w:ind w:left="312" w:hanging="312"/>
        <w:jc w:val="both"/>
        <w:rPr>
          <w:rFonts w:ascii="Times New Roman" w:hAnsi="Times New Roman"/>
          <w:szCs w:val="24"/>
        </w:rPr>
      </w:pPr>
    </w:p>
    <w:p w14:paraId="503E0BA8" w14:textId="77777777" w:rsidR="00245C40" w:rsidRDefault="00245C40" w:rsidP="00C84DAD">
      <w:pPr>
        <w:spacing w:line="276" w:lineRule="auto"/>
        <w:ind w:left="312" w:hanging="312"/>
        <w:jc w:val="both"/>
        <w:rPr>
          <w:rFonts w:ascii="Times New Roman" w:hAnsi="Times New Roman"/>
          <w:szCs w:val="24"/>
        </w:rPr>
      </w:pPr>
    </w:p>
    <w:p w14:paraId="2308330B" w14:textId="77777777" w:rsidR="00245C40" w:rsidRDefault="00245C40" w:rsidP="00C84DAD">
      <w:pPr>
        <w:spacing w:line="276" w:lineRule="auto"/>
        <w:ind w:left="312" w:hanging="312"/>
        <w:jc w:val="both"/>
        <w:rPr>
          <w:rFonts w:ascii="Times New Roman" w:hAnsi="Times New Roman"/>
          <w:szCs w:val="24"/>
        </w:rPr>
      </w:pPr>
    </w:p>
    <w:p w14:paraId="31931ABA" w14:textId="77777777" w:rsidR="00245C40" w:rsidRDefault="00245C40" w:rsidP="00C84DAD">
      <w:pPr>
        <w:spacing w:line="276" w:lineRule="auto"/>
        <w:ind w:left="312" w:hanging="312"/>
        <w:jc w:val="both"/>
        <w:rPr>
          <w:rFonts w:ascii="Times New Roman" w:hAnsi="Times New Roman"/>
          <w:szCs w:val="24"/>
        </w:rPr>
      </w:pPr>
    </w:p>
    <w:p w14:paraId="6F76FF2E" w14:textId="77777777" w:rsidR="00245C40" w:rsidRDefault="00245C40" w:rsidP="00C84DAD">
      <w:pPr>
        <w:spacing w:line="276" w:lineRule="auto"/>
        <w:ind w:left="312" w:hanging="312"/>
        <w:jc w:val="both"/>
        <w:rPr>
          <w:rFonts w:ascii="Times New Roman" w:hAnsi="Times New Roman"/>
          <w:szCs w:val="24"/>
        </w:rPr>
      </w:pPr>
    </w:p>
    <w:p w14:paraId="00979FF0" w14:textId="77777777" w:rsidR="00245C40" w:rsidRDefault="00245C40" w:rsidP="00C84DAD">
      <w:pPr>
        <w:spacing w:line="276" w:lineRule="auto"/>
        <w:ind w:left="312" w:hanging="312"/>
        <w:jc w:val="both"/>
        <w:rPr>
          <w:rFonts w:ascii="Times New Roman" w:hAnsi="Times New Roman"/>
          <w:szCs w:val="24"/>
        </w:rPr>
      </w:pPr>
    </w:p>
    <w:p w14:paraId="3CA18E64" w14:textId="77777777" w:rsidR="00245C40" w:rsidRDefault="00245C40" w:rsidP="00C84DAD">
      <w:pPr>
        <w:spacing w:line="276" w:lineRule="auto"/>
        <w:ind w:left="312" w:hanging="312"/>
        <w:jc w:val="both"/>
        <w:rPr>
          <w:rFonts w:ascii="Times New Roman" w:hAnsi="Times New Roman"/>
          <w:szCs w:val="24"/>
        </w:rPr>
      </w:pPr>
    </w:p>
    <w:p w14:paraId="6618DC85" w14:textId="77777777" w:rsidR="00245C40" w:rsidRDefault="00245C40" w:rsidP="00C84DAD">
      <w:pPr>
        <w:spacing w:line="276" w:lineRule="auto"/>
        <w:ind w:left="312" w:hanging="312"/>
        <w:jc w:val="both"/>
        <w:rPr>
          <w:rFonts w:ascii="Times New Roman" w:hAnsi="Times New Roman"/>
          <w:szCs w:val="24"/>
        </w:rPr>
      </w:pPr>
    </w:p>
    <w:p w14:paraId="7D23229D" w14:textId="77777777" w:rsidR="00245C40" w:rsidRDefault="00245C40" w:rsidP="00C84DAD">
      <w:pPr>
        <w:spacing w:line="276" w:lineRule="auto"/>
        <w:ind w:left="312" w:hanging="312"/>
        <w:jc w:val="both"/>
        <w:rPr>
          <w:rFonts w:ascii="Times New Roman" w:hAnsi="Times New Roman"/>
          <w:szCs w:val="24"/>
        </w:rPr>
      </w:pPr>
    </w:p>
    <w:p w14:paraId="6E829C08" w14:textId="77777777" w:rsidR="00245C40" w:rsidRDefault="00245C40" w:rsidP="00C84DAD">
      <w:pPr>
        <w:spacing w:line="276" w:lineRule="auto"/>
        <w:ind w:left="312" w:hanging="312"/>
        <w:jc w:val="both"/>
        <w:rPr>
          <w:rFonts w:ascii="Times New Roman" w:hAnsi="Times New Roman"/>
          <w:szCs w:val="24"/>
        </w:rPr>
      </w:pPr>
    </w:p>
    <w:p w14:paraId="1CAA1334" w14:textId="77777777" w:rsidR="00245C40" w:rsidRDefault="00245C40" w:rsidP="00C84DAD">
      <w:pPr>
        <w:spacing w:line="276" w:lineRule="auto"/>
        <w:ind w:left="312" w:hanging="312"/>
        <w:jc w:val="both"/>
        <w:rPr>
          <w:rFonts w:ascii="Times New Roman" w:hAnsi="Times New Roman"/>
          <w:szCs w:val="24"/>
        </w:rPr>
      </w:pPr>
    </w:p>
    <w:p w14:paraId="3F9C0199" w14:textId="77777777" w:rsidR="00245C40" w:rsidRDefault="00245C40" w:rsidP="00C84DAD">
      <w:pPr>
        <w:spacing w:line="276" w:lineRule="auto"/>
        <w:ind w:left="312" w:hanging="312"/>
        <w:jc w:val="both"/>
        <w:rPr>
          <w:rFonts w:ascii="Times New Roman" w:hAnsi="Times New Roman"/>
          <w:szCs w:val="24"/>
        </w:rPr>
      </w:pPr>
    </w:p>
    <w:p w14:paraId="248F6D05" w14:textId="77777777" w:rsidR="00245C40" w:rsidRDefault="00245C40" w:rsidP="00C84DAD">
      <w:pPr>
        <w:spacing w:line="276" w:lineRule="auto"/>
        <w:ind w:left="312" w:hanging="312"/>
        <w:jc w:val="both"/>
        <w:rPr>
          <w:rFonts w:ascii="Times New Roman" w:hAnsi="Times New Roman"/>
          <w:szCs w:val="24"/>
        </w:rPr>
      </w:pPr>
    </w:p>
    <w:p w14:paraId="5BA36E14" w14:textId="77777777" w:rsidR="00245C40" w:rsidRDefault="00245C40" w:rsidP="00C84DAD">
      <w:pPr>
        <w:spacing w:line="276" w:lineRule="auto"/>
        <w:ind w:left="312" w:hanging="312"/>
        <w:jc w:val="both"/>
        <w:rPr>
          <w:rFonts w:ascii="Times New Roman" w:hAnsi="Times New Roman"/>
          <w:szCs w:val="24"/>
        </w:rPr>
      </w:pPr>
    </w:p>
    <w:p w14:paraId="77C0EE47" w14:textId="77777777" w:rsidR="00245C40" w:rsidRDefault="00245C40" w:rsidP="00C84DAD">
      <w:pPr>
        <w:spacing w:line="276" w:lineRule="auto"/>
        <w:ind w:left="312" w:hanging="312"/>
        <w:jc w:val="both"/>
        <w:rPr>
          <w:rFonts w:ascii="Times New Roman" w:hAnsi="Times New Roman"/>
          <w:szCs w:val="24"/>
        </w:rPr>
      </w:pPr>
    </w:p>
    <w:p w14:paraId="7E1AB2B9" w14:textId="77777777" w:rsidR="00245C40" w:rsidRDefault="00245C40" w:rsidP="00C84DAD">
      <w:pPr>
        <w:spacing w:line="276" w:lineRule="auto"/>
        <w:ind w:left="312" w:hanging="312"/>
        <w:jc w:val="both"/>
        <w:rPr>
          <w:rFonts w:ascii="Times New Roman" w:hAnsi="Times New Roman"/>
          <w:szCs w:val="24"/>
        </w:rPr>
      </w:pPr>
    </w:p>
    <w:p w14:paraId="077ECA58" w14:textId="77777777" w:rsidR="00245C40" w:rsidRDefault="00245C40" w:rsidP="00C84DAD">
      <w:pPr>
        <w:spacing w:line="276" w:lineRule="auto"/>
        <w:ind w:left="312" w:hanging="312"/>
        <w:jc w:val="both"/>
        <w:rPr>
          <w:rFonts w:ascii="Times New Roman" w:hAnsi="Times New Roman"/>
          <w:szCs w:val="24"/>
        </w:rPr>
      </w:pPr>
    </w:p>
    <w:p w14:paraId="012D7DD6" w14:textId="77777777" w:rsidR="00245C40" w:rsidRDefault="00245C40" w:rsidP="00C84DAD">
      <w:pPr>
        <w:spacing w:line="276" w:lineRule="auto"/>
        <w:ind w:left="312" w:hanging="312"/>
        <w:jc w:val="both"/>
        <w:rPr>
          <w:rFonts w:ascii="Times New Roman" w:hAnsi="Times New Roman"/>
          <w:szCs w:val="24"/>
        </w:rPr>
      </w:pPr>
    </w:p>
    <w:p w14:paraId="65A23FFD" w14:textId="77777777" w:rsidR="00245C40" w:rsidRDefault="00245C40" w:rsidP="00C84DAD">
      <w:pPr>
        <w:spacing w:line="276" w:lineRule="auto"/>
        <w:ind w:left="312" w:hanging="312"/>
        <w:jc w:val="both"/>
        <w:rPr>
          <w:rFonts w:ascii="Times New Roman" w:hAnsi="Times New Roman"/>
          <w:szCs w:val="24"/>
        </w:rPr>
      </w:pPr>
    </w:p>
    <w:p w14:paraId="1D27D1C4" w14:textId="77777777" w:rsidR="00245C40" w:rsidRDefault="00245C40" w:rsidP="00C84DAD">
      <w:pPr>
        <w:spacing w:line="276" w:lineRule="auto"/>
        <w:ind w:left="312" w:hanging="312"/>
        <w:jc w:val="both"/>
        <w:rPr>
          <w:rFonts w:ascii="Times New Roman" w:hAnsi="Times New Roman"/>
          <w:szCs w:val="24"/>
        </w:rPr>
      </w:pPr>
    </w:p>
    <w:p w14:paraId="0B1720D0" w14:textId="77777777" w:rsidR="00056F0D" w:rsidRDefault="00056F0D" w:rsidP="00C84DAD">
      <w:pPr>
        <w:spacing w:line="276" w:lineRule="auto"/>
        <w:ind w:left="312" w:hanging="312"/>
        <w:jc w:val="both"/>
        <w:rPr>
          <w:rFonts w:ascii="Times New Roman" w:hAnsi="Times New Roman"/>
          <w:szCs w:val="24"/>
        </w:rPr>
      </w:pPr>
    </w:p>
    <w:p w14:paraId="250E723D" w14:textId="77777777" w:rsidR="00056F0D" w:rsidRDefault="00056F0D" w:rsidP="00C84DAD">
      <w:pPr>
        <w:spacing w:line="276" w:lineRule="auto"/>
        <w:ind w:left="312" w:hanging="312"/>
        <w:jc w:val="both"/>
        <w:rPr>
          <w:rFonts w:ascii="Times New Roman" w:hAnsi="Times New Roman"/>
          <w:szCs w:val="24"/>
        </w:rPr>
      </w:pPr>
    </w:p>
    <w:p w14:paraId="020C8A0B" w14:textId="77777777" w:rsidR="00056F0D" w:rsidRDefault="00056F0D" w:rsidP="00C84DAD">
      <w:pPr>
        <w:spacing w:line="276" w:lineRule="auto"/>
        <w:ind w:left="312" w:hanging="312"/>
        <w:jc w:val="both"/>
        <w:rPr>
          <w:rFonts w:ascii="Times New Roman" w:hAnsi="Times New Roman"/>
          <w:szCs w:val="24"/>
        </w:rPr>
      </w:pPr>
    </w:p>
    <w:p w14:paraId="653717C4" w14:textId="77777777" w:rsidR="00056F0D" w:rsidRDefault="00056F0D" w:rsidP="00C84DAD">
      <w:pPr>
        <w:spacing w:line="276" w:lineRule="auto"/>
        <w:ind w:left="312" w:hanging="312"/>
        <w:jc w:val="both"/>
        <w:rPr>
          <w:rFonts w:ascii="Times New Roman" w:hAnsi="Times New Roman"/>
          <w:szCs w:val="24"/>
        </w:rPr>
      </w:pPr>
    </w:p>
    <w:p w14:paraId="0E55F64C" w14:textId="77777777" w:rsidR="00056F0D" w:rsidRDefault="00056F0D" w:rsidP="00C84DAD">
      <w:pPr>
        <w:spacing w:line="276" w:lineRule="auto"/>
        <w:ind w:left="312" w:hanging="312"/>
        <w:jc w:val="both"/>
        <w:rPr>
          <w:rFonts w:ascii="Times New Roman" w:hAnsi="Times New Roman"/>
          <w:szCs w:val="24"/>
        </w:rPr>
      </w:pPr>
    </w:p>
    <w:p w14:paraId="4803426A" w14:textId="77777777" w:rsidR="00056F0D" w:rsidRDefault="00056F0D" w:rsidP="00C84DAD">
      <w:pPr>
        <w:spacing w:line="276" w:lineRule="auto"/>
        <w:ind w:left="312" w:hanging="312"/>
        <w:jc w:val="both"/>
        <w:rPr>
          <w:rFonts w:ascii="Times New Roman" w:hAnsi="Times New Roman"/>
          <w:szCs w:val="24"/>
        </w:rPr>
      </w:pPr>
    </w:p>
    <w:p w14:paraId="69539F26" w14:textId="77777777" w:rsidR="00056F0D" w:rsidRDefault="00056F0D" w:rsidP="00C84DAD">
      <w:pPr>
        <w:spacing w:line="276" w:lineRule="auto"/>
        <w:ind w:left="312" w:hanging="312"/>
        <w:jc w:val="both"/>
        <w:rPr>
          <w:rFonts w:ascii="Times New Roman" w:hAnsi="Times New Roman"/>
          <w:szCs w:val="24"/>
        </w:rPr>
      </w:pPr>
    </w:p>
    <w:p w14:paraId="519F10E3" w14:textId="776D938E" w:rsidR="009133A8" w:rsidRDefault="00245C40" w:rsidP="00245C40">
      <w:pPr>
        <w:spacing w:line="276" w:lineRule="auto"/>
        <w:ind w:left="312" w:hanging="312"/>
        <w:jc w:val="center"/>
        <w:rPr>
          <w:rFonts w:ascii="Times New Roman" w:hAnsi="Times New Roman"/>
          <w:b/>
          <w:bCs/>
          <w:sz w:val="40"/>
          <w:szCs w:val="40"/>
        </w:rPr>
      </w:pPr>
      <w:r>
        <w:rPr>
          <w:rFonts w:ascii="Times New Roman" w:hAnsi="Times New Roman"/>
          <w:b/>
          <w:bCs/>
          <w:sz w:val="40"/>
          <w:szCs w:val="40"/>
        </w:rPr>
        <w:t>Příloha č. 1</w:t>
      </w:r>
    </w:p>
    <w:p w14:paraId="61EF6D33" w14:textId="10428FE0" w:rsidR="00245C40" w:rsidRDefault="00245C40" w:rsidP="00245C40">
      <w:pPr>
        <w:spacing w:line="276" w:lineRule="auto"/>
        <w:ind w:left="312" w:hanging="312"/>
        <w:jc w:val="center"/>
        <w:rPr>
          <w:rFonts w:ascii="Times New Roman" w:hAnsi="Times New Roman"/>
          <w:b/>
          <w:bCs/>
          <w:sz w:val="40"/>
          <w:szCs w:val="40"/>
        </w:rPr>
      </w:pPr>
      <w:r>
        <w:rPr>
          <w:rFonts w:ascii="Times New Roman" w:hAnsi="Times New Roman"/>
          <w:b/>
          <w:bCs/>
          <w:sz w:val="40"/>
          <w:szCs w:val="40"/>
        </w:rPr>
        <w:t xml:space="preserve">Položkový rozpočet </w:t>
      </w:r>
    </w:p>
    <w:p w14:paraId="715C9E34" w14:textId="12108F30" w:rsidR="00245C40" w:rsidRDefault="00245C40" w:rsidP="00245C40">
      <w:pPr>
        <w:spacing w:line="276" w:lineRule="auto"/>
        <w:ind w:left="312" w:hanging="312"/>
        <w:jc w:val="center"/>
        <w:rPr>
          <w:rFonts w:ascii="Times New Roman" w:hAnsi="Times New Roman"/>
          <w:b/>
          <w:bCs/>
          <w:sz w:val="40"/>
          <w:szCs w:val="40"/>
        </w:rPr>
      </w:pPr>
    </w:p>
    <w:p w14:paraId="47D148EC" w14:textId="2E09E134" w:rsidR="00245C40" w:rsidRDefault="00245C40" w:rsidP="00245C40">
      <w:pPr>
        <w:spacing w:line="276" w:lineRule="auto"/>
        <w:ind w:left="312" w:hanging="312"/>
        <w:jc w:val="center"/>
        <w:rPr>
          <w:rFonts w:ascii="Times New Roman" w:hAnsi="Times New Roman"/>
          <w:b/>
          <w:bCs/>
          <w:szCs w:val="24"/>
        </w:rPr>
      </w:pPr>
    </w:p>
    <w:tbl>
      <w:tblPr>
        <w:tblStyle w:val="Mkatabulky"/>
        <w:tblW w:w="8638" w:type="dxa"/>
        <w:tblInd w:w="-5" w:type="dxa"/>
        <w:tblLook w:val="04A0" w:firstRow="1" w:lastRow="0" w:firstColumn="1" w:lastColumn="0" w:noHBand="0" w:noVBand="1"/>
      </w:tblPr>
      <w:tblGrid>
        <w:gridCol w:w="6804"/>
        <w:gridCol w:w="1834"/>
      </w:tblGrid>
      <w:tr w:rsidR="001219C1" w14:paraId="54A9946F" w14:textId="77777777" w:rsidTr="000F10F7">
        <w:trPr>
          <w:trHeight w:val="286"/>
        </w:trPr>
        <w:tc>
          <w:tcPr>
            <w:tcW w:w="6804" w:type="dxa"/>
          </w:tcPr>
          <w:p w14:paraId="0091CAFF" w14:textId="2F333F7E" w:rsidR="001219C1" w:rsidRPr="001219C1" w:rsidRDefault="001A3055" w:rsidP="001A3055">
            <w:pPr>
              <w:spacing w:line="276" w:lineRule="auto"/>
              <w:rPr>
                <w:rFonts w:ascii="Times New Roman" w:hAnsi="Times New Roman"/>
                <w:b/>
                <w:bCs/>
                <w:sz w:val="18"/>
                <w:szCs w:val="18"/>
              </w:rPr>
            </w:pPr>
            <w:r>
              <w:rPr>
                <w:rFonts w:ascii="Times New Roman" w:hAnsi="Times New Roman"/>
                <w:b/>
                <w:bCs/>
                <w:sz w:val="18"/>
                <w:szCs w:val="18"/>
              </w:rPr>
              <w:t>Položka</w:t>
            </w:r>
          </w:p>
        </w:tc>
        <w:tc>
          <w:tcPr>
            <w:tcW w:w="1834" w:type="dxa"/>
          </w:tcPr>
          <w:p w14:paraId="742543DE" w14:textId="3939BABF" w:rsidR="001219C1" w:rsidRDefault="001219C1" w:rsidP="001219C1">
            <w:pPr>
              <w:spacing w:line="276" w:lineRule="auto"/>
              <w:rPr>
                <w:rFonts w:ascii="Times New Roman" w:hAnsi="Times New Roman"/>
                <w:b/>
                <w:bCs/>
                <w:sz w:val="20"/>
              </w:rPr>
            </w:pPr>
            <w:r>
              <w:rPr>
                <w:rFonts w:ascii="Times New Roman" w:hAnsi="Times New Roman"/>
                <w:b/>
                <w:bCs/>
                <w:sz w:val="20"/>
              </w:rPr>
              <w:t>Cena bez DPH</w:t>
            </w:r>
          </w:p>
        </w:tc>
      </w:tr>
      <w:tr w:rsidR="001219C1" w14:paraId="3BC645F2" w14:textId="77777777" w:rsidTr="000F10F7">
        <w:trPr>
          <w:trHeight w:val="277"/>
        </w:trPr>
        <w:tc>
          <w:tcPr>
            <w:tcW w:w="6804" w:type="dxa"/>
          </w:tcPr>
          <w:p w14:paraId="08B04437" w14:textId="443758F7" w:rsidR="001219C1" w:rsidRPr="001A3055" w:rsidRDefault="001A3055" w:rsidP="001A3055">
            <w:pPr>
              <w:spacing w:line="276" w:lineRule="auto"/>
              <w:rPr>
                <w:rFonts w:ascii="Times New Roman" w:hAnsi="Times New Roman"/>
                <w:sz w:val="20"/>
              </w:rPr>
            </w:pPr>
            <w:r>
              <w:rPr>
                <w:rFonts w:ascii="Times New Roman" w:hAnsi="Times New Roman"/>
                <w:sz w:val="20"/>
              </w:rPr>
              <w:t xml:space="preserve">zábor se </w:t>
            </w:r>
            <w:proofErr w:type="spellStart"/>
            <w:r>
              <w:rPr>
                <w:rFonts w:ascii="Times New Roman" w:hAnsi="Times New Roman"/>
                <w:sz w:val="20"/>
              </w:rPr>
              <w:t>sítěma</w:t>
            </w:r>
            <w:proofErr w:type="spellEnd"/>
          </w:p>
        </w:tc>
        <w:tc>
          <w:tcPr>
            <w:tcW w:w="1834" w:type="dxa"/>
          </w:tcPr>
          <w:p w14:paraId="6D3595F2" w14:textId="1BF24E4E" w:rsidR="001219C1" w:rsidRPr="001219C1" w:rsidRDefault="001219C1" w:rsidP="001219C1">
            <w:pPr>
              <w:spacing w:line="276" w:lineRule="auto"/>
              <w:jc w:val="right"/>
              <w:rPr>
                <w:rFonts w:ascii="Times New Roman" w:hAnsi="Times New Roman"/>
                <w:sz w:val="20"/>
              </w:rPr>
            </w:pPr>
            <w:r>
              <w:rPr>
                <w:rFonts w:ascii="Times New Roman" w:hAnsi="Times New Roman"/>
                <w:sz w:val="20"/>
              </w:rPr>
              <w:t>25 000 Kč</w:t>
            </w:r>
          </w:p>
        </w:tc>
      </w:tr>
      <w:tr w:rsidR="001219C1" w14:paraId="520ABABA" w14:textId="77777777" w:rsidTr="000F10F7">
        <w:trPr>
          <w:trHeight w:val="286"/>
        </w:trPr>
        <w:tc>
          <w:tcPr>
            <w:tcW w:w="6804" w:type="dxa"/>
          </w:tcPr>
          <w:p w14:paraId="40763772" w14:textId="298DC6D0" w:rsidR="001219C1" w:rsidRPr="001A3055" w:rsidRDefault="001A3055" w:rsidP="001A3055">
            <w:pPr>
              <w:spacing w:line="276" w:lineRule="auto"/>
              <w:rPr>
                <w:rFonts w:ascii="Times New Roman" w:hAnsi="Times New Roman"/>
                <w:sz w:val="20"/>
              </w:rPr>
            </w:pPr>
            <w:r>
              <w:rPr>
                <w:rFonts w:ascii="Times New Roman" w:hAnsi="Times New Roman"/>
                <w:sz w:val="20"/>
              </w:rPr>
              <w:t>otryskání kašny</w:t>
            </w:r>
          </w:p>
        </w:tc>
        <w:tc>
          <w:tcPr>
            <w:tcW w:w="1834" w:type="dxa"/>
          </w:tcPr>
          <w:p w14:paraId="1239E4C9" w14:textId="77B8D191" w:rsidR="001219C1" w:rsidRPr="001219C1" w:rsidRDefault="001219C1" w:rsidP="001219C1">
            <w:pPr>
              <w:spacing w:line="276" w:lineRule="auto"/>
              <w:jc w:val="right"/>
              <w:rPr>
                <w:rFonts w:ascii="Times New Roman" w:hAnsi="Times New Roman"/>
                <w:sz w:val="20"/>
              </w:rPr>
            </w:pPr>
            <w:r>
              <w:rPr>
                <w:rFonts w:ascii="Times New Roman" w:hAnsi="Times New Roman"/>
                <w:sz w:val="20"/>
              </w:rPr>
              <w:t>90 000 Kč</w:t>
            </w:r>
          </w:p>
        </w:tc>
      </w:tr>
      <w:tr w:rsidR="001219C1" w14:paraId="6B9F4AD4" w14:textId="77777777" w:rsidTr="000F10F7">
        <w:trPr>
          <w:trHeight w:val="277"/>
        </w:trPr>
        <w:tc>
          <w:tcPr>
            <w:tcW w:w="6804" w:type="dxa"/>
          </w:tcPr>
          <w:p w14:paraId="00AA44E5" w14:textId="1C79A377" w:rsidR="001219C1" w:rsidRPr="001A3055" w:rsidRDefault="001A3055" w:rsidP="001A3055">
            <w:pPr>
              <w:spacing w:line="276" w:lineRule="auto"/>
              <w:rPr>
                <w:rFonts w:ascii="Times New Roman" w:hAnsi="Times New Roman"/>
                <w:sz w:val="20"/>
              </w:rPr>
            </w:pPr>
            <w:r>
              <w:rPr>
                <w:rFonts w:ascii="Times New Roman" w:hAnsi="Times New Roman"/>
                <w:sz w:val="20"/>
              </w:rPr>
              <w:t>mytí tlakovou vodou/vypo</w:t>
            </w:r>
            <w:r w:rsidR="00056F0D">
              <w:rPr>
                <w:rFonts w:ascii="Times New Roman" w:hAnsi="Times New Roman"/>
                <w:sz w:val="20"/>
              </w:rPr>
              <w:t>u</w:t>
            </w:r>
            <w:r>
              <w:rPr>
                <w:rFonts w:ascii="Times New Roman" w:hAnsi="Times New Roman"/>
                <w:sz w:val="20"/>
              </w:rPr>
              <w:t>štění</w:t>
            </w:r>
          </w:p>
        </w:tc>
        <w:tc>
          <w:tcPr>
            <w:tcW w:w="1834" w:type="dxa"/>
          </w:tcPr>
          <w:p w14:paraId="1F21B812" w14:textId="35F9948B" w:rsidR="001219C1" w:rsidRPr="001219C1" w:rsidRDefault="001219C1" w:rsidP="001219C1">
            <w:pPr>
              <w:spacing w:line="276" w:lineRule="auto"/>
              <w:jc w:val="right"/>
              <w:rPr>
                <w:rFonts w:ascii="Times New Roman" w:hAnsi="Times New Roman"/>
                <w:sz w:val="20"/>
              </w:rPr>
            </w:pPr>
            <w:r>
              <w:rPr>
                <w:rFonts w:ascii="Times New Roman" w:hAnsi="Times New Roman"/>
                <w:sz w:val="20"/>
              </w:rPr>
              <w:t>45 000 Kč</w:t>
            </w:r>
          </w:p>
        </w:tc>
      </w:tr>
      <w:tr w:rsidR="001219C1" w14:paraId="793EF25F" w14:textId="77777777" w:rsidTr="000F10F7">
        <w:trPr>
          <w:trHeight w:val="286"/>
        </w:trPr>
        <w:tc>
          <w:tcPr>
            <w:tcW w:w="6804" w:type="dxa"/>
          </w:tcPr>
          <w:p w14:paraId="59068683" w14:textId="7D5F38B0" w:rsidR="001219C1" w:rsidRPr="001A3055" w:rsidRDefault="001A3055" w:rsidP="001A3055">
            <w:pPr>
              <w:spacing w:line="276" w:lineRule="auto"/>
              <w:rPr>
                <w:rFonts w:ascii="Times New Roman" w:hAnsi="Times New Roman"/>
                <w:sz w:val="20"/>
              </w:rPr>
            </w:pPr>
            <w:r>
              <w:rPr>
                <w:rFonts w:ascii="Times New Roman" w:hAnsi="Times New Roman"/>
                <w:sz w:val="20"/>
              </w:rPr>
              <w:t>oprava prasklin</w:t>
            </w:r>
          </w:p>
        </w:tc>
        <w:tc>
          <w:tcPr>
            <w:tcW w:w="1834" w:type="dxa"/>
          </w:tcPr>
          <w:p w14:paraId="6A632994" w14:textId="5F728D3F" w:rsidR="001219C1" w:rsidRPr="001219C1" w:rsidRDefault="001219C1" w:rsidP="001219C1">
            <w:pPr>
              <w:spacing w:line="276" w:lineRule="auto"/>
              <w:jc w:val="right"/>
              <w:rPr>
                <w:rFonts w:ascii="Times New Roman" w:hAnsi="Times New Roman"/>
                <w:sz w:val="20"/>
              </w:rPr>
            </w:pPr>
            <w:r>
              <w:rPr>
                <w:rFonts w:ascii="Times New Roman" w:hAnsi="Times New Roman"/>
                <w:sz w:val="20"/>
              </w:rPr>
              <w:t>99 000 Kč</w:t>
            </w:r>
          </w:p>
        </w:tc>
      </w:tr>
      <w:tr w:rsidR="001219C1" w14:paraId="22F8F230" w14:textId="77777777" w:rsidTr="000F10F7">
        <w:trPr>
          <w:trHeight w:val="286"/>
        </w:trPr>
        <w:tc>
          <w:tcPr>
            <w:tcW w:w="6804" w:type="dxa"/>
          </w:tcPr>
          <w:p w14:paraId="7EE51E05" w14:textId="643870AD" w:rsidR="001219C1" w:rsidRPr="001A3055" w:rsidRDefault="000F10F7" w:rsidP="001A3055">
            <w:pPr>
              <w:spacing w:line="276" w:lineRule="auto"/>
              <w:rPr>
                <w:rFonts w:ascii="Times New Roman" w:hAnsi="Times New Roman"/>
                <w:sz w:val="20"/>
              </w:rPr>
            </w:pPr>
            <w:r>
              <w:rPr>
                <w:rFonts w:ascii="Times New Roman" w:hAnsi="Times New Roman"/>
                <w:sz w:val="20"/>
              </w:rPr>
              <w:t xml:space="preserve">oprava dilatačních </w:t>
            </w:r>
            <w:proofErr w:type="spellStart"/>
            <w:r>
              <w:rPr>
                <w:rFonts w:ascii="Times New Roman" w:hAnsi="Times New Roman"/>
                <w:sz w:val="20"/>
              </w:rPr>
              <w:t>spar</w:t>
            </w:r>
            <w:proofErr w:type="spellEnd"/>
            <w:r>
              <w:rPr>
                <w:rFonts w:ascii="Times New Roman" w:hAnsi="Times New Roman"/>
                <w:sz w:val="20"/>
              </w:rPr>
              <w:t xml:space="preserve"> </w:t>
            </w:r>
            <w:r>
              <w:rPr>
                <w:rFonts w:ascii="Calibri" w:hAnsi="Calibri" w:cs="Calibri"/>
                <w:sz w:val="20"/>
              </w:rPr>
              <w:t>+</w:t>
            </w:r>
            <w:r>
              <w:rPr>
                <w:rFonts w:ascii="Times New Roman" w:hAnsi="Times New Roman"/>
                <w:sz w:val="20"/>
              </w:rPr>
              <w:t xml:space="preserve"> utěsnění</w:t>
            </w:r>
          </w:p>
        </w:tc>
        <w:tc>
          <w:tcPr>
            <w:tcW w:w="1834" w:type="dxa"/>
          </w:tcPr>
          <w:p w14:paraId="36BD9B3B" w14:textId="440074BB" w:rsidR="001219C1" w:rsidRPr="001219C1" w:rsidRDefault="001219C1" w:rsidP="001219C1">
            <w:pPr>
              <w:spacing w:line="276" w:lineRule="auto"/>
              <w:jc w:val="right"/>
              <w:rPr>
                <w:rFonts w:ascii="Times New Roman" w:hAnsi="Times New Roman"/>
                <w:sz w:val="20"/>
              </w:rPr>
            </w:pPr>
            <w:r>
              <w:rPr>
                <w:rFonts w:ascii="Times New Roman" w:hAnsi="Times New Roman"/>
                <w:sz w:val="20"/>
              </w:rPr>
              <w:t>95 000 Kč</w:t>
            </w:r>
          </w:p>
        </w:tc>
      </w:tr>
      <w:tr w:rsidR="001219C1" w14:paraId="22E806D9" w14:textId="77777777" w:rsidTr="000F10F7">
        <w:trPr>
          <w:trHeight w:val="277"/>
        </w:trPr>
        <w:tc>
          <w:tcPr>
            <w:tcW w:w="6804" w:type="dxa"/>
          </w:tcPr>
          <w:p w14:paraId="436FE76A" w14:textId="3BE42632" w:rsidR="001219C1" w:rsidRPr="000F10F7" w:rsidRDefault="000F10F7" w:rsidP="000F10F7">
            <w:pPr>
              <w:spacing w:line="276" w:lineRule="auto"/>
              <w:rPr>
                <w:rFonts w:ascii="Times New Roman" w:hAnsi="Times New Roman"/>
                <w:sz w:val="20"/>
              </w:rPr>
            </w:pPr>
            <w:r>
              <w:rPr>
                <w:rFonts w:ascii="Times New Roman" w:hAnsi="Times New Roman"/>
                <w:sz w:val="20"/>
              </w:rPr>
              <w:t>oprava a dorovnání povrchu</w:t>
            </w:r>
          </w:p>
        </w:tc>
        <w:tc>
          <w:tcPr>
            <w:tcW w:w="1834" w:type="dxa"/>
          </w:tcPr>
          <w:p w14:paraId="370DAE64" w14:textId="552A9D63" w:rsidR="001219C1" w:rsidRPr="001219C1" w:rsidRDefault="001219C1" w:rsidP="001219C1">
            <w:pPr>
              <w:spacing w:line="276" w:lineRule="auto"/>
              <w:jc w:val="right"/>
              <w:rPr>
                <w:rFonts w:ascii="Times New Roman" w:hAnsi="Times New Roman"/>
                <w:sz w:val="20"/>
              </w:rPr>
            </w:pPr>
            <w:r>
              <w:rPr>
                <w:rFonts w:ascii="Times New Roman" w:hAnsi="Times New Roman"/>
                <w:sz w:val="20"/>
              </w:rPr>
              <w:t>80 000 Kč</w:t>
            </w:r>
          </w:p>
        </w:tc>
      </w:tr>
      <w:tr w:rsidR="001219C1" w14:paraId="6F7DD20A" w14:textId="77777777" w:rsidTr="000F10F7">
        <w:trPr>
          <w:trHeight w:val="286"/>
        </w:trPr>
        <w:tc>
          <w:tcPr>
            <w:tcW w:w="6804" w:type="dxa"/>
          </w:tcPr>
          <w:p w14:paraId="3A5B887A" w14:textId="6C50A41D" w:rsidR="001219C1" w:rsidRPr="000F10F7" w:rsidRDefault="000F10F7" w:rsidP="000F10F7">
            <w:pPr>
              <w:spacing w:line="276" w:lineRule="auto"/>
              <w:rPr>
                <w:rFonts w:ascii="Times New Roman" w:hAnsi="Times New Roman"/>
                <w:sz w:val="20"/>
              </w:rPr>
            </w:pPr>
            <w:r>
              <w:rPr>
                <w:rFonts w:ascii="Times New Roman" w:hAnsi="Times New Roman"/>
                <w:sz w:val="20"/>
              </w:rPr>
              <w:t>3x nátěr a penetrace</w:t>
            </w:r>
          </w:p>
        </w:tc>
        <w:tc>
          <w:tcPr>
            <w:tcW w:w="1834" w:type="dxa"/>
          </w:tcPr>
          <w:p w14:paraId="648F7B66" w14:textId="36F9CA78" w:rsidR="001219C1" w:rsidRPr="001219C1" w:rsidRDefault="001219C1" w:rsidP="001219C1">
            <w:pPr>
              <w:spacing w:line="276" w:lineRule="auto"/>
              <w:jc w:val="right"/>
              <w:rPr>
                <w:rFonts w:ascii="Times New Roman" w:hAnsi="Times New Roman"/>
                <w:sz w:val="20"/>
              </w:rPr>
            </w:pPr>
            <w:r>
              <w:rPr>
                <w:rFonts w:ascii="Times New Roman" w:hAnsi="Times New Roman"/>
                <w:sz w:val="20"/>
              </w:rPr>
              <w:t>88 000 Kč</w:t>
            </w:r>
          </w:p>
        </w:tc>
      </w:tr>
      <w:tr w:rsidR="001219C1" w14:paraId="11F4DD7B" w14:textId="77777777" w:rsidTr="000F10F7">
        <w:trPr>
          <w:trHeight w:val="277"/>
        </w:trPr>
        <w:tc>
          <w:tcPr>
            <w:tcW w:w="6804" w:type="dxa"/>
          </w:tcPr>
          <w:p w14:paraId="48EFCF9B" w14:textId="666F1DCD" w:rsidR="001219C1" w:rsidRPr="000F10F7" w:rsidRDefault="000F10F7" w:rsidP="000F10F7">
            <w:pPr>
              <w:spacing w:line="276" w:lineRule="auto"/>
              <w:rPr>
                <w:rFonts w:ascii="Times New Roman" w:hAnsi="Times New Roman"/>
                <w:sz w:val="20"/>
              </w:rPr>
            </w:pPr>
            <w:r>
              <w:rPr>
                <w:rFonts w:ascii="Times New Roman" w:hAnsi="Times New Roman"/>
                <w:sz w:val="20"/>
              </w:rPr>
              <w:t>Pokládka žulových kostek okolo kašny (výkop, materiál lože kámen 16/32,4/8, pokládka žulových kostek, usazení žulových obrubníků, likvidace hlíny, zábor)</w:t>
            </w:r>
          </w:p>
        </w:tc>
        <w:tc>
          <w:tcPr>
            <w:tcW w:w="1834" w:type="dxa"/>
          </w:tcPr>
          <w:p w14:paraId="32FC3E75" w14:textId="2854751E" w:rsidR="001219C1" w:rsidRPr="001219C1" w:rsidRDefault="001219C1" w:rsidP="001219C1">
            <w:pPr>
              <w:spacing w:line="276" w:lineRule="auto"/>
              <w:jc w:val="right"/>
              <w:rPr>
                <w:rFonts w:ascii="Times New Roman" w:hAnsi="Times New Roman"/>
                <w:sz w:val="20"/>
              </w:rPr>
            </w:pPr>
            <w:r>
              <w:rPr>
                <w:rFonts w:ascii="Times New Roman" w:hAnsi="Times New Roman"/>
                <w:sz w:val="20"/>
              </w:rPr>
              <w:t>37 000 Kč</w:t>
            </w:r>
          </w:p>
        </w:tc>
      </w:tr>
      <w:tr w:rsidR="001219C1" w14:paraId="47C917EB" w14:textId="77777777" w:rsidTr="000F10F7">
        <w:trPr>
          <w:trHeight w:val="286"/>
        </w:trPr>
        <w:tc>
          <w:tcPr>
            <w:tcW w:w="6804" w:type="dxa"/>
          </w:tcPr>
          <w:p w14:paraId="79E17C64" w14:textId="5482746E" w:rsidR="001219C1" w:rsidRPr="001A3055" w:rsidRDefault="001A3055" w:rsidP="001A3055">
            <w:pPr>
              <w:spacing w:line="276" w:lineRule="auto"/>
              <w:rPr>
                <w:rFonts w:ascii="Times New Roman" w:hAnsi="Times New Roman"/>
                <w:b/>
                <w:bCs/>
                <w:sz w:val="20"/>
              </w:rPr>
            </w:pPr>
            <w:r w:rsidRPr="001A3055">
              <w:rPr>
                <w:rFonts w:ascii="Times New Roman" w:hAnsi="Times New Roman"/>
                <w:b/>
                <w:bCs/>
                <w:sz w:val="20"/>
              </w:rPr>
              <w:t>Celkem bez DPH</w:t>
            </w:r>
          </w:p>
        </w:tc>
        <w:tc>
          <w:tcPr>
            <w:tcW w:w="1834" w:type="dxa"/>
          </w:tcPr>
          <w:p w14:paraId="5A6DF7D2" w14:textId="69938756" w:rsidR="001219C1" w:rsidRPr="001219C1" w:rsidRDefault="001219C1" w:rsidP="001219C1">
            <w:pPr>
              <w:spacing w:line="276" w:lineRule="auto"/>
              <w:jc w:val="right"/>
              <w:rPr>
                <w:rFonts w:ascii="Times New Roman" w:hAnsi="Times New Roman"/>
                <w:sz w:val="20"/>
              </w:rPr>
            </w:pPr>
            <w:r>
              <w:rPr>
                <w:rFonts w:ascii="Times New Roman" w:hAnsi="Times New Roman"/>
                <w:sz w:val="20"/>
              </w:rPr>
              <w:t>559 000 Kč</w:t>
            </w:r>
          </w:p>
        </w:tc>
      </w:tr>
      <w:tr w:rsidR="001219C1" w14:paraId="087C6272" w14:textId="77777777" w:rsidTr="000F10F7">
        <w:trPr>
          <w:trHeight w:val="286"/>
        </w:trPr>
        <w:tc>
          <w:tcPr>
            <w:tcW w:w="6804" w:type="dxa"/>
          </w:tcPr>
          <w:p w14:paraId="08A76A0A" w14:textId="29554F19" w:rsidR="001219C1" w:rsidRPr="001A3055" w:rsidRDefault="001A3055" w:rsidP="001A3055">
            <w:pPr>
              <w:spacing w:line="276" w:lineRule="auto"/>
              <w:rPr>
                <w:rFonts w:ascii="Times New Roman" w:hAnsi="Times New Roman"/>
                <w:sz w:val="20"/>
              </w:rPr>
            </w:pPr>
            <w:r>
              <w:rPr>
                <w:rFonts w:ascii="Times New Roman" w:hAnsi="Times New Roman"/>
                <w:sz w:val="20"/>
              </w:rPr>
              <w:t>Sleva</w:t>
            </w:r>
          </w:p>
        </w:tc>
        <w:tc>
          <w:tcPr>
            <w:tcW w:w="1834" w:type="dxa"/>
          </w:tcPr>
          <w:p w14:paraId="199BC90B" w14:textId="07BECB01" w:rsidR="001219C1" w:rsidRPr="001219C1" w:rsidRDefault="001219C1" w:rsidP="001219C1">
            <w:pPr>
              <w:spacing w:line="276" w:lineRule="auto"/>
              <w:jc w:val="right"/>
              <w:rPr>
                <w:rFonts w:ascii="Times New Roman" w:hAnsi="Times New Roman"/>
                <w:sz w:val="20"/>
              </w:rPr>
            </w:pPr>
            <w:r>
              <w:rPr>
                <w:rFonts w:ascii="Times New Roman" w:hAnsi="Times New Roman"/>
                <w:sz w:val="20"/>
              </w:rPr>
              <w:t xml:space="preserve">25 000 Kč </w:t>
            </w:r>
          </w:p>
        </w:tc>
      </w:tr>
      <w:tr w:rsidR="001219C1" w:rsidRPr="001A3055" w14:paraId="62F136B5" w14:textId="77777777" w:rsidTr="000F10F7">
        <w:trPr>
          <w:trHeight w:val="277"/>
        </w:trPr>
        <w:tc>
          <w:tcPr>
            <w:tcW w:w="6804" w:type="dxa"/>
            <w:shd w:val="clear" w:color="auto" w:fill="FFFFFF" w:themeFill="background1"/>
          </w:tcPr>
          <w:p w14:paraId="26D972C7" w14:textId="7225FEBA" w:rsidR="001219C1" w:rsidRPr="001A3055" w:rsidRDefault="001A3055" w:rsidP="001A3055">
            <w:pPr>
              <w:spacing w:line="276" w:lineRule="auto"/>
              <w:rPr>
                <w:rFonts w:ascii="Times New Roman" w:hAnsi="Times New Roman"/>
                <w:b/>
                <w:bCs/>
                <w:sz w:val="20"/>
              </w:rPr>
            </w:pPr>
            <w:r w:rsidRPr="001A3055">
              <w:rPr>
                <w:rFonts w:ascii="Times New Roman" w:hAnsi="Times New Roman"/>
                <w:b/>
                <w:bCs/>
                <w:sz w:val="20"/>
              </w:rPr>
              <w:t>Finální cena bez DPH</w:t>
            </w:r>
          </w:p>
        </w:tc>
        <w:tc>
          <w:tcPr>
            <w:tcW w:w="1834" w:type="dxa"/>
            <w:shd w:val="clear" w:color="auto" w:fill="FFFFFF" w:themeFill="background1"/>
          </w:tcPr>
          <w:p w14:paraId="7F14FB14" w14:textId="636F7884" w:rsidR="001219C1" w:rsidRPr="001A3055" w:rsidRDefault="001A3055" w:rsidP="001A3055">
            <w:pPr>
              <w:spacing w:line="276" w:lineRule="auto"/>
              <w:jc w:val="right"/>
              <w:rPr>
                <w:rFonts w:ascii="Times New Roman" w:hAnsi="Times New Roman"/>
                <w:b/>
                <w:bCs/>
                <w:sz w:val="20"/>
              </w:rPr>
            </w:pPr>
            <w:r w:rsidRPr="001A3055">
              <w:rPr>
                <w:rFonts w:ascii="Times New Roman" w:hAnsi="Times New Roman"/>
                <w:b/>
                <w:bCs/>
                <w:sz w:val="20"/>
              </w:rPr>
              <w:t>534 000 Kč</w:t>
            </w:r>
          </w:p>
        </w:tc>
      </w:tr>
    </w:tbl>
    <w:p w14:paraId="3175CBC6" w14:textId="1E62B700" w:rsidR="00245C40" w:rsidRDefault="00245C40" w:rsidP="00245C40">
      <w:pPr>
        <w:spacing w:line="276" w:lineRule="auto"/>
        <w:ind w:left="312" w:hanging="312"/>
        <w:jc w:val="center"/>
        <w:rPr>
          <w:rFonts w:ascii="Times New Roman" w:hAnsi="Times New Roman"/>
          <w:b/>
          <w:bCs/>
          <w:sz w:val="20"/>
        </w:rPr>
      </w:pPr>
    </w:p>
    <w:p w14:paraId="0B9E4DF6" w14:textId="77777777" w:rsidR="000F10F7" w:rsidRPr="000F10F7" w:rsidRDefault="000F10F7" w:rsidP="000F10F7">
      <w:pPr>
        <w:spacing w:line="276" w:lineRule="auto"/>
        <w:ind w:left="312" w:hanging="312"/>
        <w:rPr>
          <w:rFonts w:ascii="Times New Roman" w:hAnsi="Times New Roman"/>
          <w:sz w:val="20"/>
        </w:rPr>
      </w:pPr>
    </w:p>
    <w:p w14:paraId="16631F6A" w14:textId="37719C07" w:rsidR="000F10F7" w:rsidRDefault="000F10F7" w:rsidP="000F10F7">
      <w:pPr>
        <w:spacing w:line="276" w:lineRule="auto"/>
        <w:ind w:left="312" w:hanging="312"/>
        <w:rPr>
          <w:rFonts w:ascii="Times New Roman" w:hAnsi="Times New Roman"/>
          <w:sz w:val="20"/>
        </w:rPr>
      </w:pPr>
      <w:r w:rsidRPr="000F10F7">
        <w:rPr>
          <w:rFonts w:ascii="Calibri" w:hAnsi="Calibri" w:cs="Calibri"/>
          <w:sz w:val="20"/>
        </w:rPr>
        <w:t>*</w:t>
      </w:r>
      <w:r w:rsidRPr="000F10F7">
        <w:rPr>
          <w:rFonts w:ascii="Times New Roman" w:hAnsi="Times New Roman"/>
          <w:sz w:val="20"/>
        </w:rPr>
        <w:t>Cena neobsahuje žulové obrubníky a žulové kostky – dodají technické služby</w:t>
      </w:r>
    </w:p>
    <w:p w14:paraId="27DDBB23" w14:textId="59502301" w:rsidR="000F10F7" w:rsidRDefault="000F10F7" w:rsidP="000F10F7">
      <w:pPr>
        <w:spacing w:line="276" w:lineRule="auto"/>
        <w:ind w:left="312" w:hanging="312"/>
        <w:rPr>
          <w:rFonts w:ascii="Calibri" w:hAnsi="Calibri" w:cs="Calibri"/>
          <w:sz w:val="20"/>
        </w:rPr>
      </w:pPr>
      <w:r w:rsidRPr="000F10F7">
        <w:rPr>
          <w:rFonts w:ascii="Calibri" w:hAnsi="Calibri" w:cs="Calibri"/>
          <w:sz w:val="20"/>
        </w:rPr>
        <w:t>*</w:t>
      </w:r>
      <w:r>
        <w:rPr>
          <w:rFonts w:ascii="Calibri" w:hAnsi="Calibri" w:cs="Calibri"/>
          <w:sz w:val="20"/>
        </w:rPr>
        <w:t xml:space="preserve">Dlažební kostky a obrubníky dopraví TS Žatec na místo realizace zakázky </w:t>
      </w:r>
    </w:p>
    <w:p w14:paraId="47222E70" w14:textId="77777777" w:rsidR="000F10F7" w:rsidRDefault="000F10F7" w:rsidP="000F10F7">
      <w:pPr>
        <w:spacing w:line="276" w:lineRule="auto"/>
        <w:ind w:left="312" w:hanging="312"/>
        <w:rPr>
          <w:rFonts w:ascii="Calibri" w:hAnsi="Calibri" w:cs="Calibri"/>
          <w:sz w:val="20"/>
        </w:rPr>
      </w:pPr>
    </w:p>
    <w:p w14:paraId="41C01018" w14:textId="77777777" w:rsidR="000F10F7" w:rsidRDefault="000F10F7" w:rsidP="000F10F7">
      <w:pPr>
        <w:spacing w:line="276" w:lineRule="auto"/>
        <w:ind w:left="312" w:hanging="312"/>
        <w:rPr>
          <w:rFonts w:ascii="Calibri" w:hAnsi="Calibri" w:cs="Calibri"/>
          <w:sz w:val="20"/>
        </w:rPr>
      </w:pPr>
    </w:p>
    <w:p w14:paraId="3F2DDC65" w14:textId="77777777" w:rsidR="000F10F7" w:rsidRDefault="000F10F7" w:rsidP="000F10F7">
      <w:pPr>
        <w:spacing w:line="276" w:lineRule="auto"/>
        <w:ind w:left="312" w:hanging="312"/>
        <w:rPr>
          <w:rFonts w:ascii="Calibri" w:hAnsi="Calibri" w:cs="Calibri"/>
          <w:sz w:val="20"/>
        </w:rPr>
      </w:pPr>
    </w:p>
    <w:p w14:paraId="34781C9B" w14:textId="77777777" w:rsidR="000F10F7" w:rsidRDefault="000F10F7" w:rsidP="000F10F7">
      <w:pPr>
        <w:spacing w:line="276" w:lineRule="auto"/>
        <w:ind w:left="312" w:hanging="312"/>
        <w:rPr>
          <w:rFonts w:ascii="Calibri" w:hAnsi="Calibri" w:cs="Calibri"/>
          <w:sz w:val="20"/>
        </w:rPr>
      </w:pPr>
    </w:p>
    <w:p w14:paraId="13C11342" w14:textId="77777777" w:rsidR="000F10F7" w:rsidRDefault="000F10F7" w:rsidP="000F10F7">
      <w:pPr>
        <w:spacing w:line="276" w:lineRule="auto"/>
        <w:ind w:left="312" w:hanging="312"/>
        <w:rPr>
          <w:rFonts w:ascii="Calibri" w:hAnsi="Calibri" w:cs="Calibri"/>
          <w:sz w:val="20"/>
        </w:rPr>
      </w:pPr>
    </w:p>
    <w:p w14:paraId="07E5F39C" w14:textId="77777777" w:rsidR="000F10F7" w:rsidRDefault="000F10F7" w:rsidP="000F10F7">
      <w:pPr>
        <w:spacing w:line="276" w:lineRule="auto"/>
        <w:ind w:left="312" w:hanging="312"/>
        <w:rPr>
          <w:rFonts w:ascii="Calibri" w:hAnsi="Calibri" w:cs="Calibri"/>
          <w:sz w:val="20"/>
        </w:rPr>
      </w:pPr>
    </w:p>
    <w:p w14:paraId="16271D58" w14:textId="77777777" w:rsidR="000F10F7" w:rsidRDefault="000F10F7" w:rsidP="000F10F7">
      <w:pPr>
        <w:spacing w:line="276" w:lineRule="auto"/>
        <w:ind w:left="312" w:hanging="312"/>
        <w:rPr>
          <w:rFonts w:ascii="Calibri" w:hAnsi="Calibri" w:cs="Calibri"/>
          <w:sz w:val="20"/>
        </w:rPr>
      </w:pPr>
    </w:p>
    <w:p w14:paraId="33676250" w14:textId="77777777" w:rsidR="000F10F7" w:rsidRDefault="000F10F7" w:rsidP="000F10F7">
      <w:pPr>
        <w:spacing w:line="276" w:lineRule="auto"/>
        <w:ind w:left="312" w:hanging="312"/>
        <w:rPr>
          <w:rFonts w:ascii="Calibri" w:hAnsi="Calibri" w:cs="Calibri"/>
          <w:sz w:val="20"/>
        </w:rPr>
      </w:pPr>
    </w:p>
    <w:p w14:paraId="6CB94B0A" w14:textId="77777777" w:rsidR="000F10F7" w:rsidRDefault="000F10F7" w:rsidP="000F10F7">
      <w:pPr>
        <w:spacing w:line="276" w:lineRule="auto"/>
        <w:ind w:left="312" w:hanging="312"/>
        <w:rPr>
          <w:rFonts w:ascii="Calibri" w:hAnsi="Calibri" w:cs="Calibri"/>
          <w:sz w:val="20"/>
        </w:rPr>
      </w:pPr>
    </w:p>
    <w:p w14:paraId="359EA40F" w14:textId="77777777" w:rsidR="000F10F7" w:rsidRDefault="000F10F7" w:rsidP="000F10F7">
      <w:pPr>
        <w:spacing w:line="276" w:lineRule="auto"/>
        <w:ind w:left="312" w:hanging="312"/>
        <w:rPr>
          <w:rFonts w:ascii="Calibri" w:hAnsi="Calibri" w:cs="Calibri"/>
          <w:sz w:val="20"/>
        </w:rPr>
      </w:pPr>
    </w:p>
    <w:p w14:paraId="3FF5B830" w14:textId="77777777" w:rsidR="000F10F7" w:rsidRDefault="000F10F7" w:rsidP="000F10F7">
      <w:pPr>
        <w:spacing w:line="276" w:lineRule="auto"/>
        <w:ind w:left="312" w:hanging="312"/>
        <w:rPr>
          <w:rFonts w:ascii="Calibri" w:hAnsi="Calibri" w:cs="Calibri"/>
          <w:sz w:val="20"/>
        </w:rPr>
      </w:pPr>
    </w:p>
    <w:p w14:paraId="528D9A8F" w14:textId="77777777" w:rsidR="000F10F7" w:rsidRDefault="000F10F7" w:rsidP="000F10F7">
      <w:pPr>
        <w:spacing w:line="276" w:lineRule="auto"/>
        <w:ind w:left="312" w:hanging="312"/>
        <w:rPr>
          <w:rFonts w:ascii="Calibri" w:hAnsi="Calibri" w:cs="Calibri"/>
          <w:sz w:val="20"/>
        </w:rPr>
      </w:pPr>
    </w:p>
    <w:p w14:paraId="530AFDE2" w14:textId="77777777" w:rsidR="000F10F7" w:rsidRDefault="000F10F7" w:rsidP="000F10F7">
      <w:pPr>
        <w:spacing w:line="276" w:lineRule="auto"/>
        <w:ind w:left="312" w:hanging="312"/>
        <w:rPr>
          <w:rFonts w:ascii="Calibri" w:hAnsi="Calibri" w:cs="Calibri"/>
          <w:sz w:val="20"/>
        </w:rPr>
      </w:pPr>
    </w:p>
    <w:p w14:paraId="016904F0" w14:textId="77777777" w:rsidR="000F10F7" w:rsidRDefault="000F10F7" w:rsidP="000F10F7">
      <w:pPr>
        <w:spacing w:line="276" w:lineRule="auto"/>
        <w:ind w:left="312" w:hanging="312"/>
        <w:rPr>
          <w:rFonts w:ascii="Calibri" w:hAnsi="Calibri" w:cs="Calibri"/>
          <w:sz w:val="20"/>
        </w:rPr>
      </w:pPr>
    </w:p>
    <w:p w14:paraId="53AC1A9D" w14:textId="77777777" w:rsidR="000F10F7" w:rsidRDefault="000F10F7" w:rsidP="000F10F7">
      <w:pPr>
        <w:spacing w:line="276" w:lineRule="auto"/>
        <w:ind w:left="312" w:hanging="312"/>
        <w:rPr>
          <w:rFonts w:ascii="Calibri" w:hAnsi="Calibri" w:cs="Calibri"/>
          <w:sz w:val="20"/>
        </w:rPr>
      </w:pPr>
    </w:p>
    <w:p w14:paraId="660D76A3" w14:textId="77777777" w:rsidR="000F10F7" w:rsidRDefault="000F10F7" w:rsidP="000F10F7">
      <w:pPr>
        <w:spacing w:line="276" w:lineRule="auto"/>
        <w:ind w:left="312" w:hanging="312"/>
        <w:rPr>
          <w:rFonts w:ascii="Calibri" w:hAnsi="Calibri" w:cs="Calibri"/>
          <w:sz w:val="20"/>
        </w:rPr>
      </w:pPr>
    </w:p>
    <w:p w14:paraId="2095F96A" w14:textId="77777777" w:rsidR="000F10F7" w:rsidRDefault="000F10F7" w:rsidP="000F10F7">
      <w:pPr>
        <w:spacing w:line="276" w:lineRule="auto"/>
        <w:ind w:left="312" w:hanging="312"/>
        <w:rPr>
          <w:rFonts w:ascii="Calibri" w:hAnsi="Calibri" w:cs="Calibri"/>
          <w:sz w:val="20"/>
        </w:rPr>
      </w:pPr>
    </w:p>
    <w:p w14:paraId="4D589CE4" w14:textId="77777777" w:rsidR="000F10F7" w:rsidRDefault="000F10F7" w:rsidP="000F10F7">
      <w:pPr>
        <w:spacing w:line="276" w:lineRule="auto"/>
        <w:ind w:left="312" w:hanging="312"/>
        <w:rPr>
          <w:rFonts w:ascii="Calibri" w:hAnsi="Calibri" w:cs="Calibri"/>
          <w:sz w:val="20"/>
        </w:rPr>
      </w:pPr>
    </w:p>
    <w:p w14:paraId="02AD9DF9" w14:textId="77777777" w:rsidR="000F10F7" w:rsidRDefault="000F10F7" w:rsidP="000F10F7">
      <w:pPr>
        <w:spacing w:line="276" w:lineRule="auto"/>
        <w:ind w:left="312" w:hanging="312"/>
        <w:rPr>
          <w:rFonts w:ascii="Calibri" w:hAnsi="Calibri" w:cs="Calibri"/>
          <w:sz w:val="20"/>
        </w:rPr>
      </w:pPr>
    </w:p>
    <w:p w14:paraId="545D0F1C" w14:textId="77777777" w:rsidR="000F10F7" w:rsidRDefault="000F10F7" w:rsidP="000F10F7">
      <w:pPr>
        <w:spacing w:line="276" w:lineRule="auto"/>
        <w:ind w:left="312" w:hanging="312"/>
        <w:rPr>
          <w:rFonts w:ascii="Calibri" w:hAnsi="Calibri" w:cs="Calibri"/>
          <w:sz w:val="20"/>
        </w:rPr>
      </w:pPr>
    </w:p>
    <w:p w14:paraId="190AF4B2" w14:textId="77777777" w:rsidR="000F10F7" w:rsidRDefault="000F10F7" w:rsidP="000F10F7">
      <w:pPr>
        <w:spacing w:line="276" w:lineRule="auto"/>
        <w:ind w:left="312" w:hanging="312"/>
        <w:rPr>
          <w:rFonts w:ascii="Calibri" w:hAnsi="Calibri" w:cs="Calibri"/>
          <w:sz w:val="20"/>
        </w:rPr>
      </w:pPr>
    </w:p>
    <w:p w14:paraId="2090BA62" w14:textId="77777777" w:rsidR="000F10F7" w:rsidRDefault="000F10F7" w:rsidP="000F10F7">
      <w:pPr>
        <w:spacing w:line="276" w:lineRule="auto"/>
        <w:ind w:left="312" w:hanging="312"/>
        <w:rPr>
          <w:rFonts w:ascii="Calibri" w:hAnsi="Calibri" w:cs="Calibri"/>
          <w:sz w:val="20"/>
        </w:rPr>
      </w:pPr>
    </w:p>
    <w:p w14:paraId="3A549C23" w14:textId="77777777" w:rsidR="000F10F7" w:rsidRDefault="000F10F7" w:rsidP="000F10F7">
      <w:pPr>
        <w:spacing w:line="276" w:lineRule="auto"/>
        <w:ind w:left="312" w:hanging="312"/>
        <w:rPr>
          <w:rFonts w:ascii="Calibri" w:hAnsi="Calibri" w:cs="Calibri"/>
          <w:sz w:val="20"/>
        </w:rPr>
      </w:pPr>
    </w:p>
    <w:p w14:paraId="499FB915" w14:textId="77777777" w:rsidR="000F10F7" w:rsidRDefault="000F10F7" w:rsidP="000F10F7">
      <w:pPr>
        <w:spacing w:line="276" w:lineRule="auto"/>
        <w:ind w:left="312" w:hanging="312"/>
        <w:rPr>
          <w:rFonts w:ascii="Calibri" w:hAnsi="Calibri" w:cs="Calibri"/>
          <w:sz w:val="20"/>
        </w:rPr>
      </w:pPr>
    </w:p>
    <w:p w14:paraId="71DB382C" w14:textId="77777777" w:rsidR="000F10F7" w:rsidRDefault="000F10F7" w:rsidP="000F10F7">
      <w:pPr>
        <w:spacing w:line="276" w:lineRule="auto"/>
        <w:ind w:left="312" w:hanging="312"/>
        <w:rPr>
          <w:rFonts w:ascii="Calibri" w:hAnsi="Calibri" w:cs="Calibri"/>
          <w:sz w:val="20"/>
        </w:rPr>
      </w:pPr>
    </w:p>
    <w:p w14:paraId="0BDA91E8" w14:textId="5FB2AF8E" w:rsidR="00E91F0A" w:rsidRDefault="00E91F0A" w:rsidP="00E91F0A">
      <w:pPr>
        <w:spacing w:line="276" w:lineRule="auto"/>
        <w:ind w:left="312" w:hanging="312"/>
        <w:jc w:val="center"/>
        <w:rPr>
          <w:rFonts w:ascii="Times New Roman" w:hAnsi="Times New Roman"/>
          <w:b/>
          <w:bCs/>
          <w:sz w:val="40"/>
          <w:szCs w:val="40"/>
        </w:rPr>
      </w:pPr>
      <w:r>
        <w:rPr>
          <w:rFonts w:ascii="Times New Roman" w:hAnsi="Times New Roman"/>
          <w:b/>
          <w:bCs/>
          <w:sz w:val="40"/>
          <w:szCs w:val="40"/>
        </w:rPr>
        <w:t>Příloha č. 2</w:t>
      </w:r>
    </w:p>
    <w:p w14:paraId="2962CEB1" w14:textId="4D5C5A7F" w:rsidR="00E91F0A" w:rsidRDefault="00E91F0A" w:rsidP="00E91F0A">
      <w:pPr>
        <w:spacing w:line="276" w:lineRule="auto"/>
        <w:ind w:left="312" w:hanging="312"/>
        <w:jc w:val="center"/>
        <w:rPr>
          <w:rFonts w:ascii="Times New Roman" w:hAnsi="Times New Roman"/>
          <w:b/>
          <w:bCs/>
          <w:sz w:val="40"/>
          <w:szCs w:val="40"/>
        </w:rPr>
      </w:pPr>
      <w:r>
        <w:rPr>
          <w:rFonts w:ascii="Times New Roman" w:hAnsi="Times New Roman"/>
          <w:b/>
          <w:bCs/>
          <w:sz w:val="40"/>
          <w:szCs w:val="40"/>
        </w:rPr>
        <w:t>Seznam subdodavatelů</w:t>
      </w:r>
    </w:p>
    <w:p w14:paraId="44805FB7" w14:textId="77777777" w:rsidR="00E91F0A" w:rsidRDefault="00E91F0A" w:rsidP="00E91F0A">
      <w:pPr>
        <w:spacing w:line="276" w:lineRule="auto"/>
        <w:ind w:left="312" w:hanging="312"/>
        <w:jc w:val="center"/>
        <w:rPr>
          <w:rFonts w:ascii="Times New Roman" w:hAnsi="Times New Roman"/>
          <w:b/>
          <w:bCs/>
          <w:sz w:val="40"/>
          <w:szCs w:val="40"/>
        </w:rPr>
      </w:pPr>
    </w:p>
    <w:p w14:paraId="05D61F19" w14:textId="77777777" w:rsidR="00E91F0A" w:rsidRDefault="00E91F0A" w:rsidP="00E91F0A">
      <w:pPr>
        <w:spacing w:line="276" w:lineRule="auto"/>
        <w:ind w:left="312" w:hanging="312"/>
        <w:jc w:val="center"/>
        <w:rPr>
          <w:rFonts w:ascii="Times New Roman" w:hAnsi="Times New Roman"/>
          <w:b/>
          <w:bCs/>
          <w:sz w:val="40"/>
          <w:szCs w:val="40"/>
        </w:rPr>
      </w:pPr>
    </w:p>
    <w:p w14:paraId="625FA838" w14:textId="754226C4" w:rsidR="00E91F0A" w:rsidRDefault="00E91F0A" w:rsidP="00E91F0A">
      <w:pPr>
        <w:spacing w:line="276" w:lineRule="auto"/>
        <w:ind w:left="312" w:hanging="312"/>
        <w:jc w:val="center"/>
        <w:rPr>
          <w:rFonts w:ascii="Times New Roman" w:hAnsi="Times New Roman"/>
          <w:b/>
          <w:bCs/>
          <w:sz w:val="40"/>
          <w:szCs w:val="40"/>
        </w:rPr>
      </w:pPr>
      <w:r>
        <w:rPr>
          <w:rFonts w:ascii="Times New Roman" w:hAnsi="Times New Roman"/>
          <w:b/>
          <w:bCs/>
          <w:sz w:val="40"/>
          <w:szCs w:val="40"/>
        </w:rPr>
        <w:t>Milan Havel</w:t>
      </w:r>
    </w:p>
    <w:p w14:paraId="3284C3C4" w14:textId="2098B5F0" w:rsidR="00E91F0A" w:rsidRDefault="00E91F0A" w:rsidP="00E91F0A">
      <w:pPr>
        <w:spacing w:line="276" w:lineRule="auto"/>
        <w:ind w:left="312" w:hanging="312"/>
        <w:jc w:val="center"/>
        <w:rPr>
          <w:rFonts w:ascii="Times New Roman" w:hAnsi="Times New Roman"/>
          <w:sz w:val="40"/>
          <w:szCs w:val="40"/>
        </w:rPr>
      </w:pPr>
      <w:r>
        <w:rPr>
          <w:rFonts w:ascii="Times New Roman" w:hAnsi="Times New Roman"/>
          <w:sz w:val="40"/>
          <w:szCs w:val="40"/>
        </w:rPr>
        <w:t>č.p. 330, 51233 Studenec</w:t>
      </w:r>
    </w:p>
    <w:p w14:paraId="19EF9862" w14:textId="2119B206" w:rsidR="00E91F0A" w:rsidRDefault="00E91F0A" w:rsidP="00E91F0A">
      <w:pPr>
        <w:spacing w:line="276" w:lineRule="auto"/>
        <w:ind w:left="312" w:hanging="312"/>
        <w:jc w:val="center"/>
        <w:rPr>
          <w:rFonts w:ascii="Times New Roman" w:hAnsi="Times New Roman"/>
          <w:sz w:val="40"/>
          <w:szCs w:val="40"/>
        </w:rPr>
      </w:pPr>
      <w:r>
        <w:rPr>
          <w:rFonts w:ascii="Times New Roman" w:hAnsi="Times New Roman"/>
          <w:sz w:val="40"/>
          <w:szCs w:val="40"/>
        </w:rPr>
        <w:t>IČO 19984375</w:t>
      </w:r>
    </w:p>
    <w:p w14:paraId="3B5CE7EC" w14:textId="77777777" w:rsidR="00E91F0A" w:rsidRDefault="00E91F0A" w:rsidP="00E91F0A">
      <w:pPr>
        <w:spacing w:line="276" w:lineRule="auto"/>
        <w:ind w:left="312" w:hanging="312"/>
        <w:jc w:val="center"/>
        <w:rPr>
          <w:rFonts w:ascii="Times New Roman" w:hAnsi="Times New Roman"/>
          <w:sz w:val="40"/>
          <w:szCs w:val="40"/>
        </w:rPr>
      </w:pPr>
    </w:p>
    <w:p w14:paraId="2F13B5A9" w14:textId="5A8B73D1" w:rsidR="00E91F0A" w:rsidRDefault="00E91F0A" w:rsidP="00E91F0A">
      <w:pPr>
        <w:spacing w:line="276" w:lineRule="auto"/>
        <w:ind w:left="312" w:hanging="312"/>
        <w:jc w:val="center"/>
        <w:rPr>
          <w:rFonts w:ascii="Times New Roman" w:hAnsi="Times New Roman"/>
          <w:b/>
          <w:bCs/>
          <w:sz w:val="40"/>
          <w:szCs w:val="40"/>
        </w:rPr>
      </w:pPr>
      <w:r>
        <w:rPr>
          <w:rFonts w:ascii="Times New Roman" w:hAnsi="Times New Roman"/>
          <w:b/>
          <w:bCs/>
          <w:sz w:val="40"/>
          <w:szCs w:val="40"/>
        </w:rPr>
        <w:t xml:space="preserve">MP – </w:t>
      </w:r>
      <w:proofErr w:type="spellStart"/>
      <w:r>
        <w:rPr>
          <w:rFonts w:ascii="Times New Roman" w:hAnsi="Times New Roman"/>
          <w:b/>
          <w:bCs/>
          <w:sz w:val="40"/>
          <w:szCs w:val="40"/>
        </w:rPr>
        <w:t>Ltm</w:t>
      </w:r>
      <w:proofErr w:type="spellEnd"/>
      <w:r>
        <w:rPr>
          <w:rFonts w:ascii="Times New Roman" w:hAnsi="Times New Roman"/>
          <w:b/>
          <w:bCs/>
          <w:sz w:val="40"/>
          <w:szCs w:val="40"/>
        </w:rPr>
        <w:t xml:space="preserve"> s.r.o.</w:t>
      </w:r>
    </w:p>
    <w:p w14:paraId="6321222C" w14:textId="0D2AD460" w:rsidR="00E91F0A" w:rsidRDefault="00E91F0A" w:rsidP="00E91F0A">
      <w:pPr>
        <w:spacing w:line="276" w:lineRule="auto"/>
        <w:ind w:left="312" w:hanging="312"/>
        <w:jc w:val="center"/>
        <w:rPr>
          <w:rFonts w:ascii="Times New Roman" w:hAnsi="Times New Roman"/>
          <w:sz w:val="40"/>
          <w:szCs w:val="40"/>
        </w:rPr>
      </w:pPr>
      <w:r>
        <w:rPr>
          <w:rFonts w:ascii="Times New Roman" w:hAnsi="Times New Roman"/>
          <w:sz w:val="40"/>
          <w:szCs w:val="40"/>
        </w:rPr>
        <w:t>Žernosecká 603/15, Litoměřice, 41201</w:t>
      </w:r>
    </w:p>
    <w:p w14:paraId="18CFF216" w14:textId="5B61D946" w:rsidR="00E91F0A" w:rsidRPr="00E91F0A" w:rsidRDefault="00E91F0A" w:rsidP="00E91F0A">
      <w:pPr>
        <w:spacing w:line="276" w:lineRule="auto"/>
        <w:ind w:left="312" w:hanging="312"/>
        <w:jc w:val="center"/>
        <w:rPr>
          <w:rFonts w:ascii="Times New Roman" w:hAnsi="Times New Roman"/>
          <w:sz w:val="40"/>
          <w:szCs w:val="40"/>
        </w:rPr>
      </w:pPr>
      <w:r>
        <w:rPr>
          <w:rFonts w:ascii="Times New Roman" w:hAnsi="Times New Roman"/>
          <w:sz w:val="40"/>
          <w:szCs w:val="40"/>
        </w:rPr>
        <w:t>IČO 19625944</w:t>
      </w:r>
    </w:p>
    <w:p w14:paraId="5F337371" w14:textId="50E239EC" w:rsidR="000F10F7" w:rsidRPr="000F10F7" w:rsidRDefault="000F10F7" w:rsidP="000F10F7">
      <w:pPr>
        <w:jc w:val="center"/>
        <w:rPr>
          <w:b/>
          <w:bCs/>
          <w:sz w:val="40"/>
          <w:szCs w:val="40"/>
        </w:rPr>
      </w:pPr>
    </w:p>
    <w:sectPr w:rsidR="000F10F7" w:rsidRPr="000F10F7" w:rsidSect="00BB0CCA">
      <w:footerReference w:type="even" r:id="rId9"/>
      <w:footerReference w:type="default" r:id="rId10"/>
      <w:headerReference w:type="first" r:id="rId11"/>
      <w:footerReference w:type="first" r:id="rId12"/>
      <w:footnotePr>
        <w:numRestart w:val="eachPage"/>
      </w:footnotePr>
      <w:endnotePr>
        <w:numFmt w:val="decimal"/>
        <w:numStart w:val="0"/>
      </w:endnotePr>
      <w:pgSz w:w="11900" w:h="16832" w:code="9"/>
      <w:pgMar w:top="1417" w:right="1417" w:bottom="1417" w:left="1417" w:header="850"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BE1B" w14:textId="77777777" w:rsidR="00687B98" w:rsidRDefault="00687B98">
      <w:r>
        <w:separator/>
      </w:r>
    </w:p>
  </w:endnote>
  <w:endnote w:type="continuationSeparator" w:id="0">
    <w:p w14:paraId="09F4E46F" w14:textId="77777777" w:rsidR="00687B98" w:rsidRDefault="006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200247B" w:usb2="00000009" w:usb3="00000000" w:csb0="000001FF" w:csb1="00000000"/>
  </w:font>
  <w:font w:name="CKGinis">
    <w:altName w:val="Trebuchet MS"/>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B26F" w14:textId="77777777" w:rsidR="00522B5F" w:rsidRDefault="00522B5F" w:rsidP="003972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7CB82D47" w14:textId="77777777" w:rsidR="00522B5F" w:rsidRDefault="00522B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9786"/>
      <w:docPartObj>
        <w:docPartGallery w:val="Page Numbers (Bottom of Page)"/>
        <w:docPartUnique/>
      </w:docPartObj>
    </w:sdtPr>
    <w:sdtEndPr>
      <w:rPr>
        <w:rFonts w:ascii="Times New Roman" w:hAnsi="Times New Roman"/>
      </w:rPr>
    </w:sdtEndPr>
    <w:sdtContent>
      <w:p w14:paraId="6E0ED189" w14:textId="77777777" w:rsidR="00522B5F" w:rsidRPr="00E01B3A" w:rsidRDefault="00522B5F">
        <w:pPr>
          <w:pStyle w:val="Zpat"/>
          <w:jc w:val="center"/>
          <w:rPr>
            <w:rFonts w:ascii="Times New Roman" w:hAnsi="Times New Roman"/>
          </w:rPr>
        </w:pPr>
        <w:r w:rsidRPr="00E01B3A">
          <w:rPr>
            <w:rFonts w:ascii="Times New Roman" w:hAnsi="Times New Roman"/>
          </w:rPr>
          <w:fldChar w:fldCharType="begin"/>
        </w:r>
        <w:r w:rsidRPr="00E01B3A">
          <w:rPr>
            <w:rFonts w:ascii="Times New Roman" w:hAnsi="Times New Roman"/>
          </w:rPr>
          <w:instrText>PAGE   \* MERGEFORMAT</w:instrText>
        </w:r>
        <w:r w:rsidRPr="00E01B3A">
          <w:rPr>
            <w:rFonts w:ascii="Times New Roman" w:hAnsi="Times New Roman"/>
          </w:rPr>
          <w:fldChar w:fldCharType="separate"/>
        </w:r>
        <w:r w:rsidR="00A36C71">
          <w:rPr>
            <w:rFonts w:ascii="Times New Roman" w:hAnsi="Times New Roman"/>
            <w:noProof/>
          </w:rPr>
          <w:t>2</w:t>
        </w:r>
        <w:r w:rsidRPr="00E01B3A">
          <w:rPr>
            <w:rFonts w:ascii="Times New Roman" w:hAnsi="Times New Roman"/>
          </w:rPr>
          <w:fldChar w:fldCharType="end"/>
        </w:r>
      </w:p>
    </w:sdtContent>
  </w:sdt>
  <w:p w14:paraId="49896D8E" w14:textId="77777777" w:rsidR="00522B5F" w:rsidRDefault="00522B5F" w:rsidP="00DB1961">
    <w:pPr>
      <w:pStyle w:val="Zpat"/>
      <w:ind w:firstLine="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307375"/>
      <w:docPartObj>
        <w:docPartGallery w:val="Page Numbers (Bottom of Page)"/>
        <w:docPartUnique/>
      </w:docPartObj>
    </w:sdtPr>
    <w:sdtEndPr>
      <w:rPr>
        <w:rFonts w:ascii="Times New Roman" w:hAnsi="Times New Roman"/>
      </w:rPr>
    </w:sdtEndPr>
    <w:sdtContent>
      <w:p w14:paraId="21A07546" w14:textId="77777777" w:rsidR="00522B5F" w:rsidRPr="00E01B3A" w:rsidRDefault="00522B5F">
        <w:pPr>
          <w:pStyle w:val="Zpat"/>
          <w:jc w:val="center"/>
          <w:rPr>
            <w:rFonts w:ascii="Times New Roman" w:hAnsi="Times New Roman"/>
          </w:rPr>
        </w:pPr>
        <w:r w:rsidRPr="00E01B3A">
          <w:rPr>
            <w:rFonts w:ascii="Times New Roman" w:hAnsi="Times New Roman"/>
          </w:rPr>
          <w:fldChar w:fldCharType="begin"/>
        </w:r>
        <w:r w:rsidRPr="00E01B3A">
          <w:rPr>
            <w:rFonts w:ascii="Times New Roman" w:hAnsi="Times New Roman"/>
          </w:rPr>
          <w:instrText>PAGE   \* MERGEFORMAT</w:instrText>
        </w:r>
        <w:r w:rsidRPr="00E01B3A">
          <w:rPr>
            <w:rFonts w:ascii="Times New Roman" w:hAnsi="Times New Roman"/>
          </w:rPr>
          <w:fldChar w:fldCharType="separate"/>
        </w:r>
        <w:r w:rsidR="00A36C71">
          <w:rPr>
            <w:rFonts w:ascii="Times New Roman" w:hAnsi="Times New Roman"/>
            <w:noProof/>
          </w:rPr>
          <w:t>1</w:t>
        </w:r>
        <w:r w:rsidRPr="00E01B3A">
          <w:rPr>
            <w:rFonts w:ascii="Times New Roman" w:hAnsi="Times New Roman"/>
          </w:rPr>
          <w:fldChar w:fldCharType="end"/>
        </w:r>
      </w:p>
    </w:sdtContent>
  </w:sdt>
  <w:p w14:paraId="23BFBD72" w14:textId="77777777" w:rsidR="00522B5F" w:rsidRDefault="00522B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9171" w14:textId="77777777" w:rsidR="00687B98" w:rsidRDefault="00687B98">
      <w:r>
        <w:separator/>
      </w:r>
    </w:p>
  </w:footnote>
  <w:footnote w:type="continuationSeparator" w:id="0">
    <w:p w14:paraId="02DC447D" w14:textId="77777777" w:rsidR="00687B98" w:rsidRDefault="0068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4635" w14:textId="77777777" w:rsidR="00522B5F" w:rsidRPr="0039727B" w:rsidRDefault="00522B5F" w:rsidP="00FE5B0D">
    <w:pPr>
      <w:pStyle w:val="Hlaviky"/>
      <w:tabs>
        <w:tab w:val="left" w:pos="3345"/>
        <w:tab w:val="center" w:pos="4784"/>
      </w:tabs>
      <w:jc w:val="center"/>
      <w:rPr>
        <w:rFonts w:cs="Arial"/>
        <w:i/>
        <w:color w:val="333399"/>
        <w:sz w:val="22"/>
        <w:szCs w:val="22"/>
      </w:rPr>
    </w:pPr>
  </w:p>
  <w:p w14:paraId="77F70863" w14:textId="77777777" w:rsidR="00522B5F" w:rsidRPr="00D906CF" w:rsidRDefault="00522B5F" w:rsidP="004C7884">
    <w:pPr>
      <w:pStyle w:val="Zkladntext1"/>
      <w:tabs>
        <w:tab w:val="left" w:pos="1080"/>
        <w:tab w:val="left" w:pos="1620"/>
        <w:tab w:val="left" w:pos="3780"/>
        <w:tab w:val="left" w:pos="7290"/>
      </w:tabs>
      <w:rPr>
        <w:rFonts w:ascii="Arial" w:hAnsi="Arial"/>
        <w:color w:val="333399"/>
        <w:szCs w:val="24"/>
      </w:rPr>
    </w:pPr>
  </w:p>
  <w:p w14:paraId="5B09B373" w14:textId="77777777" w:rsidR="00522B5F" w:rsidRPr="00E01B3A" w:rsidRDefault="00522B5F">
    <w:pPr>
      <w:pStyle w:val="Zhlav"/>
      <w:rPr>
        <w:rFonts w:ascii="CKGinis" w:hAnsi="CKGinis"/>
        <w:sz w:val="96"/>
        <w:szCs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CC0931"/>
    <w:multiLevelType w:val="hybridMultilevel"/>
    <w:tmpl w:val="824C393A"/>
    <w:lvl w:ilvl="0" w:tplc="6AF2631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10561D"/>
    <w:multiLevelType w:val="hybridMultilevel"/>
    <w:tmpl w:val="A04627C0"/>
    <w:lvl w:ilvl="0" w:tplc="8D86BABC">
      <w:start w:val="9"/>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A384489"/>
    <w:multiLevelType w:val="hybridMultilevel"/>
    <w:tmpl w:val="4A809DE4"/>
    <w:lvl w:ilvl="0" w:tplc="131C64C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AD4922"/>
    <w:multiLevelType w:val="hybridMultilevel"/>
    <w:tmpl w:val="3C588A3C"/>
    <w:lvl w:ilvl="0" w:tplc="C898FF7E">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D11C94"/>
    <w:multiLevelType w:val="hybridMultilevel"/>
    <w:tmpl w:val="0D2816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E100B8"/>
    <w:multiLevelType w:val="hybridMultilevel"/>
    <w:tmpl w:val="A516A98C"/>
    <w:lvl w:ilvl="0" w:tplc="7CDED53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6A0935"/>
    <w:multiLevelType w:val="hybridMultilevel"/>
    <w:tmpl w:val="C5D4CAA8"/>
    <w:lvl w:ilvl="0" w:tplc="5A5E3D92">
      <w:start w:val="3"/>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D943530"/>
    <w:multiLevelType w:val="hybridMultilevel"/>
    <w:tmpl w:val="69EAD5B0"/>
    <w:lvl w:ilvl="0" w:tplc="8F0A12E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0711EFB"/>
    <w:multiLevelType w:val="hybridMultilevel"/>
    <w:tmpl w:val="63E6DA0C"/>
    <w:lvl w:ilvl="0" w:tplc="BD74BD42">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053AF0"/>
    <w:multiLevelType w:val="hybridMultilevel"/>
    <w:tmpl w:val="92BA8034"/>
    <w:lvl w:ilvl="0" w:tplc="9C9A3B3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1344A3"/>
    <w:multiLevelType w:val="hybridMultilevel"/>
    <w:tmpl w:val="4314BF98"/>
    <w:lvl w:ilvl="0" w:tplc="1DCEC93A">
      <w:start w:val="1"/>
      <w:numFmt w:val="decimal"/>
      <w:lvlText w:val="%1."/>
      <w:lvlJc w:val="left"/>
      <w:pPr>
        <w:ind w:left="2585" w:hanging="420"/>
      </w:pPr>
      <w:rPr>
        <w:rFonts w:hint="default"/>
      </w:rPr>
    </w:lvl>
    <w:lvl w:ilvl="1" w:tplc="04050019" w:tentative="1">
      <w:start w:val="1"/>
      <w:numFmt w:val="lowerLetter"/>
      <w:lvlText w:val="%2."/>
      <w:lvlJc w:val="left"/>
      <w:pPr>
        <w:ind w:left="3245" w:hanging="360"/>
      </w:pPr>
    </w:lvl>
    <w:lvl w:ilvl="2" w:tplc="0405001B" w:tentative="1">
      <w:start w:val="1"/>
      <w:numFmt w:val="lowerRoman"/>
      <w:lvlText w:val="%3."/>
      <w:lvlJc w:val="right"/>
      <w:pPr>
        <w:ind w:left="3965" w:hanging="180"/>
      </w:pPr>
    </w:lvl>
    <w:lvl w:ilvl="3" w:tplc="0405000F" w:tentative="1">
      <w:start w:val="1"/>
      <w:numFmt w:val="decimal"/>
      <w:lvlText w:val="%4."/>
      <w:lvlJc w:val="left"/>
      <w:pPr>
        <w:ind w:left="4685" w:hanging="360"/>
      </w:pPr>
    </w:lvl>
    <w:lvl w:ilvl="4" w:tplc="04050019" w:tentative="1">
      <w:start w:val="1"/>
      <w:numFmt w:val="lowerLetter"/>
      <w:lvlText w:val="%5."/>
      <w:lvlJc w:val="left"/>
      <w:pPr>
        <w:ind w:left="5405" w:hanging="360"/>
      </w:pPr>
    </w:lvl>
    <w:lvl w:ilvl="5" w:tplc="0405001B" w:tentative="1">
      <w:start w:val="1"/>
      <w:numFmt w:val="lowerRoman"/>
      <w:lvlText w:val="%6."/>
      <w:lvlJc w:val="right"/>
      <w:pPr>
        <w:ind w:left="6125" w:hanging="180"/>
      </w:pPr>
    </w:lvl>
    <w:lvl w:ilvl="6" w:tplc="0405000F" w:tentative="1">
      <w:start w:val="1"/>
      <w:numFmt w:val="decimal"/>
      <w:lvlText w:val="%7."/>
      <w:lvlJc w:val="left"/>
      <w:pPr>
        <w:ind w:left="6845" w:hanging="360"/>
      </w:pPr>
    </w:lvl>
    <w:lvl w:ilvl="7" w:tplc="04050019" w:tentative="1">
      <w:start w:val="1"/>
      <w:numFmt w:val="lowerLetter"/>
      <w:lvlText w:val="%8."/>
      <w:lvlJc w:val="left"/>
      <w:pPr>
        <w:ind w:left="7565" w:hanging="360"/>
      </w:pPr>
    </w:lvl>
    <w:lvl w:ilvl="8" w:tplc="0405001B" w:tentative="1">
      <w:start w:val="1"/>
      <w:numFmt w:val="lowerRoman"/>
      <w:lvlText w:val="%9."/>
      <w:lvlJc w:val="right"/>
      <w:pPr>
        <w:ind w:left="8285" w:hanging="180"/>
      </w:pPr>
    </w:lvl>
  </w:abstractNum>
  <w:abstractNum w:abstractNumId="12" w15:restartNumberingAfterBreak="0">
    <w:nsid w:val="39F24349"/>
    <w:multiLevelType w:val="hybridMultilevel"/>
    <w:tmpl w:val="151AEAF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95C1D"/>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1576ADE"/>
    <w:multiLevelType w:val="hybridMultilevel"/>
    <w:tmpl w:val="4A809DE4"/>
    <w:lvl w:ilvl="0" w:tplc="131C64C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F2F06F1"/>
    <w:multiLevelType w:val="hybridMultilevel"/>
    <w:tmpl w:val="EFD8F822"/>
    <w:lvl w:ilvl="0" w:tplc="AEFEED2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3E449A"/>
    <w:multiLevelType w:val="multilevel"/>
    <w:tmpl w:val="9594BDE8"/>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52943118"/>
    <w:multiLevelType w:val="hybridMultilevel"/>
    <w:tmpl w:val="1ABE5650"/>
    <w:lvl w:ilvl="0" w:tplc="5E94A9D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2A16F8"/>
    <w:multiLevelType w:val="hybridMultilevel"/>
    <w:tmpl w:val="78C4644E"/>
    <w:lvl w:ilvl="0" w:tplc="AC9A241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5E5D37"/>
    <w:multiLevelType w:val="hybridMultilevel"/>
    <w:tmpl w:val="9F4469C4"/>
    <w:lvl w:ilvl="0" w:tplc="394694E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B657CB8"/>
    <w:multiLevelType w:val="singleLevel"/>
    <w:tmpl w:val="AAA4D04A"/>
    <w:lvl w:ilvl="0">
      <w:start w:val="1"/>
      <w:numFmt w:val="lowerLetter"/>
      <w:lvlText w:val="%1)"/>
      <w:lvlJc w:val="left"/>
      <w:pPr>
        <w:tabs>
          <w:tab w:val="num" w:pos="360"/>
        </w:tabs>
        <w:ind w:left="283" w:hanging="283"/>
      </w:pPr>
      <w:rPr>
        <w:b w:val="0"/>
        <w:i w:val="0"/>
        <w:sz w:val="24"/>
        <w:szCs w:val="24"/>
      </w:rPr>
    </w:lvl>
  </w:abstractNum>
  <w:abstractNum w:abstractNumId="21" w15:restartNumberingAfterBreak="0">
    <w:nsid w:val="5D752232"/>
    <w:multiLevelType w:val="hybridMultilevel"/>
    <w:tmpl w:val="1ABE5650"/>
    <w:lvl w:ilvl="0" w:tplc="5E94A9D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35C1C32"/>
    <w:multiLevelType w:val="hybridMultilevel"/>
    <w:tmpl w:val="2862C2F4"/>
    <w:lvl w:ilvl="0" w:tplc="68200034">
      <w:start w:val="3"/>
      <w:numFmt w:val="bullet"/>
      <w:lvlText w:val="-"/>
      <w:lvlJc w:val="left"/>
      <w:pPr>
        <w:tabs>
          <w:tab w:val="num" w:pos="705"/>
        </w:tabs>
        <w:ind w:left="705" w:hanging="360"/>
      </w:pPr>
      <w:rPr>
        <w:rFonts w:ascii="Times New Roman" w:eastAsia="Times New Roman" w:hAnsi="Times New Roman" w:cs="Times New Roman" w:hint="default"/>
      </w:rPr>
    </w:lvl>
    <w:lvl w:ilvl="1" w:tplc="04050003" w:tentative="1">
      <w:start w:val="1"/>
      <w:numFmt w:val="bullet"/>
      <w:lvlText w:val="o"/>
      <w:lvlJc w:val="left"/>
      <w:pPr>
        <w:tabs>
          <w:tab w:val="num" w:pos="1425"/>
        </w:tabs>
        <w:ind w:left="1425" w:hanging="360"/>
      </w:pPr>
      <w:rPr>
        <w:rFonts w:ascii="Courier New" w:hAnsi="Courier New" w:cs="Courier New" w:hint="default"/>
      </w:rPr>
    </w:lvl>
    <w:lvl w:ilvl="2" w:tplc="04050005" w:tentative="1">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cs="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cs="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23" w15:restartNumberingAfterBreak="0">
    <w:nsid w:val="66F17C60"/>
    <w:multiLevelType w:val="hybridMultilevel"/>
    <w:tmpl w:val="EE6EAEDA"/>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699F44FF"/>
    <w:multiLevelType w:val="hybridMultilevel"/>
    <w:tmpl w:val="EDE2AB5C"/>
    <w:lvl w:ilvl="0" w:tplc="818EBB92">
      <w:start w:val="4"/>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A982471"/>
    <w:multiLevelType w:val="hybridMultilevel"/>
    <w:tmpl w:val="9DD8D846"/>
    <w:lvl w:ilvl="0" w:tplc="D5188F1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97C6D"/>
    <w:multiLevelType w:val="hybridMultilevel"/>
    <w:tmpl w:val="0DEEDE9A"/>
    <w:lvl w:ilvl="0" w:tplc="A4F84456">
      <w:start w:val="2"/>
      <w:numFmt w:val="bullet"/>
      <w:lvlText w:val="-"/>
      <w:lvlJc w:val="left"/>
      <w:pPr>
        <w:ind w:left="785" w:hanging="360"/>
      </w:pPr>
      <w:rPr>
        <w:rFonts w:ascii="Times New Roman" w:eastAsia="Times New Roman" w:hAnsi="Times New Roman"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8" w15:restartNumberingAfterBreak="0">
    <w:nsid w:val="79F92226"/>
    <w:multiLevelType w:val="hybridMultilevel"/>
    <w:tmpl w:val="92D69966"/>
    <w:lvl w:ilvl="0" w:tplc="C1E632E0">
      <w:start w:val="1"/>
      <w:numFmt w:val="lowerLetter"/>
      <w:lvlText w:val="%1)"/>
      <w:lvlJc w:val="left"/>
      <w:pPr>
        <w:ind w:left="1110" w:hanging="360"/>
      </w:pPr>
    </w:lvl>
    <w:lvl w:ilvl="1" w:tplc="04050017">
      <w:start w:val="1"/>
      <w:numFmt w:val="lowerLetter"/>
      <w:lvlText w:val="%2)"/>
      <w:lvlJc w:val="left"/>
      <w:pPr>
        <w:ind w:left="928" w:hanging="360"/>
      </w:pPr>
    </w:lvl>
    <w:lvl w:ilvl="2" w:tplc="0405001B">
      <w:start w:val="1"/>
      <w:numFmt w:val="lowerRoman"/>
      <w:lvlText w:val="%3."/>
      <w:lvlJc w:val="right"/>
      <w:pPr>
        <w:ind w:left="2550" w:hanging="180"/>
      </w:pPr>
    </w:lvl>
    <w:lvl w:ilvl="3" w:tplc="0405000F">
      <w:start w:val="1"/>
      <w:numFmt w:val="decimal"/>
      <w:lvlText w:val="%4."/>
      <w:lvlJc w:val="left"/>
      <w:pPr>
        <w:ind w:left="3270" w:hanging="360"/>
      </w:pPr>
    </w:lvl>
    <w:lvl w:ilvl="4" w:tplc="04050019">
      <w:start w:val="1"/>
      <w:numFmt w:val="lowerLetter"/>
      <w:lvlText w:val="%5."/>
      <w:lvlJc w:val="left"/>
      <w:pPr>
        <w:ind w:left="3990" w:hanging="360"/>
      </w:pPr>
    </w:lvl>
    <w:lvl w:ilvl="5" w:tplc="0405001B">
      <w:start w:val="1"/>
      <w:numFmt w:val="lowerRoman"/>
      <w:lvlText w:val="%6."/>
      <w:lvlJc w:val="right"/>
      <w:pPr>
        <w:ind w:left="4710" w:hanging="180"/>
      </w:pPr>
    </w:lvl>
    <w:lvl w:ilvl="6" w:tplc="0405000F">
      <w:start w:val="1"/>
      <w:numFmt w:val="decimal"/>
      <w:lvlText w:val="%7."/>
      <w:lvlJc w:val="left"/>
      <w:pPr>
        <w:ind w:left="5430" w:hanging="360"/>
      </w:pPr>
    </w:lvl>
    <w:lvl w:ilvl="7" w:tplc="04050019">
      <w:start w:val="1"/>
      <w:numFmt w:val="lowerLetter"/>
      <w:lvlText w:val="%8."/>
      <w:lvlJc w:val="left"/>
      <w:pPr>
        <w:ind w:left="6150" w:hanging="360"/>
      </w:pPr>
    </w:lvl>
    <w:lvl w:ilvl="8" w:tplc="0405001B">
      <w:start w:val="1"/>
      <w:numFmt w:val="lowerRoman"/>
      <w:lvlText w:val="%9."/>
      <w:lvlJc w:val="right"/>
      <w:pPr>
        <w:ind w:left="6870" w:hanging="180"/>
      </w:pPr>
    </w:lvl>
  </w:abstractNum>
  <w:abstractNum w:abstractNumId="29" w15:restartNumberingAfterBreak="0">
    <w:nsid w:val="7C716027"/>
    <w:multiLevelType w:val="hybridMultilevel"/>
    <w:tmpl w:val="6396E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438048">
    <w:abstractNumId w:val="22"/>
  </w:num>
  <w:num w:numId="2" w16cid:durableId="1991595892">
    <w:abstractNumId w:val="5"/>
  </w:num>
  <w:num w:numId="3" w16cid:durableId="480728956">
    <w:abstractNumId w:val="18"/>
  </w:num>
  <w:num w:numId="4" w16cid:durableId="1347249053">
    <w:abstractNumId w:val="29"/>
  </w:num>
  <w:num w:numId="5" w16cid:durableId="544409166">
    <w:abstractNumId w:val="12"/>
  </w:num>
  <w:num w:numId="6" w16cid:durableId="1484393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017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136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76778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392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00838">
    <w:abstractNumId w:val="27"/>
  </w:num>
  <w:num w:numId="12" w16cid:durableId="1249851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6830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8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453040">
    <w:abstractNumId w:val="20"/>
    <w:lvlOverride w:ilvl="0">
      <w:startOverride w:val="1"/>
    </w:lvlOverride>
  </w:num>
  <w:num w:numId="16" w16cid:durableId="294138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984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124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409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323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489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332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595570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564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626747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63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7771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9487621">
    <w:abstractNumId w:val="26"/>
  </w:num>
  <w:num w:numId="29" w16cid:durableId="499347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299863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D9"/>
    <w:rsid w:val="00000BDE"/>
    <w:rsid w:val="00005B3A"/>
    <w:rsid w:val="00006312"/>
    <w:rsid w:val="00006E81"/>
    <w:rsid w:val="00015F47"/>
    <w:rsid w:val="00016CF2"/>
    <w:rsid w:val="00021F29"/>
    <w:rsid w:val="0002419C"/>
    <w:rsid w:val="00026A3D"/>
    <w:rsid w:val="00027062"/>
    <w:rsid w:val="00027C6E"/>
    <w:rsid w:val="0003129E"/>
    <w:rsid w:val="00031BD4"/>
    <w:rsid w:val="0003785F"/>
    <w:rsid w:val="000400F3"/>
    <w:rsid w:val="00043A38"/>
    <w:rsid w:val="000470A6"/>
    <w:rsid w:val="000478B6"/>
    <w:rsid w:val="00047A56"/>
    <w:rsid w:val="00050F13"/>
    <w:rsid w:val="00053FD4"/>
    <w:rsid w:val="00054661"/>
    <w:rsid w:val="00055173"/>
    <w:rsid w:val="00056F0D"/>
    <w:rsid w:val="00063F93"/>
    <w:rsid w:val="000671BD"/>
    <w:rsid w:val="00070474"/>
    <w:rsid w:val="00071AE9"/>
    <w:rsid w:val="000722CC"/>
    <w:rsid w:val="00077ADC"/>
    <w:rsid w:val="00080121"/>
    <w:rsid w:val="00080605"/>
    <w:rsid w:val="000810DF"/>
    <w:rsid w:val="0008174C"/>
    <w:rsid w:val="00082497"/>
    <w:rsid w:val="00082749"/>
    <w:rsid w:val="00083362"/>
    <w:rsid w:val="000847B0"/>
    <w:rsid w:val="000854EF"/>
    <w:rsid w:val="00086F8C"/>
    <w:rsid w:val="000877FB"/>
    <w:rsid w:val="0008783C"/>
    <w:rsid w:val="000907CC"/>
    <w:rsid w:val="0009197A"/>
    <w:rsid w:val="0009246E"/>
    <w:rsid w:val="0009261B"/>
    <w:rsid w:val="00094F00"/>
    <w:rsid w:val="00096607"/>
    <w:rsid w:val="00096E56"/>
    <w:rsid w:val="000A6D7B"/>
    <w:rsid w:val="000A6DBC"/>
    <w:rsid w:val="000B311A"/>
    <w:rsid w:val="000C13DE"/>
    <w:rsid w:val="000C6293"/>
    <w:rsid w:val="000C6577"/>
    <w:rsid w:val="000D0035"/>
    <w:rsid w:val="000E108A"/>
    <w:rsid w:val="000F10F7"/>
    <w:rsid w:val="000F24C3"/>
    <w:rsid w:val="000F40D3"/>
    <w:rsid w:val="000F4417"/>
    <w:rsid w:val="00100562"/>
    <w:rsid w:val="0010120C"/>
    <w:rsid w:val="00101483"/>
    <w:rsid w:val="001015A1"/>
    <w:rsid w:val="00101C17"/>
    <w:rsid w:val="00101E81"/>
    <w:rsid w:val="001050F5"/>
    <w:rsid w:val="00111633"/>
    <w:rsid w:val="00114D88"/>
    <w:rsid w:val="00115203"/>
    <w:rsid w:val="00115797"/>
    <w:rsid w:val="0012062E"/>
    <w:rsid w:val="00120682"/>
    <w:rsid w:val="001207B9"/>
    <w:rsid w:val="001219C1"/>
    <w:rsid w:val="00122865"/>
    <w:rsid w:val="00122AB0"/>
    <w:rsid w:val="00123B00"/>
    <w:rsid w:val="00127DB3"/>
    <w:rsid w:val="00130283"/>
    <w:rsid w:val="00130B64"/>
    <w:rsid w:val="0013150C"/>
    <w:rsid w:val="00133D13"/>
    <w:rsid w:val="0013516A"/>
    <w:rsid w:val="001412DA"/>
    <w:rsid w:val="001413D5"/>
    <w:rsid w:val="0014398A"/>
    <w:rsid w:val="00147D1C"/>
    <w:rsid w:val="00147DF3"/>
    <w:rsid w:val="00156F0E"/>
    <w:rsid w:val="001608CE"/>
    <w:rsid w:val="0016374B"/>
    <w:rsid w:val="00163B54"/>
    <w:rsid w:val="00167432"/>
    <w:rsid w:val="001675DD"/>
    <w:rsid w:val="00170C35"/>
    <w:rsid w:val="001778E6"/>
    <w:rsid w:val="00180C05"/>
    <w:rsid w:val="00183026"/>
    <w:rsid w:val="001838D5"/>
    <w:rsid w:val="00183E6B"/>
    <w:rsid w:val="00185A19"/>
    <w:rsid w:val="00185B22"/>
    <w:rsid w:val="00191D00"/>
    <w:rsid w:val="001932E2"/>
    <w:rsid w:val="001933DC"/>
    <w:rsid w:val="00194E3B"/>
    <w:rsid w:val="0019541E"/>
    <w:rsid w:val="00196BDA"/>
    <w:rsid w:val="001A020C"/>
    <w:rsid w:val="001A3055"/>
    <w:rsid w:val="001A37F6"/>
    <w:rsid w:val="001A7477"/>
    <w:rsid w:val="001B11DD"/>
    <w:rsid w:val="001B48FB"/>
    <w:rsid w:val="001B7E87"/>
    <w:rsid w:val="001B7F0D"/>
    <w:rsid w:val="001C3199"/>
    <w:rsid w:val="001C700E"/>
    <w:rsid w:val="001C7AA3"/>
    <w:rsid w:val="001D09D5"/>
    <w:rsid w:val="001D1E85"/>
    <w:rsid w:val="001D2B76"/>
    <w:rsid w:val="001D31F6"/>
    <w:rsid w:val="001D4075"/>
    <w:rsid w:val="001D4763"/>
    <w:rsid w:val="001E2E73"/>
    <w:rsid w:val="001E54AB"/>
    <w:rsid w:val="001E6D19"/>
    <w:rsid w:val="001E6FB2"/>
    <w:rsid w:val="001E753E"/>
    <w:rsid w:val="001F0807"/>
    <w:rsid w:val="00202917"/>
    <w:rsid w:val="002041B0"/>
    <w:rsid w:val="00206558"/>
    <w:rsid w:val="00210E84"/>
    <w:rsid w:val="00211E1E"/>
    <w:rsid w:val="002129C2"/>
    <w:rsid w:val="00213AE3"/>
    <w:rsid w:val="00213C8E"/>
    <w:rsid w:val="002149CA"/>
    <w:rsid w:val="00224628"/>
    <w:rsid w:val="002253F4"/>
    <w:rsid w:val="002254B6"/>
    <w:rsid w:val="002256B8"/>
    <w:rsid w:val="00227E88"/>
    <w:rsid w:val="00230D85"/>
    <w:rsid w:val="002310BC"/>
    <w:rsid w:val="0023416F"/>
    <w:rsid w:val="00236E72"/>
    <w:rsid w:val="00240081"/>
    <w:rsid w:val="00240DBB"/>
    <w:rsid w:val="0024439F"/>
    <w:rsid w:val="00245C40"/>
    <w:rsid w:val="0024761C"/>
    <w:rsid w:val="00247992"/>
    <w:rsid w:val="00250956"/>
    <w:rsid w:val="00251E3B"/>
    <w:rsid w:val="00252D7C"/>
    <w:rsid w:val="00253328"/>
    <w:rsid w:val="0025353F"/>
    <w:rsid w:val="00255692"/>
    <w:rsid w:val="00260A0A"/>
    <w:rsid w:val="002614B5"/>
    <w:rsid w:val="00271E24"/>
    <w:rsid w:val="00272AE9"/>
    <w:rsid w:val="0027380F"/>
    <w:rsid w:val="0027389B"/>
    <w:rsid w:val="00282752"/>
    <w:rsid w:val="00283BB1"/>
    <w:rsid w:val="00293374"/>
    <w:rsid w:val="00293518"/>
    <w:rsid w:val="00296A8C"/>
    <w:rsid w:val="00297301"/>
    <w:rsid w:val="002A0657"/>
    <w:rsid w:val="002A0B60"/>
    <w:rsid w:val="002A11C6"/>
    <w:rsid w:val="002A3CA6"/>
    <w:rsid w:val="002A4176"/>
    <w:rsid w:val="002A5008"/>
    <w:rsid w:val="002A5AFD"/>
    <w:rsid w:val="002A7366"/>
    <w:rsid w:val="002B022A"/>
    <w:rsid w:val="002B0A28"/>
    <w:rsid w:val="002B347F"/>
    <w:rsid w:val="002B7B88"/>
    <w:rsid w:val="002C35B1"/>
    <w:rsid w:val="002C720E"/>
    <w:rsid w:val="002D0617"/>
    <w:rsid w:val="002D2122"/>
    <w:rsid w:val="002D4D85"/>
    <w:rsid w:val="002D50C3"/>
    <w:rsid w:val="002E3D3B"/>
    <w:rsid w:val="002E789A"/>
    <w:rsid w:val="002F03EB"/>
    <w:rsid w:val="002F1D70"/>
    <w:rsid w:val="002F2477"/>
    <w:rsid w:val="002F37A4"/>
    <w:rsid w:val="002F473F"/>
    <w:rsid w:val="002F4C57"/>
    <w:rsid w:val="002F7502"/>
    <w:rsid w:val="003010FE"/>
    <w:rsid w:val="00301E50"/>
    <w:rsid w:val="003027FD"/>
    <w:rsid w:val="0031090D"/>
    <w:rsid w:val="003121DA"/>
    <w:rsid w:val="003127EE"/>
    <w:rsid w:val="00312B98"/>
    <w:rsid w:val="00313599"/>
    <w:rsid w:val="00314638"/>
    <w:rsid w:val="00316598"/>
    <w:rsid w:val="0031691E"/>
    <w:rsid w:val="003204D4"/>
    <w:rsid w:val="00321B7C"/>
    <w:rsid w:val="0032556E"/>
    <w:rsid w:val="0032610E"/>
    <w:rsid w:val="0033322E"/>
    <w:rsid w:val="003332EF"/>
    <w:rsid w:val="00334573"/>
    <w:rsid w:val="0033578A"/>
    <w:rsid w:val="00340187"/>
    <w:rsid w:val="003410DC"/>
    <w:rsid w:val="0034248A"/>
    <w:rsid w:val="0034567C"/>
    <w:rsid w:val="0034738C"/>
    <w:rsid w:val="00347A20"/>
    <w:rsid w:val="00347AFD"/>
    <w:rsid w:val="00351587"/>
    <w:rsid w:val="00355C66"/>
    <w:rsid w:val="0036156C"/>
    <w:rsid w:val="003618E4"/>
    <w:rsid w:val="00361D51"/>
    <w:rsid w:val="003626F3"/>
    <w:rsid w:val="00362C66"/>
    <w:rsid w:val="00367116"/>
    <w:rsid w:val="003713C6"/>
    <w:rsid w:val="003734D5"/>
    <w:rsid w:val="003747EE"/>
    <w:rsid w:val="00374D9B"/>
    <w:rsid w:val="003761AB"/>
    <w:rsid w:val="0038102E"/>
    <w:rsid w:val="00384255"/>
    <w:rsid w:val="003861F3"/>
    <w:rsid w:val="00387F25"/>
    <w:rsid w:val="00390B8A"/>
    <w:rsid w:val="0039727B"/>
    <w:rsid w:val="00397D11"/>
    <w:rsid w:val="003A34B3"/>
    <w:rsid w:val="003A730D"/>
    <w:rsid w:val="003B0158"/>
    <w:rsid w:val="003B06F1"/>
    <w:rsid w:val="003B3926"/>
    <w:rsid w:val="003B558B"/>
    <w:rsid w:val="003B6F9A"/>
    <w:rsid w:val="003C0C59"/>
    <w:rsid w:val="003C76C4"/>
    <w:rsid w:val="003D092A"/>
    <w:rsid w:val="003D1F33"/>
    <w:rsid w:val="003D546E"/>
    <w:rsid w:val="003D6936"/>
    <w:rsid w:val="003E124B"/>
    <w:rsid w:val="003E447F"/>
    <w:rsid w:val="003E5CC5"/>
    <w:rsid w:val="003F0093"/>
    <w:rsid w:val="003F3CF2"/>
    <w:rsid w:val="003F42E2"/>
    <w:rsid w:val="00401675"/>
    <w:rsid w:val="00404D9C"/>
    <w:rsid w:val="00406946"/>
    <w:rsid w:val="00406BA1"/>
    <w:rsid w:val="0041047D"/>
    <w:rsid w:val="0041208F"/>
    <w:rsid w:val="004122F7"/>
    <w:rsid w:val="00412B81"/>
    <w:rsid w:val="00412CAE"/>
    <w:rsid w:val="00414064"/>
    <w:rsid w:val="00416561"/>
    <w:rsid w:val="0042177B"/>
    <w:rsid w:val="00424759"/>
    <w:rsid w:val="00424983"/>
    <w:rsid w:val="00431977"/>
    <w:rsid w:val="00433B78"/>
    <w:rsid w:val="00433E68"/>
    <w:rsid w:val="00434A47"/>
    <w:rsid w:val="00443E06"/>
    <w:rsid w:val="00447FF5"/>
    <w:rsid w:val="0045067F"/>
    <w:rsid w:val="00453091"/>
    <w:rsid w:val="00453815"/>
    <w:rsid w:val="004549BB"/>
    <w:rsid w:val="00454C76"/>
    <w:rsid w:val="004611CD"/>
    <w:rsid w:val="004611F7"/>
    <w:rsid w:val="00466C03"/>
    <w:rsid w:val="00470781"/>
    <w:rsid w:val="00474BB0"/>
    <w:rsid w:val="00477CC2"/>
    <w:rsid w:val="00480C40"/>
    <w:rsid w:val="004817F0"/>
    <w:rsid w:val="004832D0"/>
    <w:rsid w:val="0048359B"/>
    <w:rsid w:val="004853F8"/>
    <w:rsid w:val="00486A06"/>
    <w:rsid w:val="00490BF5"/>
    <w:rsid w:val="00492AC4"/>
    <w:rsid w:val="004A5569"/>
    <w:rsid w:val="004B036B"/>
    <w:rsid w:val="004B0EB6"/>
    <w:rsid w:val="004B36E9"/>
    <w:rsid w:val="004B38F3"/>
    <w:rsid w:val="004B5645"/>
    <w:rsid w:val="004B6FD9"/>
    <w:rsid w:val="004C008C"/>
    <w:rsid w:val="004C7884"/>
    <w:rsid w:val="004C7F62"/>
    <w:rsid w:val="004D274B"/>
    <w:rsid w:val="004D298E"/>
    <w:rsid w:val="004D3D49"/>
    <w:rsid w:val="004D77E7"/>
    <w:rsid w:val="004E03AA"/>
    <w:rsid w:val="004E08BE"/>
    <w:rsid w:val="004E0F59"/>
    <w:rsid w:val="004E10A2"/>
    <w:rsid w:val="004E1A6C"/>
    <w:rsid w:val="004E29EB"/>
    <w:rsid w:val="004E3828"/>
    <w:rsid w:val="004E6475"/>
    <w:rsid w:val="004E773B"/>
    <w:rsid w:val="004E7847"/>
    <w:rsid w:val="004F148A"/>
    <w:rsid w:val="004F34DA"/>
    <w:rsid w:val="005137FF"/>
    <w:rsid w:val="00513D50"/>
    <w:rsid w:val="00514DBC"/>
    <w:rsid w:val="00515026"/>
    <w:rsid w:val="00515E51"/>
    <w:rsid w:val="00520E3C"/>
    <w:rsid w:val="0052237D"/>
    <w:rsid w:val="00522B5F"/>
    <w:rsid w:val="00524825"/>
    <w:rsid w:val="00525CDF"/>
    <w:rsid w:val="00530676"/>
    <w:rsid w:val="00532193"/>
    <w:rsid w:val="005355A3"/>
    <w:rsid w:val="00535E0A"/>
    <w:rsid w:val="005379FE"/>
    <w:rsid w:val="00540FAD"/>
    <w:rsid w:val="00542FBD"/>
    <w:rsid w:val="0054405B"/>
    <w:rsid w:val="0055213C"/>
    <w:rsid w:val="00552504"/>
    <w:rsid w:val="00556BB3"/>
    <w:rsid w:val="0055760A"/>
    <w:rsid w:val="00562A9B"/>
    <w:rsid w:val="00563D4E"/>
    <w:rsid w:val="00565AE0"/>
    <w:rsid w:val="00571F0D"/>
    <w:rsid w:val="00572057"/>
    <w:rsid w:val="00574CAF"/>
    <w:rsid w:val="005756B2"/>
    <w:rsid w:val="005766F4"/>
    <w:rsid w:val="00576FA4"/>
    <w:rsid w:val="00581C76"/>
    <w:rsid w:val="00581FAF"/>
    <w:rsid w:val="005855B0"/>
    <w:rsid w:val="00586149"/>
    <w:rsid w:val="00591243"/>
    <w:rsid w:val="00592178"/>
    <w:rsid w:val="00593C79"/>
    <w:rsid w:val="00594059"/>
    <w:rsid w:val="005A025F"/>
    <w:rsid w:val="005A08E0"/>
    <w:rsid w:val="005A4654"/>
    <w:rsid w:val="005A633E"/>
    <w:rsid w:val="005A6F55"/>
    <w:rsid w:val="005B0FA2"/>
    <w:rsid w:val="005B24C7"/>
    <w:rsid w:val="005B30AF"/>
    <w:rsid w:val="005B468F"/>
    <w:rsid w:val="005B5B3C"/>
    <w:rsid w:val="005B6B37"/>
    <w:rsid w:val="005C030F"/>
    <w:rsid w:val="005C1B6D"/>
    <w:rsid w:val="005C3D89"/>
    <w:rsid w:val="005C55F8"/>
    <w:rsid w:val="005D1C00"/>
    <w:rsid w:val="005D29E1"/>
    <w:rsid w:val="005D65E6"/>
    <w:rsid w:val="005E098A"/>
    <w:rsid w:val="005E2FC7"/>
    <w:rsid w:val="005E472D"/>
    <w:rsid w:val="005E7AF6"/>
    <w:rsid w:val="005F05F3"/>
    <w:rsid w:val="005F1404"/>
    <w:rsid w:val="005F1E67"/>
    <w:rsid w:val="005F3CDB"/>
    <w:rsid w:val="005F3DCE"/>
    <w:rsid w:val="005F44F8"/>
    <w:rsid w:val="006044EB"/>
    <w:rsid w:val="00612A48"/>
    <w:rsid w:val="00615BA1"/>
    <w:rsid w:val="00620849"/>
    <w:rsid w:val="00621192"/>
    <w:rsid w:val="00622DAE"/>
    <w:rsid w:val="00625A9A"/>
    <w:rsid w:val="0062650C"/>
    <w:rsid w:val="0062736D"/>
    <w:rsid w:val="0063042B"/>
    <w:rsid w:val="00636DE1"/>
    <w:rsid w:val="00644597"/>
    <w:rsid w:val="006456C9"/>
    <w:rsid w:val="00645DD1"/>
    <w:rsid w:val="00653E81"/>
    <w:rsid w:val="006614E3"/>
    <w:rsid w:val="0066332F"/>
    <w:rsid w:val="00665396"/>
    <w:rsid w:val="00667DB2"/>
    <w:rsid w:val="00671D67"/>
    <w:rsid w:val="00674CC7"/>
    <w:rsid w:val="00675ADD"/>
    <w:rsid w:val="00675DC8"/>
    <w:rsid w:val="006825AD"/>
    <w:rsid w:val="00682B50"/>
    <w:rsid w:val="0068355C"/>
    <w:rsid w:val="00683F21"/>
    <w:rsid w:val="00687B98"/>
    <w:rsid w:val="00691FFC"/>
    <w:rsid w:val="00692B5F"/>
    <w:rsid w:val="006940B7"/>
    <w:rsid w:val="0069419E"/>
    <w:rsid w:val="006A203C"/>
    <w:rsid w:val="006A2E06"/>
    <w:rsid w:val="006A42A1"/>
    <w:rsid w:val="006A5D48"/>
    <w:rsid w:val="006B1DDF"/>
    <w:rsid w:val="006B322C"/>
    <w:rsid w:val="006B379B"/>
    <w:rsid w:val="006B4F80"/>
    <w:rsid w:val="006B4FE8"/>
    <w:rsid w:val="006B5AA5"/>
    <w:rsid w:val="006B60FF"/>
    <w:rsid w:val="006B6BE4"/>
    <w:rsid w:val="006B6DF7"/>
    <w:rsid w:val="006C15B8"/>
    <w:rsid w:val="006C2B56"/>
    <w:rsid w:val="006C63C4"/>
    <w:rsid w:val="006C672A"/>
    <w:rsid w:val="006C6F15"/>
    <w:rsid w:val="006D505F"/>
    <w:rsid w:val="006E1E83"/>
    <w:rsid w:val="006E232A"/>
    <w:rsid w:val="006E32E9"/>
    <w:rsid w:val="006E46BA"/>
    <w:rsid w:val="006E57BF"/>
    <w:rsid w:val="006E79FE"/>
    <w:rsid w:val="006F347F"/>
    <w:rsid w:val="007006F4"/>
    <w:rsid w:val="007012E1"/>
    <w:rsid w:val="00701425"/>
    <w:rsid w:val="007066DD"/>
    <w:rsid w:val="007071CC"/>
    <w:rsid w:val="00707317"/>
    <w:rsid w:val="0071126C"/>
    <w:rsid w:val="00712896"/>
    <w:rsid w:val="00713245"/>
    <w:rsid w:val="00713DCF"/>
    <w:rsid w:val="00714062"/>
    <w:rsid w:val="00715BA9"/>
    <w:rsid w:val="0071603C"/>
    <w:rsid w:val="00717D43"/>
    <w:rsid w:val="00720713"/>
    <w:rsid w:val="00722F24"/>
    <w:rsid w:val="00723D48"/>
    <w:rsid w:val="0072557A"/>
    <w:rsid w:val="00727923"/>
    <w:rsid w:val="007327E5"/>
    <w:rsid w:val="00732A00"/>
    <w:rsid w:val="00735E68"/>
    <w:rsid w:val="00735FCB"/>
    <w:rsid w:val="00736782"/>
    <w:rsid w:val="00747E6B"/>
    <w:rsid w:val="00750D93"/>
    <w:rsid w:val="00751762"/>
    <w:rsid w:val="00752F39"/>
    <w:rsid w:val="0075586F"/>
    <w:rsid w:val="00755C25"/>
    <w:rsid w:val="00757A4B"/>
    <w:rsid w:val="00760FE6"/>
    <w:rsid w:val="00762FCE"/>
    <w:rsid w:val="0076449B"/>
    <w:rsid w:val="0077282F"/>
    <w:rsid w:val="00781C88"/>
    <w:rsid w:val="00782C50"/>
    <w:rsid w:val="00783BFF"/>
    <w:rsid w:val="00786E5B"/>
    <w:rsid w:val="00787AB3"/>
    <w:rsid w:val="00790D02"/>
    <w:rsid w:val="00790EC1"/>
    <w:rsid w:val="007968DF"/>
    <w:rsid w:val="00796E69"/>
    <w:rsid w:val="00797CEC"/>
    <w:rsid w:val="007A0A67"/>
    <w:rsid w:val="007B09FE"/>
    <w:rsid w:val="007B13D3"/>
    <w:rsid w:val="007B244D"/>
    <w:rsid w:val="007B3431"/>
    <w:rsid w:val="007B3B03"/>
    <w:rsid w:val="007B5660"/>
    <w:rsid w:val="007B5913"/>
    <w:rsid w:val="007C09B6"/>
    <w:rsid w:val="007C0CF9"/>
    <w:rsid w:val="007C27A7"/>
    <w:rsid w:val="007C4F74"/>
    <w:rsid w:val="007D086B"/>
    <w:rsid w:val="007D24AB"/>
    <w:rsid w:val="007D5253"/>
    <w:rsid w:val="007D7E40"/>
    <w:rsid w:val="007E1410"/>
    <w:rsid w:val="007E2C6E"/>
    <w:rsid w:val="007E750A"/>
    <w:rsid w:val="007E7AA8"/>
    <w:rsid w:val="007F33C1"/>
    <w:rsid w:val="007F41FA"/>
    <w:rsid w:val="007F506B"/>
    <w:rsid w:val="007F6308"/>
    <w:rsid w:val="007F6A84"/>
    <w:rsid w:val="00800A8E"/>
    <w:rsid w:val="00801D60"/>
    <w:rsid w:val="008036DD"/>
    <w:rsid w:val="0080682D"/>
    <w:rsid w:val="00810E31"/>
    <w:rsid w:val="00811816"/>
    <w:rsid w:val="00813050"/>
    <w:rsid w:val="008131A7"/>
    <w:rsid w:val="008132CE"/>
    <w:rsid w:val="00813508"/>
    <w:rsid w:val="00813BC9"/>
    <w:rsid w:val="00814E5E"/>
    <w:rsid w:val="00823DE3"/>
    <w:rsid w:val="0082633F"/>
    <w:rsid w:val="0082665B"/>
    <w:rsid w:val="008267FA"/>
    <w:rsid w:val="00830E76"/>
    <w:rsid w:val="008310D6"/>
    <w:rsid w:val="00832AC3"/>
    <w:rsid w:val="00834349"/>
    <w:rsid w:val="0083557E"/>
    <w:rsid w:val="00842AB6"/>
    <w:rsid w:val="008431B9"/>
    <w:rsid w:val="008437EF"/>
    <w:rsid w:val="00853F6B"/>
    <w:rsid w:val="00854336"/>
    <w:rsid w:val="00854CD9"/>
    <w:rsid w:val="008572E2"/>
    <w:rsid w:val="00857832"/>
    <w:rsid w:val="00857FE8"/>
    <w:rsid w:val="0086018A"/>
    <w:rsid w:val="008609CE"/>
    <w:rsid w:val="00861882"/>
    <w:rsid w:val="00861B72"/>
    <w:rsid w:val="00863ABD"/>
    <w:rsid w:val="0086415C"/>
    <w:rsid w:val="00867544"/>
    <w:rsid w:val="008707A5"/>
    <w:rsid w:val="00870912"/>
    <w:rsid w:val="008739DD"/>
    <w:rsid w:val="00876958"/>
    <w:rsid w:val="00876F8C"/>
    <w:rsid w:val="0088063D"/>
    <w:rsid w:val="00880708"/>
    <w:rsid w:val="008832C4"/>
    <w:rsid w:val="00883421"/>
    <w:rsid w:val="0088363D"/>
    <w:rsid w:val="00887397"/>
    <w:rsid w:val="00887455"/>
    <w:rsid w:val="00893CC7"/>
    <w:rsid w:val="008A1D48"/>
    <w:rsid w:val="008A2076"/>
    <w:rsid w:val="008A2F14"/>
    <w:rsid w:val="008A47FC"/>
    <w:rsid w:val="008A5742"/>
    <w:rsid w:val="008A6297"/>
    <w:rsid w:val="008A6D76"/>
    <w:rsid w:val="008A7011"/>
    <w:rsid w:val="008A76DD"/>
    <w:rsid w:val="008B1613"/>
    <w:rsid w:val="008B16A6"/>
    <w:rsid w:val="008B2369"/>
    <w:rsid w:val="008C0C02"/>
    <w:rsid w:val="008C265D"/>
    <w:rsid w:val="008C7EE3"/>
    <w:rsid w:val="008D4B99"/>
    <w:rsid w:val="008D5CA6"/>
    <w:rsid w:val="008E04F1"/>
    <w:rsid w:val="008E2C7B"/>
    <w:rsid w:val="008E3D82"/>
    <w:rsid w:val="008E446F"/>
    <w:rsid w:val="008E4975"/>
    <w:rsid w:val="008E7DC1"/>
    <w:rsid w:val="008F1868"/>
    <w:rsid w:val="008F2448"/>
    <w:rsid w:val="008F41DF"/>
    <w:rsid w:val="008F5A5D"/>
    <w:rsid w:val="00900B41"/>
    <w:rsid w:val="0090133B"/>
    <w:rsid w:val="00903AEF"/>
    <w:rsid w:val="00903F63"/>
    <w:rsid w:val="00906794"/>
    <w:rsid w:val="00907433"/>
    <w:rsid w:val="009113B9"/>
    <w:rsid w:val="009133A8"/>
    <w:rsid w:val="0093059E"/>
    <w:rsid w:val="00934FEB"/>
    <w:rsid w:val="009403D7"/>
    <w:rsid w:val="009453EF"/>
    <w:rsid w:val="0094772D"/>
    <w:rsid w:val="00947F8E"/>
    <w:rsid w:val="00952AA9"/>
    <w:rsid w:val="00956E27"/>
    <w:rsid w:val="0095787F"/>
    <w:rsid w:val="00957B37"/>
    <w:rsid w:val="009616E3"/>
    <w:rsid w:val="009640EC"/>
    <w:rsid w:val="00965B09"/>
    <w:rsid w:val="00973950"/>
    <w:rsid w:val="00973B4E"/>
    <w:rsid w:val="00974043"/>
    <w:rsid w:val="00975545"/>
    <w:rsid w:val="0097578D"/>
    <w:rsid w:val="00975B2B"/>
    <w:rsid w:val="0097660A"/>
    <w:rsid w:val="009769BA"/>
    <w:rsid w:val="00984450"/>
    <w:rsid w:val="009879D3"/>
    <w:rsid w:val="00990EE6"/>
    <w:rsid w:val="00995834"/>
    <w:rsid w:val="009A1683"/>
    <w:rsid w:val="009A2B4D"/>
    <w:rsid w:val="009A57CB"/>
    <w:rsid w:val="009A5FA8"/>
    <w:rsid w:val="009B3754"/>
    <w:rsid w:val="009B5FDE"/>
    <w:rsid w:val="009C5EA1"/>
    <w:rsid w:val="009D3475"/>
    <w:rsid w:val="009D5E0D"/>
    <w:rsid w:val="009D66C6"/>
    <w:rsid w:val="009D6C18"/>
    <w:rsid w:val="009D7039"/>
    <w:rsid w:val="009D796E"/>
    <w:rsid w:val="009E1011"/>
    <w:rsid w:val="009E3A32"/>
    <w:rsid w:val="009E7ED3"/>
    <w:rsid w:val="009F26EE"/>
    <w:rsid w:val="009F7B75"/>
    <w:rsid w:val="00A02968"/>
    <w:rsid w:val="00A03698"/>
    <w:rsid w:val="00A03E2A"/>
    <w:rsid w:val="00A06019"/>
    <w:rsid w:val="00A067C8"/>
    <w:rsid w:val="00A070B5"/>
    <w:rsid w:val="00A0724D"/>
    <w:rsid w:val="00A100B7"/>
    <w:rsid w:val="00A1180B"/>
    <w:rsid w:val="00A14A1D"/>
    <w:rsid w:val="00A20339"/>
    <w:rsid w:val="00A22591"/>
    <w:rsid w:val="00A27599"/>
    <w:rsid w:val="00A27C60"/>
    <w:rsid w:val="00A326C1"/>
    <w:rsid w:val="00A32C8F"/>
    <w:rsid w:val="00A33B8D"/>
    <w:rsid w:val="00A36C71"/>
    <w:rsid w:val="00A4587C"/>
    <w:rsid w:val="00A50E61"/>
    <w:rsid w:val="00A513F2"/>
    <w:rsid w:val="00A55F2F"/>
    <w:rsid w:val="00A56B28"/>
    <w:rsid w:val="00A63CE9"/>
    <w:rsid w:val="00A651D9"/>
    <w:rsid w:val="00A65CD3"/>
    <w:rsid w:val="00A67462"/>
    <w:rsid w:val="00A67586"/>
    <w:rsid w:val="00A678AD"/>
    <w:rsid w:val="00A679BE"/>
    <w:rsid w:val="00A727D2"/>
    <w:rsid w:val="00A73452"/>
    <w:rsid w:val="00A73E3D"/>
    <w:rsid w:val="00A85769"/>
    <w:rsid w:val="00A86B1A"/>
    <w:rsid w:val="00A92003"/>
    <w:rsid w:val="00A9593A"/>
    <w:rsid w:val="00AA32C5"/>
    <w:rsid w:val="00AA7F89"/>
    <w:rsid w:val="00AB04EA"/>
    <w:rsid w:val="00AB27F2"/>
    <w:rsid w:val="00AB4928"/>
    <w:rsid w:val="00AB4AF6"/>
    <w:rsid w:val="00AB67D6"/>
    <w:rsid w:val="00AB6E8B"/>
    <w:rsid w:val="00AC020B"/>
    <w:rsid w:val="00AC225D"/>
    <w:rsid w:val="00AC2552"/>
    <w:rsid w:val="00AC4654"/>
    <w:rsid w:val="00AC6207"/>
    <w:rsid w:val="00AC6829"/>
    <w:rsid w:val="00AC7724"/>
    <w:rsid w:val="00AD306D"/>
    <w:rsid w:val="00AD454C"/>
    <w:rsid w:val="00AD45E9"/>
    <w:rsid w:val="00AD6C8A"/>
    <w:rsid w:val="00AD7E75"/>
    <w:rsid w:val="00AE1DEC"/>
    <w:rsid w:val="00AE269B"/>
    <w:rsid w:val="00AE50B0"/>
    <w:rsid w:val="00AF331B"/>
    <w:rsid w:val="00AF6DB1"/>
    <w:rsid w:val="00AF6E95"/>
    <w:rsid w:val="00AF7E6D"/>
    <w:rsid w:val="00AF7FEA"/>
    <w:rsid w:val="00B00A21"/>
    <w:rsid w:val="00B042FC"/>
    <w:rsid w:val="00B04F71"/>
    <w:rsid w:val="00B07449"/>
    <w:rsid w:val="00B108A4"/>
    <w:rsid w:val="00B10CC9"/>
    <w:rsid w:val="00B1530F"/>
    <w:rsid w:val="00B16B13"/>
    <w:rsid w:val="00B174E9"/>
    <w:rsid w:val="00B22679"/>
    <w:rsid w:val="00B2284B"/>
    <w:rsid w:val="00B22E1B"/>
    <w:rsid w:val="00B22FDA"/>
    <w:rsid w:val="00B23E06"/>
    <w:rsid w:val="00B2737C"/>
    <w:rsid w:val="00B330DF"/>
    <w:rsid w:val="00B33123"/>
    <w:rsid w:val="00B33E05"/>
    <w:rsid w:val="00B34963"/>
    <w:rsid w:val="00B404B2"/>
    <w:rsid w:val="00B4146E"/>
    <w:rsid w:val="00B4507F"/>
    <w:rsid w:val="00B4683A"/>
    <w:rsid w:val="00B51035"/>
    <w:rsid w:val="00B51796"/>
    <w:rsid w:val="00B55D31"/>
    <w:rsid w:val="00B5643B"/>
    <w:rsid w:val="00B60F30"/>
    <w:rsid w:val="00B63E7C"/>
    <w:rsid w:val="00B65681"/>
    <w:rsid w:val="00B66EAA"/>
    <w:rsid w:val="00B72C09"/>
    <w:rsid w:val="00B73303"/>
    <w:rsid w:val="00B75162"/>
    <w:rsid w:val="00B8062B"/>
    <w:rsid w:val="00B821DB"/>
    <w:rsid w:val="00B90378"/>
    <w:rsid w:val="00B9211B"/>
    <w:rsid w:val="00B93E80"/>
    <w:rsid w:val="00B94EEB"/>
    <w:rsid w:val="00B95EAD"/>
    <w:rsid w:val="00B96045"/>
    <w:rsid w:val="00BA0116"/>
    <w:rsid w:val="00BA4116"/>
    <w:rsid w:val="00BA4CDA"/>
    <w:rsid w:val="00BA5431"/>
    <w:rsid w:val="00BA592E"/>
    <w:rsid w:val="00BA59CA"/>
    <w:rsid w:val="00BA6754"/>
    <w:rsid w:val="00BB0CCA"/>
    <w:rsid w:val="00BB0CE4"/>
    <w:rsid w:val="00BB7B0B"/>
    <w:rsid w:val="00BC066C"/>
    <w:rsid w:val="00BC0E1C"/>
    <w:rsid w:val="00BC3C28"/>
    <w:rsid w:val="00BC4F6D"/>
    <w:rsid w:val="00BC6BC9"/>
    <w:rsid w:val="00BD647C"/>
    <w:rsid w:val="00BD6BC9"/>
    <w:rsid w:val="00BD6FFC"/>
    <w:rsid w:val="00BE0BA9"/>
    <w:rsid w:val="00BE12CC"/>
    <w:rsid w:val="00BE44FB"/>
    <w:rsid w:val="00BE4CA8"/>
    <w:rsid w:val="00BE71E3"/>
    <w:rsid w:val="00BE7F0A"/>
    <w:rsid w:val="00BF2DB6"/>
    <w:rsid w:val="00BF3108"/>
    <w:rsid w:val="00BF4FE4"/>
    <w:rsid w:val="00BF57A0"/>
    <w:rsid w:val="00BF796B"/>
    <w:rsid w:val="00C00E43"/>
    <w:rsid w:val="00C071A9"/>
    <w:rsid w:val="00C10394"/>
    <w:rsid w:val="00C14F91"/>
    <w:rsid w:val="00C15B30"/>
    <w:rsid w:val="00C2065B"/>
    <w:rsid w:val="00C247F2"/>
    <w:rsid w:val="00C25C90"/>
    <w:rsid w:val="00C25D80"/>
    <w:rsid w:val="00C26957"/>
    <w:rsid w:val="00C27060"/>
    <w:rsid w:val="00C31478"/>
    <w:rsid w:val="00C318FA"/>
    <w:rsid w:val="00C3629D"/>
    <w:rsid w:val="00C42AE1"/>
    <w:rsid w:val="00C45D97"/>
    <w:rsid w:val="00C46162"/>
    <w:rsid w:val="00C502B0"/>
    <w:rsid w:val="00C53928"/>
    <w:rsid w:val="00C5583D"/>
    <w:rsid w:val="00C62532"/>
    <w:rsid w:val="00C63582"/>
    <w:rsid w:val="00C674ED"/>
    <w:rsid w:val="00C6794E"/>
    <w:rsid w:val="00C73B5C"/>
    <w:rsid w:val="00C81653"/>
    <w:rsid w:val="00C82F5B"/>
    <w:rsid w:val="00C82F97"/>
    <w:rsid w:val="00C83DFE"/>
    <w:rsid w:val="00C844B6"/>
    <w:rsid w:val="00C84DAD"/>
    <w:rsid w:val="00C9164F"/>
    <w:rsid w:val="00C92AED"/>
    <w:rsid w:val="00C9544C"/>
    <w:rsid w:val="00C96241"/>
    <w:rsid w:val="00C9733A"/>
    <w:rsid w:val="00CA1525"/>
    <w:rsid w:val="00CA3C78"/>
    <w:rsid w:val="00CA3D2E"/>
    <w:rsid w:val="00CA54E1"/>
    <w:rsid w:val="00CA61F2"/>
    <w:rsid w:val="00CA6EF4"/>
    <w:rsid w:val="00CB76EA"/>
    <w:rsid w:val="00CC08BD"/>
    <w:rsid w:val="00CC5749"/>
    <w:rsid w:val="00CC5811"/>
    <w:rsid w:val="00CC635F"/>
    <w:rsid w:val="00CC6C34"/>
    <w:rsid w:val="00CD5450"/>
    <w:rsid w:val="00CD69F9"/>
    <w:rsid w:val="00CD6C99"/>
    <w:rsid w:val="00CD756F"/>
    <w:rsid w:val="00CD7671"/>
    <w:rsid w:val="00CD7F80"/>
    <w:rsid w:val="00CE009F"/>
    <w:rsid w:val="00CE0E79"/>
    <w:rsid w:val="00CE2F8B"/>
    <w:rsid w:val="00CE5FF3"/>
    <w:rsid w:val="00CE70A5"/>
    <w:rsid w:val="00CF00B2"/>
    <w:rsid w:val="00CF0337"/>
    <w:rsid w:val="00CF2F73"/>
    <w:rsid w:val="00CF4172"/>
    <w:rsid w:val="00CF6B0D"/>
    <w:rsid w:val="00D04021"/>
    <w:rsid w:val="00D068F9"/>
    <w:rsid w:val="00D0736B"/>
    <w:rsid w:val="00D1239C"/>
    <w:rsid w:val="00D12A0F"/>
    <w:rsid w:val="00D12F1C"/>
    <w:rsid w:val="00D1628A"/>
    <w:rsid w:val="00D254C6"/>
    <w:rsid w:val="00D3470B"/>
    <w:rsid w:val="00D35923"/>
    <w:rsid w:val="00D36DF8"/>
    <w:rsid w:val="00D45765"/>
    <w:rsid w:val="00D509CC"/>
    <w:rsid w:val="00D537A5"/>
    <w:rsid w:val="00D55695"/>
    <w:rsid w:val="00D56593"/>
    <w:rsid w:val="00D57238"/>
    <w:rsid w:val="00D57BFF"/>
    <w:rsid w:val="00D60272"/>
    <w:rsid w:val="00D620E8"/>
    <w:rsid w:val="00D64972"/>
    <w:rsid w:val="00D666F5"/>
    <w:rsid w:val="00D756BD"/>
    <w:rsid w:val="00D8121C"/>
    <w:rsid w:val="00D81B53"/>
    <w:rsid w:val="00D8258A"/>
    <w:rsid w:val="00D8467C"/>
    <w:rsid w:val="00D859C2"/>
    <w:rsid w:val="00D86925"/>
    <w:rsid w:val="00D86A1A"/>
    <w:rsid w:val="00D87070"/>
    <w:rsid w:val="00D901C8"/>
    <w:rsid w:val="00D906CF"/>
    <w:rsid w:val="00D93F9F"/>
    <w:rsid w:val="00DA0FFD"/>
    <w:rsid w:val="00DA232B"/>
    <w:rsid w:val="00DA4ECD"/>
    <w:rsid w:val="00DA6870"/>
    <w:rsid w:val="00DB1961"/>
    <w:rsid w:val="00DB25FE"/>
    <w:rsid w:val="00DC32D7"/>
    <w:rsid w:val="00DC3791"/>
    <w:rsid w:val="00DC5E60"/>
    <w:rsid w:val="00DC60E3"/>
    <w:rsid w:val="00DC654E"/>
    <w:rsid w:val="00DD2325"/>
    <w:rsid w:val="00DD44A8"/>
    <w:rsid w:val="00DD739D"/>
    <w:rsid w:val="00DE4AD0"/>
    <w:rsid w:val="00DE7B77"/>
    <w:rsid w:val="00DF762F"/>
    <w:rsid w:val="00E01B3A"/>
    <w:rsid w:val="00E02FE5"/>
    <w:rsid w:val="00E038D0"/>
    <w:rsid w:val="00E03ECA"/>
    <w:rsid w:val="00E05BB6"/>
    <w:rsid w:val="00E06A5E"/>
    <w:rsid w:val="00E11BBB"/>
    <w:rsid w:val="00E125E6"/>
    <w:rsid w:val="00E12A32"/>
    <w:rsid w:val="00E1436D"/>
    <w:rsid w:val="00E14784"/>
    <w:rsid w:val="00E202A5"/>
    <w:rsid w:val="00E21D54"/>
    <w:rsid w:val="00E239E3"/>
    <w:rsid w:val="00E260A1"/>
    <w:rsid w:val="00E26A9D"/>
    <w:rsid w:val="00E33C8A"/>
    <w:rsid w:val="00E34D50"/>
    <w:rsid w:val="00E34D9F"/>
    <w:rsid w:val="00E417B3"/>
    <w:rsid w:val="00E424F1"/>
    <w:rsid w:val="00E42701"/>
    <w:rsid w:val="00E4433A"/>
    <w:rsid w:val="00E44FB7"/>
    <w:rsid w:val="00E464C9"/>
    <w:rsid w:val="00E522D3"/>
    <w:rsid w:val="00E53D06"/>
    <w:rsid w:val="00E53E1E"/>
    <w:rsid w:val="00E54EBC"/>
    <w:rsid w:val="00E55899"/>
    <w:rsid w:val="00E57D30"/>
    <w:rsid w:val="00E60E78"/>
    <w:rsid w:val="00E61CDB"/>
    <w:rsid w:val="00E65047"/>
    <w:rsid w:val="00E65F08"/>
    <w:rsid w:val="00E66F81"/>
    <w:rsid w:val="00E67043"/>
    <w:rsid w:val="00E7054E"/>
    <w:rsid w:val="00E70E4C"/>
    <w:rsid w:val="00E72D01"/>
    <w:rsid w:val="00E7327A"/>
    <w:rsid w:val="00E73A72"/>
    <w:rsid w:val="00E76A5B"/>
    <w:rsid w:val="00E770F6"/>
    <w:rsid w:val="00E77A61"/>
    <w:rsid w:val="00E83027"/>
    <w:rsid w:val="00E84A68"/>
    <w:rsid w:val="00E86036"/>
    <w:rsid w:val="00E903A3"/>
    <w:rsid w:val="00E90B3D"/>
    <w:rsid w:val="00E91F0A"/>
    <w:rsid w:val="00E94A70"/>
    <w:rsid w:val="00E94F6D"/>
    <w:rsid w:val="00E976E7"/>
    <w:rsid w:val="00E97C55"/>
    <w:rsid w:val="00EA1F93"/>
    <w:rsid w:val="00EA27E6"/>
    <w:rsid w:val="00EA4884"/>
    <w:rsid w:val="00EB017A"/>
    <w:rsid w:val="00EB33B3"/>
    <w:rsid w:val="00EB46A4"/>
    <w:rsid w:val="00EB561B"/>
    <w:rsid w:val="00EB5F30"/>
    <w:rsid w:val="00EB73C9"/>
    <w:rsid w:val="00EC1EF8"/>
    <w:rsid w:val="00EC3E6C"/>
    <w:rsid w:val="00EC4430"/>
    <w:rsid w:val="00EC6E19"/>
    <w:rsid w:val="00EC7313"/>
    <w:rsid w:val="00ED01A5"/>
    <w:rsid w:val="00ED0B5C"/>
    <w:rsid w:val="00EE2876"/>
    <w:rsid w:val="00EE4873"/>
    <w:rsid w:val="00EE4C03"/>
    <w:rsid w:val="00EE53C7"/>
    <w:rsid w:val="00EE687D"/>
    <w:rsid w:val="00EE6C86"/>
    <w:rsid w:val="00EF018F"/>
    <w:rsid w:val="00EF280D"/>
    <w:rsid w:val="00EF4063"/>
    <w:rsid w:val="00EF65A3"/>
    <w:rsid w:val="00F00AD7"/>
    <w:rsid w:val="00F00BAF"/>
    <w:rsid w:val="00F011E8"/>
    <w:rsid w:val="00F026A6"/>
    <w:rsid w:val="00F0523A"/>
    <w:rsid w:val="00F06B2B"/>
    <w:rsid w:val="00F0748F"/>
    <w:rsid w:val="00F10905"/>
    <w:rsid w:val="00F11770"/>
    <w:rsid w:val="00F154ED"/>
    <w:rsid w:val="00F25804"/>
    <w:rsid w:val="00F3158D"/>
    <w:rsid w:val="00F31D1F"/>
    <w:rsid w:val="00F367FE"/>
    <w:rsid w:val="00F36809"/>
    <w:rsid w:val="00F36910"/>
    <w:rsid w:val="00F46C58"/>
    <w:rsid w:val="00F47098"/>
    <w:rsid w:val="00F5139C"/>
    <w:rsid w:val="00F51817"/>
    <w:rsid w:val="00F5259B"/>
    <w:rsid w:val="00F548E4"/>
    <w:rsid w:val="00F56722"/>
    <w:rsid w:val="00F6350B"/>
    <w:rsid w:val="00F63543"/>
    <w:rsid w:val="00F66C74"/>
    <w:rsid w:val="00F67CC3"/>
    <w:rsid w:val="00F72C5A"/>
    <w:rsid w:val="00F73C40"/>
    <w:rsid w:val="00F75BDE"/>
    <w:rsid w:val="00F76B0B"/>
    <w:rsid w:val="00F77FFA"/>
    <w:rsid w:val="00F82F0D"/>
    <w:rsid w:val="00F864C9"/>
    <w:rsid w:val="00F8788B"/>
    <w:rsid w:val="00F9257D"/>
    <w:rsid w:val="00F9450B"/>
    <w:rsid w:val="00F95D89"/>
    <w:rsid w:val="00F9661B"/>
    <w:rsid w:val="00FA0155"/>
    <w:rsid w:val="00FA51C2"/>
    <w:rsid w:val="00FA6027"/>
    <w:rsid w:val="00FB0BD4"/>
    <w:rsid w:val="00FB1F32"/>
    <w:rsid w:val="00FB4C34"/>
    <w:rsid w:val="00FB4CF2"/>
    <w:rsid w:val="00FC667F"/>
    <w:rsid w:val="00FD1480"/>
    <w:rsid w:val="00FD28C9"/>
    <w:rsid w:val="00FD373C"/>
    <w:rsid w:val="00FD3751"/>
    <w:rsid w:val="00FD5655"/>
    <w:rsid w:val="00FE0013"/>
    <w:rsid w:val="00FE1C25"/>
    <w:rsid w:val="00FE3EF9"/>
    <w:rsid w:val="00FE5B0D"/>
    <w:rsid w:val="00FE6A68"/>
    <w:rsid w:val="00FE6C45"/>
    <w:rsid w:val="00FE70D6"/>
    <w:rsid w:val="00FE7698"/>
    <w:rsid w:val="00FE7BCC"/>
    <w:rsid w:val="00FF06F5"/>
    <w:rsid w:val="00FF2402"/>
    <w:rsid w:val="00FF4653"/>
    <w:rsid w:val="00FF54AC"/>
    <w:rsid w:val="00FF7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E2A73EE"/>
  <w15:docId w15:val="{EE5EF950-7BB7-497C-B973-37C64F40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4F6D"/>
    <w:pPr>
      <w:widowControl w:val="0"/>
      <w:spacing w:line="288" w:lineRule="auto"/>
    </w:pPr>
    <w:rPr>
      <w:rFonts w:ascii="Arial" w:hAnsi="Arial"/>
      <w:sz w:val="24"/>
    </w:rPr>
  </w:style>
  <w:style w:type="paragraph" w:styleId="Nadpis1">
    <w:name w:val="heading 1"/>
    <w:basedOn w:val="Normln"/>
    <w:next w:val="Normln"/>
    <w:qFormat/>
    <w:rsid w:val="005C1B6D"/>
    <w:pPr>
      <w:keepNext/>
      <w:spacing w:before="240" w:after="60"/>
      <w:outlineLvl w:val="0"/>
    </w:pPr>
    <w:rPr>
      <w:rFonts w:cs="Arial"/>
      <w:b/>
      <w:bCs/>
      <w:kern w:val="32"/>
      <w:sz w:val="32"/>
      <w:szCs w:val="32"/>
    </w:rPr>
  </w:style>
  <w:style w:type="paragraph" w:styleId="Nadpis2">
    <w:name w:val="heading 2"/>
    <w:basedOn w:val="Normln"/>
    <w:next w:val="Normln"/>
    <w:qFormat/>
    <w:rsid w:val="00683F21"/>
    <w:pPr>
      <w:keepNext/>
      <w:widowControl/>
      <w:spacing w:line="240" w:lineRule="auto"/>
      <w:jc w:val="both"/>
      <w:outlineLvl w:val="1"/>
    </w:pPr>
    <w:rPr>
      <w:rFonts w:ascii="Times New Roman" w:hAnsi="Times New Roman"/>
      <w:sz w:val="28"/>
    </w:rPr>
  </w:style>
  <w:style w:type="paragraph" w:styleId="Nadpis3">
    <w:name w:val="heading 3"/>
    <w:basedOn w:val="Normln"/>
    <w:next w:val="Normln"/>
    <w:qFormat/>
    <w:rsid w:val="00683F21"/>
    <w:pPr>
      <w:keepNext/>
      <w:widowControl/>
      <w:spacing w:line="240" w:lineRule="auto"/>
      <w:jc w:val="center"/>
      <w:outlineLvl w:val="2"/>
    </w:pPr>
    <w:rPr>
      <w:rFonts w:ascii="Times New Roman" w:hAnsi="Times New Roman"/>
      <w:b/>
      <w:smallCaps/>
      <w:sz w:val="56"/>
    </w:rPr>
  </w:style>
  <w:style w:type="paragraph" w:styleId="Nadpis4">
    <w:name w:val="heading 4"/>
    <w:basedOn w:val="Normln"/>
    <w:next w:val="Normln"/>
    <w:link w:val="Nadpis4Char"/>
    <w:qFormat/>
    <w:rsid w:val="00D906CF"/>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5C1B6D"/>
    <w:pPr>
      <w:spacing w:before="240" w:after="60"/>
      <w:outlineLvl w:val="4"/>
    </w:pPr>
    <w:rPr>
      <w:b/>
      <w:bCs/>
      <w:i/>
      <w:iCs/>
      <w:sz w:val="26"/>
      <w:szCs w:val="26"/>
    </w:rPr>
  </w:style>
  <w:style w:type="paragraph" w:styleId="Nadpis8">
    <w:name w:val="heading 8"/>
    <w:basedOn w:val="Normln"/>
    <w:next w:val="Normln"/>
    <w:link w:val="Nadpis8Char"/>
    <w:qFormat/>
    <w:rsid w:val="005C1B6D"/>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54CD9"/>
    <w:pPr>
      <w:widowControl/>
      <w:tabs>
        <w:tab w:val="left" w:pos="2835"/>
        <w:tab w:val="left" w:pos="4820"/>
        <w:tab w:val="left" w:pos="6804"/>
      </w:tabs>
      <w:spacing w:line="240" w:lineRule="auto"/>
      <w:jc w:val="both"/>
    </w:pPr>
    <w:rPr>
      <w:rFonts w:ascii="Times New Roman" w:hAnsi="Times New Roman"/>
    </w:rPr>
  </w:style>
  <w:style w:type="paragraph" w:customStyle="1" w:styleId="Odstavec">
    <w:name w:val="Odstavec"/>
    <w:basedOn w:val="Normln"/>
    <w:rsid w:val="00BC4F6D"/>
    <w:pPr>
      <w:spacing w:after="115"/>
      <w:ind w:firstLine="480"/>
      <w:jc w:val="both"/>
    </w:pPr>
  </w:style>
  <w:style w:type="paragraph" w:customStyle="1" w:styleId="Poznmka">
    <w:name w:val="Poznámka"/>
    <w:basedOn w:val="Normln"/>
    <w:rsid w:val="00BC4F6D"/>
    <w:pPr>
      <w:spacing w:line="240" w:lineRule="auto"/>
    </w:pPr>
    <w:rPr>
      <w:i/>
      <w:sz w:val="20"/>
    </w:rPr>
  </w:style>
  <w:style w:type="paragraph" w:customStyle="1" w:styleId="Nadpis">
    <w:name w:val="Nadpis"/>
    <w:basedOn w:val="Normln"/>
    <w:next w:val="Odstavec"/>
    <w:rsid w:val="00BC4F6D"/>
    <w:pPr>
      <w:spacing w:before="360" w:after="180"/>
    </w:pPr>
    <w:rPr>
      <w:sz w:val="40"/>
    </w:rPr>
  </w:style>
  <w:style w:type="paragraph" w:customStyle="1" w:styleId="Stnovannadpis">
    <w:name w:val="Stínovaný nadpis"/>
    <w:basedOn w:val="Nadpis"/>
    <w:next w:val="Odstavec"/>
    <w:rsid w:val="00BC4F6D"/>
    <w:pPr>
      <w:shd w:val="solid" w:color="000000" w:fill="auto"/>
      <w:jc w:val="center"/>
    </w:pPr>
    <w:rPr>
      <w:b/>
      <w:color w:val="FFFFFF"/>
      <w:sz w:val="36"/>
    </w:rPr>
  </w:style>
  <w:style w:type="paragraph" w:styleId="Seznamsodrkami">
    <w:name w:val="List Bullet"/>
    <w:basedOn w:val="Normln"/>
    <w:rsid w:val="00BC4F6D"/>
    <w:pPr>
      <w:spacing w:line="240" w:lineRule="auto"/>
      <w:ind w:left="480" w:hanging="480"/>
    </w:pPr>
  </w:style>
  <w:style w:type="paragraph" w:customStyle="1" w:styleId="Seznamoslovan">
    <w:name w:val="Seznam očíslovaný"/>
    <w:basedOn w:val="Normln"/>
    <w:rsid w:val="00BC4F6D"/>
    <w:pPr>
      <w:spacing w:line="240" w:lineRule="auto"/>
      <w:ind w:left="480" w:hanging="480"/>
    </w:pPr>
  </w:style>
  <w:style w:type="paragraph" w:customStyle="1" w:styleId="Hlaviky">
    <w:name w:val="Hlavičky"/>
    <w:basedOn w:val="Normln"/>
    <w:rsid w:val="00BC4F6D"/>
  </w:style>
  <w:style w:type="paragraph" w:customStyle="1" w:styleId="Texttabulky">
    <w:name w:val="Text tabulky"/>
    <w:basedOn w:val="Normln"/>
    <w:rsid w:val="00BC4F6D"/>
  </w:style>
  <w:style w:type="paragraph" w:customStyle="1" w:styleId="Znaka">
    <w:name w:val="Značka"/>
    <w:basedOn w:val="Normln"/>
    <w:rsid w:val="00BC4F6D"/>
    <w:pPr>
      <w:ind w:left="-1080" w:hanging="360"/>
    </w:pPr>
  </w:style>
  <w:style w:type="paragraph" w:customStyle="1" w:styleId="sloseznamu">
    <w:name w:val="Číslo seznamu"/>
    <w:basedOn w:val="Normln"/>
    <w:rsid w:val="00BC4F6D"/>
    <w:pPr>
      <w:ind w:left="-1080" w:hanging="360"/>
    </w:pPr>
  </w:style>
  <w:style w:type="paragraph" w:customStyle="1" w:styleId="Odsazen">
    <w:name w:val="Odsazení"/>
    <w:basedOn w:val="Normln"/>
    <w:rsid w:val="00BC4F6D"/>
    <w:pPr>
      <w:ind w:left="-1440" w:firstLine="720"/>
    </w:pPr>
  </w:style>
  <w:style w:type="paragraph" w:customStyle="1" w:styleId="Nfax">
    <w:name w:val="Náš fax"/>
    <w:basedOn w:val="Normln"/>
    <w:rsid w:val="00BC4F6D"/>
    <w:pPr>
      <w:jc w:val="center"/>
    </w:pPr>
    <w:rPr>
      <w:sz w:val="20"/>
    </w:rPr>
  </w:style>
  <w:style w:type="paragraph" w:customStyle="1" w:styleId="Adrodesilat">
    <w:name w:val="Adr. odesilat"/>
    <w:basedOn w:val="Normln"/>
    <w:rsid w:val="00BC4F6D"/>
    <w:pPr>
      <w:ind w:left="-1080"/>
    </w:pPr>
    <w:rPr>
      <w:b/>
      <w:sz w:val="20"/>
    </w:rPr>
  </w:style>
  <w:style w:type="paragraph" w:customStyle="1" w:styleId="Nzzamstn">
    <w:name w:val="Náz. zaměstn"/>
    <w:basedOn w:val="Normln"/>
    <w:rsid w:val="00BC4F6D"/>
    <w:pPr>
      <w:ind w:left="-1080"/>
    </w:pPr>
    <w:rPr>
      <w:rFonts w:ascii="Times New Roman" w:hAnsi="Times New Roman"/>
      <w:b/>
      <w:i/>
      <w:sz w:val="36"/>
    </w:rPr>
  </w:style>
  <w:style w:type="paragraph" w:customStyle="1" w:styleId="Zkladntext1">
    <w:name w:val="Základní text1"/>
    <w:basedOn w:val="Normln"/>
    <w:rsid w:val="00BC4F6D"/>
    <w:rPr>
      <w:rFonts w:ascii="TimesNewRomanPS" w:hAnsi="TimesNewRomanPS"/>
    </w:rPr>
  </w:style>
  <w:style w:type="paragraph" w:customStyle="1" w:styleId="Styltabulky">
    <w:name w:val="Styl tabulky"/>
    <w:basedOn w:val="Normln"/>
    <w:rsid w:val="00BC4F6D"/>
    <w:pPr>
      <w:spacing w:line="240" w:lineRule="auto"/>
    </w:pPr>
    <w:rPr>
      <w:sz w:val="20"/>
    </w:rPr>
  </w:style>
  <w:style w:type="paragraph" w:styleId="Zkladntext2">
    <w:name w:val="Body Text 2"/>
    <w:basedOn w:val="Normln"/>
    <w:rsid w:val="00683F21"/>
    <w:pPr>
      <w:spacing w:after="120" w:line="480" w:lineRule="auto"/>
    </w:pPr>
  </w:style>
  <w:style w:type="paragraph" w:styleId="Zpat">
    <w:name w:val="footer"/>
    <w:basedOn w:val="Normln"/>
    <w:link w:val="ZpatChar"/>
    <w:uiPriority w:val="99"/>
    <w:rsid w:val="005E2FC7"/>
    <w:pPr>
      <w:tabs>
        <w:tab w:val="center" w:pos="4536"/>
        <w:tab w:val="right" w:pos="9072"/>
      </w:tabs>
    </w:pPr>
  </w:style>
  <w:style w:type="character" w:styleId="slostrnky">
    <w:name w:val="page number"/>
    <w:basedOn w:val="Standardnpsmoodstavce"/>
    <w:rsid w:val="005E2FC7"/>
  </w:style>
  <w:style w:type="paragraph" w:styleId="Zhlav">
    <w:name w:val="header"/>
    <w:basedOn w:val="Normln"/>
    <w:rsid w:val="004C7884"/>
    <w:pPr>
      <w:tabs>
        <w:tab w:val="center" w:pos="4536"/>
        <w:tab w:val="right" w:pos="9072"/>
      </w:tabs>
    </w:pPr>
  </w:style>
  <w:style w:type="paragraph" w:styleId="Zkladntextodsazen">
    <w:name w:val="Body Text Indent"/>
    <w:basedOn w:val="Normln"/>
    <w:rsid w:val="005B6B37"/>
    <w:pPr>
      <w:spacing w:after="120"/>
      <w:ind w:left="283"/>
    </w:pPr>
  </w:style>
  <w:style w:type="paragraph" w:customStyle="1" w:styleId="Zkladntextodsazen31">
    <w:name w:val="Základní text odsazený 31"/>
    <w:basedOn w:val="Normln"/>
    <w:rsid w:val="005B6B37"/>
    <w:pPr>
      <w:widowControl/>
      <w:spacing w:line="240" w:lineRule="auto"/>
      <w:ind w:left="709" w:hanging="709"/>
      <w:jc w:val="both"/>
    </w:pPr>
    <w:rPr>
      <w:rFonts w:ascii="Times New Roman" w:hAnsi="Times New Roman"/>
      <w:sz w:val="22"/>
    </w:rPr>
  </w:style>
  <w:style w:type="character" w:customStyle="1" w:styleId="platne1">
    <w:name w:val="platne1"/>
    <w:basedOn w:val="Standardnpsmoodstavce"/>
    <w:rsid w:val="00956E27"/>
  </w:style>
  <w:style w:type="paragraph" w:styleId="Textbubliny">
    <w:name w:val="Balloon Text"/>
    <w:basedOn w:val="Normln"/>
    <w:semiHidden/>
    <w:rsid w:val="005B468F"/>
    <w:rPr>
      <w:rFonts w:ascii="Tahoma" w:hAnsi="Tahoma" w:cs="Tahoma"/>
      <w:sz w:val="16"/>
      <w:szCs w:val="16"/>
    </w:rPr>
  </w:style>
  <w:style w:type="paragraph" w:customStyle="1" w:styleId="Export0">
    <w:name w:val="Export 0"/>
    <w:basedOn w:val="Normln"/>
    <w:rsid w:val="00525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pPr>
    <w:rPr>
      <w:rFonts w:ascii="Avinion" w:hAnsi="Avinion"/>
    </w:rPr>
  </w:style>
  <w:style w:type="table" w:styleId="Mkatabulky">
    <w:name w:val="Table Grid"/>
    <w:basedOn w:val="Normlntabulka"/>
    <w:rsid w:val="005C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odesilatele">
    <w:name w:val="Adresa odesilatele"/>
    <w:basedOn w:val="Normln"/>
    <w:rsid w:val="004B36E9"/>
    <w:pPr>
      <w:keepLines/>
      <w:widowControl/>
      <w:overflowPunct w:val="0"/>
      <w:autoSpaceDE w:val="0"/>
      <w:autoSpaceDN w:val="0"/>
      <w:adjustRightInd w:val="0"/>
      <w:spacing w:line="240" w:lineRule="auto"/>
      <w:ind w:right="4320"/>
    </w:pPr>
    <w:rPr>
      <w:rFonts w:ascii="Times New Roman" w:hAnsi="Times New Roman"/>
    </w:rPr>
  </w:style>
  <w:style w:type="paragraph" w:styleId="Nzev">
    <w:name w:val="Title"/>
    <w:basedOn w:val="Normln"/>
    <w:qFormat/>
    <w:rsid w:val="0094772D"/>
    <w:pPr>
      <w:widowControl/>
      <w:spacing w:line="240" w:lineRule="auto"/>
      <w:jc w:val="center"/>
    </w:pPr>
    <w:rPr>
      <w:rFonts w:ascii="Times New Roman" w:hAnsi="Times New Roman"/>
      <w:b/>
      <w:caps/>
      <w:sz w:val="36"/>
    </w:rPr>
  </w:style>
  <w:style w:type="paragraph" w:customStyle="1" w:styleId="Normln1">
    <w:name w:val="Normální1"/>
    <w:rsid w:val="00120682"/>
    <w:pPr>
      <w:widowControl w:val="0"/>
    </w:pPr>
    <w:rPr>
      <w:sz w:val="24"/>
    </w:rPr>
  </w:style>
  <w:style w:type="paragraph" w:styleId="Odstavecseseznamem">
    <w:name w:val="List Paragraph"/>
    <w:basedOn w:val="Normln"/>
    <w:qFormat/>
    <w:rsid w:val="00B66EAA"/>
    <w:pPr>
      <w:widowControl/>
      <w:spacing w:line="240" w:lineRule="auto"/>
      <w:ind w:left="720"/>
    </w:pPr>
    <w:rPr>
      <w:rFonts w:ascii="Calibri" w:eastAsia="Calibri" w:hAnsi="Calibri"/>
      <w:sz w:val="22"/>
      <w:szCs w:val="22"/>
    </w:rPr>
  </w:style>
  <w:style w:type="character" w:styleId="Hypertextovodkaz">
    <w:name w:val="Hyperlink"/>
    <w:basedOn w:val="Standardnpsmoodstavce"/>
    <w:rsid w:val="0075586F"/>
    <w:rPr>
      <w:color w:val="0000FF"/>
      <w:u w:val="single"/>
    </w:rPr>
  </w:style>
  <w:style w:type="character" w:styleId="Odkaznakoment">
    <w:name w:val="annotation reference"/>
    <w:basedOn w:val="Standardnpsmoodstavce"/>
    <w:rsid w:val="009403D7"/>
    <w:rPr>
      <w:sz w:val="16"/>
      <w:szCs w:val="16"/>
    </w:rPr>
  </w:style>
  <w:style w:type="paragraph" w:styleId="Textkomente">
    <w:name w:val="annotation text"/>
    <w:basedOn w:val="Normln"/>
    <w:link w:val="TextkomenteChar"/>
    <w:rsid w:val="009403D7"/>
    <w:rPr>
      <w:sz w:val="20"/>
    </w:rPr>
  </w:style>
  <w:style w:type="character" w:customStyle="1" w:styleId="TextkomenteChar">
    <w:name w:val="Text komentáře Char"/>
    <w:basedOn w:val="Standardnpsmoodstavce"/>
    <w:link w:val="Textkomente"/>
    <w:rsid w:val="009403D7"/>
    <w:rPr>
      <w:rFonts w:ascii="Arial" w:hAnsi="Arial"/>
      <w:noProof/>
    </w:rPr>
  </w:style>
  <w:style w:type="paragraph" w:styleId="Pedmtkomente">
    <w:name w:val="annotation subject"/>
    <w:basedOn w:val="Textkomente"/>
    <w:next w:val="Textkomente"/>
    <w:link w:val="PedmtkomenteChar"/>
    <w:rsid w:val="009403D7"/>
    <w:rPr>
      <w:b/>
      <w:bCs/>
    </w:rPr>
  </w:style>
  <w:style w:type="character" w:customStyle="1" w:styleId="PedmtkomenteChar">
    <w:name w:val="Předmět komentáře Char"/>
    <w:basedOn w:val="TextkomenteChar"/>
    <w:link w:val="Pedmtkomente"/>
    <w:rsid w:val="009403D7"/>
    <w:rPr>
      <w:rFonts w:ascii="Arial" w:hAnsi="Arial"/>
      <w:b/>
      <w:bCs/>
      <w:noProof/>
    </w:rPr>
  </w:style>
  <w:style w:type="paragraph" w:customStyle="1" w:styleId="Default">
    <w:name w:val="Default"/>
    <w:rsid w:val="00240DBB"/>
    <w:pPr>
      <w:autoSpaceDE w:val="0"/>
      <w:autoSpaceDN w:val="0"/>
      <w:adjustRightInd w:val="0"/>
    </w:pPr>
    <w:rPr>
      <w:rFonts w:ascii="Arial" w:hAnsi="Arial" w:cs="Arial"/>
      <w:color w:val="000000"/>
      <w:sz w:val="24"/>
      <w:szCs w:val="24"/>
    </w:rPr>
  </w:style>
  <w:style w:type="paragraph" w:styleId="Revize">
    <w:name w:val="Revision"/>
    <w:hidden/>
    <w:uiPriority w:val="99"/>
    <w:semiHidden/>
    <w:rsid w:val="00240DBB"/>
    <w:rPr>
      <w:rFonts w:ascii="Arial" w:hAnsi="Arial"/>
      <w:noProof/>
      <w:sz w:val="24"/>
    </w:rPr>
  </w:style>
  <w:style w:type="character" w:customStyle="1" w:styleId="Nadpis8Char">
    <w:name w:val="Nadpis 8 Char"/>
    <w:basedOn w:val="Standardnpsmoodstavce"/>
    <w:link w:val="Nadpis8"/>
    <w:rsid w:val="008B2369"/>
    <w:rPr>
      <w:i/>
      <w:iCs/>
      <w:noProof/>
      <w:sz w:val="24"/>
      <w:szCs w:val="24"/>
    </w:rPr>
  </w:style>
  <w:style w:type="character" w:customStyle="1" w:styleId="Nadpis4Char">
    <w:name w:val="Nadpis 4 Char"/>
    <w:basedOn w:val="Standardnpsmoodstavce"/>
    <w:link w:val="Nadpis4"/>
    <w:rsid w:val="008B2369"/>
    <w:rPr>
      <w:b/>
      <w:bCs/>
      <w:noProof/>
      <w:sz w:val="28"/>
      <w:szCs w:val="28"/>
    </w:rPr>
  </w:style>
  <w:style w:type="paragraph" w:customStyle="1" w:styleId="Zkladntext20">
    <w:name w:val="Základní text2"/>
    <w:basedOn w:val="Normln"/>
    <w:rsid w:val="000478B6"/>
    <w:pPr>
      <w:widowControl/>
    </w:pPr>
    <w:rPr>
      <w:rFonts w:ascii="TimesNewRomanPS" w:eastAsiaTheme="minorHAnsi" w:hAnsi="TimesNewRomanPS"/>
      <w:szCs w:val="24"/>
    </w:rPr>
  </w:style>
  <w:style w:type="character" w:customStyle="1" w:styleId="ZpatChar">
    <w:name w:val="Zápatí Char"/>
    <w:basedOn w:val="Standardnpsmoodstavce"/>
    <w:link w:val="Zpat"/>
    <w:uiPriority w:val="99"/>
    <w:rsid w:val="00E01B3A"/>
    <w:rPr>
      <w:rFonts w:ascii="Arial" w:hAnsi="Arial"/>
      <w:noProof/>
      <w:sz w:val="24"/>
    </w:rPr>
  </w:style>
  <w:style w:type="character" w:customStyle="1" w:styleId="Nevyeenzmnka1">
    <w:name w:val="Nevyřešená zmínka1"/>
    <w:basedOn w:val="Standardnpsmoodstavce"/>
    <w:uiPriority w:val="99"/>
    <w:semiHidden/>
    <w:unhideWhenUsed/>
    <w:rsid w:val="00747E6B"/>
    <w:rPr>
      <w:color w:val="605E5C"/>
      <w:shd w:val="clear" w:color="auto" w:fill="E1DFDD"/>
    </w:rPr>
  </w:style>
  <w:style w:type="paragraph" w:styleId="Normlnweb">
    <w:name w:val="Normal (Web)"/>
    <w:basedOn w:val="Normln"/>
    <w:semiHidden/>
    <w:unhideWhenUsed/>
    <w:rsid w:val="000F4417"/>
    <w:rPr>
      <w:rFonts w:ascii="Times New Roman" w:hAnsi="Times New Roman"/>
      <w:szCs w:val="24"/>
    </w:rPr>
  </w:style>
  <w:style w:type="table" w:styleId="Svtlseznam">
    <w:name w:val="Light List"/>
    <w:basedOn w:val="Normlntabulka"/>
    <w:uiPriority w:val="61"/>
    <w:rsid w:val="001219C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3">
    <w:name w:val="Light List Accent 3"/>
    <w:basedOn w:val="Normlntabulka"/>
    <w:uiPriority w:val="61"/>
    <w:rsid w:val="001219C1"/>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74236">
      <w:bodyDiv w:val="1"/>
      <w:marLeft w:val="0"/>
      <w:marRight w:val="0"/>
      <w:marTop w:val="0"/>
      <w:marBottom w:val="0"/>
      <w:divBdr>
        <w:top w:val="none" w:sz="0" w:space="0" w:color="auto"/>
        <w:left w:val="none" w:sz="0" w:space="0" w:color="auto"/>
        <w:bottom w:val="none" w:sz="0" w:space="0" w:color="auto"/>
        <w:right w:val="none" w:sz="0" w:space="0" w:color="auto"/>
      </w:divBdr>
    </w:div>
    <w:div w:id="1147820642">
      <w:bodyDiv w:val="1"/>
      <w:marLeft w:val="0"/>
      <w:marRight w:val="0"/>
      <w:marTop w:val="0"/>
      <w:marBottom w:val="0"/>
      <w:divBdr>
        <w:top w:val="none" w:sz="0" w:space="0" w:color="auto"/>
        <w:left w:val="none" w:sz="0" w:space="0" w:color="auto"/>
        <w:bottom w:val="none" w:sz="0" w:space="0" w:color="auto"/>
        <w:right w:val="none" w:sz="0" w:space="0" w:color="auto"/>
      </w:divBdr>
    </w:div>
    <w:div w:id="16007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zo@tsmzat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218F-B85F-465A-8B54-F6048524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6793</Words>
  <Characters>40081</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Vaše značka          Evidenční č</vt:lpstr>
    </vt:vector>
  </TitlesOfParts>
  <Company>Microsoft</Company>
  <LinksUpToDate>false</LinksUpToDate>
  <CharactersWithSpaces>46781</CharactersWithSpaces>
  <SharedDoc>false</SharedDoc>
  <HLinks>
    <vt:vector size="6" baseType="variant">
      <vt:variant>
        <vt:i4>7733266</vt:i4>
      </vt:variant>
      <vt:variant>
        <vt:i4>-1</vt:i4>
      </vt:variant>
      <vt:variant>
        <vt:i4>1026</vt:i4>
      </vt:variant>
      <vt:variant>
        <vt:i4>1</vt:i4>
      </vt:variant>
      <vt:variant>
        <vt:lpwstr>http://www.usti-nl.cz/files/logo_mesta.jpg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Vaše značka          Evidenční č</dc:title>
  <dc:creator>hblahnikova</dc:creator>
  <cp:lastModifiedBy>Michaela Nováčková</cp:lastModifiedBy>
  <cp:revision>7</cp:revision>
  <cp:lastPrinted>2022-02-25T11:07:00Z</cp:lastPrinted>
  <dcterms:created xsi:type="dcterms:W3CDTF">2025-08-14T12:10:00Z</dcterms:created>
  <dcterms:modified xsi:type="dcterms:W3CDTF">2025-08-18T12:11:00Z</dcterms:modified>
</cp:coreProperties>
</file>

<file path=userCustomization/customUI.xml><?xml version="1.0" encoding="utf-8"?>
<mso:customUI xmlns:mso="http://schemas.microsoft.com/office/2006/01/customui">
  <mso:ribbon>
    <mso:qat>
      <mso:documentControls>
        <mso:control idQ="mso:ApplyCoAuthoringLock" visible="true"/>
        <mso:control idQ="mso:WebControlTextArea" visible="true"/>
        <mso:control idQ="mso:TextEffectsGallery" visible="true"/>
        <mso:control idQ="mso:FormControlEditBox" visible="true"/>
      </mso:documentControls>
    </mso:qat>
  </mso:ribbon>
</mso:customUI>
</file>