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7C562A97" w14:textId="77777777" w:rsidR="00E6495D" w:rsidRDefault="00E6495D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</w:p>
    <w:p w14:paraId="69C22DC0" w14:textId="486240A1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E6495D">
        <w:rPr>
          <w:spacing w:val="0"/>
          <w:kern w:val="0"/>
          <w:sz w:val="24"/>
          <w:szCs w:val="24"/>
        </w:rPr>
        <w:t>3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39E2BFF4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8C6204">
        <w:rPr>
          <w:spacing w:val="0"/>
          <w:kern w:val="0"/>
          <w:sz w:val="24"/>
          <w:szCs w:val="24"/>
        </w:rPr>
        <w:t>7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DC73E6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B3197A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629AADA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02CF746E" w14:textId="77777777" w:rsidR="001C3A06" w:rsidRPr="00022068" w:rsidRDefault="001C3A06" w:rsidP="001C3A06">
      <w:pPr>
        <w:spacing w:after="0" w:line="280" w:lineRule="atLeast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Eviden Czech Republic s.r.o.</w:t>
      </w:r>
    </w:p>
    <w:p w14:paraId="6BB24366" w14:textId="77777777" w:rsidR="001C3A06" w:rsidRPr="00022068" w:rsidRDefault="001C3A06" w:rsidP="001C3A06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Doudlebská 1699/5, 140 00 Praha 4 – Nusle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30D09D0A" w14:textId="77777777" w:rsidR="001C3A06" w:rsidRPr="00022068" w:rsidRDefault="001C3A06" w:rsidP="001C3A06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44851391</w:t>
      </w:r>
      <w:r w:rsidRPr="00022068">
        <w:rPr>
          <w:rFonts w:cs="Arial"/>
          <w:bCs/>
          <w:color w:val="000000"/>
          <w:szCs w:val="20"/>
        </w:rPr>
        <w:tab/>
      </w:r>
    </w:p>
    <w:p w14:paraId="4E255249" w14:textId="77777777" w:rsidR="001C3A06" w:rsidRPr="00022068" w:rsidRDefault="001C3A06" w:rsidP="001C3A06">
      <w:pPr>
        <w:spacing w:after="0" w:line="280" w:lineRule="atLeast"/>
        <w:rPr>
          <w:rFonts w:cs="Arial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CZ</w:t>
      </w:r>
      <w:r w:rsidRPr="00022068">
        <w:rPr>
          <w:rFonts w:cs="Arial"/>
          <w:bCs/>
          <w:color w:val="000000"/>
          <w:szCs w:val="20"/>
        </w:rPr>
        <w:t>44851391</w:t>
      </w:r>
    </w:p>
    <w:p w14:paraId="08D2A991" w14:textId="09582408" w:rsidR="001C3A06" w:rsidRPr="001B0B76" w:rsidRDefault="001C3A06" w:rsidP="001C3A06">
      <w:pPr>
        <w:spacing w:after="0" w:line="280" w:lineRule="atLeast"/>
        <w:rPr>
          <w:rFonts w:cs="Arial"/>
          <w:bCs/>
          <w:color w:val="000000"/>
          <w:szCs w:val="20"/>
        </w:rPr>
      </w:pPr>
      <w:r w:rsidRPr="001B0B76">
        <w:rPr>
          <w:rFonts w:cs="Arial"/>
          <w:bCs/>
          <w:color w:val="000000"/>
          <w:szCs w:val="20"/>
        </w:rPr>
        <w:t xml:space="preserve">bankovní spojení: </w:t>
      </w:r>
      <w:r w:rsidRPr="001B0B76">
        <w:rPr>
          <w:rFonts w:cs="Arial"/>
          <w:bCs/>
          <w:color w:val="000000"/>
          <w:szCs w:val="20"/>
        </w:rPr>
        <w:tab/>
      </w:r>
      <w:r w:rsidR="00A95C6B" w:rsidRPr="00A95C6B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14BFDA7F" w14:textId="0B1F4A31" w:rsidR="001C3A06" w:rsidRPr="001B0B76" w:rsidRDefault="001C3A06" w:rsidP="001C3A06">
      <w:pPr>
        <w:spacing w:after="0" w:line="280" w:lineRule="atLeast"/>
        <w:rPr>
          <w:rFonts w:cs="Arial"/>
          <w:bCs/>
          <w:color w:val="000000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="00A95C6B" w:rsidRPr="00A95C6B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1F2E042B" w14:textId="77777777" w:rsidR="001C3A06" w:rsidRPr="00022068" w:rsidRDefault="001C3A06" w:rsidP="001C3A06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>Ing. Vladk</w:t>
      </w:r>
      <w:r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Šlezingr</w:t>
      </w:r>
      <w:r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jednatel</w:t>
      </w:r>
      <w:r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</w:t>
      </w:r>
    </w:p>
    <w:p w14:paraId="4362AAC8" w14:textId="77777777" w:rsidR="001C3A06" w:rsidRPr="00022068" w:rsidRDefault="001C3A06" w:rsidP="001C3A0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8954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4C4DCB0F" w14:textId="77777777" w:rsidR="00E6495D" w:rsidRDefault="00E6495D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</w:p>
    <w:p w14:paraId="63534872" w14:textId="605231CF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E6495D">
        <w:rPr>
          <w:rFonts w:cs="Arial"/>
          <w:szCs w:val="22"/>
          <w:lang w:eastAsia="en-US"/>
        </w:rPr>
        <w:t>3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8C6204">
        <w:rPr>
          <w:rFonts w:cs="Arial"/>
          <w:szCs w:val="22"/>
          <w:lang w:eastAsia="en-US"/>
        </w:rPr>
        <w:t>7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 xml:space="preserve">služeb </w:t>
      </w:r>
      <w:r w:rsidR="00C8107B">
        <w:rPr>
          <w:rFonts w:cs="Arial"/>
          <w:szCs w:val="22"/>
          <w:lang w:eastAsia="en-US"/>
        </w:rPr>
        <w:br/>
        <w:t>ze</w:t>
      </w:r>
      <w:r w:rsidRPr="00333042">
        <w:rPr>
          <w:rFonts w:cs="Arial"/>
          <w:szCs w:val="22"/>
          <w:lang w:eastAsia="en-US"/>
        </w:rPr>
        <w:t xml:space="preserve"> dne </w:t>
      </w:r>
      <w:r w:rsidR="005B178A">
        <w:rPr>
          <w:rFonts w:cs="Arial"/>
          <w:szCs w:val="22"/>
          <w:lang w:eastAsia="en-US"/>
        </w:rPr>
        <w:t>1</w:t>
      </w:r>
      <w:r w:rsidR="008C6204">
        <w:rPr>
          <w:rFonts w:cs="Arial"/>
          <w:szCs w:val="22"/>
          <w:lang w:eastAsia="en-US"/>
        </w:rPr>
        <w:t>5</w:t>
      </w:r>
      <w:r w:rsidR="00B90A4C">
        <w:rPr>
          <w:rFonts w:cs="Arial"/>
          <w:szCs w:val="22"/>
          <w:lang w:eastAsia="en-US"/>
        </w:rPr>
        <w:t>.</w:t>
      </w:r>
      <w:r w:rsidR="00B952D9">
        <w:rPr>
          <w:rFonts w:cs="Arial"/>
          <w:szCs w:val="22"/>
          <w:lang w:eastAsia="en-US"/>
        </w:rPr>
        <w:t> </w:t>
      </w:r>
      <w:r w:rsidR="008C6204">
        <w:rPr>
          <w:rFonts w:cs="Arial"/>
          <w:szCs w:val="22"/>
          <w:lang w:eastAsia="en-US"/>
        </w:rPr>
        <w:t>4</w:t>
      </w:r>
      <w:r w:rsidR="00B90A4C">
        <w:rPr>
          <w:rFonts w:cs="Arial"/>
          <w:szCs w:val="22"/>
          <w:lang w:eastAsia="en-US"/>
        </w:rPr>
        <w:t>. 202</w:t>
      </w:r>
      <w:r w:rsidR="008C6204">
        <w:rPr>
          <w:rFonts w:cs="Arial"/>
          <w:szCs w:val="22"/>
          <w:lang w:eastAsia="en-US"/>
        </w:rPr>
        <w:t>4</w:t>
      </w:r>
      <w:r w:rsidR="00C8107B">
        <w:rPr>
          <w:rFonts w:cs="Arial"/>
          <w:szCs w:val="22"/>
          <w:lang w:eastAsia="en-US"/>
        </w:rPr>
        <w:t xml:space="preserve">, uzavřené </w:t>
      </w:r>
      <w:r w:rsidRPr="00333042">
        <w:rPr>
          <w:rFonts w:cs="Arial"/>
          <w:szCs w:val="22"/>
          <w:lang w:eastAsia="en-US"/>
        </w:rPr>
        <w:t>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E6495D">
        <w:rPr>
          <w:rFonts w:cs="Arial"/>
          <w:b/>
          <w:lang w:eastAsia="en-US"/>
        </w:rPr>
        <w:t>3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7A294175" w14:textId="77777777" w:rsidR="00E6495D" w:rsidRDefault="00E6495D" w:rsidP="00333042">
      <w:pPr>
        <w:spacing w:after="0" w:line="280" w:lineRule="atLeast"/>
        <w:rPr>
          <w:rFonts w:cs="Arial"/>
          <w:b/>
          <w:lang w:eastAsia="x-none"/>
        </w:rPr>
      </w:pPr>
    </w:p>
    <w:p w14:paraId="47C0826A" w14:textId="77777777" w:rsidR="00BD4D8F" w:rsidRPr="00333042" w:rsidRDefault="00BD4D8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3B9900A5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E6495D">
        <w:rPr>
          <w:rFonts w:cs="Arial"/>
          <w:lang w:val="cs-CZ"/>
        </w:rPr>
        <w:t>3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E6495D">
        <w:rPr>
          <w:rFonts w:cs="Arial"/>
          <w:lang w:val="cs-CZ"/>
        </w:rPr>
        <w:t>3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</w:t>
      </w:r>
      <w:r w:rsidR="000609EC">
        <w:rPr>
          <w:rFonts w:cs="Arial"/>
          <w:lang w:val="cs-CZ"/>
        </w:rPr>
        <w:t xml:space="preserve"> tohoto</w:t>
      </w:r>
      <w:r w:rsidRPr="00333042">
        <w:rPr>
          <w:rFonts w:cs="Arial"/>
          <w:lang w:val="cs-CZ"/>
        </w:rPr>
        <w:t xml:space="preserve"> Dodatku</w:t>
      </w:r>
      <w:r w:rsidR="00A76B56">
        <w:rPr>
          <w:rFonts w:cs="Arial"/>
          <w:lang w:val="cs-CZ"/>
        </w:rPr>
        <w:t xml:space="preserve"> č. </w:t>
      </w:r>
      <w:r w:rsidR="00E6495D">
        <w:rPr>
          <w:rFonts w:cs="Arial"/>
          <w:lang w:val="cs-CZ"/>
        </w:rPr>
        <w:t>3</w:t>
      </w:r>
      <w:r w:rsidRPr="00333042">
        <w:rPr>
          <w:rFonts w:cs="Arial"/>
          <w:lang w:val="cs-CZ"/>
        </w:rPr>
        <w:t>:</w:t>
      </w:r>
    </w:p>
    <w:p w14:paraId="344121D4" w14:textId="77777777" w:rsidR="00FE33A0" w:rsidRDefault="00FE33A0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53DF2FFF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77BA926E" w:rsidR="00F9198F" w:rsidRPr="00A16CC4" w:rsidRDefault="005B4150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5B178A">
        <w:rPr>
          <w:rFonts w:cs="Arial"/>
          <w:szCs w:val="22"/>
          <w:lang w:val="cs-CZ" w:eastAsia="en-US"/>
        </w:rPr>
        <w:t>1</w:t>
      </w:r>
      <w:r w:rsidR="00974ECE">
        <w:rPr>
          <w:rFonts w:cs="Arial"/>
          <w:szCs w:val="22"/>
          <w:lang w:val="cs-CZ" w:eastAsia="en-US"/>
        </w:rPr>
        <w:t>5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974ECE">
        <w:rPr>
          <w:rFonts w:cs="Arial"/>
          <w:szCs w:val="22"/>
          <w:lang w:eastAsia="en-US"/>
        </w:rPr>
        <w:t>4</w:t>
      </w:r>
      <w:r w:rsidR="004B71D4" w:rsidRPr="00333042">
        <w:rPr>
          <w:rFonts w:cs="Arial"/>
          <w:szCs w:val="22"/>
          <w:lang w:eastAsia="en-US"/>
        </w:rPr>
        <w:t>. 202</w:t>
      </w:r>
      <w:r w:rsidR="00974ECE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974ECE">
        <w:rPr>
          <w:rFonts w:cs="Arial"/>
          <w:szCs w:val="22"/>
          <w:lang w:val="cs-CZ" w:eastAsia="en-US"/>
        </w:rPr>
        <w:t>7</w:t>
      </w:r>
      <w:r w:rsidR="00A76B56">
        <w:rPr>
          <w:rFonts w:cs="Arial"/>
          <w:szCs w:val="22"/>
          <w:lang w:eastAsia="en-US"/>
        </w:rPr>
        <w:t xml:space="preserve"> o poskytování 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974ECE">
        <w:rPr>
          <w:rFonts w:cs="Arial"/>
          <w:b/>
          <w:bCs/>
          <w:szCs w:val="22"/>
          <w:lang w:val="cs-CZ" w:eastAsia="en-US"/>
        </w:rPr>
        <w:t>7</w:t>
      </w:r>
      <w:r w:rsidR="00A76B56">
        <w:rPr>
          <w:rFonts w:cs="Arial"/>
          <w:szCs w:val="22"/>
          <w:lang w:val="cs-CZ" w:eastAsia="en-US"/>
        </w:rPr>
        <w:t>“)</w:t>
      </w:r>
      <w:r w:rsidR="00503F4F">
        <w:rPr>
          <w:rFonts w:cs="Arial"/>
          <w:szCs w:val="22"/>
          <w:lang w:val="cs-CZ" w:eastAsia="en-US"/>
        </w:rPr>
        <w:t>, a to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B3197A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i/>
          <w:iCs/>
          <w:szCs w:val="22"/>
          <w:lang w:val="cs-CZ" w:eastAsia="en-US"/>
        </w:rPr>
        <w:t>(</w:t>
      </w:r>
      <w:r w:rsidR="005B178A" w:rsidRPr="005B178A">
        <w:rPr>
          <w:rFonts w:cs="Arial"/>
          <w:i/>
          <w:iCs/>
          <w:szCs w:val="20"/>
        </w:rPr>
        <w:t>M-0</w:t>
      </w:r>
      <w:r w:rsidR="00974ECE">
        <w:rPr>
          <w:rFonts w:cs="Arial"/>
          <w:i/>
          <w:iCs/>
          <w:szCs w:val="20"/>
        </w:rPr>
        <w:t>7</w:t>
      </w:r>
      <w:r w:rsidR="005B178A" w:rsidRPr="005B178A">
        <w:rPr>
          <w:rFonts w:cs="Arial"/>
          <w:i/>
          <w:iCs/>
          <w:szCs w:val="20"/>
        </w:rPr>
        <w:t xml:space="preserve">) </w:t>
      </w:r>
      <w:r w:rsidR="00974ECE" w:rsidRPr="00974ECE">
        <w:rPr>
          <w:rFonts w:cs="Arial"/>
          <w:i/>
          <w:iCs/>
          <w:szCs w:val="20"/>
        </w:rPr>
        <w:t>IT delivery</w:t>
      </w:r>
      <w:r w:rsidR="00974ECE">
        <w:rPr>
          <w:rFonts w:cs="Arial"/>
          <w:i/>
          <w:iCs/>
          <w:szCs w:val="20"/>
        </w:rPr>
        <w:t xml:space="preserve"> – P</w:t>
      </w:r>
      <w:r w:rsidR="00974ECE" w:rsidRPr="00974ECE">
        <w:rPr>
          <w:rFonts w:cs="Arial"/>
          <w:i/>
          <w:iCs/>
          <w:szCs w:val="20"/>
        </w:rPr>
        <w:t>oskytování implementačních služeb k projektu JMHZ – implementace</w:t>
      </w:r>
      <w:r w:rsidR="00FF776F" w:rsidRPr="00076F3A">
        <w:rPr>
          <w:rFonts w:cs="Arial"/>
          <w:i/>
          <w:iCs/>
          <w:szCs w:val="22"/>
          <w:lang w:eastAsia="en-US"/>
        </w:rPr>
        <w:t>“</w:t>
      </w:r>
      <w:r w:rsidR="00B3197A">
        <w:rPr>
          <w:rFonts w:cs="Arial"/>
          <w:i/>
          <w:iCs/>
          <w:szCs w:val="22"/>
          <w:lang w:eastAsia="en-US"/>
        </w:rPr>
        <w:t xml:space="preserve"> </w:t>
      </w:r>
      <w:r w:rsidR="00B3197A" w:rsidRPr="00B3197A">
        <w:rPr>
          <w:rFonts w:cs="Arial"/>
          <w:szCs w:val="22"/>
          <w:lang w:eastAsia="en-US"/>
        </w:rPr>
        <w:t>(dále jen</w:t>
      </w:r>
      <w:r w:rsidR="00503F4F">
        <w:rPr>
          <w:rFonts w:cs="Arial"/>
          <w:szCs w:val="22"/>
          <w:lang w:val="cs-CZ" w:eastAsia="en-US"/>
        </w:rPr>
        <w:t xml:space="preserve"> „</w:t>
      </w:r>
      <w:r w:rsidR="00B3197A" w:rsidRPr="00B3197A">
        <w:rPr>
          <w:rFonts w:cs="Arial"/>
          <w:b/>
          <w:bCs/>
          <w:szCs w:val="22"/>
          <w:lang w:eastAsia="en-US"/>
        </w:rPr>
        <w:t>Minitendr</w:t>
      </w:r>
      <w:r w:rsidR="00B3197A" w:rsidRPr="00B3197A">
        <w:rPr>
          <w:rFonts w:cs="Arial"/>
          <w:szCs w:val="22"/>
          <w:lang w:eastAsia="en-US"/>
        </w:rPr>
        <w:t>”)</w:t>
      </w:r>
      <w:r w:rsidR="00A76B56" w:rsidRPr="00B3197A">
        <w:rPr>
          <w:rFonts w:cs="Arial"/>
          <w:szCs w:val="22"/>
          <w:lang w:eastAsia="en-US"/>
        </w:rPr>
        <w:t>.</w:t>
      </w:r>
      <w:r w:rsidR="00A76B56">
        <w:rPr>
          <w:rFonts w:cs="Arial"/>
          <w:szCs w:val="22"/>
          <w:lang w:val="cs-CZ" w:eastAsia="en-US"/>
        </w:rPr>
        <w:t xml:space="preserve"> </w:t>
      </w:r>
      <w:r w:rsidR="00A76B56" w:rsidRPr="00407C33">
        <w:rPr>
          <w:rFonts w:cs="Arial"/>
          <w:szCs w:val="20"/>
        </w:rPr>
        <w:t xml:space="preserve">Poskytovatel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974ECE">
        <w:rPr>
          <w:rFonts w:cs="Arial"/>
          <w:szCs w:val="20"/>
          <w:lang w:val="cs-CZ"/>
        </w:rPr>
        <w:t>7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 xml:space="preserve">spočívající v zajištění </w:t>
      </w:r>
      <w:r w:rsidR="00076F3A" w:rsidRPr="00511241">
        <w:rPr>
          <w:rFonts w:cs="Arial"/>
          <w:szCs w:val="20"/>
        </w:rPr>
        <w:t>kapacit IT odborníků</w:t>
      </w:r>
      <w:r w:rsidR="00B952D9" w:rsidRPr="00511241">
        <w:rPr>
          <w:rFonts w:cs="Arial"/>
          <w:szCs w:val="20"/>
        </w:rPr>
        <w:t xml:space="preserve"> </w:t>
      </w:r>
      <w:r w:rsidR="000609EC">
        <w:rPr>
          <w:rFonts w:cs="Arial"/>
          <w:szCs w:val="20"/>
        </w:rPr>
        <w:br/>
      </w:r>
      <w:r w:rsidR="00974ECE" w:rsidRPr="00DF49E1">
        <w:rPr>
          <w:rFonts w:cs="Arial"/>
          <w:szCs w:val="20"/>
        </w:rPr>
        <w:t xml:space="preserve">pro realizaci implementačních služeb pro projekt </w:t>
      </w:r>
      <w:r w:rsidR="00974ECE" w:rsidRPr="00DF49E1">
        <w:t>Jednotné měsíční hlášení zaměstnavatelů</w:t>
      </w:r>
      <w:r w:rsidR="00B952D9">
        <w:rPr>
          <w:rFonts w:cs="Arial"/>
          <w:szCs w:val="20"/>
        </w:rPr>
        <w:t xml:space="preserve"> </w:t>
      </w:r>
      <w:r w:rsidR="005B178A">
        <w:rPr>
          <w:rFonts w:cs="Arial"/>
          <w:szCs w:val="20"/>
        </w:rPr>
        <w:t xml:space="preserve">(dále jen </w:t>
      </w:r>
      <w:r w:rsidR="005B178A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b/>
          <w:bCs/>
          <w:szCs w:val="20"/>
        </w:rPr>
        <w:t>Služby</w:t>
      </w:r>
      <w:r w:rsidR="005B178A">
        <w:rPr>
          <w:rFonts w:cs="Arial"/>
          <w:szCs w:val="20"/>
        </w:rPr>
        <w:t>”)</w:t>
      </w:r>
      <w:r w:rsidR="005B178A" w:rsidRPr="001B4226">
        <w:rPr>
          <w:rFonts w:cs="Arial"/>
          <w:szCs w:val="20"/>
        </w:rPr>
        <w:t xml:space="preserve">. </w:t>
      </w:r>
    </w:p>
    <w:p w14:paraId="23AA9173" w14:textId="60DB1F86" w:rsidR="00A16CC4" w:rsidRPr="00A16CC4" w:rsidRDefault="00A16CC4" w:rsidP="00A16CC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>č. 7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szCs w:val="20"/>
          <w:lang w:val="cs-CZ"/>
        </w:rPr>
        <w:t xml:space="preserve">na poskytování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>, která byla uzavřena dne 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>IT delivery</w:t>
      </w:r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>
        <w:rPr>
          <w:rFonts w:cs="Arial"/>
          <w:szCs w:val="20"/>
          <w:lang w:val="cs-CZ"/>
        </w:rPr>
        <w:t>7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06274BD9" w14:textId="0B57FADE" w:rsidR="00E6495D" w:rsidRPr="00E6495D" w:rsidRDefault="00E6495D" w:rsidP="00E6495D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 xml:space="preserve">Smluvní strany uzavřely dne 13. 3. 2025 </w:t>
      </w:r>
      <w:r w:rsidR="000609EC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odatek č. 1 k Dílčí smlouvě č. 7 (dále jen </w:t>
      </w:r>
      <w:r w:rsidR="00A16CC4" w:rsidRPr="00F9198F">
        <w:rPr>
          <w:szCs w:val="20"/>
        </w:rPr>
        <w:t>„</w:t>
      </w:r>
      <w:r w:rsidRPr="007254CC">
        <w:rPr>
          <w:rFonts w:cs="Arial"/>
          <w:b/>
          <w:bCs/>
          <w:i/>
          <w:iCs/>
          <w:szCs w:val="20"/>
        </w:rPr>
        <w:t xml:space="preserve">Dodatek </w:t>
      </w:r>
      <w:r>
        <w:rPr>
          <w:rFonts w:cs="Arial"/>
          <w:b/>
          <w:bCs/>
          <w:i/>
          <w:iCs/>
          <w:szCs w:val="20"/>
        </w:rPr>
        <w:br/>
      </w:r>
      <w:r w:rsidRPr="007254CC">
        <w:rPr>
          <w:rFonts w:cs="Arial"/>
          <w:b/>
          <w:bCs/>
          <w:i/>
          <w:iCs/>
          <w:szCs w:val="20"/>
        </w:rPr>
        <w:t>č. 1</w:t>
      </w:r>
      <w:r>
        <w:rPr>
          <w:rFonts w:cs="Arial"/>
          <w:szCs w:val="20"/>
        </w:rPr>
        <w:t>”), kterým došlo v souladu s § 222</w:t>
      </w:r>
      <w:r w:rsidRPr="008B153A">
        <w:t xml:space="preserve"> </w:t>
      </w:r>
      <w:r w:rsidR="000609EC">
        <w:t xml:space="preserve">odst. 3 </w:t>
      </w:r>
      <w:r w:rsidRPr="008B153A">
        <w:rPr>
          <w:rFonts w:cs="Arial"/>
          <w:szCs w:val="20"/>
        </w:rPr>
        <w:t>zákona č. 134/2016 Sb., o zadávání veřejných zakázek, ve znění pozdějších předpisů (dále jen „</w:t>
      </w:r>
      <w:r w:rsidRPr="008B153A">
        <w:rPr>
          <w:rFonts w:cs="Arial"/>
          <w:b/>
          <w:bCs/>
          <w:i/>
          <w:iCs/>
          <w:szCs w:val="20"/>
        </w:rPr>
        <w:t>ZZVZ</w:t>
      </w:r>
      <w:r w:rsidRPr="008B153A">
        <w:rPr>
          <w:rFonts w:cs="Arial"/>
          <w:szCs w:val="20"/>
        </w:rPr>
        <w:t>“)</w:t>
      </w:r>
      <w:r>
        <w:rPr>
          <w:rFonts w:cs="Arial"/>
          <w:szCs w:val="20"/>
        </w:rPr>
        <w:t xml:space="preserve"> k</w:t>
      </w:r>
      <w:r>
        <w:t xml:space="preserve"> prodloužení doby, na kterou je Dílčí smlouva č. 7 uzavřena</w:t>
      </w:r>
      <w:r w:rsidR="000609EC">
        <w:t xml:space="preserve">, a to z důvodu </w:t>
      </w:r>
      <w:r w:rsidR="000609EC" w:rsidRPr="000609EC">
        <w:t>objektivní potřeb</w:t>
      </w:r>
      <w:r w:rsidR="000609EC">
        <w:t>y Objednatele</w:t>
      </w:r>
      <w:r w:rsidR="000609EC" w:rsidRPr="000609EC">
        <w:t xml:space="preserve"> rozložit poskytování Služeb sjednaných Dílčí smlouvou č. 7 do delšího časového období a Služby dále čerpat pro naplnění účelu a cíle sledovaného Dílčí smlouvou č. 7</w:t>
      </w:r>
      <w:r w:rsidR="000609EC">
        <w:t>.</w:t>
      </w:r>
    </w:p>
    <w:p w14:paraId="5A5213C6" w14:textId="62176453" w:rsidR="00E6495D" w:rsidRPr="000609EC" w:rsidRDefault="000609EC" w:rsidP="000609EC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t>Smluvní strany uzavřely d</w:t>
      </w:r>
      <w:r w:rsidR="00E6495D">
        <w:t xml:space="preserve">ne 6. 6. 2025 Dodatek č. 2 k Dílčí smlouvě č. 7 </w:t>
      </w:r>
      <w:r w:rsidR="00E6495D">
        <w:rPr>
          <w:rFonts w:cs="Arial"/>
          <w:szCs w:val="20"/>
        </w:rPr>
        <w:t xml:space="preserve">(dále jen </w:t>
      </w:r>
      <w:r w:rsidR="00A16CC4" w:rsidRPr="00F9198F">
        <w:rPr>
          <w:szCs w:val="20"/>
        </w:rPr>
        <w:t>„</w:t>
      </w:r>
      <w:r w:rsidR="00E6495D" w:rsidRPr="007254CC">
        <w:rPr>
          <w:rFonts w:cs="Arial"/>
          <w:b/>
          <w:bCs/>
          <w:i/>
          <w:iCs/>
          <w:szCs w:val="20"/>
        </w:rPr>
        <w:t>Dodatek č.</w:t>
      </w:r>
      <w:r w:rsidR="009351D5">
        <w:rPr>
          <w:rFonts w:cs="Arial"/>
          <w:b/>
          <w:bCs/>
          <w:i/>
          <w:iCs/>
          <w:szCs w:val="20"/>
        </w:rPr>
        <w:t> </w:t>
      </w:r>
      <w:r w:rsidR="00E6495D">
        <w:rPr>
          <w:rFonts w:cs="Arial"/>
          <w:b/>
          <w:bCs/>
          <w:i/>
          <w:iCs/>
          <w:szCs w:val="20"/>
        </w:rPr>
        <w:t>2</w:t>
      </w:r>
      <w:r w:rsidR="00E6495D">
        <w:rPr>
          <w:rFonts w:cs="Arial"/>
          <w:szCs w:val="20"/>
        </w:rPr>
        <w:t>”), kterým došlo v souladu s § 222</w:t>
      </w:r>
      <w:r w:rsidR="00E6495D" w:rsidRPr="008B153A">
        <w:t xml:space="preserve"> </w:t>
      </w:r>
      <w:r>
        <w:t xml:space="preserve">odst. 3 </w:t>
      </w:r>
      <w:r w:rsidR="00E6495D">
        <w:t xml:space="preserve">ZZVZ ke sjednání </w:t>
      </w:r>
      <w:r w:rsidR="00D016F0">
        <w:t xml:space="preserve">práv a </w:t>
      </w:r>
      <w:r w:rsidR="00E6495D">
        <w:t xml:space="preserve">povinností </w:t>
      </w:r>
      <w:r>
        <w:t>Poskytovatele</w:t>
      </w:r>
      <w:r w:rsidR="00E6495D">
        <w:t>, je</w:t>
      </w:r>
      <w:r>
        <w:t>ho</w:t>
      </w:r>
      <w:r w:rsidR="00E6495D">
        <w:t xml:space="preserve">ž potřeba </w:t>
      </w:r>
      <w:r>
        <w:t>nastala</w:t>
      </w:r>
      <w:r w:rsidR="00E6495D">
        <w:t xml:space="preserve"> v důsledku finanční podpory </w:t>
      </w:r>
      <w:r>
        <w:t xml:space="preserve">plnění Rámcové dohody a dílčích smluv uzavíraným na jejím základě z </w:t>
      </w:r>
      <w:r w:rsidRPr="000609EC">
        <w:t>Nástroje na podporu a oživení a odolnosti, resp. Národního plánu obnovy</w:t>
      </w:r>
      <w:r>
        <w:t xml:space="preserve"> (dále jen </w:t>
      </w:r>
      <w:r w:rsidRPr="000609EC">
        <w:rPr>
          <w:szCs w:val="20"/>
        </w:rPr>
        <w:t>„</w:t>
      </w:r>
      <w:r w:rsidRPr="000609EC">
        <w:rPr>
          <w:b/>
          <w:bCs/>
          <w:i/>
          <w:iCs/>
        </w:rPr>
        <w:t>NPO</w:t>
      </w:r>
      <w:r>
        <w:t>”).</w:t>
      </w:r>
    </w:p>
    <w:p w14:paraId="071D5A46" w14:textId="788D9788" w:rsidR="000609EC" w:rsidRPr="000609EC" w:rsidRDefault="000609EC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Tento Dodatek č. 3 je uzavírán z důvodu objektivní potřeby </w:t>
      </w:r>
      <w:r w:rsidR="00A16CC4">
        <w:rPr>
          <w:rFonts w:cs="Arial"/>
          <w:lang w:eastAsia="en-US"/>
        </w:rPr>
        <w:t xml:space="preserve">opětovně </w:t>
      </w:r>
      <w:r w:rsidR="000729C5">
        <w:rPr>
          <w:rFonts w:cs="Arial"/>
          <w:lang w:eastAsia="en-US"/>
        </w:rPr>
        <w:t xml:space="preserve">rozložit poskytování Služeb sjednaných Dílčí smlouvou č. </w:t>
      </w:r>
      <w:r w:rsidR="00974ECE">
        <w:rPr>
          <w:rFonts w:cs="Arial"/>
          <w:lang w:eastAsia="en-US"/>
        </w:rPr>
        <w:t>7</w:t>
      </w:r>
      <w:r>
        <w:rPr>
          <w:rFonts w:cs="Arial"/>
          <w:lang w:eastAsia="en-US"/>
        </w:rPr>
        <w:t>, ve znění Dodatku č. 1 a Dodatkem č. 2,</w:t>
      </w:r>
      <w:r w:rsidR="000729C5">
        <w:rPr>
          <w:rFonts w:cs="Arial"/>
          <w:lang w:eastAsia="en-US"/>
        </w:rPr>
        <w:t xml:space="preserve"> do</w:t>
      </w:r>
      <w:r w:rsidR="00A16CC4">
        <w:rPr>
          <w:rFonts w:cs="Arial"/>
          <w:lang w:eastAsia="en-US"/>
        </w:rPr>
        <w:t> </w:t>
      </w:r>
      <w:r w:rsidR="000729C5">
        <w:rPr>
          <w:rFonts w:cs="Arial"/>
          <w:lang w:eastAsia="en-US"/>
        </w:rPr>
        <w:t>delšího časového období</w:t>
      </w:r>
      <w:r w:rsidR="00A16CC4">
        <w:rPr>
          <w:rFonts w:cs="Arial"/>
          <w:lang w:eastAsia="en-US"/>
        </w:rPr>
        <w:t xml:space="preserve"> </w:t>
      </w:r>
      <w:r w:rsidR="006D64FD">
        <w:rPr>
          <w:rFonts w:cs="Arial"/>
          <w:lang w:eastAsia="en-US"/>
        </w:rPr>
        <w:t>a Služby dále čerpat</w:t>
      </w:r>
      <w:r w:rsidR="00A643BB">
        <w:rPr>
          <w:rFonts w:cs="Arial"/>
          <w:lang w:eastAsia="en-US"/>
        </w:rPr>
        <w:t xml:space="preserve"> </w:t>
      </w:r>
      <w:r w:rsidR="00A643BB" w:rsidRPr="00FD1DCE">
        <w:rPr>
          <w:rFonts w:cs="Arial"/>
        </w:rPr>
        <w:t xml:space="preserve">pro naplnění účelu </w:t>
      </w:r>
      <w:r w:rsidR="00A643BB">
        <w:rPr>
          <w:rFonts w:cs="Arial"/>
        </w:rPr>
        <w:t xml:space="preserve">a cíle </w:t>
      </w:r>
      <w:r w:rsidR="00A643BB" w:rsidRPr="00FD1DCE">
        <w:rPr>
          <w:rFonts w:cs="Arial"/>
          <w:szCs w:val="22"/>
          <w:lang w:eastAsia="en-US"/>
        </w:rPr>
        <w:t>sledovaného Dílčí smlouvou</w:t>
      </w:r>
      <w:r w:rsidR="00A643BB">
        <w:rPr>
          <w:rFonts w:cs="Arial"/>
          <w:szCs w:val="22"/>
          <w:lang w:eastAsia="en-US"/>
        </w:rPr>
        <w:t xml:space="preserve"> č. </w:t>
      </w:r>
      <w:r w:rsidR="00974ECE">
        <w:rPr>
          <w:rFonts w:cs="Arial"/>
          <w:szCs w:val="22"/>
          <w:lang w:eastAsia="en-US"/>
        </w:rPr>
        <w:t>7</w:t>
      </w:r>
      <w:r w:rsidR="00A16CC4">
        <w:rPr>
          <w:rFonts w:cs="Arial"/>
          <w:szCs w:val="22"/>
          <w:lang w:eastAsia="en-US"/>
        </w:rPr>
        <w:t xml:space="preserve"> a </w:t>
      </w:r>
      <w:r w:rsidR="00D016F0">
        <w:rPr>
          <w:rFonts w:cs="Arial"/>
          <w:szCs w:val="22"/>
          <w:lang w:eastAsia="en-US"/>
        </w:rPr>
        <w:t xml:space="preserve">rovněž </w:t>
      </w:r>
      <w:r w:rsidR="00A16CC4">
        <w:rPr>
          <w:rFonts w:cs="Arial"/>
          <w:szCs w:val="22"/>
          <w:lang w:eastAsia="en-US"/>
        </w:rPr>
        <w:t>projektovým plánem NPO</w:t>
      </w:r>
      <w:r>
        <w:rPr>
          <w:rFonts w:cs="Arial"/>
          <w:lang w:eastAsia="en-US"/>
        </w:rPr>
        <w:t>.</w:t>
      </w:r>
    </w:p>
    <w:p w14:paraId="6DA7B976" w14:textId="13DB0232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 </w:t>
      </w:r>
      <w:r w:rsidR="000609EC" w:rsidRPr="000609EC">
        <w:rPr>
          <w:rFonts w:cs="Arial"/>
          <w:lang w:eastAsia="en-US"/>
        </w:rPr>
        <w:t>Vzhledem ke skutečnostem uvedeným v odst. 1.</w:t>
      </w:r>
      <w:r w:rsidR="000609EC">
        <w:rPr>
          <w:rFonts w:cs="Arial"/>
          <w:lang w:eastAsia="en-US"/>
        </w:rPr>
        <w:t>5</w:t>
      </w:r>
      <w:r w:rsidR="000609EC" w:rsidRPr="000609EC">
        <w:rPr>
          <w:rFonts w:cs="Arial"/>
          <w:lang w:eastAsia="en-US"/>
        </w:rPr>
        <w:t xml:space="preserve"> se Smluvní strany dohodly na</w:t>
      </w:r>
      <w:r w:rsidR="000609EC">
        <w:rPr>
          <w:rFonts w:cs="Arial"/>
          <w:lang w:eastAsia="en-US"/>
        </w:rPr>
        <w:t xml:space="preserve"> úpravě </w:t>
      </w:r>
      <w:r>
        <w:rPr>
          <w:rFonts w:cs="Arial"/>
          <w:lang w:eastAsia="en-US"/>
        </w:rPr>
        <w:t>Dílčí s</w:t>
      </w:r>
      <w:r w:rsidRPr="000E121C">
        <w:rPr>
          <w:rFonts w:cs="Arial"/>
          <w:lang w:eastAsia="en-US"/>
        </w:rPr>
        <w:t>mlouv</w:t>
      </w:r>
      <w:r w:rsidR="000609EC">
        <w:rPr>
          <w:rFonts w:cs="Arial"/>
          <w:lang w:eastAsia="en-US"/>
        </w:rPr>
        <w:t>y</w:t>
      </w:r>
      <w:r>
        <w:rPr>
          <w:rFonts w:cs="Arial"/>
          <w:lang w:eastAsia="en-US"/>
        </w:rPr>
        <w:t xml:space="preserve"> </w:t>
      </w:r>
      <w:r w:rsidR="00A643BB">
        <w:rPr>
          <w:rFonts w:cs="Arial"/>
          <w:lang w:eastAsia="en-US"/>
        </w:rPr>
        <w:t xml:space="preserve">č. </w:t>
      </w:r>
      <w:r w:rsidR="00974ECE">
        <w:rPr>
          <w:rFonts w:cs="Arial"/>
          <w:lang w:eastAsia="en-US"/>
        </w:rPr>
        <w:t>7</w:t>
      </w:r>
      <w:r w:rsidR="000609EC">
        <w:rPr>
          <w:rFonts w:cs="Arial"/>
          <w:lang w:eastAsia="en-US"/>
        </w:rPr>
        <w:t>, ve znění Dodatku č. 1 a Dodatku č. 2,</w:t>
      </w:r>
      <w:r w:rsidR="00A643BB">
        <w:rPr>
          <w:rFonts w:cs="Arial"/>
          <w:lang w:eastAsia="en-US"/>
        </w:rPr>
        <w:t xml:space="preserve"> </w:t>
      </w:r>
      <w:r w:rsidRPr="000E121C">
        <w:rPr>
          <w:rFonts w:cs="Arial"/>
          <w:lang w:eastAsia="en-US"/>
        </w:rPr>
        <w:t xml:space="preserve">a </w:t>
      </w:r>
      <w:r>
        <w:rPr>
          <w:rFonts w:cs="Arial"/>
          <w:lang w:eastAsia="en-US"/>
        </w:rPr>
        <w:t xml:space="preserve">to </w:t>
      </w:r>
      <w:r w:rsidRPr="000E121C">
        <w:rPr>
          <w:rFonts w:cs="Arial"/>
          <w:lang w:eastAsia="en-US"/>
        </w:rPr>
        <w:t>způsobem uvedeným dále v tomto Dodatku</w:t>
      </w:r>
      <w:r>
        <w:rPr>
          <w:rFonts w:cs="Arial"/>
          <w:lang w:eastAsia="en-US"/>
        </w:rPr>
        <w:t xml:space="preserve"> č. </w:t>
      </w:r>
      <w:r w:rsidR="00A16CC4">
        <w:rPr>
          <w:rFonts w:cs="Arial"/>
          <w:lang w:eastAsia="en-US"/>
        </w:rPr>
        <w:t>3</w:t>
      </w:r>
      <w:r w:rsidR="005B178A" w:rsidRPr="003F5131">
        <w:rPr>
          <w:rFonts w:cs="Arial"/>
          <w:szCs w:val="20"/>
        </w:rPr>
        <w:t xml:space="preserve">. </w:t>
      </w:r>
    </w:p>
    <w:p w14:paraId="5682C3D9" w14:textId="3996869A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974ECE">
        <w:rPr>
          <w:rFonts w:cs="Arial"/>
          <w:lang w:eastAsia="en-US"/>
        </w:rPr>
        <w:t>7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A16CC4">
        <w:rPr>
          <w:rFonts w:cs="Arial"/>
          <w:lang w:eastAsia="en-US"/>
        </w:rPr>
        <w:t>3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 xml:space="preserve">3 </w:t>
      </w:r>
      <w:r w:rsidR="00A16CC4">
        <w:rPr>
          <w:rFonts w:cs="Arial"/>
          <w:lang w:eastAsia="en-US"/>
        </w:rPr>
        <w:t>ZZVZ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Minitendru, nemění ekonomickou rovnováhu závazku z Dílčí smlouvy č. </w:t>
      </w:r>
      <w:r w:rsidR="00974ECE">
        <w:rPr>
          <w:rFonts w:cs="Arial"/>
          <w:lang w:eastAsia="en-US"/>
        </w:rPr>
        <w:t>7</w:t>
      </w:r>
      <w:r w:rsidR="006D64FD">
        <w:rPr>
          <w:rFonts w:cs="Arial"/>
          <w:lang w:eastAsia="en-US"/>
        </w:rPr>
        <w:t xml:space="preserve"> a nevede k rozšíření rozsahu plnění Minitendru.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974ECE">
        <w:rPr>
          <w:rFonts w:cs="Arial"/>
          <w:lang w:eastAsia="en-US"/>
        </w:rPr>
        <w:t>7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55A3B7D0" w14:textId="6D58B78A" w:rsidR="005B4150" w:rsidRDefault="005B4150" w:rsidP="00A16CC4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A16CC4">
        <w:rPr>
          <w:rFonts w:cs="Arial"/>
          <w:lang w:val="cs-CZ"/>
        </w:rPr>
        <w:t>3</w:t>
      </w:r>
    </w:p>
    <w:p w14:paraId="4CD709E6" w14:textId="5BD36CC1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2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A16CC4">
        <w:rPr>
          <w:rFonts w:cs="Arial"/>
        </w:rPr>
        <w:t>7</w:t>
      </w:r>
      <w:r w:rsidR="005D1119">
        <w:rPr>
          <w:rFonts w:cs="Arial"/>
        </w:rPr>
        <w:t>, ve znění Dodatku č. 1,</w:t>
      </w:r>
      <w:r>
        <w:rPr>
          <w:rFonts w:cs="Arial"/>
        </w:rPr>
        <w:t xml:space="preserve">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5A9F3D01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Pr="00F75080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>
        <w:rPr>
          <w:rFonts w:cs="Arial"/>
          <w:i/>
          <w:iCs/>
          <w:szCs w:val="20"/>
          <w:lang w:eastAsia="en-US"/>
        </w:rPr>
        <w:t>do 3</w:t>
      </w:r>
      <w:r w:rsidR="005E38B0">
        <w:rPr>
          <w:rFonts w:cs="Arial"/>
          <w:i/>
          <w:iCs/>
          <w:szCs w:val="20"/>
          <w:lang w:eastAsia="en-US"/>
        </w:rPr>
        <w:t>1</w:t>
      </w:r>
      <w:r>
        <w:rPr>
          <w:rFonts w:cs="Arial"/>
          <w:i/>
          <w:iCs/>
          <w:szCs w:val="20"/>
          <w:lang w:eastAsia="en-US"/>
        </w:rPr>
        <w:t xml:space="preserve">. </w:t>
      </w:r>
      <w:r w:rsidR="00A16CC4">
        <w:rPr>
          <w:rFonts w:cs="Arial"/>
          <w:i/>
          <w:iCs/>
          <w:szCs w:val="20"/>
          <w:lang w:eastAsia="en-US"/>
        </w:rPr>
        <w:t>3</w:t>
      </w:r>
      <w:r>
        <w:rPr>
          <w:rFonts w:cs="Arial"/>
          <w:i/>
          <w:iCs/>
          <w:szCs w:val="20"/>
          <w:lang w:eastAsia="en-US"/>
        </w:rPr>
        <w:t>. 202</w:t>
      </w:r>
      <w:r w:rsidR="00A16CC4">
        <w:rPr>
          <w:rFonts w:cs="Arial"/>
          <w:i/>
          <w:iCs/>
          <w:szCs w:val="20"/>
          <w:lang w:eastAsia="en-US"/>
        </w:rPr>
        <w:t>6</w:t>
      </w:r>
      <w:r w:rsidRPr="00F75080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F75080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62038944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A16CC4">
        <w:rPr>
          <w:rFonts w:cs="Arial"/>
        </w:rPr>
        <w:t>Dílčí smlouvy č. 7</w:t>
      </w:r>
      <w:r w:rsidR="005D1119">
        <w:rPr>
          <w:rFonts w:cs="Arial"/>
        </w:rPr>
        <w:t xml:space="preserve">, ve znění Dodatku č. 1 </w:t>
      </w:r>
      <w:r w:rsidR="005D1119">
        <w:rPr>
          <w:rFonts w:cs="Arial"/>
        </w:rPr>
        <w:br/>
        <w:t>a Dodatku č. 2,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</w:t>
      </w:r>
      <w:r w:rsidR="00A16CC4">
        <w:rPr>
          <w:rFonts w:cs="Arial"/>
        </w:rPr>
        <w:t>3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2"/>
      <w:r w:rsidRPr="00974441">
        <w:rPr>
          <w:rFonts w:cs="Arial"/>
        </w:rPr>
        <w:t xml:space="preserve"> </w:t>
      </w:r>
    </w:p>
    <w:p w14:paraId="3BD681D7" w14:textId="78DFF387" w:rsidR="00E720C5" w:rsidRDefault="00E720C5" w:rsidP="00A16CC4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>ZÁVĚREČNÁ USTANOVENÍ</w:t>
      </w:r>
    </w:p>
    <w:p w14:paraId="6EEF7D35" w14:textId="4AD8AA0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A16CC4">
        <w:rPr>
          <w:rFonts w:cs="Arial"/>
          <w:szCs w:val="22"/>
          <w:lang w:val="cs-CZ"/>
        </w:rPr>
        <w:t>3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72D6CC91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AD60F8">
        <w:rPr>
          <w:rFonts w:cs="Arial"/>
          <w:szCs w:val="22"/>
          <w:lang w:val="cs-CZ"/>
        </w:rPr>
        <w:t>3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4EC43E1A" w14:textId="7ED90B0A" w:rsidR="00B3197A" w:rsidRDefault="00B3197A">
      <w:pPr>
        <w:spacing w:after="0" w:line="240" w:lineRule="auto"/>
        <w:rPr>
          <w:rFonts w:cs="Arial"/>
          <w:b/>
          <w:lang w:eastAsia="x-none"/>
        </w:rPr>
      </w:pPr>
    </w:p>
    <w:p w14:paraId="7EBDED68" w14:textId="1F89184A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AD60F8">
        <w:rPr>
          <w:rFonts w:cs="Arial"/>
          <w:lang w:val="cs-CZ"/>
        </w:rPr>
        <w:t>3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5E0DDE76" w14:textId="77777777" w:rsidR="00AD60F8" w:rsidRDefault="00AD60F8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A643BB" w:rsidRPr="00A16B28" w14:paraId="2F612DC6" w14:textId="77777777" w:rsidTr="00352EC8">
        <w:trPr>
          <w:jc w:val="center"/>
        </w:trPr>
        <w:tc>
          <w:tcPr>
            <w:tcW w:w="4535" w:type="dxa"/>
          </w:tcPr>
          <w:p w14:paraId="606BE3A4" w14:textId="561C637C" w:rsidR="00A643BB" w:rsidRPr="00A16B28" w:rsidRDefault="00503F4F" w:rsidP="00352EC8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A643BB" w:rsidRPr="00A16B28">
              <w:rPr>
                <w:rFonts w:cs="Arial"/>
              </w:rPr>
              <w:t>Objednatel</w:t>
            </w:r>
            <w:r>
              <w:rPr>
                <w:rFonts w:cs="Arial"/>
              </w:rPr>
              <w:t>e:</w:t>
            </w:r>
          </w:p>
          <w:p w14:paraId="2608F760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106EDD3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41DE8A39" w14:textId="77777777" w:rsidR="00A643BB" w:rsidRPr="00A16B28" w:rsidRDefault="00A643BB" w:rsidP="00352EC8">
            <w:pPr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11698CFE" w14:textId="1A355597" w:rsidR="00A643BB" w:rsidRPr="00A16B28" w:rsidRDefault="00503F4F" w:rsidP="00352EC8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A643BB" w:rsidRPr="00A16B28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1952AF69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4201F65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A643BB" w:rsidRPr="00A16B28" w14:paraId="208F9F91" w14:textId="77777777" w:rsidTr="00352EC8">
        <w:trPr>
          <w:trHeight w:val="820"/>
          <w:jc w:val="center"/>
        </w:trPr>
        <w:tc>
          <w:tcPr>
            <w:tcW w:w="4535" w:type="dxa"/>
          </w:tcPr>
          <w:p w14:paraId="3E25D4BB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C5ECE91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C277933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41618247" w14:textId="7ACD6696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B3197A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3F6897AA" w14:textId="382ED37D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2A8F1892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EAE5B46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1F07C27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51D790F9" w14:textId="77777777" w:rsidR="00A643BB" w:rsidRPr="00C2451F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C2451F">
              <w:rPr>
                <w:rFonts w:cs="Arial"/>
                <w:b/>
                <w:bCs/>
                <w:szCs w:val="20"/>
              </w:rPr>
              <w:t>Eviden Czech Republic s.r.o.</w:t>
            </w:r>
          </w:p>
          <w:p w14:paraId="49AF9E28" w14:textId="4A6DEACE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715337C6" w14:textId="77777777" w:rsidR="00A643BB" w:rsidRPr="00A16B28" w:rsidRDefault="00A643BB" w:rsidP="00352EC8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D60F8">
      <w:headerReference w:type="default" r:id="rId11"/>
      <w:pgSz w:w="11906" w:h="16838"/>
      <w:pgMar w:top="1701" w:right="1418" w:bottom="1418" w:left="1418" w:header="85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D481" w14:textId="77777777" w:rsidR="00AB101B" w:rsidRDefault="00AB101B">
      <w:r>
        <w:separator/>
      </w:r>
    </w:p>
  </w:endnote>
  <w:endnote w:type="continuationSeparator" w:id="0">
    <w:p w14:paraId="4023EBF5" w14:textId="77777777" w:rsidR="00AB101B" w:rsidRDefault="00AB101B">
      <w:r>
        <w:continuationSeparator/>
      </w:r>
    </w:p>
  </w:endnote>
  <w:endnote w:type="continuationNotice" w:id="1">
    <w:p w14:paraId="0DBF7D74" w14:textId="77777777" w:rsidR="00AB101B" w:rsidRDefault="00AB1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8376" w14:textId="77777777" w:rsidR="00AB101B" w:rsidRDefault="00AB101B">
      <w:r>
        <w:separator/>
      </w:r>
    </w:p>
  </w:footnote>
  <w:footnote w:type="continuationSeparator" w:id="0">
    <w:p w14:paraId="463D0E5A" w14:textId="77777777" w:rsidR="00AB101B" w:rsidRDefault="00AB101B">
      <w:r>
        <w:continuationSeparator/>
      </w:r>
    </w:p>
  </w:footnote>
  <w:footnote w:type="continuationNotice" w:id="1">
    <w:p w14:paraId="07DC3406" w14:textId="77777777" w:rsidR="00AB101B" w:rsidRDefault="00AB1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C41" w14:textId="238BFA33" w:rsidR="000F2A45" w:rsidRPr="009B50EF" w:rsidRDefault="00E6495D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4C0A443A" wp14:editId="6BEA8F29">
          <wp:simplePos x="0" y="0"/>
          <wp:positionH relativeFrom="column">
            <wp:posOffset>1051560</wp:posOffset>
          </wp:positionH>
          <wp:positionV relativeFrom="paragraph">
            <wp:posOffset>-145415</wp:posOffset>
          </wp:positionV>
          <wp:extent cx="3857625" cy="485775"/>
          <wp:effectExtent l="0" t="0" r="9525" b="9525"/>
          <wp:wrapSquare wrapText="bothSides"/>
          <wp:docPr id="2" name="Obrázek 2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6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801271120">
    <w:abstractNumId w:val="6"/>
  </w:num>
  <w:num w:numId="13" w16cid:durableId="744451370">
    <w:abstractNumId w:val="2"/>
  </w:num>
  <w:num w:numId="14" w16cid:durableId="114157848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04F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6DF8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09EC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47AB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9C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A06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36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169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255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3F4F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119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38B0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7E7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193A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2AC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C6204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1D5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4ECE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CC4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3BB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5C6B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01B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0F8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97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2D9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4D8F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55E04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07B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6F0"/>
    <w:rsid w:val="00D01B1B"/>
    <w:rsid w:val="00D022F4"/>
    <w:rsid w:val="00D02DDD"/>
    <w:rsid w:val="00D0313B"/>
    <w:rsid w:val="00D06B51"/>
    <w:rsid w:val="00D07A69"/>
    <w:rsid w:val="00D1052E"/>
    <w:rsid w:val="00D10B4A"/>
    <w:rsid w:val="00D117F4"/>
    <w:rsid w:val="00D12239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530D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95D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47AC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33A0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a6c024a-fab7-4b7e-a9e3-67032142651c"/>
    <ds:schemaRef ds:uri="c966936c-8ae1-47cf-bbb5-ee4ab5068b96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5618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2025-08-13T15:13:00Z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