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67E937A6" w:rsidR="00B97A71" w:rsidRDefault="00B97A71" w:rsidP="00C42D71">
      <w:pPr>
        <w:pStyle w:val="Identifikace"/>
        <w:suppressAutoHyphens/>
      </w:pPr>
      <w:r>
        <w:t xml:space="preserve">Číslo </w:t>
      </w:r>
      <w:r w:rsidR="00A342BC">
        <w:t>účastníka 1</w:t>
      </w:r>
      <w:r w:rsidR="00FF4883">
        <w:t>:</w:t>
      </w:r>
      <w:r w:rsidR="00467F97">
        <w:t xml:space="preserve"> </w:t>
      </w:r>
      <w:r w:rsidR="0035209F" w:rsidRPr="00861477">
        <w:rPr>
          <w:b/>
          <w:bCs w:val="0"/>
        </w:rPr>
        <w:t>2</w:t>
      </w:r>
      <w:r w:rsidR="004978B2">
        <w:rPr>
          <w:b/>
          <w:bCs w:val="0"/>
        </w:rPr>
        <w:t>5</w:t>
      </w:r>
      <w:r w:rsidR="0035209F" w:rsidRPr="00861477">
        <w:rPr>
          <w:b/>
          <w:bCs w:val="0"/>
        </w:rPr>
        <w:t>/SML</w:t>
      </w:r>
      <w:r w:rsidR="00377726">
        <w:rPr>
          <w:b/>
          <w:bCs w:val="0"/>
        </w:rPr>
        <w:t>1220</w:t>
      </w:r>
      <w:r w:rsidR="00A342BC" w:rsidRPr="00861477">
        <w:rPr>
          <w:b/>
          <w:bCs w:val="0"/>
        </w:rPr>
        <w:t>/SS/MAJ</w:t>
      </w:r>
    </w:p>
    <w:p w14:paraId="113150F4" w14:textId="5801A6E1" w:rsidR="00B97A71" w:rsidRDefault="00B97A71" w:rsidP="00C42D71">
      <w:pPr>
        <w:pStyle w:val="Identifikace"/>
        <w:suppressAutoHyphens/>
      </w:pPr>
      <w:r>
        <w:t xml:space="preserve">Číslo </w:t>
      </w:r>
      <w:r w:rsidR="00A342BC">
        <w:t>účastníka 2</w:t>
      </w:r>
      <w:r>
        <w:t>:</w:t>
      </w:r>
    </w:p>
    <w:p w14:paraId="5349CDBE" w14:textId="5166C245" w:rsidR="00022CA0" w:rsidRDefault="00022CA0" w:rsidP="00C42D71">
      <w:pPr>
        <w:suppressAutoHyphens/>
      </w:pPr>
    </w:p>
    <w:p w14:paraId="6E37BF82" w14:textId="77777777" w:rsidR="00022CA0" w:rsidRPr="00022CA0" w:rsidRDefault="00022CA0" w:rsidP="00C42D71">
      <w:pPr>
        <w:suppressAutoHyphens/>
      </w:pPr>
    </w:p>
    <w:p w14:paraId="2790F4C7" w14:textId="510CCEE0" w:rsidR="00E05CEC" w:rsidRDefault="00E254D8" w:rsidP="00C42D71">
      <w:pPr>
        <w:pStyle w:val="Nadpis1"/>
        <w:suppressAutoHyphens/>
      </w:pPr>
      <w:r>
        <w:t>SMĚNNÁ</w:t>
      </w:r>
      <w:r w:rsidR="00F04797">
        <w:t xml:space="preserve"> SMLOUVA</w:t>
      </w:r>
    </w:p>
    <w:p w14:paraId="5F3544B0" w14:textId="77777777" w:rsidR="00E254D8" w:rsidRPr="00E254D8" w:rsidRDefault="00E254D8" w:rsidP="00E254D8">
      <w:pPr>
        <w:jc w:val="center"/>
        <w:rPr>
          <w:rFonts w:eastAsia="Calibri"/>
          <w:lang w:eastAsia="en-US"/>
        </w:rPr>
      </w:pPr>
      <w:r w:rsidRPr="00E254D8">
        <w:rPr>
          <w:rFonts w:eastAsia="Calibri"/>
          <w:lang w:eastAsia="en-US"/>
        </w:rPr>
        <w:t>uzavřená dle ustanovení § 2184 a násl.</w:t>
      </w:r>
    </w:p>
    <w:p w14:paraId="19990E86" w14:textId="77777777" w:rsidR="00E254D8" w:rsidRPr="00E254D8" w:rsidRDefault="00E254D8" w:rsidP="00E254D8">
      <w:pPr>
        <w:jc w:val="center"/>
        <w:rPr>
          <w:rFonts w:eastAsia="Calibri" w:cs="Arial"/>
          <w:lang w:eastAsia="en-US"/>
        </w:rPr>
      </w:pPr>
      <w:r w:rsidRPr="00E254D8">
        <w:rPr>
          <w:rFonts w:eastAsia="Calibri"/>
          <w:lang w:eastAsia="en-US"/>
        </w:rPr>
        <w:t>zákona č. 89/2012 Sb., občanský zákoník</w:t>
      </w:r>
    </w:p>
    <w:p w14:paraId="6FBFD637" w14:textId="77777777" w:rsidR="00F04797" w:rsidRDefault="00F04797" w:rsidP="00C42D71">
      <w:pPr>
        <w:suppressAutoHyphens/>
      </w:pPr>
    </w:p>
    <w:p w14:paraId="7ED713F8" w14:textId="77777777" w:rsidR="002F360A" w:rsidRPr="00E254D8" w:rsidRDefault="002F360A" w:rsidP="00C42D71">
      <w:pPr>
        <w:suppressAutoHyphens/>
      </w:pPr>
    </w:p>
    <w:p w14:paraId="02C48D56" w14:textId="7558E21A" w:rsidR="00B97A71" w:rsidRPr="00B97A71" w:rsidRDefault="00B97A71" w:rsidP="002F552F">
      <w:pPr>
        <w:pStyle w:val="Nadpis1"/>
        <w:suppressAutoHyphens/>
        <w:jc w:val="left"/>
      </w:pPr>
      <w:r w:rsidRPr="00B97A71">
        <w:t>SMLUVNÍ STRANY</w:t>
      </w:r>
      <w:r w:rsidR="00B8282B">
        <w:t>:</w:t>
      </w:r>
    </w:p>
    <w:p w14:paraId="397A2AA9" w14:textId="57737F7C" w:rsidR="00B97A71" w:rsidRPr="00B97A71" w:rsidRDefault="00E254D8" w:rsidP="00C42D71">
      <w:pPr>
        <w:pStyle w:val="Nadpis2"/>
        <w:suppressAutoHyphens/>
      </w:pPr>
      <w:r>
        <w:t>Účastník 1</w:t>
      </w:r>
      <w:r w:rsidR="00B97A71" w:rsidRPr="00B97A71">
        <w:t>:</w:t>
      </w: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4167C7EC"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w:t>
      </w:r>
      <w:r w:rsidR="00781AF8">
        <w:rPr>
          <w:bCs/>
        </w:rPr>
        <w:t>1</w:t>
      </w:r>
      <w:r w:rsidRPr="00872DE5">
        <w:rPr>
          <w:bCs/>
        </w:rPr>
        <w:t xml:space="preserve"> Ústí nad Labem</w:t>
      </w:r>
      <w:r w:rsidRPr="00872DE5">
        <w:rPr>
          <w:bCs/>
        </w:rPr>
        <w:tab/>
      </w:r>
    </w:p>
    <w:p w14:paraId="650C5B83" w14:textId="5BDAB7D4" w:rsidR="00237CEB" w:rsidRDefault="002F552F" w:rsidP="00237CEB">
      <w:pPr>
        <w:tabs>
          <w:tab w:val="clear" w:pos="1134"/>
          <w:tab w:val="clear" w:pos="2268"/>
          <w:tab w:val="clear" w:pos="3402"/>
          <w:tab w:val="clear" w:pos="4536"/>
          <w:tab w:val="clear" w:pos="5670"/>
          <w:tab w:val="clear" w:pos="6804"/>
          <w:tab w:val="clear" w:pos="7938"/>
          <w:tab w:val="clear" w:pos="9072"/>
          <w:tab w:val="left" w:pos="2977"/>
        </w:tabs>
        <w:suppressAutoHyphens/>
        <w:ind w:left="1440" w:hanging="1440"/>
        <w:rPr>
          <w:bCs/>
        </w:rPr>
      </w:pPr>
      <w:r w:rsidRPr="00872DE5">
        <w:rPr>
          <w:bCs/>
        </w:rPr>
        <w:t>Zastoupený:</w:t>
      </w:r>
      <w:r w:rsidRPr="00872DE5">
        <w:rPr>
          <w:bCs/>
        </w:rPr>
        <w:tab/>
      </w:r>
      <w:r w:rsidR="00237CEB">
        <w:rPr>
          <w:bCs/>
        </w:rPr>
        <w:tab/>
      </w:r>
      <w:r w:rsidR="00477C73">
        <w:rPr>
          <w:bCs/>
        </w:rPr>
        <w:t xml:space="preserve">Bc. Jiřím </w:t>
      </w:r>
      <w:proofErr w:type="spellStart"/>
      <w:r w:rsidR="00477C73">
        <w:rPr>
          <w:bCs/>
        </w:rPr>
        <w:t>Fedoriškou</w:t>
      </w:r>
      <w:proofErr w:type="spellEnd"/>
      <w:r w:rsidR="00477C73">
        <w:rPr>
          <w:bCs/>
        </w:rPr>
        <w:t>, MBA</w:t>
      </w:r>
      <w:r w:rsidR="00E254D8">
        <w:rPr>
          <w:bCs/>
        </w:rPr>
        <w:t xml:space="preserve">, </w:t>
      </w:r>
      <w:r w:rsidR="00477C73">
        <w:rPr>
          <w:bCs/>
        </w:rPr>
        <w:t>členem Rady Ústeckého kraje</w:t>
      </w:r>
      <w:r w:rsidR="00237CEB">
        <w:rPr>
          <w:bCs/>
        </w:rPr>
        <w:t xml:space="preserve">, na základě </w:t>
      </w:r>
    </w:p>
    <w:p w14:paraId="3BE71157" w14:textId="2613ACD9" w:rsidR="002F552F" w:rsidRPr="00872DE5" w:rsidRDefault="00237CEB" w:rsidP="00237CEB">
      <w:pPr>
        <w:tabs>
          <w:tab w:val="clear" w:pos="1134"/>
          <w:tab w:val="clear" w:pos="2268"/>
          <w:tab w:val="clear" w:pos="3402"/>
          <w:tab w:val="clear" w:pos="4536"/>
          <w:tab w:val="clear" w:pos="5670"/>
          <w:tab w:val="clear" w:pos="6804"/>
          <w:tab w:val="clear" w:pos="7938"/>
          <w:tab w:val="clear" w:pos="9072"/>
          <w:tab w:val="left" w:pos="2977"/>
        </w:tabs>
        <w:suppressAutoHyphens/>
        <w:ind w:left="1440" w:hanging="1440"/>
        <w:rPr>
          <w:bCs/>
        </w:rPr>
      </w:pPr>
      <w:r>
        <w:rPr>
          <w:bCs/>
        </w:rPr>
        <w:tab/>
      </w:r>
      <w:r>
        <w:rPr>
          <w:bCs/>
        </w:rPr>
        <w:tab/>
        <w:t>usnesení Rady Ústeckého kraje č. 110/9R/2025 ze dne 17.02.2025</w:t>
      </w:r>
      <w:r w:rsidR="002F552F" w:rsidRPr="00872DE5">
        <w:rPr>
          <w:bCs/>
        </w:rPr>
        <w:tab/>
      </w:r>
    </w:p>
    <w:p w14:paraId="2A910B6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Pr="00872DE5">
        <w:rPr>
          <w:bCs/>
        </w:rPr>
        <w:tab/>
        <w:t>70892156</w:t>
      </w:r>
      <w:r w:rsidRPr="00872DE5">
        <w:rPr>
          <w:bCs/>
        </w:rPr>
        <w:tab/>
      </w:r>
    </w:p>
    <w:p w14:paraId="19701FC1"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7D7EE9B4" w14:textId="2D81018F"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002F360A">
        <w:rPr>
          <w:bCs/>
        </w:rPr>
        <w:t>Česká spořitelna, a.s.</w:t>
      </w:r>
      <w:r w:rsidRPr="00872DE5">
        <w:rPr>
          <w:bCs/>
        </w:rPr>
        <w:tab/>
      </w:r>
    </w:p>
    <w:p w14:paraId="08D8A03F" w14:textId="3621488B"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sidR="002F360A">
        <w:rPr>
          <w:bCs/>
        </w:rPr>
        <w:tab/>
        <w:t>číslo účtu: 5512232/0800</w:t>
      </w:r>
    </w:p>
    <w:p w14:paraId="79883C1E" w14:textId="5F72010F"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sidR="002F360A">
        <w:rPr>
          <w:bCs/>
        </w:rPr>
        <w:tab/>
        <w:t xml:space="preserve">Mgr. Ing. Jindřich Šimák, vedoucí odboru majetkového </w:t>
      </w:r>
    </w:p>
    <w:p w14:paraId="339F9503" w14:textId="2BEACE2E" w:rsidR="002F360A" w:rsidRPr="002F552F" w:rsidRDefault="002F360A"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ab/>
        <w:t>Krajského úřadu Ústeckého kraje</w:t>
      </w:r>
    </w:p>
    <w:p w14:paraId="0F6A132B" w14:textId="28C2B39B" w:rsidR="002F552F" w:rsidRPr="002F552F"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color w:val="000DFF" w:themeColor="accent1"/>
        </w:rPr>
      </w:pPr>
      <w:r w:rsidRPr="002F552F">
        <w:rPr>
          <w:b w:val="0"/>
          <w:bCs/>
        </w:rPr>
        <w:t>E-mail/telefon:</w:t>
      </w:r>
      <w:r w:rsidRPr="002F552F">
        <w:rPr>
          <w:b w:val="0"/>
          <w:bCs/>
        </w:rPr>
        <w:tab/>
      </w:r>
      <w:hyperlink r:id="rId12" w:history="1">
        <w:r w:rsidR="002F360A" w:rsidRPr="00A445E9">
          <w:rPr>
            <w:rStyle w:val="Hypertextovodkaz"/>
            <w:b w:val="0"/>
            <w:bCs/>
          </w:rPr>
          <w:t>simak.j@kr-ustecky.cz</w:t>
        </w:r>
        <w:r w:rsidR="002F360A" w:rsidRPr="002F360A">
          <w:rPr>
            <w:rStyle w:val="Hypertextovodkaz"/>
            <w:b w:val="0"/>
            <w:bCs/>
            <w:u w:val="none"/>
          </w:rPr>
          <w:t>/475</w:t>
        </w:r>
      </w:hyperlink>
      <w:r w:rsidR="002F360A">
        <w:rPr>
          <w:b w:val="0"/>
          <w:bCs/>
        </w:rPr>
        <w:t xml:space="preserve"> 657 407</w:t>
      </w:r>
    </w:p>
    <w:p w14:paraId="19C67123" w14:textId="77777777" w:rsidR="002F552F"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71214D8D" w14:textId="0B2BF2BD"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2F360A">
        <w:t>účastník 1</w:t>
      </w:r>
      <w:r>
        <w:t>“</w:t>
      </w:r>
      <w:r w:rsidRPr="00B97A71">
        <w:t>)</w:t>
      </w:r>
    </w:p>
    <w:p w14:paraId="1068F34C" w14:textId="77777777" w:rsid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1C261917" w14:textId="77777777" w:rsidR="002F360A" w:rsidRPr="00B97A71" w:rsidRDefault="002F360A"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7C9D54E7" w14:textId="77777777" w:rsidR="002F360A" w:rsidRPr="00B97A71" w:rsidRDefault="002F360A"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0AFF0571" w14:textId="77777777" w:rsidR="002F360A" w:rsidRDefault="00E254D8" w:rsidP="002F360A">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Účastník 2</w:t>
      </w:r>
      <w:r w:rsidR="003F506E">
        <w:rPr>
          <w:rStyle w:val="Nadpis2Char"/>
        </w:rPr>
        <w:t>:</w:t>
      </w:r>
      <w:r w:rsidR="003F506E">
        <w:t xml:space="preserve"> </w:t>
      </w:r>
      <w:r w:rsidR="00B97A71" w:rsidRPr="00B97A71">
        <w:tab/>
      </w:r>
    </w:p>
    <w:p w14:paraId="01A3FF31" w14:textId="04116808" w:rsidR="002F552F" w:rsidRPr="00B24DED" w:rsidRDefault="00BD5A7E" w:rsidP="002F360A">
      <w:pPr>
        <w:tabs>
          <w:tab w:val="clear" w:pos="1134"/>
          <w:tab w:val="clear" w:pos="2268"/>
          <w:tab w:val="clear" w:pos="3402"/>
          <w:tab w:val="clear" w:pos="4536"/>
          <w:tab w:val="clear" w:pos="5670"/>
          <w:tab w:val="clear" w:pos="6804"/>
          <w:tab w:val="clear" w:pos="7938"/>
          <w:tab w:val="clear" w:pos="9072"/>
          <w:tab w:val="left" w:pos="2977"/>
        </w:tabs>
        <w:suppressAutoHyphens/>
        <w:rPr>
          <w:b/>
        </w:rPr>
      </w:pPr>
      <w:r>
        <w:rPr>
          <w:b/>
          <w:color w:val="auto"/>
        </w:rPr>
        <w:t>M</w:t>
      </w:r>
      <w:r w:rsidR="00B24DED">
        <w:rPr>
          <w:b/>
          <w:color w:val="auto"/>
        </w:rPr>
        <w:t xml:space="preserve">ěsto </w:t>
      </w:r>
      <w:r w:rsidR="00657413">
        <w:rPr>
          <w:b/>
          <w:color w:val="auto"/>
        </w:rPr>
        <w:t>Litoměřice</w:t>
      </w:r>
      <w:r w:rsidR="002F552F" w:rsidRPr="00B24DED">
        <w:rPr>
          <w:b/>
          <w:color w:val="000DFF" w:themeColor="accent1"/>
        </w:rPr>
        <w:tab/>
      </w:r>
    </w:p>
    <w:p w14:paraId="0866B2B6" w14:textId="276E3E49" w:rsidR="002F552F" w:rsidRPr="00B24DED" w:rsidRDefault="00AB72A5"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24DED">
        <w:rPr>
          <w:bCs/>
          <w:color w:val="auto"/>
        </w:rPr>
        <w:t>Sídlo</w:t>
      </w:r>
      <w:r w:rsidR="002F552F" w:rsidRPr="00B24DED">
        <w:rPr>
          <w:bCs/>
          <w:color w:val="auto"/>
        </w:rPr>
        <w:t>:</w:t>
      </w:r>
      <w:r w:rsidR="006F65DE" w:rsidRPr="00B24DED">
        <w:rPr>
          <w:bCs/>
          <w:color w:val="auto"/>
        </w:rPr>
        <w:t xml:space="preserve"> </w:t>
      </w:r>
      <w:r w:rsidR="002F552F" w:rsidRPr="00B24DED">
        <w:rPr>
          <w:bCs/>
          <w:color w:val="auto"/>
        </w:rPr>
        <w:tab/>
      </w:r>
      <w:r w:rsidR="00F43C18">
        <w:rPr>
          <w:bCs/>
          <w:color w:val="auto"/>
        </w:rPr>
        <w:t>Mírové ná</w:t>
      </w:r>
      <w:r w:rsidR="00886588">
        <w:rPr>
          <w:bCs/>
          <w:color w:val="auto"/>
        </w:rPr>
        <w:t>městí 15/7</w:t>
      </w:r>
      <w:r w:rsidR="006F65DE" w:rsidRPr="00B24DED">
        <w:rPr>
          <w:bCs/>
          <w:color w:val="auto"/>
        </w:rPr>
        <w:t xml:space="preserve">, </w:t>
      </w:r>
      <w:r w:rsidR="00886588">
        <w:rPr>
          <w:bCs/>
          <w:color w:val="auto"/>
        </w:rPr>
        <w:t>412 01 Litoměřice</w:t>
      </w:r>
      <w:r w:rsidR="002F552F" w:rsidRPr="00B24DED">
        <w:rPr>
          <w:bCs/>
          <w:color w:val="auto"/>
        </w:rPr>
        <w:tab/>
      </w:r>
    </w:p>
    <w:p w14:paraId="66E2AF3E" w14:textId="71F88A22" w:rsidR="002F552F" w:rsidRPr="00B24DED" w:rsidRDefault="00AB72A5"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24DED">
        <w:rPr>
          <w:bCs/>
          <w:color w:val="auto"/>
        </w:rPr>
        <w:t>Zastoupená</w:t>
      </w:r>
      <w:r w:rsidR="002F552F" w:rsidRPr="00B24DED">
        <w:rPr>
          <w:bCs/>
          <w:color w:val="auto"/>
        </w:rPr>
        <w:t>:</w:t>
      </w:r>
      <w:r w:rsidR="002F552F" w:rsidRPr="00B24DED">
        <w:rPr>
          <w:bCs/>
          <w:color w:val="auto"/>
        </w:rPr>
        <w:tab/>
      </w:r>
      <w:r w:rsidR="001D6F19">
        <w:rPr>
          <w:bCs/>
          <w:color w:val="auto"/>
        </w:rPr>
        <w:t>Mgr. Jiřím Adámkem</w:t>
      </w:r>
      <w:r w:rsidRPr="00B24DED">
        <w:rPr>
          <w:bCs/>
          <w:color w:val="auto"/>
        </w:rPr>
        <w:t xml:space="preserve">, </w:t>
      </w:r>
      <w:r w:rsidR="001D6F19">
        <w:rPr>
          <w:bCs/>
          <w:color w:val="auto"/>
        </w:rPr>
        <w:t>místo</w:t>
      </w:r>
      <w:r w:rsidRPr="00B24DED">
        <w:rPr>
          <w:bCs/>
          <w:color w:val="auto"/>
        </w:rPr>
        <w:t xml:space="preserve">starostou </w:t>
      </w:r>
      <w:r w:rsidR="00293635">
        <w:rPr>
          <w:bCs/>
          <w:color w:val="auto"/>
        </w:rPr>
        <w:t>města</w:t>
      </w:r>
      <w:r w:rsidR="002F552F" w:rsidRPr="00B24DED">
        <w:rPr>
          <w:bCs/>
          <w:color w:val="auto"/>
        </w:rPr>
        <w:tab/>
      </w:r>
    </w:p>
    <w:p w14:paraId="72BB892D" w14:textId="5F788B0B" w:rsidR="002F552F" w:rsidRPr="00B24DED" w:rsidRDefault="00AB72A5"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24DED">
        <w:rPr>
          <w:bCs/>
          <w:color w:val="auto"/>
        </w:rPr>
        <w:t>IČ</w:t>
      </w:r>
      <w:r w:rsidR="002F552F" w:rsidRPr="00B24DED">
        <w:rPr>
          <w:bCs/>
          <w:color w:val="auto"/>
        </w:rPr>
        <w:t>:</w:t>
      </w:r>
      <w:r w:rsidR="002F552F" w:rsidRPr="00B24DED">
        <w:rPr>
          <w:color w:val="auto"/>
        </w:rPr>
        <w:tab/>
      </w:r>
      <w:r w:rsidR="0017783F">
        <w:rPr>
          <w:color w:val="auto"/>
        </w:rPr>
        <w:t>00263958</w:t>
      </w:r>
    </w:p>
    <w:p w14:paraId="1F8A752B" w14:textId="28B5E367" w:rsidR="002F552F" w:rsidRPr="00B24DED" w:rsidRDefault="00AB72A5"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24DED">
        <w:rPr>
          <w:bCs/>
          <w:color w:val="auto"/>
        </w:rPr>
        <w:t>Bankovní spojení</w:t>
      </w:r>
      <w:r w:rsidR="002F552F" w:rsidRPr="00B24DED">
        <w:rPr>
          <w:bCs/>
          <w:color w:val="auto"/>
        </w:rPr>
        <w:t xml:space="preserve">: </w:t>
      </w:r>
      <w:r w:rsidR="002F552F" w:rsidRPr="00B24DED">
        <w:rPr>
          <w:bCs/>
          <w:color w:val="auto"/>
        </w:rPr>
        <w:tab/>
      </w:r>
      <w:r w:rsidR="00A044E3">
        <w:rPr>
          <w:bCs/>
          <w:color w:val="auto"/>
        </w:rPr>
        <w:t>Komerční banka a.s.</w:t>
      </w:r>
    </w:p>
    <w:p w14:paraId="0F1B6473" w14:textId="26C48836" w:rsidR="002F552F" w:rsidRPr="002F360A" w:rsidRDefault="00AB72A5"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24DED">
        <w:rPr>
          <w:bCs/>
          <w:color w:val="auto"/>
        </w:rPr>
        <w:t>Číslo účtu</w:t>
      </w:r>
      <w:r w:rsidR="002F552F" w:rsidRPr="00B24DED">
        <w:rPr>
          <w:bCs/>
          <w:color w:val="auto"/>
        </w:rPr>
        <w:t>:</w:t>
      </w:r>
      <w:r w:rsidR="006F65DE" w:rsidRPr="00B24DED">
        <w:rPr>
          <w:bCs/>
          <w:color w:val="auto"/>
        </w:rPr>
        <w:tab/>
      </w:r>
      <w:r w:rsidR="001D6F19">
        <w:rPr>
          <w:bCs/>
          <w:color w:val="auto"/>
        </w:rPr>
        <w:t>19-1524471/0100</w:t>
      </w:r>
    </w:p>
    <w:p w14:paraId="55A22703"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48BF88F0" w14:textId="796C34B8" w:rsidR="00B97A71" w:rsidRPr="00B97A71" w:rsidRDefault="00B97A71" w:rsidP="00C42D71">
      <w:pPr>
        <w:suppressAutoHyphens/>
      </w:pPr>
      <w:bookmarkStart w:id="0" w:name="_Hlk119060502"/>
      <w:r w:rsidRPr="00B97A71">
        <w:t xml:space="preserve">(dále jen </w:t>
      </w:r>
      <w:r w:rsidR="0089508A">
        <w:t>„</w:t>
      </w:r>
      <w:r w:rsidR="002F360A">
        <w:t>účastník 2</w:t>
      </w:r>
      <w:r w:rsidR="0089508A">
        <w:t>“</w:t>
      </w:r>
      <w:r w:rsidRPr="00B97A71">
        <w:t>)</w:t>
      </w:r>
    </w:p>
    <w:bookmarkEnd w:id="0"/>
    <w:p w14:paraId="76F539C6" w14:textId="77777777" w:rsidR="00B97A71" w:rsidRPr="00B97A71" w:rsidRDefault="00B97A71" w:rsidP="00C42D71">
      <w:pPr>
        <w:suppressAutoHyphens/>
      </w:pPr>
    </w:p>
    <w:p w14:paraId="38B651EC" w14:textId="77777777" w:rsidR="00B97A71" w:rsidRDefault="00B97A71" w:rsidP="00C42D71">
      <w:pPr>
        <w:suppressAutoHyphens/>
      </w:pPr>
    </w:p>
    <w:p w14:paraId="59833894" w14:textId="77777777" w:rsidR="00CE2F55" w:rsidRDefault="00CE2F55" w:rsidP="00C42D71">
      <w:pPr>
        <w:suppressAutoHyphens/>
      </w:pPr>
    </w:p>
    <w:p w14:paraId="472F7493" w14:textId="77777777" w:rsidR="002F360A" w:rsidRPr="00B97A71" w:rsidRDefault="002F360A" w:rsidP="00C42D71">
      <w:pPr>
        <w:suppressAutoHyphens/>
      </w:pPr>
    </w:p>
    <w:p w14:paraId="4571A147" w14:textId="77777777" w:rsidR="00B97A71" w:rsidRDefault="00B97A71" w:rsidP="00C42D71">
      <w:pPr>
        <w:pStyle w:val="Normln-nasted"/>
      </w:pPr>
      <w:r w:rsidRPr="00B97A71">
        <w:t>uzavírají níže uvedeného dne, měsíce a roku tuto</w:t>
      </w:r>
    </w:p>
    <w:p w14:paraId="3ACF220C" w14:textId="77777777" w:rsidR="002F360A" w:rsidRPr="00B97A71" w:rsidRDefault="002F360A" w:rsidP="00C42D71">
      <w:pPr>
        <w:pStyle w:val="Normln-nasted"/>
      </w:pPr>
    </w:p>
    <w:p w14:paraId="3344F2C4" w14:textId="5FDFA624" w:rsidR="00B97A71" w:rsidRPr="00B97A71" w:rsidRDefault="00E254D8" w:rsidP="00C42D71">
      <w:pPr>
        <w:pStyle w:val="Nadpis1"/>
        <w:suppressAutoHyphens/>
      </w:pPr>
      <w:r>
        <w:t>SMĚNNOU</w:t>
      </w:r>
      <w:r w:rsidR="003F506E">
        <w:t xml:space="preserve"> SMLOUVU</w:t>
      </w:r>
    </w:p>
    <w:p w14:paraId="1BE2FAA6" w14:textId="783FBC77" w:rsidR="002F360A" w:rsidRDefault="00153EE6" w:rsidP="00BF1D8F">
      <w:pPr>
        <w:pStyle w:val="Normln-nasted"/>
      </w:pPr>
      <w:r w:rsidRPr="00522E84">
        <w:t>(dále jen „smlouva“)</w:t>
      </w:r>
    </w:p>
    <w:p w14:paraId="6DB66BED" w14:textId="77777777" w:rsidR="002F360A" w:rsidRDefault="002F360A" w:rsidP="00C42D71">
      <w:pPr>
        <w:suppressAutoHyphens/>
      </w:pPr>
    </w:p>
    <w:p w14:paraId="0A5747BB" w14:textId="77777777" w:rsidR="002F360A" w:rsidRPr="00B97A71" w:rsidRDefault="002F360A" w:rsidP="00C42D71">
      <w:pPr>
        <w:suppressAutoHyphens/>
      </w:pPr>
    </w:p>
    <w:p w14:paraId="1C44A546" w14:textId="5A3AA8DA" w:rsidR="00B97A71" w:rsidRDefault="00B97A71" w:rsidP="00C42D71">
      <w:pPr>
        <w:pStyle w:val="Nadpis3"/>
        <w:suppressAutoHyphens/>
      </w:pPr>
      <w:r>
        <w:lastRenderedPageBreak/>
        <w:t>I.</w:t>
      </w:r>
    </w:p>
    <w:p w14:paraId="10852BA6" w14:textId="78CBB194" w:rsidR="00B97A71" w:rsidRDefault="00FA136A" w:rsidP="00C42D71">
      <w:pPr>
        <w:pStyle w:val="Nadpis3"/>
        <w:suppressAutoHyphens/>
      </w:pPr>
      <w:r>
        <w:t>Předmět smlouvy</w:t>
      </w:r>
    </w:p>
    <w:p w14:paraId="5FE84224" w14:textId="77777777" w:rsidR="00B97A71" w:rsidRDefault="00B97A71" w:rsidP="00C42D71">
      <w:pPr>
        <w:suppressAutoHyphens/>
      </w:pPr>
      <w:r>
        <w:t xml:space="preserve"> </w:t>
      </w:r>
    </w:p>
    <w:p w14:paraId="4C7A02C5" w14:textId="1D3780FD" w:rsidR="00FA136A" w:rsidRPr="00FA136A" w:rsidRDefault="00FA136A" w:rsidP="00FA136A">
      <w:pPr>
        <w:pStyle w:val="Zkladntext"/>
        <w:numPr>
          <w:ilvl w:val="0"/>
          <w:numId w:val="9"/>
        </w:numPr>
        <w:spacing w:after="120"/>
        <w:ind w:left="360" w:hanging="360"/>
        <w:rPr>
          <w:rFonts w:ascii="Century Gothic" w:eastAsiaTheme="minorHAnsi" w:hAnsi="Century Gothic" w:cstheme="minorBidi"/>
          <w:color w:val="000000" w:themeColor="text1"/>
          <w:kern w:val="20"/>
          <w:sz w:val="20"/>
          <w:lang w:eastAsia="ja-JP"/>
        </w:rPr>
      </w:pPr>
      <w:r w:rsidRPr="00FA136A">
        <w:rPr>
          <w:rFonts w:ascii="Century Gothic" w:eastAsiaTheme="minorHAnsi" w:hAnsi="Century Gothic" w:cstheme="minorBidi"/>
          <w:color w:val="000000" w:themeColor="text1"/>
          <w:kern w:val="20"/>
          <w:sz w:val="20"/>
          <w:lang w:eastAsia="ja-JP"/>
        </w:rPr>
        <w:t>Účastník č. 1 je vlastníkem t</w:t>
      </w:r>
      <w:r w:rsidR="00AA4C1F">
        <w:rPr>
          <w:rFonts w:ascii="Century Gothic" w:eastAsiaTheme="minorHAnsi" w:hAnsi="Century Gothic" w:cstheme="minorBidi"/>
          <w:color w:val="000000" w:themeColor="text1"/>
          <w:kern w:val="20"/>
          <w:sz w:val="20"/>
          <w:lang w:eastAsia="ja-JP"/>
        </w:rPr>
        <w:t>ěchto</w:t>
      </w:r>
      <w:r w:rsidRPr="00FA136A">
        <w:rPr>
          <w:rFonts w:ascii="Century Gothic" w:eastAsiaTheme="minorHAnsi" w:hAnsi="Century Gothic" w:cstheme="minorBidi"/>
          <w:color w:val="000000" w:themeColor="text1"/>
          <w:kern w:val="20"/>
          <w:sz w:val="20"/>
          <w:lang w:eastAsia="ja-JP"/>
        </w:rPr>
        <w:t xml:space="preserve"> nemovit</w:t>
      </w:r>
      <w:r w:rsidR="00AA4C1F">
        <w:rPr>
          <w:rFonts w:ascii="Century Gothic" w:eastAsiaTheme="minorHAnsi" w:hAnsi="Century Gothic" w:cstheme="minorBidi"/>
          <w:color w:val="000000" w:themeColor="text1"/>
          <w:kern w:val="20"/>
          <w:sz w:val="20"/>
          <w:lang w:eastAsia="ja-JP"/>
        </w:rPr>
        <w:t>ých</w:t>
      </w:r>
      <w:r w:rsidRPr="00FA136A">
        <w:rPr>
          <w:rFonts w:ascii="Century Gothic" w:eastAsiaTheme="minorHAnsi" w:hAnsi="Century Gothic" w:cstheme="minorBidi"/>
          <w:color w:val="000000" w:themeColor="text1"/>
          <w:kern w:val="20"/>
          <w:sz w:val="20"/>
          <w:lang w:eastAsia="ja-JP"/>
        </w:rPr>
        <w:t xml:space="preserve"> věc</w:t>
      </w:r>
      <w:r w:rsidR="00AA4C1F">
        <w:rPr>
          <w:rFonts w:ascii="Century Gothic" w:eastAsiaTheme="minorHAnsi" w:hAnsi="Century Gothic" w:cstheme="minorBidi"/>
          <w:color w:val="000000" w:themeColor="text1"/>
          <w:kern w:val="20"/>
          <w:sz w:val="20"/>
          <w:lang w:eastAsia="ja-JP"/>
        </w:rPr>
        <w:t>í</w:t>
      </w:r>
      <w:r w:rsidRPr="00FA136A">
        <w:rPr>
          <w:rFonts w:ascii="Century Gothic" w:eastAsiaTheme="minorHAnsi" w:hAnsi="Century Gothic" w:cstheme="minorBidi"/>
          <w:color w:val="000000" w:themeColor="text1"/>
          <w:kern w:val="20"/>
          <w:sz w:val="20"/>
          <w:lang w:eastAsia="ja-JP"/>
        </w:rPr>
        <w:t>:</w:t>
      </w:r>
    </w:p>
    <w:p w14:paraId="7FC91D86" w14:textId="64BE2E36" w:rsidR="00FA136A" w:rsidRPr="001F7DCA" w:rsidRDefault="00FA136A" w:rsidP="00356908">
      <w:pPr>
        <w:pStyle w:val="Zkladntext"/>
        <w:numPr>
          <w:ilvl w:val="0"/>
          <w:numId w:val="16"/>
        </w:numPr>
        <w:ind w:left="709" w:hanging="283"/>
        <w:rPr>
          <w:rFonts w:ascii="Century Gothic" w:eastAsiaTheme="minorHAnsi" w:hAnsi="Century Gothic" w:cstheme="minorBidi"/>
          <w:color w:val="000000" w:themeColor="text1"/>
          <w:kern w:val="20"/>
          <w:sz w:val="20"/>
          <w:lang w:eastAsia="ja-JP"/>
        </w:rPr>
      </w:pPr>
      <w:r w:rsidRPr="001F7DCA">
        <w:rPr>
          <w:rFonts w:ascii="Century Gothic" w:eastAsiaTheme="minorHAnsi" w:hAnsi="Century Gothic" w:cstheme="minorBidi"/>
          <w:color w:val="000000" w:themeColor="text1"/>
          <w:kern w:val="20"/>
          <w:sz w:val="20"/>
          <w:lang w:eastAsia="ja-JP"/>
        </w:rPr>
        <w:t>pozem</w:t>
      </w:r>
      <w:r w:rsidR="00356908" w:rsidRPr="001F7DCA">
        <w:rPr>
          <w:rFonts w:ascii="Century Gothic" w:eastAsiaTheme="minorHAnsi" w:hAnsi="Century Gothic" w:cstheme="minorBidi"/>
          <w:color w:val="000000" w:themeColor="text1"/>
          <w:kern w:val="20"/>
          <w:sz w:val="20"/>
          <w:lang w:eastAsia="ja-JP"/>
        </w:rPr>
        <w:t>ku</w:t>
      </w:r>
      <w:r w:rsidRPr="001F7DCA">
        <w:rPr>
          <w:rFonts w:ascii="Century Gothic" w:eastAsiaTheme="minorHAnsi" w:hAnsi="Century Gothic" w:cstheme="minorBidi"/>
          <w:color w:val="000000" w:themeColor="text1"/>
          <w:kern w:val="20"/>
          <w:sz w:val="20"/>
          <w:lang w:eastAsia="ja-JP"/>
        </w:rPr>
        <w:t xml:space="preserve"> </w:t>
      </w:r>
      <w:r w:rsidR="00356908" w:rsidRPr="001F7DCA">
        <w:rPr>
          <w:rFonts w:ascii="Century Gothic" w:eastAsiaTheme="minorHAnsi" w:hAnsi="Century Gothic" w:cstheme="minorBidi"/>
          <w:b/>
          <w:bCs/>
          <w:color w:val="000000" w:themeColor="text1"/>
          <w:kern w:val="20"/>
          <w:sz w:val="20"/>
          <w:lang w:eastAsia="ja-JP"/>
        </w:rPr>
        <w:t>p</w:t>
      </w:r>
      <w:r w:rsidR="00356908" w:rsidRPr="001F7DCA">
        <w:rPr>
          <w:rFonts w:ascii="Century Gothic" w:eastAsiaTheme="minorHAnsi" w:hAnsi="Century Gothic" w:cstheme="minorBidi"/>
          <w:color w:val="000000" w:themeColor="text1"/>
          <w:kern w:val="20"/>
          <w:sz w:val="20"/>
          <w:lang w:eastAsia="ja-JP"/>
        </w:rPr>
        <w:t>.</w:t>
      </w:r>
      <w:r w:rsidR="000E522A" w:rsidRPr="001F7DCA">
        <w:rPr>
          <w:rFonts w:ascii="Century Gothic" w:eastAsiaTheme="minorHAnsi" w:hAnsi="Century Gothic" w:cstheme="minorBidi"/>
          <w:color w:val="000000" w:themeColor="text1"/>
          <w:kern w:val="20"/>
          <w:sz w:val="20"/>
          <w:lang w:eastAsia="ja-JP"/>
        </w:rPr>
        <w:t xml:space="preserve"> </w:t>
      </w:r>
      <w:r w:rsidRPr="001F7DCA">
        <w:rPr>
          <w:rFonts w:ascii="Century Gothic" w:eastAsiaTheme="minorHAnsi" w:hAnsi="Century Gothic" w:cstheme="minorBidi"/>
          <w:b/>
          <w:color w:val="000000" w:themeColor="text1"/>
          <w:kern w:val="20"/>
          <w:sz w:val="20"/>
          <w:lang w:eastAsia="ja-JP"/>
        </w:rPr>
        <w:t xml:space="preserve">č. </w:t>
      </w:r>
      <w:r w:rsidR="00490F1F">
        <w:rPr>
          <w:rFonts w:ascii="Century Gothic" w:eastAsiaTheme="minorHAnsi" w:hAnsi="Century Gothic" w:cstheme="minorBidi"/>
          <w:b/>
          <w:color w:val="000000" w:themeColor="text1"/>
          <w:kern w:val="20"/>
          <w:sz w:val="20"/>
          <w:lang w:eastAsia="ja-JP"/>
        </w:rPr>
        <w:t>857/36</w:t>
      </w:r>
      <w:r w:rsidRPr="001F7DCA">
        <w:rPr>
          <w:rFonts w:ascii="Century Gothic" w:eastAsiaTheme="minorHAnsi" w:hAnsi="Century Gothic" w:cstheme="minorBidi"/>
          <w:b/>
          <w:color w:val="000000" w:themeColor="text1"/>
          <w:kern w:val="20"/>
          <w:sz w:val="20"/>
          <w:lang w:eastAsia="ja-JP"/>
        </w:rPr>
        <w:t xml:space="preserve"> o výměře </w:t>
      </w:r>
      <w:r w:rsidR="0002473C">
        <w:rPr>
          <w:rFonts w:ascii="Century Gothic" w:eastAsiaTheme="minorHAnsi" w:hAnsi="Century Gothic" w:cstheme="minorBidi"/>
          <w:b/>
          <w:color w:val="000000" w:themeColor="text1"/>
          <w:kern w:val="20"/>
          <w:sz w:val="20"/>
          <w:lang w:eastAsia="ja-JP"/>
        </w:rPr>
        <w:t xml:space="preserve">1 228 </w:t>
      </w:r>
      <w:r w:rsidRPr="001F7DCA">
        <w:rPr>
          <w:rFonts w:ascii="Century Gothic" w:eastAsiaTheme="minorHAnsi" w:hAnsi="Century Gothic" w:cstheme="minorBidi"/>
          <w:b/>
          <w:color w:val="000000" w:themeColor="text1"/>
          <w:kern w:val="20"/>
          <w:sz w:val="20"/>
          <w:lang w:eastAsia="ja-JP"/>
        </w:rPr>
        <w:t>m</w:t>
      </w:r>
      <w:r w:rsidRPr="001F7DCA">
        <w:rPr>
          <w:rFonts w:ascii="Century Gothic" w:eastAsiaTheme="minorHAnsi" w:hAnsi="Century Gothic" w:cstheme="minorBidi"/>
          <w:b/>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druh pozemku: ostatní plocha</w:t>
      </w:r>
      <w:r w:rsidR="00DC792D">
        <w:rPr>
          <w:rFonts w:ascii="Century Gothic" w:eastAsiaTheme="minorHAnsi" w:hAnsi="Century Gothic" w:cstheme="minorBidi"/>
          <w:color w:val="000000" w:themeColor="text1"/>
          <w:kern w:val="20"/>
          <w:sz w:val="20"/>
          <w:lang w:eastAsia="ja-JP"/>
        </w:rPr>
        <w:t xml:space="preserve"> </w:t>
      </w:r>
      <w:r w:rsidRPr="001F7DCA">
        <w:rPr>
          <w:rFonts w:ascii="Century Gothic" w:eastAsiaTheme="minorHAnsi" w:hAnsi="Century Gothic" w:cstheme="minorBidi"/>
          <w:color w:val="000000" w:themeColor="text1"/>
          <w:kern w:val="20"/>
          <w:sz w:val="20"/>
          <w:lang w:eastAsia="ja-JP"/>
        </w:rPr>
        <w:t xml:space="preserve">(oddělen z pozemku p. č. </w:t>
      </w:r>
      <w:r w:rsidR="003A47A9">
        <w:rPr>
          <w:rFonts w:ascii="Century Gothic" w:eastAsiaTheme="minorHAnsi" w:hAnsi="Century Gothic" w:cstheme="minorBidi"/>
          <w:color w:val="000000" w:themeColor="text1"/>
          <w:kern w:val="20"/>
          <w:sz w:val="20"/>
          <w:lang w:eastAsia="ja-JP"/>
        </w:rPr>
        <w:t>857/34</w:t>
      </w:r>
      <w:r w:rsidRPr="001F7DCA">
        <w:rPr>
          <w:rFonts w:ascii="Century Gothic" w:eastAsiaTheme="minorHAnsi" w:hAnsi="Century Gothic" w:cstheme="minorBidi"/>
          <w:color w:val="000000" w:themeColor="text1"/>
          <w:kern w:val="20"/>
          <w:sz w:val="20"/>
          <w:lang w:eastAsia="ja-JP"/>
        </w:rPr>
        <w:t xml:space="preserve"> o výměře </w:t>
      </w:r>
      <w:r w:rsidR="003A47A9">
        <w:rPr>
          <w:rFonts w:ascii="Century Gothic" w:eastAsiaTheme="minorHAnsi" w:hAnsi="Century Gothic" w:cstheme="minorBidi"/>
          <w:color w:val="000000" w:themeColor="text1"/>
          <w:kern w:val="20"/>
          <w:sz w:val="20"/>
          <w:lang w:eastAsia="ja-JP"/>
        </w:rPr>
        <w:t>6 422</w:t>
      </w:r>
      <w:r w:rsidRPr="001F7DCA">
        <w:rPr>
          <w:rFonts w:ascii="Century Gothic" w:eastAsiaTheme="minorHAnsi" w:hAnsi="Century Gothic" w:cstheme="minorBidi"/>
          <w:color w:val="000000" w:themeColor="text1"/>
          <w:kern w:val="20"/>
          <w:sz w:val="20"/>
          <w:lang w:eastAsia="ja-JP"/>
        </w:rPr>
        <w:t xml:space="preserve"> m</w:t>
      </w:r>
      <w:r w:rsidR="006F65DE" w:rsidRPr="001F7DCA">
        <w:rPr>
          <w:rFonts w:ascii="Century Gothic" w:eastAsiaTheme="minorHAnsi" w:hAnsi="Century Gothic" w:cstheme="minorBidi"/>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xml:space="preserve"> geometrickým plánem č. </w:t>
      </w:r>
      <w:r w:rsidR="00CB0BA5">
        <w:rPr>
          <w:rFonts w:ascii="Century Gothic" w:eastAsiaTheme="minorHAnsi" w:hAnsi="Century Gothic" w:cstheme="minorBidi"/>
          <w:color w:val="000000" w:themeColor="text1"/>
          <w:kern w:val="20"/>
          <w:sz w:val="20"/>
          <w:lang w:eastAsia="ja-JP"/>
        </w:rPr>
        <w:t>5469-119/2024</w:t>
      </w:r>
      <w:r w:rsidR="00180B0C" w:rsidRPr="001F7DCA">
        <w:rPr>
          <w:rFonts w:ascii="Century Gothic" w:eastAsiaTheme="minorHAnsi" w:hAnsi="Century Gothic" w:cstheme="minorBidi"/>
          <w:color w:val="000000" w:themeColor="text1"/>
          <w:kern w:val="20"/>
          <w:sz w:val="20"/>
          <w:lang w:eastAsia="ja-JP"/>
        </w:rPr>
        <w:t xml:space="preserve"> ze dne </w:t>
      </w:r>
      <w:r w:rsidR="00CB0BA5">
        <w:rPr>
          <w:rFonts w:ascii="Century Gothic" w:eastAsiaTheme="minorHAnsi" w:hAnsi="Century Gothic" w:cstheme="minorBidi"/>
          <w:color w:val="000000" w:themeColor="text1"/>
          <w:kern w:val="20"/>
          <w:sz w:val="20"/>
          <w:lang w:eastAsia="ja-JP"/>
        </w:rPr>
        <w:t>02.08.2024</w:t>
      </w:r>
      <w:r w:rsidRPr="001F7DCA">
        <w:rPr>
          <w:rFonts w:ascii="Century Gothic" w:eastAsiaTheme="minorHAnsi" w:hAnsi="Century Gothic" w:cstheme="minorBidi"/>
          <w:color w:val="000000" w:themeColor="text1"/>
          <w:kern w:val="20"/>
          <w:sz w:val="20"/>
          <w:lang w:eastAsia="ja-JP"/>
        </w:rPr>
        <w:t xml:space="preserve">), </w:t>
      </w:r>
    </w:p>
    <w:p w14:paraId="3294EB3C" w14:textId="66320E6E" w:rsidR="004101B5" w:rsidRPr="001F7DCA" w:rsidRDefault="00356908" w:rsidP="004101B5">
      <w:pPr>
        <w:pStyle w:val="Zkladntext"/>
        <w:numPr>
          <w:ilvl w:val="0"/>
          <w:numId w:val="16"/>
        </w:numPr>
        <w:ind w:left="709" w:hanging="283"/>
        <w:rPr>
          <w:rFonts w:ascii="Century Gothic" w:eastAsiaTheme="minorHAnsi" w:hAnsi="Century Gothic" w:cstheme="minorBidi"/>
          <w:color w:val="000000" w:themeColor="text1"/>
          <w:kern w:val="20"/>
          <w:sz w:val="20"/>
          <w:lang w:eastAsia="ja-JP"/>
        </w:rPr>
      </w:pPr>
      <w:r w:rsidRPr="001F7DCA">
        <w:rPr>
          <w:rFonts w:ascii="Century Gothic" w:eastAsiaTheme="minorHAnsi" w:hAnsi="Century Gothic" w:cstheme="minorBidi"/>
          <w:color w:val="000000" w:themeColor="text1"/>
          <w:kern w:val="20"/>
          <w:sz w:val="20"/>
          <w:lang w:eastAsia="ja-JP"/>
        </w:rPr>
        <w:t xml:space="preserve">pozemku </w:t>
      </w:r>
      <w:r w:rsidRPr="001F7DCA">
        <w:rPr>
          <w:rFonts w:ascii="Century Gothic" w:eastAsiaTheme="minorHAnsi" w:hAnsi="Century Gothic" w:cstheme="minorBidi"/>
          <w:b/>
          <w:bCs/>
          <w:color w:val="000000" w:themeColor="text1"/>
          <w:kern w:val="20"/>
          <w:sz w:val="20"/>
          <w:lang w:eastAsia="ja-JP"/>
        </w:rPr>
        <w:t>p.</w:t>
      </w:r>
      <w:r w:rsidR="000E522A" w:rsidRPr="001F7DCA">
        <w:rPr>
          <w:rFonts w:ascii="Century Gothic" w:eastAsiaTheme="minorHAnsi" w:hAnsi="Century Gothic" w:cstheme="minorBidi"/>
          <w:b/>
          <w:bCs/>
          <w:color w:val="000000" w:themeColor="text1"/>
          <w:kern w:val="20"/>
          <w:sz w:val="20"/>
          <w:lang w:eastAsia="ja-JP"/>
        </w:rPr>
        <w:t xml:space="preserve"> </w:t>
      </w:r>
      <w:r w:rsidRPr="001F7DCA">
        <w:rPr>
          <w:rFonts w:ascii="Century Gothic" w:eastAsiaTheme="minorHAnsi" w:hAnsi="Century Gothic" w:cstheme="minorBidi"/>
          <w:b/>
          <w:bCs/>
          <w:color w:val="000000" w:themeColor="text1"/>
          <w:kern w:val="20"/>
          <w:sz w:val="20"/>
          <w:lang w:eastAsia="ja-JP"/>
        </w:rPr>
        <w:t xml:space="preserve">č. </w:t>
      </w:r>
      <w:r w:rsidR="00CB0BA5">
        <w:rPr>
          <w:rFonts w:ascii="Century Gothic" w:eastAsiaTheme="minorHAnsi" w:hAnsi="Century Gothic" w:cstheme="minorBidi"/>
          <w:b/>
          <w:bCs/>
          <w:color w:val="000000" w:themeColor="text1"/>
          <w:kern w:val="20"/>
          <w:sz w:val="20"/>
          <w:lang w:eastAsia="ja-JP"/>
        </w:rPr>
        <w:t>857/37</w:t>
      </w:r>
      <w:r w:rsidRPr="001F7DCA">
        <w:rPr>
          <w:rFonts w:ascii="Century Gothic" w:eastAsiaTheme="minorHAnsi" w:hAnsi="Century Gothic" w:cstheme="minorBidi"/>
          <w:b/>
          <w:bCs/>
          <w:color w:val="000000" w:themeColor="text1"/>
          <w:kern w:val="20"/>
          <w:sz w:val="20"/>
          <w:lang w:eastAsia="ja-JP"/>
        </w:rPr>
        <w:t xml:space="preserve"> o výměře </w:t>
      </w:r>
      <w:r w:rsidR="00CB0BA5">
        <w:rPr>
          <w:rFonts w:ascii="Century Gothic" w:eastAsiaTheme="minorHAnsi" w:hAnsi="Century Gothic" w:cstheme="minorBidi"/>
          <w:b/>
          <w:bCs/>
          <w:color w:val="000000" w:themeColor="text1"/>
          <w:kern w:val="20"/>
          <w:sz w:val="20"/>
          <w:lang w:eastAsia="ja-JP"/>
        </w:rPr>
        <w:t>907</w:t>
      </w:r>
      <w:r w:rsidRPr="001F7DCA">
        <w:rPr>
          <w:rFonts w:ascii="Century Gothic" w:eastAsiaTheme="minorHAnsi" w:hAnsi="Century Gothic" w:cstheme="minorBidi"/>
          <w:b/>
          <w:bCs/>
          <w:color w:val="000000" w:themeColor="text1"/>
          <w:kern w:val="20"/>
          <w:sz w:val="20"/>
          <w:lang w:eastAsia="ja-JP"/>
        </w:rPr>
        <w:t xml:space="preserve"> m</w:t>
      </w:r>
      <w:r w:rsidRPr="001F7DCA">
        <w:rPr>
          <w:rFonts w:ascii="Century Gothic" w:eastAsiaTheme="minorHAnsi" w:hAnsi="Century Gothic" w:cstheme="minorBidi"/>
          <w:b/>
          <w:bCs/>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xml:space="preserve">, </w:t>
      </w:r>
      <w:r w:rsidR="004101B5" w:rsidRPr="001F7DCA">
        <w:rPr>
          <w:rFonts w:ascii="Century Gothic" w:eastAsiaTheme="minorHAnsi" w:hAnsi="Century Gothic" w:cstheme="minorBidi"/>
          <w:color w:val="000000" w:themeColor="text1"/>
          <w:kern w:val="20"/>
          <w:sz w:val="20"/>
          <w:lang w:eastAsia="ja-JP"/>
        </w:rPr>
        <w:t>druh pozemku: ostatní plocha</w:t>
      </w:r>
      <w:r w:rsidR="00DC792D">
        <w:rPr>
          <w:rFonts w:ascii="Century Gothic" w:eastAsiaTheme="minorHAnsi" w:hAnsi="Century Gothic" w:cstheme="minorBidi"/>
          <w:color w:val="000000" w:themeColor="text1"/>
          <w:kern w:val="20"/>
          <w:sz w:val="20"/>
          <w:lang w:eastAsia="ja-JP"/>
        </w:rPr>
        <w:t xml:space="preserve"> </w:t>
      </w:r>
      <w:r w:rsidR="004101B5" w:rsidRPr="001F7DCA">
        <w:rPr>
          <w:rFonts w:ascii="Century Gothic" w:eastAsiaTheme="minorHAnsi" w:hAnsi="Century Gothic" w:cstheme="minorBidi"/>
          <w:color w:val="000000" w:themeColor="text1"/>
          <w:kern w:val="20"/>
          <w:sz w:val="20"/>
          <w:lang w:eastAsia="ja-JP"/>
        </w:rPr>
        <w:t>(</w:t>
      </w:r>
      <w:r w:rsidR="00CB0BA5" w:rsidRPr="001F7DCA">
        <w:rPr>
          <w:rFonts w:ascii="Century Gothic" w:eastAsiaTheme="minorHAnsi" w:hAnsi="Century Gothic" w:cstheme="minorBidi"/>
          <w:color w:val="000000" w:themeColor="text1"/>
          <w:kern w:val="20"/>
          <w:sz w:val="20"/>
          <w:lang w:eastAsia="ja-JP"/>
        </w:rPr>
        <w:t xml:space="preserve">oddělen z pozemku p. č. </w:t>
      </w:r>
      <w:r w:rsidR="00CB0BA5">
        <w:rPr>
          <w:rFonts w:ascii="Century Gothic" w:eastAsiaTheme="minorHAnsi" w:hAnsi="Century Gothic" w:cstheme="minorBidi"/>
          <w:color w:val="000000" w:themeColor="text1"/>
          <w:kern w:val="20"/>
          <w:sz w:val="20"/>
          <w:lang w:eastAsia="ja-JP"/>
        </w:rPr>
        <w:t>857/34</w:t>
      </w:r>
      <w:r w:rsidR="00CB0BA5" w:rsidRPr="001F7DCA">
        <w:rPr>
          <w:rFonts w:ascii="Century Gothic" w:eastAsiaTheme="minorHAnsi" w:hAnsi="Century Gothic" w:cstheme="minorBidi"/>
          <w:color w:val="000000" w:themeColor="text1"/>
          <w:kern w:val="20"/>
          <w:sz w:val="20"/>
          <w:lang w:eastAsia="ja-JP"/>
        </w:rPr>
        <w:t xml:space="preserve"> o výměře </w:t>
      </w:r>
      <w:r w:rsidR="00CB0BA5">
        <w:rPr>
          <w:rFonts w:ascii="Century Gothic" w:eastAsiaTheme="minorHAnsi" w:hAnsi="Century Gothic" w:cstheme="minorBidi"/>
          <w:color w:val="000000" w:themeColor="text1"/>
          <w:kern w:val="20"/>
          <w:sz w:val="20"/>
          <w:lang w:eastAsia="ja-JP"/>
        </w:rPr>
        <w:t>6 422</w:t>
      </w:r>
      <w:r w:rsidR="00CB0BA5" w:rsidRPr="001F7DCA">
        <w:rPr>
          <w:rFonts w:ascii="Century Gothic" w:eastAsiaTheme="minorHAnsi" w:hAnsi="Century Gothic" w:cstheme="minorBidi"/>
          <w:color w:val="000000" w:themeColor="text1"/>
          <w:kern w:val="20"/>
          <w:sz w:val="20"/>
          <w:lang w:eastAsia="ja-JP"/>
        </w:rPr>
        <w:t xml:space="preserve"> m</w:t>
      </w:r>
      <w:r w:rsidR="00CB0BA5" w:rsidRPr="001F7DCA">
        <w:rPr>
          <w:rFonts w:ascii="Century Gothic" w:eastAsiaTheme="minorHAnsi" w:hAnsi="Century Gothic" w:cstheme="minorBidi"/>
          <w:color w:val="000000" w:themeColor="text1"/>
          <w:kern w:val="20"/>
          <w:sz w:val="20"/>
          <w:vertAlign w:val="superscript"/>
          <w:lang w:eastAsia="ja-JP"/>
        </w:rPr>
        <w:t>2</w:t>
      </w:r>
      <w:r w:rsidR="00CB0BA5" w:rsidRPr="001F7DCA">
        <w:rPr>
          <w:rFonts w:ascii="Century Gothic" w:eastAsiaTheme="minorHAnsi" w:hAnsi="Century Gothic" w:cstheme="minorBidi"/>
          <w:color w:val="000000" w:themeColor="text1"/>
          <w:kern w:val="20"/>
          <w:sz w:val="20"/>
          <w:lang w:eastAsia="ja-JP"/>
        </w:rPr>
        <w:t xml:space="preserve"> geometrickým plánem č. </w:t>
      </w:r>
      <w:r w:rsidR="00CB0BA5">
        <w:rPr>
          <w:rFonts w:ascii="Century Gothic" w:eastAsiaTheme="minorHAnsi" w:hAnsi="Century Gothic" w:cstheme="minorBidi"/>
          <w:color w:val="000000" w:themeColor="text1"/>
          <w:kern w:val="20"/>
          <w:sz w:val="20"/>
          <w:lang w:eastAsia="ja-JP"/>
        </w:rPr>
        <w:t>5469-119/2024</w:t>
      </w:r>
      <w:r w:rsidR="00CB0BA5" w:rsidRPr="001F7DCA">
        <w:rPr>
          <w:rFonts w:ascii="Century Gothic" w:eastAsiaTheme="minorHAnsi" w:hAnsi="Century Gothic" w:cstheme="minorBidi"/>
          <w:color w:val="000000" w:themeColor="text1"/>
          <w:kern w:val="20"/>
          <w:sz w:val="20"/>
          <w:lang w:eastAsia="ja-JP"/>
        </w:rPr>
        <w:t xml:space="preserve"> ze dne </w:t>
      </w:r>
      <w:r w:rsidR="00CB0BA5">
        <w:rPr>
          <w:rFonts w:ascii="Century Gothic" w:eastAsiaTheme="minorHAnsi" w:hAnsi="Century Gothic" w:cstheme="minorBidi"/>
          <w:color w:val="000000" w:themeColor="text1"/>
          <w:kern w:val="20"/>
          <w:sz w:val="20"/>
          <w:lang w:eastAsia="ja-JP"/>
        </w:rPr>
        <w:t>02.08.2024</w:t>
      </w:r>
      <w:r w:rsidR="004101B5" w:rsidRPr="001F7DCA">
        <w:rPr>
          <w:rFonts w:ascii="Century Gothic" w:eastAsiaTheme="minorHAnsi" w:hAnsi="Century Gothic" w:cstheme="minorBidi"/>
          <w:color w:val="000000" w:themeColor="text1"/>
          <w:kern w:val="20"/>
          <w:sz w:val="20"/>
          <w:lang w:eastAsia="ja-JP"/>
        </w:rPr>
        <w:t xml:space="preserve">), </w:t>
      </w:r>
    </w:p>
    <w:p w14:paraId="2D652D99" w14:textId="08DA2D1B" w:rsidR="00356908" w:rsidRPr="001F7DCA" w:rsidRDefault="00356908" w:rsidP="00356908">
      <w:pPr>
        <w:pStyle w:val="Zkladntext"/>
        <w:numPr>
          <w:ilvl w:val="0"/>
          <w:numId w:val="16"/>
        </w:numPr>
        <w:ind w:left="709" w:hanging="283"/>
        <w:rPr>
          <w:rFonts w:ascii="Century Gothic" w:eastAsiaTheme="minorHAnsi" w:hAnsi="Century Gothic" w:cstheme="minorBidi"/>
          <w:color w:val="000000" w:themeColor="text1"/>
          <w:kern w:val="20"/>
          <w:sz w:val="20"/>
          <w:lang w:eastAsia="ja-JP"/>
        </w:rPr>
      </w:pPr>
      <w:r w:rsidRPr="001F7DCA">
        <w:rPr>
          <w:rFonts w:ascii="Century Gothic" w:eastAsiaTheme="minorHAnsi" w:hAnsi="Century Gothic" w:cstheme="minorBidi"/>
          <w:color w:val="000000" w:themeColor="text1"/>
          <w:kern w:val="20"/>
          <w:sz w:val="20"/>
          <w:lang w:eastAsia="ja-JP"/>
        </w:rPr>
        <w:t xml:space="preserve">pozemku </w:t>
      </w:r>
      <w:r w:rsidRPr="001F7DCA">
        <w:rPr>
          <w:rFonts w:ascii="Century Gothic" w:eastAsiaTheme="minorHAnsi" w:hAnsi="Century Gothic" w:cstheme="minorBidi"/>
          <w:b/>
          <w:bCs/>
          <w:color w:val="000000" w:themeColor="text1"/>
          <w:kern w:val="20"/>
          <w:sz w:val="20"/>
          <w:lang w:eastAsia="ja-JP"/>
        </w:rPr>
        <w:t>p.</w:t>
      </w:r>
      <w:r w:rsidR="000E522A" w:rsidRPr="001F7DCA">
        <w:rPr>
          <w:rFonts w:ascii="Century Gothic" w:eastAsiaTheme="minorHAnsi" w:hAnsi="Century Gothic" w:cstheme="minorBidi"/>
          <w:b/>
          <w:bCs/>
          <w:color w:val="000000" w:themeColor="text1"/>
          <w:kern w:val="20"/>
          <w:sz w:val="20"/>
          <w:lang w:eastAsia="ja-JP"/>
        </w:rPr>
        <w:t xml:space="preserve"> </w:t>
      </w:r>
      <w:r w:rsidRPr="001F7DCA">
        <w:rPr>
          <w:rFonts w:ascii="Century Gothic" w:eastAsiaTheme="minorHAnsi" w:hAnsi="Century Gothic" w:cstheme="minorBidi"/>
          <w:b/>
          <w:bCs/>
          <w:color w:val="000000" w:themeColor="text1"/>
          <w:kern w:val="20"/>
          <w:sz w:val="20"/>
          <w:lang w:eastAsia="ja-JP"/>
        </w:rPr>
        <w:t xml:space="preserve">č. </w:t>
      </w:r>
      <w:r w:rsidR="00072246">
        <w:rPr>
          <w:rFonts w:ascii="Century Gothic" w:eastAsiaTheme="minorHAnsi" w:hAnsi="Century Gothic" w:cstheme="minorBidi"/>
          <w:b/>
          <w:bCs/>
          <w:color w:val="000000" w:themeColor="text1"/>
          <w:kern w:val="20"/>
          <w:sz w:val="20"/>
          <w:lang w:eastAsia="ja-JP"/>
        </w:rPr>
        <w:t>1261/7</w:t>
      </w:r>
      <w:r w:rsidRPr="001F7DCA">
        <w:rPr>
          <w:rFonts w:ascii="Century Gothic" w:eastAsiaTheme="minorHAnsi" w:hAnsi="Century Gothic" w:cstheme="minorBidi"/>
          <w:b/>
          <w:bCs/>
          <w:color w:val="000000" w:themeColor="text1"/>
          <w:kern w:val="20"/>
          <w:sz w:val="20"/>
          <w:lang w:eastAsia="ja-JP"/>
        </w:rPr>
        <w:t xml:space="preserve"> o výměře </w:t>
      </w:r>
      <w:r w:rsidR="00072246">
        <w:rPr>
          <w:rFonts w:ascii="Century Gothic" w:eastAsiaTheme="minorHAnsi" w:hAnsi="Century Gothic" w:cstheme="minorBidi"/>
          <w:b/>
          <w:bCs/>
          <w:color w:val="000000" w:themeColor="text1"/>
          <w:kern w:val="20"/>
          <w:sz w:val="20"/>
          <w:lang w:eastAsia="ja-JP"/>
        </w:rPr>
        <w:t>114</w:t>
      </w:r>
      <w:r w:rsidRPr="001F7DCA">
        <w:rPr>
          <w:rFonts w:ascii="Century Gothic" w:eastAsiaTheme="minorHAnsi" w:hAnsi="Century Gothic" w:cstheme="minorBidi"/>
          <w:b/>
          <w:bCs/>
          <w:color w:val="000000" w:themeColor="text1"/>
          <w:kern w:val="20"/>
          <w:sz w:val="20"/>
          <w:lang w:eastAsia="ja-JP"/>
        </w:rPr>
        <w:t xml:space="preserve"> m</w:t>
      </w:r>
      <w:r w:rsidRPr="001F7DCA">
        <w:rPr>
          <w:rFonts w:ascii="Century Gothic" w:eastAsiaTheme="minorHAnsi" w:hAnsi="Century Gothic" w:cstheme="minorBidi"/>
          <w:b/>
          <w:bCs/>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druh pozemku: ostatní plocha</w:t>
      </w:r>
      <w:r w:rsidR="004F3536">
        <w:rPr>
          <w:rFonts w:ascii="Century Gothic" w:eastAsiaTheme="minorHAnsi" w:hAnsi="Century Gothic" w:cstheme="minorBidi"/>
          <w:color w:val="000000" w:themeColor="text1"/>
          <w:kern w:val="20"/>
          <w:sz w:val="20"/>
          <w:lang w:eastAsia="ja-JP"/>
        </w:rPr>
        <w:t>,</w:t>
      </w:r>
      <w:r w:rsidR="00DC792D">
        <w:rPr>
          <w:rFonts w:ascii="Century Gothic" w:eastAsiaTheme="minorHAnsi" w:hAnsi="Century Gothic" w:cstheme="minorBidi"/>
          <w:color w:val="000000" w:themeColor="text1"/>
          <w:kern w:val="20"/>
          <w:sz w:val="20"/>
          <w:lang w:eastAsia="ja-JP"/>
        </w:rPr>
        <w:t xml:space="preserve"> </w:t>
      </w:r>
    </w:p>
    <w:p w14:paraId="3DE91E24" w14:textId="745B088B" w:rsidR="00A747F7" w:rsidRPr="001F7DCA" w:rsidRDefault="00A747F7" w:rsidP="00356908">
      <w:pPr>
        <w:pStyle w:val="Zkladntext"/>
        <w:numPr>
          <w:ilvl w:val="0"/>
          <w:numId w:val="16"/>
        </w:numPr>
        <w:ind w:left="709" w:hanging="283"/>
        <w:rPr>
          <w:rFonts w:ascii="Century Gothic" w:eastAsiaTheme="minorHAnsi" w:hAnsi="Century Gothic" w:cstheme="minorBidi"/>
          <w:color w:val="000000" w:themeColor="text1"/>
          <w:kern w:val="20"/>
          <w:sz w:val="20"/>
          <w:lang w:eastAsia="ja-JP"/>
        </w:rPr>
      </w:pPr>
      <w:r w:rsidRPr="001F7DCA">
        <w:rPr>
          <w:rFonts w:ascii="Century Gothic" w:eastAsiaTheme="minorHAnsi" w:hAnsi="Century Gothic" w:cstheme="minorBidi"/>
          <w:color w:val="000000" w:themeColor="text1"/>
          <w:kern w:val="20"/>
          <w:sz w:val="20"/>
          <w:lang w:eastAsia="ja-JP"/>
        </w:rPr>
        <w:t xml:space="preserve">pozemku </w:t>
      </w:r>
      <w:r w:rsidRPr="001F7DCA">
        <w:rPr>
          <w:rFonts w:ascii="Century Gothic" w:eastAsiaTheme="minorHAnsi" w:hAnsi="Century Gothic" w:cstheme="minorBidi"/>
          <w:b/>
          <w:bCs/>
          <w:color w:val="000000" w:themeColor="text1"/>
          <w:kern w:val="20"/>
          <w:sz w:val="20"/>
          <w:lang w:eastAsia="ja-JP"/>
        </w:rPr>
        <w:t xml:space="preserve">p. č. </w:t>
      </w:r>
      <w:r w:rsidR="00072246">
        <w:rPr>
          <w:rFonts w:ascii="Century Gothic" w:eastAsiaTheme="minorHAnsi" w:hAnsi="Century Gothic" w:cstheme="minorBidi"/>
          <w:b/>
          <w:bCs/>
          <w:color w:val="000000" w:themeColor="text1"/>
          <w:kern w:val="20"/>
          <w:sz w:val="20"/>
          <w:lang w:eastAsia="ja-JP"/>
        </w:rPr>
        <w:t>1265/15</w:t>
      </w:r>
      <w:r w:rsidRPr="001F7DCA">
        <w:rPr>
          <w:rFonts w:ascii="Century Gothic" w:eastAsiaTheme="minorHAnsi" w:hAnsi="Century Gothic" w:cstheme="minorBidi"/>
          <w:b/>
          <w:bCs/>
          <w:color w:val="000000" w:themeColor="text1"/>
          <w:kern w:val="20"/>
          <w:sz w:val="20"/>
          <w:lang w:eastAsia="ja-JP"/>
        </w:rPr>
        <w:t xml:space="preserve"> o výměře </w:t>
      </w:r>
      <w:r w:rsidR="00A61BB7">
        <w:rPr>
          <w:rFonts w:ascii="Century Gothic" w:eastAsiaTheme="minorHAnsi" w:hAnsi="Century Gothic" w:cstheme="minorBidi"/>
          <w:b/>
          <w:bCs/>
          <w:color w:val="000000" w:themeColor="text1"/>
          <w:kern w:val="20"/>
          <w:sz w:val="20"/>
          <w:lang w:eastAsia="ja-JP"/>
        </w:rPr>
        <w:t>109</w:t>
      </w:r>
      <w:r w:rsidRPr="001F7DCA">
        <w:rPr>
          <w:rFonts w:ascii="Century Gothic" w:eastAsiaTheme="minorHAnsi" w:hAnsi="Century Gothic" w:cstheme="minorBidi"/>
          <w:b/>
          <w:bCs/>
          <w:color w:val="000000" w:themeColor="text1"/>
          <w:kern w:val="20"/>
          <w:sz w:val="20"/>
          <w:lang w:eastAsia="ja-JP"/>
        </w:rPr>
        <w:t xml:space="preserve"> m</w:t>
      </w:r>
      <w:r w:rsidRPr="001F7DCA">
        <w:rPr>
          <w:rFonts w:ascii="Century Gothic" w:eastAsiaTheme="minorHAnsi" w:hAnsi="Century Gothic" w:cstheme="minorBidi"/>
          <w:b/>
          <w:bCs/>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druh pozemku: ostatní plocha</w:t>
      </w:r>
      <w:r w:rsidR="00DC792D">
        <w:rPr>
          <w:rFonts w:ascii="Century Gothic" w:eastAsiaTheme="minorHAnsi" w:hAnsi="Century Gothic" w:cstheme="minorBidi"/>
          <w:color w:val="000000" w:themeColor="text1"/>
          <w:kern w:val="20"/>
          <w:sz w:val="20"/>
          <w:lang w:eastAsia="ja-JP"/>
        </w:rPr>
        <w:t>,</w:t>
      </w:r>
    </w:p>
    <w:p w14:paraId="116E7355" w14:textId="602DC9C6" w:rsidR="00A747F7" w:rsidRDefault="003A1472" w:rsidP="0003419E">
      <w:pPr>
        <w:pStyle w:val="Zkladntext"/>
        <w:numPr>
          <w:ilvl w:val="0"/>
          <w:numId w:val="16"/>
        </w:numPr>
        <w:ind w:left="709" w:hanging="284"/>
        <w:rPr>
          <w:rFonts w:ascii="Century Gothic" w:eastAsiaTheme="minorHAnsi" w:hAnsi="Century Gothic" w:cstheme="minorBidi"/>
          <w:color w:val="000000" w:themeColor="text1"/>
          <w:kern w:val="20"/>
          <w:sz w:val="20"/>
          <w:lang w:eastAsia="ja-JP"/>
        </w:rPr>
      </w:pPr>
      <w:r w:rsidRPr="001F7DCA">
        <w:rPr>
          <w:rFonts w:ascii="Century Gothic" w:eastAsiaTheme="minorHAnsi" w:hAnsi="Century Gothic" w:cstheme="minorBidi"/>
          <w:color w:val="000000" w:themeColor="text1"/>
          <w:kern w:val="20"/>
          <w:sz w:val="20"/>
          <w:lang w:eastAsia="ja-JP"/>
        </w:rPr>
        <w:t xml:space="preserve">pozemku </w:t>
      </w:r>
      <w:r w:rsidRPr="001F7DCA">
        <w:rPr>
          <w:rFonts w:ascii="Century Gothic" w:eastAsiaTheme="minorHAnsi" w:hAnsi="Century Gothic" w:cstheme="minorBidi"/>
          <w:b/>
          <w:bCs/>
          <w:color w:val="000000" w:themeColor="text1"/>
          <w:kern w:val="20"/>
          <w:sz w:val="20"/>
          <w:lang w:eastAsia="ja-JP"/>
        </w:rPr>
        <w:t xml:space="preserve">p. č. </w:t>
      </w:r>
      <w:r w:rsidR="00A61BB7">
        <w:rPr>
          <w:rFonts w:ascii="Century Gothic" w:eastAsiaTheme="minorHAnsi" w:hAnsi="Century Gothic" w:cstheme="minorBidi"/>
          <w:b/>
          <w:bCs/>
          <w:color w:val="000000" w:themeColor="text1"/>
          <w:kern w:val="20"/>
          <w:sz w:val="20"/>
          <w:lang w:eastAsia="ja-JP"/>
        </w:rPr>
        <w:t>1267/20</w:t>
      </w:r>
      <w:r w:rsidR="002D5ED4" w:rsidRPr="001F7DCA">
        <w:rPr>
          <w:rFonts w:ascii="Century Gothic" w:eastAsiaTheme="minorHAnsi" w:hAnsi="Century Gothic" w:cstheme="minorBidi"/>
          <w:b/>
          <w:bCs/>
          <w:color w:val="000000" w:themeColor="text1"/>
          <w:kern w:val="20"/>
          <w:sz w:val="20"/>
          <w:lang w:eastAsia="ja-JP"/>
        </w:rPr>
        <w:t xml:space="preserve"> </w:t>
      </w:r>
      <w:r w:rsidRPr="001F7DCA">
        <w:rPr>
          <w:rFonts w:ascii="Century Gothic" w:eastAsiaTheme="minorHAnsi" w:hAnsi="Century Gothic" w:cstheme="minorBidi"/>
          <w:b/>
          <w:bCs/>
          <w:color w:val="000000" w:themeColor="text1"/>
          <w:kern w:val="20"/>
          <w:sz w:val="20"/>
          <w:lang w:eastAsia="ja-JP"/>
        </w:rPr>
        <w:t xml:space="preserve">o výměře </w:t>
      </w:r>
      <w:r w:rsidR="00A61BB7">
        <w:rPr>
          <w:rFonts w:ascii="Century Gothic" w:eastAsiaTheme="minorHAnsi" w:hAnsi="Century Gothic" w:cstheme="minorBidi"/>
          <w:b/>
          <w:bCs/>
          <w:color w:val="000000" w:themeColor="text1"/>
          <w:kern w:val="20"/>
          <w:sz w:val="20"/>
          <w:lang w:eastAsia="ja-JP"/>
        </w:rPr>
        <w:t>93</w:t>
      </w:r>
      <w:r w:rsidRPr="001F7DCA">
        <w:rPr>
          <w:rFonts w:ascii="Century Gothic" w:eastAsiaTheme="minorHAnsi" w:hAnsi="Century Gothic" w:cstheme="minorBidi"/>
          <w:b/>
          <w:bCs/>
          <w:color w:val="000000" w:themeColor="text1"/>
          <w:kern w:val="20"/>
          <w:sz w:val="20"/>
          <w:lang w:eastAsia="ja-JP"/>
        </w:rPr>
        <w:t xml:space="preserve"> m</w:t>
      </w:r>
      <w:r w:rsidRPr="001F7DCA">
        <w:rPr>
          <w:rFonts w:ascii="Century Gothic" w:eastAsiaTheme="minorHAnsi" w:hAnsi="Century Gothic" w:cstheme="minorBidi"/>
          <w:b/>
          <w:bCs/>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druh pozemku: ostatní plocha</w:t>
      </w:r>
      <w:r w:rsidR="0003419E">
        <w:rPr>
          <w:rFonts w:ascii="Century Gothic" w:eastAsiaTheme="minorHAnsi" w:hAnsi="Century Gothic" w:cstheme="minorBidi"/>
          <w:color w:val="000000" w:themeColor="text1"/>
          <w:kern w:val="20"/>
          <w:sz w:val="20"/>
          <w:lang w:eastAsia="ja-JP"/>
        </w:rPr>
        <w:t>,</w:t>
      </w:r>
    </w:p>
    <w:p w14:paraId="08143F89" w14:textId="302064AB" w:rsidR="0003419E" w:rsidRPr="0003419E" w:rsidRDefault="0003419E" w:rsidP="0003419E">
      <w:pPr>
        <w:pStyle w:val="Zkladntext"/>
        <w:numPr>
          <w:ilvl w:val="0"/>
          <w:numId w:val="16"/>
        </w:numPr>
        <w:spacing w:after="120"/>
        <w:ind w:left="709" w:hanging="284"/>
        <w:rPr>
          <w:rFonts w:ascii="Century Gothic" w:eastAsiaTheme="minorHAnsi" w:hAnsi="Century Gothic" w:cstheme="minorBidi"/>
          <w:color w:val="000000" w:themeColor="text1"/>
          <w:kern w:val="20"/>
          <w:sz w:val="20"/>
          <w:lang w:eastAsia="ja-JP"/>
        </w:rPr>
      </w:pPr>
      <w:r w:rsidRPr="001F7DCA">
        <w:rPr>
          <w:rFonts w:ascii="Century Gothic" w:eastAsiaTheme="minorHAnsi" w:hAnsi="Century Gothic" w:cstheme="minorBidi"/>
          <w:color w:val="000000" w:themeColor="text1"/>
          <w:kern w:val="20"/>
          <w:sz w:val="20"/>
          <w:lang w:eastAsia="ja-JP"/>
        </w:rPr>
        <w:t xml:space="preserve">pozemku </w:t>
      </w:r>
      <w:r w:rsidRPr="001F7DCA">
        <w:rPr>
          <w:rFonts w:ascii="Century Gothic" w:eastAsiaTheme="minorHAnsi" w:hAnsi="Century Gothic" w:cstheme="minorBidi"/>
          <w:b/>
          <w:bCs/>
          <w:color w:val="000000" w:themeColor="text1"/>
          <w:kern w:val="20"/>
          <w:sz w:val="20"/>
          <w:lang w:eastAsia="ja-JP"/>
        </w:rPr>
        <w:t xml:space="preserve">p. č. </w:t>
      </w:r>
      <w:r>
        <w:rPr>
          <w:rFonts w:ascii="Century Gothic" w:eastAsiaTheme="minorHAnsi" w:hAnsi="Century Gothic" w:cstheme="minorBidi"/>
          <w:b/>
          <w:bCs/>
          <w:color w:val="000000" w:themeColor="text1"/>
          <w:kern w:val="20"/>
          <w:sz w:val="20"/>
          <w:lang w:eastAsia="ja-JP"/>
        </w:rPr>
        <w:t>1268/26</w:t>
      </w:r>
      <w:r w:rsidRPr="001F7DCA">
        <w:rPr>
          <w:rFonts w:ascii="Century Gothic" w:eastAsiaTheme="minorHAnsi" w:hAnsi="Century Gothic" w:cstheme="minorBidi"/>
          <w:b/>
          <w:bCs/>
          <w:color w:val="000000" w:themeColor="text1"/>
          <w:kern w:val="20"/>
          <w:sz w:val="20"/>
          <w:lang w:eastAsia="ja-JP"/>
        </w:rPr>
        <w:t xml:space="preserve"> o výměře </w:t>
      </w:r>
      <w:r w:rsidR="00837679">
        <w:rPr>
          <w:rFonts w:ascii="Century Gothic" w:eastAsiaTheme="minorHAnsi" w:hAnsi="Century Gothic" w:cstheme="minorBidi"/>
          <w:b/>
          <w:bCs/>
          <w:color w:val="000000" w:themeColor="text1"/>
          <w:kern w:val="20"/>
          <w:sz w:val="20"/>
          <w:lang w:eastAsia="ja-JP"/>
        </w:rPr>
        <w:t>63</w:t>
      </w:r>
      <w:r w:rsidRPr="001F7DCA">
        <w:rPr>
          <w:rFonts w:ascii="Century Gothic" w:eastAsiaTheme="minorHAnsi" w:hAnsi="Century Gothic" w:cstheme="minorBidi"/>
          <w:b/>
          <w:bCs/>
          <w:color w:val="000000" w:themeColor="text1"/>
          <w:kern w:val="20"/>
          <w:sz w:val="20"/>
          <w:lang w:eastAsia="ja-JP"/>
        </w:rPr>
        <w:t xml:space="preserve"> m</w:t>
      </w:r>
      <w:r w:rsidRPr="001F7DCA">
        <w:rPr>
          <w:rFonts w:ascii="Century Gothic" w:eastAsiaTheme="minorHAnsi" w:hAnsi="Century Gothic" w:cstheme="minorBidi"/>
          <w:b/>
          <w:bCs/>
          <w:color w:val="000000" w:themeColor="text1"/>
          <w:kern w:val="20"/>
          <w:sz w:val="20"/>
          <w:vertAlign w:val="superscript"/>
          <w:lang w:eastAsia="ja-JP"/>
        </w:rPr>
        <w:t>2</w:t>
      </w:r>
      <w:r w:rsidRPr="001F7DCA">
        <w:rPr>
          <w:rFonts w:ascii="Century Gothic" w:eastAsiaTheme="minorHAnsi" w:hAnsi="Century Gothic" w:cstheme="minorBidi"/>
          <w:color w:val="000000" w:themeColor="text1"/>
          <w:kern w:val="20"/>
          <w:sz w:val="20"/>
          <w:lang w:eastAsia="ja-JP"/>
        </w:rPr>
        <w:t>, druh pozemku: ostatní plocha</w:t>
      </w:r>
      <w:r>
        <w:rPr>
          <w:rFonts w:ascii="Century Gothic" w:eastAsiaTheme="minorHAnsi" w:hAnsi="Century Gothic" w:cstheme="minorBidi"/>
          <w:color w:val="000000" w:themeColor="text1"/>
          <w:kern w:val="20"/>
          <w:sz w:val="20"/>
          <w:lang w:eastAsia="ja-JP"/>
        </w:rPr>
        <w:t>,</w:t>
      </w:r>
    </w:p>
    <w:p w14:paraId="617E9557" w14:textId="416EED33" w:rsidR="00FA136A" w:rsidRPr="00FA136A" w:rsidRDefault="00FA136A" w:rsidP="00356908">
      <w:pPr>
        <w:pStyle w:val="Zkladntext"/>
        <w:spacing w:after="120"/>
        <w:ind w:left="426"/>
        <w:rPr>
          <w:rFonts w:ascii="Century Gothic" w:eastAsiaTheme="minorHAnsi" w:hAnsi="Century Gothic" w:cstheme="minorBidi"/>
          <w:color w:val="000000" w:themeColor="text1"/>
          <w:kern w:val="20"/>
          <w:sz w:val="20"/>
          <w:lang w:eastAsia="ja-JP"/>
        </w:rPr>
      </w:pPr>
      <w:r w:rsidRPr="006C65EF">
        <w:rPr>
          <w:rFonts w:ascii="Century Gothic" w:eastAsiaTheme="minorHAnsi" w:hAnsi="Century Gothic" w:cstheme="minorBidi"/>
          <w:b/>
          <w:color w:val="000000" w:themeColor="text1"/>
          <w:kern w:val="20"/>
          <w:sz w:val="20"/>
          <w:lang w:eastAsia="ja-JP"/>
        </w:rPr>
        <w:t xml:space="preserve">v katastrálním území </w:t>
      </w:r>
      <w:r w:rsidR="00837679">
        <w:rPr>
          <w:rFonts w:ascii="Century Gothic" w:eastAsiaTheme="minorHAnsi" w:hAnsi="Century Gothic" w:cstheme="minorBidi"/>
          <w:b/>
          <w:color w:val="000000" w:themeColor="text1"/>
          <w:kern w:val="20"/>
          <w:sz w:val="20"/>
          <w:lang w:eastAsia="ja-JP"/>
        </w:rPr>
        <w:t>Litoměřice</w:t>
      </w:r>
      <w:r w:rsidR="006F65DE" w:rsidRPr="006C65EF">
        <w:rPr>
          <w:rFonts w:ascii="Century Gothic" w:eastAsiaTheme="minorHAnsi" w:hAnsi="Century Gothic" w:cstheme="minorBidi"/>
          <w:color w:val="000000" w:themeColor="text1"/>
          <w:kern w:val="20"/>
          <w:sz w:val="20"/>
          <w:lang w:eastAsia="ja-JP"/>
        </w:rPr>
        <w:t xml:space="preserve">, </w:t>
      </w:r>
      <w:r w:rsidRPr="006C65EF">
        <w:rPr>
          <w:rFonts w:ascii="Century Gothic" w:eastAsiaTheme="minorHAnsi" w:hAnsi="Century Gothic" w:cstheme="minorBidi"/>
          <w:color w:val="000000" w:themeColor="text1"/>
          <w:kern w:val="20"/>
          <w:sz w:val="20"/>
          <w:lang w:eastAsia="ja-JP"/>
        </w:rPr>
        <w:t>obec</w:t>
      </w:r>
      <w:r w:rsidR="00C03053" w:rsidRPr="006C65EF">
        <w:rPr>
          <w:rFonts w:ascii="Century Gothic" w:eastAsiaTheme="minorHAnsi" w:hAnsi="Century Gothic" w:cstheme="minorBidi"/>
          <w:color w:val="000000" w:themeColor="text1"/>
          <w:kern w:val="20"/>
          <w:sz w:val="20"/>
          <w:lang w:eastAsia="ja-JP"/>
        </w:rPr>
        <w:t xml:space="preserve"> </w:t>
      </w:r>
      <w:r w:rsidR="00837679">
        <w:rPr>
          <w:rFonts w:ascii="Century Gothic" w:eastAsiaTheme="minorHAnsi" w:hAnsi="Century Gothic" w:cstheme="minorBidi"/>
          <w:color w:val="000000" w:themeColor="text1"/>
          <w:kern w:val="20"/>
          <w:sz w:val="20"/>
          <w:lang w:eastAsia="ja-JP"/>
        </w:rPr>
        <w:t>Litoměřice</w:t>
      </w:r>
      <w:r w:rsidR="00D56DC9" w:rsidRPr="006C65EF">
        <w:rPr>
          <w:rFonts w:ascii="Century Gothic" w:eastAsiaTheme="minorHAnsi" w:hAnsi="Century Gothic" w:cstheme="minorBidi"/>
          <w:color w:val="000000" w:themeColor="text1"/>
          <w:kern w:val="20"/>
          <w:sz w:val="20"/>
          <w:lang w:eastAsia="ja-JP"/>
        </w:rPr>
        <w:t>, zapsaný</w:t>
      </w:r>
      <w:r w:rsidR="00AA4C1F" w:rsidRPr="006C65EF">
        <w:rPr>
          <w:rFonts w:ascii="Century Gothic" w:eastAsiaTheme="minorHAnsi" w:hAnsi="Century Gothic" w:cstheme="minorBidi"/>
          <w:color w:val="000000" w:themeColor="text1"/>
          <w:kern w:val="20"/>
          <w:sz w:val="20"/>
          <w:lang w:eastAsia="ja-JP"/>
        </w:rPr>
        <w:t>ch</w:t>
      </w:r>
      <w:r w:rsidRPr="006C65EF">
        <w:rPr>
          <w:rFonts w:ascii="Century Gothic" w:eastAsiaTheme="minorHAnsi" w:hAnsi="Century Gothic" w:cstheme="minorBidi"/>
          <w:color w:val="000000" w:themeColor="text1"/>
          <w:kern w:val="20"/>
          <w:sz w:val="20"/>
          <w:lang w:eastAsia="ja-JP"/>
        </w:rPr>
        <w:t xml:space="preserve"> na listu vlastnictví č. </w:t>
      </w:r>
      <w:r w:rsidR="00837679">
        <w:rPr>
          <w:rFonts w:ascii="Century Gothic" w:eastAsiaTheme="minorHAnsi" w:hAnsi="Century Gothic" w:cstheme="minorBidi"/>
          <w:color w:val="000000" w:themeColor="text1"/>
          <w:kern w:val="20"/>
          <w:sz w:val="20"/>
          <w:lang w:eastAsia="ja-JP"/>
        </w:rPr>
        <w:t>1108</w:t>
      </w:r>
      <w:r w:rsidR="006F65DE" w:rsidRPr="006C65EF">
        <w:rPr>
          <w:rFonts w:ascii="Century Gothic" w:eastAsiaTheme="minorHAnsi" w:hAnsi="Century Gothic" w:cstheme="minorBidi"/>
          <w:color w:val="000000" w:themeColor="text1"/>
          <w:kern w:val="20"/>
          <w:sz w:val="20"/>
          <w:lang w:eastAsia="ja-JP"/>
        </w:rPr>
        <w:t xml:space="preserve"> </w:t>
      </w:r>
      <w:r w:rsidRPr="006C65EF">
        <w:rPr>
          <w:rFonts w:ascii="Century Gothic" w:eastAsiaTheme="minorHAnsi" w:hAnsi="Century Gothic" w:cstheme="minorBidi"/>
          <w:color w:val="000000" w:themeColor="text1"/>
          <w:kern w:val="20"/>
          <w:sz w:val="20"/>
          <w:lang w:eastAsia="ja-JP"/>
        </w:rPr>
        <w:t>vedeném u Katastrálního úřadu pro Ústecký kraj, Katastrální pracoviště Litoměřice (dále jako „předmět směny“).</w:t>
      </w:r>
    </w:p>
    <w:p w14:paraId="50340797" w14:textId="432CC63C" w:rsidR="00FA136A" w:rsidRPr="00FA136A" w:rsidRDefault="00FA136A" w:rsidP="00FA136A">
      <w:pPr>
        <w:pStyle w:val="Zkladntext"/>
        <w:spacing w:after="120"/>
        <w:ind w:left="360"/>
        <w:rPr>
          <w:rFonts w:ascii="Century Gothic" w:eastAsiaTheme="minorHAnsi" w:hAnsi="Century Gothic" w:cstheme="minorBidi"/>
          <w:color w:val="000000" w:themeColor="text1"/>
          <w:kern w:val="20"/>
          <w:sz w:val="20"/>
          <w:lang w:eastAsia="ja-JP"/>
        </w:rPr>
      </w:pPr>
      <w:r w:rsidRPr="00FA136A">
        <w:rPr>
          <w:rFonts w:ascii="Century Gothic" w:eastAsiaTheme="minorHAnsi" w:hAnsi="Century Gothic" w:cstheme="minorBidi"/>
          <w:color w:val="000000" w:themeColor="text1"/>
          <w:kern w:val="20"/>
          <w:sz w:val="20"/>
          <w:lang w:eastAsia="ja-JP"/>
        </w:rPr>
        <w:t>T</w:t>
      </w:r>
      <w:r w:rsidR="00AA4C1F">
        <w:rPr>
          <w:rFonts w:ascii="Century Gothic" w:eastAsiaTheme="minorHAnsi" w:hAnsi="Century Gothic" w:cstheme="minorBidi"/>
          <w:color w:val="000000" w:themeColor="text1"/>
          <w:kern w:val="20"/>
          <w:sz w:val="20"/>
          <w:lang w:eastAsia="ja-JP"/>
        </w:rPr>
        <w:t>y</w:t>
      </w:r>
      <w:r w:rsidRPr="00FA136A">
        <w:rPr>
          <w:rFonts w:ascii="Century Gothic" w:eastAsiaTheme="minorHAnsi" w:hAnsi="Century Gothic" w:cstheme="minorBidi"/>
          <w:color w:val="000000" w:themeColor="text1"/>
          <w:kern w:val="20"/>
          <w:sz w:val="20"/>
          <w:lang w:eastAsia="ja-JP"/>
        </w:rPr>
        <w:t>t</w:t>
      </w:r>
      <w:r w:rsidR="00AA4C1F">
        <w:rPr>
          <w:rFonts w:ascii="Century Gothic" w:eastAsiaTheme="minorHAnsi" w:hAnsi="Century Gothic" w:cstheme="minorBidi"/>
          <w:color w:val="000000" w:themeColor="text1"/>
          <w:kern w:val="20"/>
          <w:sz w:val="20"/>
          <w:lang w:eastAsia="ja-JP"/>
        </w:rPr>
        <w:t>o</w:t>
      </w:r>
      <w:r w:rsidRPr="00FA136A">
        <w:rPr>
          <w:rFonts w:ascii="Century Gothic" w:eastAsiaTheme="minorHAnsi" w:hAnsi="Century Gothic" w:cstheme="minorBidi"/>
          <w:color w:val="000000" w:themeColor="text1"/>
          <w:kern w:val="20"/>
          <w:sz w:val="20"/>
          <w:lang w:eastAsia="ja-JP"/>
        </w:rPr>
        <w:t xml:space="preserve"> nemovit</w:t>
      </w:r>
      <w:r w:rsidR="00AA4C1F">
        <w:rPr>
          <w:rFonts w:ascii="Century Gothic" w:eastAsiaTheme="minorHAnsi" w:hAnsi="Century Gothic" w:cstheme="minorBidi"/>
          <w:color w:val="000000" w:themeColor="text1"/>
          <w:kern w:val="20"/>
          <w:sz w:val="20"/>
          <w:lang w:eastAsia="ja-JP"/>
        </w:rPr>
        <w:t>é</w:t>
      </w:r>
      <w:r w:rsidRPr="00FA136A">
        <w:rPr>
          <w:rFonts w:ascii="Century Gothic" w:eastAsiaTheme="minorHAnsi" w:hAnsi="Century Gothic" w:cstheme="minorBidi"/>
          <w:color w:val="000000" w:themeColor="text1"/>
          <w:kern w:val="20"/>
          <w:sz w:val="20"/>
          <w:lang w:eastAsia="ja-JP"/>
        </w:rPr>
        <w:t xml:space="preserve"> věc</w:t>
      </w:r>
      <w:r w:rsidR="00AA4C1F">
        <w:rPr>
          <w:rFonts w:ascii="Century Gothic" w:eastAsiaTheme="minorHAnsi" w:hAnsi="Century Gothic" w:cstheme="minorBidi"/>
          <w:color w:val="000000" w:themeColor="text1"/>
          <w:kern w:val="20"/>
          <w:sz w:val="20"/>
          <w:lang w:eastAsia="ja-JP"/>
        </w:rPr>
        <w:t>i</w:t>
      </w:r>
      <w:r w:rsidRPr="00FA136A">
        <w:rPr>
          <w:rFonts w:ascii="Century Gothic" w:eastAsiaTheme="minorHAnsi" w:hAnsi="Century Gothic" w:cstheme="minorBidi"/>
          <w:color w:val="000000" w:themeColor="text1"/>
          <w:kern w:val="20"/>
          <w:sz w:val="20"/>
          <w:lang w:eastAsia="ja-JP"/>
        </w:rPr>
        <w:t xml:space="preserve"> j</w:t>
      </w:r>
      <w:r w:rsidR="00AA4C1F">
        <w:rPr>
          <w:rFonts w:ascii="Century Gothic" w:eastAsiaTheme="minorHAnsi" w:hAnsi="Century Gothic" w:cstheme="minorBidi"/>
          <w:color w:val="000000" w:themeColor="text1"/>
          <w:kern w:val="20"/>
          <w:sz w:val="20"/>
          <w:lang w:eastAsia="ja-JP"/>
        </w:rPr>
        <w:t>sou</w:t>
      </w:r>
      <w:r w:rsidRPr="00FA136A">
        <w:rPr>
          <w:rFonts w:ascii="Century Gothic" w:eastAsiaTheme="minorHAnsi" w:hAnsi="Century Gothic" w:cstheme="minorBidi"/>
          <w:color w:val="000000" w:themeColor="text1"/>
          <w:kern w:val="20"/>
          <w:sz w:val="20"/>
          <w:lang w:eastAsia="ja-JP"/>
        </w:rPr>
        <w:t xml:space="preserve"> předán</w:t>
      </w:r>
      <w:r w:rsidR="00AA4C1F">
        <w:rPr>
          <w:rFonts w:ascii="Century Gothic" w:eastAsiaTheme="minorHAnsi" w:hAnsi="Century Gothic" w:cstheme="minorBidi"/>
          <w:color w:val="000000" w:themeColor="text1"/>
          <w:kern w:val="20"/>
          <w:sz w:val="20"/>
          <w:lang w:eastAsia="ja-JP"/>
        </w:rPr>
        <w:t>y</w:t>
      </w:r>
      <w:r w:rsidRPr="00FA136A">
        <w:rPr>
          <w:rFonts w:ascii="Century Gothic" w:eastAsiaTheme="minorHAnsi" w:hAnsi="Century Gothic" w:cstheme="minorBidi"/>
          <w:color w:val="000000" w:themeColor="text1"/>
          <w:kern w:val="20"/>
          <w:sz w:val="20"/>
          <w:lang w:eastAsia="ja-JP"/>
        </w:rPr>
        <w:t xml:space="preserve"> k hospodaření příspěvkové organizaci </w:t>
      </w:r>
      <w:r w:rsidR="00B93867">
        <w:rPr>
          <w:rFonts w:ascii="Century Gothic" w:eastAsiaTheme="minorHAnsi" w:hAnsi="Century Gothic" w:cstheme="minorBidi"/>
          <w:color w:val="000000" w:themeColor="text1"/>
          <w:kern w:val="20"/>
          <w:sz w:val="20"/>
          <w:lang w:eastAsia="ja-JP"/>
        </w:rPr>
        <w:t>Správa a údržba silnic Ústeckého kraje, příspěvková organizace</w:t>
      </w:r>
      <w:r w:rsidR="004B5D22">
        <w:rPr>
          <w:rFonts w:ascii="Century Gothic" w:eastAsiaTheme="minorHAnsi" w:hAnsi="Century Gothic" w:cstheme="minorBidi"/>
          <w:color w:val="000000" w:themeColor="text1"/>
          <w:kern w:val="20"/>
          <w:sz w:val="20"/>
          <w:lang w:eastAsia="ja-JP"/>
        </w:rPr>
        <w:t xml:space="preserve">, </w:t>
      </w:r>
      <w:r w:rsidR="00B12EBE">
        <w:rPr>
          <w:rFonts w:ascii="Century Gothic" w:eastAsiaTheme="minorHAnsi" w:hAnsi="Century Gothic" w:cstheme="minorBidi"/>
          <w:color w:val="000000" w:themeColor="text1"/>
          <w:kern w:val="20"/>
          <w:sz w:val="20"/>
          <w:lang w:eastAsia="ja-JP"/>
        </w:rPr>
        <w:t xml:space="preserve">se sídlem: </w:t>
      </w:r>
      <w:r w:rsidR="00B93867">
        <w:rPr>
          <w:rFonts w:ascii="Century Gothic" w:eastAsiaTheme="minorHAnsi" w:hAnsi="Century Gothic" w:cstheme="minorBidi"/>
          <w:color w:val="000000" w:themeColor="text1"/>
          <w:kern w:val="20"/>
          <w:sz w:val="20"/>
          <w:lang w:eastAsia="ja-JP"/>
        </w:rPr>
        <w:t>Ruská 260/13</w:t>
      </w:r>
      <w:r w:rsidR="00B12EBE">
        <w:rPr>
          <w:rFonts w:ascii="Century Gothic" w:eastAsiaTheme="minorHAnsi" w:hAnsi="Century Gothic" w:cstheme="minorBidi"/>
          <w:color w:val="000000" w:themeColor="text1"/>
          <w:kern w:val="20"/>
          <w:sz w:val="20"/>
          <w:lang w:eastAsia="ja-JP"/>
        </w:rPr>
        <w:t xml:space="preserve">, </w:t>
      </w:r>
      <w:proofErr w:type="spellStart"/>
      <w:r w:rsidR="00B12EBE">
        <w:rPr>
          <w:rFonts w:ascii="Century Gothic" w:eastAsiaTheme="minorHAnsi" w:hAnsi="Century Gothic" w:cstheme="minorBidi"/>
          <w:color w:val="000000" w:themeColor="text1"/>
          <w:kern w:val="20"/>
          <w:sz w:val="20"/>
          <w:lang w:eastAsia="ja-JP"/>
        </w:rPr>
        <w:t>Pozorka</w:t>
      </w:r>
      <w:proofErr w:type="spellEnd"/>
      <w:r w:rsidR="00B12EBE">
        <w:rPr>
          <w:rFonts w:ascii="Century Gothic" w:eastAsiaTheme="minorHAnsi" w:hAnsi="Century Gothic" w:cstheme="minorBidi"/>
          <w:color w:val="000000" w:themeColor="text1"/>
          <w:kern w:val="20"/>
          <w:sz w:val="20"/>
          <w:lang w:eastAsia="ja-JP"/>
        </w:rPr>
        <w:t>,</w:t>
      </w:r>
      <w:r w:rsidRPr="00FA136A">
        <w:rPr>
          <w:rFonts w:ascii="Century Gothic" w:eastAsiaTheme="minorHAnsi" w:hAnsi="Century Gothic" w:cstheme="minorBidi"/>
          <w:color w:val="000000" w:themeColor="text1"/>
          <w:kern w:val="20"/>
          <w:sz w:val="20"/>
          <w:lang w:eastAsia="ja-JP"/>
        </w:rPr>
        <w:t xml:space="preserve"> </w:t>
      </w:r>
      <w:r w:rsidR="0054622C">
        <w:rPr>
          <w:rFonts w:ascii="Century Gothic" w:eastAsiaTheme="minorHAnsi" w:hAnsi="Century Gothic" w:cstheme="minorBidi"/>
          <w:color w:val="000000" w:themeColor="text1"/>
          <w:kern w:val="20"/>
          <w:sz w:val="20"/>
          <w:lang w:eastAsia="ja-JP"/>
        </w:rPr>
        <w:t>Dubí, PSČ</w:t>
      </w:r>
      <w:r w:rsidR="006843B2">
        <w:rPr>
          <w:rFonts w:ascii="Century Gothic" w:eastAsiaTheme="minorHAnsi" w:hAnsi="Century Gothic" w:cstheme="minorBidi"/>
          <w:color w:val="000000" w:themeColor="text1"/>
          <w:kern w:val="20"/>
          <w:sz w:val="20"/>
          <w:lang w:eastAsia="ja-JP"/>
        </w:rPr>
        <w:t>:</w:t>
      </w:r>
      <w:r w:rsidR="0054622C">
        <w:rPr>
          <w:rFonts w:ascii="Century Gothic" w:eastAsiaTheme="minorHAnsi" w:hAnsi="Century Gothic" w:cstheme="minorBidi"/>
          <w:color w:val="000000" w:themeColor="text1"/>
          <w:kern w:val="20"/>
          <w:sz w:val="20"/>
          <w:lang w:eastAsia="ja-JP"/>
        </w:rPr>
        <w:t xml:space="preserve"> </w:t>
      </w:r>
      <w:r w:rsidR="007963D5">
        <w:rPr>
          <w:rFonts w:ascii="Century Gothic" w:eastAsiaTheme="minorHAnsi" w:hAnsi="Century Gothic" w:cstheme="minorBidi"/>
          <w:color w:val="000000" w:themeColor="text1"/>
          <w:kern w:val="20"/>
          <w:sz w:val="20"/>
          <w:lang w:eastAsia="ja-JP"/>
        </w:rPr>
        <w:t>417 03</w:t>
      </w:r>
      <w:r w:rsidRPr="00FA136A">
        <w:rPr>
          <w:rFonts w:ascii="Century Gothic" w:eastAsiaTheme="minorHAnsi" w:hAnsi="Century Gothic" w:cstheme="minorBidi"/>
          <w:color w:val="000000" w:themeColor="text1"/>
          <w:kern w:val="20"/>
          <w:sz w:val="20"/>
          <w:lang w:eastAsia="ja-JP"/>
        </w:rPr>
        <w:t>, IČ: </w:t>
      </w:r>
      <w:r w:rsidR="005303A7">
        <w:rPr>
          <w:rFonts w:ascii="Century Gothic" w:eastAsiaTheme="minorHAnsi" w:hAnsi="Century Gothic" w:cstheme="minorBidi"/>
          <w:color w:val="000000" w:themeColor="text1"/>
          <w:kern w:val="20"/>
          <w:sz w:val="20"/>
          <w:lang w:eastAsia="ja-JP"/>
        </w:rPr>
        <w:t>00080837</w:t>
      </w:r>
      <w:r w:rsidRPr="00FA136A">
        <w:rPr>
          <w:rFonts w:ascii="Century Gothic" w:eastAsiaTheme="minorHAnsi" w:hAnsi="Century Gothic" w:cstheme="minorBidi"/>
          <w:color w:val="000000" w:themeColor="text1"/>
          <w:kern w:val="20"/>
          <w:sz w:val="20"/>
          <w:lang w:eastAsia="ja-JP"/>
        </w:rPr>
        <w:t>.</w:t>
      </w:r>
    </w:p>
    <w:p w14:paraId="6D29E9CD" w14:textId="283F61F0" w:rsidR="003D6868" w:rsidRPr="003D6868" w:rsidRDefault="00FA136A" w:rsidP="003D6868">
      <w:pPr>
        <w:pStyle w:val="Zkladntext"/>
        <w:numPr>
          <w:ilvl w:val="0"/>
          <w:numId w:val="9"/>
        </w:numPr>
        <w:spacing w:after="120"/>
        <w:ind w:left="360" w:hanging="360"/>
        <w:rPr>
          <w:rFonts w:ascii="Century Gothic" w:eastAsiaTheme="minorHAnsi" w:hAnsi="Century Gothic" w:cstheme="minorBidi"/>
          <w:color w:val="000000" w:themeColor="text1"/>
          <w:kern w:val="20"/>
          <w:sz w:val="20"/>
          <w:lang w:eastAsia="ja-JP"/>
        </w:rPr>
      </w:pPr>
      <w:r w:rsidRPr="00FA136A">
        <w:rPr>
          <w:rFonts w:ascii="Century Gothic" w:eastAsiaTheme="minorHAnsi" w:hAnsi="Century Gothic" w:cstheme="minorBidi"/>
          <w:color w:val="000000" w:themeColor="text1"/>
          <w:kern w:val="20"/>
          <w:sz w:val="20"/>
          <w:lang w:eastAsia="ja-JP"/>
        </w:rPr>
        <w:t xml:space="preserve">Účastník č. 2 je vlastníkem </w:t>
      </w:r>
      <w:r w:rsidR="00A35D27">
        <w:rPr>
          <w:rFonts w:ascii="Century Gothic" w:eastAsiaTheme="minorHAnsi" w:hAnsi="Century Gothic" w:cstheme="minorBidi"/>
          <w:color w:val="000000" w:themeColor="text1"/>
          <w:kern w:val="20"/>
          <w:sz w:val="20"/>
          <w:lang w:eastAsia="ja-JP"/>
        </w:rPr>
        <w:t>těchto</w:t>
      </w:r>
      <w:r w:rsidRPr="00FA136A">
        <w:rPr>
          <w:rFonts w:ascii="Century Gothic" w:eastAsiaTheme="minorHAnsi" w:hAnsi="Century Gothic" w:cstheme="minorBidi"/>
          <w:color w:val="000000" w:themeColor="text1"/>
          <w:kern w:val="20"/>
          <w:sz w:val="20"/>
          <w:lang w:eastAsia="ja-JP"/>
        </w:rPr>
        <w:t xml:space="preserve"> nemovit</w:t>
      </w:r>
      <w:r w:rsidR="00A35D27">
        <w:rPr>
          <w:rFonts w:ascii="Century Gothic" w:eastAsiaTheme="minorHAnsi" w:hAnsi="Century Gothic" w:cstheme="minorBidi"/>
          <w:color w:val="000000" w:themeColor="text1"/>
          <w:kern w:val="20"/>
          <w:sz w:val="20"/>
          <w:lang w:eastAsia="ja-JP"/>
        </w:rPr>
        <w:t>ých</w:t>
      </w:r>
      <w:r w:rsidRPr="00FA136A">
        <w:rPr>
          <w:rFonts w:ascii="Century Gothic" w:eastAsiaTheme="minorHAnsi" w:hAnsi="Century Gothic" w:cstheme="minorBidi"/>
          <w:color w:val="000000" w:themeColor="text1"/>
          <w:kern w:val="20"/>
          <w:sz w:val="20"/>
          <w:lang w:eastAsia="ja-JP"/>
        </w:rPr>
        <w:t xml:space="preserve"> věc</w:t>
      </w:r>
      <w:r w:rsidR="00A35D27">
        <w:rPr>
          <w:rFonts w:ascii="Century Gothic" w:eastAsiaTheme="minorHAnsi" w:hAnsi="Century Gothic" w:cstheme="minorBidi"/>
          <w:color w:val="000000" w:themeColor="text1"/>
          <w:kern w:val="20"/>
          <w:sz w:val="20"/>
          <w:lang w:eastAsia="ja-JP"/>
        </w:rPr>
        <w:t>í</w:t>
      </w:r>
      <w:r w:rsidRPr="00FA136A">
        <w:rPr>
          <w:rFonts w:ascii="Century Gothic" w:eastAsiaTheme="minorHAnsi" w:hAnsi="Century Gothic" w:cstheme="minorBidi"/>
          <w:color w:val="000000" w:themeColor="text1"/>
          <w:kern w:val="20"/>
          <w:sz w:val="20"/>
          <w:lang w:eastAsia="ja-JP"/>
        </w:rPr>
        <w:t>:</w:t>
      </w:r>
    </w:p>
    <w:p w14:paraId="049AE40F" w14:textId="330B4E5C" w:rsidR="004901F7" w:rsidRDefault="00FA136A" w:rsidP="004F3536">
      <w:pPr>
        <w:pStyle w:val="Zkladntext"/>
        <w:ind w:left="709" w:hanging="283"/>
        <w:rPr>
          <w:rFonts w:ascii="Century Gothic" w:eastAsiaTheme="minorHAnsi" w:hAnsi="Century Gothic" w:cstheme="minorBidi"/>
          <w:color w:val="000000" w:themeColor="text1"/>
          <w:kern w:val="20"/>
          <w:sz w:val="20"/>
          <w:lang w:eastAsia="ja-JP"/>
        </w:rPr>
      </w:pPr>
      <w:r w:rsidRPr="00225C79">
        <w:rPr>
          <w:rFonts w:ascii="Century Gothic" w:eastAsiaTheme="minorHAnsi" w:hAnsi="Century Gothic" w:cstheme="minorBidi"/>
          <w:color w:val="000000" w:themeColor="text1"/>
          <w:kern w:val="20"/>
          <w:sz w:val="20"/>
          <w:lang w:eastAsia="ja-JP"/>
        </w:rPr>
        <w:t>-</w:t>
      </w:r>
      <w:r w:rsidRPr="00225C79">
        <w:rPr>
          <w:rFonts w:ascii="Century Gothic" w:eastAsiaTheme="minorHAnsi" w:hAnsi="Century Gothic" w:cstheme="minorBidi"/>
          <w:color w:val="000000" w:themeColor="text1"/>
          <w:kern w:val="20"/>
          <w:sz w:val="20"/>
          <w:lang w:eastAsia="ja-JP"/>
        </w:rPr>
        <w:tab/>
        <w:t>pozem</w:t>
      </w:r>
      <w:r w:rsidR="00AA4C1F" w:rsidRPr="00225C79">
        <w:rPr>
          <w:rFonts w:ascii="Century Gothic" w:eastAsiaTheme="minorHAnsi" w:hAnsi="Century Gothic" w:cstheme="minorBidi"/>
          <w:color w:val="000000" w:themeColor="text1"/>
          <w:kern w:val="20"/>
          <w:sz w:val="20"/>
          <w:lang w:eastAsia="ja-JP"/>
        </w:rPr>
        <w:t>ku</w:t>
      </w:r>
      <w:r w:rsidRPr="00225C79">
        <w:rPr>
          <w:rFonts w:ascii="Century Gothic" w:eastAsiaTheme="minorHAnsi" w:hAnsi="Century Gothic" w:cstheme="minorBidi"/>
          <w:color w:val="000000" w:themeColor="text1"/>
          <w:kern w:val="20"/>
          <w:sz w:val="20"/>
          <w:lang w:eastAsia="ja-JP"/>
        </w:rPr>
        <w:t xml:space="preserve"> </w:t>
      </w:r>
      <w:r w:rsidR="00AA4C1F" w:rsidRPr="00225C79">
        <w:rPr>
          <w:rFonts w:ascii="Century Gothic" w:eastAsiaTheme="minorHAnsi" w:hAnsi="Century Gothic" w:cstheme="minorBidi"/>
          <w:b/>
          <w:bCs/>
          <w:color w:val="000000" w:themeColor="text1"/>
          <w:kern w:val="20"/>
          <w:sz w:val="20"/>
          <w:lang w:eastAsia="ja-JP"/>
        </w:rPr>
        <w:t>p.</w:t>
      </w:r>
      <w:r w:rsidR="000E522A" w:rsidRPr="00225C79">
        <w:rPr>
          <w:rFonts w:ascii="Century Gothic" w:eastAsiaTheme="minorHAnsi" w:hAnsi="Century Gothic" w:cstheme="minorBidi"/>
          <w:b/>
          <w:bCs/>
          <w:color w:val="000000" w:themeColor="text1"/>
          <w:kern w:val="20"/>
          <w:sz w:val="20"/>
          <w:lang w:eastAsia="ja-JP"/>
        </w:rPr>
        <w:t xml:space="preserve"> </w:t>
      </w:r>
      <w:r w:rsidRPr="00225C79">
        <w:rPr>
          <w:rFonts w:ascii="Century Gothic" w:eastAsiaTheme="minorHAnsi" w:hAnsi="Century Gothic" w:cstheme="minorBidi"/>
          <w:b/>
          <w:color w:val="000000" w:themeColor="text1"/>
          <w:kern w:val="20"/>
          <w:sz w:val="20"/>
          <w:lang w:eastAsia="ja-JP"/>
        </w:rPr>
        <w:t xml:space="preserve">č. </w:t>
      </w:r>
      <w:r w:rsidR="004F3536">
        <w:rPr>
          <w:rFonts w:ascii="Century Gothic" w:eastAsiaTheme="minorHAnsi" w:hAnsi="Century Gothic" w:cstheme="minorBidi"/>
          <w:b/>
          <w:color w:val="000000" w:themeColor="text1"/>
          <w:kern w:val="20"/>
          <w:sz w:val="20"/>
          <w:lang w:eastAsia="ja-JP"/>
        </w:rPr>
        <w:t>3893/12</w:t>
      </w:r>
      <w:r w:rsidRPr="00225C79">
        <w:rPr>
          <w:rFonts w:ascii="Century Gothic" w:eastAsiaTheme="minorHAnsi" w:hAnsi="Century Gothic" w:cstheme="minorBidi"/>
          <w:b/>
          <w:color w:val="000000" w:themeColor="text1"/>
          <w:kern w:val="20"/>
          <w:sz w:val="20"/>
          <w:lang w:eastAsia="ja-JP"/>
        </w:rPr>
        <w:t xml:space="preserve"> o výměře </w:t>
      </w:r>
      <w:r w:rsidR="004F3536">
        <w:rPr>
          <w:rFonts w:ascii="Century Gothic" w:eastAsiaTheme="minorHAnsi" w:hAnsi="Century Gothic" w:cstheme="minorBidi"/>
          <w:b/>
          <w:color w:val="000000" w:themeColor="text1"/>
          <w:kern w:val="20"/>
          <w:sz w:val="20"/>
          <w:lang w:eastAsia="ja-JP"/>
        </w:rPr>
        <w:t>952</w:t>
      </w:r>
      <w:r w:rsidRPr="00225C79">
        <w:rPr>
          <w:rFonts w:ascii="Century Gothic" w:eastAsiaTheme="minorHAnsi" w:hAnsi="Century Gothic" w:cstheme="minorBidi"/>
          <w:b/>
          <w:color w:val="000000" w:themeColor="text1"/>
          <w:kern w:val="20"/>
          <w:sz w:val="20"/>
          <w:lang w:eastAsia="ja-JP"/>
        </w:rPr>
        <w:t xml:space="preserve"> m</w:t>
      </w:r>
      <w:r w:rsidRPr="00225C79">
        <w:rPr>
          <w:rFonts w:ascii="Century Gothic" w:eastAsiaTheme="minorHAnsi" w:hAnsi="Century Gothic" w:cstheme="minorBidi"/>
          <w:b/>
          <w:color w:val="000000" w:themeColor="text1"/>
          <w:kern w:val="20"/>
          <w:sz w:val="20"/>
          <w:vertAlign w:val="superscript"/>
          <w:lang w:eastAsia="ja-JP"/>
        </w:rPr>
        <w:t>2</w:t>
      </w:r>
      <w:r w:rsidRPr="00225C79">
        <w:rPr>
          <w:rFonts w:ascii="Century Gothic" w:eastAsiaTheme="minorHAnsi" w:hAnsi="Century Gothic" w:cstheme="minorBidi"/>
          <w:color w:val="000000" w:themeColor="text1"/>
          <w:kern w:val="20"/>
          <w:sz w:val="20"/>
          <w:lang w:eastAsia="ja-JP"/>
        </w:rPr>
        <w:t xml:space="preserve">, druh pozemku: </w:t>
      </w:r>
      <w:r w:rsidR="00AA4C1F" w:rsidRPr="00225C79">
        <w:rPr>
          <w:rFonts w:ascii="Century Gothic" w:eastAsiaTheme="minorHAnsi" w:hAnsi="Century Gothic" w:cstheme="minorBidi"/>
          <w:color w:val="000000" w:themeColor="text1"/>
          <w:kern w:val="20"/>
          <w:sz w:val="20"/>
          <w:lang w:eastAsia="ja-JP"/>
        </w:rPr>
        <w:t>ostatní plocha</w:t>
      </w:r>
      <w:r w:rsidR="006E7C9D">
        <w:rPr>
          <w:rFonts w:ascii="Century Gothic" w:eastAsiaTheme="minorHAnsi" w:hAnsi="Century Gothic" w:cstheme="minorBidi"/>
          <w:color w:val="000000" w:themeColor="text1"/>
          <w:kern w:val="20"/>
          <w:sz w:val="20"/>
          <w:lang w:eastAsia="ja-JP"/>
        </w:rPr>
        <w:t>,</w:t>
      </w:r>
      <w:r w:rsidR="005816C5" w:rsidRPr="00225C79">
        <w:rPr>
          <w:rFonts w:ascii="Century Gothic" w:eastAsiaTheme="minorHAnsi" w:hAnsi="Century Gothic" w:cstheme="minorBidi"/>
          <w:color w:val="000000" w:themeColor="text1"/>
          <w:kern w:val="20"/>
          <w:sz w:val="20"/>
          <w:lang w:eastAsia="ja-JP"/>
        </w:rPr>
        <w:t xml:space="preserve"> </w:t>
      </w:r>
    </w:p>
    <w:p w14:paraId="2ED0A002" w14:textId="6F83EC40" w:rsidR="004F3536" w:rsidRDefault="004F3536" w:rsidP="004F3536">
      <w:pPr>
        <w:pStyle w:val="Zkladntext"/>
        <w:ind w:left="709" w:hanging="283"/>
        <w:rPr>
          <w:rFonts w:ascii="Century Gothic" w:eastAsiaTheme="minorHAnsi" w:hAnsi="Century Gothic" w:cstheme="minorBidi"/>
          <w:color w:val="000000" w:themeColor="text1"/>
          <w:kern w:val="20"/>
          <w:sz w:val="20"/>
          <w:lang w:eastAsia="ja-JP"/>
        </w:rPr>
      </w:pPr>
      <w:r w:rsidRPr="00225C79">
        <w:rPr>
          <w:rFonts w:ascii="Century Gothic" w:eastAsiaTheme="minorHAnsi" w:hAnsi="Century Gothic" w:cstheme="minorBidi"/>
          <w:color w:val="000000" w:themeColor="text1"/>
          <w:kern w:val="20"/>
          <w:sz w:val="20"/>
          <w:lang w:eastAsia="ja-JP"/>
        </w:rPr>
        <w:t>-</w:t>
      </w:r>
      <w:r w:rsidRPr="00225C79">
        <w:rPr>
          <w:rFonts w:ascii="Century Gothic" w:eastAsiaTheme="minorHAnsi" w:hAnsi="Century Gothic" w:cstheme="minorBidi"/>
          <w:color w:val="000000" w:themeColor="text1"/>
          <w:kern w:val="20"/>
          <w:sz w:val="20"/>
          <w:lang w:eastAsia="ja-JP"/>
        </w:rPr>
        <w:tab/>
        <w:t xml:space="preserve">pozemku </w:t>
      </w:r>
      <w:r w:rsidRPr="00225C79">
        <w:rPr>
          <w:rFonts w:ascii="Century Gothic" w:eastAsiaTheme="minorHAnsi" w:hAnsi="Century Gothic" w:cstheme="minorBidi"/>
          <w:b/>
          <w:bCs/>
          <w:color w:val="000000" w:themeColor="text1"/>
          <w:kern w:val="20"/>
          <w:sz w:val="20"/>
          <w:lang w:eastAsia="ja-JP"/>
        </w:rPr>
        <w:t xml:space="preserve">p. </w:t>
      </w:r>
      <w:r w:rsidRPr="00225C79">
        <w:rPr>
          <w:rFonts w:ascii="Century Gothic" w:eastAsiaTheme="minorHAnsi" w:hAnsi="Century Gothic" w:cstheme="minorBidi"/>
          <w:b/>
          <w:color w:val="000000" w:themeColor="text1"/>
          <w:kern w:val="20"/>
          <w:sz w:val="20"/>
          <w:lang w:eastAsia="ja-JP"/>
        </w:rPr>
        <w:t xml:space="preserve">č. </w:t>
      </w:r>
      <w:r w:rsidR="00F24098">
        <w:rPr>
          <w:rFonts w:ascii="Century Gothic" w:eastAsiaTheme="minorHAnsi" w:hAnsi="Century Gothic" w:cstheme="minorBidi"/>
          <w:b/>
          <w:color w:val="000000" w:themeColor="text1"/>
          <w:kern w:val="20"/>
          <w:sz w:val="20"/>
          <w:lang w:eastAsia="ja-JP"/>
        </w:rPr>
        <w:t>4816/1</w:t>
      </w:r>
      <w:r w:rsidRPr="00225C79">
        <w:rPr>
          <w:rFonts w:ascii="Century Gothic" w:eastAsiaTheme="minorHAnsi" w:hAnsi="Century Gothic" w:cstheme="minorBidi"/>
          <w:b/>
          <w:color w:val="000000" w:themeColor="text1"/>
          <w:kern w:val="20"/>
          <w:sz w:val="20"/>
          <w:lang w:eastAsia="ja-JP"/>
        </w:rPr>
        <w:t xml:space="preserve"> o výměře </w:t>
      </w:r>
      <w:r w:rsidR="00204325">
        <w:rPr>
          <w:rFonts w:ascii="Century Gothic" w:eastAsiaTheme="minorHAnsi" w:hAnsi="Century Gothic" w:cstheme="minorBidi"/>
          <w:b/>
          <w:color w:val="000000" w:themeColor="text1"/>
          <w:kern w:val="20"/>
          <w:sz w:val="20"/>
          <w:lang w:eastAsia="ja-JP"/>
        </w:rPr>
        <w:t>810</w:t>
      </w:r>
      <w:r w:rsidRPr="00225C79">
        <w:rPr>
          <w:rFonts w:ascii="Century Gothic" w:eastAsiaTheme="minorHAnsi" w:hAnsi="Century Gothic" w:cstheme="minorBidi"/>
          <w:b/>
          <w:color w:val="000000" w:themeColor="text1"/>
          <w:kern w:val="20"/>
          <w:sz w:val="20"/>
          <w:lang w:eastAsia="ja-JP"/>
        </w:rPr>
        <w:t xml:space="preserve"> m</w:t>
      </w:r>
      <w:r w:rsidRPr="00225C79">
        <w:rPr>
          <w:rFonts w:ascii="Century Gothic" w:eastAsiaTheme="minorHAnsi" w:hAnsi="Century Gothic" w:cstheme="minorBidi"/>
          <w:b/>
          <w:color w:val="000000" w:themeColor="text1"/>
          <w:kern w:val="20"/>
          <w:sz w:val="20"/>
          <w:vertAlign w:val="superscript"/>
          <w:lang w:eastAsia="ja-JP"/>
        </w:rPr>
        <w:t>2</w:t>
      </w:r>
      <w:r w:rsidRPr="00225C79">
        <w:rPr>
          <w:rFonts w:ascii="Century Gothic" w:eastAsiaTheme="minorHAnsi" w:hAnsi="Century Gothic" w:cstheme="minorBidi"/>
          <w:color w:val="000000" w:themeColor="text1"/>
          <w:kern w:val="20"/>
          <w:sz w:val="20"/>
          <w:lang w:eastAsia="ja-JP"/>
        </w:rPr>
        <w:t>, druh pozemku: ostatní plocha</w:t>
      </w:r>
      <w:r w:rsidR="006E7C9D">
        <w:rPr>
          <w:rFonts w:ascii="Century Gothic" w:eastAsiaTheme="minorHAnsi" w:hAnsi="Century Gothic" w:cstheme="minorBidi"/>
          <w:color w:val="000000" w:themeColor="text1"/>
          <w:kern w:val="20"/>
          <w:sz w:val="20"/>
          <w:lang w:eastAsia="ja-JP"/>
        </w:rPr>
        <w:t>,</w:t>
      </w:r>
      <w:r w:rsidRPr="00225C79">
        <w:rPr>
          <w:rFonts w:ascii="Century Gothic" w:eastAsiaTheme="minorHAnsi" w:hAnsi="Century Gothic" w:cstheme="minorBidi"/>
          <w:color w:val="000000" w:themeColor="text1"/>
          <w:kern w:val="20"/>
          <w:sz w:val="20"/>
          <w:lang w:eastAsia="ja-JP"/>
        </w:rPr>
        <w:t xml:space="preserve"> </w:t>
      </w:r>
    </w:p>
    <w:p w14:paraId="73E1363E" w14:textId="4FBBB7B8" w:rsidR="0065383F" w:rsidRDefault="0065383F" w:rsidP="0065383F">
      <w:pPr>
        <w:pStyle w:val="Zkladntext"/>
        <w:ind w:left="709" w:hanging="283"/>
        <w:rPr>
          <w:rFonts w:ascii="Century Gothic" w:eastAsiaTheme="minorHAnsi" w:hAnsi="Century Gothic" w:cstheme="minorBidi"/>
          <w:color w:val="000000" w:themeColor="text1"/>
          <w:kern w:val="20"/>
          <w:sz w:val="20"/>
          <w:lang w:eastAsia="ja-JP"/>
        </w:rPr>
      </w:pPr>
      <w:r w:rsidRPr="00225C79">
        <w:rPr>
          <w:rFonts w:ascii="Century Gothic" w:eastAsiaTheme="minorHAnsi" w:hAnsi="Century Gothic" w:cstheme="minorBidi"/>
          <w:color w:val="000000" w:themeColor="text1"/>
          <w:kern w:val="20"/>
          <w:sz w:val="20"/>
          <w:lang w:eastAsia="ja-JP"/>
        </w:rPr>
        <w:t>-</w:t>
      </w:r>
      <w:r w:rsidRPr="00225C79">
        <w:rPr>
          <w:rFonts w:ascii="Century Gothic" w:eastAsiaTheme="minorHAnsi" w:hAnsi="Century Gothic" w:cstheme="minorBidi"/>
          <w:color w:val="000000" w:themeColor="text1"/>
          <w:kern w:val="20"/>
          <w:sz w:val="20"/>
          <w:lang w:eastAsia="ja-JP"/>
        </w:rPr>
        <w:tab/>
        <w:t xml:space="preserve">pozemku </w:t>
      </w:r>
      <w:r w:rsidRPr="00225C79">
        <w:rPr>
          <w:rFonts w:ascii="Century Gothic" w:eastAsiaTheme="minorHAnsi" w:hAnsi="Century Gothic" w:cstheme="minorBidi"/>
          <w:b/>
          <w:bCs/>
          <w:color w:val="000000" w:themeColor="text1"/>
          <w:kern w:val="20"/>
          <w:sz w:val="20"/>
          <w:lang w:eastAsia="ja-JP"/>
        </w:rPr>
        <w:t xml:space="preserve">p. </w:t>
      </w:r>
      <w:r w:rsidRPr="00225C79">
        <w:rPr>
          <w:rFonts w:ascii="Century Gothic" w:eastAsiaTheme="minorHAnsi" w:hAnsi="Century Gothic" w:cstheme="minorBidi"/>
          <w:b/>
          <w:color w:val="000000" w:themeColor="text1"/>
          <w:kern w:val="20"/>
          <w:sz w:val="20"/>
          <w:lang w:eastAsia="ja-JP"/>
        </w:rPr>
        <w:t xml:space="preserve">č. </w:t>
      </w:r>
      <w:r w:rsidR="006E7C9D">
        <w:rPr>
          <w:rFonts w:ascii="Century Gothic" w:eastAsiaTheme="minorHAnsi" w:hAnsi="Century Gothic" w:cstheme="minorBidi"/>
          <w:b/>
          <w:color w:val="000000" w:themeColor="text1"/>
          <w:kern w:val="20"/>
          <w:sz w:val="20"/>
          <w:lang w:eastAsia="ja-JP"/>
        </w:rPr>
        <w:t>4826/1</w:t>
      </w:r>
      <w:r w:rsidRPr="00225C79">
        <w:rPr>
          <w:rFonts w:ascii="Century Gothic" w:eastAsiaTheme="minorHAnsi" w:hAnsi="Century Gothic" w:cstheme="minorBidi"/>
          <w:b/>
          <w:color w:val="000000" w:themeColor="text1"/>
          <w:kern w:val="20"/>
          <w:sz w:val="20"/>
          <w:lang w:eastAsia="ja-JP"/>
        </w:rPr>
        <w:t xml:space="preserve"> o výměře </w:t>
      </w:r>
      <w:r w:rsidR="006E7C9D">
        <w:rPr>
          <w:rFonts w:ascii="Century Gothic" w:eastAsiaTheme="minorHAnsi" w:hAnsi="Century Gothic" w:cstheme="minorBidi"/>
          <w:b/>
          <w:color w:val="000000" w:themeColor="text1"/>
          <w:kern w:val="20"/>
          <w:sz w:val="20"/>
          <w:lang w:eastAsia="ja-JP"/>
        </w:rPr>
        <w:t>624</w:t>
      </w:r>
      <w:r w:rsidRPr="00225C79">
        <w:rPr>
          <w:rFonts w:ascii="Century Gothic" w:eastAsiaTheme="minorHAnsi" w:hAnsi="Century Gothic" w:cstheme="minorBidi"/>
          <w:b/>
          <w:color w:val="000000" w:themeColor="text1"/>
          <w:kern w:val="20"/>
          <w:sz w:val="20"/>
          <w:lang w:eastAsia="ja-JP"/>
        </w:rPr>
        <w:t xml:space="preserve"> m</w:t>
      </w:r>
      <w:r w:rsidRPr="00225C79">
        <w:rPr>
          <w:rFonts w:ascii="Century Gothic" w:eastAsiaTheme="minorHAnsi" w:hAnsi="Century Gothic" w:cstheme="minorBidi"/>
          <w:b/>
          <w:color w:val="000000" w:themeColor="text1"/>
          <w:kern w:val="20"/>
          <w:sz w:val="20"/>
          <w:vertAlign w:val="superscript"/>
          <w:lang w:eastAsia="ja-JP"/>
        </w:rPr>
        <w:t>2</w:t>
      </w:r>
      <w:r w:rsidRPr="00225C79">
        <w:rPr>
          <w:rFonts w:ascii="Century Gothic" w:eastAsiaTheme="minorHAnsi" w:hAnsi="Century Gothic" w:cstheme="minorBidi"/>
          <w:color w:val="000000" w:themeColor="text1"/>
          <w:kern w:val="20"/>
          <w:sz w:val="20"/>
          <w:lang w:eastAsia="ja-JP"/>
        </w:rPr>
        <w:t>, druh pozemku: ostatní plocha</w:t>
      </w:r>
      <w:r w:rsidR="006E7C9D">
        <w:rPr>
          <w:rFonts w:ascii="Century Gothic" w:eastAsiaTheme="minorHAnsi" w:hAnsi="Century Gothic" w:cstheme="minorBidi"/>
          <w:color w:val="000000" w:themeColor="text1"/>
          <w:kern w:val="20"/>
          <w:sz w:val="20"/>
          <w:lang w:eastAsia="ja-JP"/>
        </w:rPr>
        <w:t>,</w:t>
      </w:r>
      <w:r w:rsidRPr="00225C79">
        <w:rPr>
          <w:rFonts w:ascii="Century Gothic" w:eastAsiaTheme="minorHAnsi" w:hAnsi="Century Gothic" w:cstheme="minorBidi"/>
          <w:color w:val="000000" w:themeColor="text1"/>
          <w:kern w:val="20"/>
          <w:sz w:val="20"/>
          <w:lang w:eastAsia="ja-JP"/>
        </w:rPr>
        <w:t xml:space="preserve"> </w:t>
      </w:r>
    </w:p>
    <w:p w14:paraId="441FE9B0" w14:textId="7CD4624C" w:rsidR="004F3536" w:rsidRPr="00225C79" w:rsidRDefault="006E7C9D" w:rsidP="006E7C9D">
      <w:pPr>
        <w:pStyle w:val="Zkladntext"/>
        <w:spacing w:after="120"/>
        <w:ind w:left="709" w:hanging="284"/>
        <w:rPr>
          <w:rFonts w:ascii="Century Gothic" w:eastAsiaTheme="minorHAnsi" w:hAnsi="Century Gothic" w:cstheme="minorBidi"/>
          <w:color w:val="000000" w:themeColor="text1"/>
          <w:kern w:val="20"/>
          <w:sz w:val="20"/>
          <w:lang w:eastAsia="ja-JP"/>
        </w:rPr>
      </w:pPr>
      <w:r w:rsidRPr="00225C79">
        <w:rPr>
          <w:rFonts w:ascii="Century Gothic" w:eastAsiaTheme="minorHAnsi" w:hAnsi="Century Gothic" w:cstheme="minorBidi"/>
          <w:color w:val="000000" w:themeColor="text1"/>
          <w:kern w:val="20"/>
          <w:sz w:val="20"/>
          <w:lang w:eastAsia="ja-JP"/>
        </w:rPr>
        <w:t>-</w:t>
      </w:r>
      <w:r w:rsidRPr="00225C79">
        <w:rPr>
          <w:rFonts w:ascii="Century Gothic" w:eastAsiaTheme="minorHAnsi" w:hAnsi="Century Gothic" w:cstheme="minorBidi"/>
          <w:color w:val="000000" w:themeColor="text1"/>
          <w:kern w:val="20"/>
          <w:sz w:val="20"/>
          <w:lang w:eastAsia="ja-JP"/>
        </w:rPr>
        <w:tab/>
        <w:t xml:space="preserve">pozemku </w:t>
      </w:r>
      <w:r w:rsidRPr="00225C79">
        <w:rPr>
          <w:rFonts w:ascii="Century Gothic" w:eastAsiaTheme="minorHAnsi" w:hAnsi="Century Gothic" w:cstheme="minorBidi"/>
          <w:b/>
          <w:bCs/>
          <w:color w:val="000000" w:themeColor="text1"/>
          <w:kern w:val="20"/>
          <w:sz w:val="20"/>
          <w:lang w:eastAsia="ja-JP"/>
        </w:rPr>
        <w:t xml:space="preserve">p. </w:t>
      </w:r>
      <w:r w:rsidRPr="00225C79">
        <w:rPr>
          <w:rFonts w:ascii="Century Gothic" w:eastAsiaTheme="minorHAnsi" w:hAnsi="Century Gothic" w:cstheme="minorBidi"/>
          <w:b/>
          <w:color w:val="000000" w:themeColor="text1"/>
          <w:kern w:val="20"/>
          <w:sz w:val="20"/>
          <w:lang w:eastAsia="ja-JP"/>
        </w:rPr>
        <w:t xml:space="preserve">č. </w:t>
      </w:r>
      <w:r>
        <w:rPr>
          <w:rFonts w:ascii="Century Gothic" w:eastAsiaTheme="minorHAnsi" w:hAnsi="Century Gothic" w:cstheme="minorBidi"/>
          <w:b/>
          <w:color w:val="000000" w:themeColor="text1"/>
          <w:kern w:val="20"/>
          <w:sz w:val="20"/>
          <w:lang w:eastAsia="ja-JP"/>
        </w:rPr>
        <w:t>4826/5</w:t>
      </w:r>
      <w:r w:rsidRPr="00225C79">
        <w:rPr>
          <w:rFonts w:ascii="Century Gothic" w:eastAsiaTheme="minorHAnsi" w:hAnsi="Century Gothic" w:cstheme="minorBidi"/>
          <w:b/>
          <w:color w:val="000000" w:themeColor="text1"/>
          <w:kern w:val="20"/>
          <w:sz w:val="20"/>
          <w:lang w:eastAsia="ja-JP"/>
        </w:rPr>
        <w:t xml:space="preserve"> o výměře </w:t>
      </w:r>
      <w:r>
        <w:rPr>
          <w:rFonts w:ascii="Century Gothic" w:eastAsiaTheme="minorHAnsi" w:hAnsi="Century Gothic" w:cstheme="minorBidi"/>
          <w:b/>
          <w:color w:val="000000" w:themeColor="text1"/>
          <w:kern w:val="20"/>
          <w:sz w:val="20"/>
          <w:lang w:eastAsia="ja-JP"/>
        </w:rPr>
        <w:t>120</w:t>
      </w:r>
      <w:r w:rsidRPr="00225C79">
        <w:rPr>
          <w:rFonts w:ascii="Century Gothic" w:eastAsiaTheme="minorHAnsi" w:hAnsi="Century Gothic" w:cstheme="minorBidi"/>
          <w:b/>
          <w:color w:val="000000" w:themeColor="text1"/>
          <w:kern w:val="20"/>
          <w:sz w:val="20"/>
          <w:lang w:eastAsia="ja-JP"/>
        </w:rPr>
        <w:t xml:space="preserve"> m</w:t>
      </w:r>
      <w:r w:rsidRPr="00225C79">
        <w:rPr>
          <w:rFonts w:ascii="Century Gothic" w:eastAsiaTheme="minorHAnsi" w:hAnsi="Century Gothic" w:cstheme="minorBidi"/>
          <w:b/>
          <w:color w:val="000000" w:themeColor="text1"/>
          <w:kern w:val="20"/>
          <w:sz w:val="20"/>
          <w:vertAlign w:val="superscript"/>
          <w:lang w:eastAsia="ja-JP"/>
        </w:rPr>
        <w:t>2</w:t>
      </w:r>
      <w:r w:rsidRPr="00225C79">
        <w:rPr>
          <w:rFonts w:ascii="Century Gothic" w:eastAsiaTheme="minorHAnsi" w:hAnsi="Century Gothic" w:cstheme="minorBidi"/>
          <w:color w:val="000000" w:themeColor="text1"/>
          <w:kern w:val="20"/>
          <w:sz w:val="20"/>
          <w:lang w:eastAsia="ja-JP"/>
        </w:rPr>
        <w:t>, druh pozemku: ostatní plocha</w:t>
      </w:r>
      <w:r>
        <w:rPr>
          <w:rFonts w:ascii="Century Gothic" w:eastAsiaTheme="minorHAnsi" w:hAnsi="Century Gothic" w:cstheme="minorBidi"/>
          <w:color w:val="000000" w:themeColor="text1"/>
          <w:kern w:val="20"/>
          <w:sz w:val="20"/>
          <w:lang w:eastAsia="ja-JP"/>
        </w:rPr>
        <w:t>,</w:t>
      </w:r>
    </w:p>
    <w:p w14:paraId="01A70147" w14:textId="20A0A0DD" w:rsidR="00A762BC" w:rsidRDefault="00FA136A" w:rsidP="00225C79">
      <w:pPr>
        <w:pStyle w:val="Zkladntext"/>
        <w:spacing w:after="120"/>
        <w:ind w:left="426"/>
        <w:rPr>
          <w:rFonts w:ascii="Century Gothic" w:eastAsiaTheme="minorHAnsi" w:hAnsi="Century Gothic" w:cstheme="minorBidi"/>
          <w:color w:val="000000" w:themeColor="text1"/>
          <w:kern w:val="20"/>
          <w:sz w:val="20"/>
          <w:lang w:eastAsia="ja-JP"/>
        </w:rPr>
      </w:pPr>
      <w:r w:rsidRPr="00FA136A">
        <w:rPr>
          <w:rFonts w:ascii="Century Gothic" w:eastAsiaTheme="minorHAnsi" w:hAnsi="Century Gothic" w:cstheme="minorBidi"/>
          <w:b/>
          <w:color w:val="000000" w:themeColor="text1"/>
          <w:kern w:val="20"/>
          <w:sz w:val="20"/>
          <w:lang w:eastAsia="ja-JP"/>
        </w:rPr>
        <w:t xml:space="preserve">v katastrálním území </w:t>
      </w:r>
      <w:r w:rsidR="007963D5">
        <w:rPr>
          <w:rFonts w:ascii="Century Gothic" w:eastAsiaTheme="minorHAnsi" w:hAnsi="Century Gothic" w:cstheme="minorBidi"/>
          <w:b/>
          <w:color w:val="000000" w:themeColor="text1"/>
          <w:kern w:val="20"/>
          <w:sz w:val="20"/>
          <w:lang w:eastAsia="ja-JP"/>
        </w:rPr>
        <w:t>Litoměřice</w:t>
      </w:r>
      <w:r w:rsidRPr="00FA136A">
        <w:rPr>
          <w:rFonts w:ascii="Century Gothic" w:eastAsiaTheme="minorHAnsi" w:hAnsi="Century Gothic" w:cstheme="minorBidi"/>
          <w:color w:val="000000" w:themeColor="text1"/>
          <w:kern w:val="20"/>
          <w:sz w:val="20"/>
          <w:lang w:eastAsia="ja-JP"/>
        </w:rPr>
        <w:t xml:space="preserve">, obec </w:t>
      </w:r>
      <w:r w:rsidR="007963D5">
        <w:rPr>
          <w:rFonts w:ascii="Century Gothic" w:eastAsiaTheme="minorHAnsi" w:hAnsi="Century Gothic" w:cstheme="minorBidi"/>
          <w:color w:val="000000" w:themeColor="text1"/>
          <w:kern w:val="20"/>
          <w:sz w:val="20"/>
          <w:lang w:eastAsia="ja-JP"/>
        </w:rPr>
        <w:t>Litoměřice</w:t>
      </w:r>
      <w:r w:rsidRPr="00FA136A">
        <w:rPr>
          <w:rFonts w:ascii="Century Gothic" w:eastAsiaTheme="minorHAnsi" w:hAnsi="Century Gothic" w:cstheme="minorBidi"/>
          <w:color w:val="000000" w:themeColor="text1"/>
          <w:kern w:val="20"/>
          <w:sz w:val="20"/>
          <w:lang w:eastAsia="ja-JP"/>
        </w:rPr>
        <w:t>, zapsan</w:t>
      </w:r>
      <w:r w:rsidR="00C03053">
        <w:rPr>
          <w:rFonts w:ascii="Century Gothic" w:eastAsiaTheme="minorHAnsi" w:hAnsi="Century Gothic" w:cstheme="minorBidi"/>
          <w:color w:val="000000" w:themeColor="text1"/>
          <w:kern w:val="20"/>
          <w:sz w:val="20"/>
          <w:lang w:eastAsia="ja-JP"/>
        </w:rPr>
        <w:t>ých</w:t>
      </w:r>
      <w:r w:rsidRPr="00FA136A">
        <w:rPr>
          <w:rFonts w:ascii="Century Gothic" w:eastAsiaTheme="minorHAnsi" w:hAnsi="Century Gothic" w:cstheme="minorBidi"/>
          <w:color w:val="000000" w:themeColor="text1"/>
          <w:kern w:val="20"/>
          <w:sz w:val="20"/>
          <w:lang w:eastAsia="ja-JP"/>
        </w:rPr>
        <w:t xml:space="preserve"> na listu vlastnictví č. </w:t>
      </w:r>
      <w:r w:rsidR="00AA4C1F">
        <w:rPr>
          <w:rFonts w:ascii="Century Gothic" w:eastAsiaTheme="minorHAnsi" w:hAnsi="Century Gothic" w:cstheme="minorBidi"/>
          <w:color w:val="000000" w:themeColor="text1"/>
          <w:kern w:val="20"/>
          <w:sz w:val="20"/>
          <w:lang w:eastAsia="ja-JP"/>
        </w:rPr>
        <w:t>1</w:t>
      </w:r>
      <w:r w:rsidRPr="00FA136A">
        <w:rPr>
          <w:rFonts w:ascii="Century Gothic" w:eastAsiaTheme="minorHAnsi" w:hAnsi="Century Gothic" w:cstheme="minorBidi"/>
          <w:color w:val="000000" w:themeColor="text1"/>
          <w:kern w:val="20"/>
          <w:sz w:val="20"/>
          <w:lang w:eastAsia="ja-JP"/>
        </w:rPr>
        <w:t xml:space="preserve"> vedeném u Katastrálního úřadu pro Ústecký kraj, Katastrální pracoviště Litoměřice (dále jako „předmět směny“).</w:t>
      </w:r>
    </w:p>
    <w:p w14:paraId="7045589C" w14:textId="35C78B03" w:rsidR="00A666B7" w:rsidRPr="00FA136A" w:rsidRDefault="00A97ACB" w:rsidP="00074C39">
      <w:pPr>
        <w:pStyle w:val="Zkladntext"/>
        <w:ind w:left="426"/>
        <w:rPr>
          <w:rFonts w:ascii="Century Gothic" w:eastAsiaTheme="minorHAnsi" w:hAnsi="Century Gothic" w:cstheme="minorBidi"/>
          <w:color w:val="000000" w:themeColor="text1"/>
          <w:kern w:val="20"/>
          <w:sz w:val="20"/>
          <w:lang w:eastAsia="ja-JP"/>
        </w:rPr>
      </w:pPr>
      <w:r w:rsidRPr="0054622C">
        <w:rPr>
          <w:rFonts w:ascii="Century Gothic" w:eastAsiaTheme="minorHAnsi" w:hAnsi="Century Gothic" w:cstheme="minorBidi"/>
          <w:color w:val="000000" w:themeColor="text1"/>
          <w:kern w:val="20"/>
          <w:sz w:val="20"/>
          <w:lang w:eastAsia="ja-JP"/>
        </w:rPr>
        <w:t>Pozemek p. č. 3893/12 bude předán</w:t>
      </w:r>
      <w:r w:rsidR="00A666B7" w:rsidRPr="0054622C">
        <w:rPr>
          <w:rFonts w:ascii="Century Gothic" w:eastAsiaTheme="minorHAnsi" w:hAnsi="Century Gothic" w:cstheme="minorBidi"/>
          <w:color w:val="000000" w:themeColor="text1"/>
          <w:kern w:val="20"/>
          <w:sz w:val="20"/>
          <w:lang w:eastAsia="ja-JP"/>
        </w:rPr>
        <w:t xml:space="preserve"> k hospodaření příspěvkové organizaci </w:t>
      </w:r>
      <w:r w:rsidR="00B61367" w:rsidRPr="0054622C">
        <w:rPr>
          <w:rFonts w:ascii="Century Gothic" w:eastAsiaTheme="minorHAnsi" w:hAnsi="Century Gothic" w:cstheme="minorBidi"/>
          <w:color w:val="000000" w:themeColor="text1"/>
          <w:kern w:val="20"/>
          <w:sz w:val="20"/>
          <w:lang w:eastAsia="ja-JP"/>
        </w:rPr>
        <w:t xml:space="preserve">Centrum sociální pomoci Litoměřice, příspěvková organizace, se sídlem: </w:t>
      </w:r>
      <w:r w:rsidR="00880B70" w:rsidRPr="0054622C">
        <w:rPr>
          <w:rFonts w:ascii="Century Gothic" w:eastAsiaTheme="minorHAnsi" w:hAnsi="Century Gothic" w:cstheme="minorBidi"/>
          <w:color w:val="000000" w:themeColor="text1"/>
          <w:kern w:val="20"/>
          <w:sz w:val="20"/>
          <w:lang w:eastAsia="ja-JP"/>
        </w:rPr>
        <w:t>Dlouhá 362/75, Lovosice</w:t>
      </w:r>
      <w:r w:rsidR="006073B5" w:rsidRPr="0054622C">
        <w:rPr>
          <w:rFonts w:ascii="Century Gothic" w:eastAsiaTheme="minorHAnsi" w:hAnsi="Century Gothic" w:cstheme="minorBidi"/>
          <w:color w:val="000000" w:themeColor="text1"/>
          <w:kern w:val="20"/>
          <w:sz w:val="20"/>
          <w:lang w:eastAsia="ja-JP"/>
        </w:rPr>
        <w:t>,</w:t>
      </w:r>
      <w:r w:rsidR="00880B70" w:rsidRPr="0054622C">
        <w:rPr>
          <w:rFonts w:ascii="Century Gothic" w:eastAsiaTheme="minorHAnsi" w:hAnsi="Century Gothic" w:cstheme="minorBidi"/>
          <w:color w:val="000000" w:themeColor="text1"/>
          <w:kern w:val="20"/>
          <w:sz w:val="20"/>
          <w:lang w:eastAsia="ja-JP"/>
        </w:rPr>
        <w:t xml:space="preserve"> PSČ</w:t>
      </w:r>
      <w:r w:rsidR="006843B2">
        <w:rPr>
          <w:rFonts w:ascii="Century Gothic" w:eastAsiaTheme="minorHAnsi" w:hAnsi="Century Gothic" w:cstheme="minorBidi"/>
          <w:color w:val="000000" w:themeColor="text1"/>
          <w:kern w:val="20"/>
          <w:sz w:val="20"/>
          <w:lang w:eastAsia="ja-JP"/>
        </w:rPr>
        <w:t>:</w:t>
      </w:r>
      <w:r w:rsidR="00880B70" w:rsidRPr="0054622C">
        <w:rPr>
          <w:rFonts w:ascii="Century Gothic" w:eastAsiaTheme="minorHAnsi" w:hAnsi="Century Gothic" w:cstheme="minorBidi"/>
          <w:color w:val="000000" w:themeColor="text1"/>
          <w:kern w:val="20"/>
          <w:sz w:val="20"/>
          <w:lang w:eastAsia="ja-JP"/>
        </w:rPr>
        <w:t xml:space="preserve"> </w:t>
      </w:r>
      <w:r w:rsidR="0054622C" w:rsidRPr="0054622C">
        <w:rPr>
          <w:rFonts w:ascii="Century Gothic" w:eastAsiaTheme="minorHAnsi" w:hAnsi="Century Gothic" w:cstheme="minorBidi"/>
          <w:color w:val="000000" w:themeColor="text1"/>
          <w:kern w:val="20"/>
          <w:sz w:val="20"/>
          <w:lang w:eastAsia="ja-JP"/>
        </w:rPr>
        <w:t>410 02,</w:t>
      </w:r>
      <w:r w:rsidR="006073B5" w:rsidRPr="0054622C">
        <w:rPr>
          <w:rFonts w:ascii="Century Gothic" w:eastAsiaTheme="minorHAnsi" w:hAnsi="Century Gothic" w:cstheme="minorBidi"/>
          <w:color w:val="000000" w:themeColor="text1"/>
          <w:kern w:val="20"/>
          <w:sz w:val="20"/>
          <w:lang w:eastAsia="ja-JP"/>
        </w:rPr>
        <w:t xml:space="preserve"> IČ:</w:t>
      </w:r>
      <w:r w:rsidR="0054622C" w:rsidRPr="0054622C">
        <w:rPr>
          <w:rFonts w:ascii="Century Gothic" w:eastAsiaTheme="minorHAnsi" w:hAnsi="Century Gothic" w:cstheme="minorBidi"/>
          <w:color w:val="000000" w:themeColor="text1"/>
          <w:kern w:val="20"/>
          <w:sz w:val="20"/>
          <w:lang w:eastAsia="ja-JP"/>
        </w:rPr>
        <w:t> 00080195</w:t>
      </w:r>
      <w:r w:rsidR="006073B5" w:rsidRPr="0054622C">
        <w:rPr>
          <w:rFonts w:ascii="Century Gothic" w:eastAsiaTheme="minorHAnsi" w:hAnsi="Century Gothic" w:cstheme="minorBidi"/>
          <w:color w:val="000000" w:themeColor="text1"/>
          <w:kern w:val="20"/>
          <w:sz w:val="20"/>
          <w:lang w:eastAsia="ja-JP"/>
        </w:rPr>
        <w:t>.</w:t>
      </w:r>
    </w:p>
    <w:p w14:paraId="6440498B" w14:textId="5AA1DE0C" w:rsidR="00C42848" w:rsidRDefault="00FA136A" w:rsidP="005632B4">
      <w:pPr>
        <w:pStyle w:val="Zkladntext"/>
        <w:numPr>
          <w:ilvl w:val="0"/>
          <w:numId w:val="9"/>
        </w:numPr>
        <w:spacing w:before="120"/>
        <w:ind w:left="426" w:hanging="426"/>
        <w:rPr>
          <w:rFonts w:ascii="Century Gothic" w:eastAsiaTheme="minorHAnsi" w:hAnsi="Century Gothic" w:cstheme="minorBidi"/>
          <w:color w:val="000000" w:themeColor="text1"/>
          <w:kern w:val="20"/>
          <w:sz w:val="20"/>
          <w:lang w:eastAsia="ja-JP"/>
        </w:rPr>
      </w:pPr>
      <w:r w:rsidRPr="00B96166">
        <w:rPr>
          <w:rFonts w:ascii="Century Gothic" w:eastAsiaTheme="minorHAnsi" w:hAnsi="Century Gothic" w:cstheme="minorBidi"/>
          <w:color w:val="000000" w:themeColor="text1"/>
          <w:kern w:val="20"/>
          <w:sz w:val="20"/>
          <w:lang w:eastAsia="ja-JP"/>
        </w:rPr>
        <w:t xml:space="preserve">Geometrický plán č. </w:t>
      </w:r>
      <w:r w:rsidR="00B96166" w:rsidRPr="00B96166">
        <w:rPr>
          <w:rFonts w:ascii="Century Gothic" w:eastAsiaTheme="minorHAnsi" w:hAnsi="Century Gothic" w:cstheme="minorBidi"/>
          <w:color w:val="000000" w:themeColor="text1"/>
          <w:kern w:val="20"/>
          <w:sz w:val="20"/>
          <w:lang w:eastAsia="ja-JP"/>
        </w:rPr>
        <w:t>5469-119/2024</w:t>
      </w:r>
      <w:r w:rsidRPr="00B96166">
        <w:rPr>
          <w:rFonts w:ascii="Century Gothic" w:eastAsiaTheme="minorHAnsi" w:hAnsi="Century Gothic" w:cstheme="minorBidi"/>
          <w:color w:val="000000" w:themeColor="text1"/>
          <w:kern w:val="20"/>
          <w:sz w:val="20"/>
          <w:lang w:eastAsia="ja-JP"/>
        </w:rPr>
        <w:t xml:space="preserve"> ze dne </w:t>
      </w:r>
      <w:r w:rsidR="00B96166" w:rsidRPr="00B96166">
        <w:rPr>
          <w:rFonts w:ascii="Century Gothic" w:eastAsiaTheme="minorHAnsi" w:hAnsi="Century Gothic" w:cstheme="minorBidi"/>
          <w:color w:val="000000" w:themeColor="text1"/>
          <w:kern w:val="20"/>
          <w:sz w:val="20"/>
          <w:lang w:eastAsia="ja-JP"/>
        </w:rPr>
        <w:t>02.08.2024.</w:t>
      </w:r>
      <w:r w:rsidRPr="00B96166">
        <w:rPr>
          <w:rFonts w:ascii="Century Gothic" w:eastAsiaTheme="minorHAnsi" w:hAnsi="Century Gothic" w:cstheme="minorBidi"/>
          <w:color w:val="000000" w:themeColor="text1"/>
          <w:kern w:val="20"/>
          <w:sz w:val="20"/>
          <w:lang w:eastAsia="ja-JP"/>
        </w:rPr>
        <w:t xml:space="preserve"> </w:t>
      </w:r>
    </w:p>
    <w:p w14:paraId="40C8FEE8" w14:textId="77777777" w:rsidR="00BF1D8F" w:rsidRPr="00B96166" w:rsidRDefault="00BF1D8F" w:rsidP="00BF1D8F">
      <w:pPr>
        <w:pStyle w:val="Zkladntext"/>
        <w:spacing w:before="120"/>
        <w:ind w:left="426"/>
        <w:rPr>
          <w:rFonts w:ascii="Century Gothic" w:eastAsiaTheme="minorHAnsi" w:hAnsi="Century Gothic" w:cstheme="minorBidi"/>
          <w:color w:val="000000" w:themeColor="text1"/>
          <w:kern w:val="20"/>
          <w:sz w:val="20"/>
          <w:lang w:eastAsia="ja-JP"/>
        </w:rPr>
      </w:pPr>
    </w:p>
    <w:p w14:paraId="3DD13C1F" w14:textId="04C9F0A4" w:rsidR="00AA28DE" w:rsidRDefault="00AA28DE" w:rsidP="00872DE5">
      <w:pPr>
        <w:pStyle w:val="Nadpis3"/>
        <w:suppressAutoHyphens/>
        <w:ind w:left="426" w:hanging="426"/>
      </w:pPr>
      <w:r>
        <w:t>II.</w:t>
      </w:r>
    </w:p>
    <w:p w14:paraId="1EFC3539" w14:textId="1A177395" w:rsidR="00AA28DE" w:rsidRDefault="00FA136A" w:rsidP="00872DE5">
      <w:pPr>
        <w:pStyle w:val="Nadpis3"/>
        <w:suppressAutoHyphens/>
        <w:ind w:left="426" w:hanging="426"/>
      </w:pPr>
      <w:r>
        <w:t>Projev</w:t>
      </w:r>
      <w:r w:rsidR="006B442F">
        <w:t xml:space="preserve"> vůle</w:t>
      </w:r>
    </w:p>
    <w:p w14:paraId="333F2246" w14:textId="77777777" w:rsidR="00CB1567" w:rsidRPr="00CB1567" w:rsidRDefault="00CB1567" w:rsidP="00CB1567"/>
    <w:p w14:paraId="4C929BE1" w14:textId="0F39CC6F" w:rsidR="00AA28DE" w:rsidRDefault="00FA136A" w:rsidP="002F360A">
      <w:pPr>
        <w:pStyle w:val="Zkladntextodsazen"/>
        <w:ind w:left="0"/>
      </w:pPr>
      <w:r w:rsidRPr="00FA136A">
        <w:t>Touto smlouvou účastníci směňují předmět směny popsaný v článku I. bod 1. a bod 2. této smlouvy se vším právním a faktickým příslušenstvím a součástmi tak, že předmět směny popsaný v čl. I. bod 1. přijímá</w:t>
      </w:r>
      <w:r w:rsidR="001B1E56">
        <w:t xml:space="preserve"> do výlučného vlastnictví</w:t>
      </w:r>
      <w:r w:rsidRPr="00FA136A">
        <w:t xml:space="preserve"> účastník č. 2 – </w:t>
      </w:r>
      <w:r w:rsidR="00155820">
        <w:t>M</w:t>
      </w:r>
      <w:r w:rsidR="00551E77">
        <w:t xml:space="preserve">ěsto </w:t>
      </w:r>
      <w:r w:rsidR="00C01FD2">
        <w:t>Litoměřice</w:t>
      </w:r>
      <w:r w:rsidR="0074313D">
        <w:t xml:space="preserve"> </w:t>
      </w:r>
      <w:r w:rsidRPr="00FA136A">
        <w:t xml:space="preserve">a předmět směny popsaný v čl. I. bod 2. přijímá do </w:t>
      </w:r>
      <w:r w:rsidRPr="00026054">
        <w:t>výlučného</w:t>
      </w:r>
      <w:r w:rsidRPr="00FA136A">
        <w:t xml:space="preserve"> vlastnictví účastník č. 1 – Ústecký kraj.</w:t>
      </w:r>
    </w:p>
    <w:p w14:paraId="2AD6F9D1" w14:textId="77777777" w:rsidR="00502195" w:rsidRDefault="00502195" w:rsidP="00C42D71">
      <w:pPr>
        <w:pStyle w:val="Nadpis3"/>
        <w:suppressAutoHyphens/>
      </w:pPr>
    </w:p>
    <w:p w14:paraId="74AF2F4F" w14:textId="4EF2F109" w:rsidR="00316F88" w:rsidRDefault="00316F88" w:rsidP="00316F88">
      <w:pPr>
        <w:pStyle w:val="Nadpis3"/>
        <w:suppressAutoHyphens/>
      </w:pPr>
      <w:r>
        <w:t>III.</w:t>
      </w:r>
    </w:p>
    <w:p w14:paraId="7FB6DBF6" w14:textId="6E43CA5C" w:rsidR="00316F88" w:rsidRDefault="00300B9F" w:rsidP="00316F88">
      <w:pPr>
        <w:pStyle w:val="Nadpis3"/>
        <w:suppressAutoHyphens/>
      </w:pPr>
      <w:r>
        <w:t>Účetní hodnoty předmětu směny</w:t>
      </w:r>
    </w:p>
    <w:p w14:paraId="72791A1F" w14:textId="77777777" w:rsidR="005930A7" w:rsidRPr="005930A7" w:rsidRDefault="005930A7" w:rsidP="005930A7"/>
    <w:p w14:paraId="0723767E" w14:textId="596610A0" w:rsidR="00D7434F" w:rsidRDefault="006A7043" w:rsidP="00D7434F">
      <w:pPr>
        <w:pStyle w:val="Odstavecseseznamem"/>
        <w:numPr>
          <w:ilvl w:val="0"/>
          <w:numId w:val="20"/>
        </w:numPr>
        <w:spacing w:after="120"/>
        <w:ind w:left="284" w:hanging="284"/>
        <w:contextualSpacing w:val="0"/>
      </w:pPr>
      <w:r>
        <w:t>Účetní hodnota nemovitých věcí uvedených v článku I. odst. 1</w:t>
      </w:r>
      <w:r w:rsidR="003B7F7D">
        <w:t xml:space="preserve"> dle účetní evidence účastníka 1 činí celkem </w:t>
      </w:r>
      <w:r w:rsidR="00AF45BF">
        <w:t>444.238,47</w:t>
      </w:r>
      <w:r w:rsidR="0097286D">
        <w:t xml:space="preserve"> Kč</w:t>
      </w:r>
      <w:r w:rsidR="00D7434F">
        <w:t>:</w:t>
      </w:r>
    </w:p>
    <w:p w14:paraId="23E9D2F6" w14:textId="4528C960" w:rsidR="005B6C2C" w:rsidRDefault="007F4CFE" w:rsidP="007F4CFE">
      <w:pPr>
        <w:pStyle w:val="Odstavecseseznamem"/>
        <w:numPr>
          <w:ilvl w:val="1"/>
          <w:numId w:val="9"/>
        </w:numPr>
      </w:pPr>
      <w:r>
        <w:t>p</w:t>
      </w:r>
      <w:r w:rsidR="004341A2">
        <w:t>ozemek</w:t>
      </w:r>
      <w:r w:rsidR="00727C81">
        <w:t xml:space="preserve"> </w:t>
      </w:r>
      <w:r>
        <w:t>p.</w:t>
      </w:r>
      <w:r w:rsidR="00727C81">
        <w:t xml:space="preserve"> </w:t>
      </w:r>
      <w:r>
        <w:t xml:space="preserve">č. </w:t>
      </w:r>
      <w:r w:rsidR="00A6609A">
        <w:t>857/36</w:t>
      </w:r>
      <w:r w:rsidR="00B5789D">
        <w:tab/>
      </w:r>
      <w:r w:rsidR="0057273E">
        <w:t>122.800,00 Kč</w:t>
      </w:r>
    </w:p>
    <w:p w14:paraId="414FAA61" w14:textId="64E59E6C" w:rsidR="00B5789D" w:rsidRDefault="00B5789D" w:rsidP="007F4CFE">
      <w:pPr>
        <w:pStyle w:val="Odstavecseseznamem"/>
        <w:numPr>
          <w:ilvl w:val="1"/>
          <w:numId w:val="9"/>
        </w:numPr>
      </w:pPr>
      <w:r>
        <w:t xml:space="preserve">pozemek p. č. </w:t>
      </w:r>
      <w:r w:rsidR="00A6609A">
        <w:t>857/37</w:t>
      </w:r>
      <w:proofErr w:type="gramStart"/>
      <w:r w:rsidR="000A63E1">
        <w:tab/>
      </w:r>
      <w:r w:rsidR="0057273E">
        <w:t xml:space="preserve">  90.700</w:t>
      </w:r>
      <w:proofErr w:type="gramEnd"/>
      <w:r w:rsidR="0057273E">
        <w:t>,00 Kč</w:t>
      </w:r>
    </w:p>
    <w:p w14:paraId="2DB8AEAA" w14:textId="4C692E08" w:rsidR="00C93890" w:rsidRDefault="000A63E1" w:rsidP="007F4CFE">
      <w:pPr>
        <w:pStyle w:val="Odstavecseseznamem"/>
        <w:numPr>
          <w:ilvl w:val="1"/>
          <w:numId w:val="9"/>
        </w:numPr>
      </w:pPr>
      <w:r>
        <w:t xml:space="preserve">pozemek p. č. </w:t>
      </w:r>
      <w:r w:rsidR="00A6609A">
        <w:t>1261/</w:t>
      </w:r>
      <w:r w:rsidR="00BF1D8F">
        <w:t>7</w:t>
      </w:r>
      <w:r>
        <w:tab/>
      </w:r>
      <w:r w:rsidR="0057273E">
        <w:t>136.800,00 Kč</w:t>
      </w:r>
    </w:p>
    <w:p w14:paraId="1682A770" w14:textId="078B5E57" w:rsidR="00C93890" w:rsidRDefault="00C93890" w:rsidP="007F4CFE">
      <w:pPr>
        <w:pStyle w:val="Odstavecseseznamem"/>
        <w:numPr>
          <w:ilvl w:val="1"/>
          <w:numId w:val="9"/>
        </w:numPr>
      </w:pPr>
      <w:r>
        <w:t xml:space="preserve">pozemek p. č. </w:t>
      </w:r>
      <w:r w:rsidR="00BF1D8F">
        <w:t>1265/15</w:t>
      </w:r>
      <w:proofErr w:type="gramStart"/>
      <w:r>
        <w:tab/>
      </w:r>
      <w:r w:rsidR="00395852">
        <w:t xml:space="preserve">  66.599</w:t>
      </w:r>
      <w:proofErr w:type="gramEnd"/>
      <w:r w:rsidR="00395852">
        <w:t>,00 Kč</w:t>
      </w:r>
    </w:p>
    <w:p w14:paraId="1FB41C7C" w14:textId="3A6C69CB" w:rsidR="00BF1D8F" w:rsidRDefault="00C93890" w:rsidP="007F4CFE">
      <w:pPr>
        <w:pStyle w:val="Odstavecseseznamem"/>
        <w:numPr>
          <w:ilvl w:val="1"/>
          <w:numId w:val="9"/>
        </w:numPr>
      </w:pPr>
      <w:r>
        <w:t xml:space="preserve">pozemek p. č. </w:t>
      </w:r>
      <w:r w:rsidR="00BF1D8F">
        <w:t>1267/20</w:t>
      </w:r>
      <w:proofErr w:type="gramStart"/>
      <w:r w:rsidR="00395852">
        <w:tab/>
        <w:t xml:space="preserve">  16.368</w:t>
      </w:r>
      <w:proofErr w:type="gramEnd"/>
      <w:r w:rsidR="00395852">
        <w:t>,00 Kč</w:t>
      </w:r>
    </w:p>
    <w:p w14:paraId="5995B1F9" w14:textId="030BF68D" w:rsidR="005B6C2C" w:rsidRDefault="00BF1D8F" w:rsidP="009C18AE">
      <w:pPr>
        <w:pStyle w:val="Odstavecseseznamem"/>
        <w:numPr>
          <w:ilvl w:val="1"/>
          <w:numId w:val="9"/>
        </w:numPr>
      </w:pPr>
      <w:r>
        <w:t>pozemek p. č. 1268/26</w:t>
      </w:r>
      <w:proofErr w:type="gramStart"/>
      <w:r w:rsidR="00395852">
        <w:tab/>
      </w:r>
      <w:r w:rsidR="00AF45BF">
        <w:t xml:space="preserve">  10.971</w:t>
      </w:r>
      <w:proofErr w:type="gramEnd"/>
      <w:r w:rsidR="00AF45BF">
        <w:t>,47 Kč</w:t>
      </w:r>
    </w:p>
    <w:p w14:paraId="02E1D6F6" w14:textId="4944ECCB" w:rsidR="00BD4034" w:rsidRDefault="005B6C2C" w:rsidP="007B7AA6">
      <w:pPr>
        <w:pStyle w:val="Odstavecseseznamem"/>
        <w:numPr>
          <w:ilvl w:val="0"/>
          <w:numId w:val="20"/>
        </w:numPr>
        <w:spacing w:after="120"/>
        <w:ind w:left="284" w:hanging="284"/>
        <w:contextualSpacing w:val="0"/>
      </w:pPr>
      <w:r>
        <w:lastRenderedPageBreak/>
        <w:t>Účetní hodnota nemovitých věcí uvedených v článku I. odst. 2 dle účetní evidence účastníka 2 činí celkem</w:t>
      </w:r>
      <w:r w:rsidR="00296422">
        <w:t xml:space="preserve"> </w:t>
      </w:r>
      <w:r w:rsidR="0017395D">
        <w:t>312.120,00</w:t>
      </w:r>
      <w:r w:rsidR="00296422">
        <w:t xml:space="preserve"> Kč</w:t>
      </w:r>
      <w:r>
        <w:t xml:space="preserve">: </w:t>
      </w:r>
    </w:p>
    <w:p w14:paraId="45FF1681" w14:textId="7942D2A5" w:rsidR="002F4917" w:rsidRPr="003518E5" w:rsidRDefault="002F4917" w:rsidP="00097A98">
      <w:pPr>
        <w:pStyle w:val="Odstavecseseznamem"/>
        <w:numPr>
          <w:ilvl w:val="1"/>
          <w:numId w:val="9"/>
        </w:numPr>
      </w:pPr>
      <w:r w:rsidRPr="003518E5">
        <w:t xml:space="preserve">pozemek p. č. </w:t>
      </w:r>
      <w:r w:rsidR="00BE7501" w:rsidRPr="003518E5">
        <w:t>3893/12</w:t>
      </w:r>
      <w:r w:rsidR="00FA60E9" w:rsidRPr="003518E5">
        <w:tab/>
      </w:r>
      <w:r w:rsidR="0017395D" w:rsidRPr="003518E5">
        <w:t>197.520,00</w:t>
      </w:r>
      <w:r w:rsidR="00FA60E9" w:rsidRPr="003518E5">
        <w:t xml:space="preserve"> Kč</w:t>
      </w:r>
      <w:r w:rsidRPr="003518E5">
        <w:tab/>
      </w:r>
    </w:p>
    <w:p w14:paraId="3CA38D26" w14:textId="5574D448" w:rsidR="001B5591" w:rsidRPr="003518E5" w:rsidRDefault="001B5591" w:rsidP="00097A98">
      <w:pPr>
        <w:pStyle w:val="Odstavecseseznamem"/>
        <w:numPr>
          <w:ilvl w:val="1"/>
          <w:numId w:val="9"/>
        </w:numPr>
      </w:pPr>
      <w:r w:rsidRPr="003518E5">
        <w:t xml:space="preserve">pozemek p. č. </w:t>
      </w:r>
      <w:r w:rsidR="00BE7501" w:rsidRPr="003518E5">
        <w:t>4816/1</w:t>
      </w:r>
      <w:proofErr w:type="gramStart"/>
      <w:r w:rsidRPr="003518E5">
        <w:tab/>
      </w:r>
      <w:r w:rsidR="0017395D" w:rsidRPr="003518E5">
        <w:t xml:space="preserve">  65.610</w:t>
      </w:r>
      <w:proofErr w:type="gramEnd"/>
      <w:r w:rsidR="0017395D" w:rsidRPr="003518E5">
        <w:t>,00</w:t>
      </w:r>
      <w:r w:rsidR="00FA60E9" w:rsidRPr="003518E5">
        <w:t xml:space="preserve"> Kč</w:t>
      </w:r>
    </w:p>
    <w:p w14:paraId="60E84F10" w14:textId="50DFA16C" w:rsidR="007B3C10" w:rsidRPr="003518E5" w:rsidRDefault="001B5591" w:rsidP="00097A98">
      <w:pPr>
        <w:pStyle w:val="Odstavecseseznamem"/>
        <w:numPr>
          <w:ilvl w:val="1"/>
          <w:numId w:val="9"/>
        </w:numPr>
      </w:pPr>
      <w:r w:rsidRPr="003518E5">
        <w:t xml:space="preserve">pozemek p. č. </w:t>
      </w:r>
      <w:r w:rsidR="00BE7501" w:rsidRPr="003518E5">
        <w:t>4826/1</w:t>
      </w:r>
      <w:proofErr w:type="gramStart"/>
      <w:r w:rsidR="007B3C10" w:rsidRPr="003518E5">
        <w:tab/>
      </w:r>
      <w:r w:rsidR="0017395D" w:rsidRPr="003518E5">
        <w:t xml:space="preserve">  39.270</w:t>
      </w:r>
      <w:proofErr w:type="gramEnd"/>
      <w:r w:rsidR="0017395D" w:rsidRPr="003518E5">
        <w:t>,00</w:t>
      </w:r>
      <w:r w:rsidR="00FA60E9" w:rsidRPr="003518E5">
        <w:t xml:space="preserve"> Kč</w:t>
      </w:r>
    </w:p>
    <w:p w14:paraId="2BCD081C" w14:textId="47AD1B04" w:rsidR="007B7AA6" w:rsidRPr="003518E5" w:rsidRDefault="007B7AA6" w:rsidP="00BE7501">
      <w:pPr>
        <w:pStyle w:val="Odstavecseseznamem"/>
        <w:numPr>
          <w:ilvl w:val="1"/>
          <w:numId w:val="9"/>
        </w:numPr>
      </w:pPr>
      <w:r w:rsidRPr="003518E5">
        <w:t>pozemek p. č.</w:t>
      </w:r>
      <w:r w:rsidR="00BE7501" w:rsidRPr="003518E5">
        <w:t>4826/5</w:t>
      </w:r>
      <w:r w:rsidRPr="003518E5">
        <w:tab/>
      </w:r>
      <w:r w:rsidR="0017395D" w:rsidRPr="003518E5">
        <w:t xml:space="preserve">    9.720,00</w:t>
      </w:r>
      <w:r w:rsidR="00FA60E9" w:rsidRPr="003518E5">
        <w:t xml:space="preserve"> Kč</w:t>
      </w:r>
    </w:p>
    <w:p w14:paraId="57F306B4" w14:textId="77777777" w:rsidR="009F38CC" w:rsidRDefault="009F38CC" w:rsidP="009F38CC"/>
    <w:p w14:paraId="546DADFE" w14:textId="77777777" w:rsidR="009F38CC" w:rsidRPr="009F38CC" w:rsidRDefault="009F38CC" w:rsidP="009F38CC"/>
    <w:p w14:paraId="07476557" w14:textId="5E82526B" w:rsidR="00AA28DE" w:rsidRDefault="002C1B54" w:rsidP="00C42D71">
      <w:pPr>
        <w:pStyle w:val="Nadpis3"/>
        <w:suppressAutoHyphens/>
      </w:pPr>
      <w:r>
        <w:t>IV</w:t>
      </w:r>
      <w:r w:rsidR="00AA28DE">
        <w:t>.</w:t>
      </w:r>
    </w:p>
    <w:p w14:paraId="590773ED" w14:textId="3FF6E544" w:rsidR="00AA28DE" w:rsidRDefault="00FA136A" w:rsidP="00C42D71">
      <w:pPr>
        <w:pStyle w:val="Nadpis3"/>
        <w:suppressAutoHyphens/>
      </w:pPr>
      <w:r>
        <w:t>Vzájemné vyrovnání</w:t>
      </w:r>
    </w:p>
    <w:p w14:paraId="0DF72337" w14:textId="77777777" w:rsidR="00AA28DE" w:rsidRDefault="00AA28DE" w:rsidP="00C42D71">
      <w:pPr>
        <w:suppressAutoHyphens/>
      </w:pPr>
      <w:r>
        <w:t xml:space="preserve"> </w:t>
      </w:r>
    </w:p>
    <w:p w14:paraId="7EBBAB07" w14:textId="1838D740" w:rsidR="00FA136A" w:rsidRPr="00FA136A" w:rsidRDefault="00FA136A" w:rsidP="00FA136A">
      <w:pPr>
        <w:pStyle w:val="Zkladntextodsazen"/>
        <w:numPr>
          <w:ilvl w:val="0"/>
          <w:numId w:val="10"/>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pPr>
      <w:r w:rsidRPr="00FA136A">
        <w:t xml:space="preserve">Podle této směnné smlouvy směňuje účastník č. 1 </w:t>
      </w:r>
      <w:r w:rsidR="00292E01">
        <w:t>nemovité věci</w:t>
      </w:r>
      <w:r w:rsidRPr="00FA136A">
        <w:t xml:space="preserve"> v celkové hodnotě </w:t>
      </w:r>
      <w:r w:rsidR="001B21AA">
        <w:t>444.238,47 </w:t>
      </w:r>
      <w:r w:rsidRPr="00D85D8C">
        <w:t xml:space="preserve">Kč a účastník č. 2 směňuje </w:t>
      </w:r>
      <w:r w:rsidR="00292E01">
        <w:t>nemovité věci</w:t>
      </w:r>
      <w:r w:rsidRPr="00D85D8C">
        <w:t xml:space="preserve"> v celkové hodnotě </w:t>
      </w:r>
      <w:r w:rsidR="007F51D0">
        <w:t>312.120,00</w:t>
      </w:r>
      <w:r w:rsidRPr="00D85D8C">
        <w:t> Kč.</w:t>
      </w:r>
      <w:r w:rsidRPr="00FA136A">
        <w:t xml:space="preserve"> </w:t>
      </w:r>
      <w:r w:rsidR="00153EE6">
        <w:t>Smluvní strany se dohodly</w:t>
      </w:r>
      <w:r w:rsidRPr="00FA136A">
        <w:t xml:space="preserve">, že směna bude provedena bez doplatku rozdílu ceny. </w:t>
      </w:r>
    </w:p>
    <w:p w14:paraId="009D217C" w14:textId="77777777" w:rsidR="00FA136A" w:rsidRPr="00FA136A" w:rsidRDefault="00FA136A" w:rsidP="00FA136A">
      <w:pPr>
        <w:pStyle w:val="Zkladntextodsazen"/>
        <w:tabs>
          <w:tab w:val="left" w:pos="0"/>
          <w:tab w:val="left" w:pos="426"/>
        </w:tabs>
        <w:ind w:left="360" w:hanging="360"/>
      </w:pPr>
      <w:r w:rsidRPr="00FA136A">
        <w:t>2.</w:t>
      </w:r>
      <w:r w:rsidRPr="00FA136A">
        <w:tab/>
        <w:t>Po provedení směny nemají účastníci vůči sobě v souvislosti s touto smlouvou žádné další nároky.</w:t>
      </w:r>
    </w:p>
    <w:p w14:paraId="3E66B135" w14:textId="77777777" w:rsidR="001B1E56" w:rsidRPr="00C846CA" w:rsidRDefault="001B1E56" w:rsidP="00140F5D">
      <w:pPr>
        <w:pStyle w:val="slovan"/>
        <w:numPr>
          <w:ilvl w:val="0"/>
          <w:numId w:val="0"/>
        </w:numPr>
      </w:pPr>
    </w:p>
    <w:p w14:paraId="2097BD10" w14:textId="48A0C463" w:rsidR="00CD56DF" w:rsidRDefault="00CD56DF" w:rsidP="00C42D71">
      <w:pPr>
        <w:pStyle w:val="Nadpis3"/>
        <w:suppressAutoHyphens/>
      </w:pPr>
      <w:r>
        <w:t>V.</w:t>
      </w:r>
    </w:p>
    <w:p w14:paraId="2437225D" w14:textId="03901791" w:rsidR="00CD56DF" w:rsidRPr="00CB1567" w:rsidRDefault="00FA136A" w:rsidP="00C42D71">
      <w:pPr>
        <w:pStyle w:val="Nadpis1"/>
        <w:suppressAutoHyphens/>
        <w:rPr>
          <w:caps w:val="0"/>
          <w:sz w:val="20"/>
        </w:rPr>
      </w:pPr>
      <w:r>
        <w:rPr>
          <w:caps w:val="0"/>
          <w:sz w:val="20"/>
        </w:rPr>
        <w:t>Prohlášení účastníků</w:t>
      </w:r>
    </w:p>
    <w:p w14:paraId="7BFAFD6D" w14:textId="77777777" w:rsidR="00CD56DF" w:rsidRDefault="00CD56DF" w:rsidP="00C42D71">
      <w:pPr>
        <w:suppressAutoHyphens/>
      </w:pPr>
      <w:r>
        <w:t xml:space="preserve"> </w:t>
      </w:r>
    </w:p>
    <w:p w14:paraId="25D7F286" w14:textId="04A922BD" w:rsidR="00BA1210" w:rsidRDefault="00BA1210" w:rsidP="00BA1210">
      <w:pPr>
        <w:pStyle w:val="Zkladntextodsazen"/>
        <w:numPr>
          <w:ilvl w:val="0"/>
          <w:numId w:val="11"/>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pPr>
      <w:r w:rsidRPr="00BA1210">
        <w:t>Nemovité věci popsané v čl. I. bod 1. a bod 2. přecházejí do vlastnictví nabyvatelů beze všech dluhů, zástavních práv a jiných právních omezení</w:t>
      </w:r>
      <w:r w:rsidR="008A0252">
        <w:t>.</w:t>
      </w:r>
    </w:p>
    <w:p w14:paraId="22094CBD" w14:textId="438663F4" w:rsidR="00861477" w:rsidRPr="00286C2F" w:rsidRDefault="00861477" w:rsidP="00BA1210">
      <w:pPr>
        <w:pStyle w:val="slovan"/>
        <w:numPr>
          <w:ilvl w:val="0"/>
          <w:numId w:val="11"/>
        </w:numPr>
        <w:tabs>
          <w:tab w:val="clear" w:pos="720"/>
          <w:tab w:val="num" w:pos="426"/>
        </w:tabs>
        <w:ind w:left="360"/>
      </w:pPr>
      <w:r w:rsidRPr="00286C2F">
        <w:t xml:space="preserve">Účastník č. </w:t>
      </w:r>
      <w:r w:rsidR="001A6386" w:rsidRPr="00286C2F">
        <w:t>1</w:t>
      </w:r>
      <w:r w:rsidRPr="00286C2F">
        <w:t xml:space="preserve"> prohlašuje, že k pozemku p.</w:t>
      </w:r>
      <w:r w:rsidR="001A6386" w:rsidRPr="00286C2F">
        <w:t xml:space="preserve"> </w:t>
      </w:r>
      <w:r w:rsidRPr="00286C2F">
        <w:t xml:space="preserve">č. </w:t>
      </w:r>
      <w:r w:rsidR="00A200C4" w:rsidRPr="00286C2F">
        <w:t xml:space="preserve">857/34 </w:t>
      </w:r>
      <w:r w:rsidR="002B40FA" w:rsidRPr="00286C2F">
        <w:t>j</w:t>
      </w:r>
      <w:r w:rsidR="00A200C4" w:rsidRPr="00286C2F">
        <w:t>sou</w:t>
      </w:r>
      <w:r w:rsidRPr="00286C2F">
        <w:t xml:space="preserve"> zřízen</w:t>
      </w:r>
      <w:r w:rsidR="00A200C4" w:rsidRPr="00286C2F">
        <w:t>a</w:t>
      </w:r>
      <w:r w:rsidRPr="00286C2F">
        <w:t xml:space="preserve"> věcn</w:t>
      </w:r>
      <w:r w:rsidR="00A200C4" w:rsidRPr="00286C2F">
        <w:t>á</w:t>
      </w:r>
      <w:r w:rsidRPr="00286C2F">
        <w:t xml:space="preserve"> břemen</w:t>
      </w:r>
      <w:r w:rsidR="00A200C4" w:rsidRPr="00286C2F">
        <w:t>a</w:t>
      </w:r>
      <w:r w:rsidRPr="00286C2F">
        <w:t xml:space="preserve"> </w:t>
      </w:r>
      <w:r w:rsidR="005C70FA" w:rsidRPr="00286C2F">
        <w:t>ve prospěch</w:t>
      </w:r>
      <w:r w:rsidR="00A95F98" w:rsidRPr="00286C2F">
        <w:t xml:space="preserve"> </w:t>
      </w:r>
      <w:r w:rsidR="00A200C4" w:rsidRPr="00286C2F">
        <w:t>společnost</w:t>
      </w:r>
      <w:r w:rsidR="00DA146B" w:rsidRPr="00286C2F">
        <w:t xml:space="preserve">í ČD – Telematika a. s., Pernerova </w:t>
      </w:r>
      <w:r w:rsidR="00266662" w:rsidRPr="00286C2F">
        <w:t xml:space="preserve">2819/2a, </w:t>
      </w:r>
      <w:r w:rsidR="005441F7" w:rsidRPr="00286C2F">
        <w:t xml:space="preserve">Žižkov, </w:t>
      </w:r>
      <w:r w:rsidR="00266662" w:rsidRPr="00286C2F">
        <w:t>130 00 Praha</w:t>
      </w:r>
      <w:r w:rsidR="00D84664" w:rsidRPr="00286C2F">
        <w:t xml:space="preserve"> 3</w:t>
      </w:r>
      <w:r w:rsidR="009B6D08" w:rsidRPr="00286C2F">
        <w:t xml:space="preserve">; T-Mobile Czech </w:t>
      </w:r>
      <w:r w:rsidR="00D03E47" w:rsidRPr="00286C2F">
        <w:t>Rep</w:t>
      </w:r>
      <w:r w:rsidR="009B6D08" w:rsidRPr="00286C2F">
        <w:t>ublic a. s., Tomíčkova 2144/</w:t>
      </w:r>
      <w:r w:rsidR="00746FF2" w:rsidRPr="00286C2F">
        <w:t xml:space="preserve">1, </w:t>
      </w:r>
      <w:r w:rsidR="005441F7" w:rsidRPr="00286C2F">
        <w:t xml:space="preserve">Chodov, </w:t>
      </w:r>
      <w:r w:rsidR="00746FF2" w:rsidRPr="00286C2F">
        <w:t>148 00 Praha 4</w:t>
      </w:r>
      <w:r w:rsidR="00D84664" w:rsidRPr="00286C2F">
        <w:t xml:space="preserve"> a ve prospěch České republiky, Ministerstvo vnitra, Nad štolou 936/3, Holešovice, 170 00 Praha 7</w:t>
      </w:r>
      <w:r w:rsidR="00F13524" w:rsidRPr="00286C2F">
        <w:t xml:space="preserve">; k pozemkům p. č. 1261/7, p. č. </w:t>
      </w:r>
      <w:r w:rsidR="00E02BB8" w:rsidRPr="00286C2F">
        <w:t xml:space="preserve">1265/15 a p. č. 1267/20 je zřízeno věcné břemeno ve prospěch společnosti </w:t>
      </w:r>
      <w:r w:rsidR="00C70D7E" w:rsidRPr="00286C2F">
        <w:t>ČEZ Distribuce, a. s., Teplická 874/8, Děčín IV-Podmokly, 405 02Děčín.</w:t>
      </w:r>
      <w:r w:rsidR="000E0504" w:rsidRPr="00286C2F">
        <w:t xml:space="preserve"> </w:t>
      </w:r>
    </w:p>
    <w:p w14:paraId="4C00F0A6" w14:textId="78FBABB6" w:rsidR="006F0B90" w:rsidRPr="00286C2F" w:rsidRDefault="006F0B90" w:rsidP="006F0B90">
      <w:pPr>
        <w:pStyle w:val="slovan"/>
        <w:numPr>
          <w:ilvl w:val="0"/>
          <w:numId w:val="0"/>
        </w:numPr>
        <w:ind w:left="360"/>
      </w:pPr>
      <w:r w:rsidRPr="00286C2F">
        <w:t>Účastník č. 2 prohlašuje, že pozemk</w:t>
      </w:r>
      <w:r w:rsidR="00B94EA8" w:rsidRPr="00286C2F">
        <w:t>ům p. č. 4816/1, p</w:t>
      </w:r>
      <w:r w:rsidR="00EE7D4A" w:rsidRPr="00286C2F">
        <w:t>. č. 4826/1 a p. č. 4826/5 je zřízeno věcné břemeno ve prospěch společnosti Severočeská vodárenská společnost</w:t>
      </w:r>
      <w:r w:rsidR="00286C2F" w:rsidRPr="00286C2F">
        <w:t xml:space="preserve"> a. s., </w:t>
      </w:r>
      <w:proofErr w:type="spellStart"/>
      <w:r w:rsidR="00286C2F" w:rsidRPr="00286C2F">
        <w:t>Přítkovská</w:t>
      </w:r>
      <w:proofErr w:type="spellEnd"/>
      <w:r w:rsidR="00286C2F" w:rsidRPr="00286C2F">
        <w:t xml:space="preserve"> 1689/14, Trnovany, 415 01 Teplice.</w:t>
      </w:r>
    </w:p>
    <w:p w14:paraId="081E8079" w14:textId="77777777" w:rsidR="00BA1210" w:rsidRPr="00BA1210" w:rsidRDefault="00BA1210" w:rsidP="00BA1210">
      <w:pPr>
        <w:pStyle w:val="Zkladntextodsazen"/>
        <w:numPr>
          <w:ilvl w:val="0"/>
          <w:numId w:val="11"/>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pPr>
      <w:r w:rsidRPr="00BA1210">
        <w:t>Účastníci prohlašují, že jsou oprávněni nakládat s nemovitými věcmi, jež jsou předmětem směny, a taktéž prohlašují, že jejich smluvní volnost není nijak omezena.</w:t>
      </w:r>
    </w:p>
    <w:p w14:paraId="449C03A4" w14:textId="01A730B3" w:rsidR="006E1C76" w:rsidRDefault="00BA1210" w:rsidP="00E7072B">
      <w:pPr>
        <w:pStyle w:val="Zkladntextodsazen"/>
        <w:numPr>
          <w:ilvl w:val="0"/>
          <w:numId w:val="11"/>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pPr>
      <w:r w:rsidRPr="00BA1210">
        <w:t>Účastníci prohlašují, že se řádně seznámili se současným stavem nabývaných nemovit</w:t>
      </w:r>
      <w:r w:rsidR="008A0252">
        <w:t xml:space="preserve">ých </w:t>
      </w:r>
      <w:r w:rsidRPr="00BA1210">
        <w:t>věcí a v tomto stavu je bez dalších připomínek a podmínek přijímají.</w:t>
      </w:r>
    </w:p>
    <w:p w14:paraId="60344E9F" w14:textId="77777777" w:rsidR="00E7072B" w:rsidRDefault="00E7072B" w:rsidP="00EE200D">
      <w:pPr>
        <w:pStyle w:val="Zkladntextodsazen"/>
        <w:tabs>
          <w:tab w:val="clear" w:pos="1134"/>
          <w:tab w:val="clear" w:pos="2268"/>
          <w:tab w:val="clear" w:pos="3402"/>
          <w:tab w:val="clear" w:pos="4536"/>
          <w:tab w:val="clear" w:pos="5670"/>
          <w:tab w:val="clear" w:pos="6804"/>
          <w:tab w:val="clear" w:pos="7938"/>
          <w:tab w:val="clear" w:pos="9072"/>
          <w:tab w:val="clear" w:pos="9639"/>
        </w:tabs>
        <w:spacing w:line="240" w:lineRule="auto"/>
        <w:ind w:left="360"/>
      </w:pPr>
    </w:p>
    <w:p w14:paraId="1E12DF7B" w14:textId="5A9AEAEC" w:rsidR="006E1C76" w:rsidRDefault="006E1C76" w:rsidP="006E1C76">
      <w:pPr>
        <w:pStyle w:val="Nadpis3"/>
        <w:suppressAutoHyphens/>
      </w:pPr>
      <w:r>
        <w:t>V</w:t>
      </w:r>
      <w:r w:rsidR="002C1B54">
        <w:t>I</w:t>
      </w:r>
      <w:r>
        <w:t>.</w:t>
      </w:r>
    </w:p>
    <w:p w14:paraId="55142C80" w14:textId="0620622B" w:rsidR="006E1C76" w:rsidRDefault="00BA1210" w:rsidP="006E1C76">
      <w:pPr>
        <w:pStyle w:val="Nadpis3"/>
        <w:suppressAutoHyphens/>
      </w:pPr>
      <w:r>
        <w:t>Platnost a účinnost smlouvy</w:t>
      </w:r>
    </w:p>
    <w:p w14:paraId="01FC1AE6" w14:textId="77777777" w:rsidR="006E1C76" w:rsidRDefault="006E1C76" w:rsidP="006E1C76">
      <w:pPr>
        <w:suppressAutoHyphens/>
      </w:pPr>
      <w:r>
        <w:t xml:space="preserve"> </w:t>
      </w:r>
    </w:p>
    <w:p w14:paraId="599FBDFE" w14:textId="77777777" w:rsidR="000D6D4F" w:rsidRPr="000D6D4F" w:rsidRDefault="000D6D4F" w:rsidP="000D6D4F">
      <w:pPr>
        <w:pStyle w:val="slovan"/>
        <w:numPr>
          <w:ilvl w:val="0"/>
          <w:numId w:val="12"/>
        </w:numPr>
        <w:tabs>
          <w:tab w:val="clear" w:pos="720"/>
        </w:tabs>
        <w:ind w:left="426" w:hanging="426"/>
      </w:pPr>
      <w:r w:rsidRPr="000D6D4F">
        <w:t>Tato smlouva nabývá platnosti dnem jejího uzavření a účinnosti dnem uveřejnění v registru smluv.</w:t>
      </w:r>
    </w:p>
    <w:p w14:paraId="78E6DBFC" w14:textId="419391ED" w:rsidR="00BA1210" w:rsidRPr="00BA1210" w:rsidRDefault="00BA1210" w:rsidP="00BA1210">
      <w:pPr>
        <w:pStyle w:val="Zkladntextodsazen"/>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after="0" w:line="240" w:lineRule="auto"/>
        <w:ind w:left="357" w:hanging="357"/>
      </w:pPr>
      <w:r w:rsidRPr="00BA1210">
        <w:t>V případě, že příslušný katastrální úřad přeruší řízení o povolení vkladu vlastnických práv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 vlastnických na základě této směnné smlouvy zastaveno, popř. příslušný katastrální úřad zamítne vklad vlastnických práv, smluvní strany výslovně ujednaly, že uzavřou do deseti dnů od právní moci takového rozhodnutí na základě této smlouvy směnné smlouvu ohledně nemovitých věcí, jež jsou předmětem této směnné smlouvy, za stejných</w:t>
      </w:r>
      <w:r w:rsidR="008A0252">
        <w:t xml:space="preserve"> </w:t>
      </w:r>
      <w:r w:rsidRPr="00BA1210">
        <w:t>podmínek uvedených v této smlouvě a podají nový návrh na vklad vlastnických práv do katastru nemovitostí. Ty skutečnosti a údaje obsažené v této směnné smlouvě, jež byly důvo</w:t>
      </w:r>
      <w:r w:rsidRPr="00BA1210">
        <w:lastRenderedPageBreak/>
        <w:t xml:space="preserve">dem pro zastavení řízení, resp. pro zamítnutí vkladu vlastnických práv pro účastníky, budou v takovém případě opraveny tak, aby na základě takto opravené smlouvy mohl být proveden vklad vlastnických práv pro účastníky. </w:t>
      </w:r>
    </w:p>
    <w:p w14:paraId="17B4F8B3" w14:textId="7F177720" w:rsidR="00BA1210" w:rsidRDefault="00BA1210" w:rsidP="004B0B1F">
      <w:pPr>
        <w:pStyle w:val="Zkladntextodsazen"/>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pPr>
      <w:r w:rsidRPr="00BA1210">
        <w:t xml:space="preserve">Smluvní strany výslovně sjednávají rozvazovací podmínku, pokud důvodem pro pravomocné rozhodnutí příslušného katastrálního úřadu o zastavení řízení, event. pravomocné rozhodnutí o zamítnutí vkladu vlastnických práv na základě této smlouvy, budou skutečnosti takové povahy, že nebude moci být sepsána opravená směnná smlouva dle předchozího odstavce tak, že právní mocí tohoto rozhodnutí zaniká platnost a účinnost této směnné smlouvy a smluvní strany si bez zbytečného odkladu vrátí poskytnutá plnění a ponesou si své náklady. </w:t>
      </w:r>
    </w:p>
    <w:p w14:paraId="37A4DD97" w14:textId="77777777" w:rsidR="00861477" w:rsidRPr="00BA1210" w:rsidRDefault="00861477" w:rsidP="00BA1210">
      <w:pPr>
        <w:pStyle w:val="Zkladntextodsazen"/>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357"/>
      </w:pPr>
    </w:p>
    <w:p w14:paraId="4BECAD56" w14:textId="04333B3A" w:rsidR="006E1C76" w:rsidRDefault="006E1C76" w:rsidP="006E1C76">
      <w:pPr>
        <w:pStyle w:val="Nadpis3"/>
        <w:suppressAutoHyphens/>
      </w:pPr>
      <w:r>
        <w:t>VI</w:t>
      </w:r>
      <w:r w:rsidR="002C1B54">
        <w:t>I</w:t>
      </w:r>
      <w:r>
        <w:t>.</w:t>
      </w:r>
    </w:p>
    <w:p w14:paraId="2FAB84D2" w14:textId="39931944" w:rsidR="006E1C76" w:rsidRPr="00BA1210" w:rsidRDefault="00E939D7" w:rsidP="00BA1210">
      <w:pPr>
        <w:spacing w:after="240"/>
        <w:jc w:val="center"/>
        <w:rPr>
          <w:rFonts w:cs="Arial"/>
          <w:b/>
        </w:rPr>
      </w:pPr>
      <w:r>
        <w:rPr>
          <w:rFonts w:cs="Arial"/>
          <w:b/>
        </w:rPr>
        <w:t>Nabytí vlastnictví</w:t>
      </w:r>
    </w:p>
    <w:p w14:paraId="2DD503ED" w14:textId="77777777" w:rsidR="00BA1210" w:rsidRPr="00BA1210" w:rsidRDefault="00BA1210" w:rsidP="00BA1210">
      <w:pPr>
        <w:pStyle w:val="Zkladntextodsazen"/>
        <w:numPr>
          <w:ilvl w:val="0"/>
          <w:numId w:val="13"/>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pPr>
      <w:r w:rsidRPr="00BA1210">
        <w:t xml:space="preserve">Účastníci </w:t>
      </w:r>
      <w:proofErr w:type="spellStart"/>
      <w:r w:rsidRPr="00BA1210">
        <w:t>nabudou</w:t>
      </w:r>
      <w:proofErr w:type="spellEnd"/>
      <w:r w:rsidRPr="00BA1210">
        <w:t xml:space="preserve"> vlastnické právo k předmětu směny zápisem do veřejného seznamu, a to vkladem do katastru nemovitostí u Katastrálního úřadu pro Ústecký kraj, Katastrální pracoviště Litoměřice. </w:t>
      </w:r>
    </w:p>
    <w:p w14:paraId="6004668C" w14:textId="639FBCCA" w:rsidR="00BA1210" w:rsidRPr="000976CA" w:rsidRDefault="005B2D85" w:rsidP="00BA1210">
      <w:pPr>
        <w:pStyle w:val="Zkladntext"/>
        <w:numPr>
          <w:ilvl w:val="0"/>
          <w:numId w:val="13"/>
        </w:numPr>
        <w:tabs>
          <w:tab w:val="clear" w:pos="720"/>
        </w:tabs>
        <w:spacing w:after="120"/>
        <w:ind w:left="425" w:hanging="425"/>
        <w:rPr>
          <w:rFonts w:ascii="Century Gothic" w:eastAsiaTheme="minorHAnsi" w:hAnsi="Century Gothic" w:cstheme="minorBidi"/>
          <w:color w:val="000000" w:themeColor="text1"/>
          <w:kern w:val="20"/>
          <w:sz w:val="20"/>
          <w:lang w:eastAsia="ja-JP"/>
        </w:rPr>
      </w:pPr>
      <w:r>
        <w:rPr>
          <w:rFonts w:ascii="Century Gothic" w:eastAsiaTheme="minorHAnsi" w:hAnsi="Century Gothic" w:cstheme="minorBidi"/>
          <w:color w:val="000000" w:themeColor="text1"/>
          <w:kern w:val="20"/>
          <w:sz w:val="20"/>
          <w:lang w:eastAsia="ja-JP"/>
        </w:rPr>
        <w:t xml:space="preserve">Na základě této smlouvy </w:t>
      </w:r>
      <w:r w:rsidR="006826E4">
        <w:rPr>
          <w:rFonts w:ascii="Century Gothic" w:eastAsiaTheme="minorHAnsi" w:hAnsi="Century Gothic" w:cstheme="minorBidi"/>
          <w:color w:val="000000" w:themeColor="text1"/>
          <w:kern w:val="20"/>
          <w:sz w:val="20"/>
          <w:lang w:eastAsia="ja-JP"/>
        </w:rPr>
        <w:t>lze provést vklad vlastnických práv do katastru nemovitostí</w:t>
      </w:r>
      <w:r w:rsidR="00BA1210" w:rsidRPr="00BA1210">
        <w:rPr>
          <w:rFonts w:ascii="Century Gothic" w:eastAsiaTheme="minorHAnsi" w:hAnsi="Century Gothic" w:cstheme="minorBidi"/>
          <w:color w:val="000000" w:themeColor="text1"/>
          <w:kern w:val="20"/>
          <w:sz w:val="20"/>
          <w:lang w:eastAsia="ja-JP"/>
        </w:rPr>
        <w:t xml:space="preserve">. </w:t>
      </w:r>
      <w:r w:rsidR="00BA1210" w:rsidRPr="00333391">
        <w:rPr>
          <w:rFonts w:ascii="Century Gothic" w:eastAsiaTheme="minorHAnsi" w:hAnsi="Century Gothic" w:cstheme="minorBidi"/>
          <w:color w:val="000000" w:themeColor="text1"/>
          <w:kern w:val="20"/>
          <w:sz w:val="20"/>
          <w:lang w:eastAsia="ja-JP"/>
        </w:rPr>
        <w:t xml:space="preserve">Náklady na provedení vkladu práv do katastru nemovitostí </w:t>
      </w:r>
      <w:r w:rsidR="00B932EC" w:rsidRPr="00333391">
        <w:rPr>
          <w:rFonts w:ascii="Century Gothic" w:eastAsiaTheme="minorHAnsi" w:hAnsi="Century Gothic" w:cstheme="minorBidi"/>
          <w:color w:val="000000" w:themeColor="text1"/>
          <w:kern w:val="20"/>
          <w:sz w:val="20"/>
          <w:lang w:eastAsia="ja-JP"/>
        </w:rPr>
        <w:t>uhradí účastníci</w:t>
      </w:r>
      <w:r w:rsidR="001617A6" w:rsidRPr="00333391">
        <w:rPr>
          <w:rFonts w:ascii="Century Gothic" w:eastAsiaTheme="minorHAnsi" w:hAnsi="Century Gothic" w:cstheme="minorBidi"/>
          <w:color w:val="000000" w:themeColor="text1"/>
          <w:kern w:val="20"/>
          <w:sz w:val="20"/>
          <w:lang w:eastAsia="ja-JP"/>
        </w:rPr>
        <w:t xml:space="preserve"> společně stejným dílem</w:t>
      </w:r>
      <w:r w:rsidR="0040521F" w:rsidRPr="00333391">
        <w:rPr>
          <w:rFonts w:ascii="Century Gothic" w:eastAsiaTheme="minorHAnsi" w:hAnsi="Century Gothic" w:cstheme="minorBidi"/>
          <w:color w:val="000000" w:themeColor="text1"/>
          <w:kern w:val="20"/>
          <w:sz w:val="20"/>
          <w:lang w:eastAsia="ja-JP"/>
        </w:rPr>
        <w:t>.</w:t>
      </w:r>
      <w:r w:rsidR="001617A6" w:rsidRPr="00333391">
        <w:rPr>
          <w:rFonts w:ascii="Century Gothic" w:eastAsiaTheme="minorHAnsi" w:hAnsi="Century Gothic" w:cstheme="minorBidi"/>
          <w:color w:val="000000" w:themeColor="text1"/>
          <w:kern w:val="20"/>
          <w:sz w:val="20"/>
          <w:lang w:eastAsia="ja-JP"/>
        </w:rPr>
        <w:t xml:space="preserve"> </w:t>
      </w:r>
      <w:r w:rsidR="0040521F" w:rsidRPr="00333391">
        <w:rPr>
          <w:rFonts w:ascii="Century Gothic" w:eastAsiaTheme="minorHAnsi" w:hAnsi="Century Gothic" w:cstheme="minorBidi"/>
          <w:color w:val="000000" w:themeColor="text1"/>
          <w:kern w:val="20"/>
          <w:sz w:val="20"/>
          <w:lang w:eastAsia="ja-JP"/>
        </w:rPr>
        <w:t>Ú</w:t>
      </w:r>
      <w:r w:rsidR="001617A6" w:rsidRPr="00333391">
        <w:rPr>
          <w:rFonts w:ascii="Century Gothic" w:eastAsiaTheme="minorHAnsi" w:hAnsi="Century Gothic" w:cstheme="minorBidi"/>
          <w:color w:val="000000" w:themeColor="text1"/>
          <w:kern w:val="20"/>
          <w:sz w:val="20"/>
          <w:lang w:eastAsia="ja-JP"/>
        </w:rPr>
        <w:t>častn</w:t>
      </w:r>
      <w:r w:rsidR="0040521F" w:rsidRPr="00333391">
        <w:rPr>
          <w:rFonts w:ascii="Century Gothic" w:eastAsiaTheme="minorHAnsi" w:hAnsi="Century Gothic" w:cstheme="minorBidi"/>
          <w:color w:val="000000" w:themeColor="text1"/>
          <w:kern w:val="20"/>
          <w:sz w:val="20"/>
          <w:lang w:eastAsia="ja-JP"/>
        </w:rPr>
        <w:t>ík</w:t>
      </w:r>
      <w:r w:rsidR="00BA1210" w:rsidRPr="00333391">
        <w:rPr>
          <w:rFonts w:ascii="Century Gothic" w:eastAsiaTheme="minorHAnsi" w:hAnsi="Century Gothic" w:cstheme="minorBidi"/>
          <w:color w:val="000000" w:themeColor="text1"/>
          <w:kern w:val="20"/>
          <w:sz w:val="20"/>
          <w:lang w:eastAsia="ja-JP"/>
        </w:rPr>
        <w:t xml:space="preserve"> č. 1 – Ústecký kraj</w:t>
      </w:r>
      <w:r w:rsidR="00013822" w:rsidRPr="00333391">
        <w:rPr>
          <w:rFonts w:ascii="Century Gothic" w:eastAsiaTheme="minorHAnsi" w:hAnsi="Century Gothic" w:cstheme="minorBidi"/>
          <w:color w:val="000000" w:themeColor="text1"/>
          <w:kern w:val="20"/>
          <w:sz w:val="20"/>
          <w:lang w:eastAsia="ja-JP"/>
        </w:rPr>
        <w:t xml:space="preserve"> </w:t>
      </w:r>
      <w:r w:rsidR="0040521F" w:rsidRPr="00333391">
        <w:rPr>
          <w:rFonts w:ascii="Century Gothic" w:eastAsiaTheme="minorHAnsi" w:hAnsi="Century Gothic" w:cstheme="minorBidi"/>
          <w:color w:val="000000" w:themeColor="text1"/>
          <w:kern w:val="20"/>
          <w:sz w:val="20"/>
          <w:lang w:eastAsia="ja-JP"/>
        </w:rPr>
        <w:t xml:space="preserve">uhradí 1.000 Kč </w:t>
      </w:r>
      <w:r w:rsidR="00013822" w:rsidRPr="00333391">
        <w:rPr>
          <w:rFonts w:ascii="Century Gothic" w:eastAsiaTheme="minorHAnsi" w:hAnsi="Century Gothic" w:cstheme="minorBidi"/>
          <w:color w:val="000000" w:themeColor="text1"/>
          <w:kern w:val="20"/>
          <w:sz w:val="20"/>
          <w:lang w:eastAsia="ja-JP"/>
        </w:rPr>
        <w:t>prostřednictvím inkasa ve prospěch účtu katastrálního úřadu</w:t>
      </w:r>
      <w:r w:rsidR="00FA7BE4" w:rsidRPr="00333391">
        <w:rPr>
          <w:rFonts w:ascii="Century Gothic" w:eastAsiaTheme="minorHAnsi" w:hAnsi="Century Gothic" w:cstheme="minorBidi"/>
          <w:color w:val="000000" w:themeColor="text1"/>
          <w:kern w:val="20"/>
          <w:sz w:val="20"/>
          <w:lang w:eastAsia="ja-JP"/>
        </w:rPr>
        <w:t xml:space="preserve">, </w:t>
      </w:r>
      <w:r w:rsidR="00325FC9" w:rsidRPr="00333391">
        <w:rPr>
          <w:rFonts w:ascii="Century Gothic" w:eastAsiaTheme="minorHAnsi" w:hAnsi="Century Gothic" w:cstheme="minorBidi"/>
          <w:color w:val="000000" w:themeColor="text1"/>
          <w:kern w:val="20"/>
          <w:sz w:val="20"/>
          <w:lang w:eastAsia="ja-JP"/>
        </w:rPr>
        <w:t xml:space="preserve">účastník 2 – </w:t>
      </w:r>
      <w:r w:rsidR="0060559B">
        <w:rPr>
          <w:rFonts w:ascii="Century Gothic" w:eastAsiaTheme="minorHAnsi" w:hAnsi="Century Gothic" w:cstheme="minorBidi"/>
          <w:color w:val="000000" w:themeColor="text1"/>
          <w:kern w:val="20"/>
          <w:sz w:val="20"/>
          <w:lang w:eastAsia="ja-JP"/>
        </w:rPr>
        <w:t>M</w:t>
      </w:r>
      <w:r w:rsidR="00325FC9" w:rsidRPr="00333391">
        <w:rPr>
          <w:rFonts w:ascii="Century Gothic" w:eastAsiaTheme="minorHAnsi" w:hAnsi="Century Gothic" w:cstheme="minorBidi"/>
          <w:color w:val="000000" w:themeColor="text1"/>
          <w:kern w:val="20"/>
          <w:sz w:val="20"/>
          <w:lang w:eastAsia="ja-JP"/>
        </w:rPr>
        <w:t xml:space="preserve">ěsto </w:t>
      </w:r>
      <w:r w:rsidR="00E91CF2" w:rsidRPr="00AC1D84">
        <w:rPr>
          <w:rFonts w:ascii="Century Gothic" w:eastAsiaTheme="minorHAnsi" w:hAnsi="Century Gothic" w:cstheme="minorBidi"/>
          <w:kern w:val="20"/>
          <w:sz w:val="20"/>
          <w:lang w:eastAsia="ja-JP"/>
        </w:rPr>
        <w:t>Litoměřice</w:t>
      </w:r>
      <w:r w:rsidR="00325FC9" w:rsidRPr="00333391">
        <w:rPr>
          <w:rFonts w:ascii="Century Gothic" w:eastAsiaTheme="minorHAnsi" w:hAnsi="Century Gothic" w:cstheme="minorBidi"/>
          <w:color w:val="000000" w:themeColor="text1"/>
          <w:kern w:val="20"/>
          <w:sz w:val="20"/>
          <w:lang w:eastAsia="ja-JP"/>
        </w:rPr>
        <w:t xml:space="preserve"> uhradí 1.000 Kč </w:t>
      </w:r>
      <w:r w:rsidR="00242193" w:rsidRPr="000976CA">
        <w:rPr>
          <w:rFonts w:ascii="Century Gothic" w:eastAsiaTheme="minorHAnsi" w:hAnsi="Century Gothic" w:cstheme="minorBidi"/>
          <w:color w:val="000000" w:themeColor="text1"/>
          <w:kern w:val="20"/>
          <w:sz w:val="20"/>
          <w:lang w:eastAsia="ja-JP"/>
        </w:rPr>
        <w:t xml:space="preserve">na základě </w:t>
      </w:r>
      <w:r w:rsidR="009C0044" w:rsidRPr="000976CA">
        <w:rPr>
          <w:rFonts w:ascii="Century Gothic" w:eastAsiaTheme="minorHAnsi" w:hAnsi="Century Gothic" w:cstheme="minorBidi"/>
          <w:color w:val="000000" w:themeColor="text1"/>
          <w:kern w:val="20"/>
          <w:sz w:val="20"/>
          <w:lang w:eastAsia="ja-JP"/>
        </w:rPr>
        <w:t>údajů k platbě správního poplatku</w:t>
      </w:r>
      <w:r w:rsidR="00333905" w:rsidRPr="000976CA">
        <w:rPr>
          <w:rFonts w:ascii="Century Gothic" w:eastAsiaTheme="minorHAnsi" w:hAnsi="Century Gothic" w:cstheme="minorBidi"/>
          <w:color w:val="000000" w:themeColor="text1"/>
          <w:kern w:val="20"/>
          <w:sz w:val="20"/>
          <w:lang w:eastAsia="ja-JP"/>
        </w:rPr>
        <w:t xml:space="preserve"> </w:t>
      </w:r>
      <w:r w:rsidR="00333391" w:rsidRPr="000976CA">
        <w:rPr>
          <w:rFonts w:ascii="Century Gothic" w:eastAsiaTheme="minorHAnsi" w:hAnsi="Century Gothic" w:cstheme="minorBidi"/>
          <w:color w:val="000000" w:themeColor="text1"/>
          <w:kern w:val="20"/>
          <w:sz w:val="20"/>
          <w:lang w:eastAsia="ja-JP"/>
        </w:rPr>
        <w:t xml:space="preserve">zaslaných </w:t>
      </w:r>
      <w:r w:rsidR="00333905" w:rsidRPr="000976CA">
        <w:rPr>
          <w:rFonts w:ascii="Century Gothic" w:eastAsiaTheme="minorHAnsi" w:hAnsi="Century Gothic" w:cstheme="minorBidi"/>
          <w:color w:val="000000" w:themeColor="text1"/>
          <w:kern w:val="20"/>
          <w:sz w:val="20"/>
          <w:lang w:eastAsia="ja-JP"/>
        </w:rPr>
        <w:t>katastrálním úřadem</w:t>
      </w:r>
      <w:r w:rsidR="00242193" w:rsidRPr="000976CA">
        <w:rPr>
          <w:rFonts w:ascii="Century Gothic" w:eastAsiaTheme="minorHAnsi" w:hAnsi="Century Gothic" w:cstheme="minorBidi"/>
          <w:color w:val="000000" w:themeColor="text1"/>
          <w:kern w:val="20"/>
          <w:sz w:val="20"/>
          <w:lang w:eastAsia="ja-JP"/>
        </w:rPr>
        <w:t>.</w:t>
      </w:r>
      <w:r w:rsidR="00BA1210" w:rsidRPr="000976CA">
        <w:rPr>
          <w:rFonts w:ascii="Century Gothic" w:eastAsiaTheme="minorHAnsi" w:hAnsi="Century Gothic" w:cstheme="minorBidi"/>
          <w:color w:val="000000" w:themeColor="text1"/>
          <w:kern w:val="20"/>
          <w:sz w:val="20"/>
          <w:lang w:eastAsia="ja-JP"/>
        </w:rPr>
        <w:t xml:space="preserve"> </w:t>
      </w:r>
    </w:p>
    <w:p w14:paraId="4AA2D5F8" w14:textId="448AC93F" w:rsidR="002F360A" w:rsidRDefault="00BA1210" w:rsidP="00DD3F62">
      <w:pPr>
        <w:pStyle w:val="Zkladntextodsazen"/>
        <w:numPr>
          <w:ilvl w:val="0"/>
          <w:numId w:val="13"/>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pPr>
      <w:r w:rsidRPr="00BA1210">
        <w:t>Na základě této smlouvy zapíše Katastrální úřad pro Ústecký kraj, Katastrální pracoviště Litoměřice změnu vlastnických práv k předmětu směny podle této smlouvy.</w:t>
      </w:r>
    </w:p>
    <w:p w14:paraId="54BB4680" w14:textId="77777777" w:rsidR="0006355E" w:rsidRDefault="0006355E" w:rsidP="00861477">
      <w:pPr>
        <w:pStyle w:val="Zkladntextodsazen"/>
        <w:tabs>
          <w:tab w:val="clear" w:pos="1134"/>
          <w:tab w:val="clear" w:pos="2268"/>
          <w:tab w:val="clear" w:pos="3402"/>
          <w:tab w:val="clear" w:pos="4536"/>
          <w:tab w:val="clear" w:pos="5670"/>
          <w:tab w:val="clear" w:pos="6804"/>
          <w:tab w:val="clear" w:pos="7938"/>
          <w:tab w:val="clear" w:pos="9072"/>
          <w:tab w:val="clear" w:pos="9639"/>
        </w:tabs>
        <w:spacing w:line="240" w:lineRule="auto"/>
        <w:ind w:left="360"/>
      </w:pPr>
    </w:p>
    <w:p w14:paraId="222D7D00" w14:textId="3C73CB3B" w:rsidR="006E1C76" w:rsidRDefault="006E1C76" w:rsidP="006E1C76">
      <w:pPr>
        <w:pStyle w:val="Nadpis3"/>
        <w:suppressAutoHyphens/>
      </w:pPr>
      <w:r>
        <w:t>VII</w:t>
      </w:r>
      <w:r w:rsidR="002C1B54">
        <w:t>I</w:t>
      </w:r>
      <w:r>
        <w:t>.</w:t>
      </w:r>
    </w:p>
    <w:p w14:paraId="462130DB" w14:textId="4E9FF29E" w:rsidR="006E1C76" w:rsidRDefault="006E1C76" w:rsidP="006E1C76">
      <w:pPr>
        <w:pStyle w:val="Nadpis3"/>
        <w:suppressAutoHyphens/>
      </w:pPr>
      <w:r>
        <w:t>Závěrečná ustanovení</w:t>
      </w:r>
    </w:p>
    <w:p w14:paraId="025C22D2" w14:textId="77777777" w:rsidR="006E1C76" w:rsidRDefault="006E1C76" w:rsidP="006E1C76">
      <w:pPr>
        <w:suppressAutoHyphens/>
      </w:pPr>
      <w:r>
        <w:t xml:space="preserve"> </w:t>
      </w:r>
    </w:p>
    <w:p w14:paraId="7A2D95F2" w14:textId="219D75FA" w:rsidR="00BA1210" w:rsidRPr="00BA1210" w:rsidRDefault="00BA1210" w:rsidP="00BA1210">
      <w:pPr>
        <w:pStyle w:val="Zkladntextodsazen"/>
        <w:numPr>
          <w:ilvl w:val="0"/>
          <w:numId w:val="14"/>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rPr>
          <w:rFonts w:cs="Arial"/>
          <w:bCs/>
        </w:rPr>
      </w:pPr>
      <w:r w:rsidRPr="00BA1210">
        <w:rPr>
          <w:rFonts w:cs="Arial"/>
          <w:bCs/>
        </w:rPr>
        <w:t>Účastník č. 1</w:t>
      </w:r>
      <w:r w:rsidR="001E410A">
        <w:rPr>
          <w:rFonts w:cs="Arial"/>
          <w:bCs/>
        </w:rPr>
        <w:t xml:space="preserve"> – Ústecký kraj</w:t>
      </w:r>
      <w:r w:rsidRPr="00BA1210">
        <w:rPr>
          <w:rFonts w:cs="Arial"/>
          <w:bCs/>
        </w:rPr>
        <w:t xml:space="preserve"> tímto potvrzuje, že:</w:t>
      </w:r>
    </w:p>
    <w:p w14:paraId="41DE6DCF" w14:textId="41FF66C0" w:rsidR="00BA1210" w:rsidRPr="00BA1210" w:rsidRDefault="00BA1210" w:rsidP="00BA1210">
      <w:pPr>
        <w:pStyle w:val="Zkladntextodsazen"/>
        <w:numPr>
          <w:ilvl w:val="0"/>
          <w:numId w:val="15"/>
        </w:numPr>
        <w:tabs>
          <w:tab w:val="clear" w:pos="1134"/>
          <w:tab w:val="clear" w:pos="1162"/>
          <w:tab w:val="clear" w:pos="2268"/>
          <w:tab w:val="clear" w:pos="3402"/>
          <w:tab w:val="clear" w:pos="4536"/>
          <w:tab w:val="clear" w:pos="5670"/>
          <w:tab w:val="clear" w:pos="6804"/>
          <w:tab w:val="clear" w:pos="7938"/>
          <w:tab w:val="clear" w:pos="9072"/>
          <w:tab w:val="clear" w:pos="9639"/>
        </w:tabs>
        <w:spacing w:line="240" w:lineRule="auto"/>
        <w:ind w:left="720" w:hanging="360"/>
        <w:rPr>
          <w:rFonts w:cs="Arial"/>
          <w:bCs/>
        </w:rPr>
      </w:pPr>
      <w:r w:rsidRPr="00BA1210">
        <w:rPr>
          <w:rFonts w:cs="Arial"/>
          <w:bCs/>
        </w:rPr>
        <w:t xml:space="preserve">záměr kraje směnit předmět směny dle § 18 odst. 1 zákona č. 129/2000 Sb., o krajích (krajské zřízení), ve znění pozdějších předpisů, byl zveřejněn dne </w:t>
      </w:r>
      <w:r w:rsidR="006A33D5">
        <w:rPr>
          <w:rFonts w:cs="Arial"/>
          <w:bCs/>
        </w:rPr>
        <w:t>27.02.2025</w:t>
      </w:r>
      <w:r w:rsidRPr="00BA1210">
        <w:rPr>
          <w:rFonts w:cs="Arial"/>
          <w:bCs/>
        </w:rPr>
        <w:t xml:space="preserve"> po dobu 30 dnů před projednáním v Zastupitelstvu Ústeckého kraje na úřední desce krajského úřadu,</w:t>
      </w:r>
    </w:p>
    <w:p w14:paraId="0E40494B" w14:textId="31A61E10" w:rsidR="001E410A" w:rsidRPr="001E410A" w:rsidRDefault="00BA1210" w:rsidP="001E410A">
      <w:pPr>
        <w:pStyle w:val="Zkladntextodsazen"/>
        <w:numPr>
          <w:ilvl w:val="0"/>
          <w:numId w:val="15"/>
        </w:numPr>
        <w:tabs>
          <w:tab w:val="clear" w:pos="1134"/>
          <w:tab w:val="clear" w:pos="1162"/>
          <w:tab w:val="clear" w:pos="2268"/>
          <w:tab w:val="clear" w:pos="3402"/>
          <w:tab w:val="clear" w:pos="4536"/>
          <w:tab w:val="clear" w:pos="5670"/>
          <w:tab w:val="clear" w:pos="6804"/>
          <w:tab w:val="clear" w:pos="7938"/>
          <w:tab w:val="clear" w:pos="9072"/>
          <w:tab w:val="clear" w:pos="9639"/>
        </w:tabs>
        <w:spacing w:line="240" w:lineRule="auto"/>
        <w:ind w:left="720" w:hanging="360"/>
        <w:rPr>
          <w:rFonts w:cs="Arial"/>
          <w:bCs/>
        </w:rPr>
      </w:pPr>
      <w:r w:rsidRPr="00BA1210">
        <w:rPr>
          <w:rFonts w:cs="Arial"/>
          <w:bCs/>
        </w:rPr>
        <w:t xml:space="preserve">o směně nemovitých věcí bylo rozhodnuto usnesením Zastupitelstva Ústeckého kraje </w:t>
      </w:r>
      <w:r w:rsidR="00D85D8C">
        <w:rPr>
          <w:rFonts w:cs="Arial"/>
          <w:bCs/>
        </w:rPr>
        <w:t xml:space="preserve">       </w:t>
      </w:r>
      <w:r w:rsidRPr="00BA1210">
        <w:rPr>
          <w:rFonts w:cs="Arial"/>
          <w:bCs/>
        </w:rPr>
        <w:t>č. </w:t>
      </w:r>
      <w:r w:rsidR="0063556F">
        <w:rPr>
          <w:rFonts w:cs="Arial"/>
          <w:bCs/>
        </w:rPr>
        <w:t>066/</w:t>
      </w:r>
      <w:r w:rsidR="006A33D5">
        <w:rPr>
          <w:rFonts w:cs="Arial"/>
          <w:bCs/>
        </w:rPr>
        <w:t>5Z/2025</w:t>
      </w:r>
      <w:r w:rsidRPr="00BA1210">
        <w:rPr>
          <w:rFonts w:cs="Arial"/>
          <w:bCs/>
        </w:rPr>
        <w:t xml:space="preserve"> ze dne </w:t>
      </w:r>
      <w:r w:rsidR="0063556F">
        <w:rPr>
          <w:rFonts w:cs="Arial"/>
          <w:bCs/>
        </w:rPr>
        <w:t>28.04.2025</w:t>
      </w:r>
      <w:r w:rsidRPr="00BA1210">
        <w:rPr>
          <w:rFonts w:cs="Arial"/>
          <w:bCs/>
        </w:rPr>
        <w:t>.</w:t>
      </w:r>
    </w:p>
    <w:p w14:paraId="6117A565" w14:textId="03EDD2AD" w:rsidR="001E410A" w:rsidRDefault="001E410A" w:rsidP="00BA1210">
      <w:pPr>
        <w:pStyle w:val="Zkladntextodsazen"/>
        <w:numPr>
          <w:ilvl w:val="0"/>
          <w:numId w:val="14"/>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rPr>
          <w:rFonts w:cs="Arial"/>
        </w:rPr>
      </w:pPr>
      <w:r>
        <w:rPr>
          <w:rFonts w:cs="Arial"/>
        </w:rPr>
        <w:t xml:space="preserve">Účastník č. 2 – </w:t>
      </w:r>
      <w:r w:rsidR="00BE7B80">
        <w:rPr>
          <w:rFonts w:cs="Arial"/>
        </w:rPr>
        <w:t>M</w:t>
      </w:r>
      <w:r w:rsidR="001F5B09">
        <w:rPr>
          <w:rFonts w:cs="Arial"/>
        </w:rPr>
        <w:t xml:space="preserve">ěsto </w:t>
      </w:r>
      <w:r w:rsidR="00A06928">
        <w:rPr>
          <w:rFonts w:cs="Arial"/>
        </w:rPr>
        <w:t>Litoměřice</w:t>
      </w:r>
      <w:r>
        <w:rPr>
          <w:rFonts w:cs="Arial"/>
        </w:rPr>
        <w:t xml:space="preserve"> tímto potvrzuje, že:</w:t>
      </w:r>
    </w:p>
    <w:p w14:paraId="4F6B3842" w14:textId="2D828B0D" w:rsidR="001E410A" w:rsidRPr="008948FA" w:rsidRDefault="001E410A" w:rsidP="001E410A">
      <w:pPr>
        <w:pStyle w:val="Zkladntextodsazen"/>
        <w:numPr>
          <w:ilvl w:val="0"/>
          <w:numId w:val="18"/>
        </w:numPr>
        <w:tabs>
          <w:tab w:val="clear" w:pos="1134"/>
          <w:tab w:val="clear" w:pos="2268"/>
          <w:tab w:val="clear" w:pos="3402"/>
          <w:tab w:val="clear" w:pos="4536"/>
          <w:tab w:val="clear" w:pos="5670"/>
          <w:tab w:val="clear" w:pos="6804"/>
          <w:tab w:val="clear" w:pos="7938"/>
          <w:tab w:val="clear" w:pos="9072"/>
          <w:tab w:val="clear" w:pos="9639"/>
        </w:tabs>
        <w:spacing w:line="240" w:lineRule="auto"/>
        <w:rPr>
          <w:rFonts w:cs="Arial"/>
          <w:bCs/>
        </w:rPr>
      </w:pPr>
      <w:r w:rsidRPr="008948FA">
        <w:rPr>
          <w:rFonts w:cs="Arial"/>
          <w:bCs/>
        </w:rPr>
        <w:t xml:space="preserve">záměr </w:t>
      </w:r>
      <w:r w:rsidR="00B77F25">
        <w:rPr>
          <w:rFonts w:cs="Arial"/>
          <w:bCs/>
        </w:rPr>
        <w:t>města</w:t>
      </w:r>
      <w:r w:rsidRPr="008948FA">
        <w:rPr>
          <w:rFonts w:cs="Arial"/>
          <w:bCs/>
        </w:rPr>
        <w:t xml:space="preserve"> směnit předmět směny dle § </w:t>
      </w:r>
      <w:r w:rsidR="00F90061" w:rsidRPr="008948FA">
        <w:rPr>
          <w:rFonts w:cs="Arial"/>
          <w:bCs/>
        </w:rPr>
        <w:t>39</w:t>
      </w:r>
      <w:r w:rsidRPr="008948FA">
        <w:rPr>
          <w:rFonts w:cs="Arial"/>
          <w:bCs/>
        </w:rPr>
        <w:t xml:space="preserve"> odst. 1 zákona č. 12</w:t>
      </w:r>
      <w:r w:rsidR="00F90061" w:rsidRPr="008948FA">
        <w:rPr>
          <w:rFonts w:cs="Arial"/>
          <w:bCs/>
        </w:rPr>
        <w:t>8</w:t>
      </w:r>
      <w:r w:rsidRPr="008948FA">
        <w:rPr>
          <w:rFonts w:cs="Arial"/>
          <w:bCs/>
        </w:rPr>
        <w:t xml:space="preserve">/2000 Sb., o </w:t>
      </w:r>
      <w:r w:rsidR="00F90061" w:rsidRPr="008948FA">
        <w:rPr>
          <w:rFonts w:cs="Arial"/>
          <w:bCs/>
        </w:rPr>
        <w:t>obcích</w:t>
      </w:r>
      <w:r w:rsidRPr="008948FA">
        <w:rPr>
          <w:rFonts w:cs="Arial"/>
          <w:bCs/>
        </w:rPr>
        <w:t xml:space="preserve"> (</w:t>
      </w:r>
      <w:r w:rsidR="00F90061" w:rsidRPr="008948FA">
        <w:rPr>
          <w:rFonts w:cs="Arial"/>
          <w:bCs/>
        </w:rPr>
        <w:t>obecní zřízení</w:t>
      </w:r>
      <w:r w:rsidRPr="008948FA">
        <w:rPr>
          <w:rFonts w:cs="Arial"/>
          <w:bCs/>
        </w:rPr>
        <w:t xml:space="preserve">), ve znění pozdějších předpisů, byl zveřejněn dne </w:t>
      </w:r>
      <w:r w:rsidR="003A5C3A">
        <w:rPr>
          <w:rFonts w:cs="Arial"/>
          <w:bCs/>
        </w:rPr>
        <w:t xml:space="preserve">od </w:t>
      </w:r>
      <w:r w:rsidR="00772F55">
        <w:rPr>
          <w:rFonts w:cs="Arial"/>
          <w:bCs/>
        </w:rPr>
        <w:t>30.05.2025 do 15.06.2025</w:t>
      </w:r>
      <w:r w:rsidRPr="008948FA">
        <w:rPr>
          <w:rFonts w:cs="Arial"/>
          <w:bCs/>
        </w:rPr>
        <w:t xml:space="preserve"> před projednáním v Zastupitelstvu </w:t>
      </w:r>
      <w:r w:rsidR="00B77F25">
        <w:rPr>
          <w:rFonts w:cs="Arial"/>
          <w:bCs/>
        </w:rPr>
        <w:t xml:space="preserve">města </w:t>
      </w:r>
      <w:r w:rsidR="00A06928">
        <w:rPr>
          <w:rFonts w:cs="Arial"/>
          <w:bCs/>
        </w:rPr>
        <w:t xml:space="preserve">Litoměřice </w:t>
      </w:r>
      <w:r w:rsidRPr="008948FA">
        <w:rPr>
          <w:rFonts w:cs="Arial"/>
          <w:bCs/>
        </w:rPr>
        <w:t xml:space="preserve">na úřední desce </w:t>
      </w:r>
      <w:r w:rsidR="00B77F25">
        <w:rPr>
          <w:rFonts w:cs="Arial"/>
          <w:bCs/>
        </w:rPr>
        <w:t>města</w:t>
      </w:r>
      <w:r w:rsidRPr="008948FA">
        <w:rPr>
          <w:rFonts w:cs="Arial"/>
          <w:bCs/>
        </w:rPr>
        <w:t>,</w:t>
      </w:r>
    </w:p>
    <w:p w14:paraId="476F816E" w14:textId="0416D981" w:rsidR="001E410A" w:rsidRPr="008948FA" w:rsidRDefault="001E410A" w:rsidP="001E410A">
      <w:pPr>
        <w:pStyle w:val="Zkladntextodsazen"/>
        <w:numPr>
          <w:ilvl w:val="0"/>
          <w:numId w:val="18"/>
        </w:numPr>
        <w:tabs>
          <w:tab w:val="clear" w:pos="1134"/>
          <w:tab w:val="clear" w:pos="2268"/>
          <w:tab w:val="clear" w:pos="3402"/>
          <w:tab w:val="clear" w:pos="4536"/>
          <w:tab w:val="clear" w:pos="5670"/>
          <w:tab w:val="clear" w:pos="6804"/>
          <w:tab w:val="clear" w:pos="7938"/>
          <w:tab w:val="clear" w:pos="9072"/>
          <w:tab w:val="clear" w:pos="9639"/>
        </w:tabs>
        <w:spacing w:line="240" w:lineRule="auto"/>
        <w:rPr>
          <w:rFonts w:cs="Arial"/>
          <w:bCs/>
        </w:rPr>
      </w:pPr>
      <w:r w:rsidRPr="008948FA">
        <w:rPr>
          <w:rFonts w:cs="Arial"/>
          <w:bCs/>
        </w:rPr>
        <w:t xml:space="preserve">o směně nemovitých věcí bylo rozhodnuto usnesením Zastupitelstva </w:t>
      </w:r>
      <w:r w:rsidR="000141E9">
        <w:rPr>
          <w:rFonts w:cs="Arial"/>
          <w:bCs/>
        </w:rPr>
        <w:t xml:space="preserve">města </w:t>
      </w:r>
      <w:r w:rsidR="00125768">
        <w:rPr>
          <w:rFonts w:cs="Arial"/>
          <w:bCs/>
        </w:rPr>
        <w:t xml:space="preserve">Litoměřice </w:t>
      </w:r>
      <w:r w:rsidRPr="008948FA">
        <w:rPr>
          <w:rFonts w:cs="Arial"/>
          <w:bCs/>
        </w:rPr>
        <w:t>č. </w:t>
      </w:r>
      <w:r w:rsidR="00517CAA">
        <w:rPr>
          <w:rFonts w:cs="Arial"/>
          <w:bCs/>
        </w:rPr>
        <w:t>70/3/2025</w:t>
      </w:r>
      <w:r w:rsidR="00D91600">
        <w:rPr>
          <w:rFonts w:cs="Arial"/>
          <w:bCs/>
        </w:rPr>
        <w:t xml:space="preserve"> </w:t>
      </w:r>
      <w:r w:rsidRPr="008948FA">
        <w:rPr>
          <w:rFonts w:cs="Arial"/>
          <w:bCs/>
        </w:rPr>
        <w:t xml:space="preserve">ze dne </w:t>
      </w:r>
      <w:r w:rsidR="00125768">
        <w:rPr>
          <w:rFonts w:cs="Arial"/>
          <w:bCs/>
        </w:rPr>
        <w:t>19.0</w:t>
      </w:r>
      <w:r w:rsidR="006C4396">
        <w:rPr>
          <w:rFonts w:cs="Arial"/>
          <w:bCs/>
        </w:rPr>
        <w:t>6.2025</w:t>
      </w:r>
      <w:r w:rsidR="0055581E" w:rsidRPr="008948FA">
        <w:rPr>
          <w:rFonts w:cs="Arial"/>
          <w:bCs/>
        </w:rPr>
        <w:t>.</w:t>
      </w:r>
    </w:p>
    <w:p w14:paraId="3D65F29E" w14:textId="7FA7BD57" w:rsidR="00BA1210" w:rsidRPr="00BA1210" w:rsidRDefault="00BA1210" w:rsidP="00BA1210">
      <w:pPr>
        <w:pStyle w:val="Zkladntextodsazen"/>
        <w:numPr>
          <w:ilvl w:val="0"/>
          <w:numId w:val="14"/>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rPr>
          <w:rFonts w:cs="Arial"/>
        </w:rPr>
      </w:pPr>
      <w:r w:rsidRPr="00BA1210">
        <w:rPr>
          <w:rFonts w:cs="Arial"/>
        </w:rPr>
        <w:t xml:space="preserve">Tuto smlouvu lze měnit či doplňovat pouze po dohodě smluvních stran formou písemných a číslovaných dodatků. </w:t>
      </w:r>
    </w:p>
    <w:p w14:paraId="0B19669A" w14:textId="77777777" w:rsidR="00BA1210" w:rsidRPr="00BA1210" w:rsidRDefault="00BA1210" w:rsidP="00BA1210">
      <w:pPr>
        <w:pStyle w:val="Zkladntextodsazen"/>
        <w:numPr>
          <w:ilvl w:val="0"/>
          <w:numId w:val="14"/>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rPr>
          <w:rFonts w:cs="Arial"/>
        </w:rPr>
      </w:pPr>
      <w:r w:rsidRPr="00BA1210">
        <w:rPr>
          <w:rFonts w:cs="Arial"/>
        </w:rPr>
        <w:t>Pokud v této smlouvě není stanoveno jinak, řídí se právní vztahy z ní vyplývající příslušnými ustanoveními občanského zákoníku a právními předpisy upravujícími hospodaření územních samosprávných celků.</w:t>
      </w:r>
    </w:p>
    <w:p w14:paraId="53CDED3B" w14:textId="3EAF5B61" w:rsidR="006E1C76" w:rsidRDefault="00BA1210" w:rsidP="00A97BA6">
      <w:pPr>
        <w:pStyle w:val="Zkladntextodsazen"/>
        <w:numPr>
          <w:ilvl w:val="0"/>
          <w:numId w:val="14"/>
        </w:numPr>
        <w:tabs>
          <w:tab w:val="clear" w:pos="720"/>
          <w:tab w:val="clear" w:pos="1134"/>
          <w:tab w:val="clear" w:pos="2268"/>
          <w:tab w:val="clear" w:pos="3402"/>
          <w:tab w:val="clear" w:pos="4536"/>
          <w:tab w:val="clear" w:pos="5670"/>
          <w:tab w:val="clear" w:pos="6804"/>
          <w:tab w:val="clear" w:pos="7938"/>
          <w:tab w:val="clear" w:pos="9072"/>
          <w:tab w:val="clear" w:pos="9639"/>
        </w:tabs>
        <w:spacing w:line="240" w:lineRule="auto"/>
        <w:ind w:left="360"/>
        <w:rPr>
          <w:rFonts w:cs="Arial"/>
        </w:rPr>
      </w:pPr>
      <w:r w:rsidRPr="00BA1210">
        <w:rPr>
          <w:rFonts w:cs="Arial"/>
        </w:rPr>
        <w:t>Tato smlouva je provedena ve třech vyhotoveních, přičemž každý účastník obdrží jedno vyhotovení a jedno vyhotovení je určeno pro potřeby katastrálního úřadu</w:t>
      </w:r>
      <w:r w:rsidR="00A97BA6">
        <w:rPr>
          <w:rFonts w:cs="Arial"/>
        </w:rPr>
        <w:t>.</w:t>
      </w:r>
      <w:r w:rsidR="008000E3">
        <w:rPr>
          <w:rFonts w:cs="Arial"/>
        </w:rPr>
        <w:t xml:space="preserve"> </w:t>
      </w:r>
    </w:p>
    <w:p w14:paraId="18E91A6D" w14:textId="744A1E55" w:rsidR="00316569" w:rsidRPr="00395A78" w:rsidRDefault="00316569" w:rsidP="00395A78">
      <w:pPr>
        <w:pStyle w:val="slovan"/>
        <w:numPr>
          <w:ilvl w:val="0"/>
          <w:numId w:val="14"/>
        </w:numPr>
        <w:tabs>
          <w:tab w:val="clear" w:pos="720"/>
        </w:tabs>
        <w:ind w:left="426" w:hanging="426"/>
        <w:rPr>
          <w:rFonts w:cs="Arial"/>
        </w:rPr>
      </w:pPr>
      <w:r w:rsidRPr="00316569">
        <w:rPr>
          <w:rFonts w:cs="Arial"/>
        </w:rPr>
        <w:t xml:space="preserve">Tato smlouva bude v úplném znění uveřejněna prostřednictvím registru smluv postupem dle zákona č. 340/2015 Sb., o zvláštních podmínkách účinnosti některých smluv, uveřejňování těchto </w:t>
      </w:r>
      <w:r w:rsidRPr="00316569">
        <w:rPr>
          <w:rFonts w:cs="Arial"/>
        </w:rPr>
        <w:lastRenderedPageBreak/>
        <w:t xml:space="preserve">smluv a o registru smluv (zákon o registru smluv), ve znění pozdějších předpisů. </w:t>
      </w:r>
      <w:r w:rsidR="00395A78">
        <w:rPr>
          <w:rFonts w:cs="Arial"/>
        </w:rPr>
        <w:t>Účastník 2</w:t>
      </w:r>
      <w:r w:rsidRPr="00316569">
        <w:rPr>
          <w:rFonts w:cs="Arial"/>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w:t>
      </w:r>
      <w:r w:rsidR="00395A78">
        <w:rPr>
          <w:rFonts w:cs="Arial"/>
        </w:rPr>
        <w:t xml:space="preserve"> účastník 1</w:t>
      </w:r>
      <w:r w:rsidRPr="00316569">
        <w:rPr>
          <w:rFonts w:cs="Arial"/>
        </w:rPr>
        <w:t xml:space="preserve">, který zároveň zajistí, aby informace o uveřejnění této smlouvy byla zaslána </w:t>
      </w:r>
      <w:r w:rsidR="00395A78">
        <w:rPr>
          <w:rFonts w:cs="Arial"/>
        </w:rPr>
        <w:t>účastníkovi 2</w:t>
      </w:r>
      <w:r w:rsidRPr="00316569">
        <w:rPr>
          <w:rFonts w:cs="Arial"/>
        </w:rPr>
        <w:t xml:space="preserve"> do datové schránky</w:t>
      </w:r>
      <w:r w:rsidR="003E5648">
        <w:rPr>
          <w:rFonts w:cs="Arial"/>
        </w:rPr>
        <w:t xml:space="preserve">: </w:t>
      </w:r>
      <w:proofErr w:type="spellStart"/>
      <w:r w:rsidR="003E5648" w:rsidRPr="003E5648">
        <w:rPr>
          <w:rFonts w:cs="Arial"/>
        </w:rPr>
        <w:t>tpebfnu</w:t>
      </w:r>
      <w:proofErr w:type="spellEnd"/>
      <w:r w:rsidRPr="00316569">
        <w:rPr>
          <w:rFonts w:cs="Arial"/>
        </w:rPr>
        <w:t xml:space="preserve"> </w:t>
      </w:r>
      <w:r w:rsidR="003E5648">
        <w:rPr>
          <w:rFonts w:cs="Arial"/>
        </w:rPr>
        <w:t xml:space="preserve">nebo </w:t>
      </w:r>
      <w:r w:rsidRPr="00316569">
        <w:rPr>
          <w:rFonts w:cs="Arial"/>
        </w:rPr>
        <w:t xml:space="preserve">na e-mail: </w:t>
      </w:r>
      <w:r w:rsidR="003E5648">
        <w:rPr>
          <w:rFonts w:cs="Arial"/>
        </w:rPr>
        <w:t>lenka.jindrichova@litomerice.cz</w:t>
      </w:r>
      <w:r w:rsidRPr="006C5BCF">
        <w:rPr>
          <w:rFonts w:cs="Arial"/>
        </w:rPr>
        <w:t>.</w:t>
      </w:r>
    </w:p>
    <w:p w14:paraId="5D9BF8A9" w14:textId="77777777" w:rsidR="00201EE3" w:rsidRPr="00A97BA6" w:rsidRDefault="00201EE3" w:rsidP="00201EE3">
      <w:pPr>
        <w:pStyle w:val="Zkladntextodsazen"/>
        <w:tabs>
          <w:tab w:val="clear" w:pos="1134"/>
          <w:tab w:val="clear" w:pos="2268"/>
          <w:tab w:val="clear" w:pos="3402"/>
          <w:tab w:val="clear" w:pos="4536"/>
          <w:tab w:val="clear" w:pos="5670"/>
          <w:tab w:val="clear" w:pos="6804"/>
          <w:tab w:val="clear" w:pos="7938"/>
          <w:tab w:val="clear" w:pos="9072"/>
          <w:tab w:val="clear" w:pos="9639"/>
        </w:tabs>
        <w:spacing w:line="240" w:lineRule="auto"/>
        <w:ind w:left="360"/>
        <w:rPr>
          <w:rFonts w:cs="Arial"/>
        </w:rPr>
      </w:pPr>
    </w:p>
    <w:p w14:paraId="3AE0A3D2" w14:textId="1C0B6ADD" w:rsidR="00233C1F" w:rsidRDefault="008F45BF" w:rsidP="00C42D71">
      <w:pPr>
        <w:pStyle w:val="Nadpis3"/>
        <w:suppressAutoHyphens/>
      </w:pPr>
      <w:r>
        <w:t>IX</w:t>
      </w:r>
      <w:r w:rsidR="00233C1F">
        <w:t>.</w:t>
      </w:r>
    </w:p>
    <w:p w14:paraId="56F9836F" w14:textId="4674FF88" w:rsidR="00233C1F" w:rsidRDefault="00CB1567" w:rsidP="00C42D71">
      <w:pPr>
        <w:pStyle w:val="Nadpis3"/>
        <w:suppressAutoHyphens/>
      </w:pPr>
      <w:r>
        <w:t>Podpisy smluvních stran</w:t>
      </w:r>
    </w:p>
    <w:p w14:paraId="3D34127D" w14:textId="77777777" w:rsidR="00233C1F" w:rsidRDefault="00233C1F" w:rsidP="00C42D71">
      <w:pPr>
        <w:suppressAutoHyphens/>
      </w:pPr>
      <w:r>
        <w:t xml:space="preserve"> </w:t>
      </w:r>
    </w:p>
    <w:p w14:paraId="4C90F6E9" w14:textId="77777777" w:rsidR="00BA1210" w:rsidRPr="00BA1210" w:rsidRDefault="00BA1210" w:rsidP="00BA1210">
      <w:pPr>
        <w:pStyle w:val="Zkladntext"/>
        <w:widowControl w:val="0"/>
        <w:autoSpaceDE w:val="0"/>
        <w:autoSpaceDN w:val="0"/>
        <w:adjustRightInd w:val="0"/>
        <w:spacing w:after="120"/>
        <w:rPr>
          <w:rFonts w:ascii="Century Gothic" w:hAnsi="Century Gothic" w:cs="Arial"/>
          <w:sz w:val="20"/>
        </w:rPr>
      </w:pPr>
      <w:r w:rsidRPr="00BA1210">
        <w:rPr>
          <w:rFonts w:ascii="Century Gothic" w:hAnsi="Century Gothic" w:cs="Arial"/>
          <w:sz w:val="20"/>
        </w:rPr>
        <w:t>Účastníci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34C6559A" w14:textId="77777777" w:rsidR="00861477" w:rsidRDefault="00861477" w:rsidP="00201EE3">
      <w:pPr>
        <w:pStyle w:val="Zkladntext"/>
        <w:widowControl w:val="0"/>
        <w:suppressAutoHyphens/>
        <w:autoSpaceDE w:val="0"/>
        <w:autoSpaceDN w:val="0"/>
        <w:adjustRightInd w:val="0"/>
        <w:spacing w:after="120"/>
        <w:rPr>
          <w:rFonts w:ascii="Arial" w:hAnsi="Arial" w:cs="Arial"/>
          <w:sz w:val="22"/>
          <w:szCs w:val="22"/>
        </w:rPr>
      </w:pPr>
    </w:p>
    <w:p w14:paraId="63F764EE" w14:textId="77777777" w:rsidR="002F360A" w:rsidRPr="000C0F08" w:rsidRDefault="002F360A" w:rsidP="00C42D71">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F62B494" w14:textId="77777777" w:rsidTr="00A83C25">
        <w:tc>
          <w:tcPr>
            <w:tcW w:w="4606" w:type="dxa"/>
          </w:tcPr>
          <w:p w14:paraId="37646522" w14:textId="414DEB78" w:rsidR="000A213A" w:rsidRPr="00CB22B7" w:rsidRDefault="000A213A" w:rsidP="00BA1210">
            <w:pPr>
              <w:widowControl w:val="0"/>
              <w:suppressAutoHyphens/>
              <w:autoSpaceDE w:val="0"/>
              <w:autoSpaceDN w:val="0"/>
              <w:adjustRightInd w:val="0"/>
              <w:rPr>
                <w:rFonts w:cs="Arial"/>
              </w:rPr>
            </w:pPr>
            <w:r w:rsidRPr="00CB22B7">
              <w:rPr>
                <w:rFonts w:cs="Arial"/>
              </w:rPr>
              <w:t>V</w:t>
            </w:r>
            <w:r w:rsidR="00BA1210">
              <w:rPr>
                <w:rFonts w:cs="Arial"/>
              </w:rPr>
              <w:t xml:space="preserve"> Ústí nad Labem </w:t>
            </w:r>
            <w:r w:rsidRPr="00CB22B7">
              <w:rPr>
                <w:rFonts w:cs="Arial"/>
              </w:rPr>
              <w:t>dne ………………</w:t>
            </w:r>
            <w:proofErr w:type="gramStart"/>
            <w:r w:rsidRPr="00CB22B7">
              <w:rPr>
                <w:rFonts w:cs="Arial"/>
              </w:rPr>
              <w:t>…</w:t>
            </w:r>
            <w:r w:rsidR="005F7EDA">
              <w:rPr>
                <w:rFonts w:cs="Arial"/>
              </w:rPr>
              <w:t>….</w:t>
            </w:r>
            <w:proofErr w:type="gramEnd"/>
            <w:r w:rsidR="005F7EDA">
              <w:rPr>
                <w:rFonts w:cs="Arial"/>
              </w:rPr>
              <w:t>.</w:t>
            </w:r>
          </w:p>
        </w:tc>
        <w:tc>
          <w:tcPr>
            <w:tcW w:w="4606" w:type="dxa"/>
          </w:tcPr>
          <w:p w14:paraId="21889256" w14:textId="6FD92F10" w:rsidR="000A213A" w:rsidRPr="00CB22B7" w:rsidRDefault="000A213A" w:rsidP="00BA1210">
            <w:pPr>
              <w:widowControl w:val="0"/>
              <w:suppressAutoHyphens/>
              <w:autoSpaceDE w:val="0"/>
              <w:autoSpaceDN w:val="0"/>
              <w:adjustRightInd w:val="0"/>
              <w:rPr>
                <w:rFonts w:cs="Arial"/>
              </w:rPr>
            </w:pPr>
            <w:r w:rsidRPr="00CB22B7">
              <w:rPr>
                <w:rFonts w:cs="Arial"/>
              </w:rPr>
              <w:t>V</w:t>
            </w:r>
            <w:r w:rsidR="0093190E">
              <w:rPr>
                <w:rFonts w:cs="Arial"/>
              </w:rPr>
              <w:t xml:space="preserve"> Litoměřicích</w:t>
            </w:r>
            <w:r w:rsidR="00861477">
              <w:rPr>
                <w:rFonts w:cs="Arial"/>
              </w:rPr>
              <w:t xml:space="preserve"> dne</w:t>
            </w:r>
            <w:r w:rsidRPr="00CB22B7">
              <w:rPr>
                <w:rFonts w:cs="Arial"/>
              </w:rPr>
              <w:t xml:space="preserve"> ………………</w:t>
            </w:r>
            <w:r w:rsidR="00861477">
              <w:rPr>
                <w:rFonts w:cs="Arial"/>
              </w:rPr>
              <w:t>……</w:t>
            </w:r>
            <w:r w:rsidR="005F7EDA">
              <w:rPr>
                <w:rFonts w:cs="Arial"/>
              </w:rPr>
              <w:t>……</w:t>
            </w:r>
          </w:p>
        </w:tc>
      </w:tr>
      <w:tr w:rsidR="000A213A" w:rsidRPr="000E17AA" w14:paraId="709D218D" w14:textId="77777777" w:rsidTr="00A83C25">
        <w:tc>
          <w:tcPr>
            <w:tcW w:w="4606" w:type="dxa"/>
          </w:tcPr>
          <w:p w14:paraId="58B6423E" w14:textId="77777777" w:rsidR="000A213A" w:rsidRDefault="000A213A" w:rsidP="00C42D71">
            <w:pPr>
              <w:widowControl w:val="0"/>
              <w:suppressAutoHyphens/>
              <w:autoSpaceDE w:val="0"/>
              <w:autoSpaceDN w:val="0"/>
              <w:adjustRightInd w:val="0"/>
              <w:rPr>
                <w:rFonts w:cs="Arial"/>
              </w:rPr>
            </w:pPr>
          </w:p>
          <w:p w14:paraId="59F5D03E" w14:textId="77777777" w:rsidR="004914C4" w:rsidRDefault="004914C4" w:rsidP="00C42D71">
            <w:pPr>
              <w:widowControl w:val="0"/>
              <w:suppressAutoHyphens/>
              <w:autoSpaceDE w:val="0"/>
              <w:autoSpaceDN w:val="0"/>
              <w:adjustRightInd w:val="0"/>
              <w:rPr>
                <w:rFonts w:cs="Arial"/>
              </w:rPr>
            </w:pPr>
          </w:p>
          <w:p w14:paraId="2106F02D" w14:textId="77777777" w:rsidR="00131EBF" w:rsidRDefault="00131EBF" w:rsidP="00C42D71">
            <w:pPr>
              <w:widowControl w:val="0"/>
              <w:suppressAutoHyphens/>
              <w:autoSpaceDE w:val="0"/>
              <w:autoSpaceDN w:val="0"/>
              <w:adjustRightInd w:val="0"/>
              <w:rPr>
                <w:rFonts w:cs="Arial"/>
              </w:rPr>
            </w:pPr>
          </w:p>
          <w:p w14:paraId="552BF375" w14:textId="77777777" w:rsidR="002F360A" w:rsidRDefault="002F360A" w:rsidP="00C42D71">
            <w:pPr>
              <w:widowControl w:val="0"/>
              <w:suppressAutoHyphens/>
              <w:autoSpaceDE w:val="0"/>
              <w:autoSpaceDN w:val="0"/>
              <w:adjustRightInd w:val="0"/>
              <w:rPr>
                <w:rFonts w:cs="Arial"/>
              </w:rPr>
            </w:pPr>
          </w:p>
          <w:p w14:paraId="4642C2E6" w14:textId="77777777" w:rsidR="004914C4" w:rsidRDefault="004914C4" w:rsidP="00C42D71">
            <w:pPr>
              <w:widowControl w:val="0"/>
              <w:suppressAutoHyphens/>
              <w:autoSpaceDE w:val="0"/>
              <w:autoSpaceDN w:val="0"/>
              <w:adjustRightInd w:val="0"/>
              <w:rPr>
                <w:rFonts w:cs="Arial"/>
              </w:rPr>
            </w:pPr>
          </w:p>
          <w:p w14:paraId="6318325E" w14:textId="13AEB18D" w:rsidR="000A213A" w:rsidRPr="000E17AA" w:rsidRDefault="000A213A" w:rsidP="00C42D71">
            <w:pPr>
              <w:widowControl w:val="0"/>
              <w:suppressAutoHyphens/>
              <w:autoSpaceDE w:val="0"/>
              <w:autoSpaceDN w:val="0"/>
              <w:adjustRightInd w:val="0"/>
              <w:rPr>
                <w:rFonts w:cs="Arial"/>
              </w:rPr>
            </w:pPr>
            <w:r w:rsidRPr="000E17AA">
              <w:rPr>
                <w:rFonts w:cs="Arial"/>
              </w:rPr>
              <w:t>……………………………………………</w:t>
            </w:r>
            <w:r w:rsidR="005F7EDA">
              <w:rPr>
                <w:rFonts w:cs="Arial"/>
              </w:rPr>
              <w:t>…….</w:t>
            </w:r>
          </w:p>
        </w:tc>
        <w:tc>
          <w:tcPr>
            <w:tcW w:w="4606" w:type="dxa"/>
          </w:tcPr>
          <w:p w14:paraId="4A01F8C4" w14:textId="77777777" w:rsidR="000A213A" w:rsidRDefault="000A213A" w:rsidP="00C42D71">
            <w:pPr>
              <w:widowControl w:val="0"/>
              <w:suppressAutoHyphens/>
              <w:autoSpaceDE w:val="0"/>
              <w:autoSpaceDN w:val="0"/>
              <w:adjustRightInd w:val="0"/>
              <w:rPr>
                <w:rFonts w:cs="Arial"/>
              </w:rPr>
            </w:pPr>
          </w:p>
          <w:p w14:paraId="54D82C2B" w14:textId="77777777" w:rsidR="00861477" w:rsidRDefault="00861477" w:rsidP="00C42D71">
            <w:pPr>
              <w:widowControl w:val="0"/>
              <w:suppressAutoHyphens/>
              <w:autoSpaceDE w:val="0"/>
              <w:autoSpaceDN w:val="0"/>
              <w:adjustRightInd w:val="0"/>
              <w:rPr>
                <w:rFonts w:cs="Arial"/>
              </w:rPr>
            </w:pPr>
          </w:p>
          <w:p w14:paraId="59BB3D0E" w14:textId="77777777" w:rsidR="00861477" w:rsidRDefault="00861477" w:rsidP="00C42D71">
            <w:pPr>
              <w:widowControl w:val="0"/>
              <w:suppressAutoHyphens/>
              <w:autoSpaceDE w:val="0"/>
              <w:autoSpaceDN w:val="0"/>
              <w:adjustRightInd w:val="0"/>
              <w:rPr>
                <w:rFonts w:cs="Arial"/>
              </w:rPr>
            </w:pPr>
          </w:p>
          <w:p w14:paraId="5A56E79D" w14:textId="77777777" w:rsidR="00861477" w:rsidRDefault="00861477" w:rsidP="00C42D71">
            <w:pPr>
              <w:widowControl w:val="0"/>
              <w:suppressAutoHyphens/>
              <w:autoSpaceDE w:val="0"/>
              <w:autoSpaceDN w:val="0"/>
              <w:adjustRightInd w:val="0"/>
              <w:rPr>
                <w:rFonts w:cs="Arial"/>
              </w:rPr>
            </w:pPr>
          </w:p>
          <w:p w14:paraId="4F710AC4" w14:textId="77777777" w:rsidR="00861477" w:rsidRDefault="00861477" w:rsidP="00C42D71">
            <w:pPr>
              <w:widowControl w:val="0"/>
              <w:suppressAutoHyphens/>
              <w:autoSpaceDE w:val="0"/>
              <w:autoSpaceDN w:val="0"/>
              <w:adjustRightInd w:val="0"/>
              <w:rPr>
                <w:rFonts w:cs="Arial"/>
              </w:rPr>
            </w:pPr>
          </w:p>
          <w:p w14:paraId="6E027DB3" w14:textId="193FB662" w:rsidR="00861477" w:rsidRPr="000E17AA" w:rsidRDefault="00861477" w:rsidP="00C42D71">
            <w:pPr>
              <w:widowControl w:val="0"/>
              <w:suppressAutoHyphens/>
              <w:autoSpaceDE w:val="0"/>
              <w:autoSpaceDN w:val="0"/>
              <w:adjustRightInd w:val="0"/>
              <w:rPr>
                <w:rFonts w:cs="Arial"/>
              </w:rPr>
            </w:pPr>
            <w:r>
              <w:rPr>
                <w:rFonts w:cs="Arial"/>
              </w:rPr>
              <w:t>……………………………………………...</w:t>
            </w:r>
            <w:r w:rsidR="0093190E">
              <w:rPr>
                <w:rFonts w:cs="Arial"/>
              </w:rPr>
              <w:t>.....</w:t>
            </w:r>
          </w:p>
        </w:tc>
      </w:tr>
      <w:tr w:rsidR="000A213A" w:rsidRPr="00CB22B7" w14:paraId="7FBD712A" w14:textId="77777777" w:rsidTr="00A83C25">
        <w:tc>
          <w:tcPr>
            <w:tcW w:w="4606" w:type="dxa"/>
          </w:tcPr>
          <w:p w14:paraId="571D2338" w14:textId="52DC2B66" w:rsidR="000A213A" w:rsidRPr="00CB22B7" w:rsidRDefault="00BA1210" w:rsidP="00C42D71">
            <w:pPr>
              <w:widowControl w:val="0"/>
              <w:suppressAutoHyphens/>
              <w:autoSpaceDE w:val="0"/>
              <w:autoSpaceDN w:val="0"/>
              <w:adjustRightInd w:val="0"/>
              <w:rPr>
                <w:rFonts w:cs="Arial"/>
              </w:rPr>
            </w:pPr>
            <w:r>
              <w:rPr>
                <w:rFonts w:cs="Arial"/>
              </w:rPr>
              <w:t>Účastník 1</w:t>
            </w:r>
          </w:p>
          <w:p w14:paraId="13DD0512" w14:textId="29689642" w:rsidR="000A213A" w:rsidRDefault="00BA1210" w:rsidP="00C42D71">
            <w:pPr>
              <w:widowControl w:val="0"/>
              <w:suppressAutoHyphens/>
              <w:autoSpaceDE w:val="0"/>
              <w:autoSpaceDN w:val="0"/>
              <w:adjustRightInd w:val="0"/>
              <w:rPr>
                <w:rFonts w:cs="Arial"/>
              </w:rPr>
            </w:pPr>
            <w:r>
              <w:rPr>
                <w:rFonts w:cs="Arial"/>
              </w:rPr>
              <w:t>Ústecký</w:t>
            </w:r>
            <w:r w:rsidR="00CB1567">
              <w:rPr>
                <w:rFonts w:cs="Arial"/>
              </w:rPr>
              <w:t xml:space="preserve"> kraj</w:t>
            </w:r>
          </w:p>
          <w:p w14:paraId="2C593872" w14:textId="6ADB6966" w:rsidR="00BA1210" w:rsidRDefault="0093190E" w:rsidP="00C42D71">
            <w:pPr>
              <w:widowControl w:val="0"/>
              <w:suppressAutoHyphens/>
              <w:autoSpaceDE w:val="0"/>
              <w:autoSpaceDN w:val="0"/>
              <w:adjustRightInd w:val="0"/>
              <w:rPr>
                <w:rFonts w:cs="Arial"/>
              </w:rPr>
            </w:pPr>
            <w:r>
              <w:rPr>
                <w:rFonts w:cs="Arial"/>
              </w:rPr>
              <w:t>Bc. Jiří Fedoriška, MBA</w:t>
            </w:r>
          </w:p>
          <w:p w14:paraId="5C9C33E4" w14:textId="60C569CA" w:rsidR="00BA1210" w:rsidRDefault="0093190E" w:rsidP="00C42D71">
            <w:pPr>
              <w:widowControl w:val="0"/>
              <w:suppressAutoHyphens/>
              <w:autoSpaceDE w:val="0"/>
              <w:autoSpaceDN w:val="0"/>
              <w:adjustRightInd w:val="0"/>
              <w:rPr>
                <w:rFonts w:cs="Arial"/>
              </w:rPr>
            </w:pPr>
            <w:r>
              <w:rPr>
                <w:rFonts w:cs="Arial"/>
              </w:rPr>
              <w:t>člen Rady Ústeckého kraje</w:t>
            </w:r>
          </w:p>
          <w:p w14:paraId="21184255" w14:textId="77777777" w:rsidR="000A213A" w:rsidRPr="00CB22B7" w:rsidRDefault="000A213A" w:rsidP="00C42D71">
            <w:pPr>
              <w:widowControl w:val="0"/>
              <w:suppressAutoHyphens/>
              <w:autoSpaceDE w:val="0"/>
              <w:autoSpaceDN w:val="0"/>
              <w:adjustRightInd w:val="0"/>
              <w:rPr>
                <w:rFonts w:cs="Arial"/>
              </w:rPr>
            </w:pPr>
          </w:p>
          <w:p w14:paraId="014F366B" w14:textId="77777777" w:rsidR="0006355E" w:rsidRDefault="0006355E" w:rsidP="00C42D71">
            <w:pPr>
              <w:widowControl w:val="0"/>
              <w:suppressAutoHyphens/>
              <w:autoSpaceDE w:val="0"/>
              <w:autoSpaceDN w:val="0"/>
              <w:adjustRightInd w:val="0"/>
              <w:rPr>
                <w:rFonts w:cs="Arial"/>
              </w:rPr>
            </w:pPr>
          </w:p>
          <w:p w14:paraId="04C3F709" w14:textId="77777777" w:rsidR="0006355E" w:rsidRDefault="0006355E" w:rsidP="00C42D71">
            <w:pPr>
              <w:widowControl w:val="0"/>
              <w:suppressAutoHyphens/>
              <w:autoSpaceDE w:val="0"/>
              <w:autoSpaceDN w:val="0"/>
              <w:adjustRightInd w:val="0"/>
              <w:rPr>
                <w:rFonts w:cs="Arial"/>
              </w:rPr>
            </w:pPr>
          </w:p>
          <w:p w14:paraId="5628BC72" w14:textId="77777777" w:rsidR="00201EE3" w:rsidRDefault="00201EE3" w:rsidP="00C42D71">
            <w:pPr>
              <w:widowControl w:val="0"/>
              <w:suppressAutoHyphens/>
              <w:autoSpaceDE w:val="0"/>
              <w:autoSpaceDN w:val="0"/>
              <w:adjustRightInd w:val="0"/>
              <w:rPr>
                <w:rFonts w:cs="Arial"/>
              </w:rPr>
            </w:pPr>
          </w:p>
          <w:p w14:paraId="636BC76B" w14:textId="77777777" w:rsidR="00201EE3" w:rsidRDefault="00201EE3" w:rsidP="00C42D71">
            <w:pPr>
              <w:widowControl w:val="0"/>
              <w:suppressAutoHyphens/>
              <w:autoSpaceDE w:val="0"/>
              <w:autoSpaceDN w:val="0"/>
              <w:adjustRightInd w:val="0"/>
              <w:rPr>
                <w:rFonts w:cs="Arial"/>
              </w:rPr>
            </w:pPr>
          </w:p>
          <w:p w14:paraId="5498D5F5" w14:textId="77777777" w:rsidR="000A213A" w:rsidRDefault="000A213A" w:rsidP="00C42D71">
            <w:pPr>
              <w:widowControl w:val="0"/>
              <w:suppressAutoHyphens/>
              <w:autoSpaceDE w:val="0"/>
              <w:autoSpaceDN w:val="0"/>
              <w:adjustRightInd w:val="0"/>
              <w:rPr>
                <w:rFonts w:cs="Arial"/>
              </w:rPr>
            </w:pPr>
          </w:p>
          <w:p w14:paraId="5DFA2881" w14:textId="77777777" w:rsidR="00264471" w:rsidRPr="00CB22B7" w:rsidRDefault="00264471" w:rsidP="00C42D71">
            <w:pPr>
              <w:widowControl w:val="0"/>
              <w:suppressAutoHyphens/>
              <w:autoSpaceDE w:val="0"/>
              <w:autoSpaceDN w:val="0"/>
              <w:adjustRightInd w:val="0"/>
              <w:rPr>
                <w:rFonts w:cs="Arial"/>
              </w:rPr>
            </w:pPr>
          </w:p>
        </w:tc>
        <w:tc>
          <w:tcPr>
            <w:tcW w:w="4606" w:type="dxa"/>
          </w:tcPr>
          <w:p w14:paraId="60F0BD4B" w14:textId="16599021" w:rsidR="000A213A" w:rsidRDefault="00BA1210" w:rsidP="00C42D71">
            <w:pPr>
              <w:widowControl w:val="0"/>
              <w:suppressAutoHyphens/>
              <w:autoSpaceDE w:val="0"/>
              <w:autoSpaceDN w:val="0"/>
              <w:adjustRightInd w:val="0"/>
              <w:rPr>
                <w:rFonts w:cs="Arial"/>
              </w:rPr>
            </w:pPr>
            <w:r>
              <w:rPr>
                <w:rFonts w:cs="Arial"/>
              </w:rPr>
              <w:t>Účastník 2</w:t>
            </w:r>
          </w:p>
          <w:p w14:paraId="0E9ADDAF" w14:textId="066482DB" w:rsidR="000A213A" w:rsidRDefault="00E70140" w:rsidP="00C42D71">
            <w:pPr>
              <w:widowControl w:val="0"/>
              <w:suppressAutoHyphens/>
              <w:autoSpaceDE w:val="0"/>
              <w:autoSpaceDN w:val="0"/>
              <w:adjustRightInd w:val="0"/>
              <w:rPr>
                <w:rFonts w:cs="Arial"/>
              </w:rPr>
            </w:pPr>
            <w:r>
              <w:rPr>
                <w:rFonts w:cs="Arial"/>
              </w:rPr>
              <w:t>M</w:t>
            </w:r>
            <w:r w:rsidR="00BF5B61">
              <w:rPr>
                <w:rFonts w:cs="Arial"/>
              </w:rPr>
              <w:t xml:space="preserve">ěsto </w:t>
            </w:r>
            <w:r w:rsidR="0093190E">
              <w:rPr>
                <w:rFonts w:cs="Arial"/>
              </w:rPr>
              <w:t>Litoměřice</w:t>
            </w:r>
          </w:p>
          <w:p w14:paraId="66374A94" w14:textId="3980C6F3" w:rsidR="000A213A" w:rsidRDefault="004F493C" w:rsidP="00C42D71">
            <w:pPr>
              <w:widowControl w:val="0"/>
              <w:suppressAutoHyphens/>
              <w:autoSpaceDE w:val="0"/>
              <w:autoSpaceDN w:val="0"/>
              <w:adjustRightInd w:val="0"/>
              <w:rPr>
                <w:rFonts w:cs="Arial"/>
              </w:rPr>
            </w:pPr>
            <w:r>
              <w:rPr>
                <w:rFonts w:cs="Arial"/>
              </w:rPr>
              <w:t>Mgr. Jiří Adámek</w:t>
            </w:r>
          </w:p>
          <w:p w14:paraId="7234FEF5" w14:textId="522DC816" w:rsidR="000A213A" w:rsidRDefault="004F493C" w:rsidP="00C42D71">
            <w:pPr>
              <w:widowControl w:val="0"/>
              <w:suppressAutoHyphens/>
              <w:autoSpaceDE w:val="0"/>
              <w:autoSpaceDN w:val="0"/>
              <w:adjustRightInd w:val="0"/>
              <w:rPr>
                <w:rFonts w:cs="Arial"/>
              </w:rPr>
            </w:pPr>
            <w:r>
              <w:rPr>
                <w:rFonts w:cs="Arial"/>
              </w:rPr>
              <w:t>místo</w:t>
            </w:r>
            <w:r w:rsidR="00861477">
              <w:rPr>
                <w:rFonts w:cs="Arial"/>
              </w:rPr>
              <w:t xml:space="preserve">starosta </w:t>
            </w:r>
            <w:r w:rsidR="00BF5B61">
              <w:rPr>
                <w:rFonts w:cs="Arial"/>
              </w:rPr>
              <w:t>města</w:t>
            </w:r>
          </w:p>
          <w:p w14:paraId="27E0497D" w14:textId="77777777" w:rsidR="000A213A" w:rsidRDefault="000A213A" w:rsidP="00C42D71">
            <w:pPr>
              <w:widowControl w:val="0"/>
              <w:suppressAutoHyphens/>
              <w:autoSpaceDE w:val="0"/>
              <w:autoSpaceDN w:val="0"/>
              <w:adjustRightInd w:val="0"/>
              <w:rPr>
                <w:rFonts w:cs="Arial"/>
              </w:rPr>
            </w:pPr>
          </w:p>
          <w:p w14:paraId="62700D5C" w14:textId="77777777" w:rsidR="000A213A" w:rsidRPr="00CB22B7" w:rsidRDefault="000A213A" w:rsidP="00C42D71">
            <w:pPr>
              <w:widowControl w:val="0"/>
              <w:suppressAutoHyphens/>
              <w:autoSpaceDE w:val="0"/>
              <w:autoSpaceDN w:val="0"/>
              <w:adjustRightInd w:val="0"/>
              <w:rPr>
                <w:rFonts w:cs="Arial"/>
              </w:rPr>
            </w:pPr>
          </w:p>
        </w:tc>
      </w:tr>
    </w:tbl>
    <w:p w14:paraId="357FDB38" w14:textId="77777777" w:rsidR="0093190E" w:rsidRDefault="0093190E" w:rsidP="00C42D71">
      <w:pPr>
        <w:suppressAutoHyphens/>
        <w:rPr>
          <w:rFonts w:cs="Arial"/>
        </w:rPr>
      </w:pPr>
    </w:p>
    <w:p w14:paraId="63C6991B" w14:textId="77777777" w:rsidR="0093190E" w:rsidRDefault="0093190E" w:rsidP="00C42D71">
      <w:pPr>
        <w:suppressAutoHyphens/>
        <w:rPr>
          <w:rFonts w:cs="Arial"/>
        </w:rPr>
      </w:pPr>
    </w:p>
    <w:p w14:paraId="13A7D040" w14:textId="77777777" w:rsidR="0093190E" w:rsidRDefault="0093190E" w:rsidP="00C42D71">
      <w:pPr>
        <w:suppressAutoHyphens/>
        <w:rPr>
          <w:rFonts w:cs="Arial"/>
        </w:rPr>
      </w:pPr>
    </w:p>
    <w:p w14:paraId="44ACA1F3" w14:textId="77777777" w:rsidR="0093190E" w:rsidRDefault="0093190E" w:rsidP="00C42D71">
      <w:pPr>
        <w:suppressAutoHyphens/>
        <w:rPr>
          <w:rFonts w:cs="Arial"/>
        </w:rPr>
      </w:pPr>
    </w:p>
    <w:p w14:paraId="48F7F343" w14:textId="77777777" w:rsidR="0093190E" w:rsidRDefault="0093190E" w:rsidP="00C42D71">
      <w:pPr>
        <w:suppressAutoHyphens/>
        <w:rPr>
          <w:rFonts w:cs="Arial"/>
        </w:rPr>
      </w:pPr>
    </w:p>
    <w:p w14:paraId="21AB43EF" w14:textId="2DCDBDD2" w:rsidR="000A213A" w:rsidRPr="0004495D" w:rsidRDefault="000A213A" w:rsidP="00C42D71">
      <w:pPr>
        <w:suppressAutoHyphens/>
        <w:rPr>
          <w:rFonts w:cs="Arial"/>
        </w:rPr>
      </w:pPr>
      <w:r w:rsidRPr="0004495D">
        <w:rPr>
          <w:rFonts w:cs="Arial"/>
        </w:rPr>
        <w:t>Přílohy:</w:t>
      </w:r>
    </w:p>
    <w:p w14:paraId="1ECDB4AC" w14:textId="04E2BF66" w:rsidR="000A213A" w:rsidRDefault="00EC3BD9" w:rsidP="00861477">
      <w:pPr>
        <w:pStyle w:val="slovan"/>
        <w:numPr>
          <w:ilvl w:val="0"/>
          <w:numId w:val="0"/>
        </w:numPr>
        <w:spacing w:before="0" w:after="0"/>
      </w:pPr>
      <w:r>
        <w:t xml:space="preserve">Příloha č. 1 – Geometrický plán č. </w:t>
      </w:r>
      <w:r w:rsidR="00B63D56">
        <w:t>5469-119/2024</w:t>
      </w:r>
    </w:p>
    <w:sectPr w:rsidR="000A213A" w:rsidSect="00BF1D8F">
      <w:footerReference w:type="default" r:id="rId13"/>
      <w:headerReference w:type="first" r:id="rId14"/>
      <w:footerReference w:type="first" r:id="rId15"/>
      <w:pgSz w:w="11906" w:h="16838" w:code="9"/>
      <w:pgMar w:top="1134"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8439" w14:textId="77777777" w:rsidR="00E37382" w:rsidRDefault="00E37382" w:rsidP="00A4755F">
      <w:r>
        <w:separator/>
      </w:r>
    </w:p>
  </w:endnote>
  <w:endnote w:type="continuationSeparator" w:id="0">
    <w:p w14:paraId="4BC51EC7" w14:textId="77777777" w:rsidR="00E37382" w:rsidRDefault="00E37382"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Content>
      <w:sdt>
        <w:sdtPr>
          <w:id w:val="-1705238520"/>
          <w:docPartObj>
            <w:docPartGallery w:val="Page Numbers (Top of Page)"/>
            <w:docPartUnique/>
          </w:docPartObj>
        </w:sdtPr>
        <w:sdtContent>
          <w:p w14:paraId="68A937EC" w14:textId="475C0998" w:rsidR="00370D79" w:rsidRPr="000069D3" w:rsidRDefault="00EC3BD9" w:rsidP="00A4755F">
            <w:pPr>
              <w:pStyle w:val="Zpat"/>
            </w:pPr>
            <w:r>
              <w:t>Kub.</w:t>
            </w:r>
            <w:r>
              <w:tab/>
            </w:r>
            <w:r>
              <w:tab/>
            </w:r>
            <w:r>
              <w:tab/>
            </w:r>
            <w:r>
              <w:tab/>
            </w:r>
            <w:r w:rsidR="00370D79" w:rsidRPr="000069D3">
              <w:fldChar w:fldCharType="begin"/>
            </w:r>
            <w:r w:rsidR="00370D79" w:rsidRPr="000069D3">
              <w:instrText>PAGE</w:instrText>
            </w:r>
            <w:r w:rsidR="00370D79" w:rsidRPr="000069D3">
              <w:fldChar w:fldCharType="separate"/>
            </w:r>
            <w:r w:rsidR="00026054">
              <w:rPr>
                <w:noProof/>
              </w:rPr>
              <w:t>4</w:t>
            </w:r>
            <w:r w:rsidR="00370D79" w:rsidRPr="000069D3">
              <w:fldChar w:fldCharType="end"/>
            </w:r>
            <w:r w:rsidR="00370D79" w:rsidRPr="000069D3">
              <w:t xml:space="preserve"> </w:t>
            </w:r>
            <w:r w:rsidR="007E5AB2">
              <w:t>z</w:t>
            </w:r>
            <w:r w:rsidR="00370D79" w:rsidRPr="000069D3">
              <w:t xml:space="preserve"> </w:t>
            </w:r>
            <w:r w:rsidR="00370D79" w:rsidRPr="000069D3">
              <w:fldChar w:fldCharType="begin"/>
            </w:r>
            <w:r w:rsidR="00370D79" w:rsidRPr="000069D3">
              <w:instrText>NUMPAGES</w:instrText>
            </w:r>
            <w:r w:rsidR="00370D79" w:rsidRPr="000069D3">
              <w:fldChar w:fldCharType="separate"/>
            </w:r>
            <w:r w:rsidR="00026054">
              <w:rPr>
                <w:noProof/>
              </w:rPr>
              <w:t>5</w:t>
            </w:r>
            <w:r w:rsidR="00370D79"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Content>
      <w:sdt>
        <w:sdtPr>
          <w:id w:val="1095443536"/>
          <w:docPartObj>
            <w:docPartGallery w:val="Page Numbers (Top of Page)"/>
            <w:docPartUnique/>
          </w:docPartObj>
        </w:sdtPr>
        <w:sdtContent>
          <w:p w14:paraId="11F35A3F" w14:textId="08D74C10" w:rsidR="001C788A" w:rsidRPr="000069D3" w:rsidRDefault="00EC3BD9" w:rsidP="00A4755F">
            <w:pPr>
              <w:pStyle w:val="Zpat"/>
            </w:pPr>
            <w:r>
              <w:t>Kub.</w:t>
            </w:r>
            <w:r>
              <w:tab/>
            </w:r>
            <w:r>
              <w:tab/>
            </w:r>
            <w:r>
              <w:tab/>
            </w:r>
            <w:r>
              <w:tab/>
            </w:r>
            <w:r w:rsidR="00E05CEC" w:rsidRPr="000069D3">
              <w:fldChar w:fldCharType="begin"/>
            </w:r>
            <w:r w:rsidR="00E05CEC" w:rsidRPr="000069D3">
              <w:instrText>PAGE</w:instrText>
            </w:r>
            <w:r w:rsidR="00E05CEC" w:rsidRPr="000069D3">
              <w:fldChar w:fldCharType="separate"/>
            </w:r>
            <w:r w:rsidR="00026054">
              <w:rPr>
                <w:noProof/>
              </w:rPr>
              <w:t>1</w:t>
            </w:r>
            <w:r w:rsidR="00E05CEC" w:rsidRPr="000069D3">
              <w:fldChar w:fldCharType="end"/>
            </w:r>
            <w:r w:rsidR="00E05CEC" w:rsidRPr="000069D3">
              <w:t xml:space="preserve"> </w:t>
            </w:r>
            <w:r w:rsidR="00E05CEC">
              <w:t>z</w:t>
            </w:r>
            <w:r w:rsidR="00E05CEC" w:rsidRPr="000069D3">
              <w:t xml:space="preserve"> </w:t>
            </w:r>
            <w:r w:rsidR="00E05CEC" w:rsidRPr="000069D3">
              <w:fldChar w:fldCharType="begin"/>
            </w:r>
            <w:r w:rsidR="00E05CEC" w:rsidRPr="000069D3">
              <w:instrText>NUMPAGES</w:instrText>
            </w:r>
            <w:r w:rsidR="00E05CEC" w:rsidRPr="000069D3">
              <w:fldChar w:fldCharType="separate"/>
            </w:r>
            <w:r w:rsidR="00026054">
              <w:rPr>
                <w:noProof/>
              </w:rPr>
              <w:t>5</w:t>
            </w:r>
            <w:r w:rsidR="00E05CEC"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7F7C" w14:textId="77777777" w:rsidR="00E37382" w:rsidRDefault="00E37382" w:rsidP="00A4755F">
      <w:r>
        <w:separator/>
      </w:r>
    </w:p>
  </w:footnote>
  <w:footnote w:type="continuationSeparator" w:id="0">
    <w:p w14:paraId="249B9D01" w14:textId="77777777" w:rsidR="00E37382" w:rsidRDefault="00E37382"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61AB53C1"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836332213"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5E767AC9" w:rsidR="00F04797" w:rsidRPr="00485E01" w:rsidRDefault="005873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241"/>
    <w:multiLevelType w:val="hybridMultilevel"/>
    <w:tmpl w:val="198C7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64037CF"/>
    <w:multiLevelType w:val="hybridMultilevel"/>
    <w:tmpl w:val="C8AE3354"/>
    <w:lvl w:ilvl="0" w:tplc="12189ACC">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CB901E3"/>
    <w:multiLevelType w:val="hybridMultilevel"/>
    <w:tmpl w:val="1F5EB4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FC6040A"/>
    <w:multiLevelType w:val="hybridMultilevel"/>
    <w:tmpl w:val="47F021B0"/>
    <w:lvl w:ilvl="0" w:tplc="54F0F2D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41D09F7"/>
    <w:multiLevelType w:val="hybridMultilevel"/>
    <w:tmpl w:val="D9DA3602"/>
    <w:lvl w:ilvl="0" w:tplc="89B68A92">
      <w:start w:val="1"/>
      <w:numFmt w:val="lowerLetter"/>
      <w:lvlText w:val="%1)"/>
      <w:lvlJc w:val="left"/>
      <w:pPr>
        <w:tabs>
          <w:tab w:val="num" w:pos="1162"/>
        </w:tabs>
        <w:ind w:left="1162" w:hanging="453"/>
      </w:pPr>
      <w:rPr>
        <w:rFonts w:hint="default"/>
      </w:rPr>
    </w:lvl>
    <w:lvl w:ilvl="1" w:tplc="04050019" w:tentative="1">
      <w:start w:val="1"/>
      <w:numFmt w:val="lowerLetter"/>
      <w:lvlText w:val="%2."/>
      <w:lvlJc w:val="left"/>
      <w:pPr>
        <w:tabs>
          <w:tab w:val="num" w:pos="1695"/>
        </w:tabs>
        <w:ind w:left="1695" w:hanging="360"/>
      </w:pPr>
    </w:lvl>
    <w:lvl w:ilvl="2" w:tplc="0405001B" w:tentative="1">
      <w:start w:val="1"/>
      <w:numFmt w:val="lowerRoman"/>
      <w:lvlText w:val="%3."/>
      <w:lvlJc w:val="right"/>
      <w:pPr>
        <w:tabs>
          <w:tab w:val="num" w:pos="2415"/>
        </w:tabs>
        <w:ind w:left="2415" w:hanging="180"/>
      </w:pPr>
    </w:lvl>
    <w:lvl w:ilvl="3" w:tplc="0405000F" w:tentative="1">
      <w:start w:val="1"/>
      <w:numFmt w:val="decimal"/>
      <w:lvlText w:val="%4."/>
      <w:lvlJc w:val="left"/>
      <w:pPr>
        <w:tabs>
          <w:tab w:val="num" w:pos="3135"/>
        </w:tabs>
        <w:ind w:left="3135" w:hanging="360"/>
      </w:pPr>
    </w:lvl>
    <w:lvl w:ilvl="4" w:tplc="04050019" w:tentative="1">
      <w:start w:val="1"/>
      <w:numFmt w:val="lowerLetter"/>
      <w:lvlText w:val="%5."/>
      <w:lvlJc w:val="left"/>
      <w:pPr>
        <w:tabs>
          <w:tab w:val="num" w:pos="3855"/>
        </w:tabs>
        <w:ind w:left="3855" w:hanging="360"/>
      </w:pPr>
    </w:lvl>
    <w:lvl w:ilvl="5" w:tplc="0405001B" w:tentative="1">
      <w:start w:val="1"/>
      <w:numFmt w:val="lowerRoman"/>
      <w:lvlText w:val="%6."/>
      <w:lvlJc w:val="right"/>
      <w:pPr>
        <w:tabs>
          <w:tab w:val="num" w:pos="4575"/>
        </w:tabs>
        <w:ind w:left="4575" w:hanging="180"/>
      </w:pPr>
    </w:lvl>
    <w:lvl w:ilvl="6" w:tplc="0405000F" w:tentative="1">
      <w:start w:val="1"/>
      <w:numFmt w:val="decimal"/>
      <w:lvlText w:val="%7."/>
      <w:lvlJc w:val="left"/>
      <w:pPr>
        <w:tabs>
          <w:tab w:val="num" w:pos="5295"/>
        </w:tabs>
        <w:ind w:left="5295" w:hanging="360"/>
      </w:pPr>
    </w:lvl>
    <w:lvl w:ilvl="7" w:tplc="04050019" w:tentative="1">
      <w:start w:val="1"/>
      <w:numFmt w:val="lowerLetter"/>
      <w:lvlText w:val="%8."/>
      <w:lvlJc w:val="left"/>
      <w:pPr>
        <w:tabs>
          <w:tab w:val="num" w:pos="6015"/>
        </w:tabs>
        <w:ind w:left="6015" w:hanging="360"/>
      </w:pPr>
    </w:lvl>
    <w:lvl w:ilvl="8" w:tplc="0405001B" w:tentative="1">
      <w:start w:val="1"/>
      <w:numFmt w:val="lowerRoman"/>
      <w:lvlText w:val="%9."/>
      <w:lvlJc w:val="right"/>
      <w:pPr>
        <w:tabs>
          <w:tab w:val="num" w:pos="6735"/>
        </w:tabs>
        <w:ind w:left="6735" w:hanging="180"/>
      </w:pPr>
    </w:lvl>
  </w:abstractNum>
  <w:abstractNum w:abstractNumId="5" w15:restartNumberingAfterBreak="0">
    <w:nsid w:val="420452AB"/>
    <w:multiLevelType w:val="hybridMultilevel"/>
    <w:tmpl w:val="402EA8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DD38BE"/>
    <w:multiLevelType w:val="hybridMultilevel"/>
    <w:tmpl w:val="FEFA861E"/>
    <w:lvl w:ilvl="0" w:tplc="57CA793A">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4C726E9D"/>
    <w:multiLevelType w:val="hybridMultilevel"/>
    <w:tmpl w:val="86B8EB26"/>
    <w:lvl w:ilvl="0" w:tplc="57CA793A">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4FF8152C"/>
    <w:multiLevelType w:val="hybridMultilevel"/>
    <w:tmpl w:val="0D4CA190"/>
    <w:lvl w:ilvl="0" w:tplc="57CA793A">
      <w:numFmt w:val="bullet"/>
      <w:lvlText w:val="-"/>
      <w:lvlJc w:val="left"/>
      <w:pPr>
        <w:ind w:left="1080" w:hanging="360"/>
      </w:pPr>
      <w:rPr>
        <w:rFonts w:ascii="Century Gothic" w:eastAsiaTheme="minorHAnsi" w:hAnsi="Century Gothic"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09C463D"/>
    <w:multiLevelType w:val="multilevel"/>
    <w:tmpl w:val="18C0D642"/>
    <w:lvl w:ilvl="0">
      <w:start w:val="1"/>
      <w:numFmt w:val="decimal"/>
      <w:lvlText w:val="%1."/>
      <w:legacy w:legacy="1" w:legacySpace="0" w:legacyIndent="283"/>
      <w:lvlJc w:val="left"/>
      <w:pPr>
        <w:ind w:left="283" w:hanging="283"/>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E536A43"/>
    <w:multiLevelType w:val="hybridMultilevel"/>
    <w:tmpl w:val="63702FBA"/>
    <w:lvl w:ilvl="0" w:tplc="1D383408">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0622680"/>
    <w:multiLevelType w:val="hybridMultilevel"/>
    <w:tmpl w:val="E190FE5E"/>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9B653F"/>
    <w:multiLevelType w:val="hybridMultilevel"/>
    <w:tmpl w:val="FBBAD5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A128E2"/>
    <w:multiLevelType w:val="hybridMultilevel"/>
    <w:tmpl w:val="768C5F94"/>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74204979"/>
    <w:multiLevelType w:val="hybridMultilevel"/>
    <w:tmpl w:val="CA20DB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E39290E"/>
    <w:multiLevelType w:val="hybridMultilevel"/>
    <w:tmpl w:val="567E84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344098">
    <w:abstractNumId w:val="8"/>
  </w:num>
  <w:num w:numId="2" w16cid:durableId="1366829077">
    <w:abstractNumId w:val="11"/>
    <w:lvlOverride w:ilvl="0">
      <w:startOverride w:val="1"/>
    </w:lvlOverride>
  </w:num>
  <w:num w:numId="3" w16cid:durableId="1674797115">
    <w:abstractNumId w:val="11"/>
    <w:lvlOverride w:ilvl="0">
      <w:startOverride w:val="1"/>
    </w:lvlOverride>
  </w:num>
  <w:num w:numId="4" w16cid:durableId="892235603">
    <w:abstractNumId w:val="11"/>
  </w:num>
  <w:num w:numId="5" w16cid:durableId="486408950">
    <w:abstractNumId w:val="11"/>
    <w:lvlOverride w:ilvl="0">
      <w:startOverride w:val="1"/>
    </w:lvlOverride>
  </w:num>
  <w:num w:numId="6" w16cid:durableId="1783258036">
    <w:abstractNumId w:val="11"/>
    <w:lvlOverride w:ilvl="0">
      <w:startOverride w:val="1"/>
    </w:lvlOverride>
  </w:num>
  <w:num w:numId="7" w16cid:durableId="955214924">
    <w:abstractNumId w:val="11"/>
    <w:lvlOverride w:ilvl="0">
      <w:startOverride w:val="1"/>
    </w:lvlOverride>
  </w:num>
  <w:num w:numId="8" w16cid:durableId="691032766">
    <w:abstractNumId w:val="13"/>
  </w:num>
  <w:num w:numId="9" w16cid:durableId="556864552">
    <w:abstractNumId w:val="9"/>
  </w:num>
  <w:num w:numId="10" w16cid:durableId="1106535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83202">
    <w:abstractNumId w:val="2"/>
  </w:num>
  <w:num w:numId="12" w16cid:durableId="441610759">
    <w:abstractNumId w:val="0"/>
  </w:num>
  <w:num w:numId="13" w16cid:durableId="822506348">
    <w:abstractNumId w:val="14"/>
  </w:num>
  <w:num w:numId="14" w16cid:durableId="957028164">
    <w:abstractNumId w:val="3"/>
  </w:num>
  <w:num w:numId="15" w16cid:durableId="1387947518">
    <w:abstractNumId w:val="4"/>
  </w:num>
  <w:num w:numId="16" w16cid:durableId="2101640328">
    <w:abstractNumId w:val="7"/>
  </w:num>
  <w:num w:numId="17" w16cid:durableId="1212033566">
    <w:abstractNumId w:val="15"/>
  </w:num>
  <w:num w:numId="18" w16cid:durableId="1439834329">
    <w:abstractNumId w:val="10"/>
  </w:num>
  <w:num w:numId="19" w16cid:durableId="825780633">
    <w:abstractNumId w:val="1"/>
  </w:num>
  <w:num w:numId="20" w16cid:durableId="922182692">
    <w:abstractNumId w:val="12"/>
  </w:num>
  <w:num w:numId="21" w16cid:durableId="17890865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17D4"/>
    <w:rsid w:val="000069D3"/>
    <w:rsid w:val="000107F5"/>
    <w:rsid w:val="00012B94"/>
    <w:rsid w:val="00012D3E"/>
    <w:rsid w:val="0001310C"/>
    <w:rsid w:val="00013822"/>
    <w:rsid w:val="000138E5"/>
    <w:rsid w:val="000141E9"/>
    <w:rsid w:val="000154B4"/>
    <w:rsid w:val="00017BDF"/>
    <w:rsid w:val="0002271B"/>
    <w:rsid w:val="00022CA0"/>
    <w:rsid w:val="0002473C"/>
    <w:rsid w:val="00024E07"/>
    <w:rsid w:val="00025D39"/>
    <w:rsid w:val="00026054"/>
    <w:rsid w:val="000260E9"/>
    <w:rsid w:val="00030C2F"/>
    <w:rsid w:val="00030C35"/>
    <w:rsid w:val="0003419E"/>
    <w:rsid w:val="00041971"/>
    <w:rsid w:val="0004478F"/>
    <w:rsid w:val="000515E3"/>
    <w:rsid w:val="0006185C"/>
    <w:rsid w:val="000625E0"/>
    <w:rsid w:val="0006355E"/>
    <w:rsid w:val="000704AB"/>
    <w:rsid w:val="00072246"/>
    <w:rsid w:val="00074C39"/>
    <w:rsid w:val="00081B8B"/>
    <w:rsid w:val="00083BAA"/>
    <w:rsid w:val="000976CA"/>
    <w:rsid w:val="00097A98"/>
    <w:rsid w:val="000A0ACF"/>
    <w:rsid w:val="000A213A"/>
    <w:rsid w:val="000A366E"/>
    <w:rsid w:val="000A63E1"/>
    <w:rsid w:val="000C2930"/>
    <w:rsid w:val="000D6D4F"/>
    <w:rsid w:val="000E0504"/>
    <w:rsid w:val="000E522A"/>
    <w:rsid w:val="0010680C"/>
    <w:rsid w:val="001116CA"/>
    <w:rsid w:val="001155E8"/>
    <w:rsid w:val="001201FF"/>
    <w:rsid w:val="001219A6"/>
    <w:rsid w:val="00125768"/>
    <w:rsid w:val="00126016"/>
    <w:rsid w:val="00131EBF"/>
    <w:rsid w:val="00140F5D"/>
    <w:rsid w:val="00152B0B"/>
    <w:rsid w:val="00153EE6"/>
    <w:rsid w:val="00155820"/>
    <w:rsid w:val="001617A6"/>
    <w:rsid w:val="001635B0"/>
    <w:rsid w:val="001710F1"/>
    <w:rsid w:val="00172E01"/>
    <w:rsid w:val="0017395D"/>
    <w:rsid w:val="00175C7B"/>
    <w:rsid w:val="001766D6"/>
    <w:rsid w:val="0017783F"/>
    <w:rsid w:val="00180B0C"/>
    <w:rsid w:val="001903EC"/>
    <w:rsid w:val="00192419"/>
    <w:rsid w:val="001A6386"/>
    <w:rsid w:val="001B1E56"/>
    <w:rsid w:val="001B21AA"/>
    <w:rsid w:val="001B2A7E"/>
    <w:rsid w:val="001B346A"/>
    <w:rsid w:val="001B42FA"/>
    <w:rsid w:val="001B48FA"/>
    <w:rsid w:val="001B5591"/>
    <w:rsid w:val="001C270D"/>
    <w:rsid w:val="001C788A"/>
    <w:rsid w:val="001D092B"/>
    <w:rsid w:val="001D6F19"/>
    <w:rsid w:val="001E2320"/>
    <w:rsid w:val="001E410A"/>
    <w:rsid w:val="001F5B09"/>
    <w:rsid w:val="001F7DCA"/>
    <w:rsid w:val="00201EE3"/>
    <w:rsid w:val="00204325"/>
    <w:rsid w:val="00210DDC"/>
    <w:rsid w:val="00214E28"/>
    <w:rsid w:val="002211C5"/>
    <w:rsid w:val="00224D76"/>
    <w:rsid w:val="00225C79"/>
    <w:rsid w:val="00231F85"/>
    <w:rsid w:val="00233C1F"/>
    <w:rsid w:val="00237CEB"/>
    <w:rsid w:val="00242193"/>
    <w:rsid w:val="0024256E"/>
    <w:rsid w:val="0025202E"/>
    <w:rsid w:val="00252CA6"/>
    <w:rsid w:val="00253D59"/>
    <w:rsid w:val="00264471"/>
    <w:rsid w:val="00266662"/>
    <w:rsid w:val="0027293B"/>
    <w:rsid w:val="00273689"/>
    <w:rsid w:val="0028635E"/>
    <w:rsid w:val="00286C2F"/>
    <w:rsid w:val="00287F81"/>
    <w:rsid w:val="00292E01"/>
    <w:rsid w:val="00293635"/>
    <w:rsid w:val="002945B4"/>
    <w:rsid w:val="00296422"/>
    <w:rsid w:val="002B3723"/>
    <w:rsid w:val="002B40FA"/>
    <w:rsid w:val="002B7887"/>
    <w:rsid w:val="002C1B54"/>
    <w:rsid w:val="002C5B50"/>
    <w:rsid w:val="002C626E"/>
    <w:rsid w:val="002D3967"/>
    <w:rsid w:val="002D507D"/>
    <w:rsid w:val="002D5ED4"/>
    <w:rsid w:val="002F360A"/>
    <w:rsid w:val="002F4917"/>
    <w:rsid w:val="002F552F"/>
    <w:rsid w:val="00300B9F"/>
    <w:rsid w:val="00304B77"/>
    <w:rsid w:val="003051A2"/>
    <w:rsid w:val="00312AF8"/>
    <w:rsid w:val="00316569"/>
    <w:rsid w:val="00316F88"/>
    <w:rsid w:val="003233CA"/>
    <w:rsid w:val="00325FC9"/>
    <w:rsid w:val="00333391"/>
    <w:rsid w:val="003337B8"/>
    <w:rsid w:val="00333905"/>
    <w:rsid w:val="00340641"/>
    <w:rsid w:val="003518E5"/>
    <w:rsid w:val="0035209F"/>
    <w:rsid w:val="0035288E"/>
    <w:rsid w:val="00352B81"/>
    <w:rsid w:val="00355514"/>
    <w:rsid w:val="00356908"/>
    <w:rsid w:val="00361003"/>
    <w:rsid w:val="00362923"/>
    <w:rsid w:val="00370D79"/>
    <w:rsid w:val="00377726"/>
    <w:rsid w:val="00394757"/>
    <w:rsid w:val="00395852"/>
    <w:rsid w:val="00395A78"/>
    <w:rsid w:val="003A0150"/>
    <w:rsid w:val="003A0724"/>
    <w:rsid w:val="003A1472"/>
    <w:rsid w:val="003A2AF6"/>
    <w:rsid w:val="003A47A9"/>
    <w:rsid w:val="003A5C3A"/>
    <w:rsid w:val="003B08F4"/>
    <w:rsid w:val="003B11AC"/>
    <w:rsid w:val="003B44F3"/>
    <w:rsid w:val="003B7F7D"/>
    <w:rsid w:val="003D6868"/>
    <w:rsid w:val="003E24DF"/>
    <w:rsid w:val="003E28AE"/>
    <w:rsid w:val="003E5648"/>
    <w:rsid w:val="003F1F52"/>
    <w:rsid w:val="003F506E"/>
    <w:rsid w:val="0040521F"/>
    <w:rsid w:val="004101B5"/>
    <w:rsid w:val="00411E0F"/>
    <w:rsid w:val="0041428F"/>
    <w:rsid w:val="004341A2"/>
    <w:rsid w:val="00437490"/>
    <w:rsid w:val="00437CC2"/>
    <w:rsid w:val="0044172F"/>
    <w:rsid w:val="0044315E"/>
    <w:rsid w:val="00466C24"/>
    <w:rsid w:val="00467F97"/>
    <w:rsid w:val="0047476D"/>
    <w:rsid w:val="00477C73"/>
    <w:rsid w:val="00477CF7"/>
    <w:rsid w:val="004901F7"/>
    <w:rsid w:val="00490F1F"/>
    <w:rsid w:val="004914C4"/>
    <w:rsid w:val="004978B2"/>
    <w:rsid w:val="004A25D3"/>
    <w:rsid w:val="004A2B0D"/>
    <w:rsid w:val="004B0B1F"/>
    <w:rsid w:val="004B4E20"/>
    <w:rsid w:val="004B5D22"/>
    <w:rsid w:val="004C2AF1"/>
    <w:rsid w:val="004D3390"/>
    <w:rsid w:val="004F2E13"/>
    <w:rsid w:val="004F3536"/>
    <w:rsid w:val="004F493C"/>
    <w:rsid w:val="004F568B"/>
    <w:rsid w:val="004F7DDC"/>
    <w:rsid w:val="00502195"/>
    <w:rsid w:val="00517CAA"/>
    <w:rsid w:val="00522E84"/>
    <w:rsid w:val="005303A7"/>
    <w:rsid w:val="00536546"/>
    <w:rsid w:val="005441F7"/>
    <w:rsid w:val="0054622C"/>
    <w:rsid w:val="00551E77"/>
    <w:rsid w:val="0055581E"/>
    <w:rsid w:val="005632B4"/>
    <w:rsid w:val="0057273E"/>
    <w:rsid w:val="005816C5"/>
    <w:rsid w:val="00581DC7"/>
    <w:rsid w:val="005873FA"/>
    <w:rsid w:val="005930A7"/>
    <w:rsid w:val="005A130F"/>
    <w:rsid w:val="005B2D85"/>
    <w:rsid w:val="005B6C2C"/>
    <w:rsid w:val="005C2210"/>
    <w:rsid w:val="005C70FA"/>
    <w:rsid w:val="005D1BFE"/>
    <w:rsid w:val="005D34E1"/>
    <w:rsid w:val="005D6191"/>
    <w:rsid w:val="005E1A7A"/>
    <w:rsid w:val="005E348E"/>
    <w:rsid w:val="005E4A57"/>
    <w:rsid w:val="005F3F83"/>
    <w:rsid w:val="005F66D5"/>
    <w:rsid w:val="005F7EDA"/>
    <w:rsid w:val="00604A11"/>
    <w:rsid w:val="0060559B"/>
    <w:rsid w:val="006073B5"/>
    <w:rsid w:val="00615018"/>
    <w:rsid w:val="0061636E"/>
    <w:rsid w:val="00616DE9"/>
    <w:rsid w:val="00620ED4"/>
    <w:rsid w:val="0062123A"/>
    <w:rsid w:val="0063556F"/>
    <w:rsid w:val="00641398"/>
    <w:rsid w:val="00641FA1"/>
    <w:rsid w:val="00642872"/>
    <w:rsid w:val="00646E75"/>
    <w:rsid w:val="0065383F"/>
    <w:rsid w:val="00657413"/>
    <w:rsid w:val="0066288F"/>
    <w:rsid w:val="00662FFA"/>
    <w:rsid w:val="00666AF7"/>
    <w:rsid w:val="00671AED"/>
    <w:rsid w:val="00671FFB"/>
    <w:rsid w:val="006826E4"/>
    <w:rsid w:val="006843B2"/>
    <w:rsid w:val="006901A4"/>
    <w:rsid w:val="00691A40"/>
    <w:rsid w:val="00695EB4"/>
    <w:rsid w:val="006A33D5"/>
    <w:rsid w:val="006A7043"/>
    <w:rsid w:val="006A7513"/>
    <w:rsid w:val="006B275F"/>
    <w:rsid w:val="006B442F"/>
    <w:rsid w:val="006C4396"/>
    <w:rsid w:val="006C5BCF"/>
    <w:rsid w:val="006C65EF"/>
    <w:rsid w:val="006D1B73"/>
    <w:rsid w:val="006D36F6"/>
    <w:rsid w:val="006E1C76"/>
    <w:rsid w:val="006E6240"/>
    <w:rsid w:val="006E6F09"/>
    <w:rsid w:val="006E7C9D"/>
    <w:rsid w:val="006F0B90"/>
    <w:rsid w:val="006F1083"/>
    <w:rsid w:val="006F65DE"/>
    <w:rsid w:val="006F6F10"/>
    <w:rsid w:val="00704675"/>
    <w:rsid w:val="007051C2"/>
    <w:rsid w:val="00711DB5"/>
    <w:rsid w:val="00721813"/>
    <w:rsid w:val="007253EA"/>
    <w:rsid w:val="00727C81"/>
    <w:rsid w:val="0074313D"/>
    <w:rsid w:val="00746FF2"/>
    <w:rsid w:val="00754635"/>
    <w:rsid w:val="00765B23"/>
    <w:rsid w:val="007707B5"/>
    <w:rsid w:val="00772F55"/>
    <w:rsid w:val="00774A77"/>
    <w:rsid w:val="00780098"/>
    <w:rsid w:val="00781AF8"/>
    <w:rsid w:val="00783E79"/>
    <w:rsid w:val="00793EE0"/>
    <w:rsid w:val="007963D5"/>
    <w:rsid w:val="007A558F"/>
    <w:rsid w:val="007A7EA3"/>
    <w:rsid w:val="007B3C10"/>
    <w:rsid w:val="007B500A"/>
    <w:rsid w:val="007B5AE8"/>
    <w:rsid w:val="007B7AA6"/>
    <w:rsid w:val="007C4E46"/>
    <w:rsid w:val="007E52FD"/>
    <w:rsid w:val="007E5AB2"/>
    <w:rsid w:val="007F4CFE"/>
    <w:rsid w:val="007F5192"/>
    <w:rsid w:val="007F51D0"/>
    <w:rsid w:val="008000E3"/>
    <w:rsid w:val="00801B50"/>
    <w:rsid w:val="00831721"/>
    <w:rsid w:val="00837679"/>
    <w:rsid w:val="00842477"/>
    <w:rsid w:val="00851F2C"/>
    <w:rsid w:val="00853B16"/>
    <w:rsid w:val="0085682B"/>
    <w:rsid w:val="00861477"/>
    <w:rsid w:val="00862A06"/>
    <w:rsid w:val="00864624"/>
    <w:rsid w:val="00871C6B"/>
    <w:rsid w:val="00872DE5"/>
    <w:rsid w:val="00874930"/>
    <w:rsid w:val="00880B21"/>
    <w:rsid w:val="00880B70"/>
    <w:rsid w:val="00886588"/>
    <w:rsid w:val="008875C8"/>
    <w:rsid w:val="008948FA"/>
    <w:rsid w:val="0089508A"/>
    <w:rsid w:val="008A0252"/>
    <w:rsid w:val="008A72E4"/>
    <w:rsid w:val="008B49C2"/>
    <w:rsid w:val="008C4E48"/>
    <w:rsid w:val="008D73D1"/>
    <w:rsid w:val="008D77A5"/>
    <w:rsid w:val="008F1B3D"/>
    <w:rsid w:val="008F4381"/>
    <w:rsid w:val="008F45BF"/>
    <w:rsid w:val="009148E9"/>
    <w:rsid w:val="00930335"/>
    <w:rsid w:val="0093190E"/>
    <w:rsid w:val="009342FF"/>
    <w:rsid w:val="00935467"/>
    <w:rsid w:val="00940093"/>
    <w:rsid w:val="00950F94"/>
    <w:rsid w:val="00952B11"/>
    <w:rsid w:val="009546F1"/>
    <w:rsid w:val="0095582D"/>
    <w:rsid w:val="00961969"/>
    <w:rsid w:val="00966C3D"/>
    <w:rsid w:val="0097286D"/>
    <w:rsid w:val="009905BD"/>
    <w:rsid w:val="009927D5"/>
    <w:rsid w:val="009B07EE"/>
    <w:rsid w:val="009B6D08"/>
    <w:rsid w:val="009C0044"/>
    <w:rsid w:val="009C18AE"/>
    <w:rsid w:val="009D6906"/>
    <w:rsid w:val="009F38CC"/>
    <w:rsid w:val="009F7FF2"/>
    <w:rsid w:val="00A044E3"/>
    <w:rsid w:val="00A06928"/>
    <w:rsid w:val="00A200C4"/>
    <w:rsid w:val="00A24A1E"/>
    <w:rsid w:val="00A2540E"/>
    <w:rsid w:val="00A26FE7"/>
    <w:rsid w:val="00A31229"/>
    <w:rsid w:val="00A342BC"/>
    <w:rsid w:val="00A35200"/>
    <w:rsid w:val="00A35D27"/>
    <w:rsid w:val="00A4026D"/>
    <w:rsid w:val="00A4209F"/>
    <w:rsid w:val="00A47328"/>
    <w:rsid w:val="00A4755F"/>
    <w:rsid w:val="00A512B1"/>
    <w:rsid w:val="00A52EDF"/>
    <w:rsid w:val="00A57165"/>
    <w:rsid w:val="00A57B18"/>
    <w:rsid w:val="00A61BB7"/>
    <w:rsid w:val="00A6609A"/>
    <w:rsid w:val="00A666B7"/>
    <w:rsid w:val="00A66B18"/>
    <w:rsid w:val="00A6783B"/>
    <w:rsid w:val="00A71BD0"/>
    <w:rsid w:val="00A747F7"/>
    <w:rsid w:val="00A762BC"/>
    <w:rsid w:val="00A8501E"/>
    <w:rsid w:val="00A9510F"/>
    <w:rsid w:val="00A95A1E"/>
    <w:rsid w:val="00A95F98"/>
    <w:rsid w:val="00A96CF8"/>
    <w:rsid w:val="00A97ACB"/>
    <w:rsid w:val="00A97BA6"/>
    <w:rsid w:val="00AA089B"/>
    <w:rsid w:val="00AA28DE"/>
    <w:rsid w:val="00AA4C1F"/>
    <w:rsid w:val="00AB25BC"/>
    <w:rsid w:val="00AB72A5"/>
    <w:rsid w:val="00AC077D"/>
    <w:rsid w:val="00AC1D84"/>
    <w:rsid w:val="00AD0A71"/>
    <w:rsid w:val="00AE0021"/>
    <w:rsid w:val="00AE1388"/>
    <w:rsid w:val="00AE1E04"/>
    <w:rsid w:val="00AF01CC"/>
    <w:rsid w:val="00AF1720"/>
    <w:rsid w:val="00AF3982"/>
    <w:rsid w:val="00AF45BF"/>
    <w:rsid w:val="00B05EE7"/>
    <w:rsid w:val="00B12EBE"/>
    <w:rsid w:val="00B14F9E"/>
    <w:rsid w:val="00B17764"/>
    <w:rsid w:val="00B209A9"/>
    <w:rsid w:val="00B24DED"/>
    <w:rsid w:val="00B37AC7"/>
    <w:rsid w:val="00B418A9"/>
    <w:rsid w:val="00B45C84"/>
    <w:rsid w:val="00B50294"/>
    <w:rsid w:val="00B54180"/>
    <w:rsid w:val="00B5789D"/>
    <w:rsid w:val="00B57D6E"/>
    <w:rsid w:val="00B61367"/>
    <w:rsid w:val="00B63ABE"/>
    <w:rsid w:val="00B63D56"/>
    <w:rsid w:val="00B77F25"/>
    <w:rsid w:val="00B8282B"/>
    <w:rsid w:val="00B86BBC"/>
    <w:rsid w:val="00B932EC"/>
    <w:rsid w:val="00B93312"/>
    <w:rsid w:val="00B93867"/>
    <w:rsid w:val="00B94EA8"/>
    <w:rsid w:val="00B96166"/>
    <w:rsid w:val="00B97A71"/>
    <w:rsid w:val="00BA1210"/>
    <w:rsid w:val="00BA1E3D"/>
    <w:rsid w:val="00BA2803"/>
    <w:rsid w:val="00BB09E8"/>
    <w:rsid w:val="00BB688D"/>
    <w:rsid w:val="00BC1E31"/>
    <w:rsid w:val="00BC35E4"/>
    <w:rsid w:val="00BD39D8"/>
    <w:rsid w:val="00BD4034"/>
    <w:rsid w:val="00BD4C07"/>
    <w:rsid w:val="00BD5A7E"/>
    <w:rsid w:val="00BD7F78"/>
    <w:rsid w:val="00BE56FA"/>
    <w:rsid w:val="00BE7501"/>
    <w:rsid w:val="00BE7B80"/>
    <w:rsid w:val="00BF1D8F"/>
    <w:rsid w:val="00BF1E52"/>
    <w:rsid w:val="00BF33D7"/>
    <w:rsid w:val="00BF5B61"/>
    <w:rsid w:val="00C01FD2"/>
    <w:rsid w:val="00C02875"/>
    <w:rsid w:val="00C03053"/>
    <w:rsid w:val="00C34DCD"/>
    <w:rsid w:val="00C42848"/>
    <w:rsid w:val="00C42D71"/>
    <w:rsid w:val="00C701F7"/>
    <w:rsid w:val="00C70786"/>
    <w:rsid w:val="00C70D7E"/>
    <w:rsid w:val="00C72525"/>
    <w:rsid w:val="00C846CA"/>
    <w:rsid w:val="00C91E70"/>
    <w:rsid w:val="00C93890"/>
    <w:rsid w:val="00CA387F"/>
    <w:rsid w:val="00CA67FC"/>
    <w:rsid w:val="00CB0BA5"/>
    <w:rsid w:val="00CB1567"/>
    <w:rsid w:val="00CC4C6B"/>
    <w:rsid w:val="00CD56DF"/>
    <w:rsid w:val="00CD7915"/>
    <w:rsid w:val="00CE2F55"/>
    <w:rsid w:val="00D03E47"/>
    <w:rsid w:val="00D05629"/>
    <w:rsid w:val="00D0584D"/>
    <w:rsid w:val="00D10958"/>
    <w:rsid w:val="00D2382E"/>
    <w:rsid w:val="00D24A32"/>
    <w:rsid w:val="00D351E3"/>
    <w:rsid w:val="00D373AB"/>
    <w:rsid w:val="00D4137B"/>
    <w:rsid w:val="00D45FF2"/>
    <w:rsid w:val="00D47C09"/>
    <w:rsid w:val="00D53661"/>
    <w:rsid w:val="00D56DC9"/>
    <w:rsid w:val="00D66593"/>
    <w:rsid w:val="00D7434F"/>
    <w:rsid w:val="00D83033"/>
    <w:rsid w:val="00D84664"/>
    <w:rsid w:val="00D85D8C"/>
    <w:rsid w:val="00D91600"/>
    <w:rsid w:val="00D94F13"/>
    <w:rsid w:val="00DA146B"/>
    <w:rsid w:val="00DC254E"/>
    <w:rsid w:val="00DC792D"/>
    <w:rsid w:val="00DD0886"/>
    <w:rsid w:val="00DD1832"/>
    <w:rsid w:val="00DD3F62"/>
    <w:rsid w:val="00DE6DA2"/>
    <w:rsid w:val="00DE6F9B"/>
    <w:rsid w:val="00DF2D30"/>
    <w:rsid w:val="00DF568A"/>
    <w:rsid w:val="00DF6C68"/>
    <w:rsid w:val="00E02BB8"/>
    <w:rsid w:val="00E05CEC"/>
    <w:rsid w:val="00E0776F"/>
    <w:rsid w:val="00E254D8"/>
    <w:rsid w:val="00E30F87"/>
    <w:rsid w:val="00E37382"/>
    <w:rsid w:val="00E43A59"/>
    <w:rsid w:val="00E4786A"/>
    <w:rsid w:val="00E55D74"/>
    <w:rsid w:val="00E56E7E"/>
    <w:rsid w:val="00E6284B"/>
    <w:rsid w:val="00E6457E"/>
    <w:rsid w:val="00E649FE"/>
    <w:rsid w:val="00E6540C"/>
    <w:rsid w:val="00E70140"/>
    <w:rsid w:val="00E7072B"/>
    <w:rsid w:val="00E762C6"/>
    <w:rsid w:val="00E76B89"/>
    <w:rsid w:val="00E81E2A"/>
    <w:rsid w:val="00E841ED"/>
    <w:rsid w:val="00E86DC3"/>
    <w:rsid w:val="00E90777"/>
    <w:rsid w:val="00E91CF2"/>
    <w:rsid w:val="00E93445"/>
    <w:rsid w:val="00E9358F"/>
    <w:rsid w:val="00E939D7"/>
    <w:rsid w:val="00E93B6A"/>
    <w:rsid w:val="00EA16C7"/>
    <w:rsid w:val="00EA599F"/>
    <w:rsid w:val="00EB4EF4"/>
    <w:rsid w:val="00EC3BD9"/>
    <w:rsid w:val="00EC563A"/>
    <w:rsid w:val="00EC6649"/>
    <w:rsid w:val="00EE0952"/>
    <w:rsid w:val="00EE200D"/>
    <w:rsid w:val="00EE2886"/>
    <w:rsid w:val="00EE7D4A"/>
    <w:rsid w:val="00EF1E34"/>
    <w:rsid w:val="00EF64EA"/>
    <w:rsid w:val="00F000AF"/>
    <w:rsid w:val="00F04797"/>
    <w:rsid w:val="00F13524"/>
    <w:rsid w:val="00F24098"/>
    <w:rsid w:val="00F2440F"/>
    <w:rsid w:val="00F27C78"/>
    <w:rsid w:val="00F33CC5"/>
    <w:rsid w:val="00F43C18"/>
    <w:rsid w:val="00F86FB0"/>
    <w:rsid w:val="00F90061"/>
    <w:rsid w:val="00F904DF"/>
    <w:rsid w:val="00F9638D"/>
    <w:rsid w:val="00FA136A"/>
    <w:rsid w:val="00FA14BA"/>
    <w:rsid w:val="00FA60E9"/>
    <w:rsid w:val="00FA7BE4"/>
    <w:rsid w:val="00FC3ECC"/>
    <w:rsid w:val="00FC4127"/>
    <w:rsid w:val="00FE05B8"/>
    <w:rsid w:val="00FE0F43"/>
    <w:rsid w:val="00FE4AFA"/>
    <w:rsid w:val="00FF4883"/>
    <w:rsid w:val="00FF6CC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C76"/>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4"/>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semiHidden/>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unhideWhenUsed/>
    <w:rsid w:val="007707B5"/>
    <w:pPr>
      <w:spacing w:after="120"/>
      <w:ind w:left="283"/>
    </w:pPr>
  </w:style>
  <w:style w:type="character" w:customStyle="1" w:styleId="ZkladntextodsazenChar">
    <w:name w:val="Základní text odsazený Char"/>
    <w:basedOn w:val="Standardnpsmoodstavce"/>
    <w:link w:val="Zkladntextodsazen"/>
    <w:uiPriority w:val="99"/>
    <w:rsid w:val="007707B5"/>
    <w:rPr>
      <w:rFonts w:ascii="Century Gothic" w:eastAsiaTheme="minorHAnsi" w:hAnsi="Century Gothic"/>
      <w:color w:val="000000" w:themeColor="text1"/>
      <w:kern w:val="20"/>
      <w:sz w:val="20"/>
      <w:szCs w:val="20"/>
    </w:rPr>
  </w:style>
  <w:style w:type="paragraph" w:styleId="Zkladntextodsazen2">
    <w:name w:val="Body Text Indent 2"/>
    <w:basedOn w:val="Normln"/>
    <w:link w:val="Zkladntextodsazen2Char"/>
    <w:uiPriority w:val="99"/>
    <w:semiHidden/>
    <w:unhideWhenUsed/>
    <w:rsid w:val="006E1C7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E1C76"/>
    <w:rPr>
      <w:rFonts w:ascii="Century Gothic" w:eastAsiaTheme="minorHAnsi" w:hAnsi="Century Gothic"/>
      <w:color w:val="000000" w:themeColor="text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ak.j@kr-ustecky.cz/4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354E0133-FACB-4466-85CE-2D68EA5014F6}">
  <ds:schemaRefs>
    <ds:schemaRef ds:uri="http://schemas.openxmlformats.org/officeDocument/2006/bibliography"/>
  </ds:schemaRefs>
</ds:datastoreItem>
</file>

<file path=customXml/itemProps5.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5</Pages>
  <Words>1589</Words>
  <Characters>9376</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2025-06-19T05:30:00Z</dcterms:created>
  <dcterms:modified xsi:type="dcterms:W3CDTF">2025-08-18T06:05:00Z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6cc86b0d-e4d5-4f0a-8411-f71d9dca4061_Enabled">
    <vt:lpwstr>true</vt:lpwstr>
  </property>
  <property fmtid="{D5CDD505-2E9C-101B-9397-08002B2CF9AE}" pid="4" name="MSIP_Label_6cc86b0d-e4d5-4f0a-8411-f71d9dca4061_SetDate">
    <vt:lpwstr>2025-06-19T05:30:32Z</vt:lpwstr>
  </property>
  <property fmtid="{D5CDD505-2E9C-101B-9397-08002B2CF9AE}" pid="5" name="MSIP_Label_6cc86b0d-e4d5-4f0a-8411-f71d9dca4061_Method">
    <vt:lpwstr>Standard</vt:lpwstr>
  </property>
  <property fmtid="{D5CDD505-2E9C-101B-9397-08002B2CF9AE}" pid="6" name="MSIP_Label_6cc86b0d-e4d5-4f0a-8411-f71d9dca4061_Name">
    <vt:lpwstr>Osobní údaje</vt:lpwstr>
  </property>
  <property fmtid="{D5CDD505-2E9C-101B-9397-08002B2CF9AE}" pid="7" name="MSIP_Label_6cc86b0d-e4d5-4f0a-8411-f71d9dca4061_SiteId">
    <vt:lpwstr>6a6c6164-ef48-4567-aa1e-6d19a3f0adf9</vt:lpwstr>
  </property>
  <property fmtid="{D5CDD505-2E9C-101B-9397-08002B2CF9AE}" pid="8" name="MSIP_Label_6cc86b0d-e4d5-4f0a-8411-f71d9dca4061_ActionId">
    <vt:lpwstr>36bf9cef-9f62-4d20-9931-9322ddadb647</vt:lpwstr>
  </property>
  <property fmtid="{D5CDD505-2E9C-101B-9397-08002B2CF9AE}" pid="9" name="MSIP_Label_6cc86b0d-e4d5-4f0a-8411-f71d9dca4061_ContentBits">
    <vt:lpwstr>0</vt:lpwstr>
  </property>
</Properties>
</file>