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A081A" w14:textId="1E1ADE95" w:rsidR="00881F99" w:rsidRDefault="00881F99" w:rsidP="00881F99">
      <w:pPr>
        <w:spacing w:line="240" w:lineRule="atLeast"/>
        <w:jc w:val="center"/>
        <w:rPr>
          <w:rFonts w:ascii="Book Antiqua" w:hAnsi="Book Antiqua"/>
          <w:b/>
          <w:sz w:val="36"/>
          <w:szCs w:val="36"/>
        </w:rPr>
      </w:pPr>
      <w:r w:rsidRPr="00A85D40">
        <w:rPr>
          <w:rFonts w:ascii="Book Antiqua" w:hAnsi="Book Antiqua"/>
          <w:b/>
          <w:sz w:val="36"/>
          <w:szCs w:val="36"/>
        </w:rPr>
        <w:t>S</w:t>
      </w:r>
      <w:r w:rsidR="00A85D40">
        <w:rPr>
          <w:rFonts w:ascii="Book Antiqua" w:hAnsi="Book Antiqua"/>
          <w:b/>
          <w:sz w:val="36"/>
          <w:szCs w:val="36"/>
        </w:rPr>
        <w:t>MLOUVA O DÍLO</w:t>
      </w:r>
    </w:p>
    <w:p w14:paraId="564A081B" w14:textId="533DF3CB" w:rsidR="00881F99" w:rsidRPr="00E014EC" w:rsidRDefault="0098302C" w:rsidP="00E014EC">
      <w:pPr>
        <w:spacing w:line="240" w:lineRule="atLeast"/>
        <w:jc w:val="center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uzavřené </w:t>
      </w:r>
      <w:r w:rsidR="00E014EC">
        <w:rPr>
          <w:rFonts w:ascii="Book Antiqua" w:hAnsi="Book Antiqua"/>
          <w:i/>
          <w:sz w:val="22"/>
          <w:szCs w:val="22"/>
        </w:rPr>
        <w:t>dle</w:t>
      </w:r>
      <w:r w:rsidR="00461078" w:rsidRPr="00E014EC">
        <w:rPr>
          <w:rFonts w:ascii="Book Antiqua" w:hAnsi="Book Antiqua"/>
          <w:i/>
          <w:sz w:val="22"/>
          <w:szCs w:val="22"/>
        </w:rPr>
        <w:t xml:space="preserve"> ust</w:t>
      </w:r>
      <w:r>
        <w:rPr>
          <w:rFonts w:ascii="Book Antiqua" w:hAnsi="Book Antiqua"/>
          <w:i/>
          <w:sz w:val="22"/>
          <w:szCs w:val="22"/>
        </w:rPr>
        <w:t>.</w:t>
      </w:r>
      <w:r w:rsidR="00881F99" w:rsidRPr="00E014EC">
        <w:rPr>
          <w:rFonts w:ascii="Book Antiqua" w:hAnsi="Book Antiqua"/>
          <w:i/>
          <w:sz w:val="22"/>
          <w:szCs w:val="22"/>
        </w:rPr>
        <w:t xml:space="preserve"> § 2586 a násl. zákona č. 89/2012 Sb.</w:t>
      </w:r>
      <w:r w:rsidR="00461078" w:rsidRPr="00E014EC">
        <w:rPr>
          <w:rFonts w:ascii="Book Antiqua" w:hAnsi="Book Antiqua"/>
          <w:i/>
          <w:sz w:val="22"/>
          <w:szCs w:val="22"/>
        </w:rPr>
        <w:t>, občanský zákoník, ve znění pozdějších předpisů</w:t>
      </w:r>
      <w:r w:rsidR="00E014EC">
        <w:rPr>
          <w:rFonts w:ascii="Book Antiqua" w:hAnsi="Book Antiqua"/>
          <w:i/>
          <w:sz w:val="22"/>
          <w:szCs w:val="22"/>
        </w:rPr>
        <w:t xml:space="preserve"> </w:t>
      </w:r>
      <w:r w:rsidR="00881F99" w:rsidRPr="00E014EC">
        <w:rPr>
          <w:rFonts w:ascii="Book Antiqua" w:hAnsi="Book Antiqua"/>
          <w:i/>
          <w:sz w:val="22"/>
          <w:szCs w:val="22"/>
        </w:rPr>
        <w:t xml:space="preserve">(dále jen </w:t>
      </w:r>
      <w:r w:rsidR="00461078" w:rsidRPr="00E014EC">
        <w:rPr>
          <w:rFonts w:ascii="Book Antiqua" w:hAnsi="Book Antiqua"/>
          <w:i/>
          <w:sz w:val="22"/>
          <w:szCs w:val="22"/>
        </w:rPr>
        <w:t>„</w:t>
      </w:r>
      <w:r w:rsidR="00881F99" w:rsidRPr="00E014EC">
        <w:rPr>
          <w:rFonts w:ascii="Book Antiqua" w:hAnsi="Book Antiqua"/>
          <w:i/>
          <w:sz w:val="22"/>
          <w:szCs w:val="22"/>
        </w:rPr>
        <w:t>občanský zákoník</w:t>
      </w:r>
      <w:r w:rsidR="00461078" w:rsidRPr="00E014EC">
        <w:rPr>
          <w:rFonts w:ascii="Book Antiqua" w:hAnsi="Book Antiqua"/>
          <w:i/>
          <w:sz w:val="22"/>
          <w:szCs w:val="22"/>
        </w:rPr>
        <w:t>“</w:t>
      </w:r>
      <w:r w:rsidR="00881F99" w:rsidRPr="00E014EC">
        <w:rPr>
          <w:rFonts w:ascii="Book Antiqua" w:hAnsi="Book Antiqua"/>
          <w:i/>
          <w:sz w:val="22"/>
          <w:szCs w:val="22"/>
        </w:rPr>
        <w:t>)</w:t>
      </w:r>
    </w:p>
    <w:p w14:paraId="564A081C" w14:textId="77777777" w:rsidR="00881F99" w:rsidRPr="006A0B18" w:rsidRDefault="00881F99" w:rsidP="00881F99">
      <w:pPr>
        <w:spacing w:line="240" w:lineRule="atLeast"/>
        <w:rPr>
          <w:rFonts w:ascii="Book Antiqua" w:hAnsi="Book Antiqua"/>
          <w:szCs w:val="24"/>
        </w:rPr>
      </w:pPr>
    </w:p>
    <w:p w14:paraId="485CFBF5" w14:textId="087E758D" w:rsidR="00837DEE" w:rsidRDefault="0098302C" w:rsidP="00837DEE">
      <w:pPr>
        <w:spacing w:line="276" w:lineRule="auto"/>
        <w:jc w:val="center"/>
        <w:rPr>
          <w:rFonts w:ascii="Book Antiqua" w:hAnsi="Book Antiqua" w:cs="Arial"/>
          <w:b/>
          <w:bCs/>
          <w:sz w:val="36"/>
          <w:szCs w:val="36"/>
        </w:rPr>
      </w:pPr>
      <w:r>
        <w:rPr>
          <w:rFonts w:ascii="Book Antiqua" w:hAnsi="Book Antiqua" w:cs="Arial"/>
          <w:b/>
          <w:bCs/>
          <w:sz w:val="36"/>
          <w:szCs w:val="36"/>
        </w:rPr>
        <w:t xml:space="preserve">„Oprava místní komunikace – obrubníky a </w:t>
      </w:r>
      <w:proofErr w:type="spellStart"/>
      <w:r>
        <w:rPr>
          <w:rFonts w:ascii="Book Antiqua" w:hAnsi="Book Antiqua" w:cs="Arial"/>
          <w:b/>
          <w:bCs/>
          <w:sz w:val="36"/>
          <w:szCs w:val="36"/>
        </w:rPr>
        <w:t>přídlažba</w:t>
      </w:r>
      <w:proofErr w:type="spellEnd"/>
      <w:r w:rsidR="00837DEE" w:rsidRPr="00DC2ABA">
        <w:rPr>
          <w:rFonts w:ascii="Book Antiqua" w:hAnsi="Book Antiqua" w:cs="Arial"/>
          <w:b/>
          <w:bCs/>
          <w:sz w:val="36"/>
          <w:szCs w:val="36"/>
        </w:rPr>
        <w:t>“</w:t>
      </w:r>
    </w:p>
    <w:p w14:paraId="767059AB" w14:textId="711D4F2B" w:rsidR="005E3707" w:rsidRDefault="005E3707" w:rsidP="00837DEE">
      <w:pPr>
        <w:spacing w:line="276" w:lineRule="auto"/>
        <w:jc w:val="center"/>
        <w:rPr>
          <w:rFonts w:ascii="Book Antiqua" w:hAnsi="Book Antiqua" w:cs="Arial"/>
          <w:b/>
          <w:bCs/>
          <w:sz w:val="36"/>
          <w:szCs w:val="36"/>
        </w:rPr>
      </w:pPr>
      <w:r>
        <w:rPr>
          <w:rFonts w:ascii="Book Antiqua" w:hAnsi="Book Antiqua" w:cs="Arial"/>
          <w:b/>
          <w:bCs/>
          <w:sz w:val="36"/>
          <w:szCs w:val="36"/>
        </w:rPr>
        <w:t>SML/453/2025</w:t>
      </w:r>
    </w:p>
    <w:p w14:paraId="03B238AD" w14:textId="77777777" w:rsidR="0098302C" w:rsidRDefault="0098302C" w:rsidP="00837DEE">
      <w:pPr>
        <w:spacing w:line="276" w:lineRule="auto"/>
        <w:jc w:val="center"/>
        <w:rPr>
          <w:rFonts w:ascii="Book Antiqua" w:hAnsi="Book Antiqua" w:cs="Arial"/>
          <w:b/>
          <w:bCs/>
          <w:sz w:val="36"/>
          <w:szCs w:val="36"/>
        </w:rPr>
      </w:pPr>
    </w:p>
    <w:p w14:paraId="78384206" w14:textId="3C94EBF8" w:rsidR="0098302C" w:rsidRPr="0090664E" w:rsidRDefault="0098302C" w:rsidP="00837DEE">
      <w:pPr>
        <w:spacing w:line="276" w:lineRule="auto"/>
        <w:jc w:val="center"/>
        <w:rPr>
          <w:rFonts w:ascii="Book Antiqua" w:hAnsi="Book Antiqua" w:cs="Arial"/>
          <w:b/>
          <w:bCs/>
          <w:sz w:val="20"/>
        </w:rPr>
      </w:pPr>
      <w:r w:rsidRPr="0090664E">
        <w:rPr>
          <w:rFonts w:ascii="Book Antiqua" w:hAnsi="Book Antiqua" w:cs="Arial"/>
          <w:b/>
          <w:bCs/>
          <w:sz w:val="20"/>
        </w:rPr>
        <w:t>realizovaná v rámci veřejné zakázky s názvem:</w:t>
      </w:r>
    </w:p>
    <w:p w14:paraId="09AF12E3" w14:textId="22C26CDE" w:rsidR="0098302C" w:rsidRPr="0090664E" w:rsidRDefault="0098302C" w:rsidP="00837DEE">
      <w:pPr>
        <w:spacing w:line="276" w:lineRule="auto"/>
        <w:jc w:val="center"/>
        <w:rPr>
          <w:rFonts w:ascii="Book Antiqua" w:hAnsi="Book Antiqua" w:cs="Arial"/>
          <w:b/>
          <w:bCs/>
          <w:szCs w:val="24"/>
        </w:rPr>
      </w:pPr>
      <w:r w:rsidRPr="0090664E">
        <w:rPr>
          <w:rFonts w:ascii="Book Antiqua" w:hAnsi="Book Antiqua" w:cs="Arial"/>
          <w:b/>
          <w:bCs/>
          <w:szCs w:val="24"/>
        </w:rPr>
        <w:t>„Splašková a dešťová kanalizace ul. Chropyňská, Kroměříž“</w:t>
      </w:r>
    </w:p>
    <w:p w14:paraId="3DBB78E5" w14:textId="77777777" w:rsidR="00184A6A" w:rsidRDefault="00184A6A" w:rsidP="00881F99">
      <w:pPr>
        <w:spacing w:line="240" w:lineRule="atLeast"/>
        <w:rPr>
          <w:rFonts w:ascii="Book Antiqua" w:hAnsi="Book Antiqua"/>
          <w:szCs w:val="24"/>
        </w:rPr>
      </w:pPr>
    </w:p>
    <w:p w14:paraId="6FA4E91A" w14:textId="77777777" w:rsidR="00DC2ABA" w:rsidRPr="006A0B18" w:rsidRDefault="00DC2ABA" w:rsidP="00881F99">
      <w:pPr>
        <w:spacing w:line="240" w:lineRule="atLeast"/>
        <w:rPr>
          <w:rFonts w:ascii="Book Antiqua" w:hAnsi="Book Antiqua"/>
          <w:szCs w:val="24"/>
        </w:rPr>
      </w:pPr>
    </w:p>
    <w:p w14:paraId="564A081F" w14:textId="5E4D898F" w:rsidR="00881F99" w:rsidRPr="006A0B18" w:rsidRDefault="00881F99" w:rsidP="00DC2ABA">
      <w:pPr>
        <w:shd w:val="clear" w:color="auto" w:fill="D9D9D9" w:themeFill="background1" w:themeFillShade="D9"/>
        <w:spacing w:line="240" w:lineRule="atLeast"/>
        <w:jc w:val="center"/>
        <w:rPr>
          <w:rFonts w:ascii="Book Antiqua" w:hAnsi="Book Antiqua"/>
          <w:b/>
          <w:szCs w:val="24"/>
        </w:rPr>
      </w:pPr>
      <w:r w:rsidRPr="006A0B18">
        <w:rPr>
          <w:rFonts w:ascii="Book Antiqua" w:hAnsi="Book Antiqua"/>
          <w:b/>
          <w:szCs w:val="24"/>
        </w:rPr>
        <w:t>Článek I.</w:t>
      </w:r>
      <w:r w:rsidR="00A85D40">
        <w:rPr>
          <w:rFonts w:ascii="Book Antiqua" w:hAnsi="Book Antiqua"/>
          <w:b/>
          <w:szCs w:val="24"/>
        </w:rPr>
        <w:t xml:space="preserve"> - </w:t>
      </w:r>
      <w:r w:rsidRPr="006A0B18">
        <w:rPr>
          <w:rFonts w:ascii="Book Antiqua" w:hAnsi="Book Antiqua"/>
          <w:b/>
          <w:szCs w:val="24"/>
        </w:rPr>
        <w:t>Smluvní strany</w:t>
      </w:r>
    </w:p>
    <w:p w14:paraId="2E1B8D42" w14:textId="77777777" w:rsidR="0090664E" w:rsidRDefault="0090664E" w:rsidP="00837DEE">
      <w:pPr>
        <w:pStyle w:val="Odkraje"/>
        <w:numPr>
          <w:ilvl w:val="12"/>
          <w:numId w:val="0"/>
        </w:numPr>
        <w:tabs>
          <w:tab w:val="left" w:pos="3686"/>
        </w:tabs>
        <w:spacing w:before="0" w:line="240" w:lineRule="atLeast"/>
        <w:rPr>
          <w:rFonts w:ascii="Book Antiqua" w:hAnsi="Book Antiqua" w:cs="Arial"/>
          <w:b/>
          <w:sz w:val="22"/>
        </w:rPr>
      </w:pPr>
    </w:p>
    <w:p w14:paraId="6BC90FE5" w14:textId="7206EF78" w:rsidR="00837DEE" w:rsidRPr="00EC72E3" w:rsidRDefault="0090664E" w:rsidP="00837DEE">
      <w:pPr>
        <w:pStyle w:val="Odkraje"/>
        <w:numPr>
          <w:ilvl w:val="12"/>
          <w:numId w:val="0"/>
        </w:numPr>
        <w:tabs>
          <w:tab w:val="left" w:pos="3686"/>
        </w:tabs>
        <w:spacing w:before="0" w:line="240" w:lineRule="atLeast"/>
        <w:rPr>
          <w:rFonts w:ascii="Book Antiqua" w:hAnsi="Book Antiqua"/>
          <w:b/>
          <w:color w:val="auto"/>
          <w:sz w:val="22"/>
          <w:szCs w:val="24"/>
        </w:rPr>
      </w:pPr>
      <w:r>
        <w:rPr>
          <w:rFonts w:ascii="Book Antiqua" w:hAnsi="Book Antiqua" w:cs="Arial"/>
          <w:b/>
          <w:sz w:val="22"/>
        </w:rPr>
        <w:tab/>
      </w:r>
      <w:r w:rsidR="0098302C">
        <w:rPr>
          <w:rFonts w:ascii="Book Antiqua" w:hAnsi="Book Antiqua" w:cs="Arial"/>
          <w:b/>
          <w:sz w:val="22"/>
        </w:rPr>
        <w:t>Město Kroměříž</w:t>
      </w:r>
    </w:p>
    <w:p w14:paraId="1B73AAD9" w14:textId="66879CC2" w:rsidR="00837DEE" w:rsidRPr="006A0B18" w:rsidRDefault="00837DEE" w:rsidP="00837DEE">
      <w:pPr>
        <w:pStyle w:val="Odkraje"/>
        <w:numPr>
          <w:ilvl w:val="12"/>
          <w:numId w:val="0"/>
        </w:numPr>
        <w:tabs>
          <w:tab w:val="left" w:pos="3686"/>
        </w:tabs>
        <w:spacing w:before="0" w:line="240" w:lineRule="atLeast"/>
        <w:rPr>
          <w:rFonts w:ascii="Book Antiqua" w:hAnsi="Book Antiqua"/>
          <w:color w:val="auto"/>
          <w:sz w:val="22"/>
          <w:szCs w:val="24"/>
        </w:rPr>
      </w:pPr>
      <w:r w:rsidRPr="006A0B18">
        <w:rPr>
          <w:rFonts w:ascii="Book Antiqua" w:hAnsi="Book Antiqua"/>
          <w:color w:val="auto"/>
          <w:sz w:val="22"/>
          <w:szCs w:val="24"/>
        </w:rPr>
        <w:t xml:space="preserve">Se </w:t>
      </w:r>
      <w:proofErr w:type="gramStart"/>
      <w:r w:rsidRPr="006A0B18">
        <w:rPr>
          <w:rFonts w:ascii="Book Antiqua" w:hAnsi="Book Antiqua"/>
          <w:color w:val="auto"/>
          <w:sz w:val="22"/>
          <w:szCs w:val="24"/>
        </w:rPr>
        <w:t xml:space="preserve">sídlem:   </w:t>
      </w:r>
      <w:proofErr w:type="gramEnd"/>
      <w:r w:rsidRPr="006A0B18">
        <w:rPr>
          <w:rFonts w:ascii="Book Antiqua" w:hAnsi="Book Antiqua"/>
          <w:color w:val="auto"/>
          <w:sz w:val="22"/>
          <w:szCs w:val="24"/>
        </w:rPr>
        <w:t xml:space="preserve">                          </w:t>
      </w:r>
      <w:r w:rsidRPr="006A0B18">
        <w:rPr>
          <w:rFonts w:ascii="Book Antiqua" w:hAnsi="Book Antiqua"/>
          <w:color w:val="auto"/>
          <w:sz w:val="22"/>
          <w:szCs w:val="24"/>
        </w:rPr>
        <w:tab/>
      </w:r>
      <w:r w:rsidR="0098302C">
        <w:rPr>
          <w:rFonts w:ascii="Book Antiqua" w:hAnsi="Book Antiqua" w:cs="Arial"/>
          <w:b/>
          <w:sz w:val="22"/>
        </w:rPr>
        <w:t>Velké náměstí 115/1, 767 01 Kroměříž</w:t>
      </w:r>
    </w:p>
    <w:p w14:paraId="3F6DF49D" w14:textId="67A8D4C6" w:rsidR="00837DEE" w:rsidRDefault="00837DEE" w:rsidP="00837DEE">
      <w:pPr>
        <w:pStyle w:val="Odkraje"/>
        <w:numPr>
          <w:ilvl w:val="12"/>
          <w:numId w:val="0"/>
        </w:numPr>
        <w:tabs>
          <w:tab w:val="left" w:pos="3686"/>
        </w:tabs>
        <w:spacing w:before="0" w:line="240" w:lineRule="atLeast"/>
        <w:rPr>
          <w:rFonts w:ascii="Book Antiqua" w:hAnsi="Book Antiqua" w:cs="Arial"/>
          <w:bCs/>
          <w:sz w:val="22"/>
        </w:rPr>
      </w:pPr>
      <w:r w:rsidRPr="006A0B18">
        <w:rPr>
          <w:rFonts w:ascii="Book Antiqua" w:hAnsi="Book Antiqua"/>
          <w:color w:val="auto"/>
          <w:sz w:val="22"/>
          <w:szCs w:val="24"/>
        </w:rPr>
        <w:t>IČ:</w:t>
      </w:r>
      <w:r w:rsidRPr="006A0B18">
        <w:rPr>
          <w:rFonts w:ascii="Book Antiqua" w:hAnsi="Book Antiqua"/>
          <w:color w:val="auto"/>
          <w:sz w:val="22"/>
          <w:szCs w:val="24"/>
        </w:rPr>
        <w:tab/>
      </w:r>
      <w:r>
        <w:rPr>
          <w:rFonts w:ascii="Book Antiqua" w:hAnsi="Book Antiqua" w:cs="Arial"/>
          <w:bCs/>
          <w:sz w:val="22"/>
        </w:rPr>
        <w:t>0</w:t>
      </w:r>
      <w:r w:rsidR="0098302C">
        <w:rPr>
          <w:rFonts w:ascii="Book Antiqua" w:hAnsi="Book Antiqua" w:cs="Arial"/>
          <w:bCs/>
          <w:sz w:val="22"/>
        </w:rPr>
        <w:t>02 87 351</w:t>
      </w:r>
    </w:p>
    <w:p w14:paraId="22BF91BA" w14:textId="493877D7" w:rsidR="0098302C" w:rsidRPr="00EC72E3" w:rsidRDefault="0098302C" w:rsidP="00837DEE">
      <w:pPr>
        <w:pStyle w:val="Odkraje"/>
        <w:numPr>
          <w:ilvl w:val="12"/>
          <w:numId w:val="0"/>
        </w:numPr>
        <w:tabs>
          <w:tab w:val="left" w:pos="3686"/>
        </w:tabs>
        <w:spacing w:before="0" w:line="240" w:lineRule="atLeast"/>
        <w:rPr>
          <w:rFonts w:ascii="Book Antiqua" w:hAnsi="Book Antiqua"/>
          <w:bCs/>
          <w:color w:val="auto"/>
          <w:sz w:val="22"/>
          <w:szCs w:val="24"/>
        </w:rPr>
      </w:pPr>
      <w:r>
        <w:rPr>
          <w:rFonts w:ascii="Book Antiqua" w:hAnsi="Book Antiqua" w:cs="Arial"/>
          <w:bCs/>
          <w:sz w:val="22"/>
        </w:rPr>
        <w:t>DIČ:</w:t>
      </w:r>
      <w:r>
        <w:rPr>
          <w:rFonts w:ascii="Book Antiqua" w:hAnsi="Book Antiqua" w:cs="Arial"/>
          <w:bCs/>
          <w:sz w:val="22"/>
        </w:rPr>
        <w:tab/>
        <w:t>CZ00287351</w:t>
      </w:r>
    </w:p>
    <w:p w14:paraId="784E0432" w14:textId="767DC085" w:rsidR="00837DEE" w:rsidRDefault="00837DEE" w:rsidP="00837DEE">
      <w:pPr>
        <w:pStyle w:val="Odkraje"/>
        <w:numPr>
          <w:ilvl w:val="12"/>
          <w:numId w:val="0"/>
        </w:numPr>
        <w:tabs>
          <w:tab w:val="left" w:pos="3686"/>
        </w:tabs>
        <w:spacing w:before="0" w:line="240" w:lineRule="atLeast"/>
        <w:rPr>
          <w:rFonts w:ascii="Book Antiqua" w:hAnsi="Book Antiqua"/>
          <w:color w:val="auto"/>
          <w:sz w:val="22"/>
          <w:szCs w:val="24"/>
        </w:rPr>
      </w:pPr>
      <w:r w:rsidRPr="006A0B18">
        <w:rPr>
          <w:rFonts w:ascii="Book Antiqua" w:hAnsi="Book Antiqua"/>
          <w:color w:val="auto"/>
          <w:sz w:val="22"/>
          <w:szCs w:val="24"/>
        </w:rPr>
        <w:t>Zastoupen</w:t>
      </w:r>
      <w:r>
        <w:rPr>
          <w:rFonts w:ascii="Book Antiqua" w:hAnsi="Book Antiqua"/>
          <w:color w:val="auto"/>
          <w:sz w:val="22"/>
          <w:szCs w:val="24"/>
        </w:rPr>
        <w:t>a</w:t>
      </w:r>
      <w:r w:rsidRPr="006A0B18">
        <w:rPr>
          <w:rFonts w:ascii="Book Antiqua" w:hAnsi="Book Antiqua"/>
          <w:color w:val="auto"/>
          <w:sz w:val="22"/>
          <w:szCs w:val="24"/>
        </w:rPr>
        <w:t>:</w:t>
      </w:r>
      <w:r w:rsidRPr="006A0B18">
        <w:rPr>
          <w:rFonts w:ascii="Book Antiqua" w:hAnsi="Book Antiqua"/>
          <w:color w:val="auto"/>
          <w:sz w:val="22"/>
          <w:szCs w:val="24"/>
        </w:rPr>
        <w:tab/>
      </w:r>
      <w:r w:rsidR="0098302C">
        <w:rPr>
          <w:rFonts w:ascii="Book Antiqua" w:hAnsi="Book Antiqua"/>
          <w:color w:val="auto"/>
          <w:sz w:val="22"/>
          <w:szCs w:val="24"/>
        </w:rPr>
        <w:t>Mgr. Tomášem Opatrným</w:t>
      </w:r>
      <w:r>
        <w:rPr>
          <w:rFonts w:ascii="Book Antiqua" w:hAnsi="Book Antiqua"/>
          <w:color w:val="auto"/>
          <w:sz w:val="22"/>
          <w:szCs w:val="24"/>
        </w:rPr>
        <w:t>, starostou</w:t>
      </w:r>
    </w:p>
    <w:p w14:paraId="787F7AB7" w14:textId="19383D81" w:rsidR="0098302C" w:rsidRDefault="0098302C" w:rsidP="00837DEE">
      <w:pPr>
        <w:pStyle w:val="Odkraje"/>
        <w:numPr>
          <w:ilvl w:val="12"/>
          <w:numId w:val="0"/>
        </w:numPr>
        <w:tabs>
          <w:tab w:val="left" w:pos="3686"/>
        </w:tabs>
        <w:spacing w:before="0" w:line="240" w:lineRule="atLeast"/>
        <w:rPr>
          <w:rFonts w:ascii="Book Antiqua" w:hAnsi="Book Antiqua"/>
          <w:color w:val="auto"/>
          <w:sz w:val="22"/>
          <w:szCs w:val="24"/>
        </w:rPr>
      </w:pPr>
      <w:r>
        <w:rPr>
          <w:rFonts w:ascii="Book Antiqua" w:hAnsi="Book Antiqua"/>
          <w:color w:val="auto"/>
          <w:sz w:val="22"/>
          <w:szCs w:val="24"/>
        </w:rPr>
        <w:t>Za objednatele je oprávněn jednat:</w:t>
      </w:r>
    </w:p>
    <w:p w14:paraId="1064D702" w14:textId="43D1059C" w:rsidR="0098302C" w:rsidRDefault="0098302C" w:rsidP="00837DEE">
      <w:pPr>
        <w:pStyle w:val="Odkraje"/>
        <w:numPr>
          <w:ilvl w:val="12"/>
          <w:numId w:val="0"/>
        </w:numPr>
        <w:tabs>
          <w:tab w:val="left" w:pos="3686"/>
        </w:tabs>
        <w:spacing w:before="0" w:line="240" w:lineRule="atLeast"/>
        <w:rPr>
          <w:rFonts w:ascii="Book Antiqua" w:hAnsi="Book Antiqua"/>
          <w:color w:val="auto"/>
          <w:sz w:val="22"/>
          <w:szCs w:val="24"/>
        </w:rPr>
      </w:pPr>
      <w:r>
        <w:rPr>
          <w:rFonts w:ascii="Book Antiqua" w:hAnsi="Book Antiqua"/>
          <w:color w:val="auto"/>
          <w:sz w:val="22"/>
          <w:szCs w:val="24"/>
        </w:rPr>
        <w:t>- ve věcech smluvních:</w:t>
      </w:r>
      <w:r>
        <w:rPr>
          <w:rFonts w:ascii="Book Antiqua" w:hAnsi="Book Antiqua"/>
          <w:color w:val="auto"/>
          <w:sz w:val="22"/>
          <w:szCs w:val="24"/>
        </w:rPr>
        <w:tab/>
        <w:t xml:space="preserve">Mgr. Tomáš </w:t>
      </w:r>
      <w:r w:rsidR="000250C2">
        <w:rPr>
          <w:rFonts w:ascii="Book Antiqua" w:hAnsi="Book Antiqua"/>
          <w:color w:val="auto"/>
          <w:sz w:val="22"/>
          <w:szCs w:val="24"/>
        </w:rPr>
        <w:t>O</w:t>
      </w:r>
      <w:r>
        <w:rPr>
          <w:rFonts w:ascii="Book Antiqua" w:hAnsi="Book Antiqua"/>
          <w:color w:val="auto"/>
          <w:sz w:val="22"/>
          <w:szCs w:val="24"/>
        </w:rPr>
        <w:t>patrný, starosta města</w:t>
      </w:r>
    </w:p>
    <w:p w14:paraId="490BDC1D" w14:textId="2417A9BA" w:rsidR="0098302C" w:rsidRDefault="0098302C" w:rsidP="00837DEE">
      <w:pPr>
        <w:pStyle w:val="Odkraje"/>
        <w:numPr>
          <w:ilvl w:val="12"/>
          <w:numId w:val="0"/>
        </w:numPr>
        <w:tabs>
          <w:tab w:val="left" w:pos="3686"/>
        </w:tabs>
        <w:spacing w:before="0" w:line="240" w:lineRule="atLeast"/>
        <w:rPr>
          <w:rFonts w:ascii="Book Antiqua" w:hAnsi="Book Antiqua"/>
          <w:sz w:val="22"/>
          <w:szCs w:val="24"/>
        </w:rPr>
      </w:pPr>
      <w:r>
        <w:rPr>
          <w:rFonts w:ascii="Book Antiqua" w:hAnsi="Book Antiqua"/>
          <w:color w:val="auto"/>
          <w:sz w:val="22"/>
          <w:szCs w:val="24"/>
        </w:rPr>
        <w:t>- ve věcech technických:</w:t>
      </w:r>
      <w:r>
        <w:rPr>
          <w:rFonts w:ascii="Book Antiqua" w:hAnsi="Book Antiqua"/>
          <w:color w:val="auto"/>
          <w:sz w:val="22"/>
          <w:szCs w:val="24"/>
        </w:rPr>
        <w:tab/>
      </w:r>
      <w:proofErr w:type="spellStart"/>
      <w:r w:rsidR="000D4248">
        <w:rPr>
          <w:rFonts w:ascii="Book Antiqua" w:hAnsi="Book Antiqua"/>
          <w:color w:val="auto"/>
          <w:sz w:val="22"/>
          <w:szCs w:val="24"/>
        </w:rPr>
        <w:t>xxxxxxxxxx</w:t>
      </w:r>
      <w:proofErr w:type="spellEnd"/>
      <w:r w:rsidR="00A962E9">
        <w:rPr>
          <w:rFonts w:ascii="Book Antiqua" w:hAnsi="Book Antiqua"/>
          <w:color w:val="auto"/>
          <w:sz w:val="22"/>
          <w:szCs w:val="24"/>
        </w:rPr>
        <w:t xml:space="preserve">, </w:t>
      </w:r>
      <w:proofErr w:type="spellStart"/>
      <w:r w:rsidR="00A962E9">
        <w:rPr>
          <w:rFonts w:ascii="Book Antiqua" w:hAnsi="Book Antiqua"/>
          <w:color w:val="auto"/>
          <w:sz w:val="22"/>
          <w:szCs w:val="24"/>
        </w:rPr>
        <w:t>xxx</w:t>
      </w:r>
      <w:proofErr w:type="spellEnd"/>
    </w:p>
    <w:p w14:paraId="6403F835" w14:textId="2370A8D8" w:rsidR="00837DEE" w:rsidRDefault="0098302C" w:rsidP="0098302C">
      <w:pPr>
        <w:spacing w:line="280" w:lineRule="atLeast"/>
        <w:ind w:left="3545"/>
        <w:jc w:val="both"/>
        <w:rPr>
          <w:rFonts w:ascii="Book Antiqua" w:hAnsi="Book Antiqua" w:cs="Arial"/>
          <w:bCs/>
          <w:sz w:val="22"/>
        </w:rPr>
      </w:pPr>
      <w:r>
        <w:rPr>
          <w:rFonts w:ascii="Book Antiqua" w:hAnsi="Book Antiqua" w:cs="Calibri"/>
          <w:sz w:val="22"/>
          <w:szCs w:val="24"/>
        </w:rPr>
        <w:t xml:space="preserve">  </w:t>
      </w:r>
      <w:r w:rsidR="001A70FC">
        <w:rPr>
          <w:rFonts w:ascii="Book Antiqua" w:hAnsi="Book Antiqua" w:cs="Calibri"/>
          <w:sz w:val="22"/>
          <w:szCs w:val="24"/>
        </w:rPr>
        <w:t>(</w:t>
      </w:r>
      <w:r w:rsidR="00837DEE" w:rsidRPr="00EC72E3">
        <w:rPr>
          <w:rFonts w:ascii="Book Antiqua" w:hAnsi="Book Antiqua" w:cs="Arial"/>
          <w:bCs/>
          <w:sz w:val="22"/>
        </w:rPr>
        <w:t>+</w:t>
      </w:r>
      <w:proofErr w:type="spellStart"/>
      <w:r w:rsidR="000D4248">
        <w:rPr>
          <w:rFonts w:ascii="Book Antiqua" w:hAnsi="Book Antiqua" w:cs="Arial"/>
          <w:bCs/>
          <w:sz w:val="22"/>
        </w:rPr>
        <w:t>xxxxxxxxxx</w:t>
      </w:r>
      <w:proofErr w:type="spellEnd"/>
      <w:r w:rsidR="00534265">
        <w:rPr>
          <w:rFonts w:ascii="Book Antiqua" w:hAnsi="Book Antiqua" w:cs="Arial"/>
          <w:bCs/>
          <w:sz w:val="22"/>
        </w:rPr>
        <w:t xml:space="preserve">; </w:t>
      </w:r>
      <w:proofErr w:type="spellStart"/>
      <w:r w:rsidR="000D4248">
        <w:rPr>
          <w:rFonts w:ascii="Book Antiqua" w:hAnsi="Book Antiqua" w:cs="Arial"/>
          <w:bCs/>
          <w:sz w:val="22"/>
        </w:rPr>
        <w:t>xxxxxxxxxx</w:t>
      </w:r>
      <w:proofErr w:type="spellEnd"/>
      <w:r w:rsidR="00534265">
        <w:rPr>
          <w:rFonts w:ascii="Book Antiqua" w:hAnsi="Book Antiqua" w:cs="Arial"/>
          <w:bCs/>
          <w:sz w:val="22"/>
        </w:rPr>
        <w:t>)</w:t>
      </w:r>
      <w:hyperlink r:id="rId8" w:history="1"/>
    </w:p>
    <w:p w14:paraId="595EA180" w14:textId="10B2248A" w:rsidR="001A70FC" w:rsidRDefault="001A70FC" w:rsidP="0098302C">
      <w:pPr>
        <w:spacing w:line="280" w:lineRule="atLeast"/>
        <w:ind w:left="3545"/>
        <w:jc w:val="both"/>
        <w:rPr>
          <w:rFonts w:ascii="Book Antiqua" w:hAnsi="Book Antiqua" w:cs="Calibri"/>
          <w:sz w:val="22"/>
          <w:szCs w:val="24"/>
        </w:rPr>
      </w:pPr>
      <w:r>
        <w:rPr>
          <w:rFonts w:ascii="Book Antiqua" w:hAnsi="Book Antiqua" w:cs="Calibri"/>
          <w:sz w:val="22"/>
          <w:szCs w:val="24"/>
        </w:rPr>
        <w:t xml:space="preserve">   </w:t>
      </w:r>
      <w:proofErr w:type="spellStart"/>
      <w:r w:rsidR="000D4248">
        <w:rPr>
          <w:rFonts w:ascii="Book Antiqua" w:hAnsi="Book Antiqua" w:cs="Calibri"/>
          <w:sz w:val="22"/>
          <w:szCs w:val="24"/>
        </w:rPr>
        <w:t>xxxxxxxxxx</w:t>
      </w:r>
      <w:proofErr w:type="spellEnd"/>
      <w:r w:rsidR="0086094D">
        <w:rPr>
          <w:rFonts w:ascii="Book Antiqua" w:hAnsi="Book Antiqua" w:cs="Calibri"/>
          <w:sz w:val="22"/>
          <w:szCs w:val="24"/>
        </w:rPr>
        <w:t xml:space="preserve">, </w:t>
      </w:r>
      <w:proofErr w:type="spellStart"/>
      <w:r w:rsidR="00A962E9">
        <w:rPr>
          <w:rFonts w:ascii="Book Antiqua" w:hAnsi="Book Antiqua" w:cs="Calibri"/>
          <w:sz w:val="22"/>
          <w:szCs w:val="24"/>
        </w:rPr>
        <w:t>xxx</w:t>
      </w:r>
      <w:proofErr w:type="spellEnd"/>
    </w:p>
    <w:p w14:paraId="34EA03CB" w14:textId="1D307982" w:rsidR="001A70FC" w:rsidRDefault="001A70FC" w:rsidP="0098302C">
      <w:pPr>
        <w:spacing w:line="280" w:lineRule="atLeast"/>
        <w:ind w:left="3545"/>
        <w:jc w:val="both"/>
        <w:rPr>
          <w:rFonts w:ascii="Book Antiqua" w:hAnsi="Book Antiqua" w:cs="Calibri"/>
          <w:sz w:val="22"/>
          <w:szCs w:val="24"/>
        </w:rPr>
      </w:pPr>
      <w:r>
        <w:rPr>
          <w:rFonts w:ascii="Book Antiqua" w:hAnsi="Book Antiqua" w:cs="Calibri"/>
          <w:sz w:val="22"/>
          <w:szCs w:val="24"/>
        </w:rPr>
        <w:t xml:space="preserve">   (+</w:t>
      </w:r>
      <w:proofErr w:type="spellStart"/>
      <w:r w:rsidR="000D4248">
        <w:rPr>
          <w:rFonts w:ascii="Book Antiqua" w:hAnsi="Book Antiqua" w:cs="Calibri"/>
          <w:sz w:val="22"/>
          <w:szCs w:val="24"/>
        </w:rPr>
        <w:t>xxxxxxxxxx</w:t>
      </w:r>
      <w:proofErr w:type="spellEnd"/>
      <w:r>
        <w:rPr>
          <w:rFonts w:ascii="Book Antiqua" w:hAnsi="Book Antiqua" w:cs="Calibri"/>
          <w:sz w:val="22"/>
          <w:szCs w:val="24"/>
        </w:rPr>
        <w:t>;</w:t>
      </w:r>
      <w:r w:rsidR="00534265">
        <w:rPr>
          <w:rFonts w:ascii="Book Antiqua" w:hAnsi="Book Antiqua" w:cs="Calibri"/>
          <w:sz w:val="22"/>
          <w:szCs w:val="24"/>
        </w:rPr>
        <w:t xml:space="preserve"> </w:t>
      </w:r>
      <w:hyperlink r:id="rId9" w:history="1"/>
      <w:proofErr w:type="spellStart"/>
      <w:r w:rsidR="000D4248">
        <w:t>xxxxxxxxxx</w:t>
      </w:r>
      <w:proofErr w:type="spellEnd"/>
      <w:r>
        <w:rPr>
          <w:rFonts w:ascii="Book Antiqua" w:hAnsi="Book Antiqua" w:cs="Calibri"/>
          <w:sz w:val="22"/>
          <w:szCs w:val="24"/>
        </w:rPr>
        <w:t>)</w:t>
      </w:r>
    </w:p>
    <w:p w14:paraId="0A766206" w14:textId="033431AD" w:rsidR="00837DEE" w:rsidRPr="00CE0232" w:rsidRDefault="00837DEE" w:rsidP="00837DEE">
      <w:pPr>
        <w:spacing w:line="280" w:lineRule="atLeast"/>
        <w:jc w:val="both"/>
        <w:rPr>
          <w:rFonts w:ascii="Book Antiqua" w:hAnsi="Book Antiqua" w:cs="Calibri"/>
          <w:sz w:val="22"/>
          <w:szCs w:val="24"/>
        </w:rPr>
      </w:pPr>
      <w:r w:rsidRPr="00CE0232">
        <w:rPr>
          <w:rFonts w:ascii="Book Antiqua" w:hAnsi="Book Antiqua" w:cs="Calibri"/>
          <w:sz w:val="22"/>
          <w:szCs w:val="24"/>
        </w:rPr>
        <w:t>Bankovní spojení:</w:t>
      </w:r>
      <w:r w:rsidRPr="00CE0232">
        <w:rPr>
          <w:rFonts w:ascii="Book Antiqua" w:hAnsi="Book Antiqua" w:cs="Calibri"/>
          <w:sz w:val="22"/>
          <w:szCs w:val="24"/>
        </w:rPr>
        <w:tab/>
      </w:r>
      <w:r w:rsidRPr="00CE0232">
        <w:rPr>
          <w:rFonts w:ascii="Book Antiqua" w:hAnsi="Book Antiqua" w:cs="Calibri"/>
          <w:sz w:val="22"/>
          <w:szCs w:val="24"/>
        </w:rPr>
        <w:tab/>
      </w:r>
      <w:r w:rsidRPr="00CE0232">
        <w:rPr>
          <w:rFonts w:ascii="Book Antiqua" w:hAnsi="Book Antiqua" w:cs="Calibri"/>
          <w:sz w:val="22"/>
          <w:szCs w:val="24"/>
        </w:rPr>
        <w:tab/>
        <w:t xml:space="preserve">   </w:t>
      </w:r>
      <w:r w:rsidR="001A70FC">
        <w:rPr>
          <w:rFonts w:ascii="Book Antiqua" w:hAnsi="Book Antiqua" w:cs="Calibri"/>
          <w:sz w:val="22"/>
          <w:szCs w:val="24"/>
        </w:rPr>
        <w:t>Komerční banka, a.s.</w:t>
      </w:r>
    </w:p>
    <w:p w14:paraId="7A9B4124" w14:textId="5823525B" w:rsidR="00837DEE" w:rsidRPr="00CE0232" w:rsidRDefault="00837DEE" w:rsidP="00837DEE">
      <w:pPr>
        <w:spacing w:line="280" w:lineRule="atLeast"/>
        <w:jc w:val="both"/>
        <w:rPr>
          <w:rFonts w:ascii="Book Antiqua" w:hAnsi="Book Antiqua" w:cs="Calibri"/>
          <w:sz w:val="22"/>
          <w:szCs w:val="24"/>
        </w:rPr>
      </w:pPr>
      <w:r w:rsidRPr="00CE0232">
        <w:rPr>
          <w:rFonts w:ascii="Book Antiqua" w:hAnsi="Book Antiqua" w:cs="Calibri"/>
          <w:sz w:val="22"/>
          <w:szCs w:val="24"/>
        </w:rPr>
        <w:t xml:space="preserve">Číslo </w:t>
      </w:r>
      <w:proofErr w:type="gramStart"/>
      <w:r w:rsidRPr="00CE0232">
        <w:rPr>
          <w:rFonts w:ascii="Book Antiqua" w:hAnsi="Book Antiqua" w:cs="Calibri"/>
          <w:sz w:val="22"/>
          <w:szCs w:val="24"/>
        </w:rPr>
        <w:t xml:space="preserve">účtu:   </w:t>
      </w:r>
      <w:proofErr w:type="gramEnd"/>
      <w:r w:rsidRPr="00CE0232">
        <w:rPr>
          <w:rFonts w:ascii="Book Antiqua" w:hAnsi="Book Antiqua" w:cs="Calibri"/>
          <w:sz w:val="22"/>
          <w:szCs w:val="24"/>
        </w:rPr>
        <w:t xml:space="preserve">                </w:t>
      </w:r>
      <w:r w:rsidRPr="00CE0232">
        <w:rPr>
          <w:rFonts w:ascii="Book Antiqua" w:hAnsi="Book Antiqua" w:cs="Calibri"/>
          <w:sz w:val="22"/>
          <w:szCs w:val="24"/>
        </w:rPr>
        <w:tab/>
      </w:r>
      <w:r w:rsidRPr="00CE0232">
        <w:rPr>
          <w:rFonts w:ascii="Book Antiqua" w:hAnsi="Book Antiqua" w:cs="Calibri"/>
          <w:sz w:val="22"/>
          <w:szCs w:val="24"/>
        </w:rPr>
        <w:tab/>
      </w:r>
      <w:r w:rsidRPr="00CE0232">
        <w:rPr>
          <w:rFonts w:ascii="Book Antiqua" w:hAnsi="Book Antiqua" w:cs="Calibri"/>
          <w:sz w:val="22"/>
          <w:szCs w:val="24"/>
        </w:rPr>
        <w:tab/>
        <w:t xml:space="preserve">   </w:t>
      </w:r>
      <w:r w:rsidR="001A70FC">
        <w:rPr>
          <w:rFonts w:ascii="Book Antiqua" w:hAnsi="Book Antiqua"/>
          <w:sz w:val="22"/>
          <w:szCs w:val="24"/>
        </w:rPr>
        <w:t>8326340247/0100</w:t>
      </w:r>
    </w:p>
    <w:p w14:paraId="311EEE6D" w14:textId="77777777" w:rsidR="00837DEE" w:rsidRPr="006A0B18" w:rsidRDefault="00837DEE" w:rsidP="00837DEE">
      <w:pPr>
        <w:spacing w:line="240" w:lineRule="atLeast"/>
        <w:rPr>
          <w:rFonts w:ascii="Book Antiqua" w:hAnsi="Book Antiqua"/>
          <w:sz w:val="22"/>
          <w:szCs w:val="24"/>
        </w:rPr>
      </w:pPr>
      <w:r w:rsidRPr="006A0B18">
        <w:rPr>
          <w:rFonts w:ascii="Book Antiqua" w:hAnsi="Book Antiqua"/>
          <w:sz w:val="22"/>
          <w:szCs w:val="24"/>
        </w:rPr>
        <w:t xml:space="preserve">(dále jen </w:t>
      </w:r>
      <w:r>
        <w:rPr>
          <w:rFonts w:ascii="Book Antiqua" w:hAnsi="Book Antiqua"/>
          <w:sz w:val="22"/>
          <w:szCs w:val="24"/>
        </w:rPr>
        <w:t>„objednatel“</w:t>
      </w:r>
      <w:r w:rsidRPr="006A0B18">
        <w:rPr>
          <w:rFonts w:ascii="Book Antiqua" w:hAnsi="Book Antiqua"/>
          <w:sz w:val="22"/>
          <w:szCs w:val="24"/>
        </w:rPr>
        <w:t>)</w:t>
      </w:r>
    </w:p>
    <w:p w14:paraId="2C445F30" w14:textId="560487D5" w:rsidR="00837DEE" w:rsidRDefault="00837DEE" w:rsidP="00881F99">
      <w:pPr>
        <w:spacing w:line="240" w:lineRule="atLeast"/>
        <w:rPr>
          <w:rFonts w:ascii="Book Antiqua" w:hAnsi="Book Antiqua"/>
        </w:rPr>
      </w:pPr>
    </w:p>
    <w:p w14:paraId="564A082F" w14:textId="77777777" w:rsidR="00881F99" w:rsidRDefault="00E014EC" w:rsidP="00881F99">
      <w:pPr>
        <w:spacing w:line="240" w:lineRule="atLeast"/>
        <w:rPr>
          <w:rFonts w:ascii="Book Antiqua" w:hAnsi="Book Antiqua"/>
        </w:rPr>
      </w:pPr>
      <w:r>
        <w:rPr>
          <w:rFonts w:ascii="Book Antiqua" w:hAnsi="Book Antiqua"/>
        </w:rPr>
        <w:t>a</w:t>
      </w:r>
    </w:p>
    <w:p w14:paraId="564A0830" w14:textId="5875064F" w:rsidR="00E014EC" w:rsidRDefault="00E014EC" w:rsidP="00881F99">
      <w:pPr>
        <w:spacing w:line="240" w:lineRule="atLeast"/>
        <w:rPr>
          <w:rFonts w:ascii="Book Antiqua" w:hAnsi="Book Antiqua"/>
        </w:rPr>
      </w:pPr>
    </w:p>
    <w:p w14:paraId="564A0831" w14:textId="782FA1CF" w:rsidR="00E014EC" w:rsidRPr="006A0B18" w:rsidRDefault="0090664E" w:rsidP="0090664E">
      <w:pPr>
        <w:spacing w:line="240" w:lineRule="atLeast"/>
        <w:ind w:left="3545"/>
        <w:rPr>
          <w:rFonts w:ascii="Book Antiqua" w:hAnsi="Book Antiqua"/>
          <w:b/>
          <w:sz w:val="22"/>
          <w:szCs w:val="24"/>
        </w:rPr>
      </w:pPr>
      <w:r>
        <w:rPr>
          <w:rFonts w:ascii="Book Antiqua" w:hAnsi="Book Antiqua"/>
          <w:b/>
          <w:sz w:val="22"/>
          <w:szCs w:val="24"/>
        </w:rPr>
        <w:t xml:space="preserve">   </w:t>
      </w:r>
      <w:r w:rsidR="001A70FC">
        <w:rPr>
          <w:rFonts w:ascii="Book Antiqua" w:hAnsi="Book Antiqua"/>
          <w:b/>
          <w:sz w:val="22"/>
          <w:szCs w:val="24"/>
        </w:rPr>
        <w:t>ČAK CZ, s.r.o.</w:t>
      </w:r>
    </w:p>
    <w:p w14:paraId="564A0832" w14:textId="2D42A4F6" w:rsidR="00E014EC" w:rsidRPr="000E23B0" w:rsidRDefault="00E014EC" w:rsidP="00E014EC">
      <w:pPr>
        <w:pStyle w:val="Odkraje"/>
        <w:numPr>
          <w:ilvl w:val="12"/>
          <w:numId w:val="0"/>
        </w:numPr>
        <w:tabs>
          <w:tab w:val="left" w:pos="3686"/>
        </w:tabs>
        <w:spacing w:before="0" w:line="240" w:lineRule="atLeast"/>
        <w:rPr>
          <w:rFonts w:ascii="Book Antiqua" w:hAnsi="Book Antiqua"/>
          <w:i/>
          <w:iCs/>
          <w:color w:val="auto"/>
          <w:sz w:val="22"/>
          <w:szCs w:val="24"/>
        </w:rPr>
      </w:pPr>
      <w:r w:rsidRPr="006A0B18">
        <w:rPr>
          <w:rFonts w:ascii="Book Antiqua" w:hAnsi="Book Antiqua"/>
          <w:color w:val="auto"/>
          <w:sz w:val="22"/>
          <w:szCs w:val="24"/>
        </w:rPr>
        <w:t>Se sídlem:</w:t>
      </w:r>
      <w:r w:rsidRPr="006A0B18">
        <w:rPr>
          <w:rFonts w:ascii="Book Antiqua" w:hAnsi="Book Antiqua"/>
          <w:color w:val="auto"/>
          <w:sz w:val="22"/>
          <w:szCs w:val="24"/>
        </w:rPr>
        <w:tab/>
      </w:r>
      <w:r w:rsidR="001A70FC" w:rsidRPr="0090664E">
        <w:rPr>
          <w:rFonts w:ascii="Book Antiqua" w:hAnsi="Book Antiqua"/>
          <w:color w:val="auto"/>
          <w:sz w:val="22"/>
          <w:szCs w:val="24"/>
        </w:rPr>
        <w:t>Havlíčkova 2788/135, 767 01 Kroměříž</w:t>
      </w:r>
      <w:r w:rsidR="008C7F97" w:rsidRPr="0090664E">
        <w:rPr>
          <w:rFonts w:ascii="Book Antiqua" w:hAnsi="Book Antiqua"/>
          <w:color w:val="auto"/>
          <w:sz w:val="22"/>
          <w:szCs w:val="24"/>
        </w:rPr>
        <w:t xml:space="preserve"> </w:t>
      </w:r>
    </w:p>
    <w:p w14:paraId="564A0833" w14:textId="3ED5630D" w:rsidR="00E014EC" w:rsidRDefault="00E014EC" w:rsidP="00E014EC">
      <w:pPr>
        <w:pStyle w:val="Odkraje"/>
        <w:numPr>
          <w:ilvl w:val="12"/>
          <w:numId w:val="0"/>
        </w:numPr>
        <w:tabs>
          <w:tab w:val="left" w:pos="3686"/>
        </w:tabs>
        <w:spacing w:before="0" w:line="240" w:lineRule="atLeast"/>
        <w:rPr>
          <w:rFonts w:ascii="Book Antiqua" w:hAnsi="Book Antiqua"/>
          <w:color w:val="auto"/>
          <w:sz w:val="22"/>
          <w:szCs w:val="24"/>
        </w:rPr>
      </w:pPr>
      <w:r w:rsidRPr="006A0B18">
        <w:rPr>
          <w:rFonts w:ascii="Book Antiqua" w:hAnsi="Book Antiqua"/>
          <w:color w:val="auto"/>
          <w:sz w:val="22"/>
          <w:szCs w:val="24"/>
        </w:rPr>
        <w:t>IČ:</w:t>
      </w:r>
      <w:r w:rsidRPr="006A0B18">
        <w:rPr>
          <w:rFonts w:ascii="Book Antiqua" w:hAnsi="Book Antiqua"/>
          <w:color w:val="auto"/>
          <w:sz w:val="22"/>
          <w:szCs w:val="24"/>
        </w:rPr>
        <w:tab/>
      </w:r>
      <w:r w:rsidR="001A70FC">
        <w:rPr>
          <w:rFonts w:ascii="Book Antiqua" w:hAnsi="Book Antiqua"/>
          <w:color w:val="auto"/>
          <w:sz w:val="22"/>
          <w:szCs w:val="24"/>
        </w:rPr>
        <w:t>255 15 608</w:t>
      </w:r>
    </w:p>
    <w:p w14:paraId="04861F29" w14:textId="5B35290D" w:rsidR="00A47EF5" w:rsidRPr="006A0B18" w:rsidRDefault="00A47EF5" w:rsidP="00E014EC">
      <w:pPr>
        <w:pStyle w:val="Odkraje"/>
        <w:numPr>
          <w:ilvl w:val="12"/>
          <w:numId w:val="0"/>
        </w:numPr>
        <w:tabs>
          <w:tab w:val="left" w:pos="3686"/>
        </w:tabs>
        <w:spacing w:before="0" w:line="240" w:lineRule="atLeast"/>
        <w:rPr>
          <w:rFonts w:ascii="Book Antiqua" w:hAnsi="Book Antiqua"/>
          <w:color w:val="auto"/>
          <w:sz w:val="22"/>
          <w:szCs w:val="24"/>
        </w:rPr>
      </w:pPr>
      <w:r>
        <w:rPr>
          <w:rFonts w:ascii="Book Antiqua" w:hAnsi="Book Antiqua"/>
          <w:color w:val="auto"/>
          <w:sz w:val="22"/>
          <w:szCs w:val="24"/>
        </w:rPr>
        <w:t>DIČ:</w:t>
      </w:r>
      <w:r>
        <w:rPr>
          <w:rFonts w:ascii="Book Antiqua" w:hAnsi="Book Antiqua"/>
          <w:color w:val="auto"/>
          <w:sz w:val="22"/>
          <w:szCs w:val="24"/>
        </w:rPr>
        <w:tab/>
      </w:r>
      <w:r w:rsidR="001A70FC">
        <w:rPr>
          <w:rFonts w:ascii="Book Antiqua" w:hAnsi="Book Antiqua"/>
          <w:color w:val="auto"/>
          <w:sz w:val="22"/>
          <w:szCs w:val="24"/>
        </w:rPr>
        <w:t>CZ25515608</w:t>
      </w:r>
    </w:p>
    <w:p w14:paraId="558ED5DC" w14:textId="206CF9A1" w:rsidR="005371A5" w:rsidRDefault="00E014EC" w:rsidP="00E014EC">
      <w:pPr>
        <w:pStyle w:val="Odkraje"/>
        <w:numPr>
          <w:ilvl w:val="12"/>
          <w:numId w:val="0"/>
        </w:numPr>
        <w:tabs>
          <w:tab w:val="left" w:pos="3686"/>
        </w:tabs>
        <w:spacing w:before="0" w:line="240" w:lineRule="atLeast"/>
        <w:ind w:left="2160" w:hanging="2160"/>
        <w:rPr>
          <w:rFonts w:ascii="Book Antiqua" w:hAnsi="Book Antiqua"/>
          <w:color w:val="auto"/>
          <w:sz w:val="22"/>
          <w:szCs w:val="24"/>
        </w:rPr>
      </w:pPr>
      <w:proofErr w:type="gramStart"/>
      <w:r w:rsidRPr="006A0B18">
        <w:rPr>
          <w:rFonts w:ascii="Book Antiqua" w:hAnsi="Book Antiqua"/>
          <w:color w:val="auto"/>
          <w:sz w:val="22"/>
          <w:szCs w:val="24"/>
        </w:rPr>
        <w:t xml:space="preserve">Zapsán:   </w:t>
      </w:r>
      <w:proofErr w:type="gramEnd"/>
      <w:r w:rsidRPr="006A0B18">
        <w:rPr>
          <w:rFonts w:ascii="Book Antiqua" w:hAnsi="Book Antiqua"/>
          <w:color w:val="auto"/>
          <w:sz w:val="22"/>
          <w:szCs w:val="24"/>
        </w:rPr>
        <w:t xml:space="preserve">                              </w:t>
      </w:r>
      <w:r w:rsidRPr="006A0B18">
        <w:rPr>
          <w:rFonts w:ascii="Book Antiqua" w:hAnsi="Book Antiqua"/>
          <w:color w:val="auto"/>
          <w:sz w:val="22"/>
          <w:szCs w:val="24"/>
        </w:rPr>
        <w:tab/>
      </w:r>
      <w:r w:rsidR="001A70FC">
        <w:rPr>
          <w:rFonts w:ascii="Book Antiqua" w:hAnsi="Book Antiqua"/>
          <w:color w:val="auto"/>
          <w:sz w:val="22"/>
          <w:szCs w:val="24"/>
        </w:rPr>
        <w:t>Obchodní rejstřík u Krajského soudu v Brně</w:t>
      </w:r>
    </w:p>
    <w:p w14:paraId="564A0834" w14:textId="2084925A" w:rsidR="00E014EC" w:rsidRDefault="005371A5" w:rsidP="00E014EC">
      <w:pPr>
        <w:pStyle w:val="Odkraje"/>
        <w:numPr>
          <w:ilvl w:val="12"/>
          <w:numId w:val="0"/>
        </w:numPr>
        <w:tabs>
          <w:tab w:val="left" w:pos="3686"/>
        </w:tabs>
        <w:spacing w:before="0" w:line="240" w:lineRule="atLeast"/>
        <w:ind w:left="2160" w:hanging="2160"/>
        <w:rPr>
          <w:rFonts w:ascii="Book Antiqua" w:hAnsi="Book Antiqua"/>
          <w:i/>
          <w:iCs/>
          <w:color w:val="auto"/>
          <w:sz w:val="22"/>
          <w:szCs w:val="24"/>
        </w:rPr>
      </w:pPr>
      <w:r>
        <w:rPr>
          <w:rFonts w:ascii="Book Antiqua" w:hAnsi="Book Antiqua"/>
          <w:color w:val="auto"/>
          <w:sz w:val="22"/>
          <w:szCs w:val="24"/>
        </w:rPr>
        <w:tab/>
      </w:r>
      <w:r>
        <w:rPr>
          <w:rFonts w:ascii="Book Antiqua" w:hAnsi="Book Antiqua"/>
          <w:color w:val="auto"/>
          <w:sz w:val="22"/>
          <w:szCs w:val="24"/>
        </w:rPr>
        <w:tab/>
      </w:r>
      <w:r w:rsidRPr="005371A5">
        <w:rPr>
          <w:rFonts w:ascii="Book Antiqua" w:hAnsi="Book Antiqua"/>
          <w:color w:val="auto"/>
          <w:sz w:val="20"/>
        </w:rPr>
        <w:t xml:space="preserve">Datum </w:t>
      </w:r>
      <w:r w:rsidR="008C7F97">
        <w:rPr>
          <w:rFonts w:ascii="Book Antiqua" w:hAnsi="Book Antiqua"/>
          <w:color w:val="auto"/>
          <w:sz w:val="20"/>
        </w:rPr>
        <w:t>zápisu do Obchodního rejstříku</w:t>
      </w:r>
      <w:r w:rsidRPr="005371A5">
        <w:rPr>
          <w:rFonts w:ascii="Book Antiqua" w:hAnsi="Book Antiqua"/>
          <w:color w:val="auto"/>
          <w:sz w:val="20"/>
        </w:rPr>
        <w:t>:</w:t>
      </w:r>
      <w:r>
        <w:rPr>
          <w:rFonts w:ascii="Book Antiqua" w:hAnsi="Book Antiqua"/>
          <w:color w:val="auto"/>
          <w:sz w:val="22"/>
          <w:szCs w:val="24"/>
        </w:rPr>
        <w:t xml:space="preserve"> </w:t>
      </w:r>
      <w:r w:rsidR="001A70FC">
        <w:rPr>
          <w:rFonts w:ascii="Book Antiqua" w:hAnsi="Book Antiqua"/>
          <w:i/>
          <w:iCs/>
          <w:color w:val="auto"/>
          <w:sz w:val="20"/>
        </w:rPr>
        <w:t>23. ledna 1998</w:t>
      </w:r>
    </w:p>
    <w:p w14:paraId="460F7B00" w14:textId="1E98EA9D" w:rsidR="005371A5" w:rsidRPr="005371A5" w:rsidRDefault="005371A5" w:rsidP="00E014EC">
      <w:pPr>
        <w:pStyle w:val="Odkraje"/>
        <w:numPr>
          <w:ilvl w:val="12"/>
          <w:numId w:val="0"/>
        </w:numPr>
        <w:tabs>
          <w:tab w:val="left" w:pos="3686"/>
        </w:tabs>
        <w:spacing w:before="0" w:line="240" w:lineRule="atLeast"/>
        <w:ind w:left="2160" w:hanging="2160"/>
        <w:rPr>
          <w:rFonts w:ascii="Book Antiqua" w:hAnsi="Book Antiqua"/>
          <w:color w:val="auto"/>
          <w:sz w:val="20"/>
        </w:rPr>
      </w:pPr>
      <w:r>
        <w:rPr>
          <w:rFonts w:ascii="Book Antiqua" w:hAnsi="Book Antiqua"/>
          <w:i/>
          <w:iCs/>
          <w:color w:val="auto"/>
          <w:sz w:val="22"/>
          <w:szCs w:val="24"/>
        </w:rPr>
        <w:tab/>
      </w:r>
      <w:r>
        <w:rPr>
          <w:rFonts w:ascii="Book Antiqua" w:hAnsi="Book Antiqua"/>
          <w:i/>
          <w:iCs/>
          <w:color w:val="auto"/>
          <w:sz w:val="22"/>
          <w:szCs w:val="24"/>
        </w:rPr>
        <w:tab/>
      </w:r>
      <w:r w:rsidR="001A70FC">
        <w:rPr>
          <w:rFonts w:ascii="Book Antiqua" w:hAnsi="Book Antiqua"/>
          <w:color w:val="auto"/>
          <w:sz w:val="20"/>
        </w:rPr>
        <w:t>Spisová značka: C 29576</w:t>
      </w:r>
    </w:p>
    <w:p w14:paraId="564A0835" w14:textId="21BADA48" w:rsidR="00E014EC" w:rsidRDefault="00E014EC" w:rsidP="00E014EC">
      <w:pPr>
        <w:pStyle w:val="Odkraje"/>
        <w:numPr>
          <w:ilvl w:val="12"/>
          <w:numId w:val="0"/>
        </w:numPr>
        <w:tabs>
          <w:tab w:val="left" w:pos="3686"/>
        </w:tabs>
        <w:spacing w:before="0" w:line="240" w:lineRule="atLeast"/>
        <w:ind w:left="3686" w:hanging="3686"/>
        <w:jc w:val="left"/>
        <w:rPr>
          <w:rFonts w:ascii="Book Antiqua" w:hAnsi="Book Antiqua"/>
          <w:color w:val="auto"/>
          <w:sz w:val="22"/>
          <w:szCs w:val="24"/>
        </w:rPr>
      </w:pPr>
      <w:r w:rsidRPr="006A0B18">
        <w:rPr>
          <w:rFonts w:ascii="Book Antiqua" w:hAnsi="Book Antiqua"/>
          <w:color w:val="auto"/>
          <w:sz w:val="22"/>
          <w:szCs w:val="24"/>
        </w:rPr>
        <w:t xml:space="preserve">Zastoupen: </w:t>
      </w:r>
      <w:r w:rsidRPr="006A0B18">
        <w:rPr>
          <w:rFonts w:ascii="Book Antiqua" w:hAnsi="Book Antiqua"/>
          <w:color w:val="auto"/>
          <w:sz w:val="22"/>
          <w:szCs w:val="24"/>
        </w:rPr>
        <w:tab/>
      </w:r>
      <w:r w:rsidR="001A70FC">
        <w:rPr>
          <w:rFonts w:ascii="Book Antiqua" w:hAnsi="Book Antiqua"/>
          <w:color w:val="auto"/>
          <w:sz w:val="22"/>
          <w:szCs w:val="24"/>
        </w:rPr>
        <w:t>Ing. Zdeňkem Čevelou, jednatelem</w:t>
      </w:r>
    </w:p>
    <w:p w14:paraId="48003A9E" w14:textId="5793616F" w:rsidR="001A70FC" w:rsidRDefault="001A70FC" w:rsidP="001A70FC">
      <w:pPr>
        <w:pStyle w:val="Odkraje"/>
        <w:numPr>
          <w:ilvl w:val="12"/>
          <w:numId w:val="0"/>
        </w:numPr>
        <w:tabs>
          <w:tab w:val="left" w:pos="3686"/>
        </w:tabs>
        <w:spacing w:before="0" w:line="240" w:lineRule="atLeast"/>
        <w:rPr>
          <w:rFonts w:ascii="Book Antiqua" w:hAnsi="Book Antiqua"/>
          <w:color w:val="auto"/>
          <w:sz w:val="22"/>
          <w:szCs w:val="24"/>
        </w:rPr>
      </w:pPr>
      <w:r>
        <w:rPr>
          <w:rFonts w:ascii="Book Antiqua" w:hAnsi="Book Antiqua"/>
          <w:color w:val="auto"/>
          <w:sz w:val="22"/>
          <w:szCs w:val="24"/>
        </w:rPr>
        <w:t>Za zhotovitele je oprávněn jednat:</w:t>
      </w:r>
    </w:p>
    <w:p w14:paraId="4BD59976" w14:textId="73A0A116" w:rsidR="001A70FC" w:rsidRDefault="001A70FC" w:rsidP="001A70FC">
      <w:pPr>
        <w:pStyle w:val="Odkraje"/>
        <w:numPr>
          <w:ilvl w:val="12"/>
          <w:numId w:val="0"/>
        </w:numPr>
        <w:tabs>
          <w:tab w:val="left" w:pos="3686"/>
        </w:tabs>
        <w:spacing w:before="0" w:line="240" w:lineRule="atLeast"/>
        <w:rPr>
          <w:rFonts w:ascii="Book Antiqua" w:hAnsi="Book Antiqua"/>
          <w:color w:val="auto"/>
          <w:sz w:val="22"/>
          <w:szCs w:val="24"/>
        </w:rPr>
      </w:pPr>
      <w:r>
        <w:rPr>
          <w:rFonts w:ascii="Book Antiqua" w:hAnsi="Book Antiqua"/>
          <w:color w:val="auto"/>
          <w:sz w:val="22"/>
          <w:szCs w:val="24"/>
        </w:rPr>
        <w:t>- ve věcech smluvních:</w:t>
      </w:r>
      <w:r>
        <w:rPr>
          <w:rFonts w:ascii="Book Antiqua" w:hAnsi="Book Antiqua"/>
          <w:color w:val="auto"/>
          <w:sz w:val="22"/>
          <w:szCs w:val="24"/>
        </w:rPr>
        <w:tab/>
        <w:t>Ing. Zdeněk Čevela, jednatel</w:t>
      </w:r>
    </w:p>
    <w:p w14:paraId="7A052891" w14:textId="4C69832B" w:rsidR="00A62B3F" w:rsidRDefault="00A62B3F" w:rsidP="001A70FC">
      <w:pPr>
        <w:pStyle w:val="Odkraje"/>
        <w:numPr>
          <w:ilvl w:val="12"/>
          <w:numId w:val="0"/>
        </w:numPr>
        <w:tabs>
          <w:tab w:val="left" w:pos="3686"/>
        </w:tabs>
        <w:spacing w:before="0" w:line="240" w:lineRule="atLeast"/>
        <w:rPr>
          <w:rFonts w:ascii="Book Antiqua" w:hAnsi="Book Antiqua"/>
          <w:color w:val="auto"/>
          <w:sz w:val="22"/>
          <w:szCs w:val="24"/>
        </w:rPr>
      </w:pPr>
      <w:r>
        <w:rPr>
          <w:rFonts w:ascii="Book Antiqua" w:hAnsi="Book Antiqua"/>
          <w:color w:val="auto"/>
          <w:sz w:val="22"/>
          <w:szCs w:val="24"/>
        </w:rPr>
        <w:tab/>
        <w:t>(+</w:t>
      </w:r>
      <w:proofErr w:type="spellStart"/>
      <w:r w:rsidR="000D4248">
        <w:rPr>
          <w:rFonts w:ascii="Book Antiqua" w:hAnsi="Book Antiqua"/>
          <w:color w:val="auto"/>
          <w:sz w:val="22"/>
          <w:szCs w:val="24"/>
        </w:rPr>
        <w:t>xxxxxxxxxx</w:t>
      </w:r>
      <w:proofErr w:type="spellEnd"/>
      <w:r>
        <w:rPr>
          <w:rFonts w:ascii="Book Antiqua" w:hAnsi="Book Antiqua"/>
          <w:color w:val="auto"/>
          <w:sz w:val="22"/>
          <w:szCs w:val="24"/>
        </w:rPr>
        <w:t xml:space="preserve">; </w:t>
      </w:r>
      <w:hyperlink r:id="rId10" w:history="1">
        <w:r w:rsidR="000D4248" w:rsidRPr="00366048">
          <w:rPr>
            <w:rStyle w:val="Hypertextovodkaz"/>
            <w:rFonts w:ascii="Book Antiqua" w:hAnsi="Book Antiqua"/>
            <w:sz w:val="22"/>
            <w:szCs w:val="24"/>
          </w:rPr>
          <w:t>xxxxxxxxxx@cakcz.cz</w:t>
        </w:r>
      </w:hyperlink>
      <w:r>
        <w:rPr>
          <w:rFonts w:ascii="Book Antiqua" w:hAnsi="Book Antiqua"/>
          <w:color w:val="auto"/>
          <w:sz w:val="22"/>
          <w:szCs w:val="24"/>
        </w:rPr>
        <w:t>)</w:t>
      </w:r>
    </w:p>
    <w:p w14:paraId="5C6D2A71" w14:textId="11B3498D" w:rsidR="001A70FC" w:rsidRDefault="001A70FC" w:rsidP="001A70FC">
      <w:pPr>
        <w:pStyle w:val="Odkraje"/>
        <w:numPr>
          <w:ilvl w:val="12"/>
          <w:numId w:val="0"/>
        </w:numPr>
        <w:tabs>
          <w:tab w:val="left" w:pos="3686"/>
        </w:tabs>
        <w:spacing w:before="0" w:line="240" w:lineRule="atLeast"/>
        <w:rPr>
          <w:rFonts w:ascii="Book Antiqua" w:hAnsi="Book Antiqua"/>
          <w:sz w:val="22"/>
          <w:szCs w:val="24"/>
        </w:rPr>
      </w:pPr>
      <w:r>
        <w:rPr>
          <w:rFonts w:ascii="Book Antiqua" w:hAnsi="Book Antiqua"/>
          <w:color w:val="auto"/>
          <w:sz w:val="22"/>
          <w:szCs w:val="24"/>
        </w:rPr>
        <w:t>- ve věcech technických:</w:t>
      </w:r>
      <w:r>
        <w:rPr>
          <w:rFonts w:ascii="Book Antiqua" w:hAnsi="Book Antiqua"/>
          <w:color w:val="auto"/>
          <w:sz w:val="22"/>
          <w:szCs w:val="24"/>
        </w:rPr>
        <w:tab/>
      </w:r>
      <w:proofErr w:type="spellStart"/>
      <w:r w:rsidR="000D4248">
        <w:rPr>
          <w:rFonts w:ascii="Book Antiqua" w:hAnsi="Book Antiqua"/>
          <w:color w:val="auto"/>
          <w:sz w:val="22"/>
          <w:szCs w:val="24"/>
        </w:rPr>
        <w:t>xxxxxxxxxx</w:t>
      </w:r>
      <w:proofErr w:type="spellEnd"/>
      <w:r w:rsidR="00A62B3F">
        <w:rPr>
          <w:rFonts w:ascii="Book Antiqua" w:hAnsi="Book Antiqua"/>
          <w:color w:val="auto"/>
          <w:sz w:val="22"/>
          <w:szCs w:val="24"/>
        </w:rPr>
        <w:t>, stavbyvedoucí</w:t>
      </w:r>
    </w:p>
    <w:p w14:paraId="564A0836" w14:textId="1F869E6A" w:rsidR="00E014EC" w:rsidRPr="006A0B18" w:rsidRDefault="00E014EC" w:rsidP="00E014EC">
      <w:pPr>
        <w:pStyle w:val="Odkraje"/>
        <w:numPr>
          <w:ilvl w:val="12"/>
          <w:numId w:val="0"/>
        </w:numPr>
        <w:tabs>
          <w:tab w:val="left" w:pos="3686"/>
        </w:tabs>
        <w:spacing w:before="0" w:line="240" w:lineRule="atLeast"/>
        <w:rPr>
          <w:rFonts w:ascii="Book Antiqua" w:hAnsi="Book Antiqua"/>
          <w:color w:val="auto"/>
          <w:sz w:val="22"/>
          <w:szCs w:val="24"/>
        </w:rPr>
      </w:pPr>
      <w:r w:rsidRPr="006A0B18">
        <w:rPr>
          <w:rFonts w:ascii="Book Antiqua" w:hAnsi="Book Antiqua"/>
          <w:color w:val="auto"/>
          <w:sz w:val="22"/>
          <w:szCs w:val="24"/>
        </w:rPr>
        <w:t xml:space="preserve">Bankovní spojení: </w:t>
      </w:r>
      <w:r w:rsidRPr="006A0B18">
        <w:rPr>
          <w:rFonts w:ascii="Book Antiqua" w:hAnsi="Book Antiqua"/>
          <w:color w:val="auto"/>
          <w:sz w:val="22"/>
          <w:szCs w:val="24"/>
        </w:rPr>
        <w:tab/>
      </w:r>
      <w:r w:rsidR="00A62B3F">
        <w:rPr>
          <w:rFonts w:ascii="Book Antiqua" w:hAnsi="Book Antiqua"/>
          <w:color w:val="auto"/>
          <w:sz w:val="22"/>
          <w:szCs w:val="24"/>
        </w:rPr>
        <w:t>Komerční banka, a.s.</w:t>
      </w:r>
    </w:p>
    <w:p w14:paraId="564A0837" w14:textId="5028F56B" w:rsidR="00E014EC" w:rsidRPr="006A0B18" w:rsidRDefault="00E014EC" w:rsidP="00E014EC">
      <w:pPr>
        <w:pStyle w:val="Odkraje"/>
        <w:numPr>
          <w:ilvl w:val="12"/>
          <w:numId w:val="0"/>
        </w:numPr>
        <w:tabs>
          <w:tab w:val="left" w:pos="3686"/>
        </w:tabs>
        <w:spacing w:before="0" w:line="240" w:lineRule="atLeast"/>
        <w:rPr>
          <w:rFonts w:ascii="Book Antiqua" w:hAnsi="Book Antiqua"/>
          <w:color w:val="auto"/>
          <w:sz w:val="22"/>
          <w:szCs w:val="24"/>
        </w:rPr>
      </w:pPr>
      <w:r w:rsidRPr="006A0B18">
        <w:rPr>
          <w:rFonts w:ascii="Book Antiqua" w:hAnsi="Book Antiqua"/>
          <w:color w:val="auto"/>
          <w:sz w:val="22"/>
          <w:szCs w:val="24"/>
        </w:rPr>
        <w:t xml:space="preserve">Číslo účtu: </w:t>
      </w:r>
      <w:r w:rsidRPr="006A0B18">
        <w:rPr>
          <w:rFonts w:ascii="Book Antiqua" w:hAnsi="Book Antiqua"/>
          <w:color w:val="auto"/>
          <w:sz w:val="22"/>
          <w:szCs w:val="24"/>
        </w:rPr>
        <w:tab/>
      </w:r>
      <w:r w:rsidR="00A62B3F">
        <w:rPr>
          <w:rFonts w:ascii="Book Antiqua" w:hAnsi="Book Antiqua"/>
          <w:color w:val="auto"/>
          <w:sz w:val="22"/>
          <w:szCs w:val="24"/>
        </w:rPr>
        <w:t>8314670257/0100</w:t>
      </w:r>
    </w:p>
    <w:p w14:paraId="564A0838" w14:textId="77777777" w:rsidR="00E014EC" w:rsidRPr="006A0B18" w:rsidRDefault="00E014EC" w:rsidP="00E014EC">
      <w:pPr>
        <w:spacing w:line="240" w:lineRule="atLeast"/>
        <w:rPr>
          <w:rFonts w:ascii="Book Antiqua" w:hAnsi="Book Antiqua"/>
          <w:sz w:val="22"/>
          <w:szCs w:val="24"/>
        </w:rPr>
      </w:pPr>
      <w:r w:rsidRPr="006A0B18">
        <w:rPr>
          <w:rFonts w:ascii="Book Antiqua" w:hAnsi="Book Antiqua"/>
          <w:sz w:val="22"/>
          <w:szCs w:val="24"/>
        </w:rPr>
        <w:t xml:space="preserve">(dále jen </w:t>
      </w:r>
      <w:r>
        <w:rPr>
          <w:rFonts w:ascii="Book Antiqua" w:hAnsi="Book Antiqua"/>
          <w:sz w:val="22"/>
          <w:szCs w:val="24"/>
        </w:rPr>
        <w:t>„</w:t>
      </w:r>
      <w:r w:rsidRPr="006A0B18">
        <w:rPr>
          <w:rFonts w:ascii="Book Antiqua" w:hAnsi="Book Antiqua"/>
          <w:sz w:val="22"/>
          <w:szCs w:val="24"/>
        </w:rPr>
        <w:t>zhotovitel</w:t>
      </w:r>
      <w:r>
        <w:rPr>
          <w:rFonts w:ascii="Book Antiqua" w:hAnsi="Book Antiqua"/>
          <w:sz w:val="22"/>
          <w:szCs w:val="24"/>
        </w:rPr>
        <w:t>“</w:t>
      </w:r>
      <w:r w:rsidRPr="006A0B18">
        <w:rPr>
          <w:rFonts w:ascii="Book Antiqua" w:hAnsi="Book Antiqua"/>
          <w:sz w:val="22"/>
          <w:szCs w:val="24"/>
        </w:rPr>
        <w:t>)</w:t>
      </w:r>
    </w:p>
    <w:p w14:paraId="564A0839" w14:textId="77777777" w:rsidR="00E014EC" w:rsidRDefault="00E014EC" w:rsidP="00881F99">
      <w:pPr>
        <w:spacing w:line="240" w:lineRule="atLeast"/>
        <w:rPr>
          <w:rFonts w:ascii="Book Antiqua" w:hAnsi="Book Antiqua"/>
        </w:rPr>
      </w:pPr>
    </w:p>
    <w:p w14:paraId="564A083A" w14:textId="4E5BD865" w:rsidR="00A32092" w:rsidRPr="006A0B18" w:rsidRDefault="00A32092" w:rsidP="00881F99">
      <w:pPr>
        <w:spacing w:line="240" w:lineRule="atLeast"/>
        <w:rPr>
          <w:rFonts w:ascii="Book Antiqua" w:hAnsi="Book Antiqua"/>
        </w:rPr>
      </w:pPr>
    </w:p>
    <w:p w14:paraId="564A083B" w14:textId="77777777" w:rsidR="00E014EC" w:rsidRDefault="00E014EC" w:rsidP="00E014EC">
      <w:pPr>
        <w:spacing w:line="240" w:lineRule="atLeast"/>
        <w:jc w:val="center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uzavřely níže uvedeného dne, měsíce a roku tuto smlouvu o dílo:</w:t>
      </w:r>
    </w:p>
    <w:p w14:paraId="564A083C" w14:textId="1D637F62" w:rsidR="00E014EC" w:rsidRDefault="00E014EC" w:rsidP="00E014EC">
      <w:pPr>
        <w:spacing w:line="240" w:lineRule="atLeast"/>
        <w:jc w:val="center"/>
        <w:rPr>
          <w:rFonts w:ascii="Book Antiqua" w:hAnsi="Book Antiqua"/>
          <w:i/>
          <w:sz w:val="22"/>
          <w:szCs w:val="22"/>
        </w:rPr>
      </w:pPr>
    </w:p>
    <w:p w14:paraId="30897CE0" w14:textId="77777777" w:rsidR="000A6590" w:rsidRDefault="000A6590" w:rsidP="00E014EC">
      <w:pPr>
        <w:spacing w:line="240" w:lineRule="atLeast"/>
        <w:jc w:val="center"/>
        <w:rPr>
          <w:rFonts w:ascii="Book Antiqua" w:hAnsi="Book Antiqua"/>
          <w:i/>
          <w:sz w:val="22"/>
          <w:szCs w:val="22"/>
        </w:rPr>
      </w:pPr>
    </w:p>
    <w:p w14:paraId="564A083D" w14:textId="6E62C50D" w:rsidR="00E96FD9" w:rsidRPr="00170DBB" w:rsidRDefault="00E96FD9" w:rsidP="00DC2ABA">
      <w:pPr>
        <w:shd w:val="clear" w:color="auto" w:fill="D9D9D9" w:themeFill="background1" w:themeFillShade="D9"/>
        <w:spacing w:line="240" w:lineRule="atLeast"/>
        <w:jc w:val="center"/>
        <w:rPr>
          <w:rFonts w:ascii="Book Antiqua" w:hAnsi="Book Antiqua"/>
          <w:b/>
          <w:szCs w:val="24"/>
        </w:rPr>
      </w:pPr>
      <w:r w:rsidRPr="006A0B18">
        <w:rPr>
          <w:rFonts w:ascii="Book Antiqua" w:hAnsi="Book Antiqua"/>
          <w:b/>
          <w:szCs w:val="24"/>
        </w:rPr>
        <w:t>Článek II.</w:t>
      </w:r>
      <w:r w:rsidR="00690083">
        <w:rPr>
          <w:rFonts w:ascii="Book Antiqua" w:hAnsi="Book Antiqua"/>
          <w:b/>
          <w:szCs w:val="24"/>
        </w:rPr>
        <w:t xml:space="preserve"> - </w:t>
      </w:r>
      <w:r w:rsidRPr="00170DBB">
        <w:rPr>
          <w:rFonts w:ascii="Book Antiqua" w:hAnsi="Book Antiqua"/>
          <w:b/>
          <w:szCs w:val="24"/>
        </w:rPr>
        <w:t xml:space="preserve">Předmět </w:t>
      </w:r>
      <w:r w:rsidR="00E80983">
        <w:rPr>
          <w:rFonts w:ascii="Book Antiqua" w:hAnsi="Book Antiqua"/>
          <w:b/>
          <w:szCs w:val="24"/>
        </w:rPr>
        <w:t>plnění</w:t>
      </w:r>
    </w:p>
    <w:p w14:paraId="564A083E" w14:textId="77777777" w:rsidR="00881F99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2.1.</w:t>
      </w:r>
    </w:p>
    <w:p w14:paraId="1A593F49" w14:textId="05CFF475" w:rsidR="00A62B3F" w:rsidRDefault="00DC2ABA" w:rsidP="00E80983">
      <w:pPr>
        <w:pStyle w:val="Nadpis2"/>
        <w:numPr>
          <w:ilvl w:val="0"/>
          <w:numId w:val="0"/>
        </w:numPr>
        <w:spacing w:line="240" w:lineRule="atLeast"/>
      </w:pPr>
      <w:r w:rsidRPr="00DC2ABA">
        <w:rPr>
          <w:rFonts w:ascii="Book Antiqua" w:hAnsi="Book Antiqua"/>
          <w:b/>
          <w:bCs/>
          <w:sz w:val="20"/>
          <w:szCs w:val="20"/>
        </w:rPr>
        <w:t xml:space="preserve">Předmětem </w:t>
      </w:r>
      <w:r>
        <w:rPr>
          <w:rFonts w:ascii="Book Antiqua" w:hAnsi="Book Antiqua"/>
          <w:b/>
          <w:bCs/>
          <w:sz w:val="20"/>
          <w:szCs w:val="20"/>
        </w:rPr>
        <w:t xml:space="preserve">plnění tohoto díla </w:t>
      </w:r>
      <w:r w:rsidRPr="00DC2ABA">
        <w:rPr>
          <w:rFonts w:ascii="Book Antiqua" w:hAnsi="Book Antiqua"/>
          <w:sz w:val="20"/>
          <w:szCs w:val="20"/>
        </w:rPr>
        <w:t xml:space="preserve">je vybudování </w:t>
      </w:r>
      <w:r w:rsidR="00A62B3F">
        <w:rPr>
          <w:rFonts w:ascii="Book Antiqua" w:hAnsi="Book Antiqua"/>
          <w:sz w:val="20"/>
          <w:szCs w:val="20"/>
        </w:rPr>
        <w:t xml:space="preserve">obrubníků a </w:t>
      </w:r>
      <w:proofErr w:type="spellStart"/>
      <w:r w:rsidR="00A62B3F">
        <w:rPr>
          <w:rFonts w:ascii="Book Antiqua" w:hAnsi="Book Antiqua"/>
          <w:sz w:val="20"/>
          <w:szCs w:val="20"/>
        </w:rPr>
        <w:t>přídlažby</w:t>
      </w:r>
      <w:proofErr w:type="spellEnd"/>
      <w:r w:rsidR="00A62B3F">
        <w:rPr>
          <w:rFonts w:ascii="Book Antiqua" w:hAnsi="Book Antiqua"/>
          <w:sz w:val="20"/>
          <w:szCs w:val="20"/>
        </w:rPr>
        <w:t xml:space="preserve">, které budou součástí opravené vozovky (silnice pro motorová vozidla) na ul. Chropyňská, Kroměříž v úseku o délce 362,0 </w:t>
      </w:r>
      <w:proofErr w:type="spellStart"/>
      <w:r w:rsidR="00A62B3F">
        <w:rPr>
          <w:rFonts w:ascii="Book Antiqua" w:hAnsi="Book Antiqua"/>
          <w:sz w:val="20"/>
          <w:szCs w:val="20"/>
        </w:rPr>
        <w:t>bm</w:t>
      </w:r>
      <w:proofErr w:type="spellEnd"/>
      <w:r w:rsidR="00A62B3F">
        <w:rPr>
          <w:rFonts w:ascii="Book Antiqua" w:hAnsi="Book Antiqua"/>
          <w:sz w:val="20"/>
          <w:szCs w:val="20"/>
        </w:rPr>
        <w:t xml:space="preserve">.  </w:t>
      </w:r>
      <w:r w:rsidR="00DC30FD">
        <w:rPr>
          <w:rFonts w:ascii="Book Antiqua" w:hAnsi="Book Antiqua"/>
          <w:sz w:val="20"/>
          <w:szCs w:val="20"/>
        </w:rPr>
        <w:t>O</w:t>
      </w:r>
      <w:r w:rsidR="00A62B3F">
        <w:rPr>
          <w:rFonts w:ascii="Book Antiqua" w:hAnsi="Book Antiqua"/>
          <w:sz w:val="20"/>
          <w:szCs w:val="20"/>
        </w:rPr>
        <w:t xml:space="preserve">brubníky a </w:t>
      </w:r>
      <w:proofErr w:type="spellStart"/>
      <w:r w:rsidR="00A62B3F">
        <w:rPr>
          <w:rFonts w:ascii="Book Antiqua" w:hAnsi="Book Antiqua"/>
          <w:sz w:val="20"/>
          <w:szCs w:val="20"/>
        </w:rPr>
        <w:t>přídlažba</w:t>
      </w:r>
      <w:proofErr w:type="spellEnd"/>
      <w:r w:rsidR="00A62B3F">
        <w:rPr>
          <w:rFonts w:ascii="Book Antiqua" w:hAnsi="Book Antiqua"/>
          <w:sz w:val="20"/>
          <w:szCs w:val="20"/>
        </w:rPr>
        <w:t xml:space="preserve"> budou umístěny po obou stranách vozovky</w:t>
      </w:r>
      <w:r w:rsidR="00E80983">
        <w:rPr>
          <w:rFonts w:ascii="Book Antiqua" w:hAnsi="Book Antiqua"/>
          <w:sz w:val="20"/>
          <w:szCs w:val="20"/>
        </w:rPr>
        <w:t xml:space="preserve">. Délka obrub bude činit </w:t>
      </w:r>
      <w:r w:rsidR="00DC30FD">
        <w:rPr>
          <w:rFonts w:ascii="Book Antiqua" w:hAnsi="Book Antiqua"/>
          <w:sz w:val="20"/>
          <w:szCs w:val="20"/>
        </w:rPr>
        <w:t>max.</w:t>
      </w:r>
      <w:r w:rsidR="004F3E34">
        <w:rPr>
          <w:rFonts w:ascii="Book Antiqua" w:hAnsi="Book Antiqua"/>
          <w:sz w:val="20"/>
          <w:szCs w:val="20"/>
        </w:rPr>
        <w:t xml:space="preserve"> </w:t>
      </w:r>
      <w:r w:rsidR="00E80983">
        <w:rPr>
          <w:rFonts w:ascii="Book Antiqua" w:hAnsi="Book Antiqua"/>
          <w:sz w:val="20"/>
          <w:szCs w:val="20"/>
        </w:rPr>
        <w:t xml:space="preserve">724,0 </w:t>
      </w:r>
      <w:proofErr w:type="spellStart"/>
      <w:r w:rsidR="00E80983">
        <w:rPr>
          <w:rFonts w:ascii="Book Antiqua" w:hAnsi="Book Antiqua"/>
          <w:sz w:val="20"/>
          <w:szCs w:val="20"/>
        </w:rPr>
        <w:t>bm</w:t>
      </w:r>
      <w:proofErr w:type="spellEnd"/>
      <w:r w:rsidR="00DC30FD">
        <w:rPr>
          <w:rFonts w:ascii="Book Antiqua" w:hAnsi="Book Antiqua"/>
          <w:sz w:val="20"/>
          <w:szCs w:val="20"/>
        </w:rPr>
        <w:t xml:space="preserve"> a budou provedeny na délku opravované komuni</w:t>
      </w:r>
      <w:r w:rsidR="000250C2">
        <w:rPr>
          <w:rFonts w:ascii="Book Antiqua" w:hAnsi="Book Antiqua"/>
          <w:sz w:val="20"/>
          <w:szCs w:val="20"/>
        </w:rPr>
        <w:t>ka</w:t>
      </w:r>
      <w:r w:rsidR="00DC30FD">
        <w:rPr>
          <w:rFonts w:ascii="Book Antiqua" w:hAnsi="Book Antiqua"/>
          <w:sz w:val="20"/>
          <w:szCs w:val="20"/>
        </w:rPr>
        <w:t>ce v</w:t>
      </w:r>
      <w:r w:rsidR="000250C2">
        <w:rPr>
          <w:rFonts w:ascii="Book Antiqua" w:hAnsi="Book Antiqua"/>
          <w:sz w:val="20"/>
          <w:szCs w:val="20"/>
        </w:rPr>
        <w:t xml:space="preserve"> </w:t>
      </w:r>
      <w:r w:rsidR="00DC30FD">
        <w:rPr>
          <w:rFonts w:ascii="Book Antiqua" w:hAnsi="Book Antiqua"/>
          <w:sz w:val="20"/>
          <w:szCs w:val="20"/>
        </w:rPr>
        <w:t xml:space="preserve">rámci současně </w:t>
      </w:r>
      <w:bookmarkStart w:id="0" w:name="_Hlk203015839"/>
      <w:r w:rsidR="00DC30FD">
        <w:rPr>
          <w:rFonts w:ascii="Book Antiqua" w:hAnsi="Book Antiqua"/>
          <w:sz w:val="20"/>
          <w:szCs w:val="20"/>
        </w:rPr>
        <w:t>realizované stavby</w:t>
      </w:r>
      <w:r w:rsidR="004F3E34">
        <w:rPr>
          <w:rFonts w:ascii="Book Antiqua" w:hAnsi="Book Antiqua"/>
          <w:sz w:val="20"/>
          <w:szCs w:val="20"/>
        </w:rPr>
        <w:t xml:space="preserve"> </w:t>
      </w:r>
      <w:r w:rsidR="00DC30FD">
        <w:rPr>
          <w:rFonts w:ascii="Book Antiqua" w:hAnsi="Book Antiqua"/>
          <w:sz w:val="20"/>
          <w:szCs w:val="20"/>
        </w:rPr>
        <w:t>“</w:t>
      </w:r>
      <w:r w:rsidR="00DC30FD" w:rsidRPr="00DC30FD">
        <w:rPr>
          <w:rFonts w:ascii="Book Antiqua" w:hAnsi="Book Antiqua"/>
          <w:sz w:val="20"/>
          <w:szCs w:val="20"/>
        </w:rPr>
        <w:t>Splašková a dešťová kanalizace ul. Chropyňská, Kroměříž</w:t>
      </w:r>
      <w:r w:rsidR="00DC30FD">
        <w:rPr>
          <w:rFonts w:ascii="Book Antiqua" w:hAnsi="Book Antiqua"/>
          <w:sz w:val="20"/>
          <w:szCs w:val="20"/>
        </w:rPr>
        <w:t>“</w:t>
      </w:r>
      <w:bookmarkEnd w:id="0"/>
      <w:r w:rsidR="00DC30FD">
        <w:rPr>
          <w:rFonts w:ascii="Book Antiqua" w:hAnsi="Book Antiqua"/>
          <w:sz w:val="20"/>
          <w:szCs w:val="20"/>
        </w:rPr>
        <w:t>.</w:t>
      </w:r>
      <w:r w:rsidR="00E80983">
        <w:rPr>
          <w:rFonts w:ascii="Book Antiqua" w:hAnsi="Book Antiqua"/>
          <w:sz w:val="20"/>
          <w:szCs w:val="20"/>
        </w:rPr>
        <w:t xml:space="preserve"> V rámci předmětu plněn</w:t>
      </w:r>
      <w:r w:rsidR="00DC30FD">
        <w:rPr>
          <w:rFonts w:ascii="Book Antiqua" w:hAnsi="Book Antiqua"/>
          <w:sz w:val="20"/>
          <w:szCs w:val="20"/>
        </w:rPr>
        <w:t>í</w:t>
      </w:r>
      <w:r w:rsidR="00E80983">
        <w:rPr>
          <w:rFonts w:ascii="Book Antiqua" w:hAnsi="Book Antiqua"/>
          <w:sz w:val="20"/>
          <w:szCs w:val="20"/>
        </w:rPr>
        <w:t xml:space="preserve"> budou provedeny výškové úpravy obrub a přídlažby se zřetelem na zachování stávajících sjezdů k přilehlým nemovitostem a již vysazených </w:t>
      </w:r>
      <w:r w:rsidR="00DC30FD">
        <w:rPr>
          <w:rFonts w:ascii="Book Antiqua" w:hAnsi="Book Antiqua"/>
          <w:sz w:val="20"/>
          <w:szCs w:val="20"/>
        </w:rPr>
        <w:t>odboček k </w:t>
      </w:r>
      <w:r w:rsidR="00E80983">
        <w:rPr>
          <w:rFonts w:ascii="Book Antiqua" w:hAnsi="Book Antiqua"/>
          <w:sz w:val="20"/>
          <w:szCs w:val="20"/>
        </w:rPr>
        <w:t>vpustí</w:t>
      </w:r>
      <w:r w:rsidR="00DC30FD">
        <w:rPr>
          <w:rFonts w:ascii="Book Antiqua" w:hAnsi="Book Antiqua"/>
          <w:sz w:val="20"/>
          <w:szCs w:val="20"/>
        </w:rPr>
        <w:t>m nově budované</w:t>
      </w:r>
      <w:r w:rsidR="00E80983">
        <w:rPr>
          <w:rFonts w:ascii="Book Antiqua" w:hAnsi="Book Antiqua"/>
          <w:sz w:val="20"/>
          <w:szCs w:val="20"/>
        </w:rPr>
        <w:t xml:space="preserve"> dešťové kanalizace</w:t>
      </w:r>
      <w:r w:rsidR="00434139">
        <w:rPr>
          <w:rFonts w:ascii="Book Antiqua" w:hAnsi="Book Antiqua"/>
          <w:sz w:val="20"/>
          <w:szCs w:val="20"/>
        </w:rPr>
        <w:t xml:space="preserve"> tak, aby současně odváděli i dešťovou vodu z komunikace</w:t>
      </w:r>
      <w:r w:rsidR="00E80983">
        <w:rPr>
          <w:rFonts w:ascii="Book Antiqua" w:hAnsi="Book Antiqua"/>
          <w:sz w:val="20"/>
          <w:szCs w:val="20"/>
        </w:rPr>
        <w:t xml:space="preserve"> </w:t>
      </w:r>
    </w:p>
    <w:p w14:paraId="4F0BC547" w14:textId="134C06C6" w:rsidR="00E80983" w:rsidRPr="00A62B3F" w:rsidRDefault="00FE2107" w:rsidP="00FE2107">
      <w:pPr>
        <w:suppressAutoHyphens/>
        <w:spacing w:line="240" w:lineRule="atLeast"/>
        <w:jc w:val="both"/>
      </w:pPr>
      <w:r>
        <w:rPr>
          <w:rFonts w:ascii="Book Antiqua" w:hAnsi="Book Antiqua" w:cs="Arial"/>
          <w:bCs/>
          <w:sz w:val="20"/>
        </w:rPr>
        <w:t xml:space="preserve"> </w:t>
      </w:r>
      <w:r w:rsidR="00E80983" w:rsidRPr="00C522E2">
        <w:rPr>
          <w:rFonts w:ascii="Book Antiqua" w:hAnsi="Book Antiqua" w:cs="Arial"/>
          <w:bCs/>
          <w:sz w:val="20"/>
        </w:rPr>
        <w:t xml:space="preserve">Jde o úplné a bezvadné provedení všech stavebních a montážních prací </w:t>
      </w:r>
      <w:r w:rsidR="00E80983">
        <w:rPr>
          <w:rFonts w:ascii="Book Antiqua" w:hAnsi="Book Antiqua" w:cs="Arial"/>
          <w:bCs/>
          <w:sz w:val="20"/>
        </w:rPr>
        <w:t>v</w:t>
      </w:r>
      <w:r w:rsidR="00E80983" w:rsidRPr="00C522E2">
        <w:rPr>
          <w:rFonts w:ascii="Book Antiqua" w:hAnsi="Book Antiqua" w:cs="Arial"/>
          <w:bCs/>
          <w:sz w:val="20"/>
        </w:rPr>
        <w:t>četně dodávek potřebných materiálů, strojů a zařízení nezbytných pro řádné dokončení provozuschopného díla, dále provedení všech činností souvisejících s dodávkou stavebních a montážních prací a konstrukcí, jejichž provedení je pro řádné dokončení díla nezbytné</w:t>
      </w:r>
      <w:r>
        <w:rPr>
          <w:rFonts w:ascii="Book Antiqua" w:hAnsi="Book Antiqua" w:cs="Arial"/>
          <w:bCs/>
          <w:sz w:val="20"/>
        </w:rPr>
        <w:t>.</w:t>
      </w:r>
    </w:p>
    <w:p w14:paraId="59F892FB" w14:textId="77777777" w:rsidR="00DC2ABA" w:rsidRDefault="00DC2ABA" w:rsidP="00837DEE">
      <w:pPr>
        <w:pStyle w:val="Nadpis2"/>
        <w:numPr>
          <w:ilvl w:val="0"/>
          <w:numId w:val="0"/>
        </w:numPr>
        <w:spacing w:line="240" w:lineRule="atLeast"/>
        <w:rPr>
          <w:rFonts w:ascii="Book Antiqua" w:hAnsi="Book Antiqua"/>
          <w:sz w:val="20"/>
          <w:szCs w:val="20"/>
          <w:highlight w:val="yellow"/>
        </w:rPr>
      </w:pPr>
    </w:p>
    <w:p w14:paraId="7E8BDBD6" w14:textId="77777777" w:rsidR="0090664E" w:rsidRPr="0090664E" w:rsidRDefault="0090664E" w:rsidP="0090664E">
      <w:pPr>
        <w:rPr>
          <w:highlight w:val="yellow"/>
        </w:rPr>
      </w:pPr>
    </w:p>
    <w:p w14:paraId="2474AFF5" w14:textId="2AEC4356" w:rsidR="00FE2107" w:rsidRPr="00FE2107" w:rsidRDefault="00FE2107" w:rsidP="00DC2ABA">
      <w:pPr>
        <w:spacing w:line="240" w:lineRule="atLeast"/>
        <w:jc w:val="both"/>
        <w:rPr>
          <w:rFonts w:ascii="Book Antiqua" w:hAnsi="Book Antiqua" w:cs="Arial"/>
          <w:sz w:val="20"/>
        </w:rPr>
      </w:pPr>
      <w:r w:rsidRPr="00FE2107">
        <w:rPr>
          <w:rFonts w:ascii="Book Antiqua" w:hAnsi="Book Antiqua" w:cs="Arial"/>
          <w:sz w:val="20"/>
        </w:rPr>
        <w:t>2.2.</w:t>
      </w:r>
    </w:p>
    <w:p w14:paraId="24BB19A3" w14:textId="77777777" w:rsidR="00217557" w:rsidRDefault="00DC2ABA" w:rsidP="00DC2ABA">
      <w:pPr>
        <w:spacing w:line="240" w:lineRule="atLeast"/>
        <w:jc w:val="both"/>
        <w:rPr>
          <w:rFonts w:ascii="Book Antiqua" w:hAnsi="Book Antiqua" w:cs="Arial"/>
          <w:sz w:val="20"/>
        </w:rPr>
      </w:pPr>
      <w:r w:rsidRPr="00DC2ABA">
        <w:rPr>
          <w:rFonts w:ascii="Book Antiqua" w:hAnsi="Book Antiqua" w:cs="Arial"/>
          <w:b/>
          <w:bCs/>
          <w:sz w:val="20"/>
        </w:rPr>
        <w:t xml:space="preserve">Místo plnění </w:t>
      </w:r>
      <w:r>
        <w:rPr>
          <w:rFonts w:ascii="Book Antiqua" w:hAnsi="Book Antiqua" w:cs="Arial"/>
          <w:b/>
          <w:bCs/>
          <w:sz w:val="20"/>
        </w:rPr>
        <w:t>předmětu díla</w:t>
      </w:r>
      <w:r w:rsidRPr="00DC2ABA">
        <w:rPr>
          <w:rFonts w:ascii="Book Antiqua" w:hAnsi="Book Antiqua" w:cs="Arial"/>
          <w:b/>
          <w:bCs/>
          <w:sz w:val="20"/>
        </w:rPr>
        <w:t>:</w:t>
      </w:r>
      <w:r w:rsidRPr="00DC2ABA">
        <w:rPr>
          <w:rFonts w:ascii="Book Antiqua" w:hAnsi="Book Antiqua" w:cs="Arial"/>
          <w:sz w:val="20"/>
        </w:rPr>
        <w:t xml:space="preserve"> </w:t>
      </w:r>
      <w:r w:rsidR="00217557">
        <w:rPr>
          <w:rFonts w:ascii="Book Antiqua" w:hAnsi="Book Antiqua" w:cs="Arial"/>
          <w:sz w:val="20"/>
        </w:rPr>
        <w:tab/>
      </w:r>
      <w:r w:rsidR="00E80983" w:rsidRPr="00217557">
        <w:rPr>
          <w:rFonts w:ascii="Book Antiqua" w:hAnsi="Book Antiqua" w:cs="Arial"/>
          <w:b/>
          <w:bCs/>
          <w:sz w:val="20"/>
        </w:rPr>
        <w:t xml:space="preserve">ul. Chropyňská, parc. č. 3179/1 </w:t>
      </w:r>
      <w:proofErr w:type="spellStart"/>
      <w:r w:rsidR="00E80983" w:rsidRPr="00217557">
        <w:rPr>
          <w:rFonts w:ascii="Book Antiqua" w:hAnsi="Book Antiqua" w:cs="Arial"/>
          <w:b/>
          <w:bCs/>
          <w:sz w:val="20"/>
        </w:rPr>
        <w:t>k.ú</w:t>
      </w:r>
      <w:proofErr w:type="spellEnd"/>
      <w:r w:rsidR="00E80983" w:rsidRPr="00217557">
        <w:rPr>
          <w:rFonts w:ascii="Book Antiqua" w:hAnsi="Book Antiqua" w:cs="Arial"/>
          <w:b/>
          <w:bCs/>
          <w:sz w:val="20"/>
        </w:rPr>
        <w:t>. Kroměříž</w:t>
      </w:r>
      <w:r w:rsidR="00217557" w:rsidRPr="00217557">
        <w:rPr>
          <w:rFonts w:ascii="Book Antiqua" w:hAnsi="Book Antiqua" w:cs="Arial"/>
          <w:b/>
          <w:bCs/>
          <w:sz w:val="20"/>
        </w:rPr>
        <w:t>;</w:t>
      </w:r>
      <w:r w:rsidR="00217557">
        <w:rPr>
          <w:rFonts w:ascii="Book Antiqua" w:hAnsi="Book Antiqua" w:cs="Arial"/>
          <w:sz w:val="20"/>
        </w:rPr>
        <w:t xml:space="preserve"> </w:t>
      </w:r>
    </w:p>
    <w:p w14:paraId="50DC3B01" w14:textId="12EAADEC" w:rsidR="00E80983" w:rsidRDefault="00217557" w:rsidP="00434139">
      <w:pPr>
        <w:spacing w:line="240" w:lineRule="atLeast"/>
        <w:ind w:left="2836"/>
        <w:jc w:val="both"/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>blíže je místo plnění vymezeno</w:t>
      </w:r>
      <w:r w:rsidR="00434139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>projektovou dokumentací</w:t>
      </w:r>
      <w:r w:rsidR="00434139">
        <w:rPr>
          <w:rFonts w:ascii="Book Antiqua" w:hAnsi="Book Antiqua" w:cs="Arial"/>
          <w:sz w:val="20"/>
        </w:rPr>
        <w:t xml:space="preserve"> </w:t>
      </w:r>
      <w:r w:rsidR="00434139">
        <w:rPr>
          <w:rFonts w:ascii="Book Antiqua" w:hAnsi="Book Antiqua"/>
          <w:sz w:val="20"/>
        </w:rPr>
        <w:t>realizované   stavby</w:t>
      </w:r>
      <w:r w:rsidR="004F3E34">
        <w:rPr>
          <w:rFonts w:ascii="Book Antiqua" w:hAnsi="Book Antiqua"/>
          <w:sz w:val="20"/>
        </w:rPr>
        <w:t xml:space="preserve"> </w:t>
      </w:r>
      <w:r w:rsidR="00434139">
        <w:rPr>
          <w:rFonts w:ascii="Book Antiqua" w:hAnsi="Book Antiqua"/>
          <w:sz w:val="20"/>
        </w:rPr>
        <w:t>“</w:t>
      </w:r>
      <w:r w:rsidR="00434139" w:rsidRPr="00DC30FD">
        <w:rPr>
          <w:rFonts w:ascii="Book Antiqua" w:hAnsi="Book Antiqua"/>
          <w:sz w:val="20"/>
        </w:rPr>
        <w:t>Splašková a dešťová kanalizace ul. Chropyňská, Kroměříž</w:t>
      </w:r>
      <w:r w:rsidR="00434139">
        <w:rPr>
          <w:rFonts w:ascii="Book Antiqua" w:hAnsi="Book Antiqua"/>
          <w:sz w:val="20"/>
        </w:rPr>
        <w:t>“</w:t>
      </w:r>
    </w:p>
    <w:p w14:paraId="08E786AA" w14:textId="77777777" w:rsidR="00FE2107" w:rsidRDefault="00FE2107" w:rsidP="00DC2ABA">
      <w:pPr>
        <w:spacing w:line="240" w:lineRule="atLeast"/>
        <w:jc w:val="both"/>
        <w:rPr>
          <w:rFonts w:ascii="Book Antiqua" w:hAnsi="Book Antiqua" w:cs="Arial"/>
          <w:sz w:val="20"/>
        </w:rPr>
      </w:pPr>
    </w:p>
    <w:p w14:paraId="2C43B949" w14:textId="77777777" w:rsidR="0090664E" w:rsidRDefault="0090664E" w:rsidP="00DC2ABA">
      <w:pPr>
        <w:spacing w:line="240" w:lineRule="atLeast"/>
        <w:jc w:val="both"/>
        <w:rPr>
          <w:rFonts w:ascii="Book Antiqua" w:hAnsi="Book Antiqua" w:cs="Arial"/>
          <w:sz w:val="20"/>
        </w:rPr>
      </w:pPr>
    </w:p>
    <w:p w14:paraId="1E60C7FB" w14:textId="5CEDCA5E" w:rsidR="00FE2107" w:rsidRDefault="00FE2107" w:rsidP="00DC2ABA">
      <w:pPr>
        <w:spacing w:line="240" w:lineRule="atLeast"/>
        <w:jc w:val="both"/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>2.3.</w:t>
      </w:r>
    </w:p>
    <w:p w14:paraId="316484E4" w14:textId="6AF6C913" w:rsidR="00FE2107" w:rsidRDefault="00FE2107" w:rsidP="00DC2ABA">
      <w:pPr>
        <w:spacing w:line="240" w:lineRule="atLeast"/>
        <w:jc w:val="both"/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>Při provádění stavby je zhotovitel povinen respektovat stávající komunikaci, aby při odfrézování povrchu vozovky nedošlo k oslabení jejich konstrukčních vrstev.</w:t>
      </w:r>
    </w:p>
    <w:p w14:paraId="3F44D9BE" w14:textId="77777777" w:rsidR="00FE2107" w:rsidRDefault="00FE2107" w:rsidP="00DC2ABA">
      <w:pPr>
        <w:spacing w:line="240" w:lineRule="atLeast"/>
        <w:jc w:val="both"/>
        <w:rPr>
          <w:rFonts w:ascii="Book Antiqua" w:hAnsi="Book Antiqua" w:cs="Arial"/>
          <w:sz w:val="20"/>
        </w:rPr>
      </w:pPr>
    </w:p>
    <w:p w14:paraId="564A0841" w14:textId="0CD3BD57" w:rsidR="00881F99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2.</w:t>
      </w:r>
      <w:r w:rsidR="00FE2107">
        <w:rPr>
          <w:rFonts w:ascii="Book Antiqua" w:hAnsi="Book Antiqua"/>
          <w:sz w:val="20"/>
        </w:rPr>
        <w:t>5</w:t>
      </w:r>
      <w:r w:rsidR="00CC1CAE" w:rsidRPr="00C522E2">
        <w:rPr>
          <w:rFonts w:ascii="Book Antiqua" w:hAnsi="Book Antiqua"/>
          <w:sz w:val="20"/>
        </w:rPr>
        <w:t>.</w:t>
      </w:r>
    </w:p>
    <w:p w14:paraId="564A0842" w14:textId="77777777" w:rsidR="00881F99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  <w:u w:val="single"/>
        </w:rPr>
      </w:pPr>
      <w:r w:rsidRPr="00C522E2">
        <w:rPr>
          <w:rFonts w:ascii="Book Antiqua" w:hAnsi="Book Antiqua"/>
          <w:sz w:val="20"/>
          <w:u w:val="single"/>
        </w:rPr>
        <w:t>Součástí předmětu plnění je:</w:t>
      </w:r>
    </w:p>
    <w:p w14:paraId="564A0843" w14:textId="501EF5AC" w:rsidR="00881F99" w:rsidRPr="00C522E2" w:rsidRDefault="00881F99" w:rsidP="00881F99">
      <w:pPr>
        <w:widowControl/>
        <w:numPr>
          <w:ilvl w:val="0"/>
          <w:numId w:val="16"/>
        </w:numPr>
        <w:spacing w:line="240" w:lineRule="atLeast"/>
        <w:jc w:val="both"/>
        <w:rPr>
          <w:rFonts w:ascii="Bookman Old Style" w:hAnsi="Bookman Old Style"/>
          <w:sz w:val="20"/>
        </w:rPr>
      </w:pPr>
      <w:r w:rsidRPr="00C522E2">
        <w:rPr>
          <w:rFonts w:ascii="Book Antiqua" w:hAnsi="Book Antiqua"/>
          <w:sz w:val="20"/>
        </w:rPr>
        <w:t>provedení stavebních prací dle</w:t>
      </w:r>
      <w:r w:rsidR="00FE2107">
        <w:rPr>
          <w:rFonts w:ascii="Book Antiqua" w:hAnsi="Book Antiqua"/>
          <w:sz w:val="20"/>
        </w:rPr>
        <w:t xml:space="preserve"> schváleného výkazu</w:t>
      </w:r>
      <w:r w:rsidR="00CE7502" w:rsidRPr="00C522E2">
        <w:rPr>
          <w:rFonts w:ascii="Book Antiqua" w:hAnsi="Book Antiqua"/>
          <w:bCs/>
          <w:sz w:val="20"/>
        </w:rPr>
        <w:t xml:space="preserve"> a soupisu stavebních prací, dodávek a služeb s výkazem výměr v platném znění</w:t>
      </w:r>
      <w:r w:rsidR="00FE2107">
        <w:rPr>
          <w:rFonts w:ascii="Bookman Old Style" w:hAnsi="Bookman Old Style"/>
          <w:sz w:val="20"/>
        </w:rPr>
        <w:t xml:space="preserve"> a cenové nabídky zhotovitele stavby;</w:t>
      </w:r>
    </w:p>
    <w:p w14:paraId="564A0845" w14:textId="291E1C2D" w:rsidR="00FE480B" w:rsidRPr="00C522E2" w:rsidRDefault="00FE480B" w:rsidP="00FE480B">
      <w:pPr>
        <w:pStyle w:val="Zkladntext"/>
        <w:numPr>
          <w:ilvl w:val="0"/>
          <w:numId w:val="16"/>
        </w:numPr>
        <w:tabs>
          <w:tab w:val="left" w:pos="1134"/>
        </w:tabs>
        <w:spacing w:line="280" w:lineRule="atLeast"/>
        <w:rPr>
          <w:rFonts w:ascii="Book Antiqua" w:hAnsi="Book Antiqua"/>
        </w:rPr>
      </w:pPr>
      <w:r w:rsidRPr="00C522E2">
        <w:rPr>
          <w:rFonts w:ascii="Book Antiqua" w:hAnsi="Book Antiqua"/>
        </w:rPr>
        <w:t>zajištění a provedení všech opatření organizačního a stavebně technologického charakteru k řádnému provedení díla</w:t>
      </w:r>
      <w:r w:rsidR="00FE2107">
        <w:rPr>
          <w:rFonts w:ascii="Book Antiqua" w:hAnsi="Book Antiqua"/>
        </w:rPr>
        <w:t xml:space="preserve"> a </w:t>
      </w:r>
      <w:r w:rsidR="00FE2107" w:rsidRPr="00C522E2">
        <w:rPr>
          <w:rFonts w:ascii="Book Antiqua" w:hAnsi="Book Antiqua"/>
        </w:rPr>
        <w:t>k zajištění bezpečnosti lidí a majetku, požární ochrany a ochrany životního prostředí</w:t>
      </w:r>
      <w:r w:rsidR="00674AE0" w:rsidRPr="00C522E2">
        <w:rPr>
          <w:rFonts w:ascii="Book Antiqua" w:hAnsi="Book Antiqua"/>
        </w:rPr>
        <w:t>;</w:t>
      </w:r>
    </w:p>
    <w:p w14:paraId="564A0846" w14:textId="77777777" w:rsidR="00FE480B" w:rsidRPr="00C522E2" w:rsidRDefault="00FE480B" w:rsidP="00FE480B">
      <w:pPr>
        <w:pStyle w:val="Zkladntext"/>
        <w:numPr>
          <w:ilvl w:val="0"/>
          <w:numId w:val="16"/>
        </w:numPr>
        <w:spacing w:line="280" w:lineRule="atLeast"/>
        <w:rPr>
          <w:rFonts w:ascii="Book Antiqua" w:hAnsi="Book Antiqua"/>
        </w:rPr>
      </w:pPr>
      <w:r w:rsidRPr="00C522E2">
        <w:rPr>
          <w:rFonts w:ascii="Book Antiqua" w:hAnsi="Book Antiqua"/>
        </w:rPr>
        <w:t>všechny dodávky specifikované v podrobném soupisu stavebních prací, dodávek a služeb s výkazy výměr, v rozsahu pro provedení stavby</w:t>
      </w:r>
      <w:r w:rsidR="00FC20D2" w:rsidRPr="00C522E2">
        <w:rPr>
          <w:rFonts w:ascii="Book Antiqua" w:hAnsi="Book Antiqua"/>
        </w:rPr>
        <w:t>;</w:t>
      </w:r>
    </w:p>
    <w:p w14:paraId="564A0848" w14:textId="77777777" w:rsidR="00FE480B" w:rsidRPr="00C522E2" w:rsidRDefault="00FE480B" w:rsidP="00FE480B">
      <w:pPr>
        <w:pStyle w:val="Zkladntext"/>
        <w:numPr>
          <w:ilvl w:val="0"/>
          <w:numId w:val="16"/>
        </w:numPr>
        <w:spacing w:line="280" w:lineRule="atLeast"/>
        <w:rPr>
          <w:rFonts w:ascii="Book Antiqua" w:hAnsi="Book Antiqua"/>
        </w:rPr>
      </w:pPr>
      <w:r w:rsidRPr="00C522E2">
        <w:rPr>
          <w:rFonts w:ascii="Book Antiqua" w:hAnsi="Book Antiqua"/>
        </w:rPr>
        <w:t>účast na pravidelných kontrolních dnech stavby</w:t>
      </w:r>
      <w:r w:rsidR="00FC20D2" w:rsidRPr="00C522E2">
        <w:rPr>
          <w:rFonts w:ascii="Book Antiqua" w:hAnsi="Book Antiqua"/>
        </w:rPr>
        <w:t xml:space="preserve">; </w:t>
      </w:r>
    </w:p>
    <w:p w14:paraId="564A084A" w14:textId="42DD84F4" w:rsidR="00FE480B" w:rsidRPr="00C522E2" w:rsidRDefault="00FE480B" w:rsidP="00FE480B">
      <w:pPr>
        <w:pStyle w:val="Zkladntext"/>
        <w:numPr>
          <w:ilvl w:val="0"/>
          <w:numId w:val="16"/>
        </w:numPr>
        <w:spacing w:line="280" w:lineRule="atLeast"/>
        <w:rPr>
          <w:rFonts w:ascii="Book Antiqua" w:hAnsi="Book Antiqua"/>
        </w:rPr>
      </w:pPr>
      <w:r w:rsidRPr="00C522E2">
        <w:rPr>
          <w:rFonts w:ascii="Book Antiqua" w:hAnsi="Book Antiqua"/>
        </w:rPr>
        <w:t xml:space="preserve">likvidace, odvoz a uložení vybouraných hmot a stavební suti na skládku včetně poplatku za uskladnění v souladu s ustanoveními zákona č. </w:t>
      </w:r>
      <w:r w:rsidR="002300E5">
        <w:rPr>
          <w:rFonts w:ascii="Book Antiqua" w:hAnsi="Book Antiqua"/>
        </w:rPr>
        <w:t>541</w:t>
      </w:r>
      <w:r w:rsidRPr="00C522E2">
        <w:rPr>
          <w:rFonts w:ascii="Book Antiqua" w:hAnsi="Book Antiqua"/>
        </w:rPr>
        <w:t>/20</w:t>
      </w:r>
      <w:r w:rsidR="00622140">
        <w:rPr>
          <w:rFonts w:ascii="Book Antiqua" w:hAnsi="Book Antiqua"/>
        </w:rPr>
        <w:t>2</w:t>
      </w:r>
      <w:r w:rsidRPr="00C522E2">
        <w:rPr>
          <w:rFonts w:ascii="Book Antiqua" w:hAnsi="Book Antiqua"/>
        </w:rPr>
        <w:t>0 Sb., o odpadech</w:t>
      </w:r>
      <w:r w:rsidR="001F63C4" w:rsidRPr="00C522E2">
        <w:rPr>
          <w:rFonts w:ascii="Book Antiqua" w:hAnsi="Book Antiqua"/>
        </w:rPr>
        <w:t>, ve znění pozdějších předpisů</w:t>
      </w:r>
      <w:r w:rsidR="00FC20D2" w:rsidRPr="00C522E2">
        <w:rPr>
          <w:rFonts w:ascii="Book Antiqua" w:hAnsi="Book Antiqua"/>
        </w:rPr>
        <w:t>;</w:t>
      </w:r>
    </w:p>
    <w:p w14:paraId="564A084B" w14:textId="77777777" w:rsidR="00FE480B" w:rsidRPr="00C522E2" w:rsidRDefault="00FE480B" w:rsidP="00FE480B">
      <w:pPr>
        <w:pStyle w:val="Zkladntext"/>
        <w:numPr>
          <w:ilvl w:val="0"/>
          <w:numId w:val="16"/>
        </w:numPr>
        <w:spacing w:line="280" w:lineRule="atLeast"/>
        <w:rPr>
          <w:rFonts w:ascii="Book Antiqua" w:hAnsi="Book Antiqua"/>
        </w:rPr>
      </w:pPr>
      <w:r w:rsidRPr="00C522E2">
        <w:rPr>
          <w:rFonts w:ascii="Book Antiqua" w:hAnsi="Book Antiqua"/>
        </w:rPr>
        <w:t>uvedení všech povrchů dotčených stavbou do původního stavu</w:t>
      </w:r>
      <w:r w:rsidR="00FC20D2" w:rsidRPr="00C522E2">
        <w:rPr>
          <w:rFonts w:ascii="Book Antiqua" w:hAnsi="Book Antiqua"/>
        </w:rPr>
        <w:t xml:space="preserve">; </w:t>
      </w:r>
    </w:p>
    <w:p w14:paraId="564A084E" w14:textId="77777777" w:rsidR="00FE480B" w:rsidRPr="00C522E2" w:rsidRDefault="00FE480B" w:rsidP="00FE480B">
      <w:pPr>
        <w:pStyle w:val="Zkladntext"/>
        <w:numPr>
          <w:ilvl w:val="0"/>
          <w:numId w:val="16"/>
        </w:numPr>
        <w:spacing w:line="280" w:lineRule="atLeast"/>
        <w:rPr>
          <w:rFonts w:ascii="Book Antiqua" w:hAnsi="Book Antiqua"/>
        </w:rPr>
      </w:pPr>
      <w:r w:rsidRPr="00C522E2">
        <w:rPr>
          <w:rFonts w:ascii="Book Antiqua" w:hAnsi="Book Antiqua"/>
        </w:rPr>
        <w:t>provedení pře</w:t>
      </w:r>
      <w:r w:rsidR="001F63C4" w:rsidRPr="00C522E2">
        <w:rPr>
          <w:rFonts w:ascii="Book Antiqua" w:hAnsi="Book Antiqua"/>
        </w:rPr>
        <w:t>dání</w:t>
      </w:r>
      <w:r w:rsidRPr="00C522E2">
        <w:rPr>
          <w:rFonts w:ascii="Book Antiqua" w:hAnsi="Book Antiqua"/>
        </w:rPr>
        <w:t xml:space="preserve"> stavby</w:t>
      </w:r>
      <w:r w:rsidR="00FC20D2" w:rsidRPr="00C522E2">
        <w:rPr>
          <w:rFonts w:ascii="Book Antiqua" w:hAnsi="Book Antiqua"/>
        </w:rPr>
        <w:t>;</w:t>
      </w:r>
    </w:p>
    <w:p w14:paraId="564A084F" w14:textId="77777777" w:rsidR="00FE480B" w:rsidRPr="00C522E2" w:rsidRDefault="00FE480B" w:rsidP="00FE480B">
      <w:pPr>
        <w:pStyle w:val="Zkladntext"/>
        <w:numPr>
          <w:ilvl w:val="0"/>
          <w:numId w:val="16"/>
        </w:numPr>
        <w:spacing w:line="280" w:lineRule="atLeast"/>
        <w:rPr>
          <w:rFonts w:ascii="Book Antiqua" w:hAnsi="Book Antiqua"/>
        </w:rPr>
      </w:pPr>
      <w:r w:rsidRPr="00C522E2">
        <w:rPr>
          <w:rFonts w:ascii="Book Antiqua" w:hAnsi="Book Antiqua"/>
        </w:rPr>
        <w:t>zajištění všech nezbytných zkoušek, atestů a revizí podle ČSN a případných jiných právních nebo technických předpisů platných v době provádění a předání díla, kterými bude prokázáno dosažení předepsané kvality a předepsaných technických parametrů díla, péče o nepředané objekty a konstrukce stavby, jejich ošetřování, pojištění atd</w:t>
      </w:r>
      <w:r w:rsidR="00FC20D2" w:rsidRPr="00C522E2">
        <w:rPr>
          <w:rFonts w:ascii="Book Antiqua" w:hAnsi="Book Antiqua"/>
        </w:rPr>
        <w:t>.;</w:t>
      </w:r>
    </w:p>
    <w:p w14:paraId="564A0850" w14:textId="77777777" w:rsidR="00FE480B" w:rsidRPr="00C522E2" w:rsidRDefault="00FE480B" w:rsidP="00FE480B">
      <w:pPr>
        <w:pStyle w:val="Zkladntext"/>
        <w:numPr>
          <w:ilvl w:val="0"/>
          <w:numId w:val="16"/>
        </w:numPr>
        <w:spacing w:line="280" w:lineRule="atLeast"/>
        <w:rPr>
          <w:rFonts w:ascii="Book Antiqua" w:hAnsi="Book Antiqua"/>
        </w:rPr>
      </w:pPr>
      <w:r w:rsidRPr="00C522E2">
        <w:rPr>
          <w:rFonts w:ascii="Book Antiqua" w:hAnsi="Book Antiqua"/>
        </w:rPr>
        <w:t>průvodní technická dokumentace, zkušební prot</w:t>
      </w:r>
      <w:r w:rsidR="00D92B53" w:rsidRPr="00C522E2">
        <w:rPr>
          <w:rFonts w:ascii="Book Antiqua" w:hAnsi="Book Antiqua"/>
        </w:rPr>
        <w:t>okoly, revizní zprávy, atesty a </w:t>
      </w:r>
      <w:r w:rsidRPr="00C522E2">
        <w:rPr>
          <w:rFonts w:ascii="Book Antiqua" w:hAnsi="Book Antiqua"/>
        </w:rPr>
        <w:t xml:space="preserve">doklady dle z. č. </w:t>
      </w:r>
      <w:r w:rsidR="001F63C4" w:rsidRPr="00C522E2">
        <w:rPr>
          <w:rFonts w:ascii="Book Antiqua" w:hAnsi="Book Antiqua"/>
        </w:rPr>
        <w:t>22/1997</w:t>
      </w:r>
      <w:r w:rsidRPr="00C522E2">
        <w:rPr>
          <w:rFonts w:ascii="Book Antiqua" w:hAnsi="Book Antiqua"/>
        </w:rPr>
        <w:t xml:space="preserve"> Sb., o technických pož</w:t>
      </w:r>
      <w:r w:rsidR="00D92B53" w:rsidRPr="00C522E2">
        <w:rPr>
          <w:rFonts w:ascii="Book Antiqua" w:hAnsi="Book Antiqua"/>
        </w:rPr>
        <w:t>adavcích na výrobky a o změně a </w:t>
      </w:r>
      <w:r w:rsidRPr="00C522E2">
        <w:rPr>
          <w:rFonts w:ascii="Book Antiqua" w:hAnsi="Book Antiqua"/>
        </w:rPr>
        <w:t>doplnění některých zákonů, v</w:t>
      </w:r>
      <w:r w:rsidR="001F63C4" w:rsidRPr="00C522E2">
        <w:rPr>
          <w:rFonts w:ascii="Book Antiqua" w:hAnsi="Book Antiqua"/>
        </w:rPr>
        <w:t>e znění pozdějších předpisů</w:t>
      </w:r>
      <w:r w:rsidRPr="00C522E2">
        <w:rPr>
          <w:rFonts w:ascii="Book Antiqua" w:hAnsi="Book Antiqua"/>
        </w:rPr>
        <w:t xml:space="preserve">, prohlášení o shodě ve dvou vyhotoveních. </w:t>
      </w:r>
    </w:p>
    <w:p w14:paraId="7E0D7943" w14:textId="77777777" w:rsidR="000A6590" w:rsidRDefault="000A6590" w:rsidP="00881F99">
      <w:pPr>
        <w:spacing w:line="240" w:lineRule="atLeast"/>
        <w:jc w:val="both"/>
        <w:rPr>
          <w:rFonts w:ascii="Book Antiqua" w:hAnsi="Book Antiqua"/>
          <w:sz w:val="20"/>
        </w:rPr>
      </w:pPr>
    </w:p>
    <w:p w14:paraId="564A0852" w14:textId="2F177018" w:rsidR="00881F99" w:rsidRPr="0090664E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90664E">
        <w:rPr>
          <w:rFonts w:ascii="Book Antiqua" w:hAnsi="Book Antiqua"/>
          <w:sz w:val="20"/>
        </w:rPr>
        <w:t>2.</w:t>
      </w:r>
      <w:r w:rsidR="00FE2107" w:rsidRPr="0090664E">
        <w:rPr>
          <w:rFonts w:ascii="Book Antiqua" w:hAnsi="Book Antiqua"/>
          <w:sz w:val="20"/>
        </w:rPr>
        <w:t>6</w:t>
      </w:r>
      <w:r w:rsidRPr="0090664E">
        <w:rPr>
          <w:rFonts w:ascii="Book Antiqua" w:hAnsi="Book Antiqua"/>
          <w:sz w:val="20"/>
        </w:rPr>
        <w:t>.</w:t>
      </w:r>
    </w:p>
    <w:p w14:paraId="564A0853" w14:textId="2D289257" w:rsidR="00881F99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90664E">
        <w:rPr>
          <w:rFonts w:ascii="Book Antiqua" w:hAnsi="Book Antiqua"/>
          <w:sz w:val="20"/>
        </w:rPr>
        <w:t>Součástí pře</w:t>
      </w:r>
      <w:r w:rsidR="001F63C4" w:rsidRPr="0090664E">
        <w:rPr>
          <w:rFonts w:ascii="Book Antiqua" w:hAnsi="Book Antiqua"/>
          <w:sz w:val="20"/>
        </w:rPr>
        <w:t>dání</w:t>
      </w:r>
      <w:r w:rsidRPr="0090664E">
        <w:rPr>
          <w:rFonts w:ascii="Book Antiqua" w:hAnsi="Book Antiqua"/>
          <w:sz w:val="20"/>
        </w:rPr>
        <w:t xml:space="preserve"> díla bude </w:t>
      </w:r>
      <w:r w:rsidR="001F63C4" w:rsidRPr="0090664E">
        <w:rPr>
          <w:rFonts w:ascii="Book Antiqua" w:hAnsi="Book Antiqua"/>
          <w:sz w:val="20"/>
        </w:rPr>
        <w:t xml:space="preserve">i </w:t>
      </w:r>
      <w:r w:rsidR="00140C67" w:rsidRPr="0090664E">
        <w:rPr>
          <w:rFonts w:ascii="Book Antiqua" w:hAnsi="Book Antiqua"/>
          <w:sz w:val="20"/>
        </w:rPr>
        <w:t xml:space="preserve">předání </w:t>
      </w:r>
      <w:r w:rsidRPr="0090664E">
        <w:rPr>
          <w:rFonts w:ascii="Book Antiqua" w:hAnsi="Book Antiqua"/>
          <w:sz w:val="20"/>
        </w:rPr>
        <w:t>kompletní dokumentace v předepsaném rozsahu</w:t>
      </w:r>
      <w:r w:rsidR="00A85D40" w:rsidRPr="0090664E">
        <w:rPr>
          <w:rFonts w:ascii="Book Antiqua" w:hAnsi="Book Antiqua"/>
          <w:sz w:val="20"/>
        </w:rPr>
        <w:t xml:space="preserve"> tak, jak je uvedeno v Čl. VI. – Předání díla, odst. 6.2</w:t>
      </w:r>
      <w:r w:rsidRPr="0090664E">
        <w:rPr>
          <w:rFonts w:ascii="Book Antiqua" w:hAnsi="Book Antiqua"/>
          <w:sz w:val="20"/>
        </w:rPr>
        <w:t>.</w:t>
      </w:r>
    </w:p>
    <w:p w14:paraId="2B1A3D93" w14:textId="77777777" w:rsidR="00E80983" w:rsidRDefault="00E80983" w:rsidP="00881F99">
      <w:pPr>
        <w:spacing w:line="240" w:lineRule="atLeast"/>
        <w:jc w:val="both"/>
        <w:rPr>
          <w:rFonts w:ascii="Book Antiqua" w:hAnsi="Book Antiqua"/>
          <w:sz w:val="20"/>
        </w:rPr>
      </w:pPr>
    </w:p>
    <w:p w14:paraId="04D817D1" w14:textId="77777777" w:rsidR="002A1FC8" w:rsidRDefault="002A1FC8" w:rsidP="00881F99">
      <w:pPr>
        <w:spacing w:line="240" w:lineRule="atLeast"/>
        <w:rPr>
          <w:rFonts w:ascii="Book Antiqua" w:hAnsi="Book Antiqua"/>
          <w:szCs w:val="24"/>
        </w:rPr>
      </w:pPr>
    </w:p>
    <w:p w14:paraId="564A085C" w14:textId="77777777" w:rsidR="00881F99" w:rsidRPr="008D0A13" w:rsidRDefault="00881F99" w:rsidP="00DC2ABA">
      <w:pPr>
        <w:shd w:val="clear" w:color="auto" w:fill="D9D9D9" w:themeFill="background1" w:themeFillShade="D9"/>
        <w:spacing w:line="240" w:lineRule="atLeast"/>
        <w:jc w:val="center"/>
        <w:rPr>
          <w:rFonts w:ascii="Book Antiqua" w:hAnsi="Book Antiqua"/>
          <w:b/>
          <w:sz w:val="28"/>
          <w:szCs w:val="28"/>
        </w:rPr>
      </w:pPr>
      <w:r w:rsidRPr="008D0A13">
        <w:rPr>
          <w:rFonts w:ascii="Book Antiqua" w:hAnsi="Book Antiqua"/>
          <w:b/>
          <w:sz w:val="28"/>
          <w:szCs w:val="28"/>
        </w:rPr>
        <w:t>Článek III.</w:t>
      </w:r>
      <w:r w:rsidR="00690083" w:rsidRPr="008D0A13">
        <w:rPr>
          <w:rFonts w:ascii="Book Antiqua" w:hAnsi="Book Antiqua"/>
          <w:b/>
          <w:sz w:val="28"/>
          <w:szCs w:val="28"/>
        </w:rPr>
        <w:t xml:space="preserve"> - </w:t>
      </w:r>
      <w:r w:rsidRPr="008D0A13">
        <w:rPr>
          <w:rFonts w:ascii="Book Antiqua" w:hAnsi="Book Antiqua"/>
          <w:b/>
          <w:sz w:val="28"/>
          <w:szCs w:val="28"/>
        </w:rPr>
        <w:t>Cena díla</w:t>
      </w:r>
    </w:p>
    <w:p w14:paraId="564A085D" w14:textId="77777777" w:rsidR="00C20F62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3.1.</w:t>
      </w:r>
      <w:r w:rsidRPr="00C522E2">
        <w:rPr>
          <w:rFonts w:ascii="Book Antiqua" w:hAnsi="Book Antiqua"/>
          <w:sz w:val="20"/>
        </w:rPr>
        <w:tab/>
      </w:r>
    </w:p>
    <w:p w14:paraId="564A085E" w14:textId="77777777" w:rsidR="00881F99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 xml:space="preserve">Cena za zhotovení předmětu díla je stanovena dohodou smluvních stran jako cena nejvýše přípustná, včetně všech poplatků a veškerých dalších nákladů spojených s </w:t>
      </w:r>
      <w:r w:rsidR="00B74BA4" w:rsidRPr="00C522E2">
        <w:rPr>
          <w:rFonts w:ascii="Book Antiqua" w:hAnsi="Book Antiqua"/>
          <w:sz w:val="20"/>
        </w:rPr>
        <w:t xml:space="preserve">předmětem plnění </w:t>
      </w:r>
      <w:r w:rsidRPr="00C522E2">
        <w:rPr>
          <w:rFonts w:ascii="Book Antiqua" w:hAnsi="Book Antiqua"/>
          <w:sz w:val="20"/>
        </w:rPr>
        <w:t>a platí po celou dobu realizace díla, pokud není v této smlouvě dále stanoveno jinak.</w:t>
      </w:r>
    </w:p>
    <w:p w14:paraId="564A085F" w14:textId="77777777" w:rsidR="00803ACB" w:rsidRDefault="00803ACB" w:rsidP="00881F99">
      <w:pPr>
        <w:spacing w:line="240" w:lineRule="atLeast"/>
        <w:jc w:val="both"/>
        <w:rPr>
          <w:rFonts w:ascii="Book Antiqua" w:hAnsi="Book Antiqua"/>
          <w:sz w:val="20"/>
        </w:rPr>
      </w:pPr>
    </w:p>
    <w:p w14:paraId="3DC2148A" w14:textId="77777777" w:rsidR="0090664E" w:rsidRPr="00C522E2" w:rsidRDefault="0090664E" w:rsidP="00881F99">
      <w:pPr>
        <w:spacing w:line="240" w:lineRule="atLeast"/>
        <w:jc w:val="both"/>
        <w:rPr>
          <w:rFonts w:ascii="Book Antiqua" w:hAnsi="Book Antiqua"/>
          <w:sz w:val="20"/>
        </w:rPr>
      </w:pPr>
    </w:p>
    <w:p w14:paraId="564A0860" w14:textId="77777777" w:rsidR="00C20F62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3.2.</w:t>
      </w:r>
      <w:r w:rsidRPr="00C522E2">
        <w:rPr>
          <w:rFonts w:ascii="Book Antiqua" w:hAnsi="Book Antiqua"/>
          <w:sz w:val="20"/>
        </w:rPr>
        <w:tab/>
      </w:r>
    </w:p>
    <w:p w14:paraId="564A0861" w14:textId="77777777" w:rsidR="00881F99" w:rsidRPr="006A0B18" w:rsidRDefault="00881F99" w:rsidP="00881F99">
      <w:pPr>
        <w:spacing w:line="240" w:lineRule="atLeast"/>
        <w:jc w:val="both"/>
        <w:rPr>
          <w:rFonts w:ascii="Book Antiqua" w:hAnsi="Book Antiqua"/>
          <w:sz w:val="22"/>
          <w:szCs w:val="24"/>
        </w:rPr>
      </w:pPr>
      <w:r w:rsidRPr="006A0B18">
        <w:rPr>
          <w:rFonts w:ascii="Book Antiqua" w:hAnsi="Book Antiqua"/>
          <w:sz w:val="22"/>
          <w:szCs w:val="24"/>
        </w:rPr>
        <w:t>C</w:t>
      </w:r>
      <w:r w:rsidR="00B74BA4">
        <w:rPr>
          <w:rFonts w:ascii="Book Antiqua" w:hAnsi="Book Antiqua"/>
          <w:sz w:val="22"/>
          <w:szCs w:val="24"/>
        </w:rPr>
        <w:t>elková c</w:t>
      </w:r>
      <w:r w:rsidRPr="006A0B18">
        <w:rPr>
          <w:rFonts w:ascii="Book Antiqua" w:hAnsi="Book Antiqua"/>
          <w:sz w:val="22"/>
          <w:szCs w:val="24"/>
        </w:rPr>
        <w:t>ena díla činí:</w:t>
      </w:r>
    </w:p>
    <w:p w14:paraId="564A0862" w14:textId="408F4F1C" w:rsidR="00881F99" w:rsidRPr="006A0B18" w:rsidRDefault="00BB63FB" w:rsidP="00881F99">
      <w:pPr>
        <w:spacing w:line="240" w:lineRule="atLeast"/>
        <w:jc w:val="both"/>
        <w:rPr>
          <w:rFonts w:ascii="Book Antiqua" w:hAnsi="Book Antiqua"/>
          <w:sz w:val="22"/>
          <w:szCs w:val="24"/>
        </w:rPr>
      </w:pPr>
      <w:r w:rsidRPr="006A0B18">
        <w:rPr>
          <w:rFonts w:ascii="Book Antiqua" w:hAnsi="Book Antiqua"/>
          <w:sz w:val="22"/>
          <w:szCs w:val="24"/>
        </w:rPr>
        <w:t xml:space="preserve">      </w:t>
      </w:r>
      <w:r w:rsidR="00881F99" w:rsidRPr="006A0B18">
        <w:rPr>
          <w:rFonts w:ascii="Book Antiqua" w:hAnsi="Book Antiqua"/>
          <w:sz w:val="22"/>
          <w:szCs w:val="24"/>
        </w:rPr>
        <w:t>Cena celk</w:t>
      </w:r>
      <w:r w:rsidR="00A32092">
        <w:rPr>
          <w:rFonts w:ascii="Book Antiqua" w:hAnsi="Book Antiqua"/>
          <w:sz w:val="22"/>
          <w:szCs w:val="24"/>
        </w:rPr>
        <w:t xml:space="preserve">em bez </w:t>
      </w:r>
      <w:proofErr w:type="gramStart"/>
      <w:r w:rsidR="00A32092">
        <w:rPr>
          <w:rFonts w:ascii="Book Antiqua" w:hAnsi="Book Antiqua"/>
          <w:sz w:val="22"/>
          <w:szCs w:val="24"/>
        </w:rPr>
        <w:t xml:space="preserve">DPH:   </w:t>
      </w:r>
      <w:proofErr w:type="gramEnd"/>
      <w:r w:rsidR="00A32092">
        <w:rPr>
          <w:rFonts w:ascii="Book Antiqua" w:hAnsi="Book Antiqua"/>
          <w:sz w:val="22"/>
          <w:szCs w:val="24"/>
        </w:rPr>
        <w:t xml:space="preserve">    </w:t>
      </w:r>
      <w:r w:rsidR="00A32092">
        <w:rPr>
          <w:rFonts w:ascii="Book Antiqua" w:hAnsi="Book Antiqua"/>
          <w:sz w:val="22"/>
          <w:szCs w:val="24"/>
        </w:rPr>
        <w:tab/>
      </w:r>
      <w:r w:rsidR="00A32092">
        <w:rPr>
          <w:rFonts w:ascii="Book Antiqua" w:hAnsi="Book Antiqua"/>
          <w:sz w:val="22"/>
          <w:szCs w:val="24"/>
        </w:rPr>
        <w:tab/>
      </w:r>
      <w:r w:rsidR="00217557">
        <w:rPr>
          <w:rFonts w:ascii="Book Antiqua" w:hAnsi="Book Antiqua"/>
          <w:sz w:val="22"/>
          <w:szCs w:val="24"/>
        </w:rPr>
        <w:t xml:space="preserve">   </w:t>
      </w:r>
      <w:r w:rsidR="00FE2107">
        <w:rPr>
          <w:rFonts w:ascii="Book Antiqua" w:hAnsi="Book Antiqua"/>
          <w:sz w:val="22"/>
          <w:szCs w:val="24"/>
        </w:rPr>
        <w:t>928 493,80 Kč</w:t>
      </w:r>
    </w:p>
    <w:p w14:paraId="564A0863" w14:textId="7BE76259" w:rsidR="00881F99" w:rsidRDefault="00881F99" w:rsidP="00881F99">
      <w:pPr>
        <w:spacing w:line="240" w:lineRule="atLeast"/>
        <w:jc w:val="both"/>
        <w:rPr>
          <w:rFonts w:ascii="Book Antiqua" w:hAnsi="Book Antiqua"/>
          <w:sz w:val="22"/>
          <w:szCs w:val="24"/>
        </w:rPr>
      </w:pPr>
      <w:r w:rsidRPr="006A0B18">
        <w:rPr>
          <w:rFonts w:ascii="Book Antiqua" w:hAnsi="Book Antiqua"/>
          <w:sz w:val="22"/>
          <w:szCs w:val="24"/>
        </w:rPr>
        <w:t xml:space="preserve">      DPH </w:t>
      </w:r>
      <w:proofErr w:type="gramStart"/>
      <w:r w:rsidRPr="006A0B18">
        <w:rPr>
          <w:rFonts w:ascii="Book Antiqua" w:hAnsi="Book Antiqua"/>
          <w:sz w:val="22"/>
          <w:szCs w:val="24"/>
        </w:rPr>
        <w:t>21%</w:t>
      </w:r>
      <w:proofErr w:type="gramEnd"/>
      <w:r w:rsidRPr="006A0B18">
        <w:rPr>
          <w:rFonts w:ascii="Book Antiqua" w:hAnsi="Book Antiqua"/>
          <w:sz w:val="22"/>
          <w:szCs w:val="24"/>
        </w:rPr>
        <w:t xml:space="preserve">: </w:t>
      </w:r>
      <w:r w:rsidR="00B7405D">
        <w:rPr>
          <w:rFonts w:ascii="Book Antiqua" w:hAnsi="Book Antiqua"/>
          <w:sz w:val="22"/>
          <w:szCs w:val="24"/>
        </w:rPr>
        <w:tab/>
      </w:r>
      <w:r w:rsidR="00B7405D">
        <w:rPr>
          <w:rFonts w:ascii="Book Antiqua" w:hAnsi="Book Antiqua"/>
          <w:sz w:val="22"/>
          <w:szCs w:val="24"/>
        </w:rPr>
        <w:tab/>
      </w:r>
      <w:r w:rsidR="00B7405D">
        <w:rPr>
          <w:rFonts w:ascii="Book Antiqua" w:hAnsi="Book Antiqua"/>
          <w:sz w:val="22"/>
          <w:szCs w:val="24"/>
        </w:rPr>
        <w:tab/>
      </w:r>
      <w:r w:rsidR="00B7405D">
        <w:rPr>
          <w:rFonts w:ascii="Book Antiqua" w:hAnsi="Book Antiqua"/>
          <w:sz w:val="22"/>
          <w:szCs w:val="24"/>
        </w:rPr>
        <w:tab/>
      </w:r>
      <w:r w:rsidR="00B7405D">
        <w:rPr>
          <w:rFonts w:ascii="Book Antiqua" w:hAnsi="Book Antiqua"/>
          <w:sz w:val="22"/>
          <w:szCs w:val="24"/>
        </w:rPr>
        <w:tab/>
      </w:r>
      <w:r w:rsidR="00217557">
        <w:rPr>
          <w:rFonts w:ascii="Book Antiqua" w:hAnsi="Book Antiqua"/>
          <w:sz w:val="22"/>
          <w:szCs w:val="24"/>
        </w:rPr>
        <w:t xml:space="preserve">   194 983,70 Kč</w:t>
      </w:r>
    </w:p>
    <w:p w14:paraId="564A0864" w14:textId="4ACC4125" w:rsidR="00881F99" w:rsidRDefault="00BE3B85" w:rsidP="00881F99">
      <w:pPr>
        <w:spacing w:line="240" w:lineRule="atLeast"/>
        <w:jc w:val="both"/>
        <w:rPr>
          <w:rFonts w:ascii="Book Antiqua" w:hAnsi="Book Antiqua"/>
          <w:b/>
          <w:bCs/>
          <w:sz w:val="22"/>
          <w:szCs w:val="24"/>
        </w:rPr>
      </w:pPr>
      <w:r>
        <w:rPr>
          <w:rFonts w:ascii="Book Antiqua" w:hAnsi="Book Antiqua"/>
          <w:sz w:val="22"/>
          <w:szCs w:val="24"/>
        </w:rPr>
        <w:t xml:space="preserve">      </w:t>
      </w:r>
      <w:r w:rsidR="00881F99" w:rsidRPr="003301AF">
        <w:rPr>
          <w:rFonts w:ascii="Book Antiqua" w:hAnsi="Book Antiqua"/>
          <w:b/>
          <w:bCs/>
          <w:sz w:val="22"/>
          <w:szCs w:val="24"/>
        </w:rPr>
        <w:t>Cena celkem s DPH:</w:t>
      </w:r>
      <w:r w:rsidR="00881F99" w:rsidRPr="003301AF">
        <w:rPr>
          <w:rFonts w:ascii="Book Antiqua" w:hAnsi="Book Antiqua"/>
          <w:b/>
          <w:bCs/>
          <w:sz w:val="22"/>
          <w:szCs w:val="24"/>
        </w:rPr>
        <w:tab/>
        <w:t xml:space="preserve">        </w:t>
      </w:r>
      <w:r w:rsidR="00881F99" w:rsidRPr="003301AF">
        <w:rPr>
          <w:rFonts w:ascii="Book Antiqua" w:hAnsi="Book Antiqua"/>
          <w:b/>
          <w:bCs/>
          <w:sz w:val="22"/>
          <w:szCs w:val="24"/>
        </w:rPr>
        <w:tab/>
      </w:r>
      <w:r w:rsidR="00881F99" w:rsidRPr="003301AF">
        <w:rPr>
          <w:rFonts w:ascii="Book Antiqua" w:hAnsi="Book Antiqua"/>
          <w:b/>
          <w:bCs/>
          <w:sz w:val="22"/>
          <w:szCs w:val="24"/>
        </w:rPr>
        <w:tab/>
      </w:r>
      <w:r w:rsidR="00217557">
        <w:rPr>
          <w:rFonts w:ascii="Book Antiqua" w:hAnsi="Book Antiqua"/>
          <w:b/>
          <w:bCs/>
          <w:sz w:val="22"/>
          <w:szCs w:val="24"/>
        </w:rPr>
        <w:t>1 123 477,50 Kč</w:t>
      </w:r>
    </w:p>
    <w:p w14:paraId="23C93309" w14:textId="77777777" w:rsidR="0090664E" w:rsidRPr="003301AF" w:rsidRDefault="0090664E" w:rsidP="00881F99">
      <w:pPr>
        <w:spacing w:line="240" w:lineRule="atLeast"/>
        <w:jc w:val="both"/>
        <w:rPr>
          <w:rFonts w:ascii="Book Antiqua" w:hAnsi="Book Antiqua"/>
          <w:b/>
          <w:bCs/>
          <w:sz w:val="22"/>
          <w:szCs w:val="24"/>
        </w:rPr>
      </w:pPr>
    </w:p>
    <w:p w14:paraId="564A0865" w14:textId="23B749F5" w:rsidR="00881F99" w:rsidRPr="00C522E2" w:rsidRDefault="00881F99" w:rsidP="007F2CD4">
      <w:pPr>
        <w:spacing w:before="120"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V případě, že v průběhu realizace díla dojde ke změně sazby DPH, bude zhotovitelem objednateli účtována sazba dle platného znění ke dni předání a převzetí díla.</w:t>
      </w:r>
    </w:p>
    <w:p w14:paraId="564A0866" w14:textId="54DAB319" w:rsidR="00803ACB" w:rsidRPr="00C522E2" w:rsidRDefault="00803ACB" w:rsidP="00881F99">
      <w:pPr>
        <w:spacing w:line="240" w:lineRule="atLeast"/>
        <w:jc w:val="both"/>
        <w:rPr>
          <w:rFonts w:ascii="Book Antiqua" w:hAnsi="Book Antiqua"/>
          <w:sz w:val="20"/>
        </w:rPr>
      </w:pPr>
    </w:p>
    <w:p w14:paraId="564A0867" w14:textId="77777777" w:rsidR="00881F99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3.3.</w:t>
      </w:r>
    </w:p>
    <w:p w14:paraId="564A0868" w14:textId="77777777" w:rsidR="00881F99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Cena díla zahrnuje veškeré práce nutné k realizaci předmětu smlouvy, zejména práce specifikované v čl. II. této smlouvy, včetně nákladů souvisejících (jako např. náklady na potřebný pomocný materiál, oleje, mazadla a čistící prostředky, jejich likvidaci zajištěnou v souladu se zákonem o ochraně životního prostředí, dále pojištění, daně, poplatky, předpokládaná rizika, ubytování, stravné a dopravu pracovníků, zhotovení provádění dokumentace a dokumentace skutečného provedení díla, provedení předepsaných či sjednaných zkoušek, revizí, předání atestů, osvědčení, prohlášení o shodě, revizních protokolů a jakékoliv další výdaje potřebné pro realizaci a dokončení díla)</w:t>
      </w:r>
      <w:r w:rsidR="00FD5593" w:rsidRPr="00C522E2">
        <w:rPr>
          <w:rFonts w:ascii="Book Antiqua" w:hAnsi="Book Antiqua"/>
          <w:sz w:val="20"/>
        </w:rPr>
        <w:t>.</w:t>
      </w:r>
      <w:r w:rsidRPr="00C522E2">
        <w:rPr>
          <w:rFonts w:ascii="Book Antiqua" w:hAnsi="Book Antiqua"/>
          <w:sz w:val="20"/>
        </w:rPr>
        <w:t xml:space="preserve"> </w:t>
      </w:r>
    </w:p>
    <w:p w14:paraId="564A0869" w14:textId="77777777" w:rsidR="00803ACB" w:rsidRPr="00C522E2" w:rsidRDefault="00803ACB" w:rsidP="00881F99">
      <w:pPr>
        <w:spacing w:line="240" w:lineRule="atLeast"/>
        <w:jc w:val="both"/>
        <w:rPr>
          <w:rFonts w:ascii="Book Antiqua" w:hAnsi="Book Antiqua"/>
          <w:sz w:val="20"/>
        </w:rPr>
      </w:pPr>
    </w:p>
    <w:p w14:paraId="564A086A" w14:textId="77777777" w:rsidR="00881F99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3.4.</w:t>
      </w:r>
    </w:p>
    <w:p w14:paraId="564A086B" w14:textId="77777777" w:rsidR="00881F99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Sjednaná cena obsahuje i v současné době předpokládaný vývoj cen v daném oboru, včetně předpokládaného vývoje kurzu české měny k zahraničním měnám až do doby dokončení díla dle čl. 5 této smlouvy</w:t>
      </w:r>
      <w:r w:rsidR="00FD5593" w:rsidRPr="00C522E2">
        <w:rPr>
          <w:rFonts w:ascii="Book Antiqua" w:hAnsi="Book Antiqua"/>
          <w:sz w:val="20"/>
        </w:rPr>
        <w:t>.</w:t>
      </w:r>
    </w:p>
    <w:p w14:paraId="564A086C" w14:textId="01D08673" w:rsidR="00081626" w:rsidRDefault="00081626" w:rsidP="00881F99">
      <w:pPr>
        <w:spacing w:line="240" w:lineRule="atLeast"/>
        <w:jc w:val="both"/>
        <w:rPr>
          <w:rFonts w:ascii="Book Antiqua" w:hAnsi="Book Antiqua"/>
          <w:szCs w:val="24"/>
        </w:rPr>
      </w:pPr>
    </w:p>
    <w:p w14:paraId="2AFD5A85" w14:textId="77777777" w:rsidR="00A85D40" w:rsidRDefault="00A85D40" w:rsidP="00881F99">
      <w:pPr>
        <w:spacing w:line="240" w:lineRule="atLeast"/>
        <w:jc w:val="both"/>
        <w:rPr>
          <w:rFonts w:ascii="Book Antiqua" w:hAnsi="Book Antiqua"/>
          <w:szCs w:val="24"/>
        </w:rPr>
      </w:pPr>
    </w:p>
    <w:p w14:paraId="564A086E" w14:textId="77777777" w:rsidR="00881F99" w:rsidRPr="008D0A13" w:rsidRDefault="00881F99" w:rsidP="00DC2ABA">
      <w:pPr>
        <w:shd w:val="clear" w:color="auto" w:fill="D9D9D9" w:themeFill="background1" w:themeFillShade="D9"/>
        <w:spacing w:line="240" w:lineRule="atLeast"/>
        <w:jc w:val="center"/>
        <w:rPr>
          <w:rFonts w:ascii="Book Antiqua" w:hAnsi="Book Antiqua"/>
          <w:b/>
          <w:sz w:val="28"/>
          <w:szCs w:val="28"/>
        </w:rPr>
      </w:pPr>
      <w:r w:rsidRPr="008D0A13">
        <w:rPr>
          <w:rFonts w:ascii="Book Antiqua" w:hAnsi="Book Antiqua"/>
          <w:b/>
          <w:sz w:val="28"/>
          <w:szCs w:val="28"/>
        </w:rPr>
        <w:t>Článek IV.</w:t>
      </w:r>
      <w:r w:rsidR="00690083" w:rsidRPr="008D0A13">
        <w:rPr>
          <w:rFonts w:ascii="Book Antiqua" w:hAnsi="Book Antiqua"/>
          <w:b/>
          <w:sz w:val="28"/>
          <w:szCs w:val="28"/>
        </w:rPr>
        <w:t xml:space="preserve"> - </w:t>
      </w:r>
      <w:r w:rsidRPr="008D0A13">
        <w:rPr>
          <w:rFonts w:ascii="Book Antiqua" w:hAnsi="Book Antiqua"/>
          <w:b/>
          <w:sz w:val="28"/>
          <w:szCs w:val="28"/>
        </w:rPr>
        <w:t>Platební podmínky</w:t>
      </w:r>
    </w:p>
    <w:p w14:paraId="564A086F" w14:textId="072AEDBB" w:rsidR="00B7405D" w:rsidRPr="00C522E2" w:rsidRDefault="00126920" w:rsidP="00126920">
      <w:pPr>
        <w:pStyle w:val="Zkladntext1"/>
        <w:shd w:val="clear" w:color="auto" w:fill="auto"/>
        <w:spacing w:before="0" w:line="280" w:lineRule="atLeast"/>
        <w:ind w:right="-1" w:firstLine="0"/>
        <w:jc w:val="both"/>
        <w:rPr>
          <w:rFonts w:ascii="Book Antiqua" w:hAnsi="Book Antiqua"/>
        </w:rPr>
      </w:pPr>
      <w:r w:rsidRPr="00C522E2">
        <w:rPr>
          <w:rFonts w:ascii="Book Antiqua" w:hAnsi="Book Antiqua"/>
        </w:rPr>
        <w:t>4.1</w:t>
      </w:r>
      <w:r w:rsidR="00B7405D" w:rsidRPr="00C522E2">
        <w:rPr>
          <w:rFonts w:ascii="Book Antiqua" w:hAnsi="Book Antiqua"/>
        </w:rPr>
        <w:t>.</w:t>
      </w:r>
      <w:r w:rsidRPr="00C522E2">
        <w:rPr>
          <w:rFonts w:ascii="Book Antiqua" w:hAnsi="Book Antiqua"/>
        </w:rPr>
        <w:t xml:space="preserve"> </w:t>
      </w:r>
    </w:p>
    <w:p w14:paraId="564A0870" w14:textId="77777777" w:rsidR="00126920" w:rsidRPr="00C522E2" w:rsidRDefault="00126920" w:rsidP="00126920">
      <w:pPr>
        <w:pStyle w:val="Zkladntext1"/>
        <w:shd w:val="clear" w:color="auto" w:fill="auto"/>
        <w:spacing w:before="0" w:line="280" w:lineRule="atLeast"/>
        <w:ind w:right="-1" w:firstLine="0"/>
        <w:jc w:val="both"/>
        <w:rPr>
          <w:rFonts w:ascii="Book Antiqua" w:hAnsi="Book Antiqua"/>
        </w:rPr>
      </w:pPr>
      <w:r w:rsidRPr="00C522E2">
        <w:rPr>
          <w:rFonts w:ascii="Book Antiqua" w:hAnsi="Book Antiqua"/>
        </w:rPr>
        <w:t>Zálohové platby se nesjednávají.</w:t>
      </w:r>
    </w:p>
    <w:p w14:paraId="564A0871" w14:textId="4EA3F4F3" w:rsidR="00126920" w:rsidRPr="00C522E2" w:rsidRDefault="00126920" w:rsidP="00126920">
      <w:pPr>
        <w:pStyle w:val="Zkladntext1"/>
        <w:shd w:val="clear" w:color="auto" w:fill="auto"/>
        <w:spacing w:before="0" w:line="280" w:lineRule="atLeast"/>
        <w:ind w:right="-1" w:firstLine="0"/>
        <w:jc w:val="both"/>
        <w:rPr>
          <w:rFonts w:ascii="Book Antiqua" w:hAnsi="Book Antiqua"/>
        </w:rPr>
      </w:pPr>
    </w:p>
    <w:p w14:paraId="42B6875F" w14:textId="3C507159" w:rsidR="00FE02E4" w:rsidRPr="00C522E2" w:rsidRDefault="00FE02E4" w:rsidP="00FE02E4">
      <w:pPr>
        <w:pStyle w:val="Zkladntext1"/>
        <w:shd w:val="clear" w:color="auto" w:fill="auto"/>
        <w:spacing w:before="0" w:line="280" w:lineRule="atLeast"/>
        <w:ind w:right="-1" w:firstLine="0"/>
        <w:jc w:val="both"/>
        <w:rPr>
          <w:rFonts w:ascii="Book Antiqua" w:hAnsi="Book Antiqua"/>
        </w:rPr>
      </w:pPr>
      <w:r w:rsidRPr="00C522E2">
        <w:rPr>
          <w:rFonts w:ascii="Book Antiqua" w:hAnsi="Book Antiqua"/>
        </w:rPr>
        <w:t>4.</w:t>
      </w:r>
      <w:r w:rsidR="002453DA">
        <w:rPr>
          <w:rFonts w:ascii="Book Antiqua" w:hAnsi="Book Antiqua"/>
        </w:rPr>
        <w:t>2</w:t>
      </w:r>
      <w:r w:rsidRPr="00C522E2">
        <w:rPr>
          <w:rFonts w:ascii="Book Antiqua" w:hAnsi="Book Antiqua"/>
        </w:rPr>
        <w:t>.</w:t>
      </w:r>
    </w:p>
    <w:p w14:paraId="564A0873" w14:textId="4563988B" w:rsidR="00B7405D" w:rsidRPr="00C522E2" w:rsidRDefault="00126920" w:rsidP="00837DEE">
      <w:pPr>
        <w:pStyle w:val="Zkladntext1"/>
        <w:shd w:val="clear" w:color="auto" w:fill="auto"/>
        <w:spacing w:before="0" w:line="240" w:lineRule="atLeast"/>
        <w:ind w:firstLine="0"/>
        <w:jc w:val="both"/>
        <w:rPr>
          <w:rFonts w:ascii="Book Antiqua" w:hAnsi="Book Antiqua"/>
        </w:rPr>
      </w:pPr>
      <w:r w:rsidRPr="00C522E2">
        <w:rPr>
          <w:rFonts w:ascii="Book Antiqua" w:hAnsi="Book Antiqua"/>
        </w:rPr>
        <w:t xml:space="preserve">Úhrada ceny díla bude realizována objednatelem na základě </w:t>
      </w:r>
      <w:r w:rsidR="00FE02E4" w:rsidRPr="00C522E2">
        <w:rPr>
          <w:rFonts w:ascii="Book Antiqua" w:hAnsi="Book Antiqua"/>
        </w:rPr>
        <w:t>předložení</w:t>
      </w:r>
      <w:r w:rsidR="00705D9E" w:rsidRPr="00C522E2">
        <w:rPr>
          <w:rFonts w:ascii="Book Antiqua" w:hAnsi="Book Antiqua"/>
        </w:rPr>
        <w:t xml:space="preserve"> </w:t>
      </w:r>
      <w:r w:rsidRPr="00C522E2">
        <w:rPr>
          <w:rFonts w:ascii="Book Antiqua" w:hAnsi="Book Antiqua"/>
        </w:rPr>
        <w:t xml:space="preserve">soupisu skutečně a řádně provedených prací potvrzených </w:t>
      </w:r>
      <w:r w:rsidR="00FE02E4" w:rsidRPr="00C522E2">
        <w:rPr>
          <w:rFonts w:ascii="Book Antiqua" w:hAnsi="Book Antiqua"/>
        </w:rPr>
        <w:t xml:space="preserve">objednatelem </w:t>
      </w:r>
      <w:r w:rsidR="00705D9E" w:rsidRPr="00C522E2">
        <w:rPr>
          <w:rFonts w:ascii="Book Antiqua" w:hAnsi="Book Antiqua"/>
        </w:rPr>
        <w:t>po dokončení celého díla,</w:t>
      </w:r>
      <w:r w:rsidR="00452684" w:rsidRPr="00C522E2">
        <w:rPr>
          <w:rFonts w:ascii="Book Antiqua" w:hAnsi="Book Antiqua"/>
        </w:rPr>
        <w:t xml:space="preserve"> a </w:t>
      </w:r>
      <w:r w:rsidRPr="00C522E2">
        <w:rPr>
          <w:rFonts w:ascii="Book Antiqua" w:hAnsi="Book Antiqua"/>
        </w:rPr>
        <w:t xml:space="preserve">ve věcech technických odsouhlasených technickým dozorem </w:t>
      </w:r>
      <w:r w:rsidR="008F43AB" w:rsidRPr="00C522E2">
        <w:rPr>
          <w:rFonts w:ascii="Book Antiqua" w:hAnsi="Book Antiqua"/>
        </w:rPr>
        <w:t>investora</w:t>
      </w:r>
      <w:r w:rsidRPr="00C522E2">
        <w:rPr>
          <w:rFonts w:ascii="Book Antiqua" w:hAnsi="Book Antiqua"/>
        </w:rPr>
        <w:t xml:space="preserve"> (dále jen TD</w:t>
      </w:r>
      <w:r w:rsidR="008F43AB" w:rsidRPr="00C522E2">
        <w:rPr>
          <w:rFonts w:ascii="Book Antiqua" w:hAnsi="Book Antiqua"/>
        </w:rPr>
        <w:t>I</w:t>
      </w:r>
      <w:r w:rsidRPr="00C522E2">
        <w:rPr>
          <w:rFonts w:ascii="Book Antiqua" w:hAnsi="Book Antiqua"/>
        </w:rPr>
        <w:t>)</w:t>
      </w:r>
      <w:r w:rsidR="00B7405D" w:rsidRPr="00C522E2">
        <w:rPr>
          <w:rFonts w:ascii="Book Antiqua" w:hAnsi="Book Antiqua"/>
        </w:rPr>
        <w:t>.</w:t>
      </w:r>
      <w:r w:rsidR="002453DA">
        <w:rPr>
          <w:rFonts w:ascii="Book Antiqua" w:hAnsi="Book Antiqua"/>
        </w:rPr>
        <w:t xml:space="preserve"> </w:t>
      </w:r>
      <w:r w:rsidR="002453DA" w:rsidRPr="00C522E2">
        <w:rPr>
          <w:rFonts w:ascii="Book Antiqua" w:hAnsi="Book Antiqua"/>
        </w:rPr>
        <w:t>Objednatel je povinen provést odsouhlasení soupisu provedených prací</w:t>
      </w:r>
      <w:r w:rsidR="004F3E34">
        <w:rPr>
          <w:rFonts w:ascii="Book Antiqua" w:hAnsi="Book Antiqua"/>
        </w:rPr>
        <w:t>,</w:t>
      </w:r>
      <w:r w:rsidR="002453DA" w:rsidRPr="00C522E2">
        <w:rPr>
          <w:rFonts w:ascii="Book Antiqua" w:hAnsi="Book Antiqua"/>
        </w:rPr>
        <w:t xml:space="preserve"> případně jejich odmítnutí</w:t>
      </w:r>
      <w:r w:rsidR="004F3E34">
        <w:rPr>
          <w:rFonts w:ascii="Book Antiqua" w:hAnsi="Book Antiqua"/>
        </w:rPr>
        <w:t>,</w:t>
      </w:r>
      <w:r w:rsidR="002453DA" w:rsidRPr="00C522E2">
        <w:rPr>
          <w:rFonts w:ascii="Book Antiqua" w:hAnsi="Book Antiqua"/>
        </w:rPr>
        <w:t xml:space="preserve"> nejpozději do 5 pracovních dnů od jeho obdržení.</w:t>
      </w:r>
    </w:p>
    <w:p w14:paraId="31D02C1F" w14:textId="77777777" w:rsidR="003301AF" w:rsidRDefault="003301AF" w:rsidP="00126920">
      <w:pPr>
        <w:pStyle w:val="Zkladntext1"/>
        <w:shd w:val="clear" w:color="auto" w:fill="auto"/>
        <w:spacing w:before="0" w:line="280" w:lineRule="atLeast"/>
        <w:ind w:right="-1" w:firstLine="0"/>
        <w:jc w:val="both"/>
        <w:rPr>
          <w:rFonts w:ascii="Book Antiqua" w:hAnsi="Book Antiqua"/>
          <w:sz w:val="22"/>
          <w:szCs w:val="22"/>
        </w:rPr>
      </w:pPr>
    </w:p>
    <w:p w14:paraId="564A0878" w14:textId="6E0F4E0E" w:rsidR="00B7405D" w:rsidRPr="00C522E2" w:rsidRDefault="00126920" w:rsidP="00126920">
      <w:pPr>
        <w:pStyle w:val="Zkladntext1"/>
        <w:shd w:val="clear" w:color="auto" w:fill="auto"/>
        <w:spacing w:before="0" w:line="280" w:lineRule="atLeast"/>
        <w:ind w:right="-1" w:firstLine="0"/>
        <w:jc w:val="both"/>
        <w:rPr>
          <w:rFonts w:ascii="Book Antiqua" w:hAnsi="Book Antiqua"/>
        </w:rPr>
      </w:pPr>
      <w:r w:rsidRPr="00C522E2">
        <w:rPr>
          <w:rFonts w:ascii="Book Antiqua" w:hAnsi="Book Antiqua"/>
        </w:rPr>
        <w:t>4.</w:t>
      </w:r>
      <w:r w:rsidR="002453DA">
        <w:rPr>
          <w:rFonts w:ascii="Book Antiqua" w:hAnsi="Book Antiqua"/>
        </w:rPr>
        <w:t>3</w:t>
      </w:r>
      <w:r w:rsidR="00B7405D" w:rsidRPr="00C522E2">
        <w:rPr>
          <w:rFonts w:ascii="Book Antiqua" w:hAnsi="Book Antiqua"/>
        </w:rPr>
        <w:t>.</w:t>
      </w:r>
      <w:r w:rsidRPr="00C522E2">
        <w:rPr>
          <w:rFonts w:ascii="Book Antiqua" w:hAnsi="Book Antiqua"/>
        </w:rPr>
        <w:t xml:space="preserve"> </w:t>
      </w:r>
    </w:p>
    <w:p w14:paraId="564A0879" w14:textId="51C706F7" w:rsidR="00B7405D" w:rsidRPr="00C522E2" w:rsidRDefault="00126920" w:rsidP="00126920">
      <w:pPr>
        <w:pStyle w:val="Zkladntext1"/>
        <w:shd w:val="clear" w:color="auto" w:fill="auto"/>
        <w:spacing w:before="0" w:line="280" w:lineRule="atLeast"/>
        <w:ind w:right="-1" w:firstLine="0"/>
        <w:jc w:val="both"/>
        <w:rPr>
          <w:rFonts w:ascii="Book Antiqua" w:hAnsi="Book Antiqua"/>
        </w:rPr>
      </w:pPr>
      <w:r w:rsidRPr="00C522E2">
        <w:rPr>
          <w:rFonts w:ascii="Book Antiqua" w:hAnsi="Book Antiqua"/>
        </w:rPr>
        <w:t xml:space="preserve">Cena za dokončené dílo je splatná na základě </w:t>
      </w:r>
      <w:r w:rsidR="00FE02E4" w:rsidRPr="00C522E2">
        <w:rPr>
          <w:rFonts w:ascii="Book Antiqua" w:hAnsi="Book Antiqua"/>
        </w:rPr>
        <w:t xml:space="preserve">předložené </w:t>
      </w:r>
      <w:r w:rsidRPr="00C522E2">
        <w:rPr>
          <w:rFonts w:ascii="Book Antiqua" w:hAnsi="Book Antiqua"/>
        </w:rPr>
        <w:t>faktury</w:t>
      </w:r>
      <w:r w:rsidR="00B7405D" w:rsidRPr="00C522E2">
        <w:rPr>
          <w:rFonts w:ascii="Book Antiqua" w:hAnsi="Book Antiqua"/>
        </w:rPr>
        <w:t xml:space="preserve">, která </w:t>
      </w:r>
      <w:r w:rsidR="00B7405D" w:rsidRPr="002453DA">
        <w:rPr>
          <w:rFonts w:ascii="Book Antiqua" w:hAnsi="Book Antiqua"/>
          <w:b/>
          <w:bCs/>
        </w:rPr>
        <w:t>bude vystavena po odsouhlasení</w:t>
      </w:r>
      <w:r w:rsidR="00B7405D" w:rsidRPr="00C522E2">
        <w:rPr>
          <w:rFonts w:ascii="Book Antiqua" w:hAnsi="Book Antiqua"/>
        </w:rPr>
        <w:t xml:space="preserve"> soupisu provedených prací. Splatnost faktury je </w:t>
      </w:r>
      <w:r w:rsidR="00DC2ABA">
        <w:rPr>
          <w:rFonts w:ascii="Book Antiqua" w:hAnsi="Book Antiqua"/>
          <w:b/>
        </w:rPr>
        <w:t>30</w:t>
      </w:r>
      <w:r w:rsidR="00B7405D" w:rsidRPr="00C522E2">
        <w:rPr>
          <w:rFonts w:ascii="Book Antiqua" w:hAnsi="Book Antiqua"/>
          <w:b/>
        </w:rPr>
        <w:t xml:space="preserve"> dnů</w:t>
      </w:r>
      <w:r w:rsidRPr="00C522E2">
        <w:rPr>
          <w:rFonts w:ascii="Book Antiqua" w:hAnsi="Book Antiqua"/>
        </w:rPr>
        <w:t xml:space="preserve">. </w:t>
      </w:r>
    </w:p>
    <w:p w14:paraId="564A087A" w14:textId="77777777" w:rsidR="00B7405D" w:rsidRPr="00C522E2" w:rsidRDefault="00B7405D" w:rsidP="00126920">
      <w:pPr>
        <w:pStyle w:val="Zkladntext1"/>
        <w:shd w:val="clear" w:color="auto" w:fill="auto"/>
        <w:spacing w:before="0" w:line="280" w:lineRule="atLeast"/>
        <w:ind w:right="-1" w:firstLine="0"/>
        <w:jc w:val="both"/>
        <w:rPr>
          <w:rFonts w:ascii="Book Antiqua" w:hAnsi="Book Antiqua"/>
        </w:rPr>
      </w:pPr>
    </w:p>
    <w:p w14:paraId="564A0883" w14:textId="15CA01DA" w:rsidR="00A86794" w:rsidRPr="00C522E2" w:rsidRDefault="00A86794" w:rsidP="00A86794">
      <w:pPr>
        <w:spacing w:line="280" w:lineRule="atLeast"/>
        <w:ind w:left="709" w:hanging="709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4.</w:t>
      </w:r>
      <w:r w:rsidR="00217557">
        <w:rPr>
          <w:rFonts w:ascii="Book Antiqua" w:hAnsi="Book Antiqua"/>
          <w:sz w:val="20"/>
        </w:rPr>
        <w:t>4</w:t>
      </w:r>
      <w:r w:rsidR="002E4B40" w:rsidRPr="00C522E2">
        <w:rPr>
          <w:rFonts w:ascii="Book Antiqua" w:hAnsi="Book Antiqua"/>
          <w:sz w:val="20"/>
        </w:rPr>
        <w:t>.</w:t>
      </w:r>
      <w:r w:rsidRPr="00C522E2">
        <w:rPr>
          <w:rFonts w:ascii="Book Antiqua" w:hAnsi="Book Antiqua"/>
          <w:sz w:val="20"/>
        </w:rPr>
        <w:tab/>
      </w:r>
    </w:p>
    <w:p w14:paraId="564A0884" w14:textId="77777777" w:rsidR="00A86794" w:rsidRPr="00C522E2" w:rsidRDefault="00A86794" w:rsidP="00A86794">
      <w:pPr>
        <w:spacing w:line="28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Daňový doklad – faktura musí obsahovat náležitosti dle zákona č. 235/2004 Sb., o dani z přidané hodnoty</w:t>
      </w:r>
      <w:r w:rsidR="00805AAA" w:rsidRPr="00C522E2">
        <w:rPr>
          <w:rFonts w:ascii="Book Antiqua" w:hAnsi="Book Antiqua"/>
          <w:sz w:val="20"/>
        </w:rPr>
        <w:t>, ve znění pozdějších předpisů,</w:t>
      </w:r>
      <w:r w:rsidRPr="00C522E2">
        <w:rPr>
          <w:rFonts w:ascii="Book Antiqua" w:hAnsi="Book Antiqua"/>
          <w:sz w:val="20"/>
        </w:rPr>
        <w:t xml:space="preserve"> a také náležitosti výše uvedené. Další náležitosti Faktury:</w:t>
      </w:r>
    </w:p>
    <w:p w14:paraId="564A0885" w14:textId="77777777" w:rsidR="00A86794" w:rsidRPr="00C522E2" w:rsidRDefault="00A86794" w:rsidP="00690083">
      <w:pPr>
        <w:pStyle w:val="Odstavecseseznamem"/>
        <w:numPr>
          <w:ilvl w:val="0"/>
          <w:numId w:val="18"/>
        </w:numPr>
        <w:spacing w:before="120" w:after="0" w:line="240" w:lineRule="atLeast"/>
        <w:ind w:left="714" w:hanging="357"/>
        <w:jc w:val="both"/>
        <w:rPr>
          <w:rFonts w:ascii="Book Antiqua" w:hAnsi="Book Antiqua"/>
        </w:rPr>
      </w:pPr>
      <w:r w:rsidRPr="00C522E2">
        <w:rPr>
          <w:rFonts w:ascii="Book Antiqua" w:hAnsi="Book Antiqua"/>
        </w:rPr>
        <w:t>číslo faktury</w:t>
      </w:r>
    </w:p>
    <w:p w14:paraId="564A0886" w14:textId="77777777" w:rsidR="00A86794" w:rsidRPr="00C522E2" w:rsidRDefault="00A86794" w:rsidP="00690083">
      <w:pPr>
        <w:pStyle w:val="Odstavecseseznamem"/>
        <w:numPr>
          <w:ilvl w:val="0"/>
          <w:numId w:val="18"/>
        </w:numPr>
        <w:spacing w:after="0" w:line="240" w:lineRule="atLeast"/>
        <w:ind w:left="714" w:hanging="357"/>
        <w:jc w:val="both"/>
        <w:rPr>
          <w:rFonts w:ascii="Book Antiqua" w:hAnsi="Book Antiqua"/>
        </w:rPr>
      </w:pPr>
      <w:r w:rsidRPr="00C522E2">
        <w:rPr>
          <w:rFonts w:ascii="Book Antiqua" w:hAnsi="Book Antiqua"/>
        </w:rPr>
        <w:t>označení zhotovitele a objednatele včetně IČ a DIČ</w:t>
      </w:r>
    </w:p>
    <w:p w14:paraId="564A0887" w14:textId="77777777" w:rsidR="00A86794" w:rsidRPr="00C522E2" w:rsidRDefault="00A86794" w:rsidP="00690083">
      <w:pPr>
        <w:pStyle w:val="Odstavecseseznamem"/>
        <w:numPr>
          <w:ilvl w:val="0"/>
          <w:numId w:val="18"/>
        </w:numPr>
        <w:spacing w:after="0" w:line="240" w:lineRule="atLeast"/>
        <w:ind w:left="714" w:hanging="357"/>
        <w:jc w:val="both"/>
        <w:rPr>
          <w:rFonts w:ascii="Book Antiqua" w:hAnsi="Book Antiqua"/>
        </w:rPr>
      </w:pPr>
      <w:r w:rsidRPr="00C522E2">
        <w:rPr>
          <w:rFonts w:ascii="Book Antiqua" w:hAnsi="Book Antiqua"/>
        </w:rPr>
        <w:t>účtovanou částku</w:t>
      </w:r>
    </w:p>
    <w:p w14:paraId="564A0888" w14:textId="77777777" w:rsidR="00A86794" w:rsidRPr="00C522E2" w:rsidRDefault="00A86794" w:rsidP="00690083">
      <w:pPr>
        <w:pStyle w:val="Odstavecseseznamem"/>
        <w:numPr>
          <w:ilvl w:val="0"/>
          <w:numId w:val="18"/>
        </w:numPr>
        <w:spacing w:after="0" w:line="240" w:lineRule="atLeast"/>
        <w:ind w:left="714" w:hanging="357"/>
        <w:jc w:val="both"/>
        <w:rPr>
          <w:rFonts w:ascii="Book Antiqua" w:hAnsi="Book Antiqua"/>
        </w:rPr>
      </w:pPr>
      <w:r w:rsidRPr="00C522E2">
        <w:rPr>
          <w:rFonts w:ascii="Book Antiqua" w:hAnsi="Book Antiqua"/>
        </w:rPr>
        <w:lastRenderedPageBreak/>
        <w:t>datum vystavení a datum splatnosti</w:t>
      </w:r>
    </w:p>
    <w:p w14:paraId="564A0889" w14:textId="77777777" w:rsidR="00A86794" w:rsidRPr="00C522E2" w:rsidRDefault="00A86794" w:rsidP="00690083">
      <w:pPr>
        <w:pStyle w:val="Odstavecseseznamem"/>
        <w:numPr>
          <w:ilvl w:val="0"/>
          <w:numId w:val="18"/>
        </w:numPr>
        <w:spacing w:after="0" w:line="240" w:lineRule="atLeast"/>
        <w:ind w:left="714" w:hanging="357"/>
        <w:jc w:val="both"/>
        <w:rPr>
          <w:rFonts w:ascii="Book Antiqua" w:hAnsi="Book Antiqua"/>
        </w:rPr>
      </w:pPr>
      <w:r w:rsidRPr="00C522E2">
        <w:rPr>
          <w:rFonts w:ascii="Book Antiqua" w:hAnsi="Book Antiqua"/>
        </w:rPr>
        <w:t>razítko a podpis osoby oprávněné vydat fakturu</w:t>
      </w:r>
    </w:p>
    <w:p w14:paraId="564A088A" w14:textId="77777777" w:rsidR="00A86794" w:rsidRPr="00C522E2" w:rsidRDefault="00A86794" w:rsidP="00690083">
      <w:pPr>
        <w:pStyle w:val="Odstavecseseznamem"/>
        <w:numPr>
          <w:ilvl w:val="0"/>
          <w:numId w:val="18"/>
        </w:numPr>
        <w:spacing w:after="0" w:line="240" w:lineRule="atLeast"/>
        <w:ind w:left="714" w:hanging="357"/>
        <w:jc w:val="both"/>
        <w:rPr>
          <w:rFonts w:ascii="Book Antiqua" w:hAnsi="Book Antiqua"/>
        </w:rPr>
      </w:pPr>
      <w:r w:rsidRPr="00C522E2">
        <w:rPr>
          <w:rFonts w:ascii="Book Antiqua" w:hAnsi="Book Antiqua"/>
        </w:rPr>
        <w:t>všechny ostatní podrobnosti, které je třeba povinně uvést v daňovém dokladu v souladu s platnými zákony týkajícími se DPH</w:t>
      </w:r>
    </w:p>
    <w:p w14:paraId="564A088B" w14:textId="17671AB3" w:rsidR="00A86794" w:rsidRPr="00C522E2" w:rsidRDefault="00A86794" w:rsidP="00690083">
      <w:pPr>
        <w:pStyle w:val="Odstavecseseznamem"/>
        <w:numPr>
          <w:ilvl w:val="0"/>
          <w:numId w:val="18"/>
        </w:numPr>
        <w:spacing w:after="0" w:line="240" w:lineRule="atLeast"/>
        <w:ind w:left="714" w:hanging="357"/>
        <w:jc w:val="both"/>
        <w:rPr>
          <w:rFonts w:ascii="Book Antiqua" w:hAnsi="Book Antiqua"/>
        </w:rPr>
      </w:pPr>
      <w:r w:rsidRPr="00C522E2">
        <w:rPr>
          <w:rFonts w:ascii="Book Antiqua" w:hAnsi="Book Antiqua"/>
        </w:rPr>
        <w:t xml:space="preserve">konkrétní soupis prací, na </w:t>
      </w:r>
      <w:proofErr w:type="gramStart"/>
      <w:r w:rsidRPr="00C522E2">
        <w:rPr>
          <w:rFonts w:ascii="Book Antiqua" w:hAnsi="Book Antiqua"/>
        </w:rPr>
        <w:t>základě</w:t>
      </w:r>
      <w:proofErr w:type="gramEnd"/>
      <w:r w:rsidRPr="00C522E2">
        <w:rPr>
          <w:rFonts w:ascii="Book Antiqua" w:hAnsi="Book Antiqua"/>
        </w:rPr>
        <w:t xml:space="preserve"> kterých se fakturuje a zjišťovací protokol</w:t>
      </w:r>
    </w:p>
    <w:p w14:paraId="564A088C" w14:textId="77777777" w:rsidR="00A86794" w:rsidRDefault="00A86794" w:rsidP="00690083">
      <w:pPr>
        <w:pStyle w:val="Odstavecseseznamem"/>
        <w:numPr>
          <w:ilvl w:val="0"/>
          <w:numId w:val="18"/>
        </w:numPr>
        <w:spacing w:after="0" w:line="240" w:lineRule="atLeast"/>
        <w:ind w:left="714" w:hanging="357"/>
        <w:jc w:val="both"/>
        <w:rPr>
          <w:rFonts w:ascii="Book Antiqua" w:hAnsi="Book Antiqua"/>
        </w:rPr>
      </w:pPr>
      <w:r w:rsidRPr="00C522E2">
        <w:rPr>
          <w:rFonts w:ascii="Book Antiqua" w:hAnsi="Book Antiqua"/>
        </w:rPr>
        <w:t>bankovní údaje zhotovitele, na něž má být plněno</w:t>
      </w:r>
    </w:p>
    <w:p w14:paraId="59762142" w14:textId="080CD882" w:rsidR="0061728E" w:rsidRPr="00C522E2" w:rsidRDefault="0061728E" w:rsidP="00690083">
      <w:pPr>
        <w:pStyle w:val="Odstavecseseznamem"/>
        <w:numPr>
          <w:ilvl w:val="0"/>
          <w:numId w:val="18"/>
        </w:numPr>
        <w:spacing w:after="0" w:line="240" w:lineRule="atLeast"/>
        <w:ind w:left="714" w:hanging="357"/>
        <w:jc w:val="both"/>
        <w:rPr>
          <w:rFonts w:ascii="Book Antiqua" w:hAnsi="Book Antiqua"/>
        </w:rPr>
      </w:pPr>
      <w:r>
        <w:rPr>
          <w:rFonts w:ascii="Book Antiqua" w:hAnsi="Book Antiqua"/>
        </w:rPr>
        <w:t>název předmětu díla (stavební zakázky)</w:t>
      </w:r>
    </w:p>
    <w:p w14:paraId="564A088E" w14:textId="77777777" w:rsidR="00A86794" w:rsidRPr="00C522E2" w:rsidRDefault="00A86794" w:rsidP="00690083">
      <w:pPr>
        <w:spacing w:before="120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Objednatel je oprávněn vrátit zhotoviteli fakturu, která neobsahuje některou náležitost, nebo má jiné závady v obsahu. Ve vráceném dokladu musí vyznačit důvod vrácení. Po dobu vrácení neběží lhůta ke splatnosti. Nová lhůta splatnosti začne plynout dnem doručení opravené faktury objednateli.</w:t>
      </w:r>
    </w:p>
    <w:p w14:paraId="564A088F" w14:textId="77777777" w:rsidR="00CA2435" w:rsidRPr="00C522E2" w:rsidRDefault="00CA2435" w:rsidP="00A86794">
      <w:pPr>
        <w:jc w:val="both"/>
        <w:rPr>
          <w:rFonts w:ascii="Book Antiqua" w:hAnsi="Book Antiqua"/>
          <w:sz w:val="20"/>
        </w:rPr>
      </w:pPr>
    </w:p>
    <w:p w14:paraId="564A0890" w14:textId="75B00990" w:rsidR="00A86794" w:rsidRPr="00C522E2" w:rsidRDefault="00A86794" w:rsidP="00A86794">
      <w:pPr>
        <w:spacing w:line="280" w:lineRule="atLeast"/>
        <w:ind w:left="709" w:hanging="709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4.</w:t>
      </w:r>
      <w:r w:rsidR="002453DA">
        <w:rPr>
          <w:rFonts w:ascii="Book Antiqua" w:hAnsi="Book Antiqua"/>
          <w:sz w:val="20"/>
        </w:rPr>
        <w:t>8</w:t>
      </w:r>
      <w:r w:rsidR="007579C8" w:rsidRPr="00C522E2">
        <w:rPr>
          <w:rFonts w:ascii="Book Antiqua" w:hAnsi="Book Antiqua"/>
          <w:sz w:val="20"/>
        </w:rPr>
        <w:t>.</w:t>
      </w:r>
      <w:r w:rsidRPr="00C522E2">
        <w:rPr>
          <w:rFonts w:ascii="Book Antiqua" w:hAnsi="Book Antiqua"/>
          <w:sz w:val="20"/>
        </w:rPr>
        <w:tab/>
      </w:r>
    </w:p>
    <w:p w14:paraId="564A0891" w14:textId="77777777" w:rsidR="00A86794" w:rsidRPr="00C522E2" w:rsidRDefault="00A86794" w:rsidP="00A86794">
      <w:pPr>
        <w:spacing w:line="28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Peněžitý závazek (dluh) objednatele se považuje za splněný v den, kdy je dlužná částka odeslána z účtu objednatele.</w:t>
      </w:r>
    </w:p>
    <w:p w14:paraId="564A0892" w14:textId="77777777" w:rsidR="00CA2435" w:rsidRPr="00C522E2" w:rsidRDefault="00CA2435" w:rsidP="00A86794">
      <w:pPr>
        <w:spacing w:line="280" w:lineRule="atLeast"/>
        <w:jc w:val="both"/>
        <w:rPr>
          <w:rFonts w:ascii="Book Antiqua" w:hAnsi="Book Antiqua"/>
          <w:sz w:val="20"/>
        </w:rPr>
      </w:pPr>
    </w:p>
    <w:p w14:paraId="564A0893" w14:textId="6A39EC40" w:rsidR="00A86794" w:rsidRPr="00C522E2" w:rsidRDefault="00A86794" w:rsidP="00A86794">
      <w:pPr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4.</w:t>
      </w:r>
      <w:r w:rsidR="002453DA">
        <w:rPr>
          <w:rFonts w:ascii="Book Antiqua" w:hAnsi="Book Antiqua"/>
          <w:sz w:val="20"/>
        </w:rPr>
        <w:t>9</w:t>
      </w:r>
      <w:r w:rsidR="007579C8" w:rsidRPr="00C522E2">
        <w:rPr>
          <w:rFonts w:ascii="Book Antiqua" w:hAnsi="Book Antiqua"/>
          <w:sz w:val="20"/>
        </w:rPr>
        <w:t>.</w:t>
      </w:r>
      <w:r w:rsidRPr="00C522E2">
        <w:rPr>
          <w:rFonts w:ascii="Book Antiqua" w:hAnsi="Book Antiqua"/>
          <w:sz w:val="20"/>
        </w:rPr>
        <w:tab/>
      </w:r>
    </w:p>
    <w:p w14:paraId="564A0894" w14:textId="6A15B2E7" w:rsidR="00881F99" w:rsidRDefault="00A86794" w:rsidP="00A86794">
      <w:pPr>
        <w:pStyle w:val="Normln1"/>
        <w:tabs>
          <w:tab w:val="left" w:pos="284"/>
        </w:tabs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Všechny platby budou realizovány bezhotovostním bankovním převodem, a to výhradně v české měně.</w:t>
      </w:r>
    </w:p>
    <w:p w14:paraId="5D7D2E7E" w14:textId="22D6E4E0" w:rsidR="000A6590" w:rsidRDefault="000A6590" w:rsidP="00A86794">
      <w:pPr>
        <w:pStyle w:val="Normln1"/>
        <w:tabs>
          <w:tab w:val="left" w:pos="284"/>
        </w:tabs>
        <w:spacing w:line="240" w:lineRule="atLeast"/>
        <w:jc w:val="both"/>
        <w:rPr>
          <w:rFonts w:ascii="Book Antiqua" w:hAnsi="Book Antiqua"/>
          <w:sz w:val="20"/>
        </w:rPr>
      </w:pPr>
    </w:p>
    <w:p w14:paraId="7BA85B36" w14:textId="77777777" w:rsidR="0010354F" w:rsidRDefault="0010354F" w:rsidP="00A86794">
      <w:pPr>
        <w:pStyle w:val="Normln1"/>
        <w:tabs>
          <w:tab w:val="left" w:pos="284"/>
        </w:tabs>
        <w:spacing w:line="240" w:lineRule="atLeast"/>
        <w:jc w:val="both"/>
        <w:rPr>
          <w:rFonts w:ascii="Book Antiqua" w:hAnsi="Book Antiqua"/>
          <w:sz w:val="20"/>
        </w:rPr>
      </w:pPr>
    </w:p>
    <w:p w14:paraId="564A0896" w14:textId="77777777" w:rsidR="00881F99" w:rsidRPr="008D0A13" w:rsidRDefault="00881F99" w:rsidP="00DC2ABA">
      <w:pPr>
        <w:shd w:val="clear" w:color="auto" w:fill="D9D9D9" w:themeFill="background1" w:themeFillShade="D9"/>
        <w:spacing w:line="240" w:lineRule="atLeast"/>
        <w:jc w:val="center"/>
        <w:rPr>
          <w:rFonts w:ascii="Book Antiqua" w:hAnsi="Book Antiqua"/>
          <w:b/>
          <w:sz w:val="28"/>
          <w:szCs w:val="28"/>
        </w:rPr>
      </w:pPr>
      <w:r w:rsidRPr="008D0A13">
        <w:rPr>
          <w:rFonts w:ascii="Book Antiqua" w:hAnsi="Book Antiqua"/>
          <w:b/>
          <w:sz w:val="28"/>
          <w:szCs w:val="28"/>
        </w:rPr>
        <w:t>Článek V.</w:t>
      </w:r>
      <w:r w:rsidR="00690083" w:rsidRPr="008D0A13">
        <w:rPr>
          <w:rFonts w:ascii="Book Antiqua" w:hAnsi="Book Antiqua"/>
          <w:b/>
          <w:sz w:val="28"/>
          <w:szCs w:val="28"/>
        </w:rPr>
        <w:t xml:space="preserve"> - T</w:t>
      </w:r>
      <w:r w:rsidRPr="008D0A13">
        <w:rPr>
          <w:rFonts w:ascii="Book Antiqua" w:hAnsi="Book Antiqua"/>
          <w:b/>
          <w:sz w:val="28"/>
          <w:szCs w:val="28"/>
        </w:rPr>
        <w:t>ermín předání díla</w:t>
      </w:r>
    </w:p>
    <w:p w14:paraId="564A0897" w14:textId="5693638B" w:rsidR="00881F99" w:rsidRPr="00D24F83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D24F83">
        <w:rPr>
          <w:rFonts w:ascii="Book Antiqua" w:hAnsi="Book Antiqua"/>
          <w:sz w:val="20"/>
        </w:rPr>
        <w:t>5.1.</w:t>
      </w:r>
    </w:p>
    <w:p w14:paraId="3215595A" w14:textId="04226385" w:rsidR="002453DA" w:rsidRPr="00DC2ABA" w:rsidRDefault="00352E10" w:rsidP="00352E10">
      <w:pPr>
        <w:spacing w:line="240" w:lineRule="atLeast"/>
        <w:jc w:val="both"/>
        <w:rPr>
          <w:rFonts w:ascii="Book Antiqua" w:hAnsi="Book Antiqua" w:cs="Arial"/>
          <w:sz w:val="20"/>
        </w:rPr>
      </w:pPr>
      <w:r w:rsidRPr="00DC2ABA">
        <w:rPr>
          <w:rFonts w:ascii="Book Antiqua" w:hAnsi="Book Antiqua"/>
          <w:bCs/>
          <w:sz w:val="20"/>
        </w:rPr>
        <w:t xml:space="preserve">Zahájení </w:t>
      </w:r>
      <w:r w:rsidR="00805AAA" w:rsidRPr="00DC2ABA">
        <w:rPr>
          <w:rFonts w:ascii="Book Antiqua" w:hAnsi="Book Antiqua"/>
          <w:bCs/>
          <w:sz w:val="20"/>
        </w:rPr>
        <w:t xml:space="preserve">předmětu </w:t>
      </w:r>
      <w:r w:rsidRPr="00DC2ABA">
        <w:rPr>
          <w:rFonts w:ascii="Book Antiqua" w:hAnsi="Book Antiqua"/>
          <w:bCs/>
          <w:sz w:val="20"/>
        </w:rPr>
        <w:t>plnění</w:t>
      </w:r>
      <w:r w:rsidR="009E7BB5" w:rsidRPr="00DC2ABA">
        <w:rPr>
          <w:rFonts w:ascii="Book Antiqua" w:hAnsi="Book Antiqua"/>
          <w:bCs/>
          <w:sz w:val="20"/>
        </w:rPr>
        <w:t xml:space="preserve"> </w:t>
      </w:r>
      <w:r w:rsidR="007B6AA7" w:rsidRPr="00DC2ABA">
        <w:rPr>
          <w:rFonts w:ascii="Book Antiqua" w:hAnsi="Book Antiqua"/>
          <w:bCs/>
          <w:sz w:val="20"/>
        </w:rPr>
        <w:t xml:space="preserve">nastane </w:t>
      </w:r>
      <w:r w:rsidR="00434139">
        <w:rPr>
          <w:rFonts w:ascii="Book Antiqua" w:hAnsi="Book Antiqua"/>
          <w:bCs/>
          <w:sz w:val="20"/>
        </w:rPr>
        <w:t xml:space="preserve">do </w:t>
      </w:r>
      <w:proofErr w:type="gramStart"/>
      <w:r w:rsidR="00434139">
        <w:rPr>
          <w:rFonts w:ascii="Book Antiqua" w:hAnsi="Book Antiqua"/>
          <w:bCs/>
          <w:sz w:val="20"/>
        </w:rPr>
        <w:t>14-ti</w:t>
      </w:r>
      <w:proofErr w:type="gramEnd"/>
      <w:r w:rsidR="00434139">
        <w:rPr>
          <w:rFonts w:ascii="Book Antiqua" w:hAnsi="Book Antiqua"/>
          <w:bCs/>
          <w:sz w:val="20"/>
        </w:rPr>
        <w:t xml:space="preserve"> dnů</w:t>
      </w:r>
      <w:r w:rsidR="00217557">
        <w:rPr>
          <w:rFonts w:ascii="Book Antiqua" w:hAnsi="Book Antiqua"/>
          <w:bCs/>
          <w:sz w:val="20"/>
        </w:rPr>
        <w:t xml:space="preserve"> ode dne podpisu této smlouvy a k tomuto dni bude zhotoviteli předáno staveniště. </w:t>
      </w:r>
    </w:p>
    <w:p w14:paraId="6A7FC9B4" w14:textId="77777777" w:rsidR="00DC2ABA" w:rsidRDefault="00DC2ABA" w:rsidP="00352E10">
      <w:pPr>
        <w:spacing w:line="240" w:lineRule="atLeast"/>
        <w:jc w:val="both"/>
        <w:rPr>
          <w:rFonts w:ascii="Book Antiqua" w:hAnsi="Book Antiqua"/>
          <w:bCs/>
          <w:sz w:val="20"/>
        </w:rPr>
      </w:pPr>
    </w:p>
    <w:p w14:paraId="0B2960E9" w14:textId="169FA640" w:rsidR="00DC2ABA" w:rsidRDefault="00217557" w:rsidP="00352E10">
      <w:pPr>
        <w:spacing w:line="240" w:lineRule="atLeast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Cs/>
          <w:sz w:val="20"/>
        </w:rPr>
        <w:t>Lhůta pro</w:t>
      </w:r>
      <w:r w:rsidR="00352E10" w:rsidRPr="00DC2ABA">
        <w:rPr>
          <w:rFonts w:ascii="Book Antiqua" w:hAnsi="Book Antiqua"/>
          <w:bCs/>
          <w:sz w:val="20"/>
        </w:rPr>
        <w:t xml:space="preserve"> dokončení celého díla </w:t>
      </w:r>
      <w:r w:rsidR="00AE1BFB" w:rsidRPr="00DC2ABA">
        <w:rPr>
          <w:rFonts w:ascii="Book Antiqua" w:hAnsi="Book Antiqua"/>
          <w:bCs/>
          <w:sz w:val="20"/>
        </w:rPr>
        <w:t>je stanoven</w:t>
      </w:r>
      <w:r>
        <w:rPr>
          <w:rFonts w:ascii="Book Antiqua" w:hAnsi="Book Antiqua"/>
          <w:bCs/>
          <w:sz w:val="20"/>
        </w:rPr>
        <w:t>a</w:t>
      </w:r>
      <w:r w:rsidR="00AE1BFB" w:rsidRPr="00DC2ABA">
        <w:rPr>
          <w:rFonts w:ascii="Book Antiqua" w:hAnsi="Book Antiqua"/>
          <w:bCs/>
          <w:sz w:val="20"/>
        </w:rPr>
        <w:t xml:space="preserve"> nejpozději </w:t>
      </w:r>
      <w:r w:rsidR="00D64DF7" w:rsidRPr="00DC2ABA">
        <w:rPr>
          <w:rFonts w:ascii="Book Antiqua" w:hAnsi="Book Antiqua" w:cs="Arial"/>
          <w:sz w:val="20"/>
        </w:rPr>
        <w:t xml:space="preserve">do </w:t>
      </w:r>
      <w:r>
        <w:rPr>
          <w:rFonts w:ascii="Book Antiqua" w:hAnsi="Book Antiqua" w:cs="Arial"/>
          <w:b/>
          <w:bCs/>
          <w:szCs w:val="24"/>
        </w:rPr>
        <w:t xml:space="preserve">3 měsíců </w:t>
      </w:r>
      <w:r w:rsidRPr="00217557">
        <w:rPr>
          <w:rFonts w:ascii="Book Antiqua" w:hAnsi="Book Antiqua" w:cs="Arial"/>
          <w:sz w:val="20"/>
        </w:rPr>
        <w:t>po uzavření této smlouvy.</w:t>
      </w:r>
    </w:p>
    <w:p w14:paraId="7A960F4B" w14:textId="77777777" w:rsidR="00DC2ABA" w:rsidRDefault="00DC2ABA" w:rsidP="00352E10">
      <w:pPr>
        <w:spacing w:line="240" w:lineRule="atLeast"/>
        <w:jc w:val="both"/>
        <w:rPr>
          <w:rFonts w:ascii="Book Antiqua" w:hAnsi="Book Antiqua"/>
          <w:b/>
          <w:bCs/>
          <w:sz w:val="22"/>
          <w:szCs w:val="22"/>
        </w:rPr>
      </w:pPr>
    </w:p>
    <w:p w14:paraId="564A089A" w14:textId="77777777" w:rsidR="00881F99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5.</w:t>
      </w:r>
      <w:r w:rsidR="00081626" w:rsidRPr="00C522E2">
        <w:rPr>
          <w:rFonts w:ascii="Book Antiqua" w:hAnsi="Book Antiqua"/>
          <w:sz w:val="20"/>
        </w:rPr>
        <w:t>2</w:t>
      </w:r>
      <w:r w:rsidRPr="00C522E2">
        <w:rPr>
          <w:rFonts w:ascii="Book Antiqua" w:hAnsi="Book Antiqua"/>
          <w:sz w:val="20"/>
        </w:rPr>
        <w:t>.</w:t>
      </w:r>
    </w:p>
    <w:p w14:paraId="564A089B" w14:textId="28BC170F" w:rsidR="00881F99" w:rsidRPr="00C522E2" w:rsidRDefault="00881F99" w:rsidP="002453DA">
      <w:pPr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 xml:space="preserve">Při nedodržení termínu předání </w:t>
      </w:r>
      <w:r w:rsidR="002453DA">
        <w:rPr>
          <w:rFonts w:ascii="Book Antiqua" w:hAnsi="Book Antiqua"/>
          <w:sz w:val="20"/>
        </w:rPr>
        <w:t xml:space="preserve">dokončeného </w:t>
      </w:r>
      <w:r w:rsidRPr="00C522E2">
        <w:rPr>
          <w:rFonts w:ascii="Book Antiqua" w:hAnsi="Book Antiqua"/>
          <w:sz w:val="20"/>
        </w:rPr>
        <w:t xml:space="preserve">díla ze strany zhotovitele </w:t>
      </w:r>
      <w:r w:rsidRPr="002453DA">
        <w:rPr>
          <w:rFonts w:ascii="Book Antiqua" w:hAnsi="Book Antiqua"/>
          <w:b/>
          <w:bCs/>
          <w:sz w:val="20"/>
        </w:rPr>
        <w:t xml:space="preserve">o více než </w:t>
      </w:r>
      <w:r w:rsidR="00D40EEF">
        <w:rPr>
          <w:rFonts w:ascii="Book Antiqua" w:hAnsi="Book Antiqua"/>
          <w:b/>
          <w:bCs/>
          <w:sz w:val="20"/>
        </w:rPr>
        <w:t>1</w:t>
      </w:r>
      <w:r w:rsidR="00217557">
        <w:rPr>
          <w:rFonts w:ascii="Book Antiqua" w:hAnsi="Book Antiqua"/>
          <w:b/>
          <w:bCs/>
          <w:sz w:val="20"/>
        </w:rPr>
        <w:t>0 pracovních dnů</w:t>
      </w:r>
      <w:r w:rsidRPr="00C522E2">
        <w:rPr>
          <w:rFonts w:ascii="Book Antiqua" w:hAnsi="Book Antiqua"/>
          <w:sz w:val="20"/>
        </w:rPr>
        <w:t>, má objednatel právo odstoupit od této smlouvy o dílo, aniž by se na něj vztahovalo ustanovení o smluvní pokutě.</w:t>
      </w:r>
    </w:p>
    <w:p w14:paraId="7D799E2E" w14:textId="77777777" w:rsidR="0010354F" w:rsidRDefault="0010354F" w:rsidP="00881F99">
      <w:pPr>
        <w:spacing w:line="240" w:lineRule="atLeast"/>
        <w:jc w:val="both"/>
        <w:rPr>
          <w:rFonts w:ascii="Book Antiqua" w:hAnsi="Book Antiqua"/>
          <w:szCs w:val="24"/>
        </w:rPr>
      </w:pPr>
    </w:p>
    <w:p w14:paraId="53D4B101" w14:textId="77777777" w:rsidR="0090664E" w:rsidRDefault="0090664E" w:rsidP="00881F99">
      <w:pPr>
        <w:spacing w:line="240" w:lineRule="atLeast"/>
        <w:jc w:val="both"/>
        <w:rPr>
          <w:rFonts w:ascii="Book Antiqua" w:hAnsi="Book Antiqua"/>
          <w:szCs w:val="24"/>
        </w:rPr>
      </w:pPr>
    </w:p>
    <w:p w14:paraId="564A089D" w14:textId="77777777" w:rsidR="00881F99" w:rsidRPr="008D0A13" w:rsidRDefault="00881F99" w:rsidP="00DC2ABA">
      <w:pPr>
        <w:shd w:val="clear" w:color="auto" w:fill="D9D9D9" w:themeFill="background1" w:themeFillShade="D9"/>
        <w:spacing w:line="240" w:lineRule="atLeast"/>
        <w:jc w:val="center"/>
        <w:rPr>
          <w:rFonts w:ascii="Book Antiqua" w:hAnsi="Book Antiqua"/>
          <w:b/>
          <w:sz w:val="28"/>
          <w:szCs w:val="28"/>
        </w:rPr>
      </w:pPr>
      <w:r w:rsidRPr="008D0A13">
        <w:rPr>
          <w:rFonts w:ascii="Book Antiqua" w:hAnsi="Book Antiqua"/>
          <w:b/>
          <w:sz w:val="28"/>
          <w:szCs w:val="28"/>
        </w:rPr>
        <w:t>Článek VI.</w:t>
      </w:r>
      <w:r w:rsidR="00690083" w:rsidRPr="008D0A13">
        <w:rPr>
          <w:rFonts w:ascii="Book Antiqua" w:hAnsi="Book Antiqua"/>
          <w:b/>
          <w:sz w:val="28"/>
          <w:szCs w:val="28"/>
        </w:rPr>
        <w:t xml:space="preserve"> - </w:t>
      </w:r>
      <w:r w:rsidR="00591735" w:rsidRPr="008D0A13">
        <w:rPr>
          <w:rFonts w:ascii="Book Antiqua" w:hAnsi="Book Antiqua"/>
          <w:b/>
          <w:sz w:val="28"/>
          <w:szCs w:val="28"/>
        </w:rPr>
        <w:t>Předání díla</w:t>
      </w:r>
    </w:p>
    <w:p w14:paraId="564A089E" w14:textId="77777777" w:rsidR="00591735" w:rsidRPr="00C522E2" w:rsidRDefault="00591735" w:rsidP="00591735">
      <w:pPr>
        <w:spacing w:line="280" w:lineRule="atLeast"/>
        <w:ind w:left="284" w:hanging="284"/>
        <w:jc w:val="both"/>
        <w:rPr>
          <w:rFonts w:ascii="Book Antiqua" w:hAnsi="Book Antiqua" w:cs="Calibri"/>
          <w:sz w:val="20"/>
        </w:rPr>
      </w:pPr>
      <w:r w:rsidRPr="00C522E2">
        <w:rPr>
          <w:rFonts w:ascii="Book Antiqua" w:hAnsi="Book Antiqua" w:cs="Calibri"/>
          <w:sz w:val="20"/>
        </w:rPr>
        <w:t xml:space="preserve">6.1. </w:t>
      </w:r>
      <w:r w:rsidRPr="00C522E2">
        <w:rPr>
          <w:rFonts w:ascii="Book Antiqua" w:hAnsi="Book Antiqua" w:cs="Calibri"/>
          <w:sz w:val="20"/>
        </w:rPr>
        <w:tab/>
      </w:r>
    </w:p>
    <w:p w14:paraId="564A089F" w14:textId="3D6C4D7B" w:rsidR="00591735" w:rsidRPr="00C522E2" w:rsidRDefault="00591735" w:rsidP="00591735">
      <w:pPr>
        <w:spacing w:line="280" w:lineRule="atLeast"/>
        <w:jc w:val="both"/>
        <w:rPr>
          <w:rFonts w:ascii="Book Antiqua" w:hAnsi="Book Antiqua" w:cs="Calibri"/>
          <w:sz w:val="20"/>
        </w:rPr>
      </w:pPr>
      <w:r w:rsidRPr="00C522E2">
        <w:rPr>
          <w:rFonts w:ascii="Book Antiqua" w:hAnsi="Book Antiqua" w:cs="Calibri"/>
          <w:sz w:val="20"/>
        </w:rPr>
        <w:t>Po provedení díla písemně</w:t>
      </w:r>
      <w:r w:rsidR="007F40D6" w:rsidRPr="00C522E2">
        <w:rPr>
          <w:rFonts w:ascii="Book Antiqua" w:hAnsi="Book Antiqua" w:cs="Calibri"/>
          <w:sz w:val="20"/>
        </w:rPr>
        <w:t>,</w:t>
      </w:r>
      <w:r w:rsidRPr="00C522E2">
        <w:rPr>
          <w:rFonts w:ascii="Book Antiqua" w:hAnsi="Book Antiqua" w:cs="Calibri"/>
          <w:sz w:val="20"/>
        </w:rPr>
        <w:t xml:space="preserve"> nejpozději </w:t>
      </w:r>
      <w:r w:rsidR="00217557">
        <w:rPr>
          <w:rFonts w:ascii="Book Antiqua" w:hAnsi="Book Antiqua" w:cs="Calibri"/>
          <w:sz w:val="20"/>
        </w:rPr>
        <w:t>3</w:t>
      </w:r>
      <w:r w:rsidRPr="00C522E2">
        <w:rPr>
          <w:rFonts w:ascii="Book Antiqua" w:hAnsi="Book Antiqua" w:cs="Calibri"/>
          <w:sz w:val="20"/>
        </w:rPr>
        <w:t xml:space="preserve"> pracovní dn</w:t>
      </w:r>
      <w:r w:rsidR="00217557">
        <w:rPr>
          <w:rFonts w:ascii="Book Antiqua" w:hAnsi="Book Antiqua" w:cs="Calibri"/>
          <w:sz w:val="20"/>
        </w:rPr>
        <w:t>y</w:t>
      </w:r>
      <w:r w:rsidRPr="00C522E2">
        <w:rPr>
          <w:rFonts w:ascii="Book Antiqua" w:hAnsi="Book Antiqua" w:cs="Calibri"/>
          <w:sz w:val="20"/>
        </w:rPr>
        <w:t xml:space="preserve"> předem</w:t>
      </w:r>
      <w:r w:rsidR="007F40D6" w:rsidRPr="00C522E2">
        <w:rPr>
          <w:rFonts w:ascii="Book Antiqua" w:hAnsi="Book Antiqua" w:cs="Calibri"/>
          <w:sz w:val="20"/>
        </w:rPr>
        <w:t>,</w:t>
      </w:r>
      <w:r w:rsidRPr="00C522E2">
        <w:rPr>
          <w:rFonts w:ascii="Book Antiqua" w:hAnsi="Book Antiqua" w:cs="Calibri"/>
          <w:sz w:val="20"/>
        </w:rPr>
        <w:t xml:space="preserve"> vyzve zhotovitel objednatele k předání a převzetí </w:t>
      </w:r>
      <w:r w:rsidR="00217557">
        <w:rPr>
          <w:rFonts w:ascii="Book Antiqua" w:hAnsi="Book Antiqua" w:cs="Calibri"/>
          <w:sz w:val="20"/>
        </w:rPr>
        <w:t>do</w:t>
      </w:r>
      <w:r w:rsidRPr="00C522E2">
        <w:rPr>
          <w:rFonts w:ascii="Book Antiqua" w:hAnsi="Book Antiqua" w:cs="Calibri"/>
          <w:sz w:val="20"/>
        </w:rPr>
        <w:t>končeného díla. Přejímací řízení bude objednatelem zahájeno nejpozději v</w:t>
      </w:r>
      <w:r w:rsidR="00347361">
        <w:rPr>
          <w:rFonts w:ascii="Book Antiqua" w:hAnsi="Book Antiqua" w:cs="Calibri"/>
          <w:sz w:val="20"/>
        </w:rPr>
        <w:t>e</w:t>
      </w:r>
      <w:r w:rsidRPr="00C522E2">
        <w:rPr>
          <w:rFonts w:ascii="Book Antiqua" w:hAnsi="Book Antiqua" w:cs="Calibri"/>
          <w:sz w:val="20"/>
        </w:rPr>
        <w:t> stanoveném termínu dokončení stavb</w:t>
      </w:r>
      <w:r w:rsidR="007C038D" w:rsidRPr="00C522E2">
        <w:rPr>
          <w:rFonts w:ascii="Book Antiqua" w:hAnsi="Book Antiqua" w:cs="Calibri"/>
          <w:sz w:val="20"/>
        </w:rPr>
        <w:t>y, nebylo-li dohodnuto jinak, a </w:t>
      </w:r>
      <w:r w:rsidRPr="00C522E2">
        <w:rPr>
          <w:rFonts w:ascii="Book Antiqua" w:hAnsi="Book Antiqua" w:cs="Calibri"/>
          <w:sz w:val="20"/>
        </w:rPr>
        <w:t xml:space="preserve">ukončeno nejpozději do pěti pracovních dnů ode dne zahájení přejímacího řízení. </w:t>
      </w:r>
    </w:p>
    <w:p w14:paraId="72103DFA" w14:textId="77777777" w:rsidR="004C1B4B" w:rsidRPr="00C522E2" w:rsidRDefault="004C1B4B" w:rsidP="00591735">
      <w:pPr>
        <w:spacing w:line="280" w:lineRule="atLeast"/>
        <w:jc w:val="both"/>
        <w:rPr>
          <w:rFonts w:ascii="Book Antiqua" w:hAnsi="Book Antiqua" w:cs="Calibri"/>
          <w:sz w:val="20"/>
        </w:rPr>
      </w:pPr>
    </w:p>
    <w:p w14:paraId="564A08A1" w14:textId="77777777" w:rsidR="007F40D6" w:rsidRPr="00C522E2" w:rsidRDefault="00FB2D07" w:rsidP="00591735">
      <w:pPr>
        <w:spacing w:line="280" w:lineRule="atLeast"/>
        <w:ind w:left="360" w:hanging="360"/>
        <w:jc w:val="both"/>
        <w:rPr>
          <w:rFonts w:ascii="Book Antiqua" w:hAnsi="Book Antiqua" w:cs="Calibri"/>
          <w:sz w:val="20"/>
        </w:rPr>
      </w:pPr>
      <w:r w:rsidRPr="00C522E2">
        <w:rPr>
          <w:rFonts w:ascii="Book Antiqua" w:hAnsi="Book Antiqua" w:cs="Calibri"/>
          <w:sz w:val="20"/>
        </w:rPr>
        <w:t>6</w:t>
      </w:r>
      <w:r w:rsidR="00591735" w:rsidRPr="00C522E2">
        <w:rPr>
          <w:rFonts w:ascii="Book Antiqua" w:hAnsi="Book Antiqua" w:cs="Calibri"/>
          <w:sz w:val="20"/>
        </w:rPr>
        <w:t>.2</w:t>
      </w:r>
      <w:r w:rsidR="007F40D6" w:rsidRPr="00C522E2">
        <w:rPr>
          <w:rFonts w:ascii="Book Antiqua" w:hAnsi="Book Antiqua" w:cs="Calibri"/>
          <w:sz w:val="20"/>
        </w:rPr>
        <w:t>.</w:t>
      </w:r>
      <w:r w:rsidR="00591735" w:rsidRPr="00C522E2">
        <w:rPr>
          <w:rFonts w:ascii="Book Antiqua" w:hAnsi="Book Antiqua" w:cs="Calibri"/>
          <w:sz w:val="20"/>
        </w:rPr>
        <w:t xml:space="preserve"> </w:t>
      </w:r>
      <w:r w:rsidR="00591735" w:rsidRPr="00C522E2">
        <w:rPr>
          <w:rFonts w:ascii="Book Antiqua" w:hAnsi="Book Antiqua" w:cs="Calibri"/>
          <w:sz w:val="20"/>
        </w:rPr>
        <w:tab/>
      </w:r>
      <w:r w:rsidR="00591735" w:rsidRPr="00C522E2">
        <w:rPr>
          <w:rFonts w:ascii="Book Antiqua" w:hAnsi="Book Antiqua" w:cs="Calibri"/>
          <w:sz w:val="20"/>
        </w:rPr>
        <w:tab/>
      </w:r>
    </w:p>
    <w:p w14:paraId="564A08A2" w14:textId="77777777" w:rsidR="00591735" w:rsidRPr="00333348" w:rsidRDefault="00591735" w:rsidP="00591735">
      <w:pPr>
        <w:spacing w:line="280" w:lineRule="atLeast"/>
        <w:ind w:left="360" w:hanging="360"/>
        <w:jc w:val="both"/>
        <w:rPr>
          <w:rFonts w:ascii="Book Antiqua" w:hAnsi="Book Antiqua" w:cs="Calibri"/>
          <w:b/>
          <w:bCs/>
          <w:sz w:val="20"/>
        </w:rPr>
      </w:pPr>
      <w:r w:rsidRPr="00333348">
        <w:rPr>
          <w:rFonts w:ascii="Book Antiqua" w:hAnsi="Book Antiqua" w:cs="Calibri"/>
          <w:b/>
          <w:bCs/>
          <w:sz w:val="20"/>
          <w:highlight w:val="lightGray"/>
        </w:rPr>
        <w:t>K zahájení přejímacího řízení je zhotovitel povinen předložit:</w:t>
      </w:r>
    </w:p>
    <w:p w14:paraId="564A08A3" w14:textId="77777777" w:rsidR="00591735" w:rsidRPr="00C522E2" w:rsidRDefault="00591735" w:rsidP="007F2CD4">
      <w:pPr>
        <w:widowControl/>
        <w:numPr>
          <w:ilvl w:val="0"/>
          <w:numId w:val="24"/>
        </w:numPr>
        <w:suppressAutoHyphens/>
        <w:spacing w:line="280" w:lineRule="atLeast"/>
        <w:jc w:val="both"/>
        <w:rPr>
          <w:rFonts w:ascii="Book Antiqua" w:hAnsi="Book Antiqua" w:cs="Calibri"/>
          <w:sz w:val="20"/>
        </w:rPr>
      </w:pPr>
      <w:r w:rsidRPr="00C522E2">
        <w:rPr>
          <w:rFonts w:ascii="Book Antiqua" w:hAnsi="Book Antiqua" w:cs="Calibri"/>
          <w:sz w:val="20"/>
        </w:rPr>
        <w:t>stavební deník;</w:t>
      </w:r>
    </w:p>
    <w:p w14:paraId="564A08A4" w14:textId="77777777" w:rsidR="00591735" w:rsidRPr="00C522E2" w:rsidRDefault="00591735" w:rsidP="007F2CD4">
      <w:pPr>
        <w:widowControl/>
        <w:numPr>
          <w:ilvl w:val="0"/>
          <w:numId w:val="24"/>
        </w:numPr>
        <w:suppressAutoHyphens/>
        <w:spacing w:line="280" w:lineRule="atLeast"/>
        <w:jc w:val="both"/>
        <w:rPr>
          <w:rFonts w:ascii="Book Antiqua" w:hAnsi="Book Antiqua" w:cs="Calibri"/>
          <w:sz w:val="20"/>
        </w:rPr>
      </w:pPr>
      <w:r w:rsidRPr="00C522E2">
        <w:rPr>
          <w:rFonts w:ascii="Book Antiqua" w:hAnsi="Book Antiqua" w:cs="Calibri"/>
          <w:sz w:val="20"/>
        </w:rPr>
        <w:t>atesty použitých materiálů;</w:t>
      </w:r>
    </w:p>
    <w:p w14:paraId="564A08A5" w14:textId="77777777" w:rsidR="00591735" w:rsidRPr="00C522E2" w:rsidRDefault="00591735" w:rsidP="007F2CD4">
      <w:pPr>
        <w:widowControl/>
        <w:numPr>
          <w:ilvl w:val="0"/>
          <w:numId w:val="24"/>
        </w:numPr>
        <w:suppressAutoHyphens/>
        <w:spacing w:line="280" w:lineRule="atLeast"/>
        <w:jc w:val="both"/>
        <w:rPr>
          <w:rFonts w:ascii="Book Antiqua" w:hAnsi="Book Antiqua" w:cs="Calibri"/>
          <w:sz w:val="20"/>
        </w:rPr>
      </w:pPr>
      <w:r w:rsidRPr="00C522E2">
        <w:rPr>
          <w:rFonts w:ascii="Book Antiqua" w:hAnsi="Book Antiqua" w:cs="Calibri"/>
          <w:sz w:val="20"/>
        </w:rPr>
        <w:t xml:space="preserve">doklady o provedených zkouškách; </w:t>
      </w:r>
    </w:p>
    <w:p w14:paraId="564A08A7" w14:textId="77777777" w:rsidR="00591735" w:rsidRPr="00C522E2" w:rsidRDefault="00591735" w:rsidP="007F2CD4">
      <w:pPr>
        <w:widowControl/>
        <w:numPr>
          <w:ilvl w:val="0"/>
          <w:numId w:val="24"/>
        </w:numPr>
        <w:suppressAutoHyphens/>
        <w:spacing w:line="280" w:lineRule="atLeast"/>
        <w:jc w:val="both"/>
        <w:rPr>
          <w:rFonts w:ascii="Book Antiqua" w:hAnsi="Book Antiqua" w:cs="Calibri"/>
          <w:sz w:val="20"/>
        </w:rPr>
      </w:pPr>
      <w:r w:rsidRPr="00C522E2">
        <w:rPr>
          <w:rFonts w:ascii="Book Antiqua" w:hAnsi="Book Antiqua" w:cs="Calibri"/>
          <w:sz w:val="20"/>
        </w:rPr>
        <w:t>prohlášení o shodě;</w:t>
      </w:r>
    </w:p>
    <w:p w14:paraId="564A08A8" w14:textId="77777777" w:rsidR="00591735" w:rsidRPr="00C522E2" w:rsidRDefault="00FB2D07" w:rsidP="007F2CD4">
      <w:pPr>
        <w:widowControl/>
        <w:numPr>
          <w:ilvl w:val="0"/>
          <w:numId w:val="24"/>
        </w:numPr>
        <w:suppressAutoHyphens/>
        <w:spacing w:line="280" w:lineRule="atLeast"/>
        <w:jc w:val="both"/>
        <w:rPr>
          <w:rFonts w:ascii="Book Antiqua" w:hAnsi="Book Antiqua" w:cs="Calibri"/>
          <w:sz w:val="20"/>
        </w:rPr>
      </w:pPr>
      <w:r w:rsidRPr="00C522E2">
        <w:rPr>
          <w:rFonts w:ascii="Book Antiqua" w:hAnsi="Book Antiqua" w:cs="Calibri"/>
          <w:sz w:val="20"/>
        </w:rPr>
        <w:t>doklady o likvidaci odpadů;</w:t>
      </w:r>
    </w:p>
    <w:p w14:paraId="564A08AB" w14:textId="6FFEAC07" w:rsidR="00FB2D07" w:rsidRPr="00C522E2" w:rsidRDefault="00FB2D07" w:rsidP="007F2CD4">
      <w:pPr>
        <w:pStyle w:val="Odstavecseseznamem"/>
        <w:numPr>
          <w:ilvl w:val="0"/>
          <w:numId w:val="24"/>
        </w:numPr>
        <w:spacing w:after="0" w:line="280" w:lineRule="atLeast"/>
        <w:jc w:val="both"/>
        <w:rPr>
          <w:rFonts w:ascii="Book Antiqua" w:hAnsi="Book Antiqua"/>
        </w:rPr>
      </w:pPr>
      <w:r w:rsidRPr="00C522E2">
        <w:rPr>
          <w:rFonts w:ascii="Book Antiqua" w:hAnsi="Book Antiqua"/>
        </w:rPr>
        <w:t>revizní zprávy a zprávy z kontrolních dnů</w:t>
      </w:r>
      <w:r w:rsidR="00217557">
        <w:rPr>
          <w:rFonts w:ascii="Book Antiqua" w:hAnsi="Book Antiqua"/>
        </w:rPr>
        <w:t>, pokud nebyly provedeny zápisem do stavebního deníku</w:t>
      </w:r>
      <w:r w:rsidR="00CB7D19" w:rsidRPr="00C522E2">
        <w:rPr>
          <w:rFonts w:ascii="Book Antiqua" w:hAnsi="Book Antiqua"/>
        </w:rPr>
        <w:t>;</w:t>
      </w:r>
    </w:p>
    <w:p w14:paraId="564A08AC" w14:textId="77777777" w:rsidR="00FB2D07" w:rsidRPr="00C522E2" w:rsidRDefault="00FB2D07" w:rsidP="007F2CD4">
      <w:pPr>
        <w:pStyle w:val="Odstavecseseznamem"/>
        <w:numPr>
          <w:ilvl w:val="0"/>
          <w:numId w:val="24"/>
        </w:numPr>
        <w:spacing w:after="0" w:line="280" w:lineRule="atLeast"/>
        <w:jc w:val="both"/>
        <w:rPr>
          <w:rFonts w:ascii="Book Antiqua" w:hAnsi="Book Antiqua"/>
          <w:b/>
        </w:rPr>
      </w:pPr>
      <w:r w:rsidRPr="00C522E2">
        <w:rPr>
          <w:rFonts w:ascii="Book Antiqua" w:hAnsi="Book Antiqua"/>
        </w:rPr>
        <w:t>případně další doklady vyžádané objednatelem v dostatečném předstihu</w:t>
      </w:r>
      <w:r w:rsidR="00CB7D19" w:rsidRPr="00C522E2">
        <w:rPr>
          <w:rFonts w:ascii="Book Antiqua" w:hAnsi="Book Antiqua"/>
        </w:rPr>
        <w:t xml:space="preserve">. </w:t>
      </w:r>
    </w:p>
    <w:p w14:paraId="564A08AD" w14:textId="77777777" w:rsidR="00CA2435" w:rsidRPr="00C522E2" w:rsidRDefault="00CA2435" w:rsidP="00CA2435">
      <w:pPr>
        <w:pStyle w:val="Odstavecseseznamem"/>
        <w:spacing w:after="0" w:line="280" w:lineRule="atLeast"/>
        <w:ind w:left="1066"/>
        <w:jc w:val="both"/>
        <w:rPr>
          <w:rFonts w:ascii="Book Antiqua" w:hAnsi="Book Antiqua"/>
          <w:b/>
        </w:rPr>
      </w:pPr>
    </w:p>
    <w:p w14:paraId="564A08AE" w14:textId="77777777" w:rsidR="00B200BE" w:rsidRPr="00C522E2" w:rsidRDefault="00FB2D07" w:rsidP="00591735">
      <w:pPr>
        <w:spacing w:line="280" w:lineRule="atLeast"/>
        <w:ind w:left="284" w:hanging="284"/>
        <w:jc w:val="both"/>
        <w:rPr>
          <w:rFonts w:ascii="Book Antiqua" w:hAnsi="Book Antiqua" w:cs="Calibri"/>
          <w:sz w:val="20"/>
        </w:rPr>
      </w:pPr>
      <w:r w:rsidRPr="00C522E2">
        <w:rPr>
          <w:rFonts w:ascii="Book Antiqua" w:hAnsi="Book Antiqua" w:cs="Calibri"/>
          <w:sz w:val="20"/>
        </w:rPr>
        <w:t>6</w:t>
      </w:r>
      <w:r w:rsidR="00591735" w:rsidRPr="00C522E2">
        <w:rPr>
          <w:rFonts w:ascii="Book Antiqua" w:hAnsi="Book Antiqua" w:cs="Calibri"/>
          <w:sz w:val="20"/>
        </w:rPr>
        <w:t>.3</w:t>
      </w:r>
      <w:r w:rsidR="00B200BE" w:rsidRPr="00C522E2">
        <w:rPr>
          <w:rFonts w:ascii="Book Antiqua" w:hAnsi="Book Antiqua" w:cs="Calibri"/>
          <w:sz w:val="20"/>
        </w:rPr>
        <w:t>.</w:t>
      </w:r>
      <w:r w:rsidR="00591735" w:rsidRPr="00C522E2">
        <w:rPr>
          <w:rFonts w:ascii="Book Antiqua" w:hAnsi="Book Antiqua" w:cs="Calibri"/>
          <w:sz w:val="20"/>
        </w:rPr>
        <w:t xml:space="preserve"> </w:t>
      </w:r>
      <w:r w:rsidR="00591735" w:rsidRPr="00C522E2">
        <w:rPr>
          <w:rFonts w:ascii="Book Antiqua" w:hAnsi="Book Antiqua" w:cs="Calibri"/>
          <w:sz w:val="20"/>
        </w:rPr>
        <w:tab/>
      </w:r>
    </w:p>
    <w:p w14:paraId="564A08AF" w14:textId="77777777" w:rsidR="00591735" w:rsidRPr="00C522E2" w:rsidRDefault="00591735" w:rsidP="00FB2D07">
      <w:pPr>
        <w:spacing w:line="280" w:lineRule="atLeast"/>
        <w:jc w:val="both"/>
        <w:rPr>
          <w:rFonts w:ascii="Book Antiqua" w:hAnsi="Book Antiqua" w:cs="Calibri"/>
          <w:sz w:val="20"/>
        </w:rPr>
      </w:pPr>
      <w:r w:rsidRPr="00C522E2">
        <w:rPr>
          <w:rFonts w:ascii="Book Antiqua" w:hAnsi="Book Antiqua" w:cs="Calibri"/>
          <w:sz w:val="20"/>
        </w:rPr>
        <w:t xml:space="preserve">O předání a převzetí díla bude sepsán protokol, ve kterém mimo jiné budou uvedeny vady a nedodělky </w:t>
      </w:r>
      <w:r w:rsidRPr="00C522E2">
        <w:rPr>
          <w:rFonts w:ascii="Book Antiqua" w:hAnsi="Book Antiqua" w:cs="Calibri"/>
          <w:sz w:val="20"/>
        </w:rPr>
        <w:lastRenderedPageBreak/>
        <w:t>a lhůty pro odstranění, datum vyklizení staveniště apod.</w:t>
      </w:r>
    </w:p>
    <w:p w14:paraId="14AFC3E8" w14:textId="77777777" w:rsidR="0010354F" w:rsidRPr="00C522E2" w:rsidRDefault="0010354F" w:rsidP="00591735">
      <w:pPr>
        <w:spacing w:line="280" w:lineRule="atLeast"/>
        <w:ind w:left="284" w:hanging="284"/>
        <w:jc w:val="both"/>
        <w:rPr>
          <w:rFonts w:ascii="Book Antiqua" w:hAnsi="Book Antiqua" w:cs="Calibri"/>
          <w:sz w:val="20"/>
        </w:rPr>
      </w:pPr>
    </w:p>
    <w:p w14:paraId="564A08B2" w14:textId="77777777" w:rsidR="00881F99" w:rsidRPr="008D0A13" w:rsidRDefault="00881F99" w:rsidP="00DC2ABA">
      <w:pPr>
        <w:shd w:val="clear" w:color="auto" w:fill="D9D9D9" w:themeFill="background1" w:themeFillShade="D9"/>
        <w:spacing w:line="240" w:lineRule="atLeast"/>
        <w:jc w:val="center"/>
        <w:rPr>
          <w:rFonts w:ascii="Book Antiqua" w:hAnsi="Book Antiqua"/>
          <w:b/>
          <w:sz w:val="28"/>
          <w:szCs w:val="28"/>
        </w:rPr>
      </w:pPr>
      <w:r w:rsidRPr="008D0A13">
        <w:rPr>
          <w:rFonts w:ascii="Book Antiqua" w:hAnsi="Book Antiqua"/>
          <w:b/>
          <w:sz w:val="28"/>
          <w:szCs w:val="28"/>
        </w:rPr>
        <w:t>Článek VII.</w:t>
      </w:r>
      <w:r w:rsidR="00690083" w:rsidRPr="008D0A13">
        <w:rPr>
          <w:rFonts w:ascii="Book Antiqua" w:hAnsi="Book Antiqua"/>
          <w:b/>
          <w:sz w:val="28"/>
          <w:szCs w:val="28"/>
        </w:rPr>
        <w:t xml:space="preserve"> - </w:t>
      </w:r>
      <w:r w:rsidRPr="008D0A13">
        <w:rPr>
          <w:rFonts w:ascii="Book Antiqua" w:hAnsi="Book Antiqua"/>
          <w:b/>
          <w:sz w:val="28"/>
          <w:szCs w:val="28"/>
        </w:rPr>
        <w:t>Záruka</w:t>
      </w:r>
    </w:p>
    <w:p w14:paraId="564A08B3" w14:textId="77777777" w:rsidR="00881F99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7.1.</w:t>
      </w:r>
    </w:p>
    <w:p w14:paraId="564A08B4" w14:textId="77777777" w:rsidR="00881F99" w:rsidRPr="00C522E2" w:rsidRDefault="00881F99" w:rsidP="00F91180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Zhotovitel se zavazuje objednateli plnit záruční lhůtu v délce 60 měsíců</w:t>
      </w:r>
      <w:r w:rsidR="001C0F76" w:rsidRPr="00C522E2">
        <w:rPr>
          <w:rFonts w:ascii="Book Antiqua" w:hAnsi="Book Antiqua"/>
          <w:sz w:val="20"/>
        </w:rPr>
        <w:t xml:space="preserve">. </w:t>
      </w:r>
      <w:r w:rsidRPr="00C522E2">
        <w:rPr>
          <w:rFonts w:ascii="Book Antiqua" w:hAnsi="Book Antiqua"/>
          <w:sz w:val="20"/>
        </w:rPr>
        <w:t xml:space="preserve">Lhůty začínají běžet ode dne předání </w:t>
      </w:r>
      <w:r w:rsidR="007D1129" w:rsidRPr="00C522E2">
        <w:rPr>
          <w:rFonts w:ascii="Book Antiqua" w:hAnsi="Book Antiqua"/>
          <w:sz w:val="20"/>
        </w:rPr>
        <w:t xml:space="preserve">a převzetí </w:t>
      </w:r>
      <w:r w:rsidRPr="00C522E2">
        <w:rPr>
          <w:rFonts w:ascii="Book Antiqua" w:hAnsi="Book Antiqua"/>
          <w:sz w:val="20"/>
        </w:rPr>
        <w:t>díla.</w:t>
      </w:r>
    </w:p>
    <w:p w14:paraId="564A08B5" w14:textId="77777777" w:rsidR="001C0F76" w:rsidRPr="00C522E2" w:rsidRDefault="001C0F76" w:rsidP="00F91180">
      <w:pPr>
        <w:spacing w:line="240" w:lineRule="atLeast"/>
        <w:jc w:val="both"/>
        <w:rPr>
          <w:rFonts w:ascii="Book Antiqua" w:hAnsi="Book Antiqua"/>
          <w:sz w:val="20"/>
        </w:rPr>
      </w:pPr>
    </w:p>
    <w:p w14:paraId="564A08B6" w14:textId="77777777" w:rsidR="00881F99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7.2.</w:t>
      </w:r>
    </w:p>
    <w:p w14:paraId="564A08B7" w14:textId="77777777" w:rsidR="00081626" w:rsidRPr="00C522E2" w:rsidRDefault="00881F99" w:rsidP="003137CC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 xml:space="preserve">V případě dílčí opravy v průběhu trvání záruky se zhotovitel zavazuje poskytnout na opravenou část </w:t>
      </w:r>
      <w:r w:rsidR="00E008FA" w:rsidRPr="00C522E2">
        <w:rPr>
          <w:rFonts w:ascii="Book Antiqua" w:hAnsi="Book Antiqua"/>
          <w:sz w:val="20"/>
        </w:rPr>
        <w:t xml:space="preserve">novou </w:t>
      </w:r>
      <w:r w:rsidRPr="00C522E2">
        <w:rPr>
          <w:rFonts w:ascii="Book Antiqua" w:hAnsi="Book Antiqua"/>
          <w:sz w:val="20"/>
        </w:rPr>
        <w:t xml:space="preserve">záruku v délce stejné jako je záruka na celé dílo. </w:t>
      </w:r>
    </w:p>
    <w:p w14:paraId="564A08B8" w14:textId="77777777" w:rsidR="001C0F76" w:rsidRPr="00C522E2" w:rsidRDefault="001C0F76" w:rsidP="003137CC">
      <w:pPr>
        <w:spacing w:line="240" w:lineRule="atLeast"/>
        <w:jc w:val="both"/>
        <w:rPr>
          <w:rFonts w:ascii="Book Antiqua" w:hAnsi="Book Antiqua"/>
          <w:sz w:val="20"/>
        </w:rPr>
      </w:pPr>
    </w:p>
    <w:p w14:paraId="564A08B9" w14:textId="77777777" w:rsidR="00881F99" w:rsidRPr="00C522E2" w:rsidRDefault="00881F99" w:rsidP="00881F99">
      <w:pPr>
        <w:keepNext/>
        <w:keepLines/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7.3.</w:t>
      </w:r>
    </w:p>
    <w:p w14:paraId="564A08BA" w14:textId="47424F58" w:rsidR="002961CF" w:rsidRDefault="00A86794" w:rsidP="002961CF">
      <w:pPr>
        <w:spacing w:line="28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 xml:space="preserve">K odstranění vady je stanovena lhůta </w:t>
      </w:r>
      <w:r w:rsidR="00700B47">
        <w:rPr>
          <w:rFonts w:ascii="Book Antiqua" w:hAnsi="Book Antiqua"/>
          <w:sz w:val="20"/>
        </w:rPr>
        <w:t>14</w:t>
      </w:r>
      <w:r w:rsidRPr="00C522E2">
        <w:rPr>
          <w:rFonts w:ascii="Book Antiqua" w:hAnsi="Book Antiqua"/>
          <w:sz w:val="20"/>
        </w:rPr>
        <w:t xml:space="preserve"> pracovních dnů od písemného nahlášení vady</w:t>
      </w:r>
      <w:r w:rsidRPr="009176D9">
        <w:rPr>
          <w:rFonts w:ascii="Book Antiqua" w:hAnsi="Book Antiqua"/>
          <w:sz w:val="22"/>
          <w:szCs w:val="24"/>
        </w:rPr>
        <w:t xml:space="preserve"> </w:t>
      </w:r>
      <w:r w:rsidRPr="00C522E2">
        <w:rPr>
          <w:rFonts w:ascii="Book Antiqua" w:hAnsi="Book Antiqua"/>
          <w:sz w:val="20"/>
        </w:rPr>
        <w:t>oprávněnou osobou objednatele, není-li s ohledem na objektivně daný rozsah nutných prací smluvními stranami vzájemně dohodnuta lhůta jiná.</w:t>
      </w:r>
      <w:r w:rsidR="002961CF" w:rsidRPr="00C522E2">
        <w:rPr>
          <w:rFonts w:ascii="Book Antiqua" w:hAnsi="Book Antiqua"/>
          <w:sz w:val="20"/>
        </w:rPr>
        <w:t xml:space="preserve"> </w:t>
      </w:r>
    </w:p>
    <w:p w14:paraId="0298C86A" w14:textId="77777777" w:rsidR="00D64A53" w:rsidRPr="00C522E2" w:rsidRDefault="00D64A53" w:rsidP="002961CF">
      <w:pPr>
        <w:spacing w:line="280" w:lineRule="atLeast"/>
        <w:jc w:val="both"/>
        <w:rPr>
          <w:rFonts w:ascii="Book Antiqua" w:hAnsi="Book Antiqua"/>
          <w:sz w:val="20"/>
        </w:rPr>
      </w:pPr>
    </w:p>
    <w:p w14:paraId="564A08BC" w14:textId="77777777" w:rsidR="00881F99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7.</w:t>
      </w:r>
      <w:r w:rsidR="00E008FA" w:rsidRPr="00C522E2">
        <w:rPr>
          <w:rFonts w:ascii="Book Antiqua" w:hAnsi="Book Antiqua"/>
          <w:sz w:val="20"/>
        </w:rPr>
        <w:t>4</w:t>
      </w:r>
      <w:r w:rsidRPr="00C522E2">
        <w:rPr>
          <w:rFonts w:ascii="Book Antiqua" w:hAnsi="Book Antiqua"/>
          <w:sz w:val="20"/>
        </w:rPr>
        <w:t>.</w:t>
      </w:r>
    </w:p>
    <w:p w14:paraId="564A08BD" w14:textId="68F8647C" w:rsidR="00881F99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Smluvní strany se dohodly, že v případě provedení servisního zásahu k provedení opravy v záruční době nebudou zhotovitelem účtovány objednateli cestovní výlohy</w:t>
      </w:r>
      <w:r w:rsidR="00BE306D" w:rsidRPr="00C522E2">
        <w:rPr>
          <w:rFonts w:ascii="Book Antiqua" w:hAnsi="Book Antiqua"/>
          <w:sz w:val="20"/>
        </w:rPr>
        <w:t xml:space="preserve"> ani jiné výdaje zhotovitele</w:t>
      </w:r>
      <w:r w:rsidRPr="00C522E2">
        <w:rPr>
          <w:rFonts w:ascii="Book Antiqua" w:hAnsi="Book Antiqua"/>
          <w:sz w:val="20"/>
        </w:rPr>
        <w:t>.</w:t>
      </w:r>
    </w:p>
    <w:p w14:paraId="564A08BE" w14:textId="77777777" w:rsidR="001C0F76" w:rsidRPr="00C522E2" w:rsidRDefault="001C0F76" w:rsidP="00881F99">
      <w:pPr>
        <w:spacing w:line="240" w:lineRule="atLeast"/>
        <w:jc w:val="both"/>
        <w:rPr>
          <w:rFonts w:ascii="Book Antiqua" w:hAnsi="Book Antiqua"/>
          <w:sz w:val="20"/>
        </w:rPr>
      </w:pPr>
    </w:p>
    <w:p w14:paraId="2BD0C2E5" w14:textId="77777777" w:rsidR="005C5B4A" w:rsidRPr="00C522E2" w:rsidRDefault="005C5B4A" w:rsidP="00881F99">
      <w:pPr>
        <w:spacing w:line="240" w:lineRule="atLeast"/>
        <w:jc w:val="both"/>
        <w:rPr>
          <w:rFonts w:ascii="Book Antiqua" w:hAnsi="Book Antiqua"/>
          <w:sz w:val="20"/>
        </w:rPr>
      </w:pPr>
    </w:p>
    <w:p w14:paraId="564A08C4" w14:textId="77777777" w:rsidR="00881F99" w:rsidRPr="008D0A13" w:rsidRDefault="00881F99" w:rsidP="00DC2ABA">
      <w:pPr>
        <w:shd w:val="clear" w:color="auto" w:fill="D9D9D9" w:themeFill="background1" w:themeFillShade="D9"/>
        <w:spacing w:line="240" w:lineRule="atLeast"/>
        <w:jc w:val="center"/>
        <w:rPr>
          <w:rFonts w:ascii="Book Antiqua" w:hAnsi="Book Antiqua"/>
          <w:b/>
          <w:sz w:val="28"/>
          <w:szCs w:val="28"/>
        </w:rPr>
      </w:pPr>
      <w:r w:rsidRPr="008D0A13">
        <w:rPr>
          <w:rFonts w:ascii="Book Antiqua" w:hAnsi="Book Antiqua"/>
          <w:b/>
          <w:sz w:val="28"/>
          <w:szCs w:val="28"/>
        </w:rPr>
        <w:t>Článek VIII.</w:t>
      </w:r>
      <w:r w:rsidR="00690083" w:rsidRPr="008D0A13">
        <w:rPr>
          <w:rFonts w:ascii="Book Antiqua" w:hAnsi="Book Antiqua"/>
          <w:b/>
          <w:sz w:val="28"/>
          <w:szCs w:val="28"/>
        </w:rPr>
        <w:t xml:space="preserve"> - </w:t>
      </w:r>
      <w:r w:rsidRPr="008D0A13">
        <w:rPr>
          <w:rFonts w:ascii="Book Antiqua" w:hAnsi="Book Antiqua"/>
          <w:b/>
          <w:sz w:val="28"/>
          <w:szCs w:val="28"/>
        </w:rPr>
        <w:t>Smluvní pokuty</w:t>
      </w:r>
    </w:p>
    <w:p w14:paraId="564A08C5" w14:textId="77777777" w:rsidR="00881F99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8.1.</w:t>
      </w:r>
    </w:p>
    <w:p w14:paraId="564A08C6" w14:textId="55EAC07A" w:rsidR="00881F99" w:rsidRPr="00C522E2" w:rsidRDefault="00A86794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 xml:space="preserve">Pro případ nedodržení termínu plnění ze strany zhotovitele, zaplatí zhotovitel objednateli smluvní pokutu ve výši </w:t>
      </w:r>
      <w:r w:rsidR="00D64A53">
        <w:rPr>
          <w:rFonts w:ascii="Book Antiqua" w:hAnsi="Book Antiqua"/>
          <w:sz w:val="20"/>
        </w:rPr>
        <w:t>5</w:t>
      </w:r>
      <w:r w:rsidR="00C14BF0" w:rsidRPr="00C522E2">
        <w:rPr>
          <w:rFonts w:ascii="Book Antiqua" w:hAnsi="Book Antiqua"/>
          <w:sz w:val="20"/>
        </w:rPr>
        <w:t>.000,-</w:t>
      </w:r>
      <w:r w:rsidRPr="00C522E2">
        <w:rPr>
          <w:rFonts w:ascii="Book Antiqua" w:hAnsi="Book Antiqua"/>
          <w:sz w:val="20"/>
        </w:rPr>
        <w:t xml:space="preserve"> Kč za každý den prodlení.</w:t>
      </w:r>
    </w:p>
    <w:p w14:paraId="564A08C7" w14:textId="77777777" w:rsidR="00687EFD" w:rsidRPr="00C522E2" w:rsidRDefault="00687EFD" w:rsidP="00881F99">
      <w:pPr>
        <w:spacing w:line="240" w:lineRule="atLeast"/>
        <w:jc w:val="both"/>
        <w:rPr>
          <w:rFonts w:ascii="Book Antiqua" w:hAnsi="Book Antiqua"/>
          <w:sz w:val="20"/>
        </w:rPr>
      </w:pPr>
    </w:p>
    <w:p w14:paraId="564A08C8" w14:textId="77777777" w:rsidR="00881F99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8.2.</w:t>
      </w:r>
    </w:p>
    <w:p w14:paraId="564A08C9" w14:textId="386C6395" w:rsidR="00881F99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V případě včasného nezaplacení daňového dokladu je objednatel povinen zhotoviteli zaplatit smluvní pokutu 0,</w:t>
      </w:r>
      <w:r w:rsidR="00BE306D" w:rsidRPr="00C522E2">
        <w:rPr>
          <w:rFonts w:ascii="Book Antiqua" w:hAnsi="Book Antiqua"/>
          <w:sz w:val="20"/>
        </w:rPr>
        <w:t>5</w:t>
      </w:r>
      <w:r w:rsidR="005E7919" w:rsidRPr="00C522E2">
        <w:rPr>
          <w:rFonts w:ascii="Book Antiqua" w:hAnsi="Book Antiqua"/>
          <w:sz w:val="20"/>
        </w:rPr>
        <w:t xml:space="preserve"> </w:t>
      </w:r>
      <w:r w:rsidRPr="00C522E2">
        <w:rPr>
          <w:rFonts w:ascii="Book Antiqua" w:hAnsi="Book Antiqua"/>
          <w:sz w:val="20"/>
        </w:rPr>
        <w:t>% za každý den prodlení z fakturované částky. V případě, že objednatel odstoupil od smlouvy</w:t>
      </w:r>
      <w:r w:rsidR="00BE306D" w:rsidRPr="00C522E2">
        <w:rPr>
          <w:rFonts w:ascii="Book Antiqua" w:hAnsi="Book Antiqua"/>
          <w:sz w:val="20"/>
        </w:rPr>
        <w:t xml:space="preserve"> bez udání důvodu</w:t>
      </w:r>
      <w:r w:rsidRPr="00C522E2">
        <w:rPr>
          <w:rFonts w:ascii="Book Antiqua" w:hAnsi="Book Antiqua"/>
          <w:sz w:val="20"/>
        </w:rPr>
        <w:t xml:space="preserve"> po tom, co zhotovitel započne s prováděním objednaného a touto smlouvou smluveného díla, je povinen zaplatit zhotoviteli smluvní pokutu ve výši prokazatelně vynaložených nákladů.</w:t>
      </w:r>
    </w:p>
    <w:p w14:paraId="4439F42C" w14:textId="77777777" w:rsidR="0005755E" w:rsidRPr="00C522E2" w:rsidRDefault="0005755E" w:rsidP="00881F99">
      <w:pPr>
        <w:spacing w:line="240" w:lineRule="atLeast"/>
        <w:jc w:val="both"/>
        <w:rPr>
          <w:rFonts w:ascii="Book Antiqua" w:hAnsi="Book Antiqua"/>
          <w:sz w:val="20"/>
        </w:rPr>
      </w:pPr>
    </w:p>
    <w:p w14:paraId="564A08EB" w14:textId="1D72E30C" w:rsidR="00F13D08" w:rsidRPr="00C522E2" w:rsidRDefault="00A542E8" w:rsidP="00E12283">
      <w:pPr>
        <w:spacing w:line="28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8.</w:t>
      </w:r>
      <w:r w:rsidR="00031097">
        <w:rPr>
          <w:rFonts w:ascii="Book Antiqua" w:hAnsi="Book Antiqua"/>
          <w:sz w:val="20"/>
        </w:rPr>
        <w:t>3</w:t>
      </w:r>
      <w:r w:rsidR="00F13D08" w:rsidRPr="00C522E2">
        <w:rPr>
          <w:rFonts w:ascii="Book Antiqua" w:hAnsi="Book Antiqua"/>
          <w:sz w:val="20"/>
        </w:rPr>
        <w:t>.</w:t>
      </w:r>
    </w:p>
    <w:p w14:paraId="1C5BC642" w14:textId="622B5DBB" w:rsidR="006A20A6" w:rsidRPr="00C522E2" w:rsidRDefault="006A20A6" w:rsidP="006A20A6">
      <w:pPr>
        <w:spacing w:line="28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 xml:space="preserve">Splatnost smluvních pokut je dohodnuta na </w:t>
      </w:r>
      <w:r w:rsidR="00D64A53">
        <w:rPr>
          <w:rFonts w:ascii="Book Antiqua" w:hAnsi="Book Antiqua"/>
          <w:sz w:val="20"/>
        </w:rPr>
        <w:t>30</w:t>
      </w:r>
      <w:r w:rsidRPr="00C522E2">
        <w:rPr>
          <w:rFonts w:ascii="Book Antiqua" w:hAnsi="Book Antiqua"/>
          <w:sz w:val="20"/>
        </w:rPr>
        <w:t xml:space="preserve"> dnů po obdržení daňového dokladu</w:t>
      </w:r>
      <w:r w:rsidR="008D0A13">
        <w:rPr>
          <w:rFonts w:ascii="Book Antiqua" w:hAnsi="Book Antiqua"/>
          <w:sz w:val="20"/>
        </w:rPr>
        <w:t>.</w:t>
      </w:r>
      <w:r w:rsidRPr="00C522E2">
        <w:rPr>
          <w:rFonts w:ascii="Book Antiqua" w:hAnsi="Book Antiqua"/>
          <w:sz w:val="20"/>
        </w:rPr>
        <w:t xml:space="preserve"> </w:t>
      </w:r>
    </w:p>
    <w:p w14:paraId="564A08ED" w14:textId="77777777" w:rsidR="002D7AE3" w:rsidRPr="00C522E2" w:rsidRDefault="002D7AE3" w:rsidP="00F13D08">
      <w:pPr>
        <w:spacing w:line="280" w:lineRule="atLeast"/>
        <w:jc w:val="both"/>
        <w:rPr>
          <w:rFonts w:ascii="Book Antiqua" w:hAnsi="Book Antiqua"/>
          <w:sz w:val="20"/>
        </w:rPr>
      </w:pPr>
    </w:p>
    <w:p w14:paraId="564A08EE" w14:textId="6518F5C6" w:rsidR="00F13D08" w:rsidRPr="00C522E2" w:rsidRDefault="00F13D08" w:rsidP="00E12283">
      <w:pPr>
        <w:spacing w:line="28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8.</w:t>
      </w:r>
      <w:r w:rsidR="00031097">
        <w:rPr>
          <w:rFonts w:ascii="Book Antiqua" w:hAnsi="Book Antiqua"/>
          <w:sz w:val="20"/>
        </w:rPr>
        <w:t>4</w:t>
      </w:r>
      <w:r w:rsidRPr="00C522E2">
        <w:rPr>
          <w:rFonts w:ascii="Book Antiqua" w:hAnsi="Book Antiqua"/>
          <w:sz w:val="20"/>
        </w:rPr>
        <w:t>.</w:t>
      </w:r>
    </w:p>
    <w:p w14:paraId="44CC7074" w14:textId="77777777" w:rsidR="006A20A6" w:rsidRDefault="006A20A6" w:rsidP="006A20A6">
      <w:pPr>
        <w:spacing w:line="280" w:lineRule="atLeast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Každá ze smluvních stran, které vznikne nárok na smluvní pokutu dle Čl. VIII – Smluvní pokuty, je oprávněna od vymáhání smluvní pokuty upustit a případnou sankci druhé smluvní straně prominout.</w:t>
      </w:r>
    </w:p>
    <w:p w14:paraId="08397E6B" w14:textId="77777777" w:rsidR="00D64A53" w:rsidRPr="00C522E2" w:rsidRDefault="00D64A53" w:rsidP="006A20A6">
      <w:pPr>
        <w:spacing w:line="280" w:lineRule="atLeast"/>
        <w:jc w:val="both"/>
        <w:rPr>
          <w:rFonts w:ascii="Book Antiqua" w:hAnsi="Book Antiqua"/>
          <w:sz w:val="20"/>
        </w:rPr>
      </w:pPr>
    </w:p>
    <w:p w14:paraId="564A08F1" w14:textId="63AB7007" w:rsidR="00E12283" w:rsidRPr="00C522E2" w:rsidRDefault="00E12283" w:rsidP="00E12283">
      <w:pPr>
        <w:spacing w:line="28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8.</w:t>
      </w:r>
      <w:r w:rsidR="00031097">
        <w:rPr>
          <w:rFonts w:ascii="Book Antiqua" w:hAnsi="Book Antiqua"/>
          <w:sz w:val="20"/>
        </w:rPr>
        <w:t>5</w:t>
      </w:r>
      <w:r w:rsidRPr="00C522E2">
        <w:rPr>
          <w:rFonts w:ascii="Book Antiqua" w:hAnsi="Book Antiqua"/>
          <w:sz w:val="20"/>
        </w:rPr>
        <w:t>.</w:t>
      </w:r>
    </w:p>
    <w:p w14:paraId="564A08F2" w14:textId="77777777" w:rsidR="00E12283" w:rsidRPr="00C522E2" w:rsidRDefault="00E12283" w:rsidP="00E12283">
      <w:pPr>
        <w:spacing w:line="28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Strany vylučují použití ustanovení § 2050 Občanského zákoníku.</w:t>
      </w:r>
    </w:p>
    <w:p w14:paraId="60F8BA1B" w14:textId="77777777" w:rsidR="005C5B4A" w:rsidRDefault="005C5B4A" w:rsidP="00881F99">
      <w:pPr>
        <w:spacing w:line="240" w:lineRule="atLeast"/>
        <w:jc w:val="both"/>
        <w:rPr>
          <w:rFonts w:ascii="Book Antiqua" w:hAnsi="Book Antiqua"/>
          <w:szCs w:val="24"/>
        </w:rPr>
      </w:pPr>
    </w:p>
    <w:p w14:paraId="7EE295F4" w14:textId="77777777" w:rsidR="005C5B4A" w:rsidRDefault="005C5B4A" w:rsidP="00881F99">
      <w:pPr>
        <w:spacing w:line="240" w:lineRule="atLeast"/>
        <w:jc w:val="both"/>
        <w:rPr>
          <w:rFonts w:ascii="Book Antiqua" w:hAnsi="Book Antiqua"/>
          <w:szCs w:val="24"/>
        </w:rPr>
      </w:pPr>
    </w:p>
    <w:p w14:paraId="564A08F5" w14:textId="77777777" w:rsidR="00814B0D" w:rsidRPr="008D0A13" w:rsidRDefault="00814B0D" w:rsidP="00DC2ABA">
      <w:pPr>
        <w:shd w:val="clear" w:color="auto" w:fill="D9D9D9" w:themeFill="background1" w:themeFillShade="D9"/>
        <w:spacing w:line="240" w:lineRule="atLeast"/>
        <w:jc w:val="center"/>
        <w:rPr>
          <w:rFonts w:ascii="Book Antiqua" w:hAnsi="Book Antiqua"/>
          <w:b/>
          <w:sz w:val="28"/>
          <w:szCs w:val="28"/>
        </w:rPr>
      </w:pPr>
      <w:r w:rsidRPr="008D0A13">
        <w:rPr>
          <w:rFonts w:ascii="Book Antiqua" w:hAnsi="Book Antiqua"/>
          <w:b/>
          <w:sz w:val="28"/>
          <w:szCs w:val="28"/>
        </w:rPr>
        <w:t>Článek IX.</w:t>
      </w:r>
      <w:r w:rsidR="00690083" w:rsidRPr="008D0A13">
        <w:rPr>
          <w:rFonts w:ascii="Book Antiqua" w:hAnsi="Book Antiqua"/>
          <w:b/>
          <w:sz w:val="28"/>
          <w:szCs w:val="28"/>
        </w:rPr>
        <w:t xml:space="preserve"> - </w:t>
      </w:r>
      <w:r w:rsidRPr="008D0A13">
        <w:rPr>
          <w:rFonts w:ascii="Book Antiqua" w:hAnsi="Book Antiqua"/>
          <w:b/>
          <w:sz w:val="28"/>
          <w:szCs w:val="28"/>
        </w:rPr>
        <w:t>Staveniště</w:t>
      </w:r>
    </w:p>
    <w:p w14:paraId="564A08F6" w14:textId="77777777" w:rsidR="00814B0D" w:rsidRPr="00C522E2" w:rsidRDefault="00814B0D" w:rsidP="00814B0D">
      <w:pPr>
        <w:spacing w:line="280" w:lineRule="atLeast"/>
        <w:ind w:left="284" w:hanging="284"/>
        <w:jc w:val="both"/>
        <w:rPr>
          <w:rFonts w:ascii="Book Antiqua" w:hAnsi="Book Antiqua" w:cs="Calibri"/>
          <w:sz w:val="20"/>
        </w:rPr>
      </w:pPr>
      <w:r w:rsidRPr="00C522E2">
        <w:rPr>
          <w:rFonts w:ascii="Book Antiqua" w:hAnsi="Book Antiqua" w:cs="Calibri"/>
          <w:sz w:val="20"/>
        </w:rPr>
        <w:t>9.1</w:t>
      </w:r>
      <w:r w:rsidRPr="00C522E2">
        <w:rPr>
          <w:rFonts w:ascii="Book Antiqua" w:hAnsi="Book Antiqua" w:cs="Calibri"/>
          <w:sz w:val="20"/>
        </w:rPr>
        <w:tab/>
        <w:t>.</w:t>
      </w:r>
      <w:r w:rsidRPr="00C522E2">
        <w:rPr>
          <w:rFonts w:ascii="Book Antiqua" w:hAnsi="Book Antiqua" w:cs="Calibri"/>
          <w:sz w:val="20"/>
        </w:rPr>
        <w:tab/>
      </w:r>
    </w:p>
    <w:p w14:paraId="564A08F7" w14:textId="395CF09F" w:rsidR="00814B0D" w:rsidRPr="00C522E2" w:rsidRDefault="00814B0D" w:rsidP="00814B0D">
      <w:pPr>
        <w:spacing w:line="280" w:lineRule="atLeast"/>
        <w:jc w:val="both"/>
        <w:rPr>
          <w:rFonts w:ascii="Book Antiqua" w:hAnsi="Book Antiqua" w:cs="Calibri"/>
          <w:sz w:val="20"/>
        </w:rPr>
      </w:pPr>
      <w:r w:rsidRPr="00C522E2">
        <w:rPr>
          <w:rFonts w:ascii="Book Antiqua" w:hAnsi="Book Antiqua" w:cs="Calibri"/>
          <w:sz w:val="20"/>
        </w:rPr>
        <w:t>Prostor staveniště je vymezen zadáním stavby v projektové dokumentaci</w:t>
      </w:r>
      <w:r w:rsidR="00434139" w:rsidRPr="00434139">
        <w:rPr>
          <w:rFonts w:ascii="Book Antiqua" w:hAnsi="Book Antiqua"/>
          <w:sz w:val="20"/>
        </w:rPr>
        <w:t xml:space="preserve"> </w:t>
      </w:r>
      <w:r w:rsidR="00434139">
        <w:rPr>
          <w:rFonts w:ascii="Book Antiqua" w:hAnsi="Book Antiqua"/>
          <w:sz w:val="20"/>
        </w:rPr>
        <w:t>realizované stavby</w:t>
      </w:r>
      <w:r w:rsidR="00031097">
        <w:rPr>
          <w:rFonts w:ascii="Book Antiqua" w:hAnsi="Book Antiqua"/>
          <w:sz w:val="20"/>
        </w:rPr>
        <w:t xml:space="preserve"> </w:t>
      </w:r>
      <w:r w:rsidR="00434139">
        <w:rPr>
          <w:rFonts w:ascii="Book Antiqua" w:hAnsi="Book Antiqua"/>
          <w:sz w:val="20"/>
        </w:rPr>
        <w:t>“</w:t>
      </w:r>
      <w:r w:rsidR="00434139" w:rsidRPr="00DC30FD">
        <w:rPr>
          <w:rFonts w:ascii="Book Antiqua" w:hAnsi="Book Antiqua"/>
          <w:sz w:val="20"/>
        </w:rPr>
        <w:t>Splašková a dešťová kanalizace ul. Chropyňská, Kroměříž</w:t>
      </w:r>
      <w:r w:rsidR="00434139">
        <w:rPr>
          <w:rFonts w:ascii="Book Antiqua" w:hAnsi="Book Antiqua"/>
          <w:sz w:val="20"/>
        </w:rPr>
        <w:t>“</w:t>
      </w:r>
      <w:r w:rsidRPr="00C522E2">
        <w:rPr>
          <w:rFonts w:ascii="Book Antiqua" w:hAnsi="Book Antiqua" w:cs="Calibri"/>
          <w:sz w:val="20"/>
        </w:rPr>
        <w:t xml:space="preserve">. Pokud bude zhotovitel potřebovat pro realizaci díla prostor větší, zajistí si jej na vlastní náklady. </w:t>
      </w:r>
    </w:p>
    <w:p w14:paraId="564A08F8" w14:textId="77777777" w:rsidR="002D7AE3" w:rsidRPr="00C522E2" w:rsidRDefault="002D7AE3" w:rsidP="00814B0D">
      <w:pPr>
        <w:spacing w:line="280" w:lineRule="atLeast"/>
        <w:jc w:val="both"/>
        <w:rPr>
          <w:rFonts w:ascii="Book Antiqua" w:hAnsi="Book Antiqua" w:cs="Calibri"/>
          <w:sz w:val="20"/>
        </w:rPr>
      </w:pPr>
    </w:p>
    <w:p w14:paraId="564A08F9" w14:textId="77777777" w:rsidR="00814B0D" w:rsidRPr="00C522E2" w:rsidRDefault="00814B0D" w:rsidP="00814B0D">
      <w:pPr>
        <w:spacing w:line="280" w:lineRule="atLeast"/>
        <w:ind w:left="284" w:hanging="284"/>
        <w:jc w:val="both"/>
        <w:rPr>
          <w:rFonts w:ascii="Book Antiqua" w:hAnsi="Book Antiqua" w:cs="Calibri"/>
          <w:sz w:val="20"/>
        </w:rPr>
      </w:pPr>
      <w:r w:rsidRPr="00C522E2">
        <w:rPr>
          <w:rFonts w:ascii="Book Antiqua" w:hAnsi="Book Antiqua" w:cs="Calibri"/>
          <w:sz w:val="20"/>
        </w:rPr>
        <w:t xml:space="preserve">9.2. </w:t>
      </w:r>
      <w:r w:rsidRPr="00C522E2">
        <w:rPr>
          <w:rFonts w:ascii="Book Antiqua" w:hAnsi="Book Antiqua" w:cs="Calibri"/>
          <w:sz w:val="20"/>
        </w:rPr>
        <w:tab/>
      </w:r>
    </w:p>
    <w:p w14:paraId="564A08FA" w14:textId="77777777" w:rsidR="00814B0D" w:rsidRPr="00C522E2" w:rsidRDefault="00814B0D" w:rsidP="00814B0D">
      <w:pPr>
        <w:spacing w:line="280" w:lineRule="atLeast"/>
        <w:jc w:val="both"/>
        <w:rPr>
          <w:rFonts w:ascii="Book Antiqua" w:hAnsi="Book Antiqua" w:cs="Calibri"/>
          <w:sz w:val="20"/>
        </w:rPr>
      </w:pPr>
      <w:r w:rsidRPr="00C522E2">
        <w:rPr>
          <w:rFonts w:ascii="Book Antiqua" w:hAnsi="Book Antiqua" w:cs="Calibri"/>
          <w:sz w:val="20"/>
        </w:rPr>
        <w:t>Objednatel odevzdá zhotoviteli staveniště formou oboustranně podepsaného protokolu</w:t>
      </w:r>
      <w:r w:rsidR="00A542E8" w:rsidRPr="00C522E2">
        <w:rPr>
          <w:rFonts w:ascii="Book Antiqua" w:hAnsi="Book Antiqua" w:cs="Calibri"/>
          <w:sz w:val="20"/>
        </w:rPr>
        <w:t xml:space="preserve"> do </w:t>
      </w:r>
      <w:r w:rsidR="00A542E8" w:rsidRPr="00C522E2">
        <w:rPr>
          <w:rFonts w:ascii="Book Antiqua" w:hAnsi="Book Antiqua"/>
          <w:sz w:val="20"/>
        </w:rPr>
        <w:t>účinnosti dnem protokolárního předání staveniště</w:t>
      </w:r>
      <w:r w:rsidRPr="00C522E2">
        <w:rPr>
          <w:rFonts w:ascii="Book Antiqua" w:hAnsi="Book Antiqua" w:cs="Calibri"/>
          <w:sz w:val="20"/>
        </w:rPr>
        <w:t xml:space="preserve">. Vytyčení obvodu staveniště v souladu s projektovou </w:t>
      </w:r>
      <w:r w:rsidRPr="00C522E2">
        <w:rPr>
          <w:rFonts w:ascii="Book Antiqua" w:hAnsi="Book Antiqua" w:cs="Calibri"/>
          <w:sz w:val="20"/>
        </w:rPr>
        <w:lastRenderedPageBreak/>
        <w:t>dokumentací a vytyčení průběhu inženýrských sítí jejich vlastníky nebo jejich správci apod. zajistí zhotovitel jako součást díla.</w:t>
      </w:r>
    </w:p>
    <w:p w14:paraId="564A08FB" w14:textId="77777777" w:rsidR="002D7AE3" w:rsidRPr="00C522E2" w:rsidRDefault="002D7AE3" w:rsidP="00814B0D">
      <w:pPr>
        <w:spacing w:line="280" w:lineRule="atLeast"/>
        <w:jc w:val="both"/>
        <w:rPr>
          <w:rFonts w:ascii="Book Antiqua" w:hAnsi="Book Antiqua" w:cs="Calibri"/>
          <w:sz w:val="20"/>
        </w:rPr>
      </w:pPr>
    </w:p>
    <w:p w14:paraId="564A08FC" w14:textId="77777777" w:rsidR="00814B0D" w:rsidRPr="00C522E2" w:rsidRDefault="00814B0D" w:rsidP="00814B0D">
      <w:pPr>
        <w:spacing w:line="280" w:lineRule="atLeast"/>
        <w:ind w:left="284" w:hanging="284"/>
        <w:jc w:val="both"/>
        <w:rPr>
          <w:rFonts w:ascii="Book Antiqua" w:hAnsi="Book Antiqua" w:cs="Calibri"/>
          <w:sz w:val="20"/>
        </w:rPr>
      </w:pPr>
      <w:r w:rsidRPr="00C522E2">
        <w:rPr>
          <w:rFonts w:ascii="Book Antiqua" w:hAnsi="Book Antiqua" w:cs="Calibri"/>
          <w:sz w:val="20"/>
        </w:rPr>
        <w:t xml:space="preserve">9.3. </w:t>
      </w:r>
      <w:r w:rsidRPr="00C522E2">
        <w:rPr>
          <w:rFonts w:ascii="Book Antiqua" w:hAnsi="Book Antiqua" w:cs="Calibri"/>
          <w:sz w:val="20"/>
        </w:rPr>
        <w:tab/>
      </w:r>
    </w:p>
    <w:p w14:paraId="564A08FD" w14:textId="3D87E77E" w:rsidR="00814B0D" w:rsidRPr="00C522E2" w:rsidRDefault="00814B0D" w:rsidP="00814B0D">
      <w:pPr>
        <w:spacing w:line="280" w:lineRule="atLeast"/>
        <w:jc w:val="both"/>
        <w:rPr>
          <w:rFonts w:ascii="Book Antiqua" w:hAnsi="Book Antiqua" w:cs="Calibri"/>
          <w:sz w:val="20"/>
        </w:rPr>
      </w:pPr>
      <w:r w:rsidRPr="00C522E2">
        <w:rPr>
          <w:rFonts w:ascii="Book Antiqua" w:hAnsi="Book Antiqua" w:cs="Calibri"/>
          <w:sz w:val="20"/>
        </w:rPr>
        <w:t xml:space="preserve">Zhotovitel se zavazuje, udržovat na převzatém staveništi na svůj náklad pořádek a čistotu, </w:t>
      </w:r>
      <w:r w:rsidR="00D64A53">
        <w:rPr>
          <w:rFonts w:ascii="Book Antiqua" w:hAnsi="Book Antiqua" w:cs="Calibri"/>
          <w:sz w:val="20"/>
        </w:rPr>
        <w:t xml:space="preserve">dodržovat veškeré platné technické a právní předpisy týkající se zajištění bezpečnosti a ochrany zdravím při práci a bezpečnosti technických zařízení, požární ochrany apod. Bude </w:t>
      </w:r>
      <w:r w:rsidRPr="00C522E2">
        <w:rPr>
          <w:rFonts w:ascii="Book Antiqua" w:hAnsi="Book Antiqua" w:cs="Calibri"/>
          <w:sz w:val="20"/>
        </w:rPr>
        <w:t xml:space="preserve">odstraňovat vzniklé odpady, a to v souladu s příslušnými právními předpisy. </w:t>
      </w:r>
    </w:p>
    <w:p w14:paraId="564A08FE" w14:textId="77777777" w:rsidR="002D7AE3" w:rsidRPr="00C522E2" w:rsidRDefault="002D7AE3" w:rsidP="00814B0D">
      <w:pPr>
        <w:spacing w:line="280" w:lineRule="atLeast"/>
        <w:jc w:val="both"/>
        <w:rPr>
          <w:rFonts w:ascii="Book Antiqua" w:hAnsi="Book Antiqua" w:cs="Calibri"/>
          <w:sz w:val="20"/>
        </w:rPr>
      </w:pPr>
    </w:p>
    <w:p w14:paraId="564A0909" w14:textId="4DC18CD4" w:rsidR="00814B0D" w:rsidRPr="00C522E2" w:rsidRDefault="00814B0D" w:rsidP="00814B0D">
      <w:pPr>
        <w:spacing w:line="280" w:lineRule="atLeast"/>
        <w:ind w:left="284" w:hanging="284"/>
        <w:jc w:val="both"/>
        <w:rPr>
          <w:rFonts w:ascii="Book Antiqua" w:hAnsi="Book Antiqua" w:cs="Calibri"/>
          <w:sz w:val="20"/>
        </w:rPr>
      </w:pPr>
      <w:r w:rsidRPr="00C522E2">
        <w:rPr>
          <w:rFonts w:ascii="Book Antiqua" w:hAnsi="Book Antiqua" w:cs="Calibri"/>
          <w:sz w:val="20"/>
        </w:rPr>
        <w:t>9.</w:t>
      </w:r>
      <w:r w:rsidR="00D64A53">
        <w:rPr>
          <w:rFonts w:ascii="Book Antiqua" w:hAnsi="Book Antiqua" w:cs="Calibri"/>
          <w:sz w:val="20"/>
        </w:rPr>
        <w:t>4</w:t>
      </w:r>
      <w:r w:rsidRPr="00C522E2">
        <w:rPr>
          <w:rFonts w:ascii="Book Antiqua" w:hAnsi="Book Antiqua" w:cs="Calibri"/>
          <w:sz w:val="20"/>
        </w:rPr>
        <w:t xml:space="preserve">. </w:t>
      </w:r>
      <w:r w:rsidRPr="00C522E2">
        <w:rPr>
          <w:rFonts w:ascii="Book Antiqua" w:hAnsi="Book Antiqua" w:cs="Calibri"/>
          <w:sz w:val="20"/>
        </w:rPr>
        <w:tab/>
      </w:r>
    </w:p>
    <w:p w14:paraId="564A090A" w14:textId="5241D9F6" w:rsidR="00814B0D" w:rsidRDefault="00814B0D" w:rsidP="00814B0D">
      <w:pPr>
        <w:spacing w:line="280" w:lineRule="atLeast"/>
        <w:jc w:val="both"/>
        <w:rPr>
          <w:rFonts w:ascii="Book Antiqua" w:hAnsi="Book Antiqua" w:cs="Calibri"/>
          <w:sz w:val="20"/>
        </w:rPr>
      </w:pPr>
      <w:r w:rsidRPr="00C522E2">
        <w:rPr>
          <w:rFonts w:ascii="Book Antiqua" w:hAnsi="Book Antiqua" w:cs="Calibri"/>
          <w:sz w:val="20"/>
        </w:rPr>
        <w:t xml:space="preserve">Zhotovitel se zavazuje informovat objednatele s dostatečným předstihem o pohybu jiných osob než zaměstnanců objednatele na staveništi a objednatel je oprávněn tento pohyb omezit nebo vyloučit. Toto ustanovení se vztahuje na všechny pracovníky případných poddodavatelů a jejich zaměstnanců a na všechny ostatní fyzické osoby, jejichž pohyb na staveništi zhotovitel vyžaduje. </w:t>
      </w:r>
    </w:p>
    <w:p w14:paraId="4353889C" w14:textId="75FEB66B" w:rsidR="002E7CE6" w:rsidRDefault="002E7CE6" w:rsidP="00814B0D">
      <w:pPr>
        <w:spacing w:line="280" w:lineRule="atLeast"/>
        <w:jc w:val="both"/>
        <w:rPr>
          <w:rFonts w:ascii="Book Antiqua" w:hAnsi="Book Antiqua" w:cs="Calibri"/>
          <w:sz w:val="20"/>
        </w:rPr>
      </w:pPr>
    </w:p>
    <w:p w14:paraId="47A90B5A" w14:textId="77777777" w:rsidR="00D24F83" w:rsidRPr="00C522E2" w:rsidRDefault="00D24F83" w:rsidP="00814B0D">
      <w:pPr>
        <w:spacing w:line="280" w:lineRule="atLeast"/>
        <w:jc w:val="both"/>
        <w:rPr>
          <w:rFonts w:ascii="Book Antiqua" w:hAnsi="Book Antiqua" w:cs="Calibri"/>
          <w:sz w:val="20"/>
        </w:rPr>
      </w:pPr>
    </w:p>
    <w:p w14:paraId="564A090D" w14:textId="77777777" w:rsidR="00881F99" w:rsidRPr="008D0A13" w:rsidRDefault="004E26AE" w:rsidP="00AE0391">
      <w:pPr>
        <w:shd w:val="clear" w:color="auto" w:fill="D9D9D9" w:themeFill="background1" w:themeFillShade="D9"/>
        <w:spacing w:line="240" w:lineRule="atLeast"/>
        <w:jc w:val="center"/>
        <w:rPr>
          <w:rFonts w:ascii="Book Antiqua" w:hAnsi="Book Antiqua"/>
          <w:b/>
          <w:sz w:val="28"/>
          <w:szCs w:val="28"/>
        </w:rPr>
      </w:pPr>
      <w:r w:rsidRPr="008D0A13">
        <w:rPr>
          <w:rFonts w:ascii="Book Antiqua" w:hAnsi="Book Antiqua"/>
          <w:b/>
          <w:sz w:val="28"/>
          <w:szCs w:val="28"/>
        </w:rPr>
        <w:t xml:space="preserve">Článek </w:t>
      </w:r>
      <w:r w:rsidR="00881F99" w:rsidRPr="008D0A13">
        <w:rPr>
          <w:rFonts w:ascii="Book Antiqua" w:hAnsi="Book Antiqua"/>
          <w:b/>
          <w:sz w:val="28"/>
          <w:szCs w:val="28"/>
        </w:rPr>
        <w:t>X.</w:t>
      </w:r>
      <w:r w:rsidR="00690083" w:rsidRPr="008D0A13">
        <w:rPr>
          <w:rFonts w:ascii="Book Antiqua" w:hAnsi="Book Antiqua"/>
          <w:b/>
          <w:sz w:val="28"/>
          <w:szCs w:val="28"/>
        </w:rPr>
        <w:t xml:space="preserve"> - </w:t>
      </w:r>
      <w:r w:rsidR="00881F99" w:rsidRPr="008D0A13">
        <w:rPr>
          <w:rFonts w:ascii="Book Antiqua" w:hAnsi="Book Antiqua"/>
          <w:b/>
          <w:sz w:val="28"/>
          <w:szCs w:val="28"/>
        </w:rPr>
        <w:t>Provádění díla</w:t>
      </w:r>
    </w:p>
    <w:p w14:paraId="564A0911" w14:textId="77777777" w:rsidR="008C311F" w:rsidRPr="00C522E2" w:rsidRDefault="004E26AE" w:rsidP="00D64DF7">
      <w:pPr>
        <w:spacing w:line="280" w:lineRule="atLeast"/>
        <w:ind w:left="284" w:hanging="284"/>
        <w:jc w:val="both"/>
        <w:rPr>
          <w:rFonts w:ascii="Book Antiqua" w:hAnsi="Book Antiqua" w:cs="Calibri"/>
          <w:sz w:val="20"/>
        </w:rPr>
      </w:pPr>
      <w:r w:rsidRPr="00C522E2">
        <w:rPr>
          <w:rFonts w:ascii="Book Antiqua" w:hAnsi="Book Antiqua" w:cs="Calibri"/>
          <w:sz w:val="20"/>
        </w:rPr>
        <w:t>10</w:t>
      </w:r>
      <w:r w:rsidR="005A2BB0" w:rsidRPr="00C522E2">
        <w:rPr>
          <w:rFonts w:ascii="Book Antiqua" w:hAnsi="Book Antiqua" w:cs="Calibri"/>
          <w:sz w:val="20"/>
        </w:rPr>
        <w:t xml:space="preserve">.1. </w:t>
      </w:r>
    </w:p>
    <w:p w14:paraId="564A0917" w14:textId="5E663A69" w:rsidR="005A2BB0" w:rsidRDefault="005A2BB0" w:rsidP="005A2BB0">
      <w:pPr>
        <w:spacing w:line="280" w:lineRule="atLeast"/>
        <w:jc w:val="both"/>
        <w:rPr>
          <w:rFonts w:ascii="Book Antiqua" w:hAnsi="Book Antiqua" w:cs="Calibri"/>
          <w:sz w:val="20"/>
        </w:rPr>
      </w:pPr>
      <w:r w:rsidRPr="00C522E2">
        <w:rPr>
          <w:rFonts w:ascii="Book Antiqua" w:hAnsi="Book Antiqua" w:cs="Calibri"/>
          <w:sz w:val="20"/>
        </w:rPr>
        <w:t>Ode dne převzetí staveniště je zhotovitel povinen vést stavební deník a zapisovat do něho veškeré skutečnosti rozhodné pro plnění této smlouvy.</w:t>
      </w:r>
      <w:r w:rsidR="00D64A53">
        <w:rPr>
          <w:rFonts w:ascii="Book Antiqua" w:hAnsi="Book Antiqua" w:cs="Calibri"/>
          <w:sz w:val="20"/>
        </w:rPr>
        <w:t xml:space="preserve"> </w:t>
      </w:r>
      <w:r w:rsidRPr="00C522E2">
        <w:rPr>
          <w:rFonts w:ascii="Book Antiqua" w:hAnsi="Book Antiqua" w:cs="Calibri"/>
          <w:sz w:val="20"/>
        </w:rPr>
        <w:t>Stavební deník musí být přístupný pro zástupce objednatele, a to každý den minimálně v době od 07.00 hodin do 16.00 hodin.</w:t>
      </w:r>
      <w:r w:rsidR="00D64A53">
        <w:rPr>
          <w:rFonts w:ascii="Book Antiqua" w:hAnsi="Book Antiqua" w:cs="Calibri"/>
          <w:sz w:val="20"/>
        </w:rPr>
        <w:t xml:space="preserve"> </w:t>
      </w:r>
      <w:r w:rsidRPr="00C522E2">
        <w:rPr>
          <w:rFonts w:ascii="Book Antiqua" w:hAnsi="Book Antiqua" w:cs="Calibri"/>
          <w:sz w:val="20"/>
        </w:rPr>
        <w:t>Objednatel obdrží originál stavebního deníku, a to nejpozději do 5 pracovních dnů od protokolárního předání díla</w:t>
      </w:r>
      <w:r w:rsidR="000B20B5" w:rsidRPr="00C522E2">
        <w:rPr>
          <w:rFonts w:ascii="Book Antiqua" w:hAnsi="Book Antiqua" w:cs="Calibri"/>
          <w:sz w:val="20"/>
        </w:rPr>
        <w:t xml:space="preserve"> bez vad a nedodělků nebo úplného odstranění nebo splnění všech vytknutých vad a nedodělků.</w:t>
      </w:r>
      <w:r w:rsidR="00D64A53">
        <w:rPr>
          <w:rFonts w:ascii="Book Antiqua" w:hAnsi="Book Antiqua" w:cs="Calibri"/>
          <w:sz w:val="20"/>
        </w:rPr>
        <w:t xml:space="preserve"> </w:t>
      </w:r>
      <w:r w:rsidRPr="00C522E2">
        <w:rPr>
          <w:rFonts w:ascii="Book Antiqua" w:hAnsi="Book Antiqua" w:cs="Calibri"/>
          <w:sz w:val="20"/>
        </w:rPr>
        <w:t>Povinnost vést stavební deník končí protokolárním předáním díla bez jakýchkoliv vad a nedodělků. V případě výskytu vad končí povinnost vést stavební deník až dnem jejich úplného odstranění nebo splnění.</w:t>
      </w:r>
      <w:r w:rsidR="00D64A53">
        <w:rPr>
          <w:rFonts w:ascii="Book Antiqua" w:hAnsi="Book Antiqua" w:cs="Calibri"/>
          <w:sz w:val="20"/>
        </w:rPr>
        <w:t xml:space="preserve"> </w:t>
      </w:r>
      <w:r w:rsidR="00BD586E" w:rsidRPr="00C522E2">
        <w:rPr>
          <w:rFonts w:ascii="Book Antiqua" w:hAnsi="Book Antiqua" w:cs="Calibri"/>
          <w:sz w:val="20"/>
        </w:rPr>
        <w:t>Objednatel se zavazuje archivovat stavební deník po dobu nejméně 10 let ode dne protokolárního předání díla</w:t>
      </w:r>
      <w:r w:rsidR="00BB098F" w:rsidRPr="00C522E2">
        <w:rPr>
          <w:rFonts w:ascii="Book Antiqua" w:hAnsi="Book Antiqua" w:cs="Calibri"/>
          <w:sz w:val="20"/>
        </w:rPr>
        <w:t>, převzatého</w:t>
      </w:r>
      <w:r w:rsidR="00BD586E" w:rsidRPr="00C522E2">
        <w:rPr>
          <w:rFonts w:ascii="Book Antiqua" w:hAnsi="Book Antiqua" w:cs="Calibri"/>
          <w:sz w:val="20"/>
        </w:rPr>
        <w:t xml:space="preserve"> bez jakýchkoliv vad a nedodělků.</w:t>
      </w:r>
      <w:r w:rsidRPr="00C522E2">
        <w:rPr>
          <w:rFonts w:ascii="Book Antiqua" w:hAnsi="Book Antiqua" w:cs="Calibri"/>
          <w:sz w:val="20"/>
        </w:rPr>
        <w:t xml:space="preserve"> </w:t>
      </w:r>
    </w:p>
    <w:p w14:paraId="14015AE2" w14:textId="77777777" w:rsidR="00D64A53" w:rsidRDefault="00D64A53" w:rsidP="005A2BB0">
      <w:pPr>
        <w:spacing w:line="280" w:lineRule="atLeast"/>
        <w:jc w:val="both"/>
        <w:rPr>
          <w:rFonts w:ascii="Book Antiqua" w:hAnsi="Book Antiqua" w:cs="Calibri"/>
          <w:sz w:val="20"/>
        </w:rPr>
      </w:pPr>
    </w:p>
    <w:p w14:paraId="41823A81" w14:textId="23F00310" w:rsidR="00D64A53" w:rsidRPr="00C522E2" w:rsidRDefault="00D64A53" w:rsidP="005A2BB0">
      <w:pPr>
        <w:spacing w:line="280" w:lineRule="atLeast"/>
        <w:jc w:val="both"/>
        <w:rPr>
          <w:rFonts w:ascii="Book Antiqua" w:hAnsi="Book Antiqua" w:cs="Calibri"/>
          <w:sz w:val="20"/>
        </w:rPr>
      </w:pPr>
      <w:r>
        <w:rPr>
          <w:rFonts w:ascii="Book Antiqua" w:hAnsi="Book Antiqua" w:cs="Calibri"/>
          <w:sz w:val="20"/>
        </w:rPr>
        <w:t>10.2.</w:t>
      </w:r>
    </w:p>
    <w:p w14:paraId="564A091A" w14:textId="23D4BAFF" w:rsidR="00A86794" w:rsidRDefault="002E7CE6" w:rsidP="00A86794">
      <w:pPr>
        <w:spacing w:line="280" w:lineRule="atLeast"/>
        <w:jc w:val="both"/>
        <w:rPr>
          <w:rFonts w:ascii="Book Antiqua" w:hAnsi="Book Antiqua" w:cs="Calibri"/>
          <w:sz w:val="20"/>
        </w:rPr>
      </w:pPr>
      <w:r>
        <w:rPr>
          <w:rFonts w:ascii="Book Antiqua" w:hAnsi="Book Antiqua" w:cs="Calibri"/>
          <w:sz w:val="20"/>
        </w:rPr>
        <w:t xml:space="preserve">Objednatel </w:t>
      </w:r>
      <w:r w:rsidR="00D64A53">
        <w:rPr>
          <w:rFonts w:ascii="Book Antiqua" w:hAnsi="Book Antiqua" w:cs="Calibri"/>
          <w:sz w:val="20"/>
        </w:rPr>
        <w:t xml:space="preserve">a jeho </w:t>
      </w:r>
      <w:r w:rsidR="002627B1" w:rsidRPr="00C522E2">
        <w:rPr>
          <w:rFonts w:ascii="Book Antiqua" w:hAnsi="Book Antiqua" w:cs="Calibri"/>
          <w:sz w:val="20"/>
        </w:rPr>
        <w:t>t</w:t>
      </w:r>
      <w:r w:rsidR="00A86794" w:rsidRPr="00C522E2">
        <w:rPr>
          <w:rFonts w:ascii="Book Antiqua" w:hAnsi="Book Antiqua" w:cs="Calibri"/>
          <w:sz w:val="20"/>
        </w:rPr>
        <w:t xml:space="preserve">echnický dozor </w:t>
      </w:r>
      <w:r w:rsidR="002627B1" w:rsidRPr="00C522E2">
        <w:rPr>
          <w:rFonts w:ascii="Book Antiqua" w:hAnsi="Book Antiqua" w:cs="Calibri"/>
          <w:sz w:val="20"/>
        </w:rPr>
        <w:t>investora</w:t>
      </w:r>
      <w:r w:rsidR="00A86794" w:rsidRPr="00C522E2">
        <w:rPr>
          <w:rFonts w:ascii="Book Antiqua" w:hAnsi="Book Antiqua" w:cs="Calibri"/>
          <w:sz w:val="20"/>
        </w:rPr>
        <w:t xml:space="preserve"> (dále TDI) j</w:t>
      </w:r>
      <w:r w:rsidR="002627B1" w:rsidRPr="00C522E2">
        <w:rPr>
          <w:rFonts w:ascii="Book Antiqua" w:hAnsi="Book Antiqua" w:cs="Calibri"/>
          <w:sz w:val="20"/>
        </w:rPr>
        <w:t>sou</w:t>
      </w:r>
      <w:r w:rsidR="00A86794" w:rsidRPr="00C522E2">
        <w:rPr>
          <w:rFonts w:ascii="Book Antiqua" w:hAnsi="Book Antiqua" w:cs="Calibri"/>
          <w:sz w:val="20"/>
        </w:rPr>
        <w:t xml:space="preserve"> oprávněn</w:t>
      </w:r>
      <w:r w:rsidR="002627B1" w:rsidRPr="00C522E2">
        <w:rPr>
          <w:rFonts w:ascii="Book Antiqua" w:hAnsi="Book Antiqua" w:cs="Calibri"/>
          <w:sz w:val="20"/>
        </w:rPr>
        <w:t>i</w:t>
      </w:r>
      <w:r w:rsidR="00A86794" w:rsidRPr="00C522E2">
        <w:rPr>
          <w:rFonts w:ascii="Book Antiqua" w:hAnsi="Book Antiqua" w:cs="Calibri"/>
          <w:sz w:val="20"/>
        </w:rPr>
        <w:t xml:space="preserve"> kontrolovat dodržování </w:t>
      </w:r>
      <w:r w:rsidR="00434139">
        <w:rPr>
          <w:rFonts w:ascii="Book Antiqua" w:hAnsi="Book Antiqua" w:cs="Calibri"/>
          <w:sz w:val="20"/>
        </w:rPr>
        <w:t>postupu výstavby</w:t>
      </w:r>
      <w:r w:rsidR="00A86794" w:rsidRPr="00C522E2">
        <w:rPr>
          <w:rFonts w:ascii="Book Antiqua" w:hAnsi="Book Antiqua" w:cs="Calibri"/>
          <w:sz w:val="20"/>
        </w:rPr>
        <w:t>, technických norem, smluvních podmínek a právních předpisů a rozhodnutí státní správy. O výsledcích kontrol provádí TDI zápis do stavebního deníku. Na nedostatky zjištěné v průběhu prací je povinen zhotovitele neprodleně písemně upozornit, a to zápisem do stavebního deníku a stanovit zhotoviteli lhůtu pro odstranění vzniklých závad. Zhotovitel je povinen činit neprodleně veškerá potřebná opatření k odstranění vytknutých závad. V případě, že zhotovitel vytknuté vady ve sjednaném termínu neodstraní, použije objednatel dohodnutá sankční opatření.</w:t>
      </w:r>
    </w:p>
    <w:p w14:paraId="404E7A3C" w14:textId="77777777" w:rsidR="00D64A53" w:rsidRDefault="00D64A53" w:rsidP="00A86794">
      <w:pPr>
        <w:spacing w:line="280" w:lineRule="atLeast"/>
        <w:jc w:val="both"/>
        <w:rPr>
          <w:rFonts w:ascii="Book Antiqua" w:hAnsi="Book Antiqua" w:cs="Calibri"/>
          <w:sz w:val="20"/>
        </w:rPr>
      </w:pPr>
    </w:p>
    <w:p w14:paraId="581808D5" w14:textId="1CD0EF79" w:rsidR="00D64A53" w:rsidRPr="00C522E2" w:rsidRDefault="00D64A53" w:rsidP="00A86794">
      <w:pPr>
        <w:spacing w:line="280" w:lineRule="atLeast"/>
        <w:jc w:val="both"/>
        <w:rPr>
          <w:rFonts w:ascii="Book Antiqua" w:hAnsi="Book Antiqua" w:cs="Calibri"/>
          <w:sz w:val="20"/>
        </w:rPr>
      </w:pPr>
      <w:r>
        <w:rPr>
          <w:rFonts w:ascii="Book Antiqua" w:hAnsi="Book Antiqua" w:cs="Calibri"/>
          <w:sz w:val="20"/>
        </w:rPr>
        <w:t>10.3.</w:t>
      </w:r>
    </w:p>
    <w:p w14:paraId="564A091B" w14:textId="1FFAAF68" w:rsidR="00A86794" w:rsidRPr="0090664E" w:rsidRDefault="00A86794" w:rsidP="00A86794">
      <w:pPr>
        <w:spacing w:line="280" w:lineRule="atLeast"/>
        <w:jc w:val="both"/>
        <w:rPr>
          <w:rFonts w:ascii="Book Antiqua" w:hAnsi="Book Antiqua" w:cs="Calibri"/>
          <w:sz w:val="20"/>
        </w:rPr>
      </w:pPr>
      <w:r w:rsidRPr="0090664E">
        <w:rPr>
          <w:rFonts w:ascii="Book Antiqua" w:hAnsi="Book Antiqua" w:cs="Calibri"/>
          <w:sz w:val="20"/>
        </w:rPr>
        <w:t>Případné změny stavby musí být písemně odsouhlaseny</w:t>
      </w:r>
      <w:r w:rsidR="002627B1" w:rsidRPr="0090664E">
        <w:rPr>
          <w:rFonts w:ascii="Book Antiqua" w:hAnsi="Book Antiqua" w:cs="Calibri"/>
          <w:sz w:val="20"/>
        </w:rPr>
        <w:t xml:space="preserve"> objednatelem a </w:t>
      </w:r>
      <w:r w:rsidRPr="0090664E">
        <w:rPr>
          <w:rFonts w:ascii="Book Antiqua" w:hAnsi="Book Antiqua" w:cs="Calibri"/>
          <w:sz w:val="20"/>
        </w:rPr>
        <w:t>TDI a nesmí mít vliv na výši ceny díla.</w:t>
      </w:r>
    </w:p>
    <w:p w14:paraId="2412BF5D" w14:textId="77777777" w:rsidR="00D64A53" w:rsidRDefault="00D64A53" w:rsidP="00A86794">
      <w:pPr>
        <w:spacing w:line="280" w:lineRule="atLeast"/>
        <w:jc w:val="both"/>
        <w:rPr>
          <w:rFonts w:ascii="Book Antiqua" w:hAnsi="Book Antiqua" w:cs="Calibri"/>
          <w:b/>
          <w:bCs/>
          <w:sz w:val="20"/>
        </w:rPr>
      </w:pPr>
    </w:p>
    <w:p w14:paraId="3BEBCACC" w14:textId="7E977FB3" w:rsidR="00D64A53" w:rsidRPr="00D64A53" w:rsidRDefault="00D64A53" w:rsidP="00A86794">
      <w:pPr>
        <w:spacing w:line="280" w:lineRule="atLeast"/>
        <w:jc w:val="both"/>
        <w:rPr>
          <w:rFonts w:ascii="Book Antiqua" w:hAnsi="Book Antiqua" w:cs="Calibri"/>
          <w:sz w:val="20"/>
        </w:rPr>
      </w:pPr>
      <w:r w:rsidRPr="00D64A53">
        <w:rPr>
          <w:rFonts w:ascii="Book Antiqua" w:hAnsi="Book Antiqua" w:cs="Calibri"/>
          <w:sz w:val="20"/>
        </w:rPr>
        <w:t>10.4.</w:t>
      </w:r>
    </w:p>
    <w:p w14:paraId="2E170401" w14:textId="42F5A49E" w:rsidR="00D64A53" w:rsidRDefault="00A86794" w:rsidP="00A86794">
      <w:pPr>
        <w:spacing w:line="280" w:lineRule="atLeast"/>
        <w:jc w:val="both"/>
        <w:rPr>
          <w:rFonts w:ascii="Book Antiqua" w:hAnsi="Book Antiqua" w:cs="Calibri"/>
          <w:bCs/>
          <w:sz w:val="20"/>
        </w:rPr>
      </w:pPr>
      <w:r w:rsidRPr="00C522E2">
        <w:rPr>
          <w:rFonts w:ascii="Book Antiqua" w:hAnsi="Book Antiqua" w:cs="Calibri"/>
          <w:sz w:val="20"/>
        </w:rPr>
        <w:t>Zhotovitel je povinen před</w:t>
      </w:r>
      <w:r w:rsidR="00D64A53">
        <w:rPr>
          <w:rFonts w:ascii="Book Antiqua" w:hAnsi="Book Antiqua" w:cs="Calibri"/>
          <w:sz w:val="20"/>
        </w:rPr>
        <w:t>at</w:t>
      </w:r>
      <w:r w:rsidRPr="00C522E2">
        <w:rPr>
          <w:rFonts w:ascii="Book Antiqua" w:hAnsi="Book Antiqua" w:cs="Calibri"/>
          <w:sz w:val="20"/>
        </w:rPr>
        <w:t xml:space="preserve"> </w:t>
      </w:r>
      <w:r w:rsidR="002627B1" w:rsidRPr="00C522E2">
        <w:rPr>
          <w:rFonts w:ascii="Book Antiqua" w:hAnsi="Book Antiqua" w:cs="Calibri"/>
          <w:sz w:val="20"/>
        </w:rPr>
        <w:t xml:space="preserve">objednateli a </w:t>
      </w:r>
      <w:r w:rsidRPr="00C522E2">
        <w:rPr>
          <w:rFonts w:ascii="Book Antiqua" w:hAnsi="Book Antiqua" w:cs="Calibri"/>
          <w:sz w:val="20"/>
        </w:rPr>
        <w:t>TDI</w:t>
      </w:r>
      <w:r w:rsidR="002627B1" w:rsidRPr="00C522E2">
        <w:rPr>
          <w:rFonts w:ascii="Book Antiqua" w:hAnsi="Book Antiqua" w:cs="Calibri"/>
          <w:sz w:val="20"/>
        </w:rPr>
        <w:t xml:space="preserve"> </w:t>
      </w:r>
      <w:r w:rsidRPr="00C522E2">
        <w:rPr>
          <w:rFonts w:ascii="Book Antiqua" w:hAnsi="Book Antiqua" w:cs="Calibri"/>
          <w:sz w:val="20"/>
        </w:rPr>
        <w:t>zjišťovací protokol</w:t>
      </w:r>
      <w:r w:rsidR="00D64A53">
        <w:rPr>
          <w:rFonts w:ascii="Book Antiqua" w:hAnsi="Book Antiqua" w:cs="Calibri"/>
          <w:sz w:val="20"/>
        </w:rPr>
        <w:t xml:space="preserve">, soupis skutečně provedených prací a </w:t>
      </w:r>
      <w:r w:rsidRPr="00C522E2">
        <w:rPr>
          <w:rFonts w:ascii="Book Antiqua" w:hAnsi="Book Antiqua" w:cs="Calibri"/>
          <w:sz w:val="20"/>
        </w:rPr>
        <w:t>faktur</w:t>
      </w:r>
      <w:r w:rsidR="00D64A53">
        <w:rPr>
          <w:rFonts w:ascii="Book Antiqua" w:hAnsi="Book Antiqua" w:cs="Calibri"/>
          <w:sz w:val="20"/>
        </w:rPr>
        <w:t>u v tištěné</w:t>
      </w:r>
      <w:r w:rsidRPr="00C522E2">
        <w:rPr>
          <w:rFonts w:ascii="Book Antiqua" w:hAnsi="Book Antiqua" w:cs="Calibri"/>
          <w:sz w:val="20"/>
        </w:rPr>
        <w:t xml:space="preserve"> i v elektroni</w:t>
      </w:r>
      <w:r w:rsidRPr="00C522E2">
        <w:rPr>
          <w:rFonts w:ascii="Book Antiqua" w:hAnsi="Book Antiqua" w:cs="Calibri"/>
          <w:bCs/>
          <w:sz w:val="20"/>
        </w:rPr>
        <w:t xml:space="preserve">cké podobě ve formátech použitých u jednotlivých </w:t>
      </w:r>
      <w:r w:rsidRPr="00C522E2">
        <w:rPr>
          <w:rFonts w:ascii="Book Antiqua" w:hAnsi="Book Antiqua"/>
          <w:bCs/>
          <w:sz w:val="20"/>
        </w:rPr>
        <w:t>soupisů prací, dodávek a služeb s výkazem výměr</w:t>
      </w:r>
      <w:r w:rsidRPr="00C522E2">
        <w:rPr>
          <w:rFonts w:ascii="Book Antiqua" w:hAnsi="Book Antiqua" w:cs="Calibri"/>
          <w:bCs/>
          <w:sz w:val="20"/>
        </w:rPr>
        <w:t xml:space="preserve"> v nabídce, a </w:t>
      </w:r>
      <w:r w:rsidR="00D64A53">
        <w:rPr>
          <w:rFonts w:ascii="Book Antiqua" w:hAnsi="Book Antiqua" w:cs="Calibri"/>
          <w:bCs/>
          <w:sz w:val="20"/>
        </w:rPr>
        <w:t xml:space="preserve">to nejpozději </w:t>
      </w:r>
      <w:r w:rsidR="00647FB8">
        <w:rPr>
          <w:rFonts w:ascii="Book Antiqua" w:hAnsi="Book Antiqua" w:cs="Calibri"/>
          <w:bCs/>
          <w:sz w:val="20"/>
        </w:rPr>
        <w:t xml:space="preserve">k </w:t>
      </w:r>
      <w:r w:rsidR="00D64A53">
        <w:rPr>
          <w:rFonts w:ascii="Book Antiqua" w:hAnsi="Book Antiqua" w:cs="Calibri"/>
          <w:bCs/>
          <w:sz w:val="20"/>
        </w:rPr>
        <w:t>datu ukončení realizace stavby</w:t>
      </w:r>
      <w:r w:rsidRPr="00C522E2">
        <w:rPr>
          <w:rFonts w:ascii="Book Antiqua" w:hAnsi="Book Antiqua" w:cs="Calibri"/>
          <w:bCs/>
          <w:sz w:val="20"/>
        </w:rPr>
        <w:t xml:space="preserve">. </w:t>
      </w:r>
    </w:p>
    <w:p w14:paraId="045E3CE4" w14:textId="77777777" w:rsidR="00D64A53" w:rsidRDefault="00D64A53" w:rsidP="00A86794">
      <w:pPr>
        <w:spacing w:line="280" w:lineRule="atLeast"/>
        <w:jc w:val="both"/>
        <w:rPr>
          <w:rFonts w:ascii="Book Antiqua" w:hAnsi="Book Antiqua" w:cs="Calibri"/>
          <w:bCs/>
          <w:sz w:val="20"/>
        </w:rPr>
      </w:pPr>
    </w:p>
    <w:p w14:paraId="31908436" w14:textId="479C2368" w:rsidR="00D64A53" w:rsidRDefault="00D64A53" w:rsidP="00A86794">
      <w:pPr>
        <w:spacing w:line="280" w:lineRule="atLeast"/>
        <w:jc w:val="both"/>
        <w:rPr>
          <w:rFonts w:ascii="Book Antiqua" w:hAnsi="Book Antiqua" w:cs="Calibri"/>
          <w:bCs/>
          <w:sz w:val="20"/>
        </w:rPr>
      </w:pPr>
      <w:r>
        <w:rPr>
          <w:rFonts w:ascii="Book Antiqua" w:hAnsi="Book Antiqua" w:cs="Calibri"/>
          <w:bCs/>
          <w:sz w:val="20"/>
        </w:rPr>
        <w:t>10.5.</w:t>
      </w:r>
    </w:p>
    <w:p w14:paraId="564A091C" w14:textId="440163CB" w:rsidR="00A86794" w:rsidRPr="00C522E2" w:rsidRDefault="00A86794" w:rsidP="00A86794">
      <w:pPr>
        <w:spacing w:line="280" w:lineRule="atLeast"/>
        <w:jc w:val="both"/>
        <w:rPr>
          <w:rFonts w:ascii="Book Antiqua" w:hAnsi="Book Antiqua" w:cs="Calibri"/>
          <w:sz w:val="20"/>
        </w:rPr>
      </w:pPr>
      <w:r w:rsidRPr="00C522E2">
        <w:rPr>
          <w:rFonts w:ascii="Book Antiqua" w:hAnsi="Book Antiqua" w:cs="Calibri"/>
          <w:sz w:val="20"/>
        </w:rPr>
        <w:t xml:space="preserve">Zhotovitel je povinen veškerý nepoužitelný materiál, který vznikl při realizaci díla zlikvidovat ve smyslu zákona o odpadech a prokázat toto objednateli, a to i v případě, že by skutečný objem takového materiálu přesahoval objemy uvedené ve výkazu výměr. </w:t>
      </w:r>
    </w:p>
    <w:p w14:paraId="564A091D" w14:textId="77777777" w:rsidR="008772DC" w:rsidRPr="00C522E2" w:rsidRDefault="008772DC" w:rsidP="00A86794">
      <w:pPr>
        <w:spacing w:line="280" w:lineRule="atLeast"/>
        <w:jc w:val="both"/>
        <w:rPr>
          <w:rFonts w:ascii="Book Antiqua" w:hAnsi="Book Antiqua" w:cs="Calibri"/>
          <w:sz w:val="20"/>
        </w:rPr>
      </w:pPr>
    </w:p>
    <w:p w14:paraId="564A091E" w14:textId="47EEA41E" w:rsidR="00A86794" w:rsidRPr="00C522E2" w:rsidRDefault="00A86794" w:rsidP="00A86794">
      <w:pPr>
        <w:spacing w:line="280" w:lineRule="atLeast"/>
        <w:ind w:left="284" w:hanging="284"/>
        <w:jc w:val="both"/>
        <w:rPr>
          <w:rFonts w:ascii="Book Antiqua" w:hAnsi="Book Antiqua" w:cs="Calibri"/>
          <w:sz w:val="20"/>
        </w:rPr>
      </w:pPr>
      <w:r w:rsidRPr="00C522E2">
        <w:rPr>
          <w:rFonts w:ascii="Book Antiqua" w:hAnsi="Book Antiqua" w:cs="Calibri"/>
          <w:sz w:val="20"/>
        </w:rPr>
        <w:lastRenderedPageBreak/>
        <w:t>10.</w:t>
      </w:r>
      <w:r w:rsidR="00D64A53">
        <w:rPr>
          <w:rFonts w:ascii="Book Antiqua" w:hAnsi="Book Antiqua" w:cs="Calibri"/>
          <w:sz w:val="20"/>
        </w:rPr>
        <w:t>6</w:t>
      </w:r>
      <w:r w:rsidRPr="00C522E2">
        <w:rPr>
          <w:rFonts w:ascii="Book Antiqua" w:hAnsi="Book Antiqua" w:cs="Calibri"/>
          <w:sz w:val="20"/>
        </w:rPr>
        <w:t>.</w:t>
      </w:r>
      <w:r w:rsidRPr="00C522E2">
        <w:rPr>
          <w:rFonts w:ascii="Book Antiqua" w:hAnsi="Book Antiqua" w:cs="Calibri"/>
          <w:sz w:val="20"/>
        </w:rPr>
        <w:tab/>
      </w:r>
    </w:p>
    <w:p w14:paraId="564A091F" w14:textId="64B926B3" w:rsidR="00A86794" w:rsidRPr="00C522E2" w:rsidRDefault="00A86794" w:rsidP="00A86794">
      <w:pPr>
        <w:spacing w:line="280" w:lineRule="atLeast"/>
        <w:jc w:val="both"/>
        <w:rPr>
          <w:rFonts w:ascii="Book Antiqua" w:hAnsi="Book Antiqua" w:cs="Calibri"/>
          <w:sz w:val="20"/>
        </w:rPr>
      </w:pPr>
      <w:r w:rsidRPr="00C522E2">
        <w:rPr>
          <w:rFonts w:ascii="Book Antiqua" w:hAnsi="Book Antiqua" w:cs="Calibri"/>
          <w:sz w:val="20"/>
        </w:rPr>
        <w:t xml:space="preserve">Kontrolní dny organizuje objednatel a budou svolávány cca </w:t>
      </w:r>
      <w:r w:rsidRPr="00C522E2">
        <w:rPr>
          <w:rFonts w:ascii="Book Antiqua" w:hAnsi="Book Antiqua" w:cs="Calibri"/>
          <w:b/>
          <w:bCs/>
          <w:sz w:val="20"/>
        </w:rPr>
        <w:t>1</w:t>
      </w:r>
      <w:r w:rsidR="007D1129" w:rsidRPr="00C522E2">
        <w:rPr>
          <w:rFonts w:ascii="Book Antiqua" w:hAnsi="Book Antiqua" w:cs="Calibri"/>
          <w:b/>
          <w:bCs/>
          <w:sz w:val="20"/>
        </w:rPr>
        <w:t xml:space="preserve">x za </w:t>
      </w:r>
      <w:r w:rsidR="00C15B85">
        <w:rPr>
          <w:rFonts w:ascii="Book Antiqua" w:hAnsi="Book Antiqua" w:cs="Calibri"/>
          <w:b/>
          <w:bCs/>
          <w:sz w:val="20"/>
        </w:rPr>
        <w:t>14</w:t>
      </w:r>
      <w:r w:rsidRPr="00C522E2">
        <w:rPr>
          <w:rFonts w:ascii="Book Antiqua" w:hAnsi="Book Antiqua" w:cs="Calibri"/>
          <w:b/>
          <w:bCs/>
          <w:sz w:val="20"/>
        </w:rPr>
        <w:t xml:space="preserve"> dnů</w:t>
      </w:r>
      <w:r w:rsidRPr="00C522E2">
        <w:rPr>
          <w:rFonts w:ascii="Book Antiqua" w:hAnsi="Book Antiqua" w:cs="Calibri"/>
          <w:sz w:val="20"/>
        </w:rPr>
        <w:t>, kterých se zúčastní zástupce objednatele a zhotovitele. Opatření dohodnutá při kontrolních dnech budou zachycena v zápisech nebo záznamech z těchto jednání, která vyhotovuje objednatel. Tyto záznamy jsou pro smluvní strany závazn</w:t>
      </w:r>
      <w:r w:rsidR="00286502">
        <w:rPr>
          <w:rFonts w:ascii="Book Antiqua" w:hAnsi="Book Antiqua" w:cs="Calibri"/>
          <w:sz w:val="20"/>
        </w:rPr>
        <w:t>é</w:t>
      </w:r>
      <w:r w:rsidRPr="00C522E2">
        <w:rPr>
          <w:rFonts w:ascii="Book Antiqua" w:hAnsi="Book Antiqua" w:cs="Calibri"/>
          <w:sz w:val="20"/>
        </w:rPr>
        <w:t xml:space="preserve"> a musí být v souladu s touto smlouvou. Jinak podléhají schválení smluvních nebo statutárních zástupců. Případný nesouhlas se zněním zápisu nebo záznamu musí být uplatněn písemně do 3 dnů po obdržení zápisu.</w:t>
      </w:r>
    </w:p>
    <w:p w14:paraId="564A0920" w14:textId="77777777" w:rsidR="008772DC" w:rsidRDefault="008772DC" w:rsidP="00A86794">
      <w:pPr>
        <w:spacing w:line="280" w:lineRule="atLeast"/>
        <w:jc w:val="both"/>
        <w:rPr>
          <w:rFonts w:ascii="Book Antiqua" w:hAnsi="Book Antiqua" w:cs="Calibri"/>
          <w:sz w:val="22"/>
          <w:szCs w:val="22"/>
        </w:rPr>
      </w:pPr>
    </w:p>
    <w:p w14:paraId="564A0924" w14:textId="0815CA8D" w:rsidR="005A2BB0" w:rsidRPr="00C522E2" w:rsidRDefault="004E26AE" w:rsidP="005A2BB0">
      <w:pPr>
        <w:spacing w:line="280" w:lineRule="atLeast"/>
        <w:ind w:left="284" w:hanging="284"/>
        <w:jc w:val="both"/>
        <w:rPr>
          <w:rFonts w:ascii="Book Antiqua" w:hAnsi="Book Antiqua" w:cs="Calibri"/>
          <w:sz w:val="20"/>
        </w:rPr>
      </w:pPr>
      <w:r w:rsidRPr="00C522E2">
        <w:rPr>
          <w:rFonts w:ascii="Book Antiqua" w:hAnsi="Book Antiqua" w:cs="Calibri"/>
          <w:sz w:val="20"/>
        </w:rPr>
        <w:t>10</w:t>
      </w:r>
      <w:r w:rsidR="001C7BBE" w:rsidRPr="00C522E2">
        <w:rPr>
          <w:rFonts w:ascii="Book Antiqua" w:hAnsi="Book Antiqua" w:cs="Calibri"/>
          <w:sz w:val="20"/>
        </w:rPr>
        <w:t>.</w:t>
      </w:r>
      <w:r w:rsidR="00D64A53">
        <w:rPr>
          <w:rFonts w:ascii="Book Antiqua" w:hAnsi="Book Antiqua" w:cs="Calibri"/>
          <w:sz w:val="20"/>
        </w:rPr>
        <w:t>7</w:t>
      </w:r>
      <w:r w:rsidR="005A2BB0" w:rsidRPr="00C522E2">
        <w:rPr>
          <w:rFonts w:ascii="Book Antiqua" w:hAnsi="Book Antiqua" w:cs="Calibri"/>
          <w:sz w:val="20"/>
        </w:rPr>
        <w:t xml:space="preserve">. </w:t>
      </w:r>
      <w:r w:rsidR="005A2BB0" w:rsidRPr="00C522E2">
        <w:rPr>
          <w:rFonts w:ascii="Book Antiqua" w:hAnsi="Book Antiqua" w:cs="Calibri"/>
          <w:sz w:val="20"/>
        </w:rPr>
        <w:tab/>
      </w:r>
    </w:p>
    <w:p w14:paraId="564A0925" w14:textId="77777777" w:rsidR="005A2BB0" w:rsidRPr="00C522E2" w:rsidRDefault="005A2BB0" w:rsidP="005A2BB0">
      <w:pPr>
        <w:spacing w:line="280" w:lineRule="atLeast"/>
        <w:jc w:val="both"/>
        <w:rPr>
          <w:rFonts w:ascii="Book Antiqua" w:hAnsi="Book Antiqua" w:cs="Calibri"/>
          <w:sz w:val="20"/>
        </w:rPr>
      </w:pPr>
      <w:r w:rsidRPr="00C522E2">
        <w:rPr>
          <w:rFonts w:ascii="Book Antiqua" w:hAnsi="Book Antiqua" w:cs="Calibri"/>
          <w:sz w:val="20"/>
        </w:rPr>
        <w:t xml:space="preserve">Zjistí-li zhotovitel při provádění díla skryté překážky bránící řádnému provádění díla, je povinen tuto skutečnost bez odkladu oznámit objednateli a navrhnout další postup, a to v souladu s ustanoveními této smlouvy o dílo. </w:t>
      </w:r>
    </w:p>
    <w:p w14:paraId="564A0926" w14:textId="77777777" w:rsidR="007F2CD4" w:rsidRPr="00C522E2" w:rsidRDefault="007F2CD4" w:rsidP="005A2BB0">
      <w:pPr>
        <w:spacing w:line="280" w:lineRule="atLeast"/>
        <w:jc w:val="both"/>
        <w:rPr>
          <w:rFonts w:ascii="Book Antiqua" w:hAnsi="Book Antiqua" w:cs="Calibri"/>
          <w:sz w:val="20"/>
        </w:rPr>
      </w:pPr>
    </w:p>
    <w:p w14:paraId="564A0927" w14:textId="3F0B465E" w:rsidR="005952D4" w:rsidRPr="00C522E2" w:rsidRDefault="004E26AE" w:rsidP="005A2BB0">
      <w:pPr>
        <w:spacing w:line="280" w:lineRule="atLeast"/>
        <w:ind w:left="284" w:hanging="284"/>
        <w:jc w:val="both"/>
        <w:rPr>
          <w:rFonts w:ascii="Book Antiqua" w:hAnsi="Book Antiqua" w:cs="Calibri"/>
          <w:sz w:val="20"/>
        </w:rPr>
      </w:pPr>
      <w:r w:rsidRPr="00C522E2">
        <w:rPr>
          <w:rFonts w:ascii="Book Antiqua" w:hAnsi="Book Antiqua" w:cs="Calibri"/>
          <w:sz w:val="20"/>
        </w:rPr>
        <w:t>10</w:t>
      </w:r>
      <w:r w:rsidR="001C7BBE" w:rsidRPr="00C522E2">
        <w:rPr>
          <w:rFonts w:ascii="Book Antiqua" w:hAnsi="Book Antiqua" w:cs="Calibri"/>
          <w:sz w:val="20"/>
        </w:rPr>
        <w:t>.</w:t>
      </w:r>
      <w:r w:rsidR="00D64A53">
        <w:rPr>
          <w:rFonts w:ascii="Book Antiqua" w:hAnsi="Book Antiqua" w:cs="Calibri"/>
          <w:sz w:val="20"/>
        </w:rPr>
        <w:t>8</w:t>
      </w:r>
      <w:r w:rsidR="005952D4" w:rsidRPr="00C522E2">
        <w:rPr>
          <w:rFonts w:ascii="Book Antiqua" w:hAnsi="Book Antiqua" w:cs="Calibri"/>
          <w:sz w:val="20"/>
        </w:rPr>
        <w:t>.</w:t>
      </w:r>
      <w:r w:rsidR="005A2BB0" w:rsidRPr="00C522E2">
        <w:rPr>
          <w:rFonts w:ascii="Book Antiqua" w:hAnsi="Book Antiqua" w:cs="Calibri"/>
          <w:sz w:val="20"/>
        </w:rPr>
        <w:t xml:space="preserve"> </w:t>
      </w:r>
      <w:r w:rsidR="005A2BB0" w:rsidRPr="00C522E2">
        <w:rPr>
          <w:rFonts w:ascii="Book Antiqua" w:hAnsi="Book Antiqua" w:cs="Calibri"/>
          <w:sz w:val="20"/>
        </w:rPr>
        <w:tab/>
      </w:r>
    </w:p>
    <w:p w14:paraId="564A0928" w14:textId="77777777" w:rsidR="005A2BB0" w:rsidRPr="00C522E2" w:rsidRDefault="005A2BB0" w:rsidP="005952D4">
      <w:pPr>
        <w:spacing w:line="280" w:lineRule="atLeast"/>
        <w:jc w:val="both"/>
        <w:rPr>
          <w:rFonts w:ascii="Book Antiqua" w:hAnsi="Book Antiqua" w:cs="Calibri"/>
          <w:sz w:val="20"/>
        </w:rPr>
      </w:pPr>
      <w:r w:rsidRPr="00C522E2">
        <w:rPr>
          <w:rFonts w:ascii="Book Antiqua" w:hAnsi="Book Antiqua" w:cs="Calibri"/>
          <w:sz w:val="20"/>
        </w:rPr>
        <w:t>Zhotovitel je povinen bez odkladu upozornit objednatele na případnou nevhodnost realizace vyžadovaných prací, v případě, že tak neučiní, nese jako odborná firma veškeré náklady spojené s následným odstraněním vzniklé vady díla.</w:t>
      </w:r>
    </w:p>
    <w:p w14:paraId="564A0929" w14:textId="77777777" w:rsidR="009866DD" w:rsidRPr="00C522E2" w:rsidRDefault="009866DD" w:rsidP="005952D4">
      <w:pPr>
        <w:spacing w:line="280" w:lineRule="atLeast"/>
        <w:jc w:val="both"/>
        <w:rPr>
          <w:rFonts w:ascii="Book Antiqua" w:hAnsi="Book Antiqua" w:cs="Calibri"/>
          <w:sz w:val="20"/>
        </w:rPr>
      </w:pPr>
    </w:p>
    <w:p w14:paraId="564A092A" w14:textId="01DD8EFD" w:rsidR="005952D4" w:rsidRPr="00C522E2" w:rsidRDefault="004E26AE" w:rsidP="005A2BB0">
      <w:pPr>
        <w:spacing w:line="280" w:lineRule="atLeast"/>
        <w:ind w:left="284" w:hanging="284"/>
        <w:jc w:val="both"/>
        <w:rPr>
          <w:rFonts w:ascii="Book Antiqua" w:hAnsi="Book Antiqua" w:cs="Calibri"/>
          <w:sz w:val="20"/>
        </w:rPr>
      </w:pPr>
      <w:r w:rsidRPr="00C522E2">
        <w:rPr>
          <w:rFonts w:ascii="Book Antiqua" w:hAnsi="Book Antiqua" w:cs="Calibri"/>
          <w:sz w:val="20"/>
        </w:rPr>
        <w:t>10</w:t>
      </w:r>
      <w:r w:rsidR="001C7BBE" w:rsidRPr="00C522E2">
        <w:rPr>
          <w:rFonts w:ascii="Book Antiqua" w:hAnsi="Book Antiqua" w:cs="Calibri"/>
          <w:sz w:val="20"/>
        </w:rPr>
        <w:t>.</w:t>
      </w:r>
      <w:r w:rsidR="00D64A53">
        <w:rPr>
          <w:rFonts w:ascii="Book Antiqua" w:hAnsi="Book Antiqua" w:cs="Calibri"/>
          <w:sz w:val="20"/>
        </w:rPr>
        <w:t>9</w:t>
      </w:r>
      <w:r w:rsidR="005952D4" w:rsidRPr="00C522E2">
        <w:rPr>
          <w:rFonts w:ascii="Book Antiqua" w:hAnsi="Book Antiqua" w:cs="Calibri"/>
          <w:sz w:val="20"/>
        </w:rPr>
        <w:t>.</w:t>
      </w:r>
      <w:r w:rsidR="005A2BB0" w:rsidRPr="00C522E2">
        <w:rPr>
          <w:rFonts w:ascii="Book Antiqua" w:hAnsi="Book Antiqua" w:cs="Calibri"/>
          <w:sz w:val="20"/>
        </w:rPr>
        <w:tab/>
      </w:r>
    </w:p>
    <w:p w14:paraId="564A092B" w14:textId="77777777" w:rsidR="005A2BB0" w:rsidRPr="00C522E2" w:rsidRDefault="005A2BB0" w:rsidP="005952D4">
      <w:pPr>
        <w:spacing w:line="280" w:lineRule="atLeast"/>
        <w:jc w:val="both"/>
        <w:rPr>
          <w:rFonts w:ascii="Book Antiqua" w:hAnsi="Book Antiqua" w:cs="Calibri"/>
          <w:sz w:val="20"/>
        </w:rPr>
      </w:pPr>
      <w:r w:rsidRPr="00C522E2">
        <w:rPr>
          <w:rFonts w:ascii="Book Antiqua" w:hAnsi="Book Antiqua" w:cs="Calibri"/>
          <w:sz w:val="20"/>
        </w:rPr>
        <w:t>Pokud činností zhotovitele dojde ke způsobení škody objednateli nebo třetím osobám v důsledku opomenutí, nedbalosti nebo neplnění podmínek vyplývajících ze zákona, technických či jiných norem případně této smlouvy, je zhotovitel povinen nejpozději do 14 dnů od oznámení rozsahu a charakteru škod tuto škodu odstranit a uvést do původního stavu, tj. stavu před škodou, a není-li to možné, škodu finančně nahradit.</w:t>
      </w:r>
    </w:p>
    <w:p w14:paraId="564A092C" w14:textId="77777777" w:rsidR="009866DD" w:rsidRPr="00C522E2" w:rsidRDefault="009866DD" w:rsidP="005952D4">
      <w:pPr>
        <w:spacing w:line="280" w:lineRule="atLeast"/>
        <w:jc w:val="both"/>
        <w:rPr>
          <w:rFonts w:ascii="Book Antiqua" w:hAnsi="Book Antiqua" w:cs="Calibri"/>
          <w:sz w:val="20"/>
        </w:rPr>
      </w:pPr>
    </w:p>
    <w:p w14:paraId="564A092D" w14:textId="59C56ADF" w:rsidR="005952D4" w:rsidRPr="00C522E2" w:rsidRDefault="004E26AE" w:rsidP="005A2BB0">
      <w:pPr>
        <w:spacing w:line="280" w:lineRule="atLeast"/>
        <w:ind w:left="284" w:hanging="284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10</w:t>
      </w:r>
      <w:r w:rsidR="001C7BBE" w:rsidRPr="00C522E2">
        <w:rPr>
          <w:rFonts w:ascii="Book Antiqua" w:hAnsi="Book Antiqua"/>
          <w:sz w:val="20"/>
        </w:rPr>
        <w:t>.</w:t>
      </w:r>
      <w:r w:rsidR="00D64A53">
        <w:rPr>
          <w:rFonts w:ascii="Book Antiqua" w:hAnsi="Book Antiqua"/>
          <w:sz w:val="20"/>
        </w:rPr>
        <w:t>10</w:t>
      </w:r>
      <w:r w:rsidR="005952D4" w:rsidRPr="00C522E2">
        <w:rPr>
          <w:rFonts w:ascii="Book Antiqua" w:hAnsi="Book Antiqua"/>
          <w:sz w:val="20"/>
        </w:rPr>
        <w:t>.</w:t>
      </w:r>
      <w:r w:rsidR="005A2BB0" w:rsidRPr="00C522E2">
        <w:rPr>
          <w:rFonts w:ascii="Book Antiqua" w:hAnsi="Book Antiqua"/>
          <w:sz w:val="20"/>
        </w:rPr>
        <w:t xml:space="preserve"> </w:t>
      </w:r>
      <w:r w:rsidR="005A2BB0" w:rsidRPr="00C522E2">
        <w:rPr>
          <w:rFonts w:ascii="Book Antiqua" w:hAnsi="Book Antiqua"/>
          <w:sz w:val="20"/>
        </w:rPr>
        <w:tab/>
      </w:r>
    </w:p>
    <w:p w14:paraId="564A092E" w14:textId="77777777" w:rsidR="005A2BB0" w:rsidRPr="00C522E2" w:rsidRDefault="005A2BB0" w:rsidP="005952D4">
      <w:pPr>
        <w:spacing w:line="28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 xml:space="preserve">Zhotovitel zajistí zřízení a odstranění zařízení staveniště včetně zajištění bezpečnosti práce, ochrany životního prostředí a zajištění požární asistence a následného dozoru po skončení prací s otevřeným ohněm (svařování, řezání, pájení, lepení apod.) včetně protokolu o provedení prací s otevřeným ohněm. </w:t>
      </w:r>
    </w:p>
    <w:p w14:paraId="564A092F" w14:textId="77777777" w:rsidR="009866DD" w:rsidRPr="00C522E2" w:rsidRDefault="009866DD" w:rsidP="005952D4">
      <w:pPr>
        <w:spacing w:line="280" w:lineRule="atLeast"/>
        <w:jc w:val="both"/>
        <w:rPr>
          <w:rFonts w:ascii="Book Antiqua" w:hAnsi="Book Antiqua"/>
          <w:sz w:val="20"/>
        </w:rPr>
      </w:pPr>
    </w:p>
    <w:p w14:paraId="564A0935" w14:textId="77777777" w:rsidR="00A43EBC" w:rsidRPr="00C522E2" w:rsidRDefault="00A43EBC" w:rsidP="005952D4">
      <w:pPr>
        <w:spacing w:line="280" w:lineRule="atLeast"/>
        <w:jc w:val="both"/>
        <w:rPr>
          <w:rFonts w:ascii="Book Antiqua" w:hAnsi="Book Antiqua" w:cs="Calibri"/>
          <w:b/>
          <w:sz w:val="20"/>
        </w:rPr>
      </w:pPr>
    </w:p>
    <w:p w14:paraId="362109E4" w14:textId="77777777" w:rsidR="0010354F" w:rsidRDefault="0010354F" w:rsidP="005952D4">
      <w:pPr>
        <w:spacing w:line="280" w:lineRule="atLeast"/>
        <w:jc w:val="both"/>
        <w:rPr>
          <w:rFonts w:ascii="Book Antiqua" w:hAnsi="Book Antiqua" w:cs="Calibri"/>
          <w:b/>
          <w:sz w:val="22"/>
          <w:szCs w:val="24"/>
        </w:rPr>
      </w:pPr>
    </w:p>
    <w:p w14:paraId="564A093E" w14:textId="77777777" w:rsidR="00881F99" w:rsidRPr="008D0A13" w:rsidRDefault="00881F99" w:rsidP="00AE0391">
      <w:pPr>
        <w:shd w:val="clear" w:color="auto" w:fill="D9D9D9" w:themeFill="background1" w:themeFillShade="D9"/>
        <w:spacing w:line="240" w:lineRule="atLeast"/>
        <w:jc w:val="center"/>
        <w:rPr>
          <w:rFonts w:ascii="Book Antiqua" w:hAnsi="Book Antiqua"/>
          <w:b/>
          <w:sz w:val="28"/>
          <w:szCs w:val="28"/>
        </w:rPr>
      </w:pPr>
      <w:r w:rsidRPr="008D0A13">
        <w:rPr>
          <w:rFonts w:ascii="Book Antiqua" w:hAnsi="Book Antiqua"/>
          <w:b/>
          <w:sz w:val="28"/>
          <w:szCs w:val="28"/>
        </w:rPr>
        <w:t>X</w:t>
      </w:r>
      <w:r w:rsidR="00B63E21" w:rsidRPr="008D0A13">
        <w:rPr>
          <w:rFonts w:ascii="Book Antiqua" w:hAnsi="Book Antiqua"/>
          <w:b/>
          <w:sz w:val="28"/>
          <w:szCs w:val="28"/>
        </w:rPr>
        <w:t>I</w:t>
      </w:r>
      <w:r w:rsidRPr="008D0A13">
        <w:rPr>
          <w:rFonts w:ascii="Book Antiqua" w:hAnsi="Book Antiqua"/>
          <w:b/>
          <w:sz w:val="28"/>
          <w:szCs w:val="28"/>
        </w:rPr>
        <w:t>.</w:t>
      </w:r>
      <w:r w:rsidR="00690083" w:rsidRPr="008D0A13">
        <w:rPr>
          <w:rFonts w:ascii="Book Antiqua" w:hAnsi="Book Antiqua"/>
          <w:b/>
          <w:sz w:val="28"/>
          <w:szCs w:val="28"/>
        </w:rPr>
        <w:t xml:space="preserve"> - </w:t>
      </w:r>
      <w:r w:rsidRPr="008D0A13">
        <w:rPr>
          <w:rFonts w:ascii="Book Antiqua" w:hAnsi="Book Antiqua"/>
          <w:b/>
          <w:sz w:val="28"/>
          <w:szCs w:val="28"/>
        </w:rPr>
        <w:t>Odstoupení od smlouvy</w:t>
      </w:r>
    </w:p>
    <w:p w14:paraId="564A093F" w14:textId="77777777" w:rsidR="00881F99" w:rsidRPr="00C522E2" w:rsidRDefault="00881F99" w:rsidP="00881F99">
      <w:pPr>
        <w:spacing w:line="240" w:lineRule="atLeast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1</w:t>
      </w:r>
      <w:r w:rsidR="008305C9" w:rsidRPr="00C522E2">
        <w:rPr>
          <w:rFonts w:ascii="Book Antiqua" w:hAnsi="Book Antiqua"/>
          <w:sz w:val="20"/>
        </w:rPr>
        <w:t>1</w:t>
      </w:r>
      <w:r w:rsidRPr="00C522E2">
        <w:rPr>
          <w:rFonts w:ascii="Book Antiqua" w:hAnsi="Book Antiqua"/>
          <w:sz w:val="20"/>
        </w:rPr>
        <w:t xml:space="preserve">.1. </w:t>
      </w:r>
      <w:r w:rsidRPr="00C522E2">
        <w:rPr>
          <w:rFonts w:ascii="Book Antiqua" w:hAnsi="Book Antiqua"/>
          <w:sz w:val="20"/>
        </w:rPr>
        <w:tab/>
      </w:r>
    </w:p>
    <w:p w14:paraId="564A0940" w14:textId="77777777" w:rsidR="00881F99" w:rsidRPr="00C522E2" w:rsidRDefault="00881F99" w:rsidP="00881F99">
      <w:pPr>
        <w:spacing w:line="240" w:lineRule="atLeast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Za podstatné porušení smlouvy dle § 200</w:t>
      </w:r>
      <w:r w:rsidR="00E008FA" w:rsidRPr="00C522E2">
        <w:rPr>
          <w:rFonts w:ascii="Book Antiqua" w:hAnsi="Book Antiqua"/>
          <w:sz w:val="20"/>
        </w:rPr>
        <w:t>2 a násl.</w:t>
      </w:r>
      <w:r w:rsidRPr="00C522E2">
        <w:rPr>
          <w:rFonts w:ascii="Book Antiqua" w:hAnsi="Book Antiqua"/>
          <w:sz w:val="20"/>
        </w:rPr>
        <w:t xml:space="preserve"> občanského zákoníku, při kterém je druhá strana oprávněna odstoupit od smlouvy, se považuje zejména:</w:t>
      </w:r>
    </w:p>
    <w:p w14:paraId="564A0941" w14:textId="77777777" w:rsidR="00881F99" w:rsidRPr="00C522E2" w:rsidRDefault="00881F99" w:rsidP="007F2CD4">
      <w:pPr>
        <w:pStyle w:val="Odstavecseseznamem"/>
        <w:numPr>
          <w:ilvl w:val="0"/>
          <w:numId w:val="25"/>
        </w:numPr>
        <w:spacing w:before="120" w:after="0" w:line="240" w:lineRule="atLeast"/>
        <w:ind w:left="714" w:hanging="357"/>
        <w:rPr>
          <w:rFonts w:ascii="Book Antiqua" w:hAnsi="Book Antiqua"/>
        </w:rPr>
      </w:pPr>
      <w:r w:rsidRPr="00C522E2">
        <w:rPr>
          <w:rFonts w:ascii="Book Antiqua" w:hAnsi="Book Antiqua"/>
        </w:rPr>
        <w:t>vadnost díla již v průběhu jeho provádění, pokud zhotovitel na písemnou výzvu objednatele vady neodstraní v stanovené lhůtě;</w:t>
      </w:r>
    </w:p>
    <w:p w14:paraId="564A0942" w14:textId="2E0E910C" w:rsidR="00881F99" w:rsidRPr="00C522E2" w:rsidRDefault="00881F99" w:rsidP="007F2CD4">
      <w:pPr>
        <w:pStyle w:val="Odstavecseseznamem"/>
        <w:numPr>
          <w:ilvl w:val="0"/>
          <w:numId w:val="25"/>
        </w:numPr>
        <w:spacing w:after="0" w:line="240" w:lineRule="atLeast"/>
        <w:ind w:left="714" w:hanging="357"/>
        <w:rPr>
          <w:rFonts w:ascii="Book Antiqua" w:hAnsi="Book Antiqua"/>
        </w:rPr>
      </w:pPr>
      <w:r w:rsidRPr="00C522E2">
        <w:rPr>
          <w:rFonts w:ascii="Book Antiqua" w:hAnsi="Book Antiqua"/>
        </w:rPr>
        <w:t xml:space="preserve">prodlení zhotovitele se zahájením nebo dokončením díla o více než </w:t>
      </w:r>
      <w:r w:rsidR="003D0087" w:rsidRPr="00C522E2">
        <w:rPr>
          <w:rFonts w:ascii="Book Antiqua" w:hAnsi="Book Antiqua"/>
        </w:rPr>
        <w:t>1</w:t>
      </w:r>
      <w:r w:rsidRPr="00C522E2">
        <w:rPr>
          <w:rFonts w:ascii="Book Antiqua" w:hAnsi="Book Antiqua"/>
        </w:rPr>
        <w:t>0</w:t>
      </w:r>
      <w:r w:rsidR="0090664E">
        <w:rPr>
          <w:rFonts w:ascii="Book Antiqua" w:hAnsi="Book Antiqua"/>
        </w:rPr>
        <w:t xml:space="preserve"> pracovních dnů</w:t>
      </w:r>
      <w:r w:rsidRPr="00C522E2">
        <w:rPr>
          <w:rFonts w:ascii="Book Antiqua" w:hAnsi="Book Antiqua"/>
        </w:rPr>
        <w:t>;</w:t>
      </w:r>
    </w:p>
    <w:p w14:paraId="564A0943" w14:textId="7FDF4209" w:rsidR="00881F99" w:rsidRPr="00C522E2" w:rsidRDefault="00881F99" w:rsidP="007F2CD4">
      <w:pPr>
        <w:pStyle w:val="Odstavecseseznamem"/>
        <w:numPr>
          <w:ilvl w:val="0"/>
          <w:numId w:val="25"/>
        </w:numPr>
        <w:spacing w:after="0" w:line="240" w:lineRule="atLeast"/>
        <w:ind w:left="714" w:hanging="357"/>
        <w:rPr>
          <w:rFonts w:ascii="Book Antiqua" w:hAnsi="Book Antiqua"/>
        </w:rPr>
      </w:pPr>
      <w:r w:rsidRPr="00C522E2">
        <w:rPr>
          <w:rFonts w:ascii="Book Antiqua" w:hAnsi="Book Antiqua"/>
        </w:rPr>
        <w:t xml:space="preserve">prodlení objednatele s předáním staveniště či jiných podstatných dokladů pro plnění smlouvy o více než </w:t>
      </w:r>
      <w:r w:rsidR="003D0087" w:rsidRPr="00C522E2">
        <w:rPr>
          <w:rFonts w:ascii="Book Antiqua" w:hAnsi="Book Antiqua"/>
        </w:rPr>
        <w:t>1</w:t>
      </w:r>
      <w:r w:rsidRPr="00C522E2">
        <w:rPr>
          <w:rFonts w:ascii="Book Antiqua" w:hAnsi="Book Antiqua"/>
        </w:rPr>
        <w:t>0</w:t>
      </w:r>
      <w:r w:rsidR="0090664E">
        <w:rPr>
          <w:rFonts w:ascii="Book Antiqua" w:hAnsi="Book Antiqua"/>
        </w:rPr>
        <w:t xml:space="preserve"> pracovních dnů</w:t>
      </w:r>
      <w:r w:rsidRPr="00C522E2">
        <w:rPr>
          <w:rFonts w:ascii="Book Antiqua" w:hAnsi="Book Antiqua"/>
        </w:rPr>
        <w:t>;</w:t>
      </w:r>
    </w:p>
    <w:p w14:paraId="52B705D6" w14:textId="1696BCF0" w:rsidR="006444BC" w:rsidRPr="00C522E2" w:rsidRDefault="006444BC" w:rsidP="007F2CD4">
      <w:pPr>
        <w:pStyle w:val="Odstavecseseznamem"/>
        <w:numPr>
          <w:ilvl w:val="0"/>
          <w:numId w:val="25"/>
        </w:numPr>
        <w:spacing w:after="0" w:line="240" w:lineRule="atLeast"/>
        <w:ind w:left="714" w:hanging="357"/>
        <w:rPr>
          <w:rFonts w:ascii="Book Antiqua" w:hAnsi="Book Antiqua"/>
        </w:rPr>
      </w:pPr>
      <w:r w:rsidRPr="00C522E2">
        <w:rPr>
          <w:rFonts w:ascii="Book Antiqua" w:hAnsi="Book Antiqua"/>
        </w:rPr>
        <w:t>porušení podmínek zadávacího řízení na zhotovitele stavby;</w:t>
      </w:r>
    </w:p>
    <w:p w14:paraId="564A0944" w14:textId="77777777" w:rsidR="00881F99" w:rsidRPr="00C522E2" w:rsidRDefault="00881F99" w:rsidP="007F2CD4">
      <w:pPr>
        <w:pStyle w:val="Odstavecseseznamem"/>
        <w:numPr>
          <w:ilvl w:val="0"/>
          <w:numId w:val="25"/>
        </w:numPr>
        <w:spacing w:after="0" w:line="240" w:lineRule="atLeast"/>
        <w:ind w:left="714" w:hanging="357"/>
        <w:rPr>
          <w:rFonts w:ascii="Book Antiqua" w:hAnsi="Book Antiqua"/>
        </w:rPr>
      </w:pPr>
      <w:r w:rsidRPr="00C522E2">
        <w:rPr>
          <w:rFonts w:ascii="Book Antiqua" w:hAnsi="Book Antiqua"/>
        </w:rPr>
        <w:t>úpadek objednatele nebo zhotovitele ve smyslu zák. č. 182/2006 Sb., insolvenčního zákona;</w:t>
      </w:r>
    </w:p>
    <w:p w14:paraId="564A0945" w14:textId="77777777" w:rsidR="00881F99" w:rsidRPr="00C522E2" w:rsidRDefault="00881F99" w:rsidP="007F2CD4">
      <w:pPr>
        <w:pStyle w:val="Odstavecseseznamem"/>
        <w:numPr>
          <w:ilvl w:val="0"/>
          <w:numId w:val="25"/>
        </w:numPr>
        <w:spacing w:after="0" w:line="240" w:lineRule="atLeast"/>
        <w:ind w:left="714" w:hanging="357"/>
        <w:rPr>
          <w:rFonts w:ascii="Book Antiqua" w:hAnsi="Book Antiqua"/>
        </w:rPr>
      </w:pPr>
      <w:r w:rsidRPr="00C522E2">
        <w:rPr>
          <w:rFonts w:ascii="Book Antiqua" w:hAnsi="Book Antiqua"/>
        </w:rPr>
        <w:t>porušování předpisů bezpečnosti práce a technických zařízení a bezpečnosti provozu na pozemních komunikacích.</w:t>
      </w:r>
    </w:p>
    <w:p w14:paraId="564A0946" w14:textId="77777777" w:rsidR="00A43EBC" w:rsidRPr="00C522E2" w:rsidRDefault="00A43EBC" w:rsidP="00881F99">
      <w:pPr>
        <w:spacing w:line="240" w:lineRule="atLeast"/>
        <w:ind w:left="705" w:hanging="705"/>
        <w:rPr>
          <w:rFonts w:ascii="Book Antiqua" w:hAnsi="Book Antiqua"/>
          <w:sz w:val="20"/>
        </w:rPr>
      </w:pPr>
    </w:p>
    <w:p w14:paraId="564A0947" w14:textId="77777777" w:rsidR="00881F99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1</w:t>
      </w:r>
      <w:r w:rsidR="008305C9" w:rsidRPr="00C522E2">
        <w:rPr>
          <w:rFonts w:ascii="Book Antiqua" w:hAnsi="Book Antiqua"/>
          <w:sz w:val="20"/>
        </w:rPr>
        <w:t>1</w:t>
      </w:r>
      <w:r w:rsidRPr="00C522E2">
        <w:rPr>
          <w:rFonts w:ascii="Book Antiqua" w:hAnsi="Book Antiqua"/>
          <w:sz w:val="20"/>
        </w:rPr>
        <w:t>.2.</w:t>
      </w:r>
    </w:p>
    <w:p w14:paraId="564A0948" w14:textId="77777777" w:rsidR="00881F99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Účinky odstoupení od smlouvy nastávají dnem doručení oznámení o odstoupení druhé straně smlouvy.</w:t>
      </w:r>
    </w:p>
    <w:p w14:paraId="564A0949" w14:textId="77777777" w:rsidR="00A43EBC" w:rsidRPr="00C522E2" w:rsidRDefault="00A43EBC" w:rsidP="00881F99">
      <w:pPr>
        <w:spacing w:line="240" w:lineRule="atLeast"/>
        <w:jc w:val="both"/>
        <w:rPr>
          <w:rFonts w:ascii="Book Antiqua" w:hAnsi="Book Antiqua"/>
          <w:sz w:val="20"/>
        </w:rPr>
      </w:pPr>
    </w:p>
    <w:p w14:paraId="564A094A" w14:textId="77777777" w:rsidR="00A86794" w:rsidRPr="00C522E2" w:rsidRDefault="00A86794" w:rsidP="00A86794">
      <w:pPr>
        <w:keepLines/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11.3.</w:t>
      </w:r>
      <w:r w:rsidRPr="00C522E2">
        <w:rPr>
          <w:rFonts w:ascii="Book Antiqua" w:hAnsi="Book Antiqua"/>
          <w:sz w:val="20"/>
        </w:rPr>
        <w:tab/>
      </w:r>
    </w:p>
    <w:p w14:paraId="564A094B" w14:textId="77777777" w:rsidR="00A86794" w:rsidRPr="00C522E2" w:rsidRDefault="00A86794" w:rsidP="00A86794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 xml:space="preserve">Odstoupí-li některá ze stran od této smlouvy na základě ujednání z této smlouvy vyplývajících, případně na základě zákona, nestanoví-li tato smlouva jinak, pak povinnosti obou stran jsou následující: </w:t>
      </w:r>
    </w:p>
    <w:p w14:paraId="564A094C" w14:textId="77777777" w:rsidR="00A86794" w:rsidRPr="00C522E2" w:rsidRDefault="00A86794" w:rsidP="007F2CD4">
      <w:pPr>
        <w:pStyle w:val="Odstavecseseznamem"/>
        <w:numPr>
          <w:ilvl w:val="0"/>
          <w:numId w:val="26"/>
        </w:numPr>
        <w:spacing w:before="120" w:after="0" w:line="240" w:lineRule="atLeast"/>
        <w:ind w:left="714" w:hanging="357"/>
        <w:jc w:val="both"/>
        <w:rPr>
          <w:rFonts w:ascii="Book Antiqua" w:hAnsi="Book Antiqua"/>
        </w:rPr>
      </w:pPr>
      <w:r w:rsidRPr="00C522E2">
        <w:rPr>
          <w:rFonts w:ascii="Book Antiqua" w:hAnsi="Book Antiqua"/>
        </w:rPr>
        <w:lastRenderedPageBreak/>
        <w:t>zhotovitel provede soupis všech provedených prací oceněný stejným způsobem, jako byla sjednána cena za splnění předmětu smlouvy a cena za zhotovení stavby dle této smlouvy;</w:t>
      </w:r>
    </w:p>
    <w:p w14:paraId="564A094D" w14:textId="77777777" w:rsidR="00A86794" w:rsidRPr="00C522E2" w:rsidRDefault="00A86794" w:rsidP="007F2CD4">
      <w:pPr>
        <w:pStyle w:val="Odstavecseseznamem"/>
        <w:numPr>
          <w:ilvl w:val="0"/>
          <w:numId w:val="26"/>
        </w:numPr>
        <w:spacing w:after="0" w:line="240" w:lineRule="atLeast"/>
        <w:ind w:left="714" w:hanging="357"/>
        <w:jc w:val="both"/>
        <w:rPr>
          <w:rFonts w:ascii="Book Antiqua" w:hAnsi="Book Antiqua"/>
        </w:rPr>
      </w:pPr>
      <w:r w:rsidRPr="00C522E2">
        <w:rPr>
          <w:rFonts w:ascii="Book Antiqua" w:hAnsi="Book Antiqua"/>
        </w:rPr>
        <w:t>zhotovitel provede vyúčtování všech provedených prací v souladu s oceněným výkazem výměr a vystaví závěrečnou fakturu;</w:t>
      </w:r>
    </w:p>
    <w:p w14:paraId="564A094E" w14:textId="77777777" w:rsidR="00A86794" w:rsidRPr="00C522E2" w:rsidRDefault="00A86794" w:rsidP="007F2CD4">
      <w:pPr>
        <w:pStyle w:val="Odstavecseseznamem"/>
        <w:numPr>
          <w:ilvl w:val="0"/>
          <w:numId w:val="26"/>
        </w:numPr>
        <w:spacing w:after="0" w:line="240" w:lineRule="atLeast"/>
        <w:ind w:left="714" w:hanging="357"/>
        <w:jc w:val="both"/>
        <w:rPr>
          <w:rFonts w:ascii="Book Antiqua" w:hAnsi="Book Antiqua"/>
        </w:rPr>
      </w:pPr>
      <w:r w:rsidRPr="00C522E2">
        <w:rPr>
          <w:rFonts w:ascii="Book Antiqua" w:hAnsi="Book Antiqua"/>
        </w:rPr>
        <w:t xml:space="preserve">zhotovitel vyzve objednatele k převzetí do té doby zhotovených částí díla a objednatel je povinen do tří dnů od obdržení výzvy zahájit přejímací řízení k převzetí do té doby zhotovených částí díla. Na dosud odvedené práce na zhotovení díla se přiměřeně vztahují ujednání o zárukách z této smlouvy. V případě, že zhotovitel nebude schopen odpovídajícím způsobem poskytnout záruky za provedené práce, je objednatel oprávněn odmítnout zahájit přejímací řízení k převzetí do té doby zhotovené části díla a je oprávněn nařídit zhotoviteli odstranění dosud zhotovené části díla nebo těch částí díla, na které není zhotovitel schopen poskytnout záruky v souladu s touto smlouvou. Za odstraněné části díla není zhotovitel oprávněn požadovat na objednateli zaplacení odpovídající části sjednané ceny </w:t>
      </w:r>
      <w:r w:rsidR="000F0582" w:rsidRPr="00C522E2">
        <w:rPr>
          <w:rFonts w:ascii="Book Antiqua" w:hAnsi="Book Antiqua"/>
        </w:rPr>
        <w:t>stavby</w:t>
      </w:r>
      <w:r w:rsidRPr="00C522E2">
        <w:rPr>
          <w:rFonts w:ascii="Book Antiqua" w:hAnsi="Book Antiqua"/>
        </w:rPr>
        <w:t>.</w:t>
      </w:r>
    </w:p>
    <w:p w14:paraId="564A094F" w14:textId="77777777" w:rsidR="00A43EBC" w:rsidRPr="00C522E2" w:rsidRDefault="00A43EBC" w:rsidP="00A43EBC">
      <w:pPr>
        <w:pStyle w:val="Odstavecseseznamem"/>
        <w:spacing w:after="0" w:line="240" w:lineRule="auto"/>
        <w:ind w:left="284"/>
        <w:jc w:val="both"/>
        <w:rPr>
          <w:rFonts w:ascii="Book Antiqua" w:hAnsi="Book Antiqua"/>
        </w:rPr>
      </w:pPr>
    </w:p>
    <w:p w14:paraId="564A0950" w14:textId="77777777" w:rsidR="00A86794" w:rsidRPr="00C522E2" w:rsidRDefault="00A86794" w:rsidP="00A86794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11.4.</w:t>
      </w:r>
    </w:p>
    <w:p w14:paraId="564A0951" w14:textId="77777777" w:rsidR="00A86794" w:rsidRPr="00C522E2" w:rsidRDefault="00A86794" w:rsidP="00A86794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V případě odstoupení od smlouvy není dotčeno právo objednatele na náhradu škody podle obecně právních předpisů.</w:t>
      </w:r>
    </w:p>
    <w:p w14:paraId="564A0952" w14:textId="2C853A88" w:rsidR="00690083" w:rsidRPr="0090664E" w:rsidRDefault="00690083" w:rsidP="00881F99">
      <w:pPr>
        <w:spacing w:line="240" w:lineRule="atLeast"/>
        <w:jc w:val="center"/>
        <w:rPr>
          <w:rFonts w:ascii="Book Antiqua" w:hAnsi="Book Antiqua"/>
          <w:b/>
          <w:sz w:val="20"/>
        </w:rPr>
      </w:pPr>
    </w:p>
    <w:p w14:paraId="51AAC0F7" w14:textId="77777777" w:rsidR="00A85D40" w:rsidRPr="0090664E" w:rsidRDefault="00A85D40" w:rsidP="00881F99">
      <w:pPr>
        <w:spacing w:line="240" w:lineRule="atLeast"/>
        <w:jc w:val="center"/>
        <w:rPr>
          <w:rFonts w:ascii="Book Antiqua" w:hAnsi="Book Antiqua"/>
          <w:b/>
          <w:sz w:val="20"/>
        </w:rPr>
      </w:pPr>
    </w:p>
    <w:p w14:paraId="564A0953" w14:textId="77777777" w:rsidR="00881F99" w:rsidRPr="008D0A13" w:rsidRDefault="00881F99" w:rsidP="00AE0391">
      <w:pPr>
        <w:shd w:val="clear" w:color="auto" w:fill="D9D9D9" w:themeFill="background1" w:themeFillShade="D9"/>
        <w:spacing w:line="240" w:lineRule="atLeast"/>
        <w:jc w:val="center"/>
        <w:rPr>
          <w:rFonts w:ascii="Book Antiqua" w:hAnsi="Book Antiqua"/>
          <w:b/>
          <w:sz w:val="28"/>
          <w:szCs w:val="28"/>
        </w:rPr>
      </w:pPr>
      <w:r w:rsidRPr="008D0A13">
        <w:rPr>
          <w:rFonts w:ascii="Book Antiqua" w:hAnsi="Book Antiqua"/>
          <w:b/>
          <w:sz w:val="28"/>
          <w:szCs w:val="28"/>
        </w:rPr>
        <w:t>Článek XII.</w:t>
      </w:r>
      <w:r w:rsidR="00690083" w:rsidRPr="008D0A13">
        <w:rPr>
          <w:rFonts w:ascii="Book Antiqua" w:hAnsi="Book Antiqua"/>
          <w:b/>
          <w:sz w:val="28"/>
          <w:szCs w:val="28"/>
        </w:rPr>
        <w:t xml:space="preserve"> - </w:t>
      </w:r>
      <w:r w:rsidRPr="008D0A13">
        <w:rPr>
          <w:rFonts w:ascii="Book Antiqua" w:hAnsi="Book Antiqua"/>
          <w:b/>
          <w:sz w:val="28"/>
          <w:szCs w:val="28"/>
        </w:rPr>
        <w:t>Spory</w:t>
      </w:r>
    </w:p>
    <w:p w14:paraId="564A0954" w14:textId="77777777" w:rsidR="00881F99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1</w:t>
      </w:r>
      <w:r w:rsidR="008305C9" w:rsidRPr="00C522E2">
        <w:rPr>
          <w:rFonts w:ascii="Book Antiqua" w:hAnsi="Book Antiqua"/>
          <w:sz w:val="20"/>
        </w:rPr>
        <w:t>2</w:t>
      </w:r>
      <w:r w:rsidRPr="00C522E2">
        <w:rPr>
          <w:rFonts w:ascii="Book Antiqua" w:hAnsi="Book Antiqua"/>
          <w:sz w:val="20"/>
        </w:rPr>
        <w:t>.1.</w:t>
      </w:r>
    </w:p>
    <w:p w14:paraId="564A0955" w14:textId="77777777" w:rsidR="00881F99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Smluvní strany se zavazují řešit nesrovnalosti založené na této smlouvě o dílo nebo její platnosti se vzájemným pochopením a dohodou bez ohledu na to, zda vznikly během nebo po termínu její platnosti.</w:t>
      </w:r>
    </w:p>
    <w:p w14:paraId="564A0956" w14:textId="77777777" w:rsidR="00A43EBC" w:rsidRPr="00C522E2" w:rsidRDefault="00A43EBC" w:rsidP="00881F99">
      <w:pPr>
        <w:spacing w:line="240" w:lineRule="atLeast"/>
        <w:jc w:val="both"/>
        <w:rPr>
          <w:rFonts w:ascii="Book Antiqua" w:hAnsi="Book Antiqua"/>
          <w:sz w:val="20"/>
        </w:rPr>
      </w:pPr>
    </w:p>
    <w:p w14:paraId="564A0957" w14:textId="77777777" w:rsidR="00881F99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1</w:t>
      </w:r>
      <w:r w:rsidR="008305C9" w:rsidRPr="00C522E2">
        <w:rPr>
          <w:rFonts w:ascii="Book Antiqua" w:hAnsi="Book Antiqua"/>
          <w:sz w:val="20"/>
        </w:rPr>
        <w:t>2</w:t>
      </w:r>
      <w:r w:rsidRPr="00C522E2">
        <w:rPr>
          <w:rFonts w:ascii="Book Antiqua" w:hAnsi="Book Antiqua"/>
          <w:sz w:val="20"/>
        </w:rPr>
        <w:t>.2.</w:t>
      </w:r>
    </w:p>
    <w:p w14:paraId="564A0958" w14:textId="77777777" w:rsidR="00881F99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Jestliže řešení nesrovnalostí podle odst. 1</w:t>
      </w:r>
      <w:r w:rsidR="00C81C71" w:rsidRPr="00C522E2">
        <w:rPr>
          <w:rFonts w:ascii="Book Antiqua" w:hAnsi="Book Antiqua"/>
          <w:sz w:val="20"/>
        </w:rPr>
        <w:t>2</w:t>
      </w:r>
      <w:r w:rsidRPr="00C522E2">
        <w:rPr>
          <w:rFonts w:ascii="Book Antiqua" w:hAnsi="Book Antiqua"/>
          <w:sz w:val="20"/>
        </w:rPr>
        <w:t>.1. není možné, všechny nesrovnalosti vzniklé z této smlouvy o dílo budou řešeny podle českého práva u Českého soudu.</w:t>
      </w:r>
    </w:p>
    <w:p w14:paraId="564A0959" w14:textId="77777777" w:rsidR="00A43EBC" w:rsidRPr="00C522E2" w:rsidRDefault="00A43EBC" w:rsidP="00881F99">
      <w:pPr>
        <w:spacing w:line="240" w:lineRule="atLeast"/>
        <w:jc w:val="both"/>
        <w:rPr>
          <w:rFonts w:ascii="Book Antiqua" w:hAnsi="Book Antiqua"/>
          <w:sz w:val="20"/>
        </w:rPr>
      </w:pPr>
    </w:p>
    <w:p w14:paraId="564A095A" w14:textId="77777777" w:rsidR="00881F99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1</w:t>
      </w:r>
      <w:r w:rsidR="008305C9" w:rsidRPr="00C522E2">
        <w:rPr>
          <w:rFonts w:ascii="Book Antiqua" w:hAnsi="Book Antiqua"/>
          <w:sz w:val="20"/>
        </w:rPr>
        <w:t>2</w:t>
      </w:r>
      <w:r w:rsidRPr="00C522E2">
        <w:rPr>
          <w:rFonts w:ascii="Book Antiqua" w:hAnsi="Book Antiqua"/>
          <w:sz w:val="20"/>
        </w:rPr>
        <w:t>.3.</w:t>
      </w:r>
    </w:p>
    <w:p w14:paraId="564A095B" w14:textId="77777777" w:rsidR="00881F99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Smluvní strany jsou povinny respektovat rozhodnutí soudu.</w:t>
      </w:r>
    </w:p>
    <w:p w14:paraId="564A095C" w14:textId="3B254580" w:rsidR="00881F99" w:rsidRDefault="00881F99" w:rsidP="00881F99">
      <w:pPr>
        <w:spacing w:line="240" w:lineRule="atLeast"/>
        <w:rPr>
          <w:rFonts w:ascii="Book Antiqua" w:hAnsi="Book Antiqua"/>
          <w:sz w:val="20"/>
        </w:rPr>
      </w:pPr>
    </w:p>
    <w:p w14:paraId="6D154BB4" w14:textId="77777777" w:rsidR="005C5B4A" w:rsidRDefault="005C5B4A" w:rsidP="00881F99">
      <w:pPr>
        <w:spacing w:line="240" w:lineRule="atLeast"/>
        <w:rPr>
          <w:rFonts w:ascii="Book Antiqua" w:hAnsi="Book Antiqua"/>
          <w:sz w:val="20"/>
        </w:rPr>
      </w:pPr>
    </w:p>
    <w:p w14:paraId="564A095E" w14:textId="77777777" w:rsidR="00881F99" w:rsidRPr="008D0A13" w:rsidRDefault="00881F99" w:rsidP="00AE0391">
      <w:pPr>
        <w:shd w:val="clear" w:color="auto" w:fill="D9D9D9" w:themeFill="background1" w:themeFillShade="D9"/>
        <w:spacing w:line="240" w:lineRule="atLeast"/>
        <w:jc w:val="center"/>
        <w:rPr>
          <w:rFonts w:ascii="Book Antiqua" w:hAnsi="Book Antiqua"/>
          <w:b/>
          <w:sz w:val="28"/>
          <w:szCs w:val="28"/>
        </w:rPr>
      </w:pPr>
      <w:r w:rsidRPr="008D0A13">
        <w:rPr>
          <w:rFonts w:ascii="Book Antiqua" w:hAnsi="Book Antiqua"/>
          <w:b/>
          <w:sz w:val="28"/>
          <w:szCs w:val="28"/>
        </w:rPr>
        <w:t>Článek X</w:t>
      </w:r>
      <w:r w:rsidR="008305C9" w:rsidRPr="008D0A13">
        <w:rPr>
          <w:rFonts w:ascii="Book Antiqua" w:hAnsi="Book Antiqua"/>
          <w:b/>
          <w:sz w:val="28"/>
          <w:szCs w:val="28"/>
        </w:rPr>
        <w:t>III.</w:t>
      </w:r>
      <w:r w:rsidR="00690083" w:rsidRPr="008D0A13">
        <w:rPr>
          <w:rFonts w:ascii="Book Antiqua" w:hAnsi="Book Antiqua"/>
          <w:b/>
          <w:sz w:val="28"/>
          <w:szCs w:val="28"/>
        </w:rPr>
        <w:t xml:space="preserve"> - </w:t>
      </w:r>
      <w:r w:rsidRPr="008D0A13">
        <w:rPr>
          <w:rFonts w:ascii="Book Antiqua" w:hAnsi="Book Antiqua"/>
          <w:b/>
          <w:sz w:val="28"/>
          <w:szCs w:val="28"/>
        </w:rPr>
        <w:t>Společná ustanovení</w:t>
      </w:r>
    </w:p>
    <w:p w14:paraId="564A095F" w14:textId="77777777" w:rsidR="00881F99" w:rsidRPr="006A0B18" w:rsidRDefault="00881F99" w:rsidP="00881F99">
      <w:pPr>
        <w:spacing w:line="240" w:lineRule="atLeast"/>
        <w:jc w:val="both"/>
        <w:rPr>
          <w:rFonts w:ascii="Book Antiqua" w:hAnsi="Book Antiqua"/>
          <w:sz w:val="22"/>
          <w:szCs w:val="24"/>
        </w:rPr>
      </w:pPr>
      <w:r w:rsidRPr="006A0B18">
        <w:rPr>
          <w:rFonts w:ascii="Book Antiqua" w:hAnsi="Book Antiqua"/>
          <w:sz w:val="22"/>
          <w:szCs w:val="24"/>
        </w:rPr>
        <w:t>1</w:t>
      </w:r>
      <w:r w:rsidR="008305C9" w:rsidRPr="006A0B18">
        <w:rPr>
          <w:rFonts w:ascii="Book Antiqua" w:hAnsi="Book Antiqua"/>
          <w:sz w:val="22"/>
          <w:szCs w:val="24"/>
        </w:rPr>
        <w:t>3</w:t>
      </w:r>
      <w:r w:rsidRPr="006A0B18">
        <w:rPr>
          <w:rFonts w:ascii="Book Antiqua" w:hAnsi="Book Antiqua"/>
          <w:sz w:val="22"/>
          <w:szCs w:val="24"/>
        </w:rPr>
        <w:t>.1.</w:t>
      </w:r>
    </w:p>
    <w:p w14:paraId="564A0960" w14:textId="77777777" w:rsidR="00881F99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Změnit nebo doplnit tuto smlouvu mohou smluvní strany pouze formou písemných dodatků, které budou vzestupně číslovány, výslovně prohlášeny za dodatek této smlouvy a podepsány oprávněnými zástupci smluvních stran.</w:t>
      </w:r>
    </w:p>
    <w:p w14:paraId="564A0961" w14:textId="77777777" w:rsidR="00690083" w:rsidRPr="00C522E2" w:rsidRDefault="00690083" w:rsidP="00881F99">
      <w:pPr>
        <w:spacing w:line="240" w:lineRule="atLeast"/>
        <w:jc w:val="both"/>
        <w:rPr>
          <w:rFonts w:ascii="Book Antiqua" w:hAnsi="Book Antiqua"/>
          <w:sz w:val="20"/>
        </w:rPr>
      </w:pPr>
    </w:p>
    <w:p w14:paraId="564A0962" w14:textId="77777777" w:rsidR="00881F99" w:rsidRPr="00C522E2" w:rsidRDefault="00881F99" w:rsidP="00881F99">
      <w:pPr>
        <w:keepNext/>
        <w:keepLines/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1</w:t>
      </w:r>
      <w:r w:rsidR="008305C9" w:rsidRPr="00C522E2">
        <w:rPr>
          <w:rFonts w:ascii="Book Antiqua" w:hAnsi="Book Antiqua"/>
          <w:sz w:val="20"/>
        </w:rPr>
        <w:t>3</w:t>
      </w:r>
      <w:r w:rsidRPr="00C522E2">
        <w:rPr>
          <w:rFonts w:ascii="Book Antiqua" w:hAnsi="Book Antiqua"/>
          <w:sz w:val="20"/>
        </w:rPr>
        <w:t>.2.</w:t>
      </w:r>
    </w:p>
    <w:p w14:paraId="564A0963" w14:textId="77777777" w:rsidR="00881F99" w:rsidRPr="00C522E2" w:rsidRDefault="00881F99" w:rsidP="00881F99">
      <w:pPr>
        <w:keepNext/>
        <w:keepLines/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Zhotovitel může postoupit svá práva a povinnosti plynoucí ze smlouvy třetí osobě pouze se souhlasem objednatele.</w:t>
      </w:r>
    </w:p>
    <w:p w14:paraId="564A0964" w14:textId="77777777" w:rsidR="00A43EBC" w:rsidRPr="00C522E2" w:rsidRDefault="00A43EBC" w:rsidP="00881F99">
      <w:pPr>
        <w:keepNext/>
        <w:keepLines/>
        <w:spacing w:line="240" w:lineRule="atLeast"/>
        <w:jc w:val="both"/>
        <w:rPr>
          <w:rFonts w:ascii="Book Antiqua" w:hAnsi="Book Antiqua"/>
          <w:sz w:val="20"/>
        </w:rPr>
      </w:pPr>
    </w:p>
    <w:p w14:paraId="564A0965" w14:textId="77777777" w:rsidR="00881F99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1</w:t>
      </w:r>
      <w:r w:rsidR="00C81C71" w:rsidRPr="00C522E2">
        <w:rPr>
          <w:rFonts w:ascii="Book Antiqua" w:hAnsi="Book Antiqua"/>
          <w:sz w:val="20"/>
        </w:rPr>
        <w:t>3</w:t>
      </w:r>
      <w:r w:rsidRPr="00C522E2">
        <w:rPr>
          <w:rFonts w:ascii="Book Antiqua" w:hAnsi="Book Antiqua"/>
          <w:sz w:val="20"/>
        </w:rPr>
        <w:t>.</w:t>
      </w:r>
      <w:r w:rsidR="00DB2E31" w:rsidRPr="00C522E2">
        <w:rPr>
          <w:rFonts w:ascii="Book Antiqua" w:hAnsi="Book Antiqua"/>
          <w:sz w:val="20"/>
        </w:rPr>
        <w:t>3</w:t>
      </w:r>
      <w:r w:rsidRPr="00C522E2">
        <w:rPr>
          <w:rFonts w:ascii="Book Antiqua" w:hAnsi="Book Antiqua"/>
          <w:sz w:val="20"/>
        </w:rPr>
        <w:t>.</w:t>
      </w:r>
    </w:p>
    <w:p w14:paraId="564A0966" w14:textId="77777777" w:rsidR="00881F99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Pro případ, že kterékoliv ustanovení této smlouvy se stane neúčinným nebo neplatným, smluvní strany se zavazují bez zbytečných odkladů nahradit takové ustanovení novým</w:t>
      </w:r>
      <w:r w:rsidR="003D0087" w:rsidRPr="00C522E2">
        <w:rPr>
          <w:rFonts w:ascii="Book Antiqua" w:hAnsi="Book Antiqua"/>
          <w:sz w:val="20"/>
        </w:rPr>
        <w:t>, a to formou dodatku ke smlouvě</w:t>
      </w:r>
      <w:r w:rsidRPr="00C522E2">
        <w:rPr>
          <w:rFonts w:ascii="Book Antiqua" w:hAnsi="Book Antiqua"/>
          <w:sz w:val="20"/>
        </w:rPr>
        <w:t>.</w:t>
      </w:r>
    </w:p>
    <w:p w14:paraId="564A0967" w14:textId="7ECDD1C3" w:rsidR="00A43EBC" w:rsidRPr="00C522E2" w:rsidRDefault="00A43EBC" w:rsidP="00881F99">
      <w:pPr>
        <w:spacing w:line="240" w:lineRule="atLeast"/>
        <w:jc w:val="both"/>
        <w:rPr>
          <w:rFonts w:ascii="Book Antiqua" w:hAnsi="Book Antiqua"/>
          <w:sz w:val="20"/>
        </w:rPr>
      </w:pPr>
    </w:p>
    <w:p w14:paraId="564A0968" w14:textId="77777777" w:rsidR="00881F99" w:rsidRPr="00C522E2" w:rsidRDefault="00EE4D53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1</w:t>
      </w:r>
      <w:r w:rsidR="00C81C71" w:rsidRPr="00C522E2">
        <w:rPr>
          <w:rFonts w:ascii="Book Antiqua" w:hAnsi="Book Antiqua"/>
          <w:sz w:val="20"/>
        </w:rPr>
        <w:t>3</w:t>
      </w:r>
      <w:r w:rsidRPr="00C522E2">
        <w:rPr>
          <w:rFonts w:ascii="Book Antiqua" w:hAnsi="Book Antiqua"/>
          <w:sz w:val="20"/>
        </w:rPr>
        <w:t>.</w:t>
      </w:r>
      <w:r w:rsidR="00DB2E31" w:rsidRPr="00C522E2">
        <w:rPr>
          <w:rFonts w:ascii="Book Antiqua" w:hAnsi="Book Antiqua"/>
          <w:sz w:val="20"/>
        </w:rPr>
        <w:t>4</w:t>
      </w:r>
      <w:r w:rsidRPr="00C522E2">
        <w:rPr>
          <w:rFonts w:ascii="Book Antiqua" w:hAnsi="Book Antiqua"/>
          <w:sz w:val="20"/>
        </w:rPr>
        <w:t>.</w:t>
      </w:r>
    </w:p>
    <w:p w14:paraId="564A0969" w14:textId="3111968A" w:rsidR="00881F99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Případná neplatnost některého z ustanovení této smlouvy nemá za následek neplatnost ostatních ustanovení.</w:t>
      </w:r>
    </w:p>
    <w:p w14:paraId="0AC8EFB9" w14:textId="77777777" w:rsidR="00415707" w:rsidRDefault="00415707" w:rsidP="00881F99">
      <w:pPr>
        <w:spacing w:line="240" w:lineRule="atLeast"/>
        <w:jc w:val="both"/>
        <w:rPr>
          <w:rFonts w:ascii="Book Antiqua" w:hAnsi="Book Antiqua"/>
          <w:sz w:val="20"/>
        </w:rPr>
      </w:pPr>
    </w:p>
    <w:p w14:paraId="564A096A" w14:textId="77777777" w:rsidR="00EE4D53" w:rsidRPr="00C522E2" w:rsidRDefault="00755BEA" w:rsidP="00755BEA">
      <w:pPr>
        <w:pStyle w:val="Zkladntext"/>
        <w:spacing w:line="280" w:lineRule="atLeast"/>
        <w:rPr>
          <w:rFonts w:ascii="Book Antiqua" w:hAnsi="Book Antiqua"/>
        </w:rPr>
      </w:pPr>
      <w:r w:rsidRPr="00C522E2">
        <w:rPr>
          <w:rFonts w:ascii="Book Antiqua" w:hAnsi="Book Antiqua"/>
        </w:rPr>
        <w:t>1</w:t>
      </w:r>
      <w:r w:rsidR="00C81C71" w:rsidRPr="00C522E2">
        <w:rPr>
          <w:rFonts w:ascii="Book Antiqua" w:hAnsi="Book Antiqua"/>
        </w:rPr>
        <w:t>3</w:t>
      </w:r>
      <w:r w:rsidRPr="00C522E2">
        <w:rPr>
          <w:rFonts w:ascii="Book Antiqua" w:hAnsi="Book Antiqua"/>
        </w:rPr>
        <w:t>.</w:t>
      </w:r>
      <w:r w:rsidR="00DB2E31" w:rsidRPr="00C522E2">
        <w:rPr>
          <w:rFonts w:ascii="Book Antiqua" w:hAnsi="Book Antiqua"/>
        </w:rPr>
        <w:t>5</w:t>
      </w:r>
      <w:r w:rsidR="00EE4D53" w:rsidRPr="00C522E2">
        <w:rPr>
          <w:rFonts w:ascii="Book Antiqua" w:hAnsi="Book Antiqua"/>
        </w:rPr>
        <w:t>.</w:t>
      </w:r>
    </w:p>
    <w:p w14:paraId="564A096B" w14:textId="77777777" w:rsidR="00755BEA" w:rsidRPr="00C522E2" w:rsidRDefault="003D0087" w:rsidP="00755BEA">
      <w:pPr>
        <w:pStyle w:val="Zkladntext"/>
        <w:spacing w:line="280" w:lineRule="atLeast"/>
        <w:rPr>
          <w:rFonts w:ascii="Book Antiqua" w:hAnsi="Book Antiqua"/>
        </w:rPr>
      </w:pPr>
      <w:r w:rsidRPr="00C522E2">
        <w:rPr>
          <w:rFonts w:ascii="Book Antiqua" w:hAnsi="Book Antiqua"/>
        </w:rPr>
        <w:t>Zhotovitel</w:t>
      </w:r>
      <w:r w:rsidR="00755BEA" w:rsidRPr="00C522E2">
        <w:rPr>
          <w:rFonts w:ascii="Book Antiqua" w:hAnsi="Book Antiqua"/>
        </w:rPr>
        <w:t xml:space="preserve"> dává objednateli souhlas k tomu, aby smluvní podmínky byly zveřejněny v rozsahu a za podmínek vyplývajících z příslušných právních předpisů (zejména ze zákona č. 106/1999 Sb., o svobodném přístupu k informacím, v platném znění).</w:t>
      </w:r>
    </w:p>
    <w:p w14:paraId="564A096C" w14:textId="77777777" w:rsidR="00A43EBC" w:rsidRPr="00C522E2" w:rsidRDefault="00A43EBC" w:rsidP="00755BEA">
      <w:pPr>
        <w:pStyle w:val="Zkladntext"/>
        <w:spacing w:line="280" w:lineRule="atLeast"/>
        <w:rPr>
          <w:rFonts w:ascii="Book Antiqua" w:hAnsi="Book Antiqua"/>
        </w:rPr>
      </w:pPr>
    </w:p>
    <w:p w14:paraId="564A096D" w14:textId="77777777" w:rsidR="00EE4D53" w:rsidRPr="00C522E2" w:rsidRDefault="00EE4D53" w:rsidP="00EE4D53">
      <w:pPr>
        <w:pStyle w:val="Zkladntext"/>
        <w:spacing w:line="280" w:lineRule="atLeast"/>
        <w:rPr>
          <w:rFonts w:ascii="Book Antiqua" w:hAnsi="Book Antiqua"/>
        </w:rPr>
      </w:pPr>
      <w:r w:rsidRPr="00C522E2">
        <w:rPr>
          <w:rFonts w:ascii="Book Antiqua" w:hAnsi="Book Antiqua"/>
        </w:rPr>
        <w:lastRenderedPageBreak/>
        <w:t>1</w:t>
      </w:r>
      <w:r w:rsidR="00C81C71" w:rsidRPr="00C522E2">
        <w:rPr>
          <w:rFonts w:ascii="Book Antiqua" w:hAnsi="Book Antiqua"/>
        </w:rPr>
        <w:t>3</w:t>
      </w:r>
      <w:r w:rsidRPr="00C522E2">
        <w:rPr>
          <w:rFonts w:ascii="Book Antiqua" w:hAnsi="Book Antiqua"/>
        </w:rPr>
        <w:t>.</w:t>
      </w:r>
      <w:r w:rsidR="00DB2E31" w:rsidRPr="00C522E2">
        <w:rPr>
          <w:rFonts w:ascii="Book Antiqua" w:hAnsi="Book Antiqua"/>
        </w:rPr>
        <w:t>6</w:t>
      </w:r>
      <w:r w:rsidRPr="00C522E2">
        <w:rPr>
          <w:rFonts w:ascii="Book Antiqua" w:hAnsi="Book Antiqua"/>
        </w:rPr>
        <w:t>.</w:t>
      </w:r>
    </w:p>
    <w:p w14:paraId="564A096E" w14:textId="77777777" w:rsidR="00EE4D53" w:rsidRPr="00C522E2" w:rsidRDefault="00EE4D53" w:rsidP="00EE4D53">
      <w:pPr>
        <w:pStyle w:val="Zkladntext"/>
        <w:spacing w:line="280" w:lineRule="atLeast"/>
        <w:rPr>
          <w:rFonts w:ascii="Book Antiqua" w:hAnsi="Book Antiqua"/>
        </w:rPr>
      </w:pPr>
      <w:r w:rsidRPr="00C522E2">
        <w:rPr>
          <w:rFonts w:ascii="Book Antiqua" w:hAnsi="Book Antiqua"/>
        </w:rPr>
        <w:t>Pokud v této smlouvě není stanoveno jinak, řídí se právní vztahy z ní vyplývající příslušnými ustanoveními zákona č. 89/2012 Sb., občanský zákoník, ve znění pozdějších předpisů.</w:t>
      </w:r>
    </w:p>
    <w:p w14:paraId="564A096F" w14:textId="77777777" w:rsidR="00A43EBC" w:rsidRPr="00C522E2" w:rsidRDefault="00A43EBC" w:rsidP="00EE4D53">
      <w:pPr>
        <w:pStyle w:val="Zkladntext"/>
        <w:spacing w:line="280" w:lineRule="atLeast"/>
        <w:rPr>
          <w:rFonts w:ascii="Book Antiqua" w:hAnsi="Book Antiqua"/>
        </w:rPr>
      </w:pPr>
    </w:p>
    <w:p w14:paraId="564A0973" w14:textId="6E14FFE3" w:rsidR="00881F99" w:rsidRPr="00C522E2" w:rsidRDefault="00EE4D53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1</w:t>
      </w:r>
      <w:r w:rsidR="00C81C71" w:rsidRPr="00C522E2">
        <w:rPr>
          <w:rFonts w:ascii="Book Antiqua" w:hAnsi="Book Antiqua"/>
          <w:sz w:val="20"/>
        </w:rPr>
        <w:t>3</w:t>
      </w:r>
      <w:r w:rsidRPr="00C522E2">
        <w:rPr>
          <w:rFonts w:ascii="Book Antiqua" w:hAnsi="Book Antiqua"/>
          <w:sz w:val="20"/>
        </w:rPr>
        <w:t>.</w:t>
      </w:r>
      <w:r w:rsidR="0036404F" w:rsidRPr="00C522E2">
        <w:rPr>
          <w:rFonts w:ascii="Book Antiqua" w:hAnsi="Book Antiqua"/>
          <w:sz w:val="20"/>
        </w:rPr>
        <w:t>7</w:t>
      </w:r>
      <w:r w:rsidR="00D01A09" w:rsidRPr="00C522E2">
        <w:rPr>
          <w:rFonts w:ascii="Book Antiqua" w:hAnsi="Book Antiqua"/>
          <w:sz w:val="20"/>
        </w:rPr>
        <w:t>.</w:t>
      </w:r>
    </w:p>
    <w:p w14:paraId="53F81170" w14:textId="6806C823" w:rsidR="00286502" w:rsidRDefault="00286502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8A452D">
        <w:rPr>
          <w:rFonts w:ascii="Book Antiqua" w:hAnsi="Book Antiqua"/>
          <w:sz w:val="20"/>
        </w:rPr>
        <w:t xml:space="preserve">S odkazem na zákon č. 340/2015 Sb., o zvláštních podmínkách účinnosti některých smluv, uveřejňování těchto smluv a o registru smluv (zákon o registru smluv), ve znění pozdějších předpisů, se smluvní strany dohodly, že tuto smlouvu uveřejní v registru smluv za podmínek stanovených uvedeným zákonem, město Kroměříž. Smluvní strany prohlašují, že skutečnosti uvedené v této smlouvě nepovažují za obchodní tajemství ve smyslu </w:t>
      </w:r>
      <w:proofErr w:type="spellStart"/>
      <w:r w:rsidRPr="008A452D">
        <w:rPr>
          <w:rFonts w:ascii="Book Antiqua" w:hAnsi="Book Antiqua"/>
          <w:sz w:val="20"/>
        </w:rPr>
        <w:t>ust</w:t>
      </w:r>
      <w:proofErr w:type="spellEnd"/>
      <w:r w:rsidRPr="008A452D">
        <w:rPr>
          <w:rFonts w:ascii="Book Antiqua" w:hAnsi="Book Antiqua"/>
          <w:sz w:val="20"/>
        </w:rPr>
        <w:t>. § 504 občanského zákoníku a udělují svolení k jejich užití a uveřejnění bez ustanovení jakýchkoliv dalších podmínek.</w:t>
      </w:r>
    </w:p>
    <w:p w14:paraId="6738DFB9" w14:textId="0BEBA376" w:rsidR="00286502" w:rsidRDefault="00286502" w:rsidP="00881F99">
      <w:pPr>
        <w:spacing w:line="240" w:lineRule="atLeast"/>
        <w:jc w:val="both"/>
        <w:rPr>
          <w:rFonts w:ascii="Book Antiqua" w:hAnsi="Book Antiqua"/>
          <w:sz w:val="20"/>
        </w:rPr>
      </w:pPr>
    </w:p>
    <w:p w14:paraId="69EAA4E1" w14:textId="677A8E78" w:rsidR="00286502" w:rsidRDefault="00286502" w:rsidP="00881F99">
      <w:pPr>
        <w:spacing w:line="240" w:lineRule="atLeast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13.8.</w:t>
      </w:r>
    </w:p>
    <w:p w14:paraId="564A0974" w14:textId="42626637" w:rsidR="00881F99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 xml:space="preserve">Smluvní strany shodně prohlašují, že si tuto smlouvu před jejím podepsáním přečetly, že byla uzavřena po vzájemném projednání podle jejich pravé a svobodné vůle určitě, vážně a srozumitelně, nikoliv v tísni nebo za nápadně nevýhodných podmínek a že </w:t>
      </w:r>
      <w:r w:rsidR="00AB5620" w:rsidRPr="00C522E2">
        <w:rPr>
          <w:rFonts w:ascii="Book Antiqua" w:hAnsi="Book Antiqua"/>
          <w:sz w:val="20"/>
        </w:rPr>
        <w:t xml:space="preserve">se </w:t>
      </w:r>
      <w:r w:rsidRPr="00C522E2">
        <w:rPr>
          <w:rFonts w:ascii="Book Antiqua" w:hAnsi="Book Antiqua"/>
          <w:sz w:val="20"/>
        </w:rPr>
        <w:t>shodly na celém jejím obsahu, což stvrzují svými podpisy.</w:t>
      </w:r>
    </w:p>
    <w:p w14:paraId="564A0975" w14:textId="77777777" w:rsidR="00A43EBC" w:rsidRPr="00C522E2" w:rsidRDefault="00A43EBC" w:rsidP="00881F99">
      <w:pPr>
        <w:spacing w:line="240" w:lineRule="atLeast"/>
        <w:jc w:val="both"/>
        <w:rPr>
          <w:rFonts w:ascii="Book Antiqua" w:hAnsi="Book Antiqua"/>
          <w:sz w:val="20"/>
        </w:rPr>
      </w:pPr>
    </w:p>
    <w:p w14:paraId="564A0976" w14:textId="32F55AD1" w:rsidR="00881F99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1</w:t>
      </w:r>
      <w:r w:rsidR="00C81C71" w:rsidRPr="00C522E2">
        <w:rPr>
          <w:rFonts w:ascii="Book Antiqua" w:hAnsi="Book Antiqua"/>
          <w:sz w:val="20"/>
        </w:rPr>
        <w:t>3</w:t>
      </w:r>
      <w:r w:rsidRPr="00C522E2">
        <w:rPr>
          <w:rFonts w:ascii="Book Antiqua" w:hAnsi="Book Antiqua"/>
          <w:sz w:val="20"/>
        </w:rPr>
        <w:t>.</w:t>
      </w:r>
      <w:r w:rsidR="00286502">
        <w:rPr>
          <w:rFonts w:ascii="Book Antiqua" w:hAnsi="Book Antiqua"/>
          <w:sz w:val="20"/>
        </w:rPr>
        <w:t>9</w:t>
      </w:r>
      <w:r w:rsidRPr="00C522E2">
        <w:rPr>
          <w:rFonts w:ascii="Book Antiqua" w:hAnsi="Book Antiqua"/>
          <w:sz w:val="20"/>
        </w:rPr>
        <w:t>.</w:t>
      </w:r>
    </w:p>
    <w:p w14:paraId="564A0977" w14:textId="1448BA83" w:rsidR="00881F99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 xml:space="preserve">Smlouva je vyhotovena ve </w:t>
      </w:r>
      <w:r w:rsidR="0090664E">
        <w:rPr>
          <w:rFonts w:ascii="Book Antiqua" w:hAnsi="Book Antiqua"/>
          <w:sz w:val="20"/>
        </w:rPr>
        <w:t>dvou</w:t>
      </w:r>
      <w:r w:rsidRPr="00C522E2">
        <w:rPr>
          <w:rFonts w:ascii="Book Antiqua" w:hAnsi="Book Antiqua"/>
          <w:sz w:val="20"/>
        </w:rPr>
        <w:t xml:space="preserve"> stejnopisech s platností originálu, přičemž </w:t>
      </w:r>
      <w:r w:rsidR="0090664E">
        <w:rPr>
          <w:rFonts w:ascii="Book Antiqua" w:hAnsi="Book Antiqua"/>
          <w:sz w:val="20"/>
        </w:rPr>
        <w:t xml:space="preserve">každá ze smluvních stran </w:t>
      </w:r>
      <w:r w:rsidRPr="00C522E2">
        <w:rPr>
          <w:rFonts w:ascii="Book Antiqua" w:hAnsi="Book Antiqua"/>
          <w:sz w:val="20"/>
        </w:rPr>
        <w:t xml:space="preserve">obdrží </w:t>
      </w:r>
      <w:r w:rsidR="007D08F0" w:rsidRPr="00C522E2">
        <w:rPr>
          <w:rFonts w:ascii="Book Antiqua" w:hAnsi="Book Antiqua"/>
          <w:sz w:val="20"/>
        </w:rPr>
        <w:t xml:space="preserve">jeden stejnopis. </w:t>
      </w:r>
    </w:p>
    <w:p w14:paraId="564A0978" w14:textId="77777777" w:rsidR="00A43EBC" w:rsidRPr="00C522E2" w:rsidRDefault="00A43EBC" w:rsidP="00881F99">
      <w:pPr>
        <w:spacing w:line="240" w:lineRule="atLeast"/>
        <w:jc w:val="both"/>
        <w:rPr>
          <w:rFonts w:ascii="Book Antiqua" w:hAnsi="Book Antiqua"/>
          <w:sz w:val="20"/>
        </w:rPr>
      </w:pPr>
    </w:p>
    <w:p w14:paraId="564A0979" w14:textId="09A9CE09" w:rsidR="00A86794" w:rsidRPr="00C522E2" w:rsidRDefault="00A86794" w:rsidP="00A86794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13.</w:t>
      </w:r>
      <w:r w:rsidR="00286502">
        <w:rPr>
          <w:rFonts w:ascii="Book Antiqua" w:hAnsi="Book Antiqua"/>
          <w:sz w:val="20"/>
        </w:rPr>
        <w:t>10</w:t>
      </w:r>
      <w:r w:rsidRPr="00C522E2">
        <w:rPr>
          <w:rFonts w:ascii="Book Antiqua" w:hAnsi="Book Antiqua"/>
          <w:sz w:val="20"/>
        </w:rPr>
        <w:t>.</w:t>
      </w:r>
    </w:p>
    <w:p w14:paraId="564A097A" w14:textId="5251D508" w:rsidR="00A86794" w:rsidRDefault="00A86794" w:rsidP="00A86794">
      <w:pPr>
        <w:spacing w:line="240" w:lineRule="atLeast"/>
        <w:jc w:val="both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Smlouva nabývá platnosti dnem podpisu oběma smluvními stranami</w:t>
      </w:r>
      <w:r w:rsidR="00286502" w:rsidRPr="00286502">
        <w:rPr>
          <w:rFonts w:ascii="Book Antiqua" w:hAnsi="Book Antiqua"/>
          <w:sz w:val="20"/>
        </w:rPr>
        <w:t xml:space="preserve"> a účinnosti </w:t>
      </w:r>
      <w:r w:rsidR="00286502" w:rsidRPr="008A452D">
        <w:rPr>
          <w:rFonts w:ascii="Book Antiqua" w:hAnsi="Book Antiqua"/>
          <w:sz w:val="20"/>
        </w:rPr>
        <w:t>dnem jejího uveřejnění v registru smluv dle zákona č. 340/2015 Sb., o zvláštních podmínkách účinnosti některých smluv, uveřejňování těchto smluv a o registru smluv (zákon o registru smluv), ve znění pozdějších předpisů</w:t>
      </w:r>
      <w:r w:rsidRPr="00286502">
        <w:rPr>
          <w:rFonts w:ascii="Book Antiqua" w:hAnsi="Book Antiqua"/>
          <w:sz w:val="20"/>
        </w:rPr>
        <w:t xml:space="preserve">. </w:t>
      </w:r>
    </w:p>
    <w:p w14:paraId="6199B50D" w14:textId="60C39CFF" w:rsidR="008A452D" w:rsidRDefault="008A452D" w:rsidP="00A86794">
      <w:pPr>
        <w:spacing w:line="240" w:lineRule="atLeast"/>
        <w:jc w:val="both"/>
        <w:rPr>
          <w:rFonts w:ascii="Book Antiqua" w:hAnsi="Book Antiqua"/>
          <w:sz w:val="20"/>
        </w:rPr>
      </w:pPr>
    </w:p>
    <w:p w14:paraId="4B6AC458" w14:textId="0A493658" w:rsidR="008A452D" w:rsidRDefault="008A452D" w:rsidP="00A86794">
      <w:pPr>
        <w:spacing w:line="240" w:lineRule="atLeast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13.11.</w:t>
      </w:r>
    </w:p>
    <w:p w14:paraId="35B67DEC" w14:textId="2F133E57" w:rsidR="008A452D" w:rsidRPr="00C522E2" w:rsidRDefault="008A452D" w:rsidP="00A86794">
      <w:pPr>
        <w:spacing w:line="240" w:lineRule="atLeast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Uzavření této smlouvy bylo schváleno Radou města Kroměříž na svém </w:t>
      </w:r>
      <w:r w:rsidR="00142695">
        <w:rPr>
          <w:rFonts w:ascii="Book Antiqua" w:hAnsi="Book Antiqua"/>
          <w:sz w:val="20"/>
        </w:rPr>
        <w:t>79</w:t>
      </w:r>
      <w:r>
        <w:rPr>
          <w:rFonts w:ascii="Book Antiqua" w:hAnsi="Book Antiqua"/>
          <w:sz w:val="20"/>
        </w:rPr>
        <w:t xml:space="preserve">. jednání konaném dne </w:t>
      </w:r>
      <w:r w:rsidR="00142695">
        <w:rPr>
          <w:rFonts w:ascii="Book Antiqua" w:hAnsi="Book Antiqua"/>
          <w:sz w:val="20"/>
        </w:rPr>
        <w:t>8</w:t>
      </w:r>
      <w:r>
        <w:rPr>
          <w:rFonts w:ascii="Book Antiqua" w:hAnsi="Book Antiqua"/>
          <w:sz w:val="20"/>
        </w:rPr>
        <w:t xml:space="preserve">. </w:t>
      </w:r>
      <w:r w:rsidR="00142695">
        <w:rPr>
          <w:rFonts w:ascii="Book Antiqua" w:hAnsi="Book Antiqua"/>
          <w:sz w:val="20"/>
        </w:rPr>
        <w:t>8.2025</w:t>
      </w:r>
      <w:r>
        <w:rPr>
          <w:rFonts w:ascii="Book Antiqua" w:hAnsi="Book Antiqua"/>
          <w:sz w:val="20"/>
        </w:rPr>
        <w:t xml:space="preserve"> usnesením číslo RMK/</w:t>
      </w:r>
      <w:r w:rsidR="00B22995">
        <w:rPr>
          <w:rFonts w:ascii="Book Antiqua" w:hAnsi="Book Antiqua"/>
          <w:sz w:val="20"/>
        </w:rPr>
        <w:t>25</w:t>
      </w:r>
      <w:r>
        <w:rPr>
          <w:rFonts w:ascii="Book Antiqua" w:hAnsi="Book Antiqua"/>
          <w:sz w:val="20"/>
        </w:rPr>
        <w:t>/</w:t>
      </w:r>
      <w:r w:rsidR="00B22995">
        <w:rPr>
          <w:rFonts w:ascii="Book Antiqua" w:hAnsi="Book Antiqua"/>
          <w:sz w:val="20"/>
        </w:rPr>
        <w:t>79</w:t>
      </w:r>
      <w:r>
        <w:rPr>
          <w:rFonts w:ascii="Book Antiqua" w:hAnsi="Book Antiqua"/>
          <w:sz w:val="20"/>
        </w:rPr>
        <w:t>/</w:t>
      </w:r>
      <w:r w:rsidR="00B22995">
        <w:rPr>
          <w:rFonts w:ascii="Book Antiqua" w:hAnsi="Book Antiqua"/>
          <w:sz w:val="20"/>
        </w:rPr>
        <w:t>2249</w:t>
      </w:r>
      <w:r>
        <w:rPr>
          <w:rFonts w:ascii="Book Antiqua" w:hAnsi="Book Antiqua"/>
          <w:sz w:val="20"/>
        </w:rPr>
        <w:t>.</w:t>
      </w:r>
    </w:p>
    <w:p w14:paraId="564A097B" w14:textId="77777777" w:rsidR="00881F99" w:rsidRPr="00C522E2" w:rsidRDefault="00881F99" w:rsidP="00881F99">
      <w:pPr>
        <w:spacing w:line="240" w:lineRule="atLeast"/>
        <w:jc w:val="both"/>
        <w:rPr>
          <w:rFonts w:ascii="Book Antiqua" w:hAnsi="Book Antiqua"/>
          <w:sz w:val="20"/>
        </w:rPr>
      </w:pPr>
    </w:p>
    <w:p w14:paraId="6F305537" w14:textId="77777777" w:rsidR="00AE0391" w:rsidRDefault="00AE0391" w:rsidP="00881F99">
      <w:pPr>
        <w:spacing w:line="240" w:lineRule="atLeast"/>
        <w:jc w:val="both"/>
        <w:rPr>
          <w:rFonts w:ascii="Book Antiqua" w:hAnsi="Book Antiqua"/>
          <w:sz w:val="20"/>
        </w:rPr>
      </w:pPr>
    </w:p>
    <w:p w14:paraId="6833DDCB" w14:textId="77777777" w:rsidR="00AE0391" w:rsidRPr="00C522E2" w:rsidRDefault="00AE0391" w:rsidP="00881F99">
      <w:pPr>
        <w:spacing w:line="240" w:lineRule="atLeast"/>
        <w:jc w:val="both"/>
        <w:rPr>
          <w:rFonts w:ascii="Book Antiqua" w:hAnsi="Book Antiqua"/>
          <w:sz w:val="20"/>
        </w:rPr>
      </w:pPr>
    </w:p>
    <w:p w14:paraId="564A097D" w14:textId="77777777" w:rsidR="00390554" w:rsidRPr="008D0A13" w:rsidRDefault="00390554" w:rsidP="00881F99">
      <w:pPr>
        <w:spacing w:line="240" w:lineRule="atLeast"/>
        <w:rPr>
          <w:rFonts w:ascii="Book Antiqua" w:hAnsi="Book Antiqua"/>
          <w:b/>
          <w:szCs w:val="24"/>
        </w:rPr>
      </w:pPr>
      <w:r w:rsidRPr="008D0A13">
        <w:rPr>
          <w:rFonts w:ascii="Book Antiqua" w:hAnsi="Book Antiqua"/>
          <w:b/>
          <w:szCs w:val="24"/>
        </w:rPr>
        <w:t>Příloh</w:t>
      </w:r>
      <w:r w:rsidR="00690083" w:rsidRPr="008D0A13">
        <w:rPr>
          <w:rFonts w:ascii="Book Antiqua" w:hAnsi="Book Antiqua"/>
          <w:b/>
          <w:szCs w:val="24"/>
        </w:rPr>
        <w:t>a 1</w:t>
      </w:r>
      <w:r w:rsidRPr="008D0A13">
        <w:rPr>
          <w:rFonts w:ascii="Book Antiqua" w:hAnsi="Book Antiqua"/>
          <w:b/>
          <w:szCs w:val="24"/>
        </w:rPr>
        <w:t>:</w:t>
      </w:r>
    </w:p>
    <w:p w14:paraId="564A097E" w14:textId="206E67BB" w:rsidR="00390554" w:rsidRPr="00C522E2" w:rsidRDefault="00F81B34" w:rsidP="00881F99">
      <w:pPr>
        <w:spacing w:line="240" w:lineRule="atLeast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O</w:t>
      </w:r>
      <w:r w:rsidR="00390554" w:rsidRPr="00C522E2">
        <w:rPr>
          <w:rFonts w:ascii="Book Antiqua" w:hAnsi="Book Antiqua"/>
          <w:sz w:val="20"/>
        </w:rPr>
        <w:t xml:space="preserve">ceněný </w:t>
      </w:r>
      <w:r w:rsidR="008305C9" w:rsidRPr="00C522E2">
        <w:rPr>
          <w:rFonts w:ascii="Book Antiqua" w:hAnsi="Book Antiqua"/>
          <w:sz w:val="20"/>
        </w:rPr>
        <w:t>soupis prací, dodávek a služeb s výkazem výměr</w:t>
      </w:r>
      <w:r w:rsidR="0010354F">
        <w:rPr>
          <w:rFonts w:ascii="Book Antiqua" w:hAnsi="Book Antiqua"/>
          <w:sz w:val="20"/>
        </w:rPr>
        <w:t xml:space="preserve"> (</w:t>
      </w:r>
      <w:r w:rsidR="0090664E">
        <w:rPr>
          <w:rFonts w:ascii="Book Antiqua" w:hAnsi="Book Antiqua"/>
          <w:sz w:val="20"/>
        </w:rPr>
        <w:t>Cenová nabídka zhotovitele).</w:t>
      </w:r>
    </w:p>
    <w:p w14:paraId="564A097F" w14:textId="77777777" w:rsidR="00881F99" w:rsidRPr="00C522E2" w:rsidRDefault="00881F99" w:rsidP="00881F99">
      <w:pPr>
        <w:spacing w:line="240" w:lineRule="atLeast"/>
        <w:rPr>
          <w:rFonts w:ascii="Book Antiqua" w:hAnsi="Book Antiqua"/>
          <w:sz w:val="20"/>
        </w:rPr>
      </w:pPr>
    </w:p>
    <w:p w14:paraId="159E7523" w14:textId="514CBA8F" w:rsidR="0010354F" w:rsidRDefault="0010354F" w:rsidP="00881F99">
      <w:pPr>
        <w:spacing w:line="240" w:lineRule="atLeast"/>
        <w:rPr>
          <w:rFonts w:ascii="Book Antiqua" w:hAnsi="Book Antiqua"/>
          <w:sz w:val="20"/>
        </w:rPr>
      </w:pPr>
    </w:p>
    <w:p w14:paraId="079DD2AC" w14:textId="4CA7D857" w:rsidR="00220A05" w:rsidRDefault="00220A05" w:rsidP="00881F99">
      <w:pPr>
        <w:spacing w:line="240" w:lineRule="atLeast"/>
        <w:rPr>
          <w:rFonts w:ascii="Book Antiqua" w:hAnsi="Book Antiqua"/>
          <w:sz w:val="20"/>
        </w:rPr>
      </w:pPr>
    </w:p>
    <w:p w14:paraId="5E2362DC" w14:textId="0E948949" w:rsidR="00220A05" w:rsidRDefault="00220A05" w:rsidP="00881F99">
      <w:pPr>
        <w:spacing w:line="240" w:lineRule="atLeast"/>
        <w:rPr>
          <w:rFonts w:ascii="Book Antiqua" w:hAnsi="Book Antiqua"/>
          <w:sz w:val="20"/>
        </w:rPr>
      </w:pPr>
    </w:p>
    <w:p w14:paraId="7363768E" w14:textId="77777777" w:rsidR="00220A05" w:rsidRDefault="00220A05" w:rsidP="00881F99">
      <w:pPr>
        <w:spacing w:line="240" w:lineRule="atLeast"/>
        <w:rPr>
          <w:rFonts w:ascii="Book Antiqua" w:hAnsi="Book Antiqua"/>
          <w:sz w:val="20"/>
        </w:rPr>
      </w:pPr>
    </w:p>
    <w:p w14:paraId="679E3843" w14:textId="77777777" w:rsidR="00AE0391" w:rsidRDefault="00AE0391" w:rsidP="00881F99">
      <w:pPr>
        <w:spacing w:line="240" w:lineRule="atLeast"/>
        <w:rPr>
          <w:rFonts w:ascii="Book Antiqua" w:hAnsi="Book Antiqua"/>
          <w:sz w:val="20"/>
        </w:rPr>
      </w:pPr>
    </w:p>
    <w:p w14:paraId="676AE8B1" w14:textId="6923BF20" w:rsidR="006A18FB" w:rsidRPr="00C522E2" w:rsidRDefault="002935B7" w:rsidP="00881F99">
      <w:pPr>
        <w:spacing w:line="240" w:lineRule="atLeast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V</w:t>
      </w:r>
      <w:r w:rsidR="00070ADF">
        <w:rPr>
          <w:rFonts w:ascii="Book Antiqua" w:hAnsi="Book Antiqua"/>
          <w:sz w:val="20"/>
        </w:rPr>
        <w:t xml:space="preserve"> Kroměříži</w:t>
      </w:r>
      <w:r w:rsidRPr="00C522E2">
        <w:rPr>
          <w:rFonts w:ascii="Book Antiqua" w:hAnsi="Book Antiqua"/>
          <w:sz w:val="20"/>
        </w:rPr>
        <w:t xml:space="preserve"> dne ……………………………</w:t>
      </w:r>
      <w:proofErr w:type="gramStart"/>
      <w:r w:rsidRPr="00C522E2">
        <w:rPr>
          <w:rFonts w:ascii="Book Antiqua" w:hAnsi="Book Antiqua"/>
          <w:sz w:val="20"/>
        </w:rPr>
        <w:t>…</w:t>
      </w:r>
      <w:r w:rsidR="008A452D" w:rsidRPr="00C522E2">
        <w:rPr>
          <w:rFonts w:ascii="Book Antiqua" w:hAnsi="Book Antiqua"/>
          <w:sz w:val="20"/>
        </w:rPr>
        <w:t>….</w:t>
      </w:r>
      <w:proofErr w:type="gramEnd"/>
      <w:r w:rsidRPr="00C522E2">
        <w:rPr>
          <w:rFonts w:ascii="Book Antiqua" w:hAnsi="Book Antiqua"/>
          <w:sz w:val="20"/>
        </w:rPr>
        <w:t>.</w:t>
      </w:r>
    </w:p>
    <w:p w14:paraId="0C19D940" w14:textId="56B0196E" w:rsidR="006A18FB" w:rsidRPr="00C522E2" w:rsidRDefault="006A18FB" w:rsidP="00881F99">
      <w:pPr>
        <w:spacing w:line="240" w:lineRule="atLeast"/>
        <w:rPr>
          <w:rFonts w:ascii="Book Antiqua" w:hAnsi="Book Antiqua"/>
          <w:sz w:val="20"/>
        </w:rPr>
      </w:pPr>
    </w:p>
    <w:p w14:paraId="2D9D9714" w14:textId="11B9B1EF" w:rsidR="0010354F" w:rsidRDefault="0010354F" w:rsidP="00881F99">
      <w:pPr>
        <w:spacing w:line="240" w:lineRule="atLeast"/>
        <w:rPr>
          <w:rFonts w:ascii="Book Antiqua" w:hAnsi="Book Antiqua"/>
          <w:sz w:val="20"/>
        </w:rPr>
      </w:pPr>
    </w:p>
    <w:p w14:paraId="564A0983" w14:textId="396692AC" w:rsidR="00881F99" w:rsidRPr="00C522E2" w:rsidRDefault="0064305A" w:rsidP="00881F99">
      <w:pPr>
        <w:spacing w:line="240" w:lineRule="atLeas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z</w:t>
      </w:r>
      <w:r w:rsidR="00881F99" w:rsidRPr="00C522E2">
        <w:rPr>
          <w:rFonts w:ascii="Book Antiqua" w:hAnsi="Book Antiqua"/>
          <w:sz w:val="20"/>
        </w:rPr>
        <w:t xml:space="preserve">a </w:t>
      </w:r>
      <w:r w:rsidR="0086094D">
        <w:rPr>
          <w:rFonts w:ascii="Book Antiqua" w:hAnsi="Book Antiqua"/>
          <w:sz w:val="20"/>
        </w:rPr>
        <w:t>objednatele</w:t>
      </w:r>
      <w:r w:rsidR="002935B7" w:rsidRPr="00C522E2">
        <w:rPr>
          <w:rFonts w:ascii="Book Antiqua" w:hAnsi="Book Antiqua"/>
          <w:sz w:val="20"/>
        </w:rPr>
        <w:t>:</w:t>
      </w:r>
      <w:r w:rsidR="00881F99" w:rsidRPr="00C522E2">
        <w:rPr>
          <w:rFonts w:ascii="Book Antiqua" w:hAnsi="Book Antiqua"/>
          <w:sz w:val="20"/>
        </w:rPr>
        <w:tab/>
      </w:r>
      <w:r w:rsidR="000D4248">
        <w:rPr>
          <w:rFonts w:ascii="Book Antiqua" w:hAnsi="Book Antiqua"/>
          <w:sz w:val="20"/>
        </w:rPr>
        <w:t>18.8.2025</w:t>
      </w:r>
      <w:r w:rsidR="00881F99" w:rsidRPr="00C522E2">
        <w:rPr>
          <w:rFonts w:ascii="Book Antiqua" w:hAnsi="Book Antiqua"/>
          <w:sz w:val="20"/>
        </w:rPr>
        <w:tab/>
      </w:r>
      <w:r w:rsidR="00881F99" w:rsidRPr="00C522E2">
        <w:rPr>
          <w:rFonts w:ascii="Book Antiqua" w:hAnsi="Book Antiqua"/>
          <w:sz w:val="20"/>
        </w:rPr>
        <w:tab/>
      </w:r>
      <w:r w:rsidR="00881F99" w:rsidRPr="00C522E2">
        <w:rPr>
          <w:rFonts w:ascii="Book Antiqua" w:hAnsi="Book Antiqua"/>
          <w:sz w:val="20"/>
        </w:rPr>
        <w:tab/>
      </w:r>
      <w:r w:rsidR="00881F99" w:rsidRPr="00C522E2">
        <w:rPr>
          <w:rFonts w:ascii="Book Antiqua" w:hAnsi="Book Antiqua"/>
          <w:sz w:val="20"/>
        </w:rPr>
        <w:tab/>
      </w:r>
      <w:r w:rsidR="00881F99" w:rsidRPr="00C522E2">
        <w:rPr>
          <w:rFonts w:ascii="Book Antiqua" w:hAnsi="Book Antiqua"/>
          <w:sz w:val="20"/>
        </w:rPr>
        <w:tab/>
        <w:t xml:space="preserve"> za </w:t>
      </w:r>
      <w:r w:rsidR="0086094D">
        <w:rPr>
          <w:rFonts w:ascii="Book Antiqua" w:hAnsi="Book Antiqua"/>
          <w:sz w:val="20"/>
        </w:rPr>
        <w:t>zhotovitele</w:t>
      </w:r>
      <w:r w:rsidR="00881F99" w:rsidRPr="00C522E2">
        <w:rPr>
          <w:rFonts w:ascii="Book Antiqua" w:hAnsi="Book Antiqua"/>
          <w:sz w:val="20"/>
        </w:rPr>
        <w:t>:</w:t>
      </w:r>
      <w:r w:rsidR="007468C0">
        <w:rPr>
          <w:rFonts w:ascii="Book Antiqua" w:hAnsi="Book Antiqua"/>
          <w:sz w:val="20"/>
        </w:rPr>
        <w:t xml:space="preserve"> 1</w:t>
      </w:r>
      <w:r w:rsidR="00A962E9">
        <w:rPr>
          <w:rFonts w:ascii="Book Antiqua" w:hAnsi="Book Antiqua"/>
          <w:sz w:val="20"/>
        </w:rPr>
        <w:t>3</w:t>
      </w:r>
      <w:bookmarkStart w:id="1" w:name="_GoBack"/>
      <w:bookmarkEnd w:id="1"/>
      <w:r w:rsidR="007468C0">
        <w:rPr>
          <w:rFonts w:ascii="Book Antiqua" w:hAnsi="Book Antiqua"/>
          <w:sz w:val="20"/>
        </w:rPr>
        <w:t>.8.2025</w:t>
      </w:r>
    </w:p>
    <w:p w14:paraId="564A0984" w14:textId="77777777" w:rsidR="00881F99" w:rsidRPr="00C522E2" w:rsidRDefault="00881F99" w:rsidP="00881F99">
      <w:pPr>
        <w:spacing w:line="240" w:lineRule="atLeast"/>
        <w:rPr>
          <w:rFonts w:ascii="Book Antiqua" w:hAnsi="Book Antiqua"/>
          <w:sz w:val="20"/>
        </w:rPr>
      </w:pPr>
    </w:p>
    <w:p w14:paraId="564A0985" w14:textId="697743F6" w:rsidR="00881F99" w:rsidRDefault="00881F99" w:rsidP="00881F99">
      <w:pPr>
        <w:spacing w:line="240" w:lineRule="atLeast"/>
        <w:rPr>
          <w:rFonts w:ascii="Book Antiqua" w:hAnsi="Book Antiqua"/>
          <w:sz w:val="20"/>
        </w:rPr>
      </w:pPr>
    </w:p>
    <w:p w14:paraId="75060CA5" w14:textId="77777777" w:rsidR="00AE0391" w:rsidRDefault="00AE0391" w:rsidP="00881F99">
      <w:pPr>
        <w:spacing w:line="240" w:lineRule="atLeast"/>
        <w:rPr>
          <w:rFonts w:ascii="Book Antiqua" w:hAnsi="Book Antiqua"/>
          <w:sz w:val="20"/>
        </w:rPr>
      </w:pPr>
    </w:p>
    <w:p w14:paraId="70476922" w14:textId="77777777" w:rsidR="00AE0391" w:rsidRDefault="00AE0391" w:rsidP="00881F99">
      <w:pPr>
        <w:spacing w:line="240" w:lineRule="atLeast"/>
        <w:rPr>
          <w:rFonts w:ascii="Book Antiqua" w:hAnsi="Book Antiqua"/>
          <w:sz w:val="20"/>
        </w:rPr>
      </w:pPr>
    </w:p>
    <w:p w14:paraId="554BDFD1" w14:textId="77777777" w:rsidR="00AE0391" w:rsidRDefault="00AE0391" w:rsidP="00881F99">
      <w:pPr>
        <w:spacing w:line="240" w:lineRule="atLeast"/>
        <w:rPr>
          <w:rFonts w:ascii="Book Antiqua" w:hAnsi="Book Antiqua"/>
          <w:sz w:val="20"/>
        </w:rPr>
      </w:pPr>
    </w:p>
    <w:p w14:paraId="564A0986" w14:textId="68C20A4D" w:rsidR="00881F99" w:rsidRPr="00C522E2" w:rsidRDefault="00881F99" w:rsidP="00881F99">
      <w:pPr>
        <w:spacing w:line="240" w:lineRule="atLeast"/>
        <w:rPr>
          <w:rFonts w:ascii="Book Antiqua" w:hAnsi="Book Antiqua"/>
          <w:sz w:val="20"/>
        </w:rPr>
      </w:pPr>
      <w:r w:rsidRPr="00C522E2">
        <w:rPr>
          <w:rFonts w:ascii="Book Antiqua" w:hAnsi="Book Antiqua"/>
          <w:sz w:val="20"/>
        </w:rPr>
        <w:t>……………………………………..</w:t>
      </w:r>
      <w:r w:rsidRPr="00C522E2">
        <w:rPr>
          <w:rFonts w:ascii="Book Antiqua" w:hAnsi="Book Antiqua"/>
          <w:sz w:val="20"/>
        </w:rPr>
        <w:tab/>
      </w:r>
      <w:r w:rsidRPr="00C522E2">
        <w:rPr>
          <w:rFonts w:ascii="Book Antiqua" w:hAnsi="Book Antiqua"/>
          <w:sz w:val="20"/>
        </w:rPr>
        <w:tab/>
      </w:r>
      <w:r w:rsidRPr="00C522E2">
        <w:rPr>
          <w:rFonts w:ascii="Book Antiqua" w:hAnsi="Book Antiqua"/>
          <w:sz w:val="20"/>
        </w:rPr>
        <w:tab/>
      </w:r>
      <w:r w:rsidRPr="00C522E2">
        <w:rPr>
          <w:rFonts w:ascii="Book Antiqua" w:hAnsi="Book Antiqua"/>
          <w:sz w:val="20"/>
        </w:rPr>
        <w:tab/>
        <w:t>………………………………</w:t>
      </w:r>
      <w:r w:rsidR="003260F2" w:rsidRPr="00C522E2">
        <w:rPr>
          <w:rFonts w:ascii="Book Antiqua" w:hAnsi="Book Antiqua"/>
          <w:sz w:val="20"/>
        </w:rPr>
        <w:t>………</w:t>
      </w:r>
    </w:p>
    <w:p w14:paraId="618D9095" w14:textId="7110BCD5" w:rsidR="008A452D" w:rsidRPr="008A452D" w:rsidRDefault="008A452D" w:rsidP="008A452D">
      <w:pPr>
        <w:spacing w:line="240" w:lineRule="atLeast"/>
        <w:rPr>
          <w:rFonts w:ascii="Book Antiqua" w:hAnsi="Book Antiqua"/>
          <w:bCs/>
          <w:sz w:val="20"/>
        </w:rPr>
      </w:pPr>
      <w:r w:rsidRPr="008A452D">
        <w:rPr>
          <w:rFonts w:ascii="Book Antiqua" w:hAnsi="Book Antiqua"/>
          <w:bCs/>
          <w:sz w:val="20"/>
        </w:rPr>
        <w:t>Mgr. Tomáš Opatrný, starosta</w:t>
      </w:r>
      <w:r>
        <w:rPr>
          <w:rFonts w:ascii="Book Antiqua" w:hAnsi="Book Antiqua"/>
          <w:bCs/>
          <w:sz w:val="20"/>
        </w:rPr>
        <w:tab/>
      </w:r>
      <w:r>
        <w:rPr>
          <w:rFonts w:ascii="Book Antiqua" w:hAnsi="Book Antiqua"/>
          <w:bCs/>
          <w:sz w:val="20"/>
        </w:rPr>
        <w:tab/>
      </w:r>
      <w:r>
        <w:rPr>
          <w:rFonts w:ascii="Book Antiqua" w:hAnsi="Book Antiqua"/>
          <w:bCs/>
          <w:sz w:val="20"/>
        </w:rPr>
        <w:tab/>
      </w:r>
      <w:r>
        <w:rPr>
          <w:rFonts w:ascii="Book Antiqua" w:hAnsi="Book Antiqua"/>
          <w:bCs/>
          <w:sz w:val="20"/>
        </w:rPr>
        <w:tab/>
      </w:r>
      <w:r>
        <w:rPr>
          <w:rFonts w:ascii="Book Antiqua" w:hAnsi="Book Antiqua"/>
          <w:bCs/>
          <w:sz w:val="20"/>
        </w:rPr>
        <w:tab/>
      </w:r>
      <w:r w:rsidRPr="008A452D">
        <w:rPr>
          <w:rFonts w:ascii="Book Antiqua" w:hAnsi="Book Antiqua"/>
          <w:bCs/>
          <w:sz w:val="20"/>
        </w:rPr>
        <w:t>Ing. Zdeněk Čevela, jednatel</w:t>
      </w:r>
    </w:p>
    <w:p w14:paraId="564A0988" w14:textId="094BF3FB" w:rsidR="0046312F" w:rsidRPr="00C522E2" w:rsidRDefault="008A452D" w:rsidP="008A452D">
      <w:pPr>
        <w:spacing w:line="240" w:lineRule="atLeast"/>
        <w:rPr>
          <w:rFonts w:ascii="Book Antiqua" w:hAnsi="Book Antiqua"/>
          <w:snapToGrid w:val="0"/>
          <w:sz w:val="20"/>
        </w:rPr>
      </w:pPr>
      <w:r w:rsidRPr="008A452D">
        <w:rPr>
          <w:rFonts w:ascii="Book Antiqua" w:hAnsi="Book Antiqua"/>
          <w:bCs/>
          <w:sz w:val="20"/>
        </w:rPr>
        <w:t>Město Kroměříž</w:t>
      </w:r>
      <w:r w:rsidR="002935B7" w:rsidRPr="00C522E2">
        <w:rPr>
          <w:rFonts w:ascii="Book Antiqua" w:hAnsi="Book Antiqua"/>
          <w:b/>
          <w:bCs/>
          <w:sz w:val="20"/>
        </w:rPr>
        <w:t xml:space="preserve"> </w:t>
      </w:r>
      <w:r w:rsidR="00881F99" w:rsidRPr="00C522E2">
        <w:rPr>
          <w:rFonts w:ascii="Book Antiqua" w:hAnsi="Book Antiqua"/>
          <w:b/>
          <w:sz w:val="20"/>
        </w:rPr>
        <w:tab/>
      </w:r>
      <w:r w:rsidR="00881F99" w:rsidRPr="00C522E2">
        <w:rPr>
          <w:rFonts w:ascii="Book Antiqua" w:hAnsi="Book Antiqua"/>
          <w:b/>
          <w:sz w:val="20"/>
        </w:rPr>
        <w:tab/>
      </w:r>
      <w:r w:rsidR="00881F99" w:rsidRPr="00C522E2">
        <w:rPr>
          <w:rFonts w:ascii="Book Antiqua" w:hAnsi="Book Antiqua"/>
          <w:b/>
          <w:sz w:val="20"/>
        </w:rPr>
        <w:tab/>
      </w:r>
      <w:r w:rsidR="00881F99" w:rsidRPr="00C522E2">
        <w:rPr>
          <w:rFonts w:ascii="Book Antiqua" w:hAnsi="Book Antiqua"/>
          <w:b/>
          <w:sz w:val="20"/>
        </w:rPr>
        <w:tab/>
      </w:r>
      <w:r w:rsidR="00881F99" w:rsidRPr="00C522E2">
        <w:rPr>
          <w:rFonts w:ascii="Book Antiqua" w:hAnsi="Book Antiqua"/>
          <w:b/>
          <w:sz w:val="20"/>
        </w:rPr>
        <w:tab/>
      </w:r>
      <w:r w:rsidR="002E7CE6">
        <w:rPr>
          <w:rFonts w:ascii="Book Antiqua" w:hAnsi="Book Antiqua"/>
          <w:b/>
          <w:sz w:val="20"/>
        </w:rPr>
        <w:tab/>
      </w:r>
      <w:r w:rsidRPr="00220A05">
        <w:rPr>
          <w:rFonts w:ascii="Book Antiqua" w:hAnsi="Book Antiqua"/>
          <w:sz w:val="20"/>
        </w:rPr>
        <w:t>ČAK CZ, s.r.o.</w:t>
      </w:r>
      <w:r w:rsidR="002E7CE6" w:rsidRPr="00220A05">
        <w:rPr>
          <w:rFonts w:ascii="Book Antiqua" w:hAnsi="Book Antiqua"/>
          <w:sz w:val="20"/>
        </w:rPr>
        <w:tab/>
      </w:r>
      <w:r w:rsidR="002E7CE6">
        <w:rPr>
          <w:rFonts w:ascii="Book Antiqua" w:hAnsi="Book Antiqua"/>
          <w:b/>
          <w:sz w:val="20"/>
        </w:rPr>
        <w:tab/>
      </w:r>
    </w:p>
    <w:sectPr w:rsidR="0046312F" w:rsidRPr="00C522E2" w:rsidSect="00FB4DD9">
      <w:footerReference w:type="default" r:id="rId11"/>
      <w:pgSz w:w="11906" w:h="16838"/>
      <w:pgMar w:top="1417" w:right="1417" w:bottom="993" w:left="1417" w:header="567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C43AA" w14:textId="77777777" w:rsidR="00694367" w:rsidRDefault="00694367" w:rsidP="00092B07">
      <w:r>
        <w:separator/>
      </w:r>
    </w:p>
  </w:endnote>
  <w:endnote w:type="continuationSeparator" w:id="0">
    <w:p w14:paraId="47256669" w14:textId="77777777" w:rsidR="00694367" w:rsidRDefault="00694367" w:rsidP="0009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A098D" w14:textId="77777777" w:rsidR="00745D14" w:rsidRPr="00EF1313" w:rsidRDefault="005F0315" w:rsidP="00170DBB">
    <w:pPr>
      <w:pStyle w:val="Zpat"/>
      <w:jc w:val="center"/>
    </w:pPr>
    <w:r w:rsidRPr="00EF1313">
      <w:fldChar w:fldCharType="begin"/>
    </w:r>
    <w:r w:rsidR="00745D14" w:rsidRPr="00EF1313">
      <w:instrText>PAGE   \* MERGEFORMAT</w:instrText>
    </w:r>
    <w:r w:rsidRPr="00EF1313">
      <w:fldChar w:fldCharType="separate"/>
    </w:r>
    <w:r w:rsidR="00241E9F">
      <w:rPr>
        <w:noProof/>
      </w:rPr>
      <w:t>13</w:t>
    </w:r>
    <w:r w:rsidRPr="00EF1313">
      <w:fldChar w:fldCharType="end"/>
    </w:r>
  </w:p>
  <w:p w14:paraId="564A098E" w14:textId="77777777" w:rsidR="00170DBB" w:rsidRDefault="00170DBB" w:rsidP="00FB4DD9">
    <w:pPr>
      <w:pStyle w:val="Zpat"/>
      <w:jc w:val="center"/>
      <w:rPr>
        <w:i/>
        <w:sz w:val="20"/>
      </w:rPr>
    </w:pPr>
  </w:p>
  <w:p w14:paraId="564A098F" w14:textId="77777777" w:rsidR="00745D14" w:rsidRDefault="00745D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E8AFB" w14:textId="77777777" w:rsidR="00694367" w:rsidRDefault="00694367" w:rsidP="00092B07">
      <w:r>
        <w:separator/>
      </w:r>
    </w:p>
  </w:footnote>
  <w:footnote w:type="continuationSeparator" w:id="0">
    <w:p w14:paraId="2522B136" w14:textId="77777777" w:rsidR="00694367" w:rsidRDefault="00694367" w:rsidP="00092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" w15:restartNumberingAfterBreak="0">
    <w:nsid w:val="09647A06"/>
    <w:multiLevelType w:val="hybridMultilevel"/>
    <w:tmpl w:val="068478A8"/>
    <w:lvl w:ilvl="0" w:tplc="6228053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674AE2"/>
    <w:multiLevelType w:val="hybridMultilevel"/>
    <w:tmpl w:val="C568DBA0"/>
    <w:lvl w:ilvl="0" w:tplc="11067194">
      <w:start w:val="1"/>
      <w:numFmt w:val="decimal"/>
      <w:lvlText w:val="%1."/>
      <w:lvlJc w:val="left"/>
      <w:pPr>
        <w:ind w:left="720" w:hanging="360"/>
      </w:pPr>
      <w:rPr>
        <w:rFonts w:cs="Calibri,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23599"/>
    <w:multiLevelType w:val="hybridMultilevel"/>
    <w:tmpl w:val="15885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2289"/>
    <w:multiLevelType w:val="multilevel"/>
    <w:tmpl w:val="519C30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726BCE"/>
    <w:multiLevelType w:val="hybridMultilevel"/>
    <w:tmpl w:val="96C6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C086F"/>
    <w:multiLevelType w:val="hybridMultilevel"/>
    <w:tmpl w:val="99D29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07A56"/>
    <w:multiLevelType w:val="hybridMultilevel"/>
    <w:tmpl w:val="0456A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16A0B"/>
    <w:multiLevelType w:val="hybridMultilevel"/>
    <w:tmpl w:val="D8F6F700"/>
    <w:lvl w:ilvl="0" w:tplc="BD0CFC9E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Book Antiqua" w:eastAsia="Times New Roman" w:hAnsi="Book Antiqua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17BC0"/>
    <w:multiLevelType w:val="hybridMultilevel"/>
    <w:tmpl w:val="90B2A4F4"/>
    <w:lvl w:ilvl="0" w:tplc="0405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1" w15:restartNumberingAfterBreak="0">
    <w:nsid w:val="28A91A49"/>
    <w:multiLevelType w:val="hybridMultilevel"/>
    <w:tmpl w:val="61E88100"/>
    <w:lvl w:ilvl="0" w:tplc="1102C2B6">
      <w:start w:val="1"/>
      <w:numFmt w:val="bullet"/>
      <w:lvlText w:val="-"/>
      <w:lvlJc w:val="left"/>
      <w:pPr>
        <w:ind w:left="1069" w:hanging="360"/>
      </w:pPr>
      <w:rPr>
        <w:rFonts w:ascii="Book Antiqua" w:eastAsia="Times New Roman" w:hAnsi="Book Antiqua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8EB0923"/>
    <w:multiLevelType w:val="multilevel"/>
    <w:tmpl w:val="586EF3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071AE8"/>
    <w:multiLevelType w:val="hybridMultilevel"/>
    <w:tmpl w:val="F8A0D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B6045"/>
    <w:multiLevelType w:val="hybridMultilevel"/>
    <w:tmpl w:val="E9C6D5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85F6C"/>
    <w:multiLevelType w:val="hybridMultilevel"/>
    <w:tmpl w:val="01660B32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64631"/>
    <w:multiLevelType w:val="hybridMultilevel"/>
    <w:tmpl w:val="138AE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02C03"/>
    <w:multiLevelType w:val="hybridMultilevel"/>
    <w:tmpl w:val="6D527480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4BC92781"/>
    <w:multiLevelType w:val="hybridMultilevel"/>
    <w:tmpl w:val="3948D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A7CA6"/>
    <w:multiLevelType w:val="multilevel"/>
    <w:tmpl w:val="1EBA4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C463E89"/>
    <w:multiLevelType w:val="multilevel"/>
    <w:tmpl w:val="B6A69B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135F1E"/>
    <w:multiLevelType w:val="hybridMultilevel"/>
    <w:tmpl w:val="A844C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21663"/>
    <w:multiLevelType w:val="hybridMultilevel"/>
    <w:tmpl w:val="7FE84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323BE"/>
    <w:multiLevelType w:val="hybridMultilevel"/>
    <w:tmpl w:val="CB9E2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A00E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844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DB917C5"/>
    <w:multiLevelType w:val="multilevel"/>
    <w:tmpl w:val="931E64A6"/>
    <w:lvl w:ilvl="0">
      <w:start w:val="1"/>
      <w:numFmt w:val="decimal"/>
      <w:lvlText w:val="5.%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2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410530E"/>
    <w:multiLevelType w:val="hybridMultilevel"/>
    <w:tmpl w:val="8AE614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1312E"/>
    <w:multiLevelType w:val="hybridMultilevel"/>
    <w:tmpl w:val="36B2D7F0"/>
    <w:lvl w:ilvl="0" w:tplc="C66CD0DA">
      <w:start w:val="2"/>
      <w:numFmt w:val="bullet"/>
      <w:lvlText w:val="-"/>
      <w:lvlJc w:val="left"/>
      <w:pPr>
        <w:ind w:left="3702" w:hanging="360"/>
      </w:pPr>
      <w:rPr>
        <w:rFonts w:ascii="Times New Roman" w:eastAsia="Times New Roman" w:hAnsi="Times New Roman" w:cs="Times New Roman" w:hint="default"/>
      </w:rPr>
    </w:lvl>
    <w:lvl w:ilvl="1" w:tplc="6228053C">
      <w:numFmt w:val="bullet"/>
      <w:lvlText w:val="•"/>
      <w:lvlJc w:val="left"/>
      <w:pPr>
        <w:ind w:left="4497" w:hanging="43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9"/>
  </w:num>
  <w:num w:numId="4">
    <w:abstractNumId w:val="26"/>
  </w:num>
  <w:num w:numId="5">
    <w:abstractNumId w:val="12"/>
  </w:num>
  <w:num w:numId="6">
    <w:abstractNumId w:val="11"/>
  </w:num>
  <w:num w:numId="7">
    <w:abstractNumId w:val="5"/>
  </w:num>
  <w:num w:numId="8">
    <w:abstractNumId w:val="20"/>
  </w:num>
  <w:num w:numId="9">
    <w:abstractNumId w:val="22"/>
  </w:num>
  <w:num w:numId="10">
    <w:abstractNumId w:val="3"/>
  </w:num>
  <w:num w:numId="11">
    <w:abstractNumId w:val="4"/>
  </w:num>
  <w:num w:numId="12">
    <w:abstractNumId w:val="18"/>
  </w:num>
  <w:num w:numId="13">
    <w:abstractNumId w:val="8"/>
  </w:num>
  <w:num w:numId="14">
    <w:abstractNumId w:val="27"/>
  </w:num>
  <w:num w:numId="15">
    <w:abstractNumId w:val="2"/>
  </w:num>
  <w:num w:numId="16">
    <w:abstractNumId w:val="21"/>
  </w:num>
  <w:num w:numId="17">
    <w:abstractNumId w:val="6"/>
  </w:num>
  <w:num w:numId="18">
    <w:abstractNumId w:val="23"/>
  </w:num>
  <w:num w:numId="19">
    <w:abstractNumId w:val="0"/>
  </w:num>
  <w:num w:numId="20">
    <w:abstractNumId w:val="1"/>
  </w:num>
  <w:num w:numId="21">
    <w:abstractNumId w:val="9"/>
  </w:num>
  <w:num w:numId="22">
    <w:abstractNumId w:val="17"/>
  </w:num>
  <w:num w:numId="23">
    <w:abstractNumId w:val="25"/>
  </w:num>
  <w:num w:numId="24">
    <w:abstractNumId w:val="15"/>
  </w:num>
  <w:num w:numId="25">
    <w:abstractNumId w:val="10"/>
  </w:num>
  <w:num w:numId="26">
    <w:abstractNumId w:val="13"/>
  </w:num>
  <w:num w:numId="27">
    <w:abstractNumId w:val="16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74"/>
    <w:rsid w:val="000042A5"/>
    <w:rsid w:val="00006614"/>
    <w:rsid w:val="0002253D"/>
    <w:rsid w:val="000250C2"/>
    <w:rsid w:val="00031097"/>
    <w:rsid w:val="00032FAB"/>
    <w:rsid w:val="0005755E"/>
    <w:rsid w:val="000576D6"/>
    <w:rsid w:val="00065EEB"/>
    <w:rsid w:val="00070ADF"/>
    <w:rsid w:val="00081626"/>
    <w:rsid w:val="00085ED0"/>
    <w:rsid w:val="00086468"/>
    <w:rsid w:val="00092B07"/>
    <w:rsid w:val="0009662A"/>
    <w:rsid w:val="000A2C6F"/>
    <w:rsid w:val="000A6590"/>
    <w:rsid w:val="000B1E21"/>
    <w:rsid w:val="000B20B5"/>
    <w:rsid w:val="000B438C"/>
    <w:rsid w:val="000C05AF"/>
    <w:rsid w:val="000D4248"/>
    <w:rsid w:val="000D4A37"/>
    <w:rsid w:val="000E02A0"/>
    <w:rsid w:val="000E23B0"/>
    <w:rsid w:val="000E770D"/>
    <w:rsid w:val="000F0582"/>
    <w:rsid w:val="000F4ABC"/>
    <w:rsid w:val="00100FA3"/>
    <w:rsid w:val="001015B4"/>
    <w:rsid w:val="001020EB"/>
    <w:rsid w:val="00103394"/>
    <w:rsid w:val="0010354F"/>
    <w:rsid w:val="00126920"/>
    <w:rsid w:val="00140C67"/>
    <w:rsid w:val="00142695"/>
    <w:rsid w:val="00157739"/>
    <w:rsid w:val="00163EE5"/>
    <w:rsid w:val="00170DBB"/>
    <w:rsid w:val="00171269"/>
    <w:rsid w:val="00171F33"/>
    <w:rsid w:val="00184A6A"/>
    <w:rsid w:val="001923B3"/>
    <w:rsid w:val="001927A7"/>
    <w:rsid w:val="00194EBA"/>
    <w:rsid w:val="00195745"/>
    <w:rsid w:val="001A1B2C"/>
    <w:rsid w:val="001A42BF"/>
    <w:rsid w:val="001A5BB3"/>
    <w:rsid w:val="001A70FC"/>
    <w:rsid w:val="001B2FE4"/>
    <w:rsid w:val="001B738B"/>
    <w:rsid w:val="001C0F76"/>
    <w:rsid w:val="001C7BBE"/>
    <w:rsid w:val="001F437F"/>
    <w:rsid w:val="001F5164"/>
    <w:rsid w:val="001F63C4"/>
    <w:rsid w:val="00200C46"/>
    <w:rsid w:val="00217557"/>
    <w:rsid w:val="00220A05"/>
    <w:rsid w:val="00227287"/>
    <w:rsid w:val="002300E5"/>
    <w:rsid w:val="00232009"/>
    <w:rsid w:val="00233213"/>
    <w:rsid w:val="00233388"/>
    <w:rsid w:val="00236AA6"/>
    <w:rsid w:val="00237DD2"/>
    <w:rsid w:val="00241E9F"/>
    <w:rsid w:val="002453DA"/>
    <w:rsid w:val="00251989"/>
    <w:rsid w:val="002627B1"/>
    <w:rsid w:val="0027591D"/>
    <w:rsid w:val="00283EDC"/>
    <w:rsid w:val="00286502"/>
    <w:rsid w:val="00286662"/>
    <w:rsid w:val="00292D8B"/>
    <w:rsid w:val="002935B7"/>
    <w:rsid w:val="002961CF"/>
    <w:rsid w:val="002973C4"/>
    <w:rsid w:val="002A028D"/>
    <w:rsid w:val="002A1FC8"/>
    <w:rsid w:val="002A3D2B"/>
    <w:rsid w:val="002C2C9A"/>
    <w:rsid w:val="002C3ED2"/>
    <w:rsid w:val="002C7F91"/>
    <w:rsid w:val="002D0121"/>
    <w:rsid w:val="002D282D"/>
    <w:rsid w:val="002D3EB6"/>
    <w:rsid w:val="002D4622"/>
    <w:rsid w:val="002D57F2"/>
    <w:rsid w:val="002D7AE3"/>
    <w:rsid w:val="002E2899"/>
    <w:rsid w:val="002E4477"/>
    <w:rsid w:val="002E4B40"/>
    <w:rsid w:val="002E7CE6"/>
    <w:rsid w:val="002F5BED"/>
    <w:rsid w:val="0030202F"/>
    <w:rsid w:val="00303FD8"/>
    <w:rsid w:val="0030772A"/>
    <w:rsid w:val="00310FD2"/>
    <w:rsid w:val="0031172A"/>
    <w:rsid w:val="003137CC"/>
    <w:rsid w:val="003260F2"/>
    <w:rsid w:val="003301AF"/>
    <w:rsid w:val="00330A39"/>
    <w:rsid w:val="00333348"/>
    <w:rsid w:val="00347361"/>
    <w:rsid w:val="00352E10"/>
    <w:rsid w:val="00353055"/>
    <w:rsid w:val="0036404F"/>
    <w:rsid w:val="00367C67"/>
    <w:rsid w:val="003800BD"/>
    <w:rsid w:val="0038288E"/>
    <w:rsid w:val="00383A57"/>
    <w:rsid w:val="00390554"/>
    <w:rsid w:val="003A2A87"/>
    <w:rsid w:val="003A4050"/>
    <w:rsid w:val="003B1ED7"/>
    <w:rsid w:val="003B4245"/>
    <w:rsid w:val="003C2238"/>
    <w:rsid w:val="003C7B25"/>
    <w:rsid w:val="003D0087"/>
    <w:rsid w:val="003D63E7"/>
    <w:rsid w:val="003E1B45"/>
    <w:rsid w:val="003E7D6E"/>
    <w:rsid w:val="003F0E07"/>
    <w:rsid w:val="00413F9E"/>
    <w:rsid w:val="00415707"/>
    <w:rsid w:val="00424D55"/>
    <w:rsid w:val="0042515D"/>
    <w:rsid w:val="00432710"/>
    <w:rsid w:val="00432CEE"/>
    <w:rsid w:val="00434139"/>
    <w:rsid w:val="004359BE"/>
    <w:rsid w:val="00441746"/>
    <w:rsid w:val="004437FA"/>
    <w:rsid w:val="00446002"/>
    <w:rsid w:val="00452684"/>
    <w:rsid w:val="00456F3A"/>
    <w:rsid w:val="00461078"/>
    <w:rsid w:val="0046145F"/>
    <w:rsid w:val="0046312F"/>
    <w:rsid w:val="00463BE0"/>
    <w:rsid w:val="004820A9"/>
    <w:rsid w:val="004829C1"/>
    <w:rsid w:val="00484210"/>
    <w:rsid w:val="004857C6"/>
    <w:rsid w:val="00485E2F"/>
    <w:rsid w:val="00486009"/>
    <w:rsid w:val="004A2DFB"/>
    <w:rsid w:val="004A7105"/>
    <w:rsid w:val="004B6921"/>
    <w:rsid w:val="004C1B4B"/>
    <w:rsid w:val="004C211E"/>
    <w:rsid w:val="004D14F0"/>
    <w:rsid w:val="004D2BBF"/>
    <w:rsid w:val="004D4AC4"/>
    <w:rsid w:val="004D56B8"/>
    <w:rsid w:val="004D6EF3"/>
    <w:rsid w:val="004D71F8"/>
    <w:rsid w:val="004E26AE"/>
    <w:rsid w:val="004E650E"/>
    <w:rsid w:val="004F3253"/>
    <w:rsid w:val="004F3E34"/>
    <w:rsid w:val="004F6A7B"/>
    <w:rsid w:val="00515A03"/>
    <w:rsid w:val="005215BF"/>
    <w:rsid w:val="00527EA6"/>
    <w:rsid w:val="00531A8D"/>
    <w:rsid w:val="00532398"/>
    <w:rsid w:val="005331A9"/>
    <w:rsid w:val="0053414E"/>
    <w:rsid w:val="00534265"/>
    <w:rsid w:val="005371A5"/>
    <w:rsid w:val="0054132E"/>
    <w:rsid w:val="00542670"/>
    <w:rsid w:val="005475BE"/>
    <w:rsid w:val="0055174F"/>
    <w:rsid w:val="00564145"/>
    <w:rsid w:val="00566EBD"/>
    <w:rsid w:val="00591735"/>
    <w:rsid w:val="0059233C"/>
    <w:rsid w:val="005952D4"/>
    <w:rsid w:val="005A2BB0"/>
    <w:rsid w:val="005A5637"/>
    <w:rsid w:val="005A5FE0"/>
    <w:rsid w:val="005A76C8"/>
    <w:rsid w:val="005B6D57"/>
    <w:rsid w:val="005B70E7"/>
    <w:rsid w:val="005C5B4A"/>
    <w:rsid w:val="005D48A1"/>
    <w:rsid w:val="005D55BD"/>
    <w:rsid w:val="005E11B4"/>
    <w:rsid w:val="005E338F"/>
    <w:rsid w:val="005E3707"/>
    <w:rsid w:val="005E7919"/>
    <w:rsid w:val="005F0315"/>
    <w:rsid w:val="005F2FC6"/>
    <w:rsid w:val="005F6078"/>
    <w:rsid w:val="005F7989"/>
    <w:rsid w:val="00603CD4"/>
    <w:rsid w:val="00610631"/>
    <w:rsid w:val="006155C3"/>
    <w:rsid w:val="0061728E"/>
    <w:rsid w:val="00622140"/>
    <w:rsid w:val="00623D15"/>
    <w:rsid w:val="006252B3"/>
    <w:rsid w:val="00636B78"/>
    <w:rsid w:val="006403B9"/>
    <w:rsid w:val="0064305A"/>
    <w:rsid w:val="006444BC"/>
    <w:rsid w:val="00645735"/>
    <w:rsid w:val="00647FB8"/>
    <w:rsid w:val="00647FBC"/>
    <w:rsid w:val="00652114"/>
    <w:rsid w:val="00660016"/>
    <w:rsid w:val="0066044F"/>
    <w:rsid w:val="00671D8A"/>
    <w:rsid w:val="00672107"/>
    <w:rsid w:val="00674AE0"/>
    <w:rsid w:val="00682648"/>
    <w:rsid w:val="00685AF5"/>
    <w:rsid w:val="00687EFD"/>
    <w:rsid w:val="00690083"/>
    <w:rsid w:val="00690669"/>
    <w:rsid w:val="00694367"/>
    <w:rsid w:val="00696224"/>
    <w:rsid w:val="00696BF9"/>
    <w:rsid w:val="006A0B18"/>
    <w:rsid w:val="006A18FB"/>
    <w:rsid w:val="006A20A6"/>
    <w:rsid w:val="006B0E7D"/>
    <w:rsid w:val="006B3A3E"/>
    <w:rsid w:val="006B4625"/>
    <w:rsid w:val="006B4DB3"/>
    <w:rsid w:val="006C1125"/>
    <w:rsid w:val="006C7CDB"/>
    <w:rsid w:val="006D0693"/>
    <w:rsid w:val="006D3BA0"/>
    <w:rsid w:val="006D623B"/>
    <w:rsid w:val="006E295E"/>
    <w:rsid w:val="006F5419"/>
    <w:rsid w:val="00700B47"/>
    <w:rsid w:val="0070413F"/>
    <w:rsid w:val="00705D9E"/>
    <w:rsid w:val="00711A0E"/>
    <w:rsid w:val="00721A16"/>
    <w:rsid w:val="00724ADB"/>
    <w:rsid w:val="007326AC"/>
    <w:rsid w:val="00734998"/>
    <w:rsid w:val="007456B2"/>
    <w:rsid w:val="00745D14"/>
    <w:rsid w:val="007468C0"/>
    <w:rsid w:val="00753E44"/>
    <w:rsid w:val="00755BEA"/>
    <w:rsid w:val="00756558"/>
    <w:rsid w:val="007579C8"/>
    <w:rsid w:val="00764558"/>
    <w:rsid w:val="00770491"/>
    <w:rsid w:val="00781C9A"/>
    <w:rsid w:val="00787381"/>
    <w:rsid w:val="007A3D69"/>
    <w:rsid w:val="007A7D33"/>
    <w:rsid w:val="007B6AA7"/>
    <w:rsid w:val="007C038D"/>
    <w:rsid w:val="007C572A"/>
    <w:rsid w:val="007C6110"/>
    <w:rsid w:val="007C70D0"/>
    <w:rsid w:val="007D08F0"/>
    <w:rsid w:val="007D1129"/>
    <w:rsid w:val="007D33EC"/>
    <w:rsid w:val="007D50A3"/>
    <w:rsid w:val="007D7BC9"/>
    <w:rsid w:val="007E17F4"/>
    <w:rsid w:val="007E1B82"/>
    <w:rsid w:val="007E31F2"/>
    <w:rsid w:val="007E3807"/>
    <w:rsid w:val="007E77E2"/>
    <w:rsid w:val="007F2166"/>
    <w:rsid w:val="007F2998"/>
    <w:rsid w:val="007F2CD4"/>
    <w:rsid w:val="007F40D6"/>
    <w:rsid w:val="00803ACB"/>
    <w:rsid w:val="008058A9"/>
    <w:rsid w:val="00805AAA"/>
    <w:rsid w:val="00806C3A"/>
    <w:rsid w:val="00814B0D"/>
    <w:rsid w:val="008170A2"/>
    <w:rsid w:val="0082411C"/>
    <w:rsid w:val="008305C9"/>
    <w:rsid w:val="0083103D"/>
    <w:rsid w:val="00832AEA"/>
    <w:rsid w:val="00835B58"/>
    <w:rsid w:val="00835F1A"/>
    <w:rsid w:val="00837DEE"/>
    <w:rsid w:val="00851438"/>
    <w:rsid w:val="00855B1F"/>
    <w:rsid w:val="0086094D"/>
    <w:rsid w:val="00861178"/>
    <w:rsid w:val="0087395E"/>
    <w:rsid w:val="008744A5"/>
    <w:rsid w:val="008772DC"/>
    <w:rsid w:val="00881F99"/>
    <w:rsid w:val="00882CBD"/>
    <w:rsid w:val="00887AAD"/>
    <w:rsid w:val="00896F7B"/>
    <w:rsid w:val="008A1047"/>
    <w:rsid w:val="008A452D"/>
    <w:rsid w:val="008B5908"/>
    <w:rsid w:val="008C1D97"/>
    <w:rsid w:val="008C311F"/>
    <w:rsid w:val="008C5C87"/>
    <w:rsid w:val="008C7F97"/>
    <w:rsid w:val="008D0A13"/>
    <w:rsid w:val="008D3F2A"/>
    <w:rsid w:val="008F0108"/>
    <w:rsid w:val="008F43AB"/>
    <w:rsid w:val="008F5537"/>
    <w:rsid w:val="008F58DF"/>
    <w:rsid w:val="008F5936"/>
    <w:rsid w:val="0090664E"/>
    <w:rsid w:val="0090757E"/>
    <w:rsid w:val="00910393"/>
    <w:rsid w:val="00913326"/>
    <w:rsid w:val="00920B23"/>
    <w:rsid w:val="009211A7"/>
    <w:rsid w:val="009415E8"/>
    <w:rsid w:val="00951D80"/>
    <w:rsid w:val="0095485F"/>
    <w:rsid w:val="00955E04"/>
    <w:rsid w:val="00971F95"/>
    <w:rsid w:val="00973B37"/>
    <w:rsid w:val="00976158"/>
    <w:rsid w:val="00980443"/>
    <w:rsid w:val="0098302C"/>
    <w:rsid w:val="009866DD"/>
    <w:rsid w:val="00992BB0"/>
    <w:rsid w:val="00993F91"/>
    <w:rsid w:val="00995BBB"/>
    <w:rsid w:val="00997E9C"/>
    <w:rsid w:val="009A4FCF"/>
    <w:rsid w:val="009B2E37"/>
    <w:rsid w:val="009E0B1D"/>
    <w:rsid w:val="009E1628"/>
    <w:rsid w:val="009E6BAA"/>
    <w:rsid w:val="009E7BB5"/>
    <w:rsid w:val="00A00996"/>
    <w:rsid w:val="00A05607"/>
    <w:rsid w:val="00A20E25"/>
    <w:rsid w:val="00A3132B"/>
    <w:rsid w:val="00A32092"/>
    <w:rsid w:val="00A331CD"/>
    <w:rsid w:val="00A34A1C"/>
    <w:rsid w:val="00A363A0"/>
    <w:rsid w:val="00A378D5"/>
    <w:rsid w:val="00A40EE4"/>
    <w:rsid w:val="00A43EBC"/>
    <w:rsid w:val="00A4738A"/>
    <w:rsid w:val="00A47E9A"/>
    <w:rsid w:val="00A47EF5"/>
    <w:rsid w:val="00A53689"/>
    <w:rsid w:val="00A542E8"/>
    <w:rsid w:val="00A54461"/>
    <w:rsid w:val="00A565BA"/>
    <w:rsid w:val="00A572B7"/>
    <w:rsid w:val="00A62B3F"/>
    <w:rsid w:val="00A7492B"/>
    <w:rsid w:val="00A8438A"/>
    <w:rsid w:val="00A85D40"/>
    <w:rsid w:val="00A86526"/>
    <w:rsid w:val="00A86794"/>
    <w:rsid w:val="00A962E9"/>
    <w:rsid w:val="00A97469"/>
    <w:rsid w:val="00AA4962"/>
    <w:rsid w:val="00AA498B"/>
    <w:rsid w:val="00AB5620"/>
    <w:rsid w:val="00AB715E"/>
    <w:rsid w:val="00AC3CF6"/>
    <w:rsid w:val="00AC60AF"/>
    <w:rsid w:val="00AD208B"/>
    <w:rsid w:val="00AD346E"/>
    <w:rsid w:val="00AE0391"/>
    <w:rsid w:val="00AE11E1"/>
    <w:rsid w:val="00AE1BFB"/>
    <w:rsid w:val="00AF5844"/>
    <w:rsid w:val="00B025F7"/>
    <w:rsid w:val="00B05E0C"/>
    <w:rsid w:val="00B200BE"/>
    <w:rsid w:val="00B22995"/>
    <w:rsid w:val="00B23B24"/>
    <w:rsid w:val="00B25492"/>
    <w:rsid w:val="00B32B39"/>
    <w:rsid w:val="00B61075"/>
    <w:rsid w:val="00B63E21"/>
    <w:rsid w:val="00B7405D"/>
    <w:rsid w:val="00B74BA4"/>
    <w:rsid w:val="00B81F1D"/>
    <w:rsid w:val="00B828ED"/>
    <w:rsid w:val="00B955A7"/>
    <w:rsid w:val="00B956B3"/>
    <w:rsid w:val="00BB098F"/>
    <w:rsid w:val="00BB63FB"/>
    <w:rsid w:val="00BC7E4A"/>
    <w:rsid w:val="00BC7E4B"/>
    <w:rsid w:val="00BD586E"/>
    <w:rsid w:val="00BD6DA9"/>
    <w:rsid w:val="00BE306D"/>
    <w:rsid w:val="00BE3B85"/>
    <w:rsid w:val="00BF538B"/>
    <w:rsid w:val="00BF69BA"/>
    <w:rsid w:val="00C00B33"/>
    <w:rsid w:val="00C03E5D"/>
    <w:rsid w:val="00C14BF0"/>
    <w:rsid w:val="00C15B85"/>
    <w:rsid w:val="00C20F62"/>
    <w:rsid w:val="00C2234E"/>
    <w:rsid w:val="00C2314E"/>
    <w:rsid w:val="00C2733E"/>
    <w:rsid w:val="00C31163"/>
    <w:rsid w:val="00C449B1"/>
    <w:rsid w:val="00C46604"/>
    <w:rsid w:val="00C46AF9"/>
    <w:rsid w:val="00C522E2"/>
    <w:rsid w:val="00C5536C"/>
    <w:rsid w:val="00C669F9"/>
    <w:rsid w:val="00C81C71"/>
    <w:rsid w:val="00C93A3C"/>
    <w:rsid w:val="00C95D8B"/>
    <w:rsid w:val="00CA1FCA"/>
    <w:rsid w:val="00CA2435"/>
    <w:rsid w:val="00CA45CB"/>
    <w:rsid w:val="00CB0FAE"/>
    <w:rsid w:val="00CB1D4F"/>
    <w:rsid w:val="00CB7D19"/>
    <w:rsid w:val="00CC1CAE"/>
    <w:rsid w:val="00CC277A"/>
    <w:rsid w:val="00CC773B"/>
    <w:rsid w:val="00CD5A71"/>
    <w:rsid w:val="00CE43E3"/>
    <w:rsid w:val="00CE7502"/>
    <w:rsid w:val="00CF0CF0"/>
    <w:rsid w:val="00D01A09"/>
    <w:rsid w:val="00D02142"/>
    <w:rsid w:val="00D063F5"/>
    <w:rsid w:val="00D21FD1"/>
    <w:rsid w:val="00D23974"/>
    <w:rsid w:val="00D24CF3"/>
    <w:rsid w:val="00D24F83"/>
    <w:rsid w:val="00D25F13"/>
    <w:rsid w:val="00D26BB6"/>
    <w:rsid w:val="00D27D4F"/>
    <w:rsid w:val="00D40EEF"/>
    <w:rsid w:val="00D5094A"/>
    <w:rsid w:val="00D50BAB"/>
    <w:rsid w:val="00D62B90"/>
    <w:rsid w:val="00D64A53"/>
    <w:rsid w:val="00D64DF7"/>
    <w:rsid w:val="00D66297"/>
    <w:rsid w:val="00D71FCD"/>
    <w:rsid w:val="00D72354"/>
    <w:rsid w:val="00D840DA"/>
    <w:rsid w:val="00D90857"/>
    <w:rsid w:val="00D913E7"/>
    <w:rsid w:val="00D927F5"/>
    <w:rsid w:val="00D92B53"/>
    <w:rsid w:val="00DA6475"/>
    <w:rsid w:val="00DB2836"/>
    <w:rsid w:val="00DB2E31"/>
    <w:rsid w:val="00DB3D3D"/>
    <w:rsid w:val="00DB4689"/>
    <w:rsid w:val="00DB6F9D"/>
    <w:rsid w:val="00DB7CC9"/>
    <w:rsid w:val="00DC2ABA"/>
    <w:rsid w:val="00DC30FD"/>
    <w:rsid w:val="00DD3B29"/>
    <w:rsid w:val="00DD62A7"/>
    <w:rsid w:val="00DD7127"/>
    <w:rsid w:val="00DF129C"/>
    <w:rsid w:val="00DF5500"/>
    <w:rsid w:val="00E008FA"/>
    <w:rsid w:val="00E014EC"/>
    <w:rsid w:val="00E0305B"/>
    <w:rsid w:val="00E104EC"/>
    <w:rsid w:val="00E12283"/>
    <w:rsid w:val="00E12ABD"/>
    <w:rsid w:val="00E25849"/>
    <w:rsid w:val="00E25EB1"/>
    <w:rsid w:val="00E32D18"/>
    <w:rsid w:val="00E40B7C"/>
    <w:rsid w:val="00E424CA"/>
    <w:rsid w:val="00E5231D"/>
    <w:rsid w:val="00E80983"/>
    <w:rsid w:val="00E94FF8"/>
    <w:rsid w:val="00E96FD9"/>
    <w:rsid w:val="00EA3646"/>
    <w:rsid w:val="00EB1F00"/>
    <w:rsid w:val="00EB210F"/>
    <w:rsid w:val="00EB4249"/>
    <w:rsid w:val="00ED15A0"/>
    <w:rsid w:val="00ED380B"/>
    <w:rsid w:val="00ED3CC5"/>
    <w:rsid w:val="00ED5E96"/>
    <w:rsid w:val="00EE2926"/>
    <w:rsid w:val="00EE324B"/>
    <w:rsid w:val="00EE3D97"/>
    <w:rsid w:val="00EE4741"/>
    <w:rsid w:val="00EE4D53"/>
    <w:rsid w:val="00EF1313"/>
    <w:rsid w:val="00EF62F8"/>
    <w:rsid w:val="00EF7E25"/>
    <w:rsid w:val="00EF7FA5"/>
    <w:rsid w:val="00F073C5"/>
    <w:rsid w:val="00F1239F"/>
    <w:rsid w:val="00F13D08"/>
    <w:rsid w:val="00F20196"/>
    <w:rsid w:val="00F252C6"/>
    <w:rsid w:val="00F313A0"/>
    <w:rsid w:val="00F5066C"/>
    <w:rsid w:val="00F54E47"/>
    <w:rsid w:val="00F56F7E"/>
    <w:rsid w:val="00F622C3"/>
    <w:rsid w:val="00F629AF"/>
    <w:rsid w:val="00F66CD0"/>
    <w:rsid w:val="00F67ADB"/>
    <w:rsid w:val="00F74D4C"/>
    <w:rsid w:val="00F81B34"/>
    <w:rsid w:val="00F90184"/>
    <w:rsid w:val="00F91180"/>
    <w:rsid w:val="00F97F86"/>
    <w:rsid w:val="00FA61B4"/>
    <w:rsid w:val="00FB03E9"/>
    <w:rsid w:val="00FB2D07"/>
    <w:rsid w:val="00FB4DD9"/>
    <w:rsid w:val="00FC20D2"/>
    <w:rsid w:val="00FC4FD3"/>
    <w:rsid w:val="00FD5593"/>
    <w:rsid w:val="00FE02E4"/>
    <w:rsid w:val="00FE06C9"/>
    <w:rsid w:val="00FE2107"/>
    <w:rsid w:val="00FE44E7"/>
    <w:rsid w:val="00FE480B"/>
    <w:rsid w:val="00FE6CC4"/>
    <w:rsid w:val="00FF6F1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A0803"/>
  <w15:docId w15:val="{F8895568-9791-4776-9B4C-FF375751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23974"/>
    <w:pPr>
      <w:widowControl w:val="0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37DEE"/>
    <w:pPr>
      <w:widowControl/>
      <w:numPr>
        <w:numId w:val="28"/>
      </w:numPr>
      <w:tabs>
        <w:tab w:val="left" w:pos="709"/>
        <w:tab w:val="left" w:pos="1135"/>
      </w:tabs>
      <w:suppressAutoHyphens/>
      <w:spacing w:line="276" w:lineRule="auto"/>
      <w:jc w:val="both"/>
      <w:outlineLvl w:val="0"/>
    </w:pPr>
    <w:rPr>
      <w:rFonts w:ascii="Arial" w:hAnsi="Arial" w:cs="Arial"/>
      <w:b/>
      <w:cap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37DEE"/>
    <w:pPr>
      <w:widowControl/>
      <w:numPr>
        <w:ilvl w:val="1"/>
        <w:numId w:val="28"/>
      </w:numPr>
      <w:tabs>
        <w:tab w:val="left" w:pos="709"/>
        <w:tab w:val="left" w:pos="1702"/>
      </w:tabs>
      <w:suppressAutoHyphens/>
      <w:spacing w:line="276" w:lineRule="auto"/>
      <w:ind w:left="859"/>
      <w:jc w:val="both"/>
      <w:outlineLvl w:val="1"/>
    </w:pPr>
    <w:rPr>
      <w:rFonts w:ascii="Arial" w:hAnsi="Arial" w:cs="Arial"/>
      <w:sz w:val="22"/>
      <w:szCs w:val="22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837DEE"/>
    <w:pPr>
      <w:numPr>
        <w:ilvl w:val="2"/>
      </w:numPr>
      <w:tabs>
        <w:tab w:val="num" w:pos="360"/>
      </w:tabs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37DEE"/>
    <w:pPr>
      <w:keepNext/>
      <w:keepLines/>
      <w:widowControl/>
      <w:numPr>
        <w:ilvl w:val="3"/>
        <w:numId w:val="2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7DEE"/>
    <w:pPr>
      <w:keepNext/>
      <w:keepLines/>
      <w:widowControl/>
      <w:numPr>
        <w:ilvl w:val="4"/>
        <w:numId w:val="2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7DEE"/>
    <w:pPr>
      <w:keepNext/>
      <w:keepLines/>
      <w:widowControl/>
      <w:numPr>
        <w:ilvl w:val="5"/>
        <w:numId w:val="2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7DEE"/>
    <w:pPr>
      <w:keepNext/>
      <w:keepLines/>
      <w:widowControl/>
      <w:numPr>
        <w:ilvl w:val="6"/>
        <w:numId w:val="2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7DEE"/>
    <w:pPr>
      <w:keepNext/>
      <w:keepLines/>
      <w:widowControl/>
      <w:numPr>
        <w:ilvl w:val="7"/>
        <w:numId w:val="2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7DEE"/>
    <w:pPr>
      <w:keepNext/>
      <w:keepLines/>
      <w:widowControl/>
      <w:numPr>
        <w:ilvl w:val="8"/>
        <w:numId w:val="2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3974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D23974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rsid w:val="00D2397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92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92B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2B0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2B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ArialZarovnatdoblokuVlevo05cmPedsazen1cm">
    <w:name w:val="Styl Arial Zarovnat do bloku Vlevo:  05 cm Předsazení:  1 cm ..."/>
    <w:basedOn w:val="Normln"/>
    <w:rsid w:val="00092B07"/>
    <w:pPr>
      <w:widowControl/>
      <w:spacing w:before="120"/>
      <w:ind w:left="567" w:hanging="567"/>
      <w:jc w:val="both"/>
    </w:pPr>
    <w:rPr>
      <w:rFonts w:ascii="Arial" w:hAnsi="Arial"/>
      <w:snapToGrid w:val="0"/>
      <w:lang w:val="fr-FR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2B0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92B0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881F99"/>
    <w:pPr>
      <w:widowControl/>
      <w:spacing w:after="200" w:line="276" w:lineRule="auto"/>
      <w:ind w:left="708"/>
    </w:pPr>
    <w:rPr>
      <w:rFonts w:ascii="Calibri" w:eastAsia="Calibri" w:hAnsi="Calibri"/>
      <w:sz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81F9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881F9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qFormat/>
    <w:rsid w:val="00881F99"/>
    <w:rPr>
      <w:b/>
      <w:bCs/>
    </w:rPr>
  </w:style>
  <w:style w:type="paragraph" w:customStyle="1" w:styleId="Normln1">
    <w:name w:val="Normální1"/>
    <w:basedOn w:val="Normln"/>
    <w:rsid w:val="00881F99"/>
  </w:style>
  <w:style w:type="paragraph" w:customStyle="1" w:styleId="Odkraje">
    <w:name w:val="Od kraje"/>
    <w:aliases w:val="T,P"/>
    <w:basedOn w:val="Zkladntext"/>
    <w:rsid w:val="00881F99"/>
    <w:pPr>
      <w:widowControl/>
      <w:overflowPunct w:val="0"/>
      <w:autoSpaceDE w:val="0"/>
      <w:autoSpaceDN w:val="0"/>
      <w:adjustRightInd w:val="0"/>
      <w:spacing w:before="120"/>
      <w:ind w:left="453"/>
      <w:textAlignment w:val="baseline"/>
    </w:pPr>
    <w:rPr>
      <w:rFonts w:ascii="Times New Roman" w:hAnsi="Times New Roman"/>
      <w:color w:val="000000"/>
      <w:sz w:val="24"/>
    </w:rPr>
  </w:style>
  <w:style w:type="character" w:styleId="Odkaznakoment">
    <w:name w:val="annotation reference"/>
    <w:semiHidden/>
    <w:unhideWhenUsed/>
    <w:rsid w:val="00F506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066C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F506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06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5066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D27D4F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8C311F"/>
    <w:pPr>
      <w:widowControl/>
      <w:spacing w:before="100" w:beforeAutospacing="1" w:after="100" w:afterAutospacing="1"/>
    </w:pPr>
    <w:rPr>
      <w:szCs w:val="24"/>
    </w:rPr>
  </w:style>
  <w:style w:type="character" w:customStyle="1" w:styleId="Bodytext">
    <w:name w:val="Body text_"/>
    <w:link w:val="Zkladntext1"/>
    <w:rsid w:val="00126920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í text1"/>
    <w:basedOn w:val="Normln"/>
    <w:link w:val="Bodytext"/>
    <w:rsid w:val="00126920"/>
    <w:pPr>
      <w:widowControl/>
      <w:shd w:val="clear" w:color="auto" w:fill="FFFFFF"/>
      <w:spacing w:before="360" w:line="288" w:lineRule="exact"/>
      <w:ind w:hanging="1080"/>
      <w:jc w:val="right"/>
    </w:pPr>
    <w:rPr>
      <w:rFonts w:ascii="Arial" w:eastAsia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837DEE"/>
    <w:rPr>
      <w:rFonts w:ascii="Arial" w:eastAsia="Times New Roman" w:hAnsi="Arial" w:cs="Arial"/>
      <w:b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rsid w:val="00837DEE"/>
    <w:rPr>
      <w:rFonts w:ascii="Arial" w:eastAsia="Times New Roman" w:hAnsi="Arial" w:cs="Arial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rsid w:val="00837DEE"/>
    <w:rPr>
      <w:rFonts w:ascii="Arial" w:eastAsia="Times New Roman" w:hAnsi="Arial" w:cs="Arial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rsid w:val="00837DEE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7DEE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7DE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7DEE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7D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7D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1A7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4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xxxxxxxxxx@cakcz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0DBC9-E68E-4BBD-BA09-344AE8C32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3185</Words>
  <Characters>18794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TAUFER</Company>
  <LinksUpToDate>false</LinksUpToDate>
  <CharactersWithSpaces>21936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TAUFER</dc:creator>
  <cp:keywords/>
  <dc:description>tauferova@post.cz</dc:description>
  <cp:lastModifiedBy>Nováková Pavlína</cp:lastModifiedBy>
  <cp:revision>2</cp:revision>
  <cp:lastPrinted>2017-10-31T12:19:00Z</cp:lastPrinted>
  <dcterms:created xsi:type="dcterms:W3CDTF">2025-08-18T09:58:00Z</dcterms:created>
  <dcterms:modified xsi:type="dcterms:W3CDTF">2025-08-18T09:58:00Z</dcterms:modified>
</cp:coreProperties>
</file>