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D4E2B" w14:textId="139C71F5" w:rsidR="00F77E7E" w:rsidRPr="00F77E7E" w:rsidRDefault="00F77E7E" w:rsidP="00F77E7E">
      <w:pPr>
        <w:pStyle w:val="Nzev"/>
        <w:spacing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Dodatek č. </w:t>
      </w:r>
      <w:r w:rsidR="00596976">
        <w:rPr>
          <w:rFonts w:ascii="Arial" w:hAnsi="Arial"/>
          <w:sz w:val="28"/>
          <w:szCs w:val="28"/>
        </w:rPr>
        <w:t>2</w:t>
      </w:r>
      <w:r>
        <w:rPr>
          <w:rFonts w:ascii="Arial" w:hAnsi="Arial"/>
          <w:sz w:val="28"/>
          <w:szCs w:val="28"/>
        </w:rPr>
        <w:t xml:space="preserve"> ke smlouvě o dílo</w:t>
      </w:r>
    </w:p>
    <w:p w14:paraId="2B871BEE" w14:textId="2AD0A507" w:rsidR="00E0086F" w:rsidRDefault="00E0086F" w:rsidP="001A074C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</w:t>
      </w:r>
      <w:r w:rsidR="00F77E7E">
        <w:rPr>
          <w:rFonts w:cs="Arial"/>
          <w:sz w:val="22"/>
        </w:rPr>
        <w:t>ý</w:t>
      </w:r>
      <w:r w:rsidRPr="00ED6435">
        <w:rPr>
          <w:rFonts w:cs="Arial"/>
          <w:sz w:val="22"/>
        </w:rPr>
        <w:t xml:space="preserve">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37C51736" w14:textId="77777777" w:rsidR="00A3742F" w:rsidRPr="00ED6435" w:rsidRDefault="00A3742F" w:rsidP="001A074C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7947449C" w14:textId="77777777" w:rsidR="00E0086F" w:rsidRPr="00ED6435" w:rsidRDefault="00E0086F" w:rsidP="001A074C">
      <w:pPr>
        <w:pStyle w:val="Nadpis1"/>
        <w:keepNext w:val="0"/>
        <w:spacing w:after="120" w:line="240" w:lineRule="auto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1A074C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31182EDF" w:rsidR="00E0086F" w:rsidRPr="004A061A" w:rsidRDefault="00E0086F" w:rsidP="001A074C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IČ: 013 12 774, Krajský pozemkový </w:t>
      </w:r>
      <w:r w:rsidRPr="008047C7">
        <w:rPr>
          <w:rFonts w:ascii="Arial" w:hAnsi="Arial" w:cs="Arial"/>
        </w:rPr>
        <w:t xml:space="preserve">úřad </w:t>
      </w:r>
      <w:r w:rsidR="00A3742F" w:rsidRPr="008047C7">
        <w:rPr>
          <w:rFonts w:ascii="Arial" w:hAnsi="Arial" w:cs="Arial"/>
        </w:rPr>
        <w:t xml:space="preserve">pro </w:t>
      </w:r>
      <w:r w:rsidR="00A3742F" w:rsidRPr="008047C7">
        <w:rPr>
          <w:rFonts w:ascii="Arial" w:hAnsi="Arial" w:cs="Arial"/>
          <w:snapToGrid w:val="0"/>
        </w:rPr>
        <w:t xml:space="preserve">Moravskoslezský kraj, Pobočka </w:t>
      </w:r>
      <w:r w:rsidR="00FC2132" w:rsidRPr="008047C7">
        <w:rPr>
          <w:rFonts w:ascii="Arial" w:hAnsi="Arial" w:cs="Arial"/>
          <w:snapToGrid w:val="0"/>
        </w:rPr>
        <w:t>Opava</w:t>
      </w:r>
      <w:r w:rsidR="00A3742F" w:rsidRPr="008047C7">
        <w:rPr>
          <w:rFonts w:ascii="Arial" w:hAnsi="Arial" w:cs="Arial"/>
          <w:snapToGrid w:val="0"/>
        </w:rPr>
        <w:t xml:space="preserve">, na adrese </w:t>
      </w:r>
      <w:r w:rsidR="005F1646" w:rsidRPr="008047C7">
        <w:rPr>
          <w:rFonts w:ascii="Arial" w:hAnsi="Arial" w:cs="Arial"/>
          <w:snapToGrid w:val="0"/>
        </w:rPr>
        <w:t>Krnovská 2861/69</w:t>
      </w:r>
      <w:r w:rsidR="00A3742F" w:rsidRPr="008047C7">
        <w:rPr>
          <w:rFonts w:ascii="Arial" w:hAnsi="Arial" w:cs="Arial"/>
          <w:snapToGrid w:val="0"/>
        </w:rPr>
        <w:t xml:space="preserve">, </w:t>
      </w:r>
      <w:r w:rsidR="008047C7" w:rsidRPr="008047C7">
        <w:rPr>
          <w:rFonts w:ascii="Arial" w:hAnsi="Arial" w:cs="Arial"/>
          <w:snapToGrid w:val="0"/>
        </w:rPr>
        <w:t xml:space="preserve">Předměstí, 746 </w:t>
      </w:r>
      <w:r w:rsidR="008047C7" w:rsidRPr="004A061A">
        <w:rPr>
          <w:rFonts w:ascii="Arial" w:hAnsi="Arial" w:cs="Arial"/>
          <w:snapToGrid w:val="0"/>
        </w:rPr>
        <w:t>01 Opava</w:t>
      </w:r>
      <w:r w:rsidRPr="004A061A">
        <w:rPr>
          <w:rFonts w:ascii="Arial" w:hAnsi="Arial" w:cs="Arial"/>
        </w:rPr>
        <w:t xml:space="preserve"> </w:t>
      </w:r>
    </w:p>
    <w:p w14:paraId="2BB55C1B" w14:textId="5528044A" w:rsidR="00E0086F" w:rsidRPr="004A061A" w:rsidRDefault="00E0086F" w:rsidP="00285AF9">
      <w:pPr>
        <w:tabs>
          <w:tab w:val="left" w:pos="4678"/>
        </w:tabs>
        <w:spacing w:after="120" w:line="240" w:lineRule="auto"/>
        <w:ind w:left="4678" w:hanging="4111"/>
        <w:jc w:val="both"/>
        <w:rPr>
          <w:rFonts w:ascii="Arial" w:hAnsi="Arial" w:cs="Arial"/>
        </w:rPr>
      </w:pPr>
      <w:r w:rsidRPr="004A061A">
        <w:rPr>
          <w:rFonts w:ascii="Arial" w:hAnsi="Arial" w:cs="Arial"/>
        </w:rPr>
        <w:t xml:space="preserve">Zastoupená: </w:t>
      </w:r>
      <w:r w:rsidR="00A3742F" w:rsidRPr="004A061A">
        <w:rPr>
          <w:rFonts w:ascii="Arial" w:hAnsi="Arial" w:cs="Arial"/>
        </w:rPr>
        <w:tab/>
      </w:r>
      <w:r w:rsidR="00285AF9" w:rsidRPr="004A061A">
        <w:rPr>
          <w:rFonts w:ascii="Arial" w:hAnsi="Arial" w:cs="Arial"/>
        </w:rPr>
        <w:t xml:space="preserve">Ing. </w:t>
      </w:r>
      <w:r w:rsidR="008047C7" w:rsidRPr="004A061A">
        <w:rPr>
          <w:rFonts w:ascii="Arial" w:hAnsi="Arial" w:cs="Arial"/>
        </w:rPr>
        <w:t>Zdeňkem</w:t>
      </w:r>
      <w:r w:rsidR="00832FA4" w:rsidRPr="004A061A">
        <w:rPr>
          <w:rFonts w:ascii="Arial" w:hAnsi="Arial" w:cs="Arial"/>
        </w:rPr>
        <w:t xml:space="preserve"> Šiškou</w:t>
      </w:r>
      <w:r w:rsidR="00285AF9" w:rsidRPr="004A061A">
        <w:rPr>
          <w:rFonts w:ascii="Arial" w:hAnsi="Arial" w:cs="Arial"/>
        </w:rPr>
        <w:t xml:space="preserve">, vedoucím Pobočky </w:t>
      </w:r>
      <w:r w:rsidR="00832FA4" w:rsidRPr="004A061A">
        <w:rPr>
          <w:rFonts w:ascii="Arial" w:hAnsi="Arial" w:cs="Arial"/>
        </w:rPr>
        <w:t>Opava</w:t>
      </w:r>
      <w:r w:rsidR="00285AF9" w:rsidRPr="004A061A">
        <w:rPr>
          <w:rFonts w:ascii="Arial" w:hAnsi="Arial" w:cs="Arial"/>
        </w:rPr>
        <w:t xml:space="preserve"> </w:t>
      </w:r>
    </w:p>
    <w:p w14:paraId="5C4F0EC8" w14:textId="2DA00072" w:rsidR="00285AF9" w:rsidRPr="004A061A" w:rsidRDefault="00E0086F" w:rsidP="00285AF9">
      <w:pPr>
        <w:tabs>
          <w:tab w:val="left" w:pos="4678"/>
        </w:tabs>
        <w:spacing w:after="120" w:line="240" w:lineRule="auto"/>
        <w:ind w:left="4678" w:hanging="4111"/>
        <w:jc w:val="both"/>
        <w:rPr>
          <w:rFonts w:ascii="Arial" w:hAnsi="Arial" w:cs="Arial"/>
        </w:rPr>
      </w:pPr>
      <w:r w:rsidRPr="004A061A">
        <w:rPr>
          <w:rFonts w:ascii="Arial" w:hAnsi="Arial" w:cs="Arial"/>
        </w:rPr>
        <w:t xml:space="preserve">Ve smluvních záležitostech </w:t>
      </w:r>
      <w:r w:rsidR="00EC1291" w:rsidRPr="004A061A">
        <w:rPr>
          <w:rFonts w:ascii="Arial" w:hAnsi="Arial" w:cs="Arial"/>
        </w:rPr>
        <w:t>zastoupená</w:t>
      </w:r>
      <w:r w:rsidRPr="004A061A">
        <w:rPr>
          <w:rFonts w:ascii="Arial" w:hAnsi="Arial" w:cs="Arial"/>
        </w:rPr>
        <w:t>:</w:t>
      </w:r>
      <w:r w:rsidR="00A3742F" w:rsidRPr="004A061A">
        <w:rPr>
          <w:rFonts w:ascii="Arial" w:hAnsi="Arial" w:cs="Arial"/>
        </w:rPr>
        <w:tab/>
      </w:r>
      <w:r w:rsidR="00832FA4" w:rsidRPr="004A061A">
        <w:rPr>
          <w:rFonts w:ascii="Arial" w:hAnsi="Arial" w:cs="Arial"/>
        </w:rPr>
        <w:t>Ing. Zdeňkem Šiškou, vedoucím Pobočky Opava</w:t>
      </w:r>
    </w:p>
    <w:p w14:paraId="4939C5C6" w14:textId="6DD58F5D" w:rsidR="00E0086F" w:rsidRPr="004A061A" w:rsidRDefault="00E0086F" w:rsidP="00285AF9">
      <w:pPr>
        <w:tabs>
          <w:tab w:val="left" w:pos="4678"/>
        </w:tabs>
        <w:spacing w:after="120" w:line="240" w:lineRule="auto"/>
        <w:ind w:left="4678" w:hanging="4111"/>
        <w:jc w:val="both"/>
        <w:rPr>
          <w:rFonts w:ascii="Arial" w:hAnsi="Arial" w:cs="Arial"/>
        </w:rPr>
      </w:pPr>
      <w:r w:rsidRPr="004A061A">
        <w:rPr>
          <w:rFonts w:ascii="Arial" w:hAnsi="Arial" w:cs="Arial"/>
        </w:rPr>
        <w:t xml:space="preserve">V technických záležitostech </w:t>
      </w:r>
      <w:r w:rsidR="00EC1291" w:rsidRPr="004A061A">
        <w:rPr>
          <w:rFonts w:ascii="Arial" w:hAnsi="Arial" w:cs="Arial"/>
        </w:rPr>
        <w:t>zastoupená</w:t>
      </w:r>
      <w:r w:rsidRPr="004A061A">
        <w:rPr>
          <w:rFonts w:ascii="Arial" w:hAnsi="Arial" w:cs="Arial"/>
        </w:rPr>
        <w:t>:</w:t>
      </w:r>
      <w:r w:rsidRPr="004A061A">
        <w:rPr>
          <w:rFonts w:ascii="Arial" w:hAnsi="Arial" w:cs="Arial"/>
          <w:snapToGrid w:val="0"/>
        </w:rPr>
        <w:t xml:space="preserve"> </w:t>
      </w:r>
      <w:r w:rsidR="00A3742F" w:rsidRPr="004A061A">
        <w:rPr>
          <w:rFonts w:ascii="Arial" w:hAnsi="Arial" w:cs="Arial"/>
          <w:snapToGrid w:val="0"/>
        </w:rPr>
        <w:tab/>
      </w:r>
      <w:r w:rsidR="00832FA4" w:rsidRPr="004A061A">
        <w:rPr>
          <w:rFonts w:ascii="Arial" w:hAnsi="Arial" w:cs="Arial"/>
        </w:rPr>
        <w:t>Ing. Zdeňkem Šiškou, vedoucím Pobočky Opava</w:t>
      </w:r>
    </w:p>
    <w:p w14:paraId="48651F03" w14:textId="77777777" w:rsidR="00E0086F" w:rsidRPr="004A061A" w:rsidRDefault="00E0086F" w:rsidP="008B7CFA">
      <w:pPr>
        <w:tabs>
          <w:tab w:val="left" w:pos="4536"/>
          <w:tab w:val="left" w:pos="4678"/>
        </w:tabs>
        <w:spacing w:after="120" w:line="240" w:lineRule="auto"/>
        <w:ind w:left="4678" w:hanging="4111"/>
        <w:contextualSpacing/>
        <w:jc w:val="both"/>
        <w:rPr>
          <w:rFonts w:ascii="Arial" w:hAnsi="Arial" w:cs="Arial"/>
        </w:rPr>
      </w:pPr>
      <w:r w:rsidRPr="004A061A">
        <w:rPr>
          <w:rFonts w:ascii="Arial" w:hAnsi="Arial" w:cs="Arial"/>
          <w:b/>
          <w:bCs/>
        </w:rPr>
        <w:t>Kontaktní údaje:</w:t>
      </w:r>
    </w:p>
    <w:p w14:paraId="1567CB73" w14:textId="1D65D860" w:rsidR="00A3742F" w:rsidRPr="004A061A" w:rsidRDefault="00A3742F" w:rsidP="008B7CFA">
      <w:pPr>
        <w:tabs>
          <w:tab w:val="left" w:pos="4536"/>
          <w:tab w:val="left" w:pos="4678"/>
          <w:tab w:val="left" w:pos="5529"/>
        </w:tabs>
        <w:spacing w:after="120" w:line="240" w:lineRule="auto"/>
        <w:ind w:left="4678" w:hanging="4111"/>
        <w:contextualSpacing/>
        <w:jc w:val="both"/>
        <w:rPr>
          <w:rFonts w:ascii="Arial" w:hAnsi="Arial" w:cs="Arial"/>
        </w:rPr>
      </w:pPr>
      <w:r w:rsidRPr="004A061A">
        <w:rPr>
          <w:rFonts w:ascii="Arial" w:hAnsi="Arial" w:cs="Arial"/>
        </w:rPr>
        <w:t xml:space="preserve">Tel.: </w:t>
      </w:r>
      <w:r w:rsidRPr="004A061A">
        <w:rPr>
          <w:rFonts w:ascii="Arial" w:hAnsi="Arial" w:cs="Arial"/>
          <w:snapToGrid w:val="0"/>
        </w:rPr>
        <w:tab/>
      </w:r>
      <w:r w:rsidRPr="004A061A">
        <w:rPr>
          <w:rFonts w:ascii="Arial" w:hAnsi="Arial" w:cs="Arial"/>
          <w:snapToGrid w:val="0"/>
        </w:rPr>
        <w:tab/>
      </w:r>
      <w:r w:rsidR="00E77D8A">
        <w:rPr>
          <w:rFonts w:ascii="Arial" w:hAnsi="Arial" w:cs="Arial"/>
          <w:snapToGrid w:val="0"/>
        </w:rPr>
        <w:t>xxx</w:t>
      </w:r>
    </w:p>
    <w:p w14:paraId="49F4BFC9" w14:textId="052FC8E5" w:rsidR="00A3742F" w:rsidRPr="004A061A" w:rsidRDefault="00A3742F" w:rsidP="008B7CFA">
      <w:pPr>
        <w:tabs>
          <w:tab w:val="left" w:pos="4536"/>
          <w:tab w:val="left" w:pos="4678"/>
          <w:tab w:val="left" w:pos="5529"/>
        </w:tabs>
        <w:spacing w:after="120" w:line="240" w:lineRule="auto"/>
        <w:ind w:left="4678" w:hanging="4111"/>
        <w:contextualSpacing/>
        <w:jc w:val="both"/>
        <w:rPr>
          <w:rFonts w:ascii="Arial" w:hAnsi="Arial" w:cs="Arial"/>
        </w:rPr>
      </w:pPr>
      <w:r w:rsidRPr="004A061A">
        <w:rPr>
          <w:rFonts w:ascii="Arial" w:hAnsi="Arial" w:cs="Arial"/>
        </w:rPr>
        <w:t>E-mail:</w:t>
      </w:r>
      <w:r w:rsidRPr="004A061A">
        <w:rPr>
          <w:rFonts w:ascii="Arial" w:hAnsi="Arial" w:cs="Arial"/>
          <w:snapToGrid w:val="0"/>
        </w:rPr>
        <w:t xml:space="preserve"> </w:t>
      </w:r>
      <w:r w:rsidRPr="004A061A">
        <w:rPr>
          <w:rFonts w:ascii="Arial" w:hAnsi="Arial" w:cs="Arial"/>
          <w:snapToGrid w:val="0"/>
        </w:rPr>
        <w:tab/>
      </w:r>
      <w:r w:rsidRPr="004A061A">
        <w:rPr>
          <w:rFonts w:ascii="Arial" w:hAnsi="Arial" w:cs="Arial"/>
          <w:snapToGrid w:val="0"/>
        </w:rPr>
        <w:tab/>
      </w:r>
      <w:hyperlink r:id="rId12" w:history="1">
        <w:r w:rsidR="00832FA4" w:rsidRPr="004A061A">
          <w:rPr>
            <w:rStyle w:val="Hypertextovodkaz"/>
            <w:rFonts w:ascii="Arial" w:hAnsi="Arial" w:cs="Arial"/>
            <w:snapToGrid w:val="0"/>
          </w:rPr>
          <w:t>opava.pk@spucr.cz</w:t>
        </w:r>
      </w:hyperlink>
    </w:p>
    <w:p w14:paraId="4D6E6706" w14:textId="77777777" w:rsidR="00A3742F" w:rsidRPr="00ED6435" w:rsidRDefault="00A3742F" w:rsidP="008B7CFA">
      <w:pPr>
        <w:tabs>
          <w:tab w:val="left" w:pos="4678"/>
          <w:tab w:val="left" w:pos="5529"/>
        </w:tabs>
        <w:spacing w:after="120" w:line="240" w:lineRule="auto"/>
        <w:ind w:left="4678" w:right="1418" w:hanging="4111"/>
        <w:jc w:val="both"/>
        <w:rPr>
          <w:rFonts w:ascii="Arial" w:hAnsi="Arial" w:cs="Arial"/>
          <w:b/>
          <w:i/>
        </w:rPr>
      </w:pPr>
      <w:r w:rsidRPr="004A061A">
        <w:rPr>
          <w:rFonts w:ascii="Arial" w:hAnsi="Arial" w:cs="Arial"/>
        </w:rPr>
        <w:t>ID datové schránky:</w:t>
      </w:r>
      <w:r w:rsidRPr="004A061A">
        <w:rPr>
          <w:rFonts w:ascii="Arial" w:hAnsi="Arial" w:cs="Arial"/>
        </w:rPr>
        <w:tab/>
        <w:t>z49per3</w:t>
      </w:r>
    </w:p>
    <w:p w14:paraId="1F732554" w14:textId="77777777" w:rsidR="00A3742F" w:rsidRPr="00ED6435" w:rsidRDefault="00A3742F" w:rsidP="008B7CFA">
      <w:pPr>
        <w:tabs>
          <w:tab w:val="left" w:pos="4536"/>
          <w:tab w:val="left" w:pos="4678"/>
          <w:tab w:val="left" w:pos="5529"/>
        </w:tabs>
        <w:spacing w:after="120" w:line="240" w:lineRule="auto"/>
        <w:ind w:left="4678" w:hanging="4111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1F6BBA52" w14:textId="77777777" w:rsidR="00A3742F" w:rsidRPr="00ED6435" w:rsidRDefault="00A3742F" w:rsidP="008B7CFA">
      <w:pPr>
        <w:tabs>
          <w:tab w:val="left" w:pos="4678"/>
        </w:tabs>
        <w:spacing w:after="120" w:line="240" w:lineRule="auto"/>
        <w:ind w:left="4678" w:right="1417" w:hanging="4111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3723001/0710</w:t>
      </w:r>
    </w:p>
    <w:p w14:paraId="02D7951D" w14:textId="77777777" w:rsidR="00A3742F" w:rsidRPr="00ED6435" w:rsidRDefault="00A3742F" w:rsidP="008B7CFA">
      <w:pPr>
        <w:tabs>
          <w:tab w:val="left" w:pos="4678"/>
          <w:tab w:val="left" w:pos="5529"/>
        </w:tabs>
        <w:spacing w:after="120" w:line="240" w:lineRule="auto"/>
        <w:ind w:left="4678" w:right="1418" w:hanging="4111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1A074C">
      <w:pPr>
        <w:spacing w:after="120" w:line="240" w:lineRule="auto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1A074C">
      <w:pPr>
        <w:spacing w:before="240" w:after="120" w:line="240" w:lineRule="auto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A76DF85" w14:textId="77777777" w:rsidR="00FC3B4F" w:rsidRPr="005A0569" w:rsidRDefault="00FC3B4F" w:rsidP="00FC3B4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C87D6C">
        <w:rPr>
          <w:rFonts w:ascii="Arial" w:hAnsi="Arial" w:cs="Arial"/>
          <w:b/>
        </w:rPr>
        <w:t>GB-geodezie, spol. s r.o.</w:t>
      </w:r>
    </w:p>
    <w:p w14:paraId="6D69EA06" w14:textId="77777777" w:rsidR="00FC3B4F" w:rsidRPr="00441277" w:rsidRDefault="00FC3B4F" w:rsidP="00FC3B4F">
      <w:pPr>
        <w:pStyle w:val="Odstavecseseznamem"/>
        <w:spacing w:after="120"/>
        <w:ind w:left="567"/>
        <w:jc w:val="both"/>
        <w:rPr>
          <w:rFonts w:ascii="Arial" w:hAnsi="Arial" w:cs="Arial"/>
        </w:rPr>
      </w:pPr>
      <w:r w:rsidRPr="002131A1">
        <w:rPr>
          <w:rFonts w:ascii="Arial" w:hAnsi="Arial" w:cs="Arial"/>
        </w:rPr>
        <w:t xml:space="preserve">společnost založená a existující podle právního řádu České republiky, se sídlem Tuřanka 1521/92b, 627 00 Brno - Slatina, IČO: 26271044, zapsaná v obchodním rejstříku vedeném </w:t>
      </w:r>
      <w:r>
        <w:rPr>
          <w:rFonts w:ascii="Arial" w:hAnsi="Arial" w:cs="Arial"/>
        </w:rPr>
        <w:br/>
      </w:r>
      <w:r w:rsidRPr="00441277">
        <w:rPr>
          <w:rFonts w:ascii="Arial" w:hAnsi="Arial" w:cs="Arial"/>
        </w:rPr>
        <w:t>u Krajského soudu v Brně, oddíl C, vložka 41159.</w:t>
      </w:r>
    </w:p>
    <w:p w14:paraId="1343D9ED" w14:textId="77777777" w:rsidR="00FC3B4F" w:rsidRPr="00441277" w:rsidRDefault="00FC3B4F" w:rsidP="00FC3B4F">
      <w:pPr>
        <w:spacing w:after="120"/>
        <w:ind w:left="567"/>
        <w:jc w:val="both"/>
        <w:rPr>
          <w:rFonts w:ascii="Arial" w:hAnsi="Arial" w:cs="Arial"/>
          <w:bCs/>
        </w:rPr>
      </w:pPr>
      <w:r w:rsidRPr="00441277">
        <w:rPr>
          <w:rFonts w:ascii="Arial" w:hAnsi="Arial" w:cs="Arial"/>
          <w:snapToGrid w:val="0"/>
        </w:rPr>
        <w:t>Zastoupená:</w:t>
      </w:r>
      <w:r w:rsidRPr="00441277">
        <w:rPr>
          <w:rFonts w:ascii="Arial" w:hAnsi="Arial" w:cs="Arial"/>
          <w:snapToGrid w:val="0"/>
        </w:rPr>
        <w:tab/>
      </w:r>
      <w:r w:rsidRPr="00441277">
        <w:rPr>
          <w:rFonts w:ascii="Arial" w:hAnsi="Arial" w:cs="Arial"/>
          <w:snapToGrid w:val="0"/>
        </w:rPr>
        <w:tab/>
      </w:r>
      <w:r w:rsidRPr="00441277">
        <w:rPr>
          <w:rFonts w:ascii="Arial" w:hAnsi="Arial" w:cs="Arial"/>
          <w:snapToGrid w:val="0"/>
        </w:rPr>
        <w:tab/>
      </w:r>
      <w:r w:rsidRPr="00441277">
        <w:rPr>
          <w:rFonts w:ascii="Arial" w:hAnsi="Arial" w:cs="Arial"/>
          <w:snapToGrid w:val="0"/>
        </w:rPr>
        <w:tab/>
      </w:r>
      <w:r w:rsidRPr="00441277">
        <w:rPr>
          <w:rFonts w:ascii="Arial" w:hAnsi="Arial" w:cs="Arial"/>
          <w:snapToGrid w:val="0"/>
        </w:rPr>
        <w:tab/>
        <w:t>Ing. Zdeňkem Láskou, jednatelem</w:t>
      </w:r>
    </w:p>
    <w:p w14:paraId="2D0C0262" w14:textId="77777777" w:rsidR="00FC3B4F" w:rsidRPr="00441277" w:rsidRDefault="00FC3B4F" w:rsidP="00FC3B4F">
      <w:pPr>
        <w:spacing w:after="120"/>
        <w:ind w:left="567"/>
        <w:jc w:val="both"/>
        <w:rPr>
          <w:rFonts w:ascii="Arial" w:hAnsi="Arial" w:cs="Arial"/>
        </w:rPr>
      </w:pPr>
      <w:r w:rsidRPr="00441277">
        <w:rPr>
          <w:rFonts w:ascii="Arial" w:hAnsi="Arial" w:cs="Arial"/>
        </w:rPr>
        <w:t>Ve smluvních záležitostech zastoupená</w:t>
      </w:r>
      <w:r w:rsidRPr="00441277">
        <w:rPr>
          <w:rFonts w:ascii="Arial" w:hAnsi="Arial" w:cs="Arial"/>
          <w:bCs/>
        </w:rPr>
        <w:t>:</w:t>
      </w:r>
      <w:r w:rsidRPr="00441277">
        <w:rPr>
          <w:rFonts w:ascii="Arial" w:hAnsi="Arial" w:cs="Arial"/>
          <w:bCs/>
        </w:rPr>
        <w:tab/>
      </w:r>
      <w:r w:rsidRPr="00441277">
        <w:rPr>
          <w:rFonts w:ascii="Arial" w:hAnsi="Arial" w:cs="Arial"/>
          <w:snapToGrid w:val="0"/>
        </w:rPr>
        <w:t>Ing. Zdeňkem Láskou, jednatelem</w:t>
      </w:r>
    </w:p>
    <w:p w14:paraId="40C446AA" w14:textId="2FC04336" w:rsidR="00FC3B4F" w:rsidRPr="00441277" w:rsidRDefault="00FC3B4F" w:rsidP="00FC3B4F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441277">
        <w:rPr>
          <w:rFonts w:ascii="Arial" w:hAnsi="Arial" w:cs="Arial"/>
        </w:rPr>
        <w:t>V technických záležitostech zastoupená:</w:t>
      </w:r>
      <w:r w:rsidRPr="00441277">
        <w:rPr>
          <w:rFonts w:ascii="Arial" w:hAnsi="Arial" w:cs="Arial"/>
        </w:rPr>
        <w:tab/>
      </w:r>
      <w:r w:rsidRPr="00441277">
        <w:rPr>
          <w:rFonts w:ascii="Arial" w:hAnsi="Arial" w:cs="Arial"/>
        </w:rPr>
        <w:tab/>
      </w:r>
      <w:r w:rsidR="00E77D8A">
        <w:rPr>
          <w:rFonts w:ascii="Arial" w:hAnsi="Arial" w:cs="Arial"/>
          <w:snapToGrid w:val="0"/>
        </w:rPr>
        <w:t>xxx</w:t>
      </w:r>
    </w:p>
    <w:p w14:paraId="44D7B229" w14:textId="3BD4CA75" w:rsidR="00FC3B4F" w:rsidRPr="00441277" w:rsidRDefault="00FC3B4F" w:rsidP="00FC3B4F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441277">
        <w:rPr>
          <w:rFonts w:ascii="Arial" w:hAnsi="Arial" w:cs="Arial"/>
          <w:snapToGrid w:val="0"/>
        </w:rPr>
        <w:t xml:space="preserve">Vedoucí týmu: </w:t>
      </w:r>
      <w:r w:rsidRPr="00441277">
        <w:rPr>
          <w:rFonts w:ascii="Arial" w:hAnsi="Arial" w:cs="Arial"/>
          <w:snapToGrid w:val="0"/>
        </w:rPr>
        <w:tab/>
      </w:r>
      <w:r w:rsidRPr="00441277">
        <w:rPr>
          <w:rFonts w:ascii="Arial" w:hAnsi="Arial" w:cs="Arial"/>
          <w:snapToGrid w:val="0"/>
        </w:rPr>
        <w:tab/>
      </w:r>
      <w:r w:rsidR="00E77D8A">
        <w:rPr>
          <w:rFonts w:ascii="Arial" w:hAnsi="Arial" w:cs="Arial"/>
          <w:snapToGrid w:val="0"/>
        </w:rPr>
        <w:t>xxx</w:t>
      </w:r>
    </w:p>
    <w:p w14:paraId="21DAB6E6" w14:textId="75E1D85B" w:rsidR="00FC3B4F" w:rsidRPr="00441277" w:rsidRDefault="00FC3B4F" w:rsidP="00FC3B4F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441277">
        <w:rPr>
          <w:rFonts w:ascii="Arial" w:hAnsi="Arial" w:cs="Arial"/>
          <w:snapToGrid w:val="0"/>
        </w:rPr>
        <w:t>Zástupce vedoucího týmu:</w:t>
      </w:r>
      <w:r w:rsidRPr="00441277">
        <w:rPr>
          <w:rFonts w:ascii="Arial" w:hAnsi="Arial" w:cs="Arial"/>
          <w:snapToGrid w:val="0"/>
        </w:rPr>
        <w:tab/>
      </w:r>
      <w:r w:rsidRPr="00441277">
        <w:rPr>
          <w:rFonts w:ascii="Arial" w:hAnsi="Arial" w:cs="Arial"/>
          <w:snapToGrid w:val="0"/>
        </w:rPr>
        <w:tab/>
      </w:r>
      <w:r w:rsidR="00E77D8A">
        <w:rPr>
          <w:rFonts w:ascii="Arial" w:hAnsi="Arial" w:cs="Arial"/>
          <w:snapToGrid w:val="0"/>
        </w:rPr>
        <w:t>xxx</w:t>
      </w:r>
    </w:p>
    <w:p w14:paraId="5EA74D86" w14:textId="77777777" w:rsidR="00FC3B4F" w:rsidRPr="00ED6435" w:rsidRDefault="00FC3B4F" w:rsidP="00FC3B4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535601D1" w14:textId="2A54916F" w:rsidR="00FC3B4F" w:rsidRPr="00441277" w:rsidRDefault="00FC3B4F" w:rsidP="00E77D8A">
      <w:pPr>
        <w:tabs>
          <w:tab w:val="left" w:pos="4536"/>
        </w:tabs>
        <w:spacing w:after="120"/>
        <w:ind w:left="4962" w:hanging="4395"/>
        <w:contextualSpacing/>
        <w:jc w:val="both"/>
        <w:rPr>
          <w:rFonts w:ascii="Arial" w:hAnsi="Arial" w:cs="Arial"/>
        </w:rPr>
      </w:pPr>
      <w:r w:rsidRPr="00441277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77D8A">
        <w:rPr>
          <w:rFonts w:ascii="Arial" w:hAnsi="Arial" w:cs="Arial"/>
        </w:rPr>
        <w:t>xxx</w:t>
      </w:r>
    </w:p>
    <w:p w14:paraId="25909D99" w14:textId="77777777" w:rsidR="00FC3B4F" w:rsidRPr="00441277" w:rsidRDefault="00FC3B4F" w:rsidP="00FC3B4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41277">
        <w:rPr>
          <w:rFonts w:ascii="Arial" w:hAnsi="Arial" w:cs="Arial"/>
        </w:rPr>
        <w:t>E-mail:</w:t>
      </w:r>
      <w:r w:rsidRPr="00441277">
        <w:rPr>
          <w:rFonts w:ascii="Arial" w:hAnsi="Arial" w:cs="Arial"/>
          <w:snapToGrid w:val="0"/>
        </w:rPr>
        <w:tab/>
      </w:r>
      <w:r w:rsidRPr="00441277">
        <w:rPr>
          <w:rFonts w:ascii="Arial" w:hAnsi="Arial" w:cs="Arial"/>
          <w:snapToGrid w:val="0"/>
        </w:rPr>
        <w:tab/>
      </w:r>
      <w:hyperlink r:id="rId13" w:history="1">
        <w:r w:rsidRPr="00441277">
          <w:rPr>
            <w:rStyle w:val="Hypertextovodkaz"/>
            <w:rFonts w:ascii="Arial" w:hAnsi="Arial" w:cs="Arial"/>
          </w:rPr>
          <w:t>gb@geodezie-brno.cz</w:t>
        </w:r>
      </w:hyperlink>
    </w:p>
    <w:p w14:paraId="37FAB4EC" w14:textId="77777777" w:rsidR="00FC3B4F" w:rsidRPr="00441277" w:rsidRDefault="00FC3B4F" w:rsidP="00FC3B4F">
      <w:pPr>
        <w:spacing w:after="120"/>
        <w:ind w:left="567"/>
        <w:jc w:val="both"/>
        <w:rPr>
          <w:rFonts w:ascii="Arial" w:hAnsi="Arial" w:cs="Arial"/>
        </w:rPr>
      </w:pPr>
      <w:r w:rsidRPr="00441277">
        <w:rPr>
          <w:rFonts w:ascii="Arial" w:hAnsi="Arial" w:cs="Arial"/>
        </w:rPr>
        <w:t>ID datové schránky:</w:t>
      </w:r>
      <w:r w:rsidRPr="00441277">
        <w:rPr>
          <w:rFonts w:ascii="Arial" w:hAnsi="Arial" w:cs="Arial"/>
          <w:snapToGrid w:val="0"/>
        </w:rPr>
        <w:t xml:space="preserve"> </w:t>
      </w:r>
      <w:r w:rsidRPr="00441277">
        <w:rPr>
          <w:rFonts w:ascii="Arial" w:hAnsi="Arial" w:cs="Arial"/>
          <w:snapToGrid w:val="0"/>
        </w:rPr>
        <w:tab/>
      </w:r>
      <w:r w:rsidRPr="00441277">
        <w:rPr>
          <w:rFonts w:ascii="Arial" w:hAnsi="Arial" w:cs="Arial"/>
          <w:snapToGrid w:val="0"/>
        </w:rPr>
        <w:tab/>
      </w:r>
      <w:r w:rsidRPr="00441277">
        <w:rPr>
          <w:rFonts w:ascii="Arial" w:hAnsi="Arial" w:cs="Arial"/>
          <w:snapToGrid w:val="0"/>
        </w:rPr>
        <w:tab/>
      </w:r>
      <w:r w:rsidRPr="00441277">
        <w:rPr>
          <w:rFonts w:ascii="Arial" w:hAnsi="Arial" w:cs="Arial"/>
          <w:snapToGrid w:val="0"/>
        </w:rPr>
        <w:tab/>
        <w:t>4pq7xj6</w:t>
      </w:r>
    </w:p>
    <w:p w14:paraId="27FBA05F" w14:textId="77777777" w:rsidR="00FC3B4F" w:rsidRPr="00ED6435" w:rsidRDefault="00FC3B4F" w:rsidP="00FC3B4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Pr="00F245E6">
        <w:rPr>
          <w:rFonts w:ascii="Arial" w:hAnsi="Arial" w:cs="Arial"/>
        </w:rPr>
        <w:t>Komerční banka, a.s., Zlín</w:t>
      </w:r>
    </w:p>
    <w:p w14:paraId="7B441FCB" w14:textId="77777777" w:rsidR="00FC3B4F" w:rsidRPr="00ED6435" w:rsidRDefault="00FC3B4F" w:rsidP="00FC3B4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7435E">
        <w:rPr>
          <w:rFonts w:ascii="Arial" w:hAnsi="Arial" w:cs="Arial"/>
        </w:rPr>
        <w:t>115-6799070217/0100</w:t>
      </w:r>
    </w:p>
    <w:p w14:paraId="7F84B34A" w14:textId="77777777" w:rsidR="00FC3B4F" w:rsidRPr="00ED6435" w:rsidRDefault="00FC3B4F" w:rsidP="00FC3B4F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</w:t>
      </w:r>
      <w:r w:rsidRPr="008B65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245E6">
        <w:rPr>
          <w:rFonts w:ascii="Arial" w:hAnsi="Arial" w:cs="Arial"/>
        </w:rPr>
        <w:t>CZ26271044</w:t>
      </w:r>
      <w:r>
        <w:rPr>
          <w:rFonts w:ascii="Arial" w:hAnsi="Arial" w:cs="Arial"/>
          <w:snapToGrid w:val="0"/>
        </w:rPr>
        <w:tab/>
      </w:r>
    </w:p>
    <w:p w14:paraId="483330C9" w14:textId="77777777" w:rsidR="00E0086F" w:rsidRPr="00ED6435" w:rsidRDefault="00E0086F" w:rsidP="001A074C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1F3D594C" w14:textId="0F977DD9" w:rsidR="005263ED" w:rsidRDefault="00E0086F" w:rsidP="005263ED">
      <w:pPr>
        <w:spacing w:before="240" w:after="12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1AEB2477" w14:textId="06557841" w:rsidR="005263ED" w:rsidRPr="00E47507" w:rsidRDefault="005263ED" w:rsidP="00E47507">
      <w:pPr>
        <w:autoSpaceDE w:val="0"/>
        <w:autoSpaceDN w:val="0"/>
        <w:adjustRightInd w:val="0"/>
        <w:spacing w:after="0" w:line="240" w:lineRule="auto"/>
        <w:ind w:left="495"/>
        <w:jc w:val="both"/>
        <w:rPr>
          <w:rFonts w:ascii="ArialMT" w:eastAsia="Calibri" w:hAnsi="ArialMT" w:cs="ArialMT"/>
          <w:kern w:val="0"/>
          <w:lang w:eastAsia="cs-CZ"/>
          <w14:ligatures w14:val="none"/>
        </w:rPr>
      </w:pPr>
      <w:r>
        <w:rPr>
          <w:rFonts w:ascii="Arial-BoldMT" w:eastAsia="Calibri" w:hAnsi="Arial-BoldMT" w:cs="Arial-BoldMT"/>
          <w:b/>
          <w:bCs/>
          <w:kern w:val="0"/>
          <w:lang w:eastAsia="cs-CZ"/>
          <w14:ligatures w14:val="none"/>
        </w:rPr>
        <w:lastRenderedPageBreak/>
        <w:t xml:space="preserve">Smluvní strany uzavřely níže uvedeného dne, měsíce a roku tento Dodatek č. </w:t>
      </w:r>
      <w:r w:rsidR="00596976">
        <w:rPr>
          <w:rFonts w:ascii="Arial-BoldMT" w:eastAsia="Calibri" w:hAnsi="Arial-BoldMT" w:cs="Arial-BoldMT"/>
          <w:b/>
          <w:bCs/>
          <w:kern w:val="0"/>
          <w:lang w:eastAsia="cs-CZ"/>
          <w14:ligatures w14:val="none"/>
        </w:rPr>
        <w:t>2</w:t>
      </w:r>
      <w:r>
        <w:rPr>
          <w:rFonts w:ascii="Arial-BoldMT" w:eastAsia="Calibri" w:hAnsi="Arial-BoldMT" w:cs="Arial-BoldMT"/>
          <w:b/>
          <w:bCs/>
          <w:kern w:val="0"/>
          <w:lang w:eastAsia="cs-CZ"/>
          <w14:ligatures w14:val="none"/>
        </w:rPr>
        <w:t xml:space="preserve"> ke   smlouvě o dílo </w:t>
      </w:r>
      <w:r>
        <w:rPr>
          <w:rFonts w:ascii="ArialMT" w:eastAsia="Calibri" w:hAnsi="ArialMT" w:cs="ArialMT"/>
          <w:kern w:val="0"/>
          <w:lang w:eastAsia="cs-CZ"/>
          <w14:ligatures w14:val="none"/>
        </w:rPr>
        <w:t>(dále jen „</w:t>
      </w:r>
      <w:r>
        <w:rPr>
          <w:rFonts w:ascii="Arial-BoldMT" w:eastAsia="Calibri" w:hAnsi="Arial-BoldMT" w:cs="Arial-BoldMT"/>
          <w:b/>
          <w:bCs/>
          <w:kern w:val="0"/>
          <w:lang w:eastAsia="cs-CZ"/>
          <w14:ligatures w14:val="none"/>
        </w:rPr>
        <w:t>Dodatek</w:t>
      </w:r>
      <w:r>
        <w:rPr>
          <w:rFonts w:ascii="ArialMT" w:eastAsia="Calibri" w:hAnsi="ArialMT" w:cs="ArialMT"/>
          <w:kern w:val="0"/>
          <w:lang w:eastAsia="cs-CZ"/>
          <w14:ligatures w14:val="none"/>
        </w:rPr>
        <w:t xml:space="preserve">“) na základě výsledku </w:t>
      </w:r>
      <w:r w:rsidR="00E47507">
        <w:rPr>
          <w:rFonts w:ascii="ArialMT" w:eastAsia="Calibri" w:hAnsi="ArialMT" w:cs="ArialMT"/>
          <w:kern w:val="0"/>
          <w:lang w:eastAsia="cs-CZ"/>
          <w14:ligatures w14:val="none"/>
        </w:rPr>
        <w:t xml:space="preserve">otevřeného zadávacího řízení dle </w:t>
      </w:r>
      <w:r w:rsidR="00E47507">
        <w:rPr>
          <w:rFonts w:ascii="ArialMT" w:eastAsia="Calibri" w:hAnsi="ArialMT" w:cs="ArialMT"/>
          <w:kern w:val="0"/>
          <w:lang w:eastAsia="cs-CZ"/>
          <w14:ligatures w14:val="none"/>
        </w:rPr>
        <w:br/>
        <w:t>§ 56 a podle</w:t>
      </w:r>
      <w:r>
        <w:rPr>
          <w:rFonts w:ascii="Arial-BoldMT" w:eastAsia="Calibri" w:hAnsi="Arial-BoldMT" w:cs="Arial-BoldMT"/>
          <w:b/>
          <w:bCs/>
          <w:kern w:val="0"/>
          <w:lang w:eastAsia="cs-CZ"/>
          <w14:ligatures w14:val="none"/>
        </w:rPr>
        <w:t xml:space="preserve"> </w:t>
      </w:r>
      <w:r>
        <w:rPr>
          <w:rFonts w:ascii="ArialMT" w:eastAsia="Calibri" w:hAnsi="ArialMT" w:cs="ArialMT"/>
          <w:kern w:val="0"/>
          <w:lang w:eastAsia="cs-CZ"/>
          <w14:ligatures w14:val="none"/>
        </w:rPr>
        <w:t xml:space="preserve">příslušných ustanovení zákona č. 134/2016 Sb., o zadávání veřejných zakázek, </w:t>
      </w:r>
      <w:r w:rsidR="00E47507">
        <w:rPr>
          <w:rFonts w:ascii="ArialMT" w:eastAsia="Calibri" w:hAnsi="ArialMT" w:cs="ArialMT"/>
          <w:kern w:val="0"/>
          <w:lang w:eastAsia="cs-CZ"/>
          <w14:ligatures w14:val="none"/>
        </w:rPr>
        <w:br/>
      </w:r>
      <w:r>
        <w:rPr>
          <w:rFonts w:ascii="ArialMT" w:eastAsia="Calibri" w:hAnsi="ArialMT" w:cs="ArialMT"/>
          <w:kern w:val="0"/>
          <w:lang w:eastAsia="cs-CZ"/>
          <w14:ligatures w14:val="none"/>
        </w:rPr>
        <w:t>v platném znění</w:t>
      </w:r>
      <w:r>
        <w:rPr>
          <w:rFonts w:ascii="Arial-BoldMT" w:eastAsia="Calibri" w:hAnsi="Arial-BoldMT" w:cs="Arial-BoldMT"/>
          <w:b/>
          <w:bCs/>
          <w:kern w:val="0"/>
          <w:lang w:eastAsia="cs-CZ"/>
          <w14:ligatures w14:val="none"/>
        </w:rPr>
        <w:t xml:space="preserve"> </w:t>
      </w:r>
      <w:r>
        <w:rPr>
          <w:rFonts w:ascii="ArialMT" w:eastAsia="Calibri" w:hAnsi="ArialMT" w:cs="ArialMT"/>
          <w:kern w:val="0"/>
          <w:lang w:eastAsia="cs-CZ"/>
          <w14:ligatures w14:val="none"/>
        </w:rPr>
        <w:t>(dále jen „</w:t>
      </w:r>
      <w:r>
        <w:rPr>
          <w:rFonts w:ascii="Arial-BoldMT" w:eastAsia="Calibri" w:hAnsi="Arial-BoldMT" w:cs="Arial-BoldMT"/>
          <w:b/>
          <w:bCs/>
          <w:kern w:val="0"/>
          <w:lang w:eastAsia="cs-CZ"/>
          <w14:ligatures w14:val="none"/>
        </w:rPr>
        <w:t>ZZVZ</w:t>
      </w:r>
      <w:r>
        <w:rPr>
          <w:rFonts w:ascii="ArialMT" w:eastAsia="Calibri" w:hAnsi="ArialMT" w:cs="ArialMT"/>
          <w:kern w:val="0"/>
          <w:lang w:eastAsia="cs-CZ"/>
          <w14:ligatures w14:val="none"/>
        </w:rPr>
        <w:t>“):</w:t>
      </w:r>
    </w:p>
    <w:p w14:paraId="07C2537A" w14:textId="52308AA3" w:rsidR="00E63439" w:rsidRPr="00E63439" w:rsidRDefault="00A35E8F" w:rsidP="00E63439">
      <w:pPr>
        <w:pStyle w:val="Nadpis1"/>
        <w:numPr>
          <w:ilvl w:val="0"/>
          <w:numId w:val="0"/>
        </w:numPr>
        <w:tabs>
          <w:tab w:val="left" w:pos="4236"/>
        </w:tabs>
        <w:spacing w:before="480" w:after="240" w:line="240" w:lineRule="auto"/>
        <w:jc w:val="both"/>
        <w:rPr>
          <w:rFonts w:ascii="Arial" w:hAnsi="Arial"/>
          <w:szCs w:val="22"/>
        </w:rPr>
      </w:pPr>
      <w:r w:rsidRPr="00ED6435">
        <w:rPr>
          <w:rFonts w:ascii="Arial" w:hAnsi="Arial"/>
          <w:szCs w:val="22"/>
        </w:rPr>
        <w:t>Preambule</w:t>
      </w:r>
      <w:bookmarkStart w:id="0" w:name="_Ref93389603"/>
    </w:p>
    <w:p w14:paraId="45091F80" w14:textId="77777777" w:rsidR="00E63439" w:rsidRDefault="00E63439" w:rsidP="00E63439">
      <w:pPr>
        <w:pStyle w:val="Nadpis1"/>
        <w:spacing w:line="240" w:lineRule="auto"/>
        <w:rPr>
          <w:rFonts w:ascii="Arial" w:hAnsi="Arial"/>
        </w:rPr>
      </w:pPr>
      <w:r w:rsidRPr="00284223">
        <w:rPr>
          <w:rFonts w:ascii="Arial" w:hAnsi="Arial"/>
        </w:rPr>
        <w:t>Předmět  dodatku</w:t>
      </w:r>
    </w:p>
    <w:p w14:paraId="0A0A437A" w14:textId="312BE268" w:rsidR="00E63439" w:rsidRPr="005C543D" w:rsidRDefault="00E63439" w:rsidP="005C543D">
      <w:pPr>
        <w:pStyle w:val="Clanek11"/>
        <w:jc w:val="both"/>
        <w:rPr>
          <w:rFonts w:ascii="Arial" w:hAnsi="Arial"/>
          <w:b/>
        </w:rPr>
      </w:pPr>
      <w:r w:rsidRPr="00B64280">
        <w:rPr>
          <w:rFonts w:ascii="Arial" w:hAnsi="Arial"/>
        </w:rPr>
        <w:t xml:space="preserve">Předmětem tohoto Dodatku ke smlouvě o dílo na veřejnou zakázku s názvem </w:t>
      </w:r>
      <w:r w:rsidR="005C543D" w:rsidRPr="005C543D">
        <w:rPr>
          <w:rFonts w:ascii="Arial" w:hAnsi="Arial"/>
          <w:b/>
        </w:rPr>
        <w:t>Komplexní pozemkové úpravy v k. ú. Písek u Jablunkova</w:t>
      </w:r>
      <w:r w:rsidR="005C543D">
        <w:rPr>
          <w:rFonts w:ascii="Arial" w:hAnsi="Arial"/>
          <w:b/>
        </w:rPr>
        <w:t xml:space="preserve"> </w:t>
      </w:r>
      <w:r w:rsidR="005C543D" w:rsidRPr="005C543D">
        <w:rPr>
          <w:rFonts w:ascii="Arial" w:hAnsi="Arial"/>
          <w:b/>
        </w:rPr>
        <w:t>- dopracování“</w:t>
      </w:r>
      <w:r w:rsidR="005C543D">
        <w:rPr>
          <w:rFonts w:ascii="Arial" w:hAnsi="Arial"/>
          <w:b/>
        </w:rPr>
        <w:t xml:space="preserve"> </w:t>
      </w:r>
      <w:r w:rsidRPr="005C543D">
        <w:rPr>
          <w:rFonts w:ascii="Arial" w:hAnsi="Arial"/>
        </w:rPr>
        <w:t>je úprava termínu předání návrhových prací</w:t>
      </w:r>
      <w:r w:rsidR="00681D30">
        <w:rPr>
          <w:rFonts w:ascii="Arial" w:hAnsi="Arial"/>
        </w:rPr>
        <w:t>.</w:t>
      </w:r>
    </w:p>
    <w:p w14:paraId="4A83D769" w14:textId="29F2211D" w:rsidR="005C543D" w:rsidRDefault="005C543D" w:rsidP="00426208">
      <w:pPr>
        <w:pStyle w:val="Clanek11"/>
        <w:numPr>
          <w:ilvl w:val="0"/>
          <w:numId w:val="0"/>
        </w:numPr>
        <w:ind w:firstLine="567"/>
        <w:jc w:val="both"/>
        <w:rPr>
          <w:rFonts w:ascii="Arial" w:hAnsi="Arial"/>
        </w:rPr>
      </w:pPr>
      <w:r>
        <w:rPr>
          <w:rFonts w:ascii="Arial" w:hAnsi="Arial"/>
        </w:rPr>
        <w:t xml:space="preserve">Jedná se o úpravu termínu předání </w:t>
      </w:r>
      <w:r w:rsidR="00E36F14">
        <w:rPr>
          <w:rFonts w:ascii="Arial" w:hAnsi="Arial"/>
        </w:rPr>
        <w:t xml:space="preserve">níže uvedené </w:t>
      </w:r>
      <w:r>
        <w:rPr>
          <w:rFonts w:ascii="Arial" w:hAnsi="Arial"/>
        </w:rPr>
        <w:t>etapy k akceptačnímu řízení:</w:t>
      </w:r>
    </w:p>
    <w:p w14:paraId="1DD7633A" w14:textId="74169C1B" w:rsidR="005C543D" w:rsidRPr="005C543D" w:rsidRDefault="005C543D" w:rsidP="00426208">
      <w:pPr>
        <w:pStyle w:val="Clanek11"/>
        <w:numPr>
          <w:ilvl w:val="0"/>
          <w:numId w:val="0"/>
        </w:numPr>
        <w:ind w:left="567"/>
        <w:jc w:val="both"/>
        <w:rPr>
          <w:rFonts w:ascii="Arial" w:hAnsi="Arial"/>
          <w:b/>
        </w:rPr>
      </w:pPr>
      <w:r w:rsidRPr="005C543D">
        <w:rPr>
          <w:rFonts w:ascii="Arial" w:hAnsi="Arial"/>
          <w:b/>
        </w:rPr>
        <w:t xml:space="preserve">6.3.2 </w:t>
      </w:r>
      <w:r w:rsidRPr="005C543D">
        <w:rPr>
          <w:rFonts w:ascii="Arial" w:hAnsi="Arial"/>
          <w:b/>
        </w:rPr>
        <w:tab/>
        <w:t xml:space="preserve">Vypracování návrhu nového uspořádání pozemků k jeho vystavení dle § 11 odst. 1 zákona </w:t>
      </w:r>
      <w:r>
        <w:rPr>
          <w:rFonts w:ascii="Arial" w:hAnsi="Arial"/>
          <w:b/>
        </w:rPr>
        <w:t>–</w:t>
      </w:r>
      <w:r w:rsidRPr="005C543D">
        <w:rPr>
          <w:rFonts w:ascii="Arial" w:hAnsi="Arial"/>
          <w:b/>
        </w:rPr>
        <w:t xml:space="preserve"> dopracování</w:t>
      </w:r>
      <w:r>
        <w:rPr>
          <w:rFonts w:ascii="Arial" w:hAnsi="Arial"/>
          <w:b/>
        </w:rPr>
        <w:t xml:space="preserve"> </w:t>
      </w:r>
      <w:r w:rsidRPr="005C543D">
        <w:rPr>
          <w:rFonts w:ascii="Arial" w:hAnsi="Arial"/>
          <w:bCs w:val="0"/>
        </w:rPr>
        <w:t>z původního termínu 31.</w:t>
      </w:r>
      <w:r w:rsidR="00596976">
        <w:rPr>
          <w:rFonts w:ascii="Arial" w:hAnsi="Arial"/>
          <w:bCs w:val="0"/>
        </w:rPr>
        <w:t>8</w:t>
      </w:r>
      <w:r w:rsidRPr="005C543D">
        <w:rPr>
          <w:rFonts w:ascii="Arial" w:hAnsi="Arial"/>
          <w:bCs w:val="0"/>
        </w:rPr>
        <w:t>.202</w:t>
      </w:r>
      <w:r w:rsidR="00596976">
        <w:rPr>
          <w:rFonts w:ascii="Arial" w:hAnsi="Arial"/>
          <w:bCs w:val="0"/>
        </w:rPr>
        <w:t>5</w:t>
      </w:r>
      <w:r w:rsidRPr="005C543D">
        <w:rPr>
          <w:rFonts w:ascii="Arial" w:hAnsi="Arial"/>
          <w:bCs w:val="0"/>
        </w:rPr>
        <w:t xml:space="preserve">, nově na </w:t>
      </w:r>
      <w:r w:rsidRPr="005C543D">
        <w:rPr>
          <w:rFonts w:ascii="Arial" w:hAnsi="Arial"/>
          <w:b/>
        </w:rPr>
        <w:t>31.8.202</w:t>
      </w:r>
      <w:r w:rsidR="00596976">
        <w:rPr>
          <w:rFonts w:ascii="Arial" w:hAnsi="Arial"/>
          <w:b/>
        </w:rPr>
        <w:t>6</w:t>
      </w:r>
      <w:r w:rsidRPr="005C543D">
        <w:rPr>
          <w:rFonts w:ascii="Arial" w:hAnsi="Arial"/>
          <w:b/>
        </w:rPr>
        <w:t>.</w:t>
      </w:r>
    </w:p>
    <w:p w14:paraId="0ECF37E5" w14:textId="2E96F5AC" w:rsidR="00E63439" w:rsidRPr="000E3D64" w:rsidRDefault="00E63439" w:rsidP="000E3D64">
      <w:pPr>
        <w:pStyle w:val="Clanek11"/>
        <w:jc w:val="both"/>
        <w:rPr>
          <w:rFonts w:ascii="Arial" w:hAnsi="Arial"/>
        </w:rPr>
      </w:pPr>
      <w:r w:rsidRPr="00426208">
        <w:rPr>
          <w:rFonts w:ascii="Arial" w:hAnsi="Arial"/>
        </w:rPr>
        <w:t>Důvodem k úpravě termínu předání etapy</w:t>
      </w:r>
      <w:r w:rsidR="00271091" w:rsidRPr="00426208">
        <w:rPr>
          <w:rFonts w:ascii="Arial" w:hAnsi="Arial"/>
        </w:rPr>
        <w:t xml:space="preserve"> je </w:t>
      </w:r>
      <w:r w:rsidR="000D5518">
        <w:rPr>
          <w:rFonts w:ascii="Arial" w:hAnsi="Arial"/>
        </w:rPr>
        <w:t xml:space="preserve">skutečnost, </w:t>
      </w:r>
      <w:r w:rsidR="00596976">
        <w:rPr>
          <w:rFonts w:ascii="Arial" w:hAnsi="Arial"/>
        </w:rPr>
        <w:t xml:space="preserve">že </w:t>
      </w:r>
      <w:r w:rsidR="00875E73" w:rsidRPr="000E3D64">
        <w:rPr>
          <w:rFonts w:ascii="Arial" w:hAnsi="Arial"/>
        </w:rPr>
        <w:t>došlo</w:t>
      </w:r>
      <w:r w:rsidR="00622935" w:rsidRPr="000E3D64">
        <w:rPr>
          <w:rFonts w:ascii="Arial" w:hAnsi="Arial"/>
        </w:rPr>
        <w:t xml:space="preserve"> k velkému množství změn v</w:t>
      </w:r>
      <w:r w:rsidR="000E3D64">
        <w:rPr>
          <w:rFonts w:ascii="Arial" w:hAnsi="Arial"/>
        </w:rPr>
        <w:t xml:space="preserve"> evidenci </w:t>
      </w:r>
      <w:r w:rsidR="00622935" w:rsidRPr="000E3D64">
        <w:rPr>
          <w:rFonts w:ascii="Arial" w:hAnsi="Arial"/>
        </w:rPr>
        <w:t>katastru nemovitostí, které musí zhotovitel zapracovat</w:t>
      </w:r>
      <w:r w:rsidR="00921DED" w:rsidRPr="000E3D64">
        <w:rPr>
          <w:rFonts w:ascii="Arial" w:hAnsi="Arial"/>
        </w:rPr>
        <w:t xml:space="preserve"> do projektu pozemkových úprav</w:t>
      </w:r>
      <w:r w:rsidR="000E3D64">
        <w:rPr>
          <w:rFonts w:ascii="Arial" w:hAnsi="Arial"/>
        </w:rPr>
        <w:t xml:space="preserve"> a </w:t>
      </w:r>
      <w:r w:rsidR="00071F4C">
        <w:rPr>
          <w:rFonts w:ascii="Arial" w:hAnsi="Arial"/>
        </w:rPr>
        <w:t xml:space="preserve">tyto změny budou </w:t>
      </w:r>
      <w:r w:rsidR="000E3D64">
        <w:rPr>
          <w:rFonts w:ascii="Arial" w:hAnsi="Arial"/>
        </w:rPr>
        <w:t>často vyžadovat nové projednání návrhu nového uspořádání pozemků</w:t>
      </w:r>
      <w:r w:rsidR="00921DED" w:rsidRPr="000E3D64">
        <w:rPr>
          <w:rFonts w:ascii="Arial" w:hAnsi="Arial"/>
        </w:rPr>
        <w:t>.</w:t>
      </w:r>
      <w:r w:rsidR="00071F4C">
        <w:rPr>
          <w:rFonts w:ascii="Arial" w:hAnsi="Arial"/>
        </w:rPr>
        <w:t xml:space="preserve"> Původně vypracovaný návrh (předchozím zhotovitelem) je kvalitativně nevyhovující.</w:t>
      </w:r>
      <w:r w:rsidR="00C71AEC" w:rsidRPr="000E3D64">
        <w:rPr>
          <w:rFonts w:ascii="Arial" w:hAnsi="Arial"/>
        </w:rPr>
        <w:t xml:space="preserve"> </w:t>
      </w:r>
      <w:r w:rsidR="00071F4C">
        <w:rPr>
          <w:rFonts w:ascii="Arial" w:hAnsi="Arial"/>
        </w:rPr>
        <w:t>Dále byly zjištěny závažné rozpory vůči schválenému PSZ, což značně komplikuje situaci. Bude nutné doplnit polohopis, neboť není zpracován dostatečně. Dále b</w:t>
      </w:r>
      <w:r w:rsidR="00C71AEC" w:rsidRPr="000E3D64">
        <w:rPr>
          <w:rFonts w:ascii="Arial" w:hAnsi="Arial"/>
        </w:rPr>
        <w:t>ude nutné provést aktualizac</w:t>
      </w:r>
      <w:r w:rsidR="00071F4C">
        <w:rPr>
          <w:rFonts w:ascii="Arial" w:hAnsi="Arial"/>
        </w:rPr>
        <w:t>i</w:t>
      </w:r>
      <w:r w:rsidR="00C71AEC" w:rsidRPr="000E3D64">
        <w:rPr>
          <w:rFonts w:ascii="Arial" w:hAnsi="Arial"/>
        </w:rPr>
        <w:t xml:space="preserve"> soupisů nároků jednotlivých vlastníků pozemků.</w:t>
      </w:r>
    </w:p>
    <w:p w14:paraId="6F65CE53" w14:textId="1E5DC618" w:rsidR="00E63439" w:rsidRDefault="00E63439" w:rsidP="00E63439">
      <w:pPr>
        <w:pStyle w:val="Clanek11"/>
        <w:numPr>
          <w:ilvl w:val="0"/>
          <w:numId w:val="0"/>
        </w:numPr>
        <w:ind w:left="567"/>
        <w:jc w:val="both"/>
        <w:rPr>
          <w:rFonts w:ascii="Arial" w:hAnsi="Arial"/>
        </w:rPr>
      </w:pPr>
      <w:r w:rsidRPr="00B64280">
        <w:rPr>
          <w:rFonts w:ascii="Arial" w:hAnsi="Arial"/>
        </w:rPr>
        <w:t>Změn</w:t>
      </w:r>
      <w:r w:rsidR="00622935">
        <w:rPr>
          <w:rFonts w:ascii="Arial" w:hAnsi="Arial"/>
        </w:rPr>
        <w:t>a termínu</w:t>
      </w:r>
      <w:r w:rsidRPr="00B64280">
        <w:rPr>
          <w:rFonts w:ascii="Arial" w:hAnsi="Arial"/>
        </w:rPr>
        <w:t xml:space="preserve"> j</w:t>
      </w:r>
      <w:r w:rsidR="00622935">
        <w:rPr>
          <w:rFonts w:ascii="Arial" w:hAnsi="Arial"/>
        </w:rPr>
        <w:t xml:space="preserve">e </w:t>
      </w:r>
      <w:r w:rsidRPr="00B64280">
        <w:rPr>
          <w:rFonts w:ascii="Arial" w:hAnsi="Arial"/>
        </w:rPr>
        <w:t>uveden</w:t>
      </w:r>
      <w:r w:rsidR="00622935">
        <w:rPr>
          <w:rFonts w:ascii="Arial" w:hAnsi="Arial"/>
        </w:rPr>
        <w:t>a</w:t>
      </w:r>
      <w:r w:rsidRPr="00B64280">
        <w:rPr>
          <w:rFonts w:ascii="Arial" w:hAnsi="Arial"/>
        </w:rPr>
        <w:t xml:space="preserve"> v položkovém výkazu činností, jež tvoří Přílohu č. 1.</w:t>
      </w:r>
    </w:p>
    <w:p w14:paraId="764301EF" w14:textId="77777777" w:rsidR="00E63439" w:rsidRPr="008B28B8" w:rsidRDefault="00E63439" w:rsidP="00E63439">
      <w:pPr>
        <w:jc w:val="both"/>
        <w:rPr>
          <w:rFonts w:ascii="Arial" w:hAnsi="Arial" w:cs="Arial"/>
          <w:snapToGrid w:val="0"/>
        </w:rPr>
      </w:pPr>
    </w:p>
    <w:p w14:paraId="03AE3633" w14:textId="77777777" w:rsidR="00E63439" w:rsidRPr="00BF554C" w:rsidRDefault="00E63439" w:rsidP="00E63439">
      <w:pPr>
        <w:pStyle w:val="Nadpis1"/>
        <w:rPr>
          <w:rFonts w:ascii="Arial" w:hAnsi="Arial"/>
          <w:szCs w:val="22"/>
        </w:rPr>
      </w:pPr>
      <w:r w:rsidRPr="00BF554C">
        <w:rPr>
          <w:rFonts w:ascii="Arial" w:hAnsi="Arial"/>
          <w:szCs w:val="22"/>
        </w:rPr>
        <w:t>Závěrečná ustanovení</w:t>
      </w:r>
    </w:p>
    <w:p w14:paraId="4D61E61E" w14:textId="77777777" w:rsidR="00E63439" w:rsidRDefault="00E63439" w:rsidP="00E63439">
      <w:pPr>
        <w:pStyle w:val="Clanek11"/>
        <w:jc w:val="both"/>
        <w:rPr>
          <w:rFonts w:ascii="Arial" w:hAnsi="Arial"/>
          <w:szCs w:val="22"/>
        </w:rPr>
      </w:pPr>
      <w:r w:rsidRPr="00BF554C">
        <w:rPr>
          <w:rFonts w:ascii="Arial" w:hAnsi="Arial"/>
          <w:szCs w:val="22"/>
        </w:rPr>
        <w:t xml:space="preserve">Ostatní ujednání </w:t>
      </w:r>
      <w:r>
        <w:rPr>
          <w:rFonts w:ascii="Arial" w:hAnsi="Arial"/>
          <w:szCs w:val="22"/>
        </w:rPr>
        <w:t>S</w:t>
      </w:r>
      <w:r w:rsidRPr="00BF554C">
        <w:rPr>
          <w:rFonts w:ascii="Arial" w:hAnsi="Arial"/>
          <w:szCs w:val="22"/>
        </w:rPr>
        <w:t xml:space="preserve">mlouvy, která nejsou dotčena tímto </w:t>
      </w:r>
      <w:r>
        <w:rPr>
          <w:rFonts w:ascii="Arial" w:hAnsi="Arial"/>
          <w:szCs w:val="22"/>
        </w:rPr>
        <w:t>Do</w:t>
      </w:r>
      <w:r w:rsidRPr="00BF554C">
        <w:rPr>
          <w:rFonts w:ascii="Arial" w:hAnsi="Arial"/>
          <w:szCs w:val="22"/>
        </w:rPr>
        <w:t>datkem (tj. termíny a ceny), se nemění.</w:t>
      </w:r>
    </w:p>
    <w:p w14:paraId="317D219D" w14:textId="77777777" w:rsidR="00E63439" w:rsidRPr="00BD622E" w:rsidRDefault="00E63439" w:rsidP="00E63439">
      <w:pPr>
        <w:pStyle w:val="Clanek11"/>
        <w:jc w:val="both"/>
        <w:rPr>
          <w:rFonts w:ascii="Arial" w:hAnsi="Arial"/>
        </w:rPr>
      </w:pPr>
      <w:r w:rsidRPr="5784E4A4">
        <w:rPr>
          <w:rFonts w:ascii="Arial" w:hAnsi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/>
          <w:b/>
        </w:rPr>
        <w:t>ZRS</w:t>
      </w:r>
      <w:r w:rsidRPr="5784E4A4">
        <w:rPr>
          <w:rFonts w:ascii="Arial" w:hAnsi="Arial"/>
        </w:rPr>
        <w:t xml:space="preserve">“), Smlouvu včetně všech </w:t>
      </w:r>
      <w:r>
        <w:rPr>
          <w:rFonts w:ascii="Arial" w:hAnsi="Arial"/>
        </w:rPr>
        <w:t>Dodatků</w:t>
      </w:r>
      <w:r w:rsidRPr="5784E4A4">
        <w:rPr>
          <w:rFonts w:ascii="Arial" w:hAnsi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/>
        </w:rPr>
        <w:t>ento</w:t>
      </w:r>
      <w:r w:rsidRPr="5784E4A4">
        <w:rPr>
          <w:rFonts w:ascii="Arial" w:hAnsi="Arial"/>
        </w:rPr>
        <w:t xml:space="preserve"> </w:t>
      </w:r>
      <w:r>
        <w:rPr>
          <w:rFonts w:ascii="Arial" w:hAnsi="Arial"/>
        </w:rPr>
        <w:t>Dodatek</w:t>
      </w:r>
      <w:r w:rsidRPr="5784E4A4">
        <w:rPr>
          <w:rFonts w:ascii="Arial" w:hAnsi="Arial"/>
        </w:rPr>
        <w:t xml:space="preserve"> zašle správci registru smluv k uveřejnění prostřednictvím registru smluv Objednatel.</w:t>
      </w:r>
      <w:r w:rsidRPr="00BD622E">
        <w:rPr>
          <w:rFonts w:ascii="Arial" w:hAnsi="Arial"/>
          <w:szCs w:val="22"/>
        </w:rPr>
        <w:t xml:space="preserve"> </w:t>
      </w:r>
    </w:p>
    <w:p w14:paraId="287F508A" w14:textId="77777777" w:rsidR="00E63439" w:rsidRPr="00CC7449" w:rsidRDefault="00E63439" w:rsidP="00E63439">
      <w:pPr>
        <w:pStyle w:val="Clanek11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Dodatek</w:t>
      </w:r>
      <w:r w:rsidRPr="003429B5">
        <w:rPr>
          <w:rFonts w:ascii="Arial" w:hAnsi="Arial"/>
          <w:szCs w:val="22"/>
        </w:rPr>
        <w:t xml:space="preserve"> nabývá platnosti dnem podpisu Smluvních stran a účinnosti dnem jeho uveřejnění </w:t>
      </w:r>
      <w:r w:rsidRPr="5784E4A4">
        <w:rPr>
          <w:rFonts w:ascii="Arial" w:hAnsi="Arial"/>
        </w:rPr>
        <w:t xml:space="preserve">v registru smluv dle § 6 odst. 1 </w:t>
      </w:r>
      <w:r>
        <w:rPr>
          <w:rFonts w:ascii="Arial" w:hAnsi="Arial"/>
        </w:rPr>
        <w:t>ZRS</w:t>
      </w:r>
      <w:r w:rsidRPr="5784E4A4">
        <w:rPr>
          <w:rFonts w:ascii="Arial" w:hAnsi="Arial"/>
        </w:rPr>
        <w:t>. Bude-li dán zákonný důvod pro neuveřejnění t</w:t>
      </w:r>
      <w:r>
        <w:rPr>
          <w:rFonts w:ascii="Arial" w:hAnsi="Arial"/>
        </w:rPr>
        <w:t>ohoto</w:t>
      </w:r>
      <w:r w:rsidRPr="5784E4A4">
        <w:rPr>
          <w:rFonts w:ascii="Arial" w:hAnsi="Arial"/>
        </w:rPr>
        <w:t xml:space="preserve"> </w:t>
      </w:r>
      <w:r>
        <w:rPr>
          <w:rFonts w:ascii="Arial" w:hAnsi="Arial"/>
        </w:rPr>
        <w:t>Dodatku</w:t>
      </w:r>
      <w:r w:rsidRPr="5784E4A4">
        <w:rPr>
          <w:rFonts w:ascii="Arial" w:hAnsi="Arial"/>
        </w:rPr>
        <w:t xml:space="preserve">, stává se </w:t>
      </w:r>
      <w:r>
        <w:rPr>
          <w:rFonts w:ascii="Arial" w:hAnsi="Arial"/>
        </w:rPr>
        <w:t>Dodatek</w:t>
      </w:r>
      <w:r w:rsidRPr="5784E4A4">
        <w:rPr>
          <w:rFonts w:ascii="Arial" w:hAnsi="Arial"/>
        </w:rPr>
        <w:t xml:space="preserve"> účinn</w:t>
      </w:r>
      <w:r>
        <w:rPr>
          <w:rFonts w:ascii="Arial" w:hAnsi="Arial"/>
        </w:rPr>
        <w:t>ý</w:t>
      </w:r>
      <w:r w:rsidRPr="5784E4A4">
        <w:rPr>
          <w:rFonts w:ascii="Arial" w:hAnsi="Arial"/>
        </w:rPr>
        <w:t xml:space="preserve"> je</w:t>
      </w:r>
      <w:r>
        <w:rPr>
          <w:rFonts w:ascii="Arial" w:hAnsi="Arial"/>
        </w:rPr>
        <w:t>ho</w:t>
      </w:r>
      <w:r w:rsidRPr="5784E4A4">
        <w:rPr>
          <w:rFonts w:ascii="Arial" w:hAnsi="Arial"/>
        </w:rPr>
        <w:t xml:space="preserve"> vstupem v platnost.</w:t>
      </w:r>
    </w:p>
    <w:p w14:paraId="40D435D3" w14:textId="6B737F8B" w:rsidR="00A44610" w:rsidRPr="00E63439" w:rsidRDefault="00A44610" w:rsidP="00E63439">
      <w:pPr>
        <w:pStyle w:val="Clanek11"/>
        <w:jc w:val="both"/>
        <w:rPr>
          <w:rFonts w:ascii="Arial" w:hAnsi="Arial"/>
          <w:szCs w:val="22"/>
        </w:rPr>
      </w:pPr>
      <w:r w:rsidRPr="00E63439">
        <w:rPr>
          <w:rFonts w:ascii="Arial" w:hAnsi="Arial"/>
        </w:rPr>
        <w:t>Nedílnou součástí této Smlouvy jsou následující příloh</w:t>
      </w:r>
      <w:r w:rsidR="0032605F" w:rsidRPr="00E63439">
        <w:rPr>
          <w:rFonts w:ascii="Arial" w:hAnsi="Arial"/>
        </w:rPr>
        <w:t>y</w:t>
      </w:r>
      <w:r w:rsidRPr="00E63439">
        <w:rPr>
          <w:rFonts w:ascii="Arial" w:hAnsi="Arial"/>
        </w:rPr>
        <w:t>:</w:t>
      </w:r>
      <w:bookmarkEnd w:id="0"/>
    </w:p>
    <w:p w14:paraId="2821B107" w14:textId="7F6B841C" w:rsidR="00321220" w:rsidRPr="00FB12F2" w:rsidRDefault="00321220" w:rsidP="001A074C">
      <w:pPr>
        <w:pStyle w:val="Claneka"/>
        <w:keepLines w:val="0"/>
        <w:widowControl/>
        <w:numPr>
          <w:ilvl w:val="2"/>
          <w:numId w:val="34"/>
        </w:numPr>
        <w:tabs>
          <w:tab w:val="clear" w:pos="992"/>
        </w:tabs>
        <w:spacing w:line="240" w:lineRule="auto"/>
        <w:jc w:val="both"/>
        <w:rPr>
          <w:rFonts w:ascii="Arial" w:hAnsi="Arial" w:cs="Arial"/>
          <w:b/>
          <w:bCs/>
        </w:rPr>
      </w:pPr>
      <w:r w:rsidRPr="003C4299">
        <w:rPr>
          <w:rFonts w:ascii="Arial" w:hAnsi="Arial" w:cs="Arial"/>
        </w:rPr>
        <w:t xml:space="preserve">Příloha č. </w:t>
      </w:r>
      <w:r w:rsidR="00F87D91" w:rsidRPr="003C4299">
        <w:rPr>
          <w:rFonts w:ascii="Arial" w:hAnsi="Arial" w:cs="Arial"/>
        </w:rPr>
        <w:t>1</w:t>
      </w:r>
      <w:r w:rsidRPr="003C4299">
        <w:rPr>
          <w:rFonts w:ascii="Arial" w:hAnsi="Arial" w:cs="Arial"/>
        </w:rPr>
        <w:t xml:space="preserve">: </w:t>
      </w:r>
      <w:r w:rsidRPr="00FB12F2">
        <w:rPr>
          <w:rFonts w:ascii="Arial" w:hAnsi="Arial" w:cs="Arial"/>
          <w:b/>
          <w:bCs/>
          <w:iCs/>
        </w:rPr>
        <w:t>Položkový výkaz</w:t>
      </w:r>
      <w:r w:rsidR="00C4651F" w:rsidRPr="00FB12F2">
        <w:rPr>
          <w:rFonts w:ascii="Arial" w:hAnsi="Arial" w:cs="Arial"/>
          <w:b/>
          <w:bCs/>
          <w:iCs/>
        </w:rPr>
        <w:t xml:space="preserve"> činností</w:t>
      </w:r>
      <w:r w:rsidR="00941E7C" w:rsidRPr="00FB12F2">
        <w:rPr>
          <w:rFonts w:ascii="Arial" w:hAnsi="Arial" w:cs="Arial"/>
          <w:b/>
          <w:bCs/>
          <w:iCs/>
        </w:rPr>
        <w:t>.</w:t>
      </w:r>
    </w:p>
    <w:p w14:paraId="305E49E6" w14:textId="1A78A357" w:rsidR="001E2B1E" w:rsidRPr="003C4299" w:rsidRDefault="001E2B1E" w:rsidP="001A074C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i/>
          <w:iCs/>
          <w:szCs w:val="22"/>
        </w:rPr>
      </w:pPr>
      <w:r w:rsidRPr="003C4299">
        <w:rPr>
          <w:rFonts w:ascii="Arial" w:hAnsi="Arial" w:cs="Arial"/>
          <w:i/>
          <w:iCs/>
          <w:szCs w:val="22"/>
        </w:rPr>
        <w:t>ZBYTEK STRÁNKY PONECHÁN ÚMYSLNĚ PRÁZDNÝ</w:t>
      </w:r>
    </w:p>
    <w:p w14:paraId="4DEAE426" w14:textId="77777777" w:rsidR="00321220" w:rsidRPr="00ED6435" w:rsidRDefault="00321220" w:rsidP="001A074C">
      <w:pPr>
        <w:spacing w:after="0" w:line="240" w:lineRule="auto"/>
        <w:jc w:val="both"/>
        <w:rPr>
          <w:rFonts w:ascii="Arial" w:hAnsi="Arial" w:cs="Arial"/>
          <w:b/>
        </w:rPr>
      </w:pPr>
      <w:r w:rsidRPr="003C4299">
        <w:rPr>
          <w:rFonts w:ascii="Arial" w:hAnsi="Arial" w:cs="Arial"/>
        </w:rPr>
        <w:br w:type="page"/>
      </w:r>
      <w:r w:rsidRPr="005A4B1D">
        <w:rPr>
          <w:rFonts w:ascii="Arial" w:hAnsi="Arial" w:cs="Arial"/>
          <w:b/>
        </w:rPr>
        <w:lastRenderedPageBreak/>
        <w:t>PODPISOVÁ STRANA</w:t>
      </w:r>
    </w:p>
    <w:p w14:paraId="473F5FF1" w14:textId="1E7A9450" w:rsidR="00321220" w:rsidRPr="00ED6435" w:rsidRDefault="00321220" w:rsidP="001A074C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ED6435" w:rsidRDefault="002B735B" w:rsidP="001A074C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6EEC4B5A" w:rsidR="002B735B" w:rsidRPr="00ED6435" w:rsidRDefault="002B735B" w:rsidP="001A07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1A6A85" w:rsidRPr="001A6A85">
        <w:rPr>
          <w:rFonts w:ascii="Arial" w:eastAsia="Times New Roman" w:hAnsi="Arial" w:cs="Arial"/>
          <w:b/>
          <w:lang w:eastAsia="cs-CZ"/>
        </w:rPr>
        <w:t>GB-geodezie, spol. s r.o.</w:t>
      </w:r>
    </w:p>
    <w:p w14:paraId="52DB552F" w14:textId="4F74B073" w:rsidR="002B735B" w:rsidRPr="00ED6435" w:rsidRDefault="002B735B" w:rsidP="001A07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530D52">
        <w:rPr>
          <w:rFonts w:ascii="Arial" w:eastAsia="Times New Roman" w:hAnsi="Arial" w:cs="Arial"/>
          <w:bCs/>
          <w:lang w:eastAsia="cs-CZ"/>
        </w:rPr>
        <w:t>Opava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1A6A85">
        <w:rPr>
          <w:rFonts w:ascii="Arial" w:eastAsia="Times New Roman" w:hAnsi="Arial" w:cs="Arial"/>
          <w:bCs/>
          <w:lang w:eastAsia="cs-CZ"/>
        </w:rPr>
        <w:t>Brno</w:t>
      </w:r>
    </w:p>
    <w:p w14:paraId="435FBFFE" w14:textId="7AC3D392" w:rsidR="002B735B" w:rsidRPr="00ED6435" w:rsidRDefault="002B735B" w:rsidP="001A07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AC7A2E">
        <w:rPr>
          <w:rFonts w:ascii="Arial" w:eastAsia="Times New Roman" w:hAnsi="Arial" w:cs="Arial"/>
          <w:bCs/>
          <w:lang w:eastAsia="cs-CZ"/>
        </w:rPr>
        <w:t>18.08.2025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AC7A2E">
        <w:rPr>
          <w:rFonts w:ascii="Arial" w:eastAsia="Times New Roman" w:hAnsi="Arial" w:cs="Arial"/>
          <w:bCs/>
          <w:lang w:eastAsia="cs-CZ"/>
        </w:rPr>
        <w:t>15.08.2025</w:t>
      </w:r>
    </w:p>
    <w:p w14:paraId="4B555DE5" w14:textId="77777777" w:rsidR="002B735B" w:rsidRPr="00ED6435" w:rsidRDefault="002B735B" w:rsidP="001A07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1A07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1A07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7777777" w:rsidR="002B735B" w:rsidRPr="00ED6435" w:rsidRDefault="002B735B" w:rsidP="001A07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9D4316" w:rsidRDefault="002B735B" w:rsidP="001A07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D4316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9D4316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428635ED" w:rsidR="002B735B" w:rsidRPr="009D4316" w:rsidRDefault="002B735B" w:rsidP="001A07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D4316">
        <w:rPr>
          <w:rFonts w:ascii="Arial" w:eastAsia="Times New Roman" w:hAnsi="Arial" w:cs="Arial"/>
          <w:bCs/>
          <w:lang w:eastAsia="cs-CZ"/>
        </w:rPr>
        <w:t xml:space="preserve">Jméno: </w:t>
      </w:r>
      <w:r w:rsidR="00E1213C" w:rsidRPr="009D4316">
        <w:rPr>
          <w:rFonts w:ascii="Arial" w:eastAsia="Times New Roman" w:hAnsi="Arial" w:cs="Arial"/>
          <w:bCs/>
          <w:lang w:eastAsia="cs-CZ"/>
        </w:rPr>
        <w:t xml:space="preserve">Ing. </w:t>
      </w:r>
      <w:r w:rsidR="00FC7568" w:rsidRPr="009D4316">
        <w:rPr>
          <w:rFonts w:ascii="Arial" w:eastAsia="Times New Roman" w:hAnsi="Arial" w:cs="Arial"/>
          <w:bCs/>
          <w:lang w:eastAsia="cs-CZ"/>
        </w:rPr>
        <w:t>Zdeněk Šiška</w:t>
      </w:r>
      <w:r w:rsidRPr="009D4316">
        <w:rPr>
          <w:rFonts w:ascii="Arial" w:eastAsia="Times New Roman" w:hAnsi="Arial" w:cs="Arial"/>
          <w:bCs/>
          <w:lang w:eastAsia="cs-CZ"/>
        </w:rPr>
        <w:tab/>
      </w:r>
      <w:r w:rsidRPr="009D4316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3A5EA2" w:rsidRPr="009D4316">
        <w:rPr>
          <w:rFonts w:ascii="Arial" w:eastAsia="Times New Roman" w:hAnsi="Arial" w:cs="Arial"/>
          <w:bCs/>
          <w:lang w:eastAsia="cs-CZ"/>
        </w:rPr>
        <w:t>Ing. Zdeněk Láska</w:t>
      </w:r>
    </w:p>
    <w:p w14:paraId="311F7B2B" w14:textId="3878E804" w:rsidR="00CD218A" w:rsidRDefault="002B735B" w:rsidP="001A6A85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Cs/>
          <w:lang w:eastAsia="cs-CZ"/>
        </w:rPr>
      </w:pPr>
      <w:r w:rsidRPr="009D4316">
        <w:rPr>
          <w:rFonts w:ascii="Arial" w:eastAsia="Times New Roman" w:hAnsi="Arial" w:cs="Arial"/>
          <w:bCs/>
          <w:lang w:eastAsia="cs-CZ"/>
        </w:rPr>
        <w:t xml:space="preserve">Funkce: </w:t>
      </w:r>
      <w:r w:rsidR="00E1213C" w:rsidRPr="009D4316">
        <w:rPr>
          <w:rFonts w:ascii="Arial" w:eastAsia="Times New Roman" w:hAnsi="Arial" w:cs="Arial"/>
          <w:bCs/>
          <w:lang w:eastAsia="cs-CZ"/>
        </w:rPr>
        <w:t xml:space="preserve">Vedoucí pobočky </w:t>
      </w:r>
      <w:r w:rsidR="00FC7568" w:rsidRPr="009D4316">
        <w:rPr>
          <w:rFonts w:ascii="Arial" w:eastAsia="Times New Roman" w:hAnsi="Arial" w:cs="Arial"/>
          <w:bCs/>
          <w:lang w:eastAsia="cs-CZ"/>
        </w:rPr>
        <w:t>Opava</w:t>
      </w:r>
      <w:r w:rsidR="00CD218A" w:rsidRPr="009D4316">
        <w:rPr>
          <w:rFonts w:ascii="Arial" w:eastAsia="Times New Roman" w:hAnsi="Arial" w:cs="Arial"/>
          <w:bCs/>
          <w:lang w:eastAsia="cs-CZ"/>
        </w:rPr>
        <w:t xml:space="preserve"> </w:t>
      </w:r>
      <w:r w:rsidR="00CD218A" w:rsidRPr="009D4316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C534BA" w:rsidRPr="009D4316">
        <w:rPr>
          <w:rFonts w:ascii="Arial" w:eastAsia="Times New Roman" w:hAnsi="Arial" w:cs="Arial"/>
          <w:bCs/>
          <w:lang w:eastAsia="cs-CZ"/>
        </w:rPr>
        <w:t>jednatel GB-geodezie, spol.</w:t>
      </w:r>
      <w:r w:rsidR="00E449B3" w:rsidRPr="009D4316">
        <w:rPr>
          <w:rFonts w:ascii="Arial" w:eastAsia="Times New Roman" w:hAnsi="Arial" w:cs="Arial"/>
          <w:bCs/>
          <w:lang w:eastAsia="cs-CZ"/>
        </w:rPr>
        <w:t> </w:t>
      </w:r>
      <w:r w:rsidR="00C534BA" w:rsidRPr="009D4316">
        <w:rPr>
          <w:rFonts w:ascii="Arial" w:eastAsia="Times New Roman" w:hAnsi="Arial" w:cs="Arial"/>
          <w:bCs/>
          <w:lang w:eastAsia="cs-CZ"/>
        </w:rPr>
        <w:t>s</w:t>
      </w:r>
      <w:r w:rsidR="001A6A85" w:rsidRPr="009D4316">
        <w:rPr>
          <w:rFonts w:ascii="Arial" w:eastAsia="Times New Roman" w:hAnsi="Arial" w:cs="Arial"/>
          <w:bCs/>
          <w:lang w:eastAsia="cs-CZ"/>
        </w:rPr>
        <w:t> </w:t>
      </w:r>
      <w:r w:rsidR="00C534BA" w:rsidRPr="009D4316">
        <w:rPr>
          <w:rFonts w:ascii="Arial" w:eastAsia="Times New Roman" w:hAnsi="Arial" w:cs="Arial"/>
          <w:bCs/>
          <w:lang w:eastAsia="cs-CZ"/>
        </w:rPr>
        <w:t>r.o.</w:t>
      </w:r>
    </w:p>
    <w:p w14:paraId="7598F50C" w14:textId="6C1A8869" w:rsidR="00B3745E" w:rsidRPr="00BB3F29" w:rsidRDefault="002B735B" w:rsidP="00BB3F2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sectPr w:rsidR="00B3745E" w:rsidRPr="00BB3F29" w:rsidSect="007936E4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6387C" w14:textId="77777777" w:rsidR="008B5F93" w:rsidRDefault="008B5F93" w:rsidP="007936E4">
      <w:pPr>
        <w:spacing w:after="0"/>
      </w:pPr>
      <w:r>
        <w:separator/>
      </w:r>
    </w:p>
  </w:endnote>
  <w:endnote w:type="continuationSeparator" w:id="0">
    <w:p w14:paraId="20F6C53B" w14:textId="77777777" w:rsidR="008B5F93" w:rsidRDefault="008B5F93" w:rsidP="007936E4">
      <w:pPr>
        <w:spacing w:after="0"/>
      </w:pPr>
      <w:r>
        <w:continuationSeparator/>
      </w:r>
    </w:p>
  </w:endnote>
  <w:endnote w:type="continuationNotice" w:id="1">
    <w:p w14:paraId="327F567F" w14:textId="77777777" w:rsidR="008B5F93" w:rsidRDefault="008B5F93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5B8C67B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FCC21" w14:textId="77777777" w:rsidR="008B5F93" w:rsidRDefault="008B5F93" w:rsidP="007936E4">
      <w:pPr>
        <w:spacing w:after="0"/>
      </w:pPr>
      <w:r>
        <w:separator/>
      </w:r>
    </w:p>
  </w:footnote>
  <w:footnote w:type="continuationSeparator" w:id="0">
    <w:p w14:paraId="0869F6D4" w14:textId="77777777" w:rsidR="008B5F93" w:rsidRDefault="008B5F93" w:rsidP="007936E4">
      <w:pPr>
        <w:spacing w:after="0"/>
      </w:pPr>
      <w:r>
        <w:continuationSeparator/>
      </w:r>
    </w:p>
  </w:footnote>
  <w:footnote w:type="continuationNotice" w:id="1">
    <w:p w14:paraId="73B3B3C5" w14:textId="77777777" w:rsidR="008B5F93" w:rsidRDefault="008B5F93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7235874A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E46B34">
      <w:rPr>
        <w:szCs w:val="16"/>
      </w:rPr>
      <w:t>Písek u Jablunkova - dopracování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6C7FC6BE" w:rsidR="00043079" w:rsidRPr="001D4BED" w:rsidRDefault="00043079" w:rsidP="00A3742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  <w:tab w:val="left" w:pos="4820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Objednatele:</w:t>
    </w:r>
    <w:r w:rsidR="004A061A">
      <w:rPr>
        <w:rFonts w:cs="Arial"/>
        <w:szCs w:val="16"/>
        <w:lang w:val="fr-FR" w:eastAsia="cs-CZ"/>
      </w:rPr>
      <w:t xml:space="preserve"> </w:t>
    </w:r>
    <w:r w:rsidR="004A061A" w:rsidRPr="004A061A">
      <w:rPr>
        <w:rFonts w:cs="Arial"/>
        <w:szCs w:val="16"/>
        <w:lang w:val="fr-FR" w:eastAsia="cs-CZ"/>
      </w:rPr>
      <w:t>726-2024-571101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="00FC2132">
      <w:rPr>
        <w:rFonts w:cs="Arial"/>
        <w:szCs w:val="16"/>
        <w:lang w:val="fr-FR" w:eastAsia="cs-CZ"/>
      </w:rPr>
      <w:t xml:space="preserve"> </w:t>
    </w:r>
    <w:r w:rsidR="00FC2132" w:rsidRPr="00FC2132">
      <w:rPr>
        <w:rFonts w:cs="Arial"/>
        <w:szCs w:val="16"/>
        <w:lang w:val="fr-FR" w:eastAsia="cs-CZ"/>
      </w:rPr>
      <w:t>GB20242S001</w:t>
    </w:r>
    <w:r w:rsidRPr="001D4BED">
      <w:rPr>
        <w:rFonts w:cs="Arial"/>
        <w:szCs w:val="16"/>
        <w:lang w:val="fr-FR" w:eastAsia="cs-CZ"/>
      </w:rPr>
      <w:tab/>
    </w:r>
  </w:p>
  <w:p w14:paraId="6F75F815" w14:textId="741F663F" w:rsidR="00043079" w:rsidRPr="001D4BED" w:rsidRDefault="00043079" w:rsidP="00A3742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  <w:tab w:val="left" w:pos="4820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Komplexní pozemkové úpravy</w:t>
    </w:r>
    <w:r w:rsidR="00A3742F">
      <w:rPr>
        <w:rFonts w:cs="Arial"/>
        <w:szCs w:val="16"/>
        <w:lang w:val="fr-FR" w:eastAsia="cs-CZ"/>
      </w:rPr>
      <w:t xml:space="preserve"> v k.ú. Písek u Jablunkova - dopracování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194"/>
        </w:tabs>
        <w:ind w:left="8194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5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7" w15:restartNumberingAfterBreak="0">
    <w:nsid w:val="6F4B5D6A"/>
    <w:multiLevelType w:val="multilevel"/>
    <w:tmpl w:val="E66C3A1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2"/>
  </w:num>
  <w:num w:numId="2" w16cid:durableId="1532572628">
    <w:abstractNumId w:val="37"/>
  </w:num>
  <w:num w:numId="3" w16cid:durableId="2107381581">
    <w:abstractNumId w:val="19"/>
  </w:num>
  <w:num w:numId="4" w16cid:durableId="376590071">
    <w:abstractNumId w:val="23"/>
  </w:num>
  <w:num w:numId="5" w16cid:durableId="907034161">
    <w:abstractNumId w:val="34"/>
  </w:num>
  <w:num w:numId="6" w16cid:durableId="2001225391">
    <w:abstractNumId w:val="10"/>
  </w:num>
  <w:num w:numId="7" w16cid:durableId="1251088131">
    <w:abstractNumId w:val="26"/>
  </w:num>
  <w:num w:numId="8" w16cid:durableId="708072732">
    <w:abstractNumId w:val="5"/>
  </w:num>
  <w:num w:numId="9" w16cid:durableId="2088570880">
    <w:abstractNumId w:val="0"/>
  </w:num>
  <w:num w:numId="10" w16cid:durableId="695468307">
    <w:abstractNumId w:val="6"/>
  </w:num>
  <w:num w:numId="11" w16cid:durableId="901017247">
    <w:abstractNumId w:val="40"/>
  </w:num>
  <w:num w:numId="12" w16cid:durableId="1639145949">
    <w:abstractNumId w:val="20"/>
  </w:num>
  <w:num w:numId="13" w16cid:durableId="713506796">
    <w:abstractNumId w:val="39"/>
  </w:num>
  <w:num w:numId="14" w16cid:durableId="684092465">
    <w:abstractNumId w:val="31"/>
  </w:num>
  <w:num w:numId="15" w16cid:durableId="1864975807">
    <w:abstractNumId w:val="13"/>
  </w:num>
  <w:num w:numId="16" w16cid:durableId="982346941">
    <w:abstractNumId w:val="27"/>
  </w:num>
  <w:num w:numId="17" w16cid:durableId="1893956775">
    <w:abstractNumId w:val="13"/>
    <w:lvlOverride w:ilvl="0">
      <w:startOverride w:val="1"/>
    </w:lvlOverride>
  </w:num>
  <w:num w:numId="18" w16cid:durableId="1175270292">
    <w:abstractNumId w:val="22"/>
  </w:num>
  <w:num w:numId="19" w16cid:durableId="1742673720">
    <w:abstractNumId w:val="36"/>
  </w:num>
  <w:num w:numId="20" w16cid:durableId="2104715768">
    <w:abstractNumId w:val="29"/>
  </w:num>
  <w:num w:numId="21" w16cid:durableId="1538272932">
    <w:abstractNumId w:val="12"/>
  </w:num>
  <w:num w:numId="22" w16cid:durableId="183842077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18"/>
  </w:num>
  <w:num w:numId="37" w16cid:durableId="768548920">
    <w:abstractNumId w:val="7"/>
  </w:num>
  <w:num w:numId="38" w16cid:durableId="1852328353">
    <w:abstractNumId w:val="21"/>
  </w:num>
  <w:num w:numId="39" w16cid:durableId="1565943629">
    <w:abstractNumId w:val="17"/>
  </w:num>
  <w:num w:numId="40" w16cid:durableId="1550454410">
    <w:abstractNumId w:val="24"/>
  </w:num>
  <w:num w:numId="41" w16cid:durableId="505943286">
    <w:abstractNumId w:val="2"/>
  </w:num>
  <w:num w:numId="42" w16cid:durableId="1051228909">
    <w:abstractNumId w:val="15"/>
  </w:num>
  <w:num w:numId="43" w16cid:durableId="1747652545">
    <w:abstractNumId w:val="14"/>
  </w:num>
  <w:num w:numId="44" w16cid:durableId="1934050768">
    <w:abstractNumId w:val="1"/>
  </w:num>
  <w:num w:numId="45" w16cid:durableId="866913175">
    <w:abstractNumId w:val="30"/>
  </w:num>
  <w:num w:numId="46" w16cid:durableId="1530990176">
    <w:abstractNumId w:val="28"/>
  </w:num>
  <w:num w:numId="47" w16cid:durableId="223417196">
    <w:abstractNumId w:val="3"/>
  </w:num>
  <w:num w:numId="48" w16cid:durableId="83235064">
    <w:abstractNumId w:val="8"/>
  </w:num>
  <w:num w:numId="49" w16cid:durableId="97526229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35"/>
  </w:num>
  <w:num w:numId="51" w16cid:durableId="612437958">
    <w:abstractNumId w:val="25"/>
  </w:num>
  <w:num w:numId="52" w16cid:durableId="1669749533">
    <w:abstractNumId w:val="33"/>
  </w:num>
  <w:num w:numId="53" w16cid:durableId="1086534754">
    <w:abstractNumId w:val="9"/>
  </w:num>
  <w:num w:numId="54" w16cid:durableId="1626159790">
    <w:abstractNumId w:val="11"/>
  </w:num>
  <w:num w:numId="55" w16cid:durableId="2117558074">
    <w:abstractNumId w:val="4"/>
  </w:num>
  <w:num w:numId="56" w16cid:durableId="878708565">
    <w:abstractNumId w:val="16"/>
  </w:num>
  <w:num w:numId="57" w16cid:durableId="1909610784">
    <w:abstractNumId w:val="3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22A1"/>
    <w:rsid w:val="0002363A"/>
    <w:rsid w:val="0002419A"/>
    <w:rsid w:val="00024EBF"/>
    <w:rsid w:val="00025481"/>
    <w:rsid w:val="0002692A"/>
    <w:rsid w:val="00026CDB"/>
    <w:rsid w:val="00026E13"/>
    <w:rsid w:val="00030D77"/>
    <w:rsid w:val="0003113C"/>
    <w:rsid w:val="00031143"/>
    <w:rsid w:val="0003130D"/>
    <w:rsid w:val="00031DCC"/>
    <w:rsid w:val="00032278"/>
    <w:rsid w:val="00032A8F"/>
    <w:rsid w:val="00032C41"/>
    <w:rsid w:val="000349FC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1A79"/>
    <w:rsid w:val="000622D1"/>
    <w:rsid w:val="00062DF2"/>
    <w:rsid w:val="00063CE1"/>
    <w:rsid w:val="0006560F"/>
    <w:rsid w:val="00065B61"/>
    <w:rsid w:val="000669FB"/>
    <w:rsid w:val="00067072"/>
    <w:rsid w:val="0007122E"/>
    <w:rsid w:val="00071467"/>
    <w:rsid w:val="00071ADD"/>
    <w:rsid w:val="00071F4C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2EC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0C6B"/>
    <w:rsid w:val="000918B1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84E"/>
    <w:rsid w:val="000A7F81"/>
    <w:rsid w:val="000B0209"/>
    <w:rsid w:val="000B02C4"/>
    <w:rsid w:val="000B0FBF"/>
    <w:rsid w:val="000B1138"/>
    <w:rsid w:val="000B1A31"/>
    <w:rsid w:val="000B1E86"/>
    <w:rsid w:val="000B219F"/>
    <w:rsid w:val="000B38A9"/>
    <w:rsid w:val="000B40EE"/>
    <w:rsid w:val="000B55E4"/>
    <w:rsid w:val="000B56DF"/>
    <w:rsid w:val="000B604E"/>
    <w:rsid w:val="000B60F3"/>
    <w:rsid w:val="000B61D9"/>
    <w:rsid w:val="000B6251"/>
    <w:rsid w:val="000B6577"/>
    <w:rsid w:val="000B6AC6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6C36"/>
    <w:rsid w:val="000C72B4"/>
    <w:rsid w:val="000D0C30"/>
    <w:rsid w:val="000D0D76"/>
    <w:rsid w:val="000D10F6"/>
    <w:rsid w:val="000D1382"/>
    <w:rsid w:val="000D24BD"/>
    <w:rsid w:val="000D27D5"/>
    <w:rsid w:val="000D2B45"/>
    <w:rsid w:val="000D3022"/>
    <w:rsid w:val="000D377C"/>
    <w:rsid w:val="000D3A4B"/>
    <w:rsid w:val="000D3F8A"/>
    <w:rsid w:val="000D4631"/>
    <w:rsid w:val="000D5518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3D64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076"/>
    <w:rsid w:val="00117696"/>
    <w:rsid w:val="001208EE"/>
    <w:rsid w:val="00120D0A"/>
    <w:rsid w:val="001212CE"/>
    <w:rsid w:val="00121A1B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D07"/>
    <w:rsid w:val="00134D05"/>
    <w:rsid w:val="00134FCF"/>
    <w:rsid w:val="00135400"/>
    <w:rsid w:val="00136F16"/>
    <w:rsid w:val="001372EB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47595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74C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6A85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6D9D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1417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3DEB"/>
    <w:rsid w:val="002544C1"/>
    <w:rsid w:val="002550D9"/>
    <w:rsid w:val="00255151"/>
    <w:rsid w:val="00256455"/>
    <w:rsid w:val="00256693"/>
    <w:rsid w:val="00256DC7"/>
    <w:rsid w:val="00257093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091"/>
    <w:rsid w:val="0027130B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5AF9"/>
    <w:rsid w:val="00286400"/>
    <w:rsid w:val="00291113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49D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28F"/>
    <w:rsid w:val="002F0A03"/>
    <w:rsid w:val="002F1900"/>
    <w:rsid w:val="002F20B9"/>
    <w:rsid w:val="002F2620"/>
    <w:rsid w:val="002F2B82"/>
    <w:rsid w:val="002F3921"/>
    <w:rsid w:val="002F3E07"/>
    <w:rsid w:val="002F52A2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0D4"/>
    <w:rsid w:val="0037250A"/>
    <w:rsid w:val="00372568"/>
    <w:rsid w:val="00372955"/>
    <w:rsid w:val="003736CC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6379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5EA2"/>
    <w:rsid w:val="003A6BFA"/>
    <w:rsid w:val="003A6C3C"/>
    <w:rsid w:val="003A6EAA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7FD"/>
    <w:rsid w:val="003F48E8"/>
    <w:rsid w:val="003F5507"/>
    <w:rsid w:val="003F6959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8D8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208"/>
    <w:rsid w:val="00426469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EB1"/>
    <w:rsid w:val="00454051"/>
    <w:rsid w:val="00454100"/>
    <w:rsid w:val="004545C4"/>
    <w:rsid w:val="00454A69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6B6E"/>
    <w:rsid w:val="00467AFB"/>
    <w:rsid w:val="00470070"/>
    <w:rsid w:val="0047084A"/>
    <w:rsid w:val="0047149C"/>
    <w:rsid w:val="004715F7"/>
    <w:rsid w:val="0047180D"/>
    <w:rsid w:val="0047432A"/>
    <w:rsid w:val="004748CE"/>
    <w:rsid w:val="00475203"/>
    <w:rsid w:val="004758C4"/>
    <w:rsid w:val="00475B8F"/>
    <w:rsid w:val="004760C7"/>
    <w:rsid w:val="00476537"/>
    <w:rsid w:val="00476E79"/>
    <w:rsid w:val="00480150"/>
    <w:rsid w:val="004812FF"/>
    <w:rsid w:val="00481BA2"/>
    <w:rsid w:val="0048228C"/>
    <w:rsid w:val="00482641"/>
    <w:rsid w:val="004832A1"/>
    <w:rsid w:val="00483450"/>
    <w:rsid w:val="00483636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7BA8"/>
    <w:rsid w:val="00497BE2"/>
    <w:rsid w:val="004A004B"/>
    <w:rsid w:val="004A061A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A7B93"/>
    <w:rsid w:val="004B157A"/>
    <w:rsid w:val="004B15FF"/>
    <w:rsid w:val="004B2171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ADE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3ED"/>
    <w:rsid w:val="0052652F"/>
    <w:rsid w:val="005265FC"/>
    <w:rsid w:val="00527229"/>
    <w:rsid w:val="00527712"/>
    <w:rsid w:val="00527966"/>
    <w:rsid w:val="00530D52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3A"/>
    <w:rsid w:val="0056227A"/>
    <w:rsid w:val="005622B6"/>
    <w:rsid w:val="00563119"/>
    <w:rsid w:val="00564D21"/>
    <w:rsid w:val="00564D30"/>
    <w:rsid w:val="00564D8C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6441"/>
    <w:rsid w:val="00596976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639"/>
    <w:rsid w:val="005A673D"/>
    <w:rsid w:val="005A6814"/>
    <w:rsid w:val="005A6A7A"/>
    <w:rsid w:val="005A6D69"/>
    <w:rsid w:val="005A74DE"/>
    <w:rsid w:val="005A770A"/>
    <w:rsid w:val="005B000C"/>
    <w:rsid w:val="005B0214"/>
    <w:rsid w:val="005B1E81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71D"/>
    <w:rsid w:val="005C4E28"/>
    <w:rsid w:val="005C543D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1646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2CF3"/>
    <w:rsid w:val="0060300C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935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1701"/>
    <w:rsid w:val="006318BF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B6F"/>
    <w:rsid w:val="00655D2B"/>
    <w:rsid w:val="00657CEB"/>
    <w:rsid w:val="006602BC"/>
    <w:rsid w:val="00660E44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1D30"/>
    <w:rsid w:val="00682382"/>
    <w:rsid w:val="006846A3"/>
    <w:rsid w:val="00687085"/>
    <w:rsid w:val="00687958"/>
    <w:rsid w:val="00687B53"/>
    <w:rsid w:val="006905AC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6FE"/>
    <w:rsid w:val="006B3E3C"/>
    <w:rsid w:val="006B4459"/>
    <w:rsid w:val="006B518C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0812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21D5"/>
    <w:rsid w:val="0073239A"/>
    <w:rsid w:val="007351BB"/>
    <w:rsid w:val="00735554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C4B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6E6D"/>
    <w:rsid w:val="0076735F"/>
    <w:rsid w:val="00767514"/>
    <w:rsid w:val="00767562"/>
    <w:rsid w:val="007704BC"/>
    <w:rsid w:val="00770C7C"/>
    <w:rsid w:val="00770D1D"/>
    <w:rsid w:val="00771757"/>
    <w:rsid w:val="00771B00"/>
    <w:rsid w:val="00772310"/>
    <w:rsid w:val="00772740"/>
    <w:rsid w:val="00772B3B"/>
    <w:rsid w:val="00772F4C"/>
    <w:rsid w:val="00773314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90A74"/>
    <w:rsid w:val="00791617"/>
    <w:rsid w:val="00791A94"/>
    <w:rsid w:val="00791D37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4AC"/>
    <w:rsid w:val="008037D2"/>
    <w:rsid w:val="00803847"/>
    <w:rsid w:val="00803A5C"/>
    <w:rsid w:val="008047C7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6AD6"/>
    <w:rsid w:val="008178E0"/>
    <w:rsid w:val="00817F10"/>
    <w:rsid w:val="00820570"/>
    <w:rsid w:val="008205C2"/>
    <w:rsid w:val="00822189"/>
    <w:rsid w:val="008226FC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07F9"/>
    <w:rsid w:val="00832502"/>
    <w:rsid w:val="00832DB0"/>
    <w:rsid w:val="00832FA4"/>
    <w:rsid w:val="00833091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2D0"/>
    <w:rsid w:val="008527FF"/>
    <w:rsid w:val="00853097"/>
    <w:rsid w:val="00853376"/>
    <w:rsid w:val="00853E7C"/>
    <w:rsid w:val="00855F12"/>
    <w:rsid w:val="00856781"/>
    <w:rsid w:val="00857781"/>
    <w:rsid w:val="008600D1"/>
    <w:rsid w:val="00860FA5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E73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5F93"/>
    <w:rsid w:val="008B60C6"/>
    <w:rsid w:val="008B6918"/>
    <w:rsid w:val="008B6E61"/>
    <w:rsid w:val="008B6FEC"/>
    <w:rsid w:val="008B7933"/>
    <w:rsid w:val="008B7CFA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2EDF"/>
    <w:rsid w:val="008F3EE5"/>
    <w:rsid w:val="008F4254"/>
    <w:rsid w:val="008F4522"/>
    <w:rsid w:val="008F6438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2090"/>
    <w:rsid w:val="0091239E"/>
    <w:rsid w:val="00912CBC"/>
    <w:rsid w:val="0091306D"/>
    <w:rsid w:val="009139FE"/>
    <w:rsid w:val="00914C54"/>
    <w:rsid w:val="00915FFC"/>
    <w:rsid w:val="00916E37"/>
    <w:rsid w:val="009178CD"/>
    <w:rsid w:val="00920359"/>
    <w:rsid w:val="0092060F"/>
    <w:rsid w:val="00921C8C"/>
    <w:rsid w:val="00921D5E"/>
    <w:rsid w:val="00921DED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ADE"/>
    <w:rsid w:val="00995B7C"/>
    <w:rsid w:val="00995C13"/>
    <w:rsid w:val="0099638D"/>
    <w:rsid w:val="00996E5D"/>
    <w:rsid w:val="0099736B"/>
    <w:rsid w:val="00997885"/>
    <w:rsid w:val="00997C11"/>
    <w:rsid w:val="009A1A0A"/>
    <w:rsid w:val="009A27D4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733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316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BE"/>
    <w:rsid w:val="00A25D5D"/>
    <w:rsid w:val="00A26B27"/>
    <w:rsid w:val="00A26D12"/>
    <w:rsid w:val="00A30589"/>
    <w:rsid w:val="00A3084C"/>
    <w:rsid w:val="00A30942"/>
    <w:rsid w:val="00A31A82"/>
    <w:rsid w:val="00A32500"/>
    <w:rsid w:val="00A33700"/>
    <w:rsid w:val="00A34112"/>
    <w:rsid w:val="00A34798"/>
    <w:rsid w:val="00A35E8F"/>
    <w:rsid w:val="00A366D6"/>
    <w:rsid w:val="00A367F7"/>
    <w:rsid w:val="00A36B3E"/>
    <w:rsid w:val="00A36D24"/>
    <w:rsid w:val="00A3742F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04A4"/>
    <w:rsid w:val="00A905CC"/>
    <w:rsid w:val="00A92F44"/>
    <w:rsid w:val="00A93283"/>
    <w:rsid w:val="00A937CF"/>
    <w:rsid w:val="00A94598"/>
    <w:rsid w:val="00A94700"/>
    <w:rsid w:val="00A94C48"/>
    <w:rsid w:val="00A95587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6A3C"/>
    <w:rsid w:val="00AA707B"/>
    <w:rsid w:val="00AA7FCD"/>
    <w:rsid w:val="00AB095C"/>
    <w:rsid w:val="00AB1181"/>
    <w:rsid w:val="00AB1575"/>
    <w:rsid w:val="00AB217C"/>
    <w:rsid w:val="00AB3C95"/>
    <w:rsid w:val="00AB4826"/>
    <w:rsid w:val="00AB565B"/>
    <w:rsid w:val="00AB5A76"/>
    <w:rsid w:val="00AB6361"/>
    <w:rsid w:val="00AB73DE"/>
    <w:rsid w:val="00AC09E6"/>
    <w:rsid w:val="00AC0B5E"/>
    <w:rsid w:val="00AC1BD2"/>
    <w:rsid w:val="00AC27CF"/>
    <w:rsid w:val="00AC40B5"/>
    <w:rsid w:val="00AC4980"/>
    <w:rsid w:val="00AC4B6A"/>
    <w:rsid w:val="00AC54FA"/>
    <w:rsid w:val="00AC5D2F"/>
    <w:rsid w:val="00AC6F47"/>
    <w:rsid w:val="00AC7165"/>
    <w:rsid w:val="00AC74BE"/>
    <w:rsid w:val="00AC7A2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08CC"/>
    <w:rsid w:val="00AE19D7"/>
    <w:rsid w:val="00AE1A31"/>
    <w:rsid w:val="00AE1B63"/>
    <w:rsid w:val="00AE202D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E75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5F7C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06A"/>
    <w:rsid w:val="00B941C3"/>
    <w:rsid w:val="00B94A99"/>
    <w:rsid w:val="00B94B77"/>
    <w:rsid w:val="00B954A9"/>
    <w:rsid w:val="00B95798"/>
    <w:rsid w:val="00B973B9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3F29"/>
    <w:rsid w:val="00BB50B8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03FB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1797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4867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5324"/>
    <w:rsid w:val="00C454BE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4BA"/>
    <w:rsid w:val="00C536A4"/>
    <w:rsid w:val="00C53D70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92"/>
    <w:rsid w:val="00C708CB"/>
    <w:rsid w:val="00C71AEC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B7F"/>
    <w:rsid w:val="00CB44E5"/>
    <w:rsid w:val="00CB467C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18A"/>
    <w:rsid w:val="00CD2612"/>
    <w:rsid w:val="00CD2EA1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090"/>
    <w:rsid w:val="00CE2034"/>
    <w:rsid w:val="00CE2B32"/>
    <w:rsid w:val="00CE2BE6"/>
    <w:rsid w:val="00CE2E1E"/>
    <w:rsid w:val="00CE3C88"/>
    <w:rsid w:val="00CE455B"/>
    <w:rsid w:val="00CE52EE"/>
    <w:rsid w:val="00CE5C12"/>
    <w:rsid w:val="00CE62D7"/>
    <w:rsid w:val="00CE68E6"/>
    <w:rsid w:val="00CE74FC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472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D1E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6D83"/>
    <w:rsid w:val="00D56E7B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7761F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3B2F"/>
    <w:rsid w:val="00DA4335"/>
    <w:rsid w:val="00DA502E"/>
    <w:rsid w:val="00DA5099"/>
    <w:rsid w:val="00DA513E"/>
    <w:rsid w:val="00DA5671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2A9E"/>
    <w:rsid w:val="00E0462E"/>
    <w:rsid w:val="00E0611F"/>
    <w:rsid w:val="00E064C6"/>
    <w:rsid w:val="00E066E8"/>
    <w:rsid w:val="00E07264"/>
    <w:rsid w:val="00E073AB"/>
    <w:rsid w:val="00E07A26"/>
    <w:rsid w:val="00E07A6F"/>
    <w:rsid w:val="00E1213C"/>
    <w:rsid w:val="00E1275C"/>
    <w:rsid w:val="00E137F4"/>
    <w:rsid w:val="00E13C57"/>
    <w:rsid w:val="00E13F4E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6F14"/>
    <w:rsid w:val="00E378A2"/>
    <w:rsid w:val="00E400B0"/>
    <w:rsid w:val="00E400F4"/>
    <w:rsid w:val="00E40233"/>
    <w:rsid w:val="00E40905"/>
    <w:rsid w:val="00E41A1E"/>
    <w:rsid w:val="00E41CA2"/>
    <w:rsid w:val="00E4262A"/>
    <w:rsid w:val="00E427B2"/>
    <w:rsid w:val="00E4469A"/>
    <w:rsid w:val="00E447F1"/>
    <w:rsid w:val="00E449B3"/>
    <w:rsid w:val="00E44ED7"/>
    <w:rsid w:val="00E45AB1"/>
    <w:rsid w:val="00E46610"/>
    <w:rsid w:val="00E46B34"/>
    <w:rsid w:val="00E47507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FBC"/>
    <w:rsid w:val="00E62EB2"/>
    <w:rsid w:val="00E63439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77D8A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A0D"/>
    <w:rsid w:val="00E87EEA"/>
    <w:rsid w:val="00E93011"/>
    <w:rsid w:val="00E9368E"/>
    <w:rsid w:val="00E94BEA"/>
    <w:rsid w:val="00E952EA"/>
    <w:rsid w:val="00E961DB"/>
    <w:rsid w:val="00E969B5"/>
    <w:rsid w:val="00E97128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3C52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7346"/>
    <w:rsid w:val="00EE1BF1"/>
    <w:rsid w:val="00EE1EA2"/>
    <w:rsid w:val="00EE339A"/>
    <w:rsid w:val="00EE3D88"/>
    <w:rsid w:val="00EE517F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41DF"/>
    <w:rsid w:val="00F249A4"/>
    <w:rsid w:val="00F25386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379F6"/>
    <w:rsid w:val="00F41D04"/>
    <w:rsid w:val="00F42000"/>
    <w:rsid w:val="00F4249B"/>
    <w:rsid w:val="00F424BF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11A8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4229"/>
    <w:rsid w:val="00F759A5"/>
    <w:rsid w:val="00F75BD4"/>
    <w:rsid w:val="00F75E08"/>
    <w:rsid w:val="00F768B7"/>
    <w:rsid w:val="00F77027"/>
    <w:rsid w:val="00F77E7E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A71D9"/>
    <w:rsid w:val="00FA7440"/>
    <w:rsid w:val="00FA786C"/>
    <w:rsid w:val="00FB0542"/>
    <w:rsid w:val="00FB0862"/>
    <w:rsid w:val="00FB12F2"/>
    <w:rsid w:val="00FB2583"/>
    <w:rsid w:val="00FB28E0"/>
    <w:rsid w:val="00FB29BF"/>
    <w:rsid w:val="00FB3143"/>
    <w:rsid w:val="00FB36AB"/>
    <w:rsid w:val="00FB3E3E"/>
    <w:rsid w:val="00FB4EEA"/>
    <w:rsid w:val="00FB5371"/>
    <w:rsid w:val="00FB6F4D"/>
    <w:rsid w:val="00FB77E1"/>
    <w:rsid w:val="00FC02AA"/>
    <w:rsid w:val="00FC0351"/>
    <w:rsid w:val="00FC074A"/>
    <w:rsid w:val="00FC0B8B"/>
    <w:rsid w:val="00FC1DD7"/>
    <w:rsid w:val="00FC2132"/>
    <w:rsid w:val="00FC31D3"/>
    <w:rsid w:val="00FC3B4F"/>
    <w:rsid w:val="00FC3C7C"/>
    <w:rsid w:val="00FC3FAD"/>
    <w:rsid w:val="00FC420D"/>
    <w:rsid w:val="00FC52DB"/>
    <w:rsid w:val="00FC5674"/>
    <w:rsid w:val="00FC6BB1"/>
    <w:rsid w:val="00FC725C"/>
    <w:rsid w:val="00FC7568"/>
    <w:rsid w:val="00FD02BB"/>
    <w:rsid w:val="00FD0D85"/>
    <w:rsid w:val="00FD0E75"/>
    <w:rsid w:val="00FD1357"/>
    <w:rsid w:val="00FD1762"/>
    <w:rsid w:val="00FD1B71"/>
    <w:rsid w:val="00FD1DAF"/>
    <w:rsid w:val="00FD1F1E"/>
    <w:rsid w:val="00FD2316"/>
    <w:rsid w:val="00FD2CE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7C6B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7A2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AC7A2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AC7A2E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8194"/>
        <w:tab w:val="num" w:pos="1390"/>
      </w:tabs>
      <w:ind w:left="1390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b@geodezie-brno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opava.pk@spucr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49034BCFF7CA43B965D8C099092503" ma:contentTypeVersion="18" ma:contentTypeDescription="Vytvoří nový dokument" ma:contentTypeScope="" ma:versionID="2749be388ec4aeb7b5b8277f78d05605">
  <xsd:schema xmlns:xsd="http://www.w3.org/2001/XMLSchema" xmlns:xs="http://www.w3.org/2001/XMLSchema" xmlns:p="http://schemas.microsoft.com/office/2006/metadata/properties" xmlns:ns2="85f4b5cc-4033-44c7-b405-f5eed34c8154" xmlns:ns3="cf46cd78-6289-41f0-910b-fdd14fbb33e1" targetNamespace="http://schemas.microsoft.com/office/2006/metadata/properties" ma:root="true" ma:fieldsID="0ab8fa009076d25f512377b6837e9074" ns2:_="" ns3:_="">
    <xsd:import namespace="85f4b5cc-4033-44c7-b405-f5eed34c8154"/>
    <xsd:import namespace="cf46cd78-6289-41f0-910b-fdd14fbb33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6cd78-6289-41f0-910b-fdd14fbb3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HCUZCRXN6NH5-1216416509-158881</_dlc_DocId>
    <_dlc_DocIdUrl xmlns="85f4b5cc-4033-44c7-b405-f5eed34c8154">
      <Url>https://spucr.sharepoint.com/sites/Portal/571100/_layouts/15/DocIdRedir.aspx?ID=HCUZCRXN6NH5-1216416509-158881</Url>
      <Description>HCUZCRXN6NH5-1216416509-158881</Description>
    </_dlc_DocIdUrl>
    <TaxCatchAll xmlns="85f4b5cc-4033-44c7-b405-f5eed34c8154" xsi:nil="true"/>
    <lcf76f155ced4ddcb4097134ff3c332f xmlns="cf46cd78-6289-41f0-910b-fdd14fbb33e1">
      <Terms xmlns="http://schemas.microsoft.com/office/infopath/2007/PartnerControls"/>
    </lcf76f155ced4ddcb4097134ff3c332f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2F83B8-645E-423C-9FB5-BB1010CB0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f46cd78-6289-41f0-910b-fdd14fbb33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cf46cd78-6289-41f0-910b-fdd14fbb33e1"/>
    <ds:schemaRef ds:uri="85f4b5cc-4033-44c7-b405-f5eed34c8154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Kašný Jiří Ing.</cp:lastModifiedBy>
  <cp:revision>3</cp:revision>
  <cp:lastPrinted>2025-08-18T08:02:00Z</cp:lastPrinted>
  <dcterms:created xsi:type="dcterms:W3CDTF">2025-08-18T08:02:00Z</dcterms:created>
  <dcterms:modified xsi:type="dcterms:W3CDTF">2025-08-18T08:03:00Z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0x0101002349034BCFF7CA43B965D8C099092503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cd9d21eb-a87f-4812-a291-038432fc3410</vt:lpwstr>
  </property>
  <property fmtid="{D5CDD505-2E9C-101B-9397-08002B2CF9AE}" pid="5" name="MediaServiceImageTags">
    <vt:lpwstr/>
  </property>
</Properties>
</file>