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CD60E" w14:textId="77777777" w:rsidR="003A1BB4" w:rsidRDefault="003A1BB4" w:rsidP="003A1BB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Dodatek č.1 </w:t>
      </w:r>
    </w:p>
    <w:p w14:paraId="186CC708" w14:textId="77777777" w:rsidR="003A1BB4" w:rsidRDefault="003A1BB4" w:rsidP="003A1BB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ke s</w:t>
      </w:r>
      <w:r w:rsidRPr="00A95DC8">
        <w:rPr>
          <w:b/>
          <w:bCs/>
          <w:sz w:val="24"/>
          <w:szCs w:val="24"/>
        </w:rPr>
        <w:t>mlouv</w:t>
      </w:r>
      <w:r>
        <w:rPr>
          <w:b/>
          <w:bCs/>
          <w:sz w:val="24"/>
          <w:szCs w:val="24"/>
        </w:rPr>
        <w:t>ě</w:t>
      </w:r>
      <w:r w:rsidRPr="00A95DC8">
        <w:rPr>
          <w:b/>
          <w:bCs/>
          <w:sz w:val="24"/>
          <w:szCs w:val="24"/>
        </w:rPr>
        <w:t xml:space="preserve"> o smlouvě budoucí o zřízení služebnosti</w:t>
      </w:r>
      <w:r>
        <w:rPr>
          <w:b/>
          <w:bCs/>
          <w:sz w:val="24"/>
          <w:szCs w:val="24"/>
        </w:rPr>
        <w:t xml:space="preserve"> </w:t>
      </w:r>
    </w:p>
    <w:p w14:paraId="201C3F9F" w14:textId="3B5924EA" w:rsidR="003A1BB4" w:rsidRPr="00A95DC8" w:rsidRDefault="003A1BB4" w:rsidP="003A1BB4">
      <w:pPr>
        <w:jc w:val="center"/>
        <w:rPr>
          <w:sz w:val="24"/>
          <w:szCs w:val="24"/>
        </w:rPr>
      </w:pPr>
      <w:proofErr w:type="spellStart"/>
      <w:r w:rsidRPr="00664EC1">
        <w:rPr>
          <w:b/>
          <w:bCs/>
          <w:sz w:val="24"/>
          <w:szCs w:val="24"/>
        </w:rPr>
        <w:t>ev.č</w:t>
      </w:r>
      <w:proofErr w:type="spellEnd"/>
      <w:r w:rsidRPr="00664EC1">
        <w:rPr>
          <w:b/>
          <w:bCs/>
          <w:sz w:val="24"/>
          <w:szCs w:val="24"/>
        </w:rPr>
        <w:t xml:space="preserve">. </w:t>
      </w:r>
      <w:r w:rsidR="00CA2C38" w:rsidRPr="00CA2C38">
        <w:rPr>
          <w:b/>
          <w:bCs/>
          <w:sz w:val="24"/>
          <w:szCs w:val="24"/>
        </w:rPr>
        <w:t xml:space="preserve">5625071489 </w:t>
      </w:r>
      <w:r>
        <w:rPr>
          <w:b/>
          <w:bCs/>
          <w:sz w:val="24"/>
          <w:szCs w:val="24"/>
        </w:rPr>
        <w:t xml:space="preserve">ze dne </w:t>
      </w:r>
      <w:r w:rsidR="00CA2C38" w:rsidRPr="00CA2C38">
        <w:rPr>
          <w:b/>
          <w:bCs/>
          <w:sz w:val="24"/>
          <w:szCs w:val="24"/>
        </w:rPr>
        <w:t>25.03.2025</w:t>
      </w:r>
    </w:p>
    <w:p w14:paraId="76C175B3" w14:textId="77777777" w:rsidR="0036221B" w:rsidRDefault="0060380B" w:rsidP="00FE10EC">
      <w:pPr>
        <w:jc w:val="center"/>
        <w:rPr>
          <w:b/>
          <w:bCs/>
          <w:sz w:val="24"/>
          <w:szCs w:val="24"/>
        </w:rPr>
      </w:pPr>
      <w:r w:rsidRPr="00FE0520">
        <w:rPr>
          <w:b/>
          <w:bCs/>
          <w:sz w:val="24"/>
          <w:szCs w:val="24"/>
        </w:rPr>
        <w:t xml:space="preserve">uzavřená dle </w:t>
      </w:r>
      <w:proofErr w:type="spellStart"/>
      <w:r w:rsidRPr="00FE0520">
        <w:rPr>
          <w:b/>
          <w:bCs/>
          <w:sz w:val="24"/>
          <w:szCs w:val="24"/>
        </w:rPr>
        <w:t>ust</w:t>
      </w:r>
      <w:proofErr w:type="spellEnd"/>
      <w:r w:rsidRPr="00FE0520">
        <w:rPr>
          <w:b/>
          <w:bCs/>
          <w:sz w:val="24"/>
          <w:szCs w:val="24"/>
        </w:rPr>
        <w:t xml:space="preserve">. § </w:t>
      </w:r>
      <w:smartTag w:uri="urn:schemas-microsoft-com:office:smarttags" w:element="metricconverter">
        <w:smartTagPr>
          <w:attr w:name="ProductID" w:val="1785 a"/>
        </w:smartTagPr>
        <w:r w:rsidRPr="00FE0520">
          <w:rPr>
            <w:b/>
            <w:bCs/>
            <w:sz w:val="24"/>
            <w:szCs w:val="24"/>
          </w:rPr>
          <w:t>1785 a</w:t>
        </w:r>
      </w:smartTag>
      <w:r w:rsidRPr="00FE0520">
        <w:rPr>
          <w:b/>
          <w:bCs/>
          <w:sz w:val="24"/>
          <w:szCs w:val="24"/>
        </w:rPr>
        <w:t xml:space="preserve"> násl. zákona č. 89/2012 Sb., občanský zákoník</w:t>
      </w:r>
      <w:r w:rsidR="0036221B">
        <w:rPr>
          <w:b/>
          <w:bCs/>
          <w:sz w:val="24"/>
          <w:szCs w:val="24"/>
        </w:rPr>
        <w:t xml:space="preserve">, </w:t>
      </w:r>
    </w:p>
    <w:p w14:paraId="76CD440B" w14:textId="77777777" w:rsidR="0060380B" w:rsidRPr="00FE0520" w:rsidRDefault="0036221B" w:rsidP="00FE10EC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ve znění pozdějších předpisů</w:t>
      </w:r>
    </w:p>
    <w:p w14:paraId="3BB8491E" w14:textId="77777777" w:rsidR="003A1BB4" w:rsidRPr="00664EC1" w:rsidRDefault="003A1BB4" w:rsidP="00131F28">
      <w:pPr>
        <w:pStyle w:val="Nadpis1"/>
        <w:numPr>
          <w:ilvl w:val="0"/>
          <w:numId w:val="7"/>
        </w:numPr>
        <w:spacing w:before="120" w:after="60"/>
        <w:ind w:left="714" w:hanging="357"/>
        <w:rPr>
          <w:rStyle w:val="Siln"/>
          <w:rFonts w:ascii="Times New Roman" w:hAnsi="Times New Roman"/>
          <w:b/>
          <w:bCs/>
          <w:color w:val="auto"/>
        </w:rPr>
      </w:pPr>
      <w:bookmarkStart w:id="0" w:name="_Ref365896718"/>
      <w:r w:rsidRPr="00664EC1">
        <w:rPr>
          <w:rStyle w:val="Siln"/>
          <w:rFonts w:ascii="Times New Roman" w:hAnsi="Times New Roman"/>
          <w:b/>
          <w:bCs/>
          <w:color w:val="auto"/>
        </w:rPr>
        <w:t>Smluvní strany.</w:t>
      </w:r>
      <w:bookmarkEnd w:id="0"/>
    </w:p>
    <w:p w14:paraId="27D9C5C3" w14:textId="77777777" w:rsidR="0060380B" w:rsidRPr="00FE0520" w:rsidRDefault="0060380B" w:rsidP="00131F28">
      <w:pPr>
        <w:numPr>
          <w:ilvl w:val="1"/>
          <w:numId w:val="6"/>
        </w:numPr>
        <w:tabs>
          <w:tab w:val="left" w:pos="2700"/>
          <w:tab w:val="left" w:pos="3780"/>
        </w:tabs>
        <w:spacing w:after="60"/>
        <w:ind w:left="357" w:hanging="357"/>
        <w:rPr>
          <w:b/>
          <w:bCs/>
          <w:sz w:val="24"/>
          <w:szCs w:val="24"/>
        </w:rPr>
      </w:pPr>
      <w:r w:rsidRPr="00FE0520">
        <w:rPr>
          <w:b/>
          <w:bCs/>
          <w:sz w:val="24"/>
          <w:szCs w:val="24"/>
        </w:rPr>
        <w:t>Budoucí povinný: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77"/>
        <w:gridCol w:w="6048"/>
      </w:tblGrid>
      <w:tr w:rsidR="003D6062" w:rsidRPr="00BE0F25" w14:paraId="520CF768" w14:textId="77777777" w:rsidTr="00DB2D69">
        <w:tc>
          <w:tcPr>
            <w:tcW w:w="2977" w:type="dxa"/>
          </w:tcPr>
          <w:p w14:paraId="688496B7" w14:textId="77777777" w:rsidR="003D6062" w:rsidRPr="00BE0F25" w:rsidRDefault="003D6062" w:rsidP="00DB2D69">
            <w:pPr>
              <w:rPr>
                <w:sz w:val="24"/>
                <w:szCs w:val="24"/>
              </w:rPr>
            </w:pPr>
            <w:r w:rsidRPr="00BE0F25">
              <w:rPr>
                <w:sz w:val="24"/>
                <w:szCs w:val="24"/>
              </w:rPr>
              <w:t>Název:</w:t>
            </w:r>
          </w:p>
        </w:tc>
        <w:tc>
          <w:tcPr>
            <w:tcW w:w="6048" w:type="dxa"/>
          </w:tcPr>
          <w:p w14:paraId="4196D242" w14:textId="77777777" w:rsidR="003D6062" w:rsidRPr="00BE0F25" w:rsidRDefault="003D6062" w:rsidP="00DB2D69">
            <w:pPr>
              <w:rPr>
                <w:sz w:val="24"/>
                <w:szCs w:val="24"/>
              </w:rPr>
            </w:pPr>
            <w:r w:rsidRPr="00BE0F25">
              <w:rPr>
                <w:sz w:val="24"/>
                <w:szCs w:val="24"/>
              </w:rPr>
              <w:t>Statutární město Brno</w:t>
            </w:r>
          </w:p>
        </w:tc>
      </w:tr>
      <w:tr w:rsidR="003D6062" w:rsidRPr="00BE0F25" w14:paraId="09840E48" w14:textId="77777777" w:rsidTr="00DB2D69">
        <w:tc>
          <w:tcPr>
            <w:tcW w:w="2977" w:type="dxa"/>
          </w:tcPr>
          <w:p w14:paraId="567C2AEB" w14:textId="77777777" w:rsidR="003D6062" w:rsidRPr="00BE0F25" w:rsidRDefault="003D6062" w:rsidP="00DB2D69">
            <w:pPr>
              <w:rPr>
                <w:sz w:val="24"/>
                <w:szCs w:val="24"/>
              </w:rPr>
            </w:pPr>
            <w:r w:rsidRPr="00BE0F25">
              <w:rPr>
                <w:sz w:val="24"/>
                <w:szCs w:val="24"/>
              </w:rPr>
              <w:t>Sídlo:</w:t>
            </w:r>
          </w:p>
        </w:tc>
        <w:tc>
          <w:tcPr>
            <w:tcW w:w="6048" w:type="dxa"/>
          </w:tcPr>
          <w:p w14:paraId="748766EA" w14:textId="77777777" w:rsidR="003D6062" w:rsidRPr="00BE0F25" w:rsidRDefault="003D6062" w:rsidP="00DB2D69">
            <w:pPr>
              <w:rPr>
                <w:sz w:val="24"/>
                <w:szCs w:val="24"/>
              </w:rPr>
            </w:pPr>
            <w:r w:rsidRPr="008843AB">
              <w:rPr>
                <w:sz w:val="24"/>
                <w:szCs w:val="24"/>
              </w:rPr>
              <w:t xml:space="preserve">Dominikánské náměstí </w:t>
            </w:r>
            <w:r w:rsidRPr="001C46A1">
              <w:rPr>
                <w:sz w:val="24"/>
                <w:szCs w:val="24"/>
              </w:rPr>
              <w:t xml:space="preserve">196/1, </w:t>
            </w:r>
            <w:proofErr w:type="gramStart"/>
            <w:r w:rsidRPr="001C46A1">
              <w:rPr>
                <w:sz w:val="24"/>
                <w:szCs w:val="24"/>
              </w:rPr>
              <w:t>Brno - Město</w:t>
            </w:r>
            <w:proofErr w:type="gramEnd"/>
            <w:r w:rsidRPr="001C46A1">
              <w:rPr>
                <w:sz w:val="24"/>
                <w:szCs w:val="24"/>
              </w:rPr>
              <w:t>, 602 00 Brno</w:t>
            </w:r>
          </w:p>
        </w:tc>
      </w:tr>
      <w:tr w:rsidR="003D6062" w:rsidRPr="00BE0F25" w14:paraId="048DA3B9" w14:textId="77777777" w:rsidTr="00DB2D69">
        <w:tc>
          <w:tcPr>
            <w:tcW w:w="2977" w:type="dxa"/>
          </w:tcPr>
          <w:p w14:paraId="2A248998" w14:textId="77777777" w:rsidR="003D6062" w:rsidRPr="00BE0F25" w:rsidRDefault="003D6062" w:rsidP="00DB2D69">
            <w:pPr>
              <w:rPr>
                <w:sz w:val="24"/>
                <w:szCs w:val="24"/>
              </w:rPr>
            </w:pPr>
            <w:r w:rsidRPr="00BE0F25">
              <w:rPr>
                <w:sz w:val="24"/>
                <w:szCs w:val="24"/>
              </w:rPr>
              <w:t>Zastoupený:</w:t>
            </w:r>
          </w:p>
        </w:tc>
        <w:tc>
          <w:tcPr>
            <w:tcW w:w="6048" w:type="dxa"/>
          </w:tcPr>
          <w:p w14:paraId="56BF50DA" w14:textId="77777777" w:rsidR="003D6062" w:rsidRPr="00BE0F25" w:rsidRDefault="003D6062" w:rsidP="00DB2D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JUDr. Markétou Vaňkovou, primátorkou</w:t>
            </w:r>
          </w:p>
        </w:tc>
      </w:tr>
      <w:tr w:rsidR="003D6062" w:rsidRPr="00BE0F25" w14:paraId="5FA67E5E" w14:textId="77777777" w:rsidTr="00DB2D69">
        <w:tc>
          <w:tcPr>
            <w:tcW w:w="2977" w:type="dxa"/>
          </w:tcPr>
          <w:p w14:paraId="48CEB298" w14:textId="77777777" w:rsidR="003D6062" w:rsidRPr="00BE0F25" w:rsidRDefault="003D6062" w:rsidP="00DB2D69">
            <w:pPr>
              <w:rPr>
                <w:sz w:val="24"/>
                <w:szCs w:val="24"/>
              </w:rPr>
            </w:pPr>
            <w:r w:rsidRPr="00BE0F25">
              <w:rPr>
                <w:sz w:val="24"/>
                <w:szCs w:val="24"/>
              </w:rPr>
              <w:t>Podpisem smlouvy pověřen:</w:t>
            </w:r>
          </w:p>
        </w:tc>
        <w:tc>
          <w:tcPr>
            <w:tcW w:w="6048" w:type="dxa"/>
          </w:tcPr>
          <w:p w14:paraId="3CA64883" w14:textId="1DFAE0FC" w:rsidR="003D6062" w:rsidRDefault="003D6062" w:rsidP="00DB2D69">
            <w:pPr>
              <w:rPr>
                <w:sz w:val="24"/>
                <w:szCs w:val="24"/>
              </w:rPr>
            </w:pPr>
            <w:r w:rsidRPr="00A7593E">
              <w:rPr>
                <w:sz w:val="24"/>
                <w:szCs w:val="24"/>
              </w:rPr>
              <w:t>Ing.</w:t>
            </w:r>
            <w:r>
              <w:rPr>
                <w:sz w:val="24"/>
                <w:szCs w:val="24"/>
              </w:rPr>
              <w:t xml:space="preserve"> </w:t>
            </w:r>
            <w:r w:rsidR="002634EF">
              <w:rPr>
                <w:sz w:val="24"/>
                <w:szCs w:val="24"/>
              </w:rPr>
              <w:t>Tomáš Pivec</w:t>
            </w:r>
            <w:r w:rsidRPr="00A7593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="00CA2C38">
              <w:rPr>
                <w:sz w:val="24"/>
                <w:szCs w:val="24"/>
              </w:rPr>
              <w:t>MBA</w:t>
            </w:r>
          </w:p>
          <w:p w14:paraId="52389484" w14:textId="77777777" w:rsidR="003D6062" w:rsidRPr="00BE0F25" w:rsidRDefault="003D6062" w:rsidP="00DB2D69">
            <w:pPr>
              <w:rPr>
                <w:sz w:val="24"/>
                <w:szCs w:val="24"/>
              </w:rPr>
            </w:pPr>
            <w:r w:rsidRPr="00BE0F25">
              <w:rPr>
                <w:sz w:val="24"/>
                <w:szCs w:val="24"/>
              </w:rPr>
              <w:t>vedoucí Odboru investičního Magistrátu města Brna</w:t>
            </w:r>
          </w:p>
        </w:tc>
      </w:tr>
      <w:tr w:rsidR="003D6062" w:rsidRPr="00BE0F25" w14:paraId="580B9312" w14:textId="77777777" w:rsidTr="00DB2D69">
        <w:tc>
          <w:tcPr>
            <w:tcW w:w="2977" w:type="dxa"/>
          </w:tcPr>
          <w:p w14:paraId="114AC401" w14:textId="77777777" w:rsidR="003D6062" w:rsidRPr="00BE0F25" w:rsidRDefault="003D6062" w:rsidP="00DB2D69">
            <w:pPr>
              <w:rPr>
                <w:sz w:val="24"/>
                <w:szCs w:val="24"/>
              </w:rPr>
            </w:pPr>
            <w:r w:rsidRPr="00BE0F25">
              <w:rPr>
                <w:sz w:val="24"/>
                <w:szCs w:val="24"/>
              </w:rPr>
              <w:t>IČ:</w:t>
            </w:r>
          </w:p>
        </w:tc>
        <w:tc>
          <w:tcPr>
            <w:tcW w:w="6048" w:type="dxa"/>
          </w:tcPr>
          <w:p w14:paraId="7C4E0465" w14:textId="77777777" w:rsidR="003D6062" w:rsidRPr="00BE0F25" w:rsidRDefault="003D6062" w:rsidP="00DB2D69">
            <w:pPr>
              <w:rPr>
                <w:sz w:val="24"/>
                <w:szCs w:val="24"/>
              </w:rPr>
            </w:pPr>
            <w:r w:rsidRPr="00BE0F25">
              <w:rPr>
                <w:sz w:val="24"/>
                <w:szCs w:val="24"/>
              </w:rPr>
              <w:t>44992785</w:t>
            </w:r>
          </w:p>
        </w:tc>
      </w:tr>
      <w:tr w:rsidR="003D6062" w:rsidRPr="00BE0F25" w14:paraId="0ED51BBC" w14:textId="77777777" w:rsidTr="00DB2D69">
        <w:tc>
          <w:tcPr>
            <w:tcW w:w="2977" w:type="dxa"/>
          </w:tcPr>
          <w:p w14:paraId="4F160775" w14:textId="77777777" w:rsidR="003D6062" w:rsidRPr="00BE0F25" w:rsidRDefault="003D6062" w:rsidP="00DB2D69">
            <w:pPr>
              <w:rPr>
                <w:sz w:val="24"/>
                <w:szCs w:val="24"/>
              </w:rPr>
            </w:pPr>
            <w:r w:rsidRPr="00BE0F25">
              <w:rPr>
                <w:sz w:val="24"/>
                <w:szCs w:val="24"/>
              </w:rPr>
              <w:t>DIČ:</w:t>
            </w:r>
          </w:p>
        </w:tc>
        <w:tc>
          <w:tcPr>
            <w:tcW w:w="6048" w:type="dxa"/>
          </w:tcPr>
          <w:p w14:paraId="1B28FF41" w14:textId="77777777" w:rsidR="003D6062" w:rsidRPr="00BE0F25" w:rsidRDefault="003D6062" w:rsidP="00DB2D69">
            <w:pPr>
              <w:rPr>
                <w:sz w:val="24"/>
                <w:szCs w:val="24"/>
              </w:rPr>
            </w:pPr>
            <w:r w:rsidRPr="00BE0F25">
              <w:rPr>
                <w:sz w:val="24"/>
                <w:szCs w:val="24"/>
              </w:rPr>
              <w:t>CZ44992785</w:t>
            </w:r>
          </w:p>
        </w:tc>
      </w:tr>
    </w:tbl>
    <w:p w14:paraId="2095BAD7" w14:textId="77777777" w:rsidR="0060380B" w:rsidRPr="00FE0520" w:rsidRDefault="003D6062" w:rsidP="00131F28">
      <w:pPr>
        <w:spacing w:before="60"/>
        <w:rPr>
          <w:sz w:val="24"/>
          <w:szCs w:val="24"/>
        </w:rPr>
      </w:pPr>
      <w:r w:rsidRPr="00FE0520">
        <w:rPr>
          <w:sz w:val="24"/>
          <w:szCs w:val="24"/>
        </w:rPr>
        <w:t xml:space="preserve"> </w:t>
      </w:r>
      <w:r w:rsidR="0060380B" w:rsidRPr="00FE0520">
        <w:rPr>
          <w:sz w:val="24"/>
          <w:szCs w:val="24"/>
        </w:rPr>
        <w:t xml:space="preserve">(dále jen budoucí povinný) </w:t>
      </w:r>
    </w:p>
    <w:p w14:paraId="2B2D7EC8" w14:textId="77777777" w:rsidR="0060380B" w:rsidRPr="00FE0520" w:rsidRDefault="0060380B" w:rsidP="00131F28">
      <w:pPr>
        <w:spacing w:before="60" w:after="60"/>
        <w:rPr>
          <w:sz w:val="24"/>
          <w:szCs w:val="24"/>
        </w:rPr>
      </w:pPr>
      <w:r w:rsidRPr="00FE0520">
        <w:rPr>
          <w:sz w:val="24"/>
          <w:szCs w:val="24"/>
        </w:rPr>
        <w:t>a</w:t>
      </w:r>
    </w:p>
    <w:p w14:paraId="0B658CBC" w14:textId="77777777" w:rsidR="0060380B" w:rsidRPr="00FE0520" w:rsidRDefault="0060380B" w:rsidP="00131F28">
      <w:pPr>
        <w:numPr>
          <w:ilvl w:val="1"/>
          <w:numId w:val="6"/>
        </w:numPr>
        <w:tabs>
          <w:tab w:val="left" w:pos="2700"/>
          <w:tab w:val="left" w:pos="3780"/>
        </w:tabs>
        <w:spacing w:after="60"/>
        <w:ind w:left="357" w:hanging="357"/>
        <w:rPr>
          <w:b/>
          <w:bCs/>
          <w:sz w:val="24"/>
          <w:szCs w:val="24"/>
        </w:rPr>
      </w:pPr>
      <w:r w:rsidRPr="00FE0520">
        <w:rPr>
          <w:b/>
          <w:bCs/>
          <w:sz w:val="24"/>
          <w:szCs w:val="24"/>
        </w:rPr>
        <w:t>Budoucí oprávněný</w:t>
      </w:r>
    </w:p>
    <w:p w14:paraId="6B900C30" w14:textId="77777777" w:rsidR="0060380B" w:rsidRPr="00131F28" w:rsidRDefault="0060380B" w:rsidP="00A34F43">
      <w:pPr>
        <w:pStyle w:val="Zkladntext"/>
        <w:jc w:val="center"/>
        <w:rPr>
          <w:bCs/>
          <w:color w:val="auto"/>
          <w:sz w:val="12"/>
          <w:szCs w:val="12"/>
        </w:rPr>
      </w:pPr>
    </w:p>
    <w:tbl>
      <w:tblPr>
        <w:tblStyle w:val="Mkatabulky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237"/>
      </w:tblGrid>
      <w:tr w:rsidR="009B43E9" w:rsidRPr="00BE0F25" w14:paraId="22511D01" w14:textId="77777777" w:rsidTr="00812407">
        <w:tc>
          <w:tcPr>
            <w:tcW w:w="3085" w:type="dxa"/>
          </w:tcPr>
          <w:p w14:paraId="3AA67D03" w14:textId="77777777" w:rsidR="009B43E9" w:rsidRPr="00BE0F25" w:rsidRDefault="009B43E9" w:rsidP="00812407">
            <w:pPr>
              <w:tabs>
                <w:tab w:val="left" w:pos="2700"/>
                <w:tab w:val="left" w:pos="3780"/>
              </w:tabs>
              <w:rPr>
                <w:b/>
                <w:bCs/>
                <w:sz w:val="24"/>
                <w:szCs w:val="24"/>
              </w:rPr>
            </w:pPr>
            <w:bookmarkStart w:id="1" w:name="_Hlk3818826"/>
            <w:r w:rsidRPr="00BE0F25">
              <w:rPr>
                <w:sz w:val="24"/>
                <w:szCs w:val="24"/>
              </w:rPr>
              <w:t>Název:</w:t>
            </w:r>
          </w:p>
        </w:tc>
        <w:tc>
          <w:tcPr>
            <w:tcW w:w="6237" w:type="dxa"/>
          </w:tcPr>
          <w:p w14:paraId="2016B602" w14:textId="77777777" w:rsidR="009B43E9" w:rsidRPr="00BE0F25" w:rsidRDefault="009B43E9" w:rsidP="00812407">
            <w:pPr>
              <w:tabs>
                <w:tab w:val="left" w:pos="2700"/>
                <w:tab w:val="left" w:pos="3780"/>
              </w:tabs>
              <w:rPr>
                <w:bCs/>
                <w:sz w:val="24"/>
                <w:szCs w:val="24"/>
              </w:rPr>
            </w:pPr>
            <w:r w:rsidRPr="00AB0F1C">
              <w:rPr>
                <w:bCs/>
                <w:sz w:val="24"/>
                <w:szCs w:val="24"/>
              </w:rPr>
              <w:t>U sv. Floriána s.r.o.</w:t>
            </w:r>
          </w:p>
        </w:tc>
      </w:tr>
      <w:tr w:rsidR="009B43E9" w:rsidRPr="00BE0F25" w14:paraId="01726F60" w14:textId="77777777" w:rsidTr="00812407">
        <w:tc>
          <w:tcPr>
            <w:tcW w:w="3085" w:type="dxa"/>
          </w:tcPr>
          <w:p w14:paraId="1CD284A2" w14:textId="77777777" w:rsidR="009B43E9" w:rsidRPr="00BE0F25" w:rsidRDefault="009B43E9" w:rsidP="00812407">
            <w:pPr>
              <w:tabs>
                <w:tab w:val="left" w:pos="2700"/>
                <w:tab w:val="left" w:pos="3780"/>
              </w:tabs>
              <w:rPr>
                <w:b/>
                <w:bCs/>
                <w:sz w:val="24"/>
                <w:szCs w:val="24"/>
              </w:rPr>
            </w:pPr>
            <w:r w:rsidRPr="00BE0F25">
              <w:rPr>
                <w:sz w:val="24"/>
                <w:szCs w:val="24"/>
              </w:rPr>
              <w:t>Sídlo/adresa:</w:t>
            </w:r>
          </w:p>
        </w:tc>
        <w:tc>
          <w:tcPr>
            <w:tcW w:w="6237" w:type="dxa"/>
          </w:tcPr>
          <w:p w14:paraId="53370973" w14:textId="77777777" w:rsidR="009B43E9" w:rsidRPr="00BE0F25" w:rsidRDefault="009B43E9" w:rsidP="00812407">
            <w:pPr>
              <w:tabs>
                <w:tab w:val="left" w:pos="2700"/>
                <w:tab w:val="left" w:pos="3780"/>
              </w:tabs>
              <w:rPr>
                <w:bCs/>
                <w:sz w:val="24"/>
                <w:szCs w:val="24"/>
              </w:rPr>
            </w:pPr>
            <w:r w:rsidRPr="00662A3A">
              <w:rPr>
                <w:bCs/>
                <w:sz w:val="24"/>
                <w:szCs w:val="24"/>
              </w:rPr>
              <w:t>Veveří 458/11, Veveří, 602 00 Brno</w:t>
            </w:r>
          </w:p>
        </w:tc>
      </w:tr>
      <w:tr w:rsidR="009B43E9" w:rsidRPr="00BE0F25" w14:paraId="5E01445A" w14:textId="77777777" w:rsidTr="00812407">
        <w:tc>
          <w:tcPr>
            <w:tcW w:w="3085" w:type="dxa"/>
          </w:tcPr>
          <w:p w14:paraId="1E276D40" w14:textId="77777777" w:rsidR="009B43E9" w:rsidRPr="00BE0F25" w:rsidRDefault="009B43E9" w:rsidP="00812407">
            <w:pPr>
              <w:tabs>
                <w:tab w:val="left" w:pos="2700"/>
                <w:tab w:val="left" w:pos="3780"/>
              </w:tabs>
              <w:rPr>
                <w:b/>
                <w:bCs/>
                <w:sz w:val="24"/>
                <w:szCs w:val="24"/>
              </w:rPr>
            </w:pPr>
            <w:r w:rsidRPr="00BE0F25">
              <w:rPr>
                <w:sz w:val="24"/>
                <w:szCs w:val="24"/>
              </w:rPr>
              <w:t>Zastoupený:</w:t>
            </w:r>
          </w:p>
        </w:tc>
        <w:tc>
          <w:tcPr>
            <w:tcW w:w="6237" w:type="dxa"/>
          </w:tcPr>
          <w:p w14:paraId="6996ECA4" w14:textId="77777777" w:rsidR="009B43E9" w:rsidRPr="00BE0F25" w:rsidRDefault="009B43E9" w:rsidP="00812407">
            <w:pPr>
              <w:tabs>
                <w:tab w:val="left" w:pos="2700"/>
                <w:tab w:val="left" w:pos="3780"/>
              </w:tabs>
              <w:rPr>
                <w:bCs/>
                <w:sz w:val="24"/>
                <w:szCs w:val="24"/>
              </w:rPr>
            </w:pPr>
            <w:r w:rsidRPr="00662A3A">
              <w:rPr>
                <w:bCs/>
                <w:sz w:val="24"/>
                <w:szCs w:val="24"/>
              </w:rPr>
              <w:t>JUDr. Robert Kerndl</w:t>
            </w:r>
            <w:r>
              <w:rPr>
                <w:bCs/>
                <w:sz w:val="24"/>
                <w:szCs w:val="24"/>
              </w:rPr>
              <w:t>, jednatel</w:t>
            </w:r>
          </w:p>
        </w:tc>
      </w:tr>
      <w:tr w:rsidR="009B43E9" w:rsidRPr="00BE0F25" w14:paraId="548D789B" w14:textId="77777777" w:rsidTr="00812407">
        <w:tc>
          <w:tcPr>
            <w:tcW w:w="3085" w:type="dxa"/>
          </w:tcPr>
          <w:p w14:paraId="71A82116" w14:textId="77777777" w:rsidR="009B43E9" w:rsidRPr="00BE0F25" w:rsidRDefault="009B43E9" w:rsidP="00812407">
            <w:pPr>
              <w:tabs>
                <w:tab w:val="left" w:pos="2700"/>
                <w:tab w:val="left" w:pos="3780"/>
              </w:tabs>
              <w:rPr>
                <w:b/>
                <w:bCs/>
                <w:sz w:val="24"/>
                <w:szCs w:val="24"/>
              </w:rPr>
            </w:pPr>
            <w:r w:rsidRPr="00BE0F25">
              <w:rPr>
                <w:sz w:val="24"/>
                <w:szCs w:val="24"/>
              </w:rPr>
              <w:t>IĆ:</w:t>
            </w:r>
          </w:p>
        </w:tc>
        <w:tc>
          <w:tcPr>
            <w:tcW w:w="6237" w:type="dxa"/>
          </w:tcPr>
          <w:p w14:paraId="5A0A3483" w14:textId="3C17DC58" w:rsidR="009B43E9" w:rsidRPr="00BE0F25" w:rsidRDefault="00D61E81" w:rsidP="00812407">
            <w:pPr>
              <w:tabs>
                <w:tab w:val="left" w:pos="2700"/>
                <w:tab w:val="left" w:pos="3780"/>
              </w:tabs>
              <w:rPr>
                <w:bCs/>
                <w:sz w:val="24"/>
                <w:szCs w:val="24"/>
              </w:rPr>
            </w:pPr>
            <w:r w:rsidRPr="00D61E81">
              <w:rPr>
                <w:bCs/>
                <w:sz w:val="24"/>
                <w:szCs w:val="24"/>
              </w:rPr>
              <w:t>04547331</w:t>
            </w:r>
          </w:p>
        </w:tc>
      </w:tr>
      <w:tr w:rsidR="009B43E9" w:rsidRPr="00BE0F25" w14:paraId="13514CE2" w14:textId="77777777" w:rsidTr="00812407">
        <w:tc>
          <w:tcPr>
            <w:tcW w:w="3085" w:type="dxa"/>
          </w:tcPr>
          <w:p w14:paraId="5258A52E" w14:textId="77777777" w:rsidR="009B43E9" w:rsidRPr="00BE0F25" w:rsidRDefault="009B43E9" w:rsidP="00812407">
            <w:pPr>
              <w:tabs>
                <w:tab w:val="left" w:pos="2700"/>
                <w:tab w:val="left" w:pos="3780"/>
              </w:tabs>
              <w:rPr>
                <w:b/>
                <w:bCs/>
                <w:sz w:val="24"/>
                <w:szCs w:val="24"/>
              </w:rPr>
            </w:pPr>
            <w:r w:rsidRPr="00BE0F25">
              <w:rPr>
                <w:sz w:val="24"/>
                <w:szCs w:val="24"/>
              </w:rPr>
              <w:t>DIČ:</w:t>
            </w:r>
          </w:p>
        </w:tc>
        <w:tc>
          <w:tcPr>
            <w:tcW w:w="6237" w:type="dxa"/>
          </w:tcPr>
          <w:p w14:paraId="2DC5AB81" w14:textId="11D66AC8" w:rsidR="009B43E9" w:rsidRPr="00BE0F25" w:rsidRDefault="009B43E9" w:rsidP="00812407">
            <w:pPr>
              <w:tabs>
                <w:tab w:val="left" w:pos="2700"/>
                <w:tab w:val="left" w:pos="3780"/>
              </w:tabs>
              <w:rPr>
                <w:bCs/>
                <w:sz w:val="24"/>
                <w:szCs w:val="24"/>
              </w:rPr>
            </w:pPr>
            <w:r w:rsidRPr="00BE0F25">
              <w:rPr>
                <w:bCs/>
                <w:sz w:val="24"/>
                <w:szCs w:val="24"/>
              </w:rPr>
              <w:t>CZ</w:t>
            </w:r>
            <w:r w:rsidR="00D61E81" w:rsidRPr="00D61E81">
              <w:rPr>
                <w:bCs/>
                <w:sz w:val="24"/>
                <w:szCs w:val="24"/>
              </w:rPr>
              <w:t>04547331</w:t>
            </w:r>
          </w:p>
        </w:tc>
      </w:tr>
      <w:tr w:rsidR="009B43E9" w:rsidRPr="00BE0F25" w14:paraId="128CEDE3" w14:textId="77777777" w:rsidTr="00812407">
        <w:tc>
          <w:tcPr>
            <w:tcW w:w="3085" w:type="dxa"/>
          </w:tcPr>
          <w:p w14:paraId="30FF257C" w14:textId="77777777" w:rsidR="009B43E9" w:rsidRPr="00BE0F25" w:rsidRDefault="009B43E9" w:rsidP="00812407">
            <w:pPr>
              <w:tabs>
                <w:tab w:val="left" w:pos="2700"/>
                <w:tab w:val="left" w:pos="3780"/>
              </w:tabs>
              <w:rPr>
                <w:b/>
                <w:bCs/>
                <w:sz w:val="24"/>
                <w:szCs w:val="24"/>
              </w:rPr>
            </w:pPr>
            <w:r w:rsidRPr="00BE0F25">
              <w:rPr>
                <w:sz w:val="24"/>
                <w:szCs w:val="24"/>
              </w:rPr>
              <w:t>Zápis ve veřejném seznamu:</w:t>
            </w:r>
          </w:p>
        </w:tc>
        <w:tc>
          <w:tcPr>
            <w:tcW w:w="6237" w:type="dxa"/>
          </w:tcPr>
          <w:p w14:paraId="474DE668" w14:textId="77777777" w:rsidR="009B43E9" w:rsidRPr="00BE0F25" w:rsidRDefault="009B43E9" w:rsidP="00812407">
            <w:pPr>
              <w:tabs>
                <w:tab w:val="left" w:pos="2700"/>
                <w:tab w:val="left" w:pos="3780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C </w:t>
            </w:r>
            <w:r w:rsidRPr="00BE4660">
              <w:rPr>
                <w:bCs/>
                <w:sz w:val="24"/>
                <w:szCs w:val="24"/>
              </w:rPr>
              <w:t>90561 vedená u Krajského soudu v Brně</w:t>
            </w:r>
          </w:p>
        </w:tc>
      </w:tr>
      <w:tr w:rsidR="009B43E9" w:rsidRPr="00BE0F25" w14:paraId="7AE9AB04" w14:textId="77777777" w:rsidTr="00812407">
        <w:tc>
          <w:tcPr>
            <w:tcW w:w="3085" w:type="dxa"/>
          </w:tcPr>
          <w:p w14:paraId="438EE998" w14:textId="77777777" w:rsidR="009B43E9" w:rsidRPr="00BE0F25" w:rsidRDefault="009B43E9" w:rsidP="00812407">
            <w:pPr>
              <w:tabs>
                <w:tab w:val="left" w:pos="2700"/>
                <w:tab w:val="left" w:pos="37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Zastoupený</w:t>
            </w:r>
          </w:p>
        </w:tc>
        <w:tc>
          <w:tcPr>
            <w:tcW w:w="6237" w:type="dxa"/>
          </w:tcPr>
          <w:p w14:paraId="5CA434AC" w14:textId="52B7020F" w:rsidR="009B43E9" w:rsidRDefault="00252BAD" w:rsidP="00812407">
            <w:pPr>
              <w:tabs>
                <w:tab w:val="left" w:pos="2700"/>
                <w:tab w:val="left" w:pos="3780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XXXXXXXXXXXXXXXXXXX</w:t>
            </w:r>
            <w:r w:rsidR="009B43E9">
              <w:rPr>
                <w:bCs/>
                <w:sz w:val="24"/>
                <w:szCs w:val="24"/>
              </w:rPr>
              <w:t xml:space="preserve">, </w:t>
            </w:r>
          </w:p>
          <w:p w14:paraId="22859D20" w14:textId="77777777" w:rsidR="009B43E9" w:rsidRPr="00BE4660" w:rsidRDefault="009B43E9" w:rsidP="00812407">
            <w:pPr>
              <w:tabs>
                <w:tab w:val="left" w:pos="2700"/>
                <w:tab w:val="left" w:pos="3780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na základě plné moci ze dne 12.6.2025</w:t>
            </w:r>
          </w:p>
        </w:tc>
      </w:tr>
    </w:tbl>
    <w:bookmarkEnd w:id="1"/>
    <w:p w14:paraId="6B3FE6E6" w14:textId="56C67D2D" w:rsidR="00CA2C38" w:rsidRPr="00D640B1" w:rsidRDefault="009B43E9" w:rsidP="00CA2C38">
      <w:pPr>
        <w:rPr>
          <w:sz w:val="24"/>
          <w:szCs w:val="24"/>
        </w:rPr>
      </w:pPr>
      <w:r w:rsidRPr="00D640B1">
        <w:rPr>
          <w:sz w:val="24"/>
          <w:szCs w:val="24"/>
        </w:rPr>
        <w:t xml:space="preserve"> </w:t>
      </w:r>
      <w:r w:rsidR="00CA2C38" w:rsidRPr="00D640B1">
        <w:rPr>
          <w:sz w:val="24"/>
          <w:szCs w:val="24"/>
        </w:rPr>
        <w:t>(dále jen budoucí oprávněný)</w:t>
      </w:r>
    </w:p>
    <w:p w14:paraId="4654FF10" w14:textId="77777777" w:rsidR="00CA2C38" w:rsidRDefault="00CA2C38" w:rsidP="003A1BB4">
      <w:pPr>
        <w:pStyle w:val="Zkladntext"/>
        <w:spacing w:after="60"/>
        <w:ind w:firstLine="369"/>
        <w:jc w:val="both"/>
        <w:rPr>
          <w:bCs/>
          <w:color w:val="auto"/>
        </w:rPr>
      </w:pPr>
    </w:p>
    <w:p w14:paraId="10307AD6" w14:textId="382D5217" w:rsidR="003A1BB4" w:rsidRPr="00A95DC8" w:rsidRDefault="0060380B" w:rsidP="003A1BB4">
      <w:pPr>
        <w:pStyle w:val="Zkladntext"/>
        <w:spacing w:after="60"/>
        <w:ind w:firstLine="369"/>
        <w:jc w:val="both"/>
        <w:rPr>
          <w:bCs/>
          <w:color w:val="auto"/>
        </w:rPr>
      </w:pPr>
      <w:r w:rsidRPr="00FE0520">
        <w:rPr>
          <w:bCs/>
          <w:color w:val="auto"/>
        </w:rPr>
        <w:t xml:space="preserve">uzavírají dle </w:t>
      </w:r>
      <w:proofErr w:type="spellStart"/>
      <w:r w:rsidRPr="00FE0520">
        <w:rPr>
          <w:bCs/>
          <w:color w:val="auto"/>
        </w:rPr>
        <w:t>ust</w:t>
      </w:r>
      <w:proofErr w:type="spellEnd"/>
      <w:r w:rsidRPr="00FE0520">
        <w:rPr>
          <w:bCs/>
          <w:color w:val="auto"/>
        </w:rPr>
        <w:t xml:space="preserve">. § </w:t>
      </w:r>
      <w:smartTag w:uri="urn:schemas-microsoft-com:office:smarttags" w:element="metricconverter">
        <w:smartTagPr>
          <w:attr w:name="ProductID" w:val="1785 a"/>
        </w:smartTagPr>
        <w:r w:rsidRPr="00FE0520">
          <w:rPr>
            <w:bCs/>
            <w:color w:val="auto"/>
          </w:rPr>
          <w:t>1785 a</w:t>
        </w:r>
      </w:smartTag>
      <w:r w:rsidRPr="00FE0520">
        <w:rPr>
          <w:bCs/>
          <w:color w:val="auto"/>
        </w:rPr>
        <w:t xml:space="preserve"> násl. zákona č. 89/2012 Sb., občanský zákoník</w:t>
      </w:r>
      <w:r w:rsidR="009B49EA">
        <w:rPr>
          <w:bCs/>
          <w:color w:val="auto"/>
        </w:rPr>
        <w:t>, ve znění pozdějších předpisů</w:t>
      </w:r>
      <w:r w:rsidR="003A1BB4">
        <w:rPr>
          <w:bCs/>
          <w:color w:val="auto"/>
        </w:rPr>
        <w:t>,</w:t>
      </w:r>
      <w:r w:rsidR="003A1BB4" w:rsidRPr="00A95DC8">
        <w:rPr>
          <w:bCs/>
          <w:color w:val="auto"/>
        </w:rPr>
        <w:t xml:space="preserve"> </w:t>
      </w:r>
      <w:r w:rsidR="00BC6EC6">
        <w:rPr>
          <w:bCs/>
          <w:color w:val="auto"/>
        </w:rPr>
        <w:t xml:space="preserve">z důvodu </w:t>
      </w:r>
      <w:r w:rsidR="00CA2C38">
        <w:rPr>
          <w:bCs/>
          <w:color w:val="auto"/>
        </w:rPr>
        <w:t>doplnění dešťové kanalizace vč. vsakovacích objektů</w:t>
      </w:r>
      <w:r w:rsidR="00A85D88">
        <w:rPr>
          <w:bCs/>
          <w:color w:val="auto"/>
        </w:rPr>
        <w:t xml:space="preserve"> v rámci stavby </w:t>
      </w:r>
      <w:r w:rsidR="00A85D88" w:rsidRPr="00D61E81">
        <w:rPr>
          <w:bCs/>
          <w:color w:val="auto"/>
        </w:rPr>
        <w:t>„</w:t>
      </w:r>
      <w:r w:rsidR="00D61E81" w:rsidRPr="00D61E81">
        <w:rPr>
          <w:bCs/>
          <w:snapToGrid w:val="0"/>
          <w:color w:val="auto"/>
        </w:rPr>
        <w:t xml:space="preserve">Novostavba </w:t>
      </w:r>
      <w:proofErr w:type="spellStart"/>
      <w:r w:rsidR="00D61E81" w:rsidRPr="00D61E81">
        <w:rPr>
          <w:bCs/>
          <w:snapToGrid w:val="0"/>
          <w:color w:val="auto"/>
        </w:rPr>
        <w:t>viladomů</w:t>
      </w:r>
      <w:proofErr w:type="spellEnd"/>
      <w:r w:rsidR="00D61E81" w:rsidRPr="00D61E81">
        <w:rPr>
          <w:bCs/>
          <w:snapToGrid w:val="0"/>
          <w:color w:val="auto"/>
        </w:rPr>
        <w:t xml:space="preserve"> U sv. Floriána, vč. Příjezdové komunikace a I.S.</w:t>
      </w:r>
      <w:r w:rsidR="00A85D88" w:rsidRPr="00D61E81">
        <w:rPr>
          <w:bCs/>
          <w:color w:val="auto"/>
        </w:rPr>
        <w:t>“</w:t>
      </w:r>
      <w:r w:rsidR="00BC6EC6" w:rsidRPr="00D61E81">
        <w:rPr>
          <w:bCs/>
          <w:color w:val="auto"/>
        </w:rPr>
        <w:t>,</w:t>
      </w:r>
      <w:r w:rsidR="00BC6EC6">
        <w:rPr>
          <w:bCs/>
          <w:color w:val="auto"/>
        </w:rPr>
        <w:t xml:space="preserve"> </w:t>
      </w:r>
      <w:r w:rsidR="003A1BB4" w:rsidRPr="00A95DC8">
        <w:rPr>
          <w:bCs/>
          <w:color w:val="auto"/>
        </w:rPr>
        <w:t>t</w:t>
      </w:r>
      <w:r w:rsidR="003A1BB4">
        <w:rPr>
          <w:bCs/>
          <w:color w:val="auto"/>
        </w:rPr>
        <w:t>ent</w:t>
      </w:r>
      <w:r w:rsidR="003A1BB4" w:rsidRPr="00A95DC8">
        <w:rPr>
          <w:bCs/>
          <w:color w:val="auto"/>
        </w:rPr>
        <w:t xml:space="preserve">o </w:t>
      </w:r>
      <w:r w:rsidR="00BC6EC6">
        <w:rPr>
          <w:bCs/>
          <w:color w:val="auto"/>
        </w:rPr>
        <w:t>dodatek</w:t>
      </w:r>
      <w:r w:rsidR="00D61E81">
        <w:rPr>
          <w:bCs/>
          <w:color w:val="auto"/>
        </w:rPr>
        <w:t> </w:t>
      </w:r>
      <w:r w:rsidR="00BC6EC6">
        <w:rPr>
          <w:bCs/>
          <w:color w:val="auto"/>
        </w:rPr>
        <w:t>č. 1 ke </w:t>
      </w:r>
      <w:r w:rsidR="003A1BB4">
        <w:rPr>
          <w:bCs/>
          <w:color w:val="auto"/>
        </w:rPr>
        <w:t xml:space="preserve">smlouvě </w:t>
      </w:r>
      <w:r w:rsidR="003A1BB4" w:rsidRPr="00A95DC8">
        <w:rPr>
          <w:bCs/>
          <w:color w:val="auto"/>
        </w:rPr>
        <w:t xml:space="preserve">o smlouvě budoucí tohoto znění (dále jen </w:t>
      </w:r>
      <w:r w:rsidR="003A1BB4">
        <w:rPr>
          <w:bCs/>
          <w:color w:val="auto"/>
        </w:rPr>
        <w:t>Dodatek</w:t>
      </w:r>
      <w:r w:rsidR="003A1BB4" w:rsidRPr="00A95DC8">
        <w:rPr>
          <w:bCs/>
          <w:color w:val="auto"/>
        </w:rPr>
        <w:t>).</w:t>
      </w:r>
    </w:p>
    <w:p w14:paraId="2EE51EB6" w14:textId="77777777" w:rsidR="003A1BB4" w:rsidRPr="00664EC1" w:rsidRDefault="003A1BB4" w:rsidP="00131F28">
      <w:pPr>
        <w:pStyle w:val="Nadpis1"/>
        <w:numPr>
          <w:ilvl w:val="0"/>
          <w:numId w:val="7"/>
        </w:numPr>
        <w:spacing w:before="120" w:after="60"/>
        <w:ind w:left="714" w:hanging="357"/>
        <w:rPr>
          <w:rStyle w:val="Siln"/>
          <w:rFonts w:ascii="Times New Roman" w:hAnsi="Times New Roman"/>
          <w:b/>
          <w:bCs/>
          <w:color w:val="auto"/>
        </w:rPr>
      </w:pPr>
      <w:r w:rsidRPr="00664EC1">
        <w:rPr>
          <w:rStyle w:val="Siln"/>
          <w:rFonts w:ascii="Times New Roman" w:hAnsi="Times New Roman"/>
          <w:b/>
          <w:bCs/>
          <w:color w:val="auto"/>
        </w:rPr>
        <w:t xml:space="preserve">Předmět </w:t>
      </w:r>
      <w:r w:rsidR="008D1567">
        <w:rPr>
          <w:rStyle w:val="Siln"/>
          <w:rFonts w:ascii="Times New Roman" w:hAnsi="Times New Roman"/>
          <w:b/>
          <w:bCs/>
          <w:color w:val="auto"/>
        </w:rPr>
        <w:t>dodatku</w:t>
      </w:r>
    </w:p>
    <w:p w14:paraId="26D80416" w14:textId="77777777" w:rsidR="003A1BB4" w:rsidRDefault="003A1BB4" w:rsidP="00131F28">
      <w:pPr>
        <w:pStyle w:val="Nadpis2"/>
        <w:keepNext w:val="0"/>
        <w:spacing w:before="120" w:after="60"/>
        <w:jc w:val="both"/>
        <w:rPr>
          <w:rFonts w:ascii="Times New Roman" w:hAnsi="Times New Roman"/>
          <w:b w:val="0"/>
          <w:snapToGrid w:val="0"/>
          <w:color w:val="auto"/>
          <w:sz w:val="24"/>
          <w:szCs w:val="20"/>
        </w:rPr>
      </w:pPr>
      <w:r>
        <w:rPr>
          <w:rFonts w:ascii="Times New Roman" w:hAnsi="Times New Roman"/>
          <w:b w:val="0"/>
          <w:snapToGrid w:val="0"/>
          <w:color w:val="auto"/>
          <w:sz w:val="24"/>
          <w:szCs w:val="20"/>
        </w:rPr>
        <w:t xml:space="preserve"> V Čl. 2 Předmět smlouvy se text, který zní:</w:t>
      </w:r>
    </w:p>
    <w:p w14:paraId="48217CE9" w14:textId="18AF81A0" w:rsidR="0023541E" w:rsidRPr="005F14F4" w:rsidRDefault="0023541E" w:rsidP="0023541E">
      <w:pPr>
        <w:jc w:val="both"/>
        <w:rPr>
          <w:i/>
        </w:rPr>
      </w:pPr>
      <w:r w:rsidRPr="005F14F4">
        <w:rPr>
          <w:i/>
        </w:rPr>
        <w:t>„</w:t>
      </w:r>
      <w:r w:rsidR="00CA2C38" w:rsidRPr="00CA2C38">
        <w:rPr>
          <w:i/>
          <w:sz w:val="24"/>
          <w:szCs w:val="24"/>
        </w:rPr>
        <w:t>2.2</w:t>
      </w:r>
      <w:r w:rsidR="00CA2C38" w:rsidRPr="00CA2C38">
        <w:rPr>
          <w:i/>
          <w:sz w:val="24"/>
          <w:szCs w:val="24"/>
        </w:rPr>
        <w:tab/>
        <w:t>Tato smlouva je uzavřena z důvodu umístění vodovodu a splaškové kanalizace (vše dále</w:t>
      </w:r>
      <w:r w:rsidR="00D61E81">
        <w:rPr>
          <w:i/>
          <w:sz w:val="24"/>
          <w:szCs w:val="24"/>
        </w:rPr>
        <w:t> </w:t>
      </w:r>
      <w:r w:rsidR="00CA2C38" w:rsidRPr="00CA2C38">
        <w:rPr>
          <w:i/>
          <w:sz w:val="24"/>
          <w:szCs w:val="24"/>
        </w:rPr>
        <w:t xml:space="preserve">jen inženýrská síť) budované v rámci stavby nazvané „Novostavba </w:t>
      </w:r>
      <w:proofErr w:type="spellStart"/>
      <w:r w:rsidR="00CA2C38" w:rsidRPr="00CA2C38">
        <w:rPr>
          <w:i/>
          <w:sz w:val="24"/>
          <w:szCs w:val="24"/>
        </w:rPr>
        <w:t>viladomů</w:t>
      </w:r>
      <w:proofErr w:type="spellEnd"/>
      <w:r w:rsidR="00CA2C38" w:rsidRPr="00CA2C38">
        <w:rPr>
          <w:i/>
          <w:sz w:val="24"/>
          <w:szCs w:val="24"/>
        </w:rPr>
        <w:t xml:space="preserve"> U sv. Floriána, vč. Příjezdové komunikace a I.S.“. Vlastníkem inženýrské sítě se stane budoucí oprávněný.</w:t>
      </w:r>
      <w:r w:rsidRPr="005F14F4">
        <w:rPr>
          <w:i/>
          <w:snapToGrid w:val="0"/>
          <w:sz w:val="24"/>
        </w:rPr>
        <w:t>“</w:t>
      </w:r>
    </w:p>
    <w:p w14:paraId="47C1C3F8" w14:textId="77777777" w:rsidR="0023541E" w:rsidRPr="005F14F4" w:rsidRDefault="0023541E" w:rsidP="0023541E">
      <w:pPr>
        <w:keepNext/>
        <w:spacing w:before="60" w:after="60"/>
        <w:rPr>
          <w:snapToGrid w:val="0"/>
          <w:sz w:val="24"/>
        </w:rPr>
      </w:pPr>
      <w:r>
        <w:rPr>
          <w:snapToGrid w:val="0"/>
          <w:sz w:val="24"/>
        </w:rPr>
        <w:t>mění a nahrazuje textem:</w:t>
      </w:r>
    </w:p>
    <w:p w14:paraId="6F87EC50" w14:textId="6C1C1446" w:rsidR="0023541E" w:rsidRDefault="0023541E" w:rsidP="0023541E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snapToGrid w:val="0"/>
          <w:color w:val="auto"/>
          <w:sz w:val="24"/>
          <w:szCs w:val="20"/>
        </w:rPr>
      </w:pPr>
      <w:r>
        <w:rPr>
          <w:rFonts w:ascii="Times New Roman" w:hAnsi="Times New Roman"/>
          <w:b w:val="0"/>
          <w:snapToGrid w:val="0"/>
          <w:color w:val="auto"/>
          <w:sz w:val="24"/>
          <w:szCs w:val="20"/>
        </w:rPr>
        <w:t>„</w:t>
      </w:r>
      <w:r w:rsidR="00CA2C38" w:rsidRPr="00CA2C38">
        <w:rPr>
          <w:rFonts w:ascii="Times New Roman" w:hAnsi="Times New Roman"/>
          <w:b w:val="0"/>
          <w:snapToGrid w:val="0"/>
          <w:color w:val="auto"/>
          <w:sz w:val="24"/>
          <w:szCs w:val="20"/>
        </w:rPr>
        <w:t>2.2</w:t>
      </w:r>
      <w:r w:rsidR="00CA2C38" w:rsidRPr="00CA2C38">
        <w:rPr>
          <w:rFonts w:ascii="Times New Roman" w:hAnsi="Times New Roman"/>
          <w:b w:val="0"/>
          <w:snapToGrid w:val="0"/>
          <w:color w:val="auto"/>
          <w:sz w:val="24"/>
          <w:szCs w:val="20"/>
        </w:rPr>
        <w:tab/>
        <w:t>Tato smlouva je uzavřena z důvodu umístění vodovodu</w:t>
      </w:r>
      <w:r w:rsidR="00CA2C38">
        <w:rPr>
          <w:rFonts w:ascii="Times New Roman" w:hAnsi="Times New Roman"/>
          <w:b w:val="0"/>
          <w:snapToGrid w:val="0"/>
          <w:color w:val="auto"/>
          <w:sz w:val="24"/>
          <w:szCs w:val="20"/>
        </w:rPr>
        <w:t>,</w:t>
      </w:r>
      <w:r w:rsidR="00CA2C38" w:rsidRPr="00CA2C38">
        <w:rPr>
          <w:rFonts w:ascii="Times New Roman" w:hAnsi="Times New Roman"/>
          <w:b w:val="0"/>
          <w:snapToGrid w:val="0"/>
          <w:color w:val="auto"/>
          <w:sz w:val="24"/>
          <w:szCs w:val="20"/>
        </w:rPr>
        <w:t xml:space="preserve"> splaškové kanalizace </w:t>
      </w:r>
      <w:r w:rsidR="00CA2C38">
        <w:rPr>
          <w:rFonts w:ascii="Times New Roman" w:hAnsi="Times New Roman"/>
          <w:b w:val="0"/>
          <w:snapToGrid w:val="0"/>
          <w:color w:val="auto"/>
          <w:sz w:val="24"/>
          <w:szCs w:val="20"/>
        </w:rPr>
        <w:t>a dešťové</w:t>
      </w:r>
      <w:r w:rsidR="00D61E81">
        <w:rPr>
          <w:rFonts w:ascii="Times New Roman" w:hAnsi="Times New Roman"/>
          <w:b w:val="0"/>
          <w:snapToGrid w:val="0"/>
          <w:color w:val="auto"/>
          <w:sz w:val="24"/>
          <w:szCs w:val="20"/>
        </w:rPr>
        <w:t> </w:t>
      </w:r>
      <w:r w:rsidR="00CA2C38">
        <w:rPr>
          <w:rFonts w:ascii="Times New Roman" w:hAnsi="Times New Roman"/>
          <w:b w:val="0"/>
          <w:snapToGrid w:val="0"/>
          <w:color w:val="auto"/>
          <w:sz w:val="24"/>
          <w:szCs w:val="20"/>
        </w:rPr>
        <w:t xml:space="preserve">kanalizace včetně vsakovacích objektů </w:t>
      </w:r>
      <w:r w:rsidR="00CA2C38" w:rsidRPr="00CA2C38">
        <w:rPr>
          <w:rFonts w:ascii="Times New Roman" w:hAnsi="Times New Roman"/>
          <w:b w:val="0"/>
          <w:snapToGrid w:val="0"/>
          <w:color w:val="auto"/>
          <w:sz w:val="24"/>
          <w:szCs w:val="20"/>
        </w:rPr>
        <w:t>(vše dále jen inženýrská síť) budované v</w:t>
      </w:r>
      <w:r w:rsidR="00D61E81">
        <w:rPr>
          <w:rFonts w:ascii="Times New Roman" w:hAnsi="Times New Roman"/>
          <w:b w:val="0"/>
          <w:snapToGrid w:val="0"/>
          <w:color w:val="auto"/>
          <w:sz w:val="24"/>
          <w:szCs w:val="20"/>
        </w:rPr>
        <w:t> </w:t>
      </w:r>
      <w:r w:rsidR="00CA2C38" w:rsidRPr="00CA2C38">
        <w:rPr>
          <w:rFonts w:ascii="Times New Roman" w:hAnsi="Times New Roman"/>
          <w:b w:val="0"/>
          <w:snapToGrid w:val="0"/>
          <w:color w:val="auto"/>
          <w:sz w:val="24"/>
          <w:szCs w:val="20"/>
        </w:rPr>
        <w:t>rámci</w:t>
      </w:r>
      <w:r w:rsidR="00D61E81">
        <w:rPr>
          <w:rFonts w:ascii="Times New Roman" w:hAnsi="Times New Roman"/>
          <w:b w:val="0"/>
          <w:snapToGrid w:val="0"/>
          <w:color w:val="auto"/>
          <w:sz w:val="24"/>
          <w:szCs w:val="20"/>
        </w:rPr>
        <w:t> </w:t>
      </w:r>
      <w:r w:rsidR="00CA2C38" w:rsidRPr="00CA2C38">
        <w:rPr>
          <w:rFonts w:ascii="Times New Roman" w:hAnsi="Times New Roman"/>
          <w:b w:val="0"/>
          <w:snapToGrid w:val="0"/>
          <w:color w:val="auto"/>
          <w:sz w:val="24"/>
          <w:szCs w:val="20"/>
        </w:rPr>
        <w:t xml:space="preserve">stavby nazvané „Novostavba </w:t>
      </w:r>
      <w:proofErr w:type="spellStart"/>
      <w:r w:rsidR="00CA2C38" w:rsidRPr="00CA2C38">
        <w:rPr>
          <w:rFonts w:ascii="Times New Roman" w:hAnsi="Times New Roman"/>
          <w:b w:val="0"/>
          <w:snapToGrid w:val="0"/>
          <w:color w:val="auto"/>
          <w:sz w:val="24"/>
          <w:szCs w:val="20"/>
        </w:rPr>
        <w:t>viladomů</w:t>
      </w:r>
      <w:proofErr w:type="spellEnd"/>
      <w:r w:rsidR="00CA2C38" w:rsidRPr="00CA2C38">
        <w:rPr>
          <w:rFonts w:ascii="Times New Roman" w:hAnsi="Times New Roman"/>
          <w:b w:val="0"/>
          <w:snapToGrid w:val="0"/>
          <w:color w:val="auto"/>
          <w:sz w:val="24"/>
          <w:szCs w:val="20"/>
        </w:rPr>
        <w:t xml:space="preserve"> U sv. Floriána, vč. Příjezdové komunikace a I.S.“. Vlastníkem inženýrské sítě se stane budoucí oprávněný.</w:t>
      </w:r>
      <w:r>
        <w:rPr>
          <w:rFonts w:ascii="Times New Roman" w:hAnsi="Times New Roman"/>
          <w:b w:val="0"/>
          <w:snapToGrid w:val="0"/>
          <w:color w:val="auto"/>
          <w:sz w:val="24"/>
          <w:szCs w:val="20"/>
        </w:rPr>
        <w:t>“</w:t>
      </w:r>
    </w:p>
    <w:p w14:paraId="1E5768E3" w14:textId="1ADF1315" w:rsidR="008D1567" w:rsidRPr="006324EB" w:rsidRDefault="008D1567" w:rsidP="008D1567">
      <w:pPr>
        <w:pStyle w:val="Nadpis2"/>
        <w:keepNext w:val="0"/>
        <w:spacing w:before="18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6324E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Ostatní ustanovení smlouvy o smlouvě budoucí o zřízení služebnosti ev. č. </w:t>
      </w:r>
      <w:r w:rsidR="00CA2C38" w:rsidRPr="00CA2C38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5625071489</w:t>
      </w:r>
      <w:r w:rsidR="00BB5B64" w:rsidRPr="00BB5B64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ze dne 2</w:t>
      </w:r>
      <w:r w:rsidR="00CA2C38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5</w:t>
      </w:r>
      <w:r w:rsidR="00BB5B64" w:rsidRPr="00BB5B64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.</w:t>
      </w:r>
      <w:r w:rsidR="00CA2C38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03</w:t>
      </w:r>
      <w:r w:rsidR="00BB5B64" w:rsidRPr="00BB5B64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.202</w:t>
      </w:r>
      <w:r w:rsidR="00CA2C38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5</w:t>
      </w:r>
      <w:r w:rsidR="00BB5B64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</w:t>
      </w:r>
      <w:r w:rsidRPr="006324E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se nemění.</w:t>
      </w:r>
    </w:p>
    <w:p w14:paraId="5F0F1773" w14:textId="77777777" w:rsidR="003A1BB4" w:rsidRDefault="003A1BB4" w:rsidP="00131F28">
      <w:pPr>
        <w:pStyle w:val="Nadpis1"/>
        <w:numPr>
          <w:ilvl w:val="0"/>
          <w:numId w:val="7"/>
        </w:numPr>
        <w:spacing w:before="120" w:after="60"/>
        <w:ind w:left="714" w:hanging="357"/>
        <w:rPr>
          <w:rStyle w:val="Siln"/>
          <w:rFonts w:ascii="Times New Roman" w:hAnsi="Times New Roman"/>
          <w:b/>
          <w:bCs/>
          <w:color w:val="auto"/>
        </w:rPr>
      </w:pPr>
      <w:bookmarkStart w:id="2" w:name="_Ref365880030"/>
      <w:bookmarkStart w:id="3" w:name="_Ref366233406"/>
      <w:r w:rsidRPr="00D26A80">
        <w:rPr>
          <w:rStyle w:val="Siln"/>
          <w:rFonts w:ascii="Times New Roman" w:hAnsi="Times New Roman"/>
          <w:b/>
          <w:bCs/>
          <w:color w:val="auto"/>
        </w:rPr>
        <w:t>Společná a závěrečná ustanovení</w:t>
      </w:r>
    </w:p>
    <w:p w14:paraId="61038D76" w14:textId="0DA9A2B0" w:rsidR="003A1BB4" w:rsidRPr="001E3C5C" w:rsidRDefault="003A1BB4" w:rsidP="00131F28">
      <w:pPr>
        <w:pStyle w:val="Nadpis2"/>
        <w:keepNext w:val="0"/>
        <w:numPr>
          <w:ilvl w:val="1"/>
          <w:numId w:val="8"/>
        </w:numPr>
        <w:spacing w:before="80"/>
        <w:ind w:left="0" w:firstLine="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1E3C5C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Dodatek je vyhotoven v </w:t>
      </w:r>
      <w:r w:rsidR="00667FA3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pěti</w:t>
      </w:r>
      <w:r w:rsidRPr="001E3C5C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stejnopisech, každý stejnopis má platnost originálu.</w:t>
      </w:r>
      <w:r w:rsidR="001E3C5C" w:rsidRPr="001E3C5C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</w:t>
      </w:r>
      <w:r w:rsidRPr="001E3C5C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Budoucí povinný obdrží </w:t>
      </w:r>
      <w:r w:rsidR="00667FA3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tři</w:t>
      </w:r>
      <w:r w:rsidRPr="001E3C5C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stejnopisy, budoucí oprávněný dva stejnopisy. </w:t>
      </w:r>
    </w:p>
    <w:bookmarkEnd w:id="2"/>
    <w:bookmarkEnd w:id="3"/>
    <w:p w14:paraId="6056DD47" w14:textId="77777777" w:rsidR="0018643E" w:rsidRPr="008D1567" w:rsidRDefault="0018643E" w:rsidP="00131F28">
      <w:pPr>
        <w:pStyle w:val="Nadpis2"/>
        <w:keepNext w:val="0"/>
        <w:numPr>
          <w:ilvl w:val="1"/>
          <w:numId w:val="8"/>
        </w:numPr>
        <w:spacing w:before="80"/>
        <w:ind w:left="0" w:firstLine="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8D1567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lastRenderedPageBreak/>
        <w:t xml:space="preserve">Statutární město Brno je při nakládání s veřejnými prostředky povinno dodržovat ustanovení zákona 106/1999 Sb., o svobodném přístupu k informacím, ve znění pozdějších předpisů (zejména § 9 odst. 2). </w:t>
      </w:r>
    </w:p>
    <w:p w14:paraId="7F73DED5" w14:textId="77777777" w:rsidR="0018643E" w:rsidRPr="008D1567" w:rsidRDefault="0018643E" w:rsidP="00131F28">
      <w:pPr>
        <w:pStyle w:val="Nadpis2"/>
        <w:keepNext w:val="0"/>
        <w:numPr>
          <w:ilvl w:val="1"/>
          <w:numId w:val="8"/>
        </w:numPr>
        <w:spacing w:before="80"/>
        <w:ind w:left="0" w:firstLine="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bookmarkStart w:id="4" w:name="_Hlk517184826"/>
      <w:bookmarkStart w:id="5" w:name="_Hlk524080640"/>
      <w:r w:rsidRPr="008D1567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Dodatek je uzavřen dnem podpisu smluvních stran a tímto dnem nabývá platnosti. </w:t>
      </w:r>
    </w:p>
    <w:p w14:paraId="1B387CC1" w14:textId="77777777" w:rsidR="0018643E" w:rsidRPr="008D1567" w:rsidRDefault="0018643E" w:rsidP="00131F28">
      <w:pPr>
        <w:pStyle w:val="Nadpis2"/>
        <w:keepNext w:val="0"/>
        <w:numPr>
          <w:ilvl w:val="1"/>
          <w:numId w:val="8"/>
        </w:numPr>
        <w:spacing w:before="80"/>
        <w:ind w:left="0" w:firstLine="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8D1567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Tento dodatek podléhá uveřejnění dle zákona č. 340/2015 Sb., o zvláštních podmínkách účinnosti některých smluv, uveřejňování těchto smluv a o registru smluv (zákon o registru smluv), ve znění pozdějších předpisů.</w:t>
      </w:r>
    </w:p>
    <w:p w14:paraId="6116B6D4" w14:textId="77777777" w:rsidR="0018643E" w:rsidRPr="008D1567" w:rsidRDefault="0018643E" w:rsidP="00131F28">
      <w:pPr>
        <w:pStyle w:val="Nadpis2"/>
        <w:keepNext w:val="0"/>
        <w:numPr>
          <w:ilvl w:val="1"/>
          <w:numId w:val="8"/>
        </w:numPr>
        <w:spacing w:before="80"/>
        <w:ind w:left="0" w:firstLine="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8D1567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Tento dodatek nabývá účinnosti dnem jeho uveřejnění prostřednictvím registru smluv postupem dle zákona č. 340/2015 Sb., o zvláštních podmínkách účinnosti některých smluv, uveřejňování těchto smluv a o registru smluv (zákon o registru smluv), ve znění pozdějších předpisů.</w:t>
      </w:r>
    </w:p>
    <w:p w14:paraId="3F70BE21" w14:textId="77777777" w:rsidR="0018643E" w:rsidRPr="008D1567" w:rsidRDefault="0018643E" w:rsidP="00131F28">
      <w:pPr>
        <w:pStyle w:val="Nadpis2"/>
        <w:keepNext w:val="0"/>
        <w:numPr>
          <w:ilvl w:val="1"/>
          <w:numId w:val="8"/>
        </w:numPr>
        <w:spacing w:before="80"/>
        <w:ind w:left="0" w:firstLine="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8D1567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Strany se dohodly, že tento dodatek zašle k uveřejnění v registru smluv budoucí povinný.</w:t>
      </w:r>
    </w:p>
    <w:p w14:paraId="633ACD08" w14:textId="77777777" w:rsidR="0018643E" w:rsidRPr="008D1567" w:rsidRDefault="0018643E" w:rsidP="00131F28">
      <w:pPr>
        <w:pStyle w:val="Nadpis2"/>
        <w:keepNext w:val="0"/>
        <w:numPr>
          <w:ilvl w:val="1"/>
          <w:numId w:val="8"/>
        </w:numPr>
        <w:spacing w:before="80"/>
        <w:ind w:left="0" w:firstLine="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8D1567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Budoucí oprávněný prohlašuje, že údaje uvedené v tomto dodatku nejsou předmětem jeho obchodního tajemství.</w:t>
      </w:r>
    </w:p>
    <w:p w14:paraId="61D88BF6" w14:textId="77777777" w:rsidR="0018643E" w:rsidRPr="008D1567" w:rsidRDefault="0018643E" w:rsidP="00131F28">
      <w:pPr>
        <w:pStyle w:val="Nadpis2"/>
        <w:keepNext w:val="0"/>
        <w:numPr>
          <w:ilvl w:val="1"/>
          <w:numId w:val="8"/>
        </w:numPr>
        <w:spacing w:before="80"/>
        <w:ind w:left="0" w:firstLine="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8D1567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Budoucí oprávněný prohlašuje, že údaje uvedené v tomto dodatku nejsou informacemi požívajícími ochrany důvěrnosti jeho majetkových poměrů.</w:t>
      </w:r>
    </w:p>
    <w:p w14:paraId="4B7E5753" w14:textId="77777777" w:rsidR="0018643E" w:rsidRPr="008D1567" w:rsidRDefault="0018643E" w:rsidP="00131F28">
      <w:pPr>
        <w:pStyle w:val="Nadpis2"/>
        <w:keepNext w:val="0"/>
        <w:numPr>
          <w:ilvl w:val="1"/>
          <w:numId w:val="8"/>
        </w:numPr>
        <w:spacing w:before="80"/>
        <w:ind w:left="0" w:firstLine="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8D1567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Budoucí oprávněný jako účastník smluvního vztahu dle tohoto dodatku tímto potvrzuje, že byl v okamžiku získání osobních údajů statutárním městem Brnem seznámen s informacemi o zpracování osobních údajů pro účely splnění práv a povinností dle této smlouvy. Bližší informace o zpracování osobních údajů poskytuje statutární město Brno na svých internetových stránkách </w:t>
      </w:r>
      <w:hyperlink r:id="rId8" w:history="1">
        <w:r w:rsidRPr="008D1567">
          <w:rPr>
            <w:rFonts w:ascii="Times New Roman" w:hAnsi="Times New Roman"/>
            <w:b w:val="0"/>
            <w:bCs w:val="0"/>
            <w:snapToGrid w:val="0"/>
            <w:color w:val="auto"/>
            <w:sz w:val="24"/>
            <w:szCs w:val="20"/>
          </w:rPr>
          <w:t>www.brno.cz/gdpr/</w:t>
        </w:r>
      </w:hyperlink>
      <w:r w:rsidRPr="008D1567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.</w:t>
      </w:r>
      <w:bookmarkEnd w:id="4"/>
    </w:p>
    <w:bookmarkEnd w:id="5"/>
    <w:p w14:paraId="48E8E7C3" w14:textId="0FE5439B" w:rsidR="0018643E" w:rsidRDefault="0018643E" w:rsidP="00131F28">
      <w:pPr>
        <w:pStyle w:val="Nadpis2"/>
        <w:keepNext w:val="0"/>
        <w:numPr>
          <w:ilvl w:val="1"/>
          <w:numId w:val="8"/>
        </w:numPr>
        <w:spacing w:before="80"/>
        <w:ind w:left="0" w:firstLine="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8D1567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Dle obecného nařízení Evropského parlamentu a Rady (EU) 2016/679, o ochraně fyzických osob v souvislosti se zpracováním osobních údajů a o volném pohybu těchto údajů a o zrušení směrnice 95/46/ES, a souvisejících právních předpisů, v rámci infomační povinnosti o zpracování osobních údajů povinný informuje, že na stránce www.brno.cz/GDPR je zveřejněna informace o nakládání s osobními údaji. </w:t>
      </w:r>
    </w:p>
    <w:p w14:paraId="2A101129" w14:textId="56500F00" w:rsidR="0018643E" w:rsidRDefault="0018643E" w:rsidP="00131F28">
      <w:pPr>
        <w:pStyle w:val="Nadpis2"/>
        <w:keepNext w:val="0"/>
        <w:numPr>
          <w:ilvl w:val="1"/>
          <w:numId w:val="8"/>
        </w:numPr>
        <w:spacing w:before="80"/>
        <w:ind w:left="0" w:firstLine="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8D1567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Smluvní strany prohlašují, že si dodatek přečetly, jejímu obsahu rozumějí, dodatek nebyl uzavřen v tísni, ani za nápadně nevýhodných podmínek a na důkaz souhlasu s výše uvedeným textem připojují své podpisy.</w:t>
      </w:r>
    </w:p>
    <w:p w14:paraId="7E8E27B0" w14:textId="77777777" w:rsidR="0060380B" w:rsidRPr="00FE0520" w:rsidRDefault="0060380B" w:rsidP="00506B4D">
      <w:pPr>
        <w:pStyle w:val="Zkladntext"/>
        <w:keepNext/>
        <w:keepLines/>
        <w:widowControl/>
        <w:jc w:val="center"/>
        <w:rPr>
          <w:bCs/>
          <w:color w:val="auto"/>
        </w:rPr>
      </w:pPr>
      <w:r w:rsidRPr="00FE0520">
        <w:rPr>
          <w:b/>
          <w:bCs/>
          <w:color w:val="auto"/>
        </w:rPr>
        <w:t>Doložka</w:t>
      </w:r>
    </w:p>
    <w:p w14:paraId="2E958AC4" w14:textId="77777777" w:rsidR="0060380B" w:rsidRDefault="0060380B" w:rsidP="00506B4D">
      <w:pPr>
        <w:pStyle w:val="Zkladntext"/>
        <w:keepNext/>
        <w:keepLines/>
        <w:widowControl/>
        <w:ind w:firstLine="720"/>
        <w:jc w:val="both"/>
        <w:rPr>
          <w:bCs/>
          <w:color w:val="auto"/>
        </w:rPr>
      </w:pPr>
      <w:r w:rsidRPr="00FE0520">
        <w:rPr>
          <w:bCs/>
          <w:color w:val="auto"/>
        </w:rPr>
        <w:t xml:space="preserve">dle </w:t>
      </w:r>
      <w:proofErr w:type="spellStart"/>
      <w:r w:rsidRPr="00FE0520">
        <w:rPr>
          <w:bCs/>
          <w:color w:val="auto"/>
        </w:rPr>
        <w:t>ust</w:t>
      </w:r>
      <w:proofErr w:type="spellEnd"/>
      <w:r w:rsidRPr="00FE0520">
        <w:rPr>
          <w:bCs/>
          <w:color w:val="auto"/>
        </w:rPr>
        <w:t>. § 41, odst. 1 zákona č. 128/2000 Sb., o obcích (obecní zřízení), ve znění pozdějších předpisů</w:t>
      </w:r>
    </w:p>
    <w:p w14:paraId="29B85E53" w14:textId="74DD7DA4" w:rsidR="00CA2C38" w:rsidRDefault="00CA2C38" w:rsidP="00CA2C38">
      <w:pPr>
        <w:pStyle w:val="Zkladntext"/>
        <w:keepNext/>
        <w:keepLines/>
        <w:widowControl/>
        <w:ind w:firstLine="720"/>
        <w:jc w:val="both"/>
        <w:rPr>
          <w:bCs/>
          <w:color w:val="auto"/>
        </w:rPr>
      </w:pPr>
      <w:r w:rsidRPr="00D640B1">
        <w:rPr>
          <w:bCs/>
          <w:color w:val="auto"/>
        </w:rPr>
        <w:t>Podmínky t</w:t>
      </w:r>
      <w:r>
        <w:rPr>
          <w:bCs/>
          <w:color w:val="auto"/>
        </w:rPr>
        <w:t>oho</w:t>
      </w:r>
      <w:r w:rsidRPr="00D640B1">
        <w:rPr>
          <w:bCs/>
          <w:color w:val="auto"/>
        </w:rPr>
        <w:t xml:space="preserve">to </w:t>
      </w:r>
      <w:r>
        <w:rPr>
          <w:bCs/>
          <w:color w:val="auto"/>
        </w:rPr>
        <w:t xml:space="preserve">dodatku </w:t>
      </w:r>
      <w:r w:rsidRPr="00D640B1">
        <w:rPr>
          <w:bCs/>
          <w:color w:val="auto"/>
        </w:rPr>
        <w:t>byly schváleny Radou města Brna na R6/137. schůzi konané dne 30.4.2014, na R7/013. schůzi konané dne 10.3.2015, na R7/076. schůzi konané dne 30.8.2016, na R7/118. schůzi konané dne 30.5.2017, na R7/133. schůzi konané dne 19.9.2017 a na R9/007. schůzi konané dne 30.11.2022.</w:t>
      </w:r>
    </w:p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6"/>
        <w:gridCol w:w="5046"/>
      </w:tblGrid>
      <w:tr w:rsidR="00CA2C38" w:rsidRPr="00D640B1" w14:paraId="3160719C" w14:textId="77777777" w:rsidTr="00955B94">
        <w:trPr>
          <w:trHeight w:val="436"/>
        </w:trPr>
        <w:tc>
          <w:tcPr>
            <w:tcW w:w="4476" w:type="dxa"/>
            <w:vAlign w:val="bottom"/>
          </w:tcPr>
          <w:p w14:paraId="08948164" w14:textId="5F31F6F3" w:rsidR="00CA2C38" w:rsidRPr="00D640B1" w:rsidRDefault="00CA2C38" w:rsidP="00955B94">
            <w:pPr>
              <w:pStyle w:val="Zkladntext"/>
              <w:keepNext/>
              <w:keepLines/>
              <w:widowControl/>
              <w:jc w:val="both"/>
              <w:rPr>
                <w:bCs/>
                <w:color w:val="auto"/>
                <w:sz w:val="20"/>
              </w:rPr>
            </w:pPr>
            <w:r w:rsidRPr="00D640B1">
              <w:rPr>
                <w:bCs/>
                <w:color w:val="auto"/>
              </w:rPr>
              <w:t xml:space="preserve">        V Brně dne ...</w:t>
            </w:r>
            <w:r w:rsidR="00D61E81">
              <w:rPr>
                <w:bCs/>
                <w:color w:val="auto"/>
              </w:rPr>
              <w:t>18.8.2025</w:t>
            </w:r>
            <w:r w:rsidRPr="00D640B1">
              <w:rPr>
                <w:bCs/>
                <w:color w:val="auto"/>
              </w:rPr>
              <w:t>..................</w:t>
            </w:r>
          </w:p>
        </w:tc>
        <w:tc>
          <w:tcPr>
            <w:tcW w:w="5046" w:type="dxa"/>
            <w:vAlign w:val="bottom"/>
          </w:tcPr>
          <w:p w14:paraId="44349C64" w14:textId="6DE80543" w:rsidR="00CA2C38" w:rsidRPr="00D640B1" w:rsidRDefault="00CA2C38" w:rsidP="00955B94">
            <w:pPr>
              <w:pStyle w:val="Zkladntext"/>
              <w:keepNext/>
              <w:keepLines/>
              <w:widowControl/>
              <w:jc w:val="both"/>
              <w:rPr>
                <w:bCs/>
                <w:color w:val="auto"/>
                <w:sz w:val="20"/>
              </w:rPr>
            </w:pPr>
            <w:r w:rsidRPr="00D640B1">
              <w:rPr>
                <w:bCs/>
                <w:color w:val="auto"/>
              </w:rPr>
              <w:t>V Brně dne.......</w:t>
            </w:r>
            <w:r w:rsidR="00D61E81">
              <w:rPr>
                <w:bCs/>
                <w:color w:val="auto"/>
              </w:rPr>
              <w:t xml:space="preserve"> </w:t>
            </w:r>
            <w:r w:rsidR="00D61E81">
              <w:rPr>
                <w:bCs/>
                <w:color w:val="auto"/>
              </w:rPr>
              <w:t>18.8.2025</w:t>
            </w:r>
            <w:r w:rsidRPr="00D640B1">
              <w:rPr>
                <w:bCs/>
                <w:color w:val="auto"/>
              </w:rPr>
              <w:t>.................</w:t>
            </w:r>
          </w:p>
        </w:tc>
      </w:tr>
      <w:tr w:rsidR="00CA2C38" w:rsidRPr="00D640B1" w14:paraId="275121A1" w14:textId="77777777" w:rsidTr="00955B94">
        <w:tc>
          <w:tcPr>
            <w:tcW w:w="4476" w:type="dxa"/>
          </w:tcPr>
          <w:p w14:paraId="5BF339DF" w14:textId="77777777" w:rsidR="00CA2C38" w:rsidRPr="00D640B1" w:rsidRDefault="00CA2C38" w:rsidP="00955B94">
            <w:pPr>
              <w:pStyle w:val="Zkladntext"/>
              <w:keepNext/>
              <w:keepLines/>
              <w:widowControl/>
              <w:jc w:val="both"/>
              <w:rPr>
                <w:bCs/>
                <w:color w:val="auto"/>
                <w:sz w:val="20"/>
              </w:rPr>
            </w:pPr>
            <w:r w:rsidRPr="00D640B1">
              <w:rPr>
                <w:bCs/>
                <w:color w:val="auto"/>
              </w:rPr>
              <w:t xml:space="preserve">        Za budoucího povinného</w:t>
            </w:r>
          </w:p>
        </w:tc>
        <w:tc>
          <w:tcPr>
            <w:tcW w:w="5046" w:type="dxa"/>
          </w:tcPr>
          <w:p w14:paraId="1D0015CD" w14:textId="77777777" w:rsidR="00CA2C38" w:rsidRPr="00D640B1" w:rsidRDefault="00CA2C38" w:rsidP="00955B94">
            <w:pPr>
              <w:pStyle w:val="Zkladntext"/>
              <w:keepNext/>
              <w:keepLines/>
              <w:widowControl/>
              <w:jc w:val="both"/>
              <w:rPr>
                <w:bCs/>
                <w:color w:val="auto"/>
                <w:sz w:val="20"/>
              </w:rPr>
            </w:pPr>
            <w:r w:rsidRPr="00D640B1">
              <w:rPr>
                <w:bCs/>
                <w:color w:val="auto"/>
              </w:rPr>
              <w:t>Za budoucího oprávněného</w:t>
            </w:r>
          </w:p>
        </w:tc>
      </w:tr>
      <w:tr w:rsidR="00CA2C38" w:rsidRPr="00D640B1" w14:paraId="0B6FCC63" w14:textId="77777777" w:rsidTr="00955B94">
        <w:trPr>
          <w:trHeight w:val="1945"/>
        </w:trPr>
        <w:tc>
          <w:tcPr>
            <w:tcW w:w="4476" w:type="dxa"/>
          </w:tcPr>
          <w:p w14:paraId="6E83F441" w14:textId="77777777" w:rsidR="00CA2C38" w:rsidRPr="00D640B1" w:rsidRDefault="00CA2C38" w:rsidP="00955B94">
            <w:pPr>
              <w:pStyle w:val="Zkladntext"/>
              <w:jc w:val="both"/>
              <w:rPr>
                <w:bCs/>
                <w:color w:val="auto"/>
                <w:sz w:val="20"/>
              </w:rPr>
            </w:pPr>
          </w:p>
        </w:tc>
        <w:tc>
          <w:tcPr>
            <w:tcW w:w="5046" w:type="dxa"/>
          </w:tcPr>
          <w:p w14:paraId="573E487D" w14:textId="77777777" w:rsidR="00CA2C38" w:rsidRPr="00D640B1" w:rsidRDefault="00CA2C38" w:rsidP="00955B94">
            <w:pPr>
              <w:pStyle w:val="Zkladntext"/>
              <w:jc w:val="both"/>
              <w:rPr>
                <w:bCs/>
                <w:color w:val="auto"/>
                <w:sz w:val="20"/>
              </w:rPr>
            </w:pPr>
          </w:p>
        </w:tc>
      </w:tr>
      <w:tr w:rsidR="00CA2C38" w:rsidRPr="00D640B1" w14:paraId="712D36CE" w14:textId="77777777" w:rsidTr="00955B94">
        <w:tc>
          <w:tcPr>
            <w:tcW w:w="4476" w:type="dxa"/>
          </w:tcPr>
          <w:p w14:paraId="5B00B7CC" w14:textId="77777777" w:rsidR="00CA2C38" w:rsidRPr="00D640B1" w:rsidRDefault="00CA2C38" w:rsidP="00955B94">
            <w:pPr>
              <w:pStyle w:val="Zkladntext"/>
              <w:jc w:val="center"/>
              <w:rPr>
                <w:bCs/>
                <w:color w:val="auto"/>
                <w:sz w:val="20"/>
              </w:rPr>
            </w:pPr>
            <w:r w:rsidRPr="00D640B1">
              <w:rPr>
                <w:bCs/>
                <w:color w:val="auto"/>
              </w:rPr>
              <w:t>............................................</w:t>
            </w:r>
          </w:p>
        </w:tc>
        <w:tc>
          <w:tcPr>
            <w:tcW w:w="5046" w:type="dxa"/>
          </w:tcPr>
          <w:p w14:paraId="4597F20A" w14:textId="77777777" w:rsidR="00CA2C38" w:rsidRPr="00D640B1" w:rsidRDefault="00CA2C38" w:rsidP="00955B94">
            <w:pPr>
              <w:pStyle w:val="Zkladntext"/>
              <w:jc w:val="center"/>
              <w:rPr>
                <w:bCs/>
                <w:color w:val="auto"/>
                <w:sz w:val="20"/>
              </w:rPr>
            </w:pPr>
            <w:r w:rsidRPr="00D640B1">
              <w:rPr>
                <w:bCs/>
                <w:color w:val="auto"/>
              </w:rPr>
              <w:t>............................................</w:t>
            </w:r>
          </w:p>
        </w:tc>
      </w:tr>
      <w:tr w:rsidR="009B43E9" w:rsidRPr="00D640B1" w14:paraId="042302A5" w14:textId="77777777" w:rsidTr="00955B94">
        <w:tc>
          <w:tcPr>
            <w:tcW w:w="4476" w:type="dxa"/>
          </w:tcPr>
          <w:p w14:paraId="6E9C807C" w14:textId="77777777" w:rsidR="009B43E9" w:rsidRPr="00D640B1" w:rsidRDefault="009B43E9" w:rsidP="009B43E9">
            <w:pPr>
              <w:snapToGrid w:val="0"/>
              <w:jc w:val="center"/>
              <w:rPr>
                <w:bCs/>
                <w:snapToGrid w:val="0"/>
                <w:sz w:val="24"/>
              </w:rPr>
            </w:pPr>
            <w:r w:rsidRPr="00D640B1">
              <w:rPr>
                <w:sz w:val="24"/>
                <w:szCs w:val="24"/>
              </w:rPr>
              <w:t>Ing. Tomáš Pivec, MBA</w:t>
            </w:r>
          </w:p>
        </w:tc>
        <w:tc>
          <w:tcPr>
            <w:tcW w:w="5046" w:type="dxa"/>
          </w:tcPr>
          <w:p w14:paraId="04F9F46F" w14:textId="6C73C815" w:rsidR="009B43E9" w:rsidRPr="00D640B1" w:rsidRDefault="00252BAD" w:rsidP="009B43E9">
            <w:pPr>
              <w:tabs>
                <w:tab w:val="left" w:pos="2700"/>
                <w:tab w:val="left" w:pos="378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XXXXXXXXXXXXX</w:t>
            </w:r>
          </w:p>
        </w:tc>
      </w:tr>
      <w:tr w:rsidR="009B43E9" w:rsidRPr="00D640B1" w14:paraId="16A89AC1" w14:textId="77777777" w:rsidTr="00955B94">
        <w:tc>
          <w:tcPr>
            <w:tcW w:w="4476" w:type="dxa"/>
          </w:tcPr>
          <w:p w14:paraId="4E292FE2" w14:textId="77777777" w:rsidR="009B43E9" w:rsidRPr="00D640B1" w:rsidRDefault="009B43E9" w:rsidP="009B43E9">
            <w:pPr>
              <w:snapToGrid w:val="0"/>
              <w:jc w:val="center"/>
              <w:rPr>
                <w:bCs/>
                <w:snapToGrid w:val="0"/>
                <w:sz w:val="24"/>
              </w:rPr>
            </w:pPr>
            <w:r w:rsidRPr="00D640B1">
              <w:rPr>
                <w:bCs/>
                <w:snapToGrid w:val="0"/>
                <w:sz w:val="24"/>
              </w:rPr>
              <w:t>vedoucí Odboru investičního</w:t>
            </w:r>
          </w:p>
          <w:p w14:paraId="1D1ED6EE" w14:textId="77777777" w:rsidR="009B43E9" w:rsidRPr="00D640B1" w:rsidRDefault="009B43E9" w:rsidP="009B43E9">
            <w:pPr>
              <w:snapToGrid w:val="0"/>
              <w:jc w:val="center"/>
              <w:rPr>
                <w:bCs/>
                <w:snapToGrid w:val="0"/>
                <w:sz w:val="24"/>
              </w:rPr>
            </w:pPr>
            <w:r w:rsidRPr="00D640B1">
              <w:rPr>
                <w:bCs/>
                <w:snapToGrid w:val="0"/>
                <w:sz w:val="24"/>
              </w:rPr>
              <w:t>Magistrátu města Brna</w:t>
            </w:r>
          </w:p>
        </w:tc>
        <w:tc>
          <w:tcPr>
            <w:tcW w:w="5046" w:type="dxa"/>
          </w:tcPr>
          <w:p w14:paraId="13370A61" w14:textId="5BC39EA4" w:rsidR="009B43E9" w:rsidRDefault="009B43E9" w:rsidP="009B43E9">
            <w:pPr>
              <w:pStyle w:val="Zkladntext"/>
              <w:jc w:val="center"/>
              <w:rPr>
                <w:bCs/>
                <w:snapToGrid w:val="0"/>
              </w:rPr>
            </w:pPr>
            <w:r>
              <w:rPr>
                <w:bCs/>
                <w:szCs w:val="24"/>
              </w:rPr>
              <w:t>na základě plné moci</w:t>
            </w:r>
          </w:p>
          <w:p w14:paraId="79A6FF99" w14:textId="4195E3BC" w:rsidR="009B43E9" w:rsidRPr="00D640B1" w:rsidRDefault="009B43E9" w:rsidP="009B43E9">
            <w:pPr>
              <w:pStyle w:val="Zkladntext"/>
              <w:jc w:val="center"/>
              <w:rPr>
                <w:bCs/>
                <w:color w:val="auto"/>
                <w:szCs w:val="24"/>
              </w:rPr>
            </w:pPr>
            <w:r w:rsidRPr="004A6F81">
              <w:rPr>
                <w:bCs/>
                <w:szCs w:val="24"/>
              </w:rPr>
              <w:t>U sv. Floriána s.r.o.</w:t>
            </w:r>
          </w:p>
        </w:tc>
      </w:tr>
    </w:tbl>
    <w:p w14:paraId="4A88E102" w14:textId="77777777" w:rsidR="0060380B" w:rsidRPr="00FE0520" w:rsidRDefault="0060380B" w:rsidP="00A34F43">
      <w:pPr>
        <w:pStyle w:val="Zkladntext"/>
        <w:rPr>
          <w:b/>
          <w:bCs/>
          <w:color w:val="auto"/>
          <w:sz w:val="4"/>
        </w:rPr>
      </w:pPr>
    </w:p>
    <w:sectPr w:rsidR="0060380B" w:rsidRPr="00FE0520" w:rsidSect="0065158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8"/>
      <w:pgMar w:top="567" w:right="1440" w:bottom="833" w:left="1440" w:header="510" w:footer="851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79E7B" w14:textId="77777777" w:rsidR="00BC3A02" w:rsidRDefault="00BC3A02">
      <w:r>
        <w:separator/>
      </w:r>
    </w:p>
  </w:endnote>
  <w:endnote w:type="continuationSeparator" w:id="0">
    <w:p w14:paraId="0AE63647" w14:textId="77777777" w:rsidR="00BC3A02" w:rsidRDefault="00BC3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B1B91" w14:textId="77777777" w:rsidR="0060380B" w:rsidRDefault="00DF5D11" w:rsidP="000730F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0380B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00D409A" w14:textId="77777777" w:rsidR="0060380B" w:rsidRDefault="0060380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F6277" w14:textId="77777777" w:rsidR="0060380B" w:rsidRDefault="00DF5D11" w:rsidP="000730F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0380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A7DDA">
      <w:rPr>
        <w:rStyle w:val="slostrnky"/>
        <w:noProof/>
      </w:rPr>
      <w:t>2</w:t>
    </w:r>
    <w:r>
      <w:rPr>
        <w:rStyle w:val="slostrnky"/>
      </w:rPr>
      <w:fldChar w:fldCharType="end"/>
    </w:r>
  </w:p>
  <w:p w14:paraId="51114EB0" w14:textId="77777777" w:rsidR="0060380B" w:rsidRDefault="0060380B">
    <w:pPr>
      <w:pStyle w:val="Zpat"/>
      <w:framePr w:wrap="auto" w:vAnchor="text" w:hAnchor="margin" w:xAlign="center" w:y="1"/>
      <w:rPr>
        <w:rStyle w:val="slostrnky"/>
      </w:rPr>
    </w:pPr>
  </w:p>
  <w:p w14:paraId="20049F84" w14:textId="77777777" w:rsidR="0060380B" w:rsidRDefault="0060380B" w:rsidP="00E802D7">
    <w:pPr>
      <w:pStyle w:val="Zpa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FBA57" w14:textId="77777777" w:rsidR="000C0700" w:rsidRDefault="000C07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E0E13" w14:textId="77777777" w:rsidR="00BC3A02" w:rsidRDefault="00BC3A02">
      <w:r>
        <w:separator/>
      </w:r>
    </w:p>
  </w:footnote>
  <w:footnote w:type="continuationSeparator" w:id="0">
    <w:p w14:paraId="1F39D58F" w14:textId="77777777" w:rsidR="00BC3A02" w:rsidRDefault="00BC3A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2013A" w14:textId="77777777" w:rsidR="0060380B" w:rsidRDefault="00DF5D11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0380B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F15D9AC" w14:textId="77777777" w:rsidR="0060380B" w:rsidRDefault="0060380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3B757" w14:textId="090D2805" w:rsidR="00BB5B64" w:rsidRDefault="000C0700" w:rsidP="00BB5B64">
    <w:pPr>
      <w:pStyle w:val="Zhlav"/>
      <w:tabs>
        <w:tab w:val="center" w:pos="4512"/>
        <w:tab w:val="right" w:pos="9025"/>
      </w:tabs>
      <w:ind w:left="3600" w:hanging="3600"/>
      <w:jc w:val="both"/>
      <w:rPr>
        <w:sz w:val="20"/>
      </w:rPr>
    </w:pPr>
    <w:r w:rsidRPr="000C0700">
      <w:rPr>
        <w:sz w:val="20"/>
      </w:rPr>
      <w:t>U sv Floriana_sb25 1489</w:t>
    </w:r>
    <w:r>
      <w:rPr>
        <w:sz w:val="20"/>
      </w:rPr>
      <w:t>/1</w:t>
    </w:r>
    <w:r w:rsidRPr="000C0700">
      <w:rPr>
        <w:sz w:val="20"/>
      </w:rPr>
      <w:t xml:space="preserve"> - </w:t>
    </w:r>
    <w:proofErr w:type="spellStart"/>
    <w:proofErr w:type="gramStart"/>
    <w:r w:rsidRPr="000C0700">
      <w:rPr>
        <w:sz w:val="20"/>
      </w:rPr>
      <w:t>voda,dešKan</w:t>
    </w:r>
    <w:proofErr w:type="spellEnd"/>
    <w:proofErr w:type="gramEnd"/>
    <w:r w:rsidR="00DF5D11" w:rsidRPr="00AF2C6E">
      <w:rPr>
        <w:sz w:val="20"/>
      </w:rPr>
      <w:fldChar w:fldCharType="begin"/>
    </w:r>
    <w:r w:rsidR="00AF2C6E" w:rsidRPr="00AF2C6E">
      <w:rPr>
        <w:sz w:val="20"/>
      </w:rPr>
      <w:instrText xml:space="preserve"> FILENAME  </w:instrText>
    </w:r>
    <w:r w:rsidR="00DF5D11" w:rsidRPr="00AF2C6E">
      <w:rPr>
        <w:sz w:val="20"/>
      </w:rPr>
      <w:fldChar w:fldCharType="separate"/>
    </w:r>
    <w:r w:rsidR="00DF5D11" w:rsidRPr="00AF2C6E">
      <w:rPr>
        <w:sz w:val="20"/>
      </w:rPr>
      <w:fldChar w:fldCharType="end"/>
    </w:r>
    <w:r w:rsidR="00300C5B" w:rsidRPr="00AF2C6E">
      <w:rPr>
        <w:rStyle w:val="slostrnky"/>
        <w:sz w:val="20"/>
      </w:rPr>
      <w:tab/>
    </w:r>
    <w:r w:rsidR="00BB5B64">
      <w:rPr>
        <w:rStyle w:val="slostrnky"/>
        <w:sz w:val="20"/>
      </w:rPr>
      <w:tab/>
    </w:r>
    <w:r w:rsidR="00300C5B" w:rsidRPr="00AF2C6E">
      <w:rPr>
        <w:sz w:val="20"/>
      </w:rPr>
      <w:tab/>
    </w:r>
    <w:r w:rsidR="00CA2C38" w:rsidRPr="00AA3400">
      <w:rPr>
        <w:rStyle w:val="slostrnky"/>
        <w:sz w:val="20"/>
      </w:rPr>
      <w:t>562</w:t>
    </w:r>
    <w:r w:rsidR="00CA2C38">
      <w:rPr>
        <w:rStyle w:val="slostrnky"/>
        <w:sz w:val="20"/>
      </w:rPr>
      <w:t>5</w:t>
    </w:r>
    <w:r w:rsidR="00CA2C38" w:rsidRPr="00AA3400">
      <w:rPr>
        <w:rStyle w:val="slostrnky"/>
        <w:sz w:val="20"/>
      </w:rPr>
      <w:t>07</w:t>
    </w:r>
    <w:r w:rsidR="00CA2C38">
      <w:rPr>
        <w:rStyle w:val="slostrnky"/>
        <w:sz w:val="20"/>
      </w:rPr>
      <w:t>1489</w:t>
    </w:r>
    <w:r w:rsidR="007A5E33">
      <w:rPr>
        <w:sz w:val="20"/>
      </w:rPr>
      <w:t>/1</w:t>
    </w:r>
  </w:p>
  <w:p w14:paraId="65D31096" w14:textId="2A3411AE" w:rsidR="00B75465" w:rsidRDefault="00BB5B64" w:rsidP="00BB5B64">
    <w:pPr>
      <w:pStyle w:val="Zhlav"/>
      <w:tabs>
        <w:tab w:val="center" w:pos="4512"/>
        <w:tab w:val="right" w:pos="9025"/>
      </w:tabs>
      <w:ind w:left="3600" w:hanging="3600"/>
      <w:rPr>
        <w:sz w:val="20"/>
      </w:rPr>
    </w:pP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</w:p>
  <w:p w14:paraId="6D30449F" w14:textId="77777777" w:rsidR="009B49EA" w:rsidRPr="00131F28" w:rsidRDefault="003931F0" w:rsidP="00300C5B">
    <w:pPr>
      <w:pStyle w:val="Zhlav"/>
      <w:tabs>
        <w:tab w:val="center" w:pos="4512"/>
        <w:tab w:val="right" w:pos="9025"/>
      </w:tabs>
      <w:rPr>
        <w:rStyle w:val="slostrnky"/>
        <w:sz w:val="4"/>
        <w:szCs w:val="4"/>
      </w:rPr>
    </w:pPr>
    <w:r w:rsidRPr="00131F28">
      <w:rPr>
        <w:sz w:val="4"/>
        <w:szCs w:val="4"/>
      </w:rPr>
      <w:tab/>
    </w:r>
    <w:r w:rsidRPr="00131F28">
      <w:rPr>
        <w:sz w:val="4"/>
        <w:szCs w:val="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6C00E" w14:textId="77777777" w:rsidR="000C0700" w:rsidRDefault="000C07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45B3F"/>
    <w:multiLevelType w:val="multilevel"/>
    <w:tmpl w:val="CCF090C4"/>
    <w:styleLink w:val="Styl5"/>
    <w:lvl w:ilvl="0">
      <w:start w:val="10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05967E17"/>
    <w:multiLevelType w:val="hybridMultilevel"/>
    <w:tmpl w:val="03A8835E"/>
    <w:lvl w:ilvl="0" w:tplc="DBFCD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97301"/>
    <w:multiLevelType w:val="multilevel"/>
    <w:tmpl w:val="B0902736"/>
    <w:styleLink w:val="Styl2"/>
    <w:lvl w:ilvl="0">
      <w:start w:val="1"/>
      <w:numFmt w:val="decimal"/>
      <w:lvlText w:val="Čl. %1."/>
      <w:lvlJc w:val="center"/>
      <w:pPr>
        <w:ind w:firstLine="288"/>
      </w:pPr>
      <w:rPr>
        <w:rFonts w:cs="Times New Roman" w:hint="default"/>
      </w:rPr>
    </w:lvl>
    <w:lvl w:ilvl="1">
      <w:start w:val="1"/>
      <w:numFmt w:val="decimal"/>
      <w:lvlText w:val="%1.%2"/>
      <w:lvlJc w:val="left"/>
      <w:rPr>
        <w:rFonts w:cs="Times New Roman"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 w:hint="default"/>
      </w:rPr>
    </w:lvl>
  </w:abstractNum>
  <w:abstractNum w:abstractNumId="3" w15:restartNumberingAfterBreak="0">
    <w:nsid w:val="15F47142"/>
    <w:multiLevelType w:val="multilevel"/>
    <w:tmpl w:val="65527AEA"/>
    <w:lvl w:ilvl="0">
      <w:start w:val="1"/>
      <w:numFmt w:val="decimal"/>
      <w:lvlText w:val="Čl. %1."/>
      <w:lvlJc w:val="center"/>
      <w:pPr>
        <w:ind w:firstLine="288"/>
      </w:pPr>
      <w:rPr>
        <w:rFonts w:cs="Times New Roman" w:hint="default"/>
      </w:rPr>
    </w:lvl>
    <w:lvl w:ilvl="1">
      <w:start w:val="1"/>
      <w:numFmt w:val="ordinal"/>
      <w:isLgl/>
      <w:lvlText w:val="%1.%2"/>
      <w:lvlJc w:val="left"/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 w:hint="default"/>
      </w:rPr>
    </w:lvl>
  </w:abstractNum>
  <w:abstractNum w:abstractNumId="4" w15:restartNumberingAfterBreak="0">
    <w:nsid w:val="1B7A4F3B"/>
    <w:multiLevelType w:val="multilevel"/>
    <w:tmpl w:val="8C9CBE2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1BE602B8"/>
    <w:multiLevelType w:val="multilevel"/>
    <w:tmpl w:val="1D26B278"/>
    <w:styleLink w:val="Styl4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 w15:restartNumberingAfterBreak="0">
    <w:nsid w:val="23731E84"/>
    <w:multiLevelType w:val="hybridMultilevel"/>
    <w:tmpl w:val="03A8835E"/>
    <w:lvl w:ilvl="0" w:tplc="DBFCD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F16E0"/>
    <w:multiLevelType w:val="multilevel"/>
    <w:tmpl w:val="28D276CA"/>
    <w:styleLink w:val="Styl1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" w15:restartNumberingAfterBreak="0">
    <w:nsid w:val="2BD30769"/>
    <w:multiLevelType w:val="hybridMultilevel"/>
    <w:tmpl w:val="03A8835E"/>
    <w:lvl w:ilvl="0" w:tplc="DBFCD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D26D1D"/>
    <w:multiLevelType w:val="multilevel"/>
    <w:tmpl w:val="73B66B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B80157E"/>
    <w:multiLevelType w:val="multilevel"/>
    <w:tmpl w:val="F83A59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F9A5CB2"/>
    <w:multiLevelType w:val="multilevel"/>
    <w:tmpl w:val="D26AE72E"/>
    <w:styleLink w:val="Styl3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392509442">
    <w:abstractNumId w:val="3"/>
  </w:num>
  <w:num w:numId="2" w16cid:durableId="1380478403">
    <w:abstractNumId w:val="7"/>
  </w:num>
  <w:num w:numId="3" w16cid:durableId="1302611963">
    <w:abstractNumId w:val="5"/>
  </w:num>
  <w:num w:numId="4" w16cid:durableId="1470055682">
    <w:abstractNumId w:val="0"/>
  </w:num>
  <w:num w:numId="5" w16cid:durableId="89357498">
    <w:abstractNumId w:val="2"/>
  </w:num>
  <w:num w:numId="6" w16cid:durableId="648022134">
    <w:abstractNumId w:val="4"/>
  </w:num>
  <w:num w:numId="7" w16cid:durableId="1955212429">
    <w:abstractNumId w:val="6"/>
  </w:num>
  <w:num w:numId="8" w16cid:durableId="1803425164">
    <w:abstractNumId w:val="9"/>
  </w:num>
  <w:num w:numId="9" w16cid:durableId="1642268429">
    <w:abstractNumId w:val="3"/>
  </w:num>
  <w:num w:numId="10" w16cid:durableId="676227496">
    <w:abstractNumId w:val="3"/>
  </w:num>
  <w:num w:numId="11" w16cid:durableId="1500802906">
    <w:abstractNumId w:val="3"/>
  </w:num>
  <w:num w:numId="12" w16cid:durableId="862481143">
    <w:abstractNumId w:val="3"/>
  </w:num>
  <w:num w:numId="13" w16cid:durableId="982740020">
    <w:abstractNumId w:val="3"/>
  </w:num>
  <w:num w:numId="14" w16cid:durableId="2066025522">
    <w:abstractNumId w:val="1"/>
  </w:num>
  <w:num w:numId="15" w16cid:durableId="1208302109">
    <w:abstractNumId w:val="3"/>
  </w:num>
  <w:num w:numId="16" w16cid:durableId="796416971">
    <w:abstractNumId w:val="3"/>
  </w:num>
  <w:num w:numId="17" w16cid:durableId="1078866296">
    <w:abstractNumId w:val="8"/>
  </w:num>
  <w:num w:numId="18" w16cid:durableId="1942760170">
    <w:abstractNumId w:val="3"/>
  </w:num>
  <w:num w:numId="19" w16cid:durableId="699936710">
    <w:abstractNumId w:val="3"/>
  </w:num>
  <w:num w:numId="20" w16cid:durableId="1670938221">
    <w:abstractNumId w:val="3"/>
  </w:num>
  <w:num w:numId="21" w16cid:durableId="678653311">
    <w:abstractNumId w:val="3"/>
  </w:num>
  <w:num w:numId="22" w16cid:durableId="182789652">
    <w:abstractNumId w:val="3"/>
  </w:num>
  <w:num w:numId="23" w16cid:durableId="1199470307">
    <w:abstractNumId w:val="3"/>
  </w:num>
  <w:num w:numId="24" w16cid:durableId="1551725849">
    <w:abstractNumId w:val="10"/>
  </w:num>
  <w:num w:numId="25" w16cid:durableId="637802682">
    <w:abstractNumId w:val="3"/>
  </w:num>
  <w:num w:numId="26" w16cid:durableId="1172525946">
    <w:abstractNumId w:val="11"/>
  </w:num>
  <w:num w:numId="27" w16cid:durableId="304088133">
    <w:abstractNumId w:val="3"/>
  </w:num>
  <w:num w:numId="28" w16cid:durableId="1030452579">
    <w:abstractNumId w:val="3"/>
  </w:num>
  <w:num w:numId="29" w16cid:durableId="997851625">
    <w:abstractNumId w:val="3"/>
  </w:num>
  <w:num w:numId="30" w16cid:durableId="1245722275">
    <w:abstractNumId w:val="3"/>
  </w:num>
  <w:num w:numId="31" w16cid:durableId="2136218913">
    <w:abstractNumId w:val="3"/>
  </w:num>
  <w:num w:numId="32" w16cid:durableId="140274085">
    <w:abstractNumId w:val="3"/>
  </w:num>
  <w:num w:numId="33" w16cid:durableId="2009946272">
    <w:abstractNumId w:val="3"/>
  </w:num>
  <w:num w:numId="34" w16cid:durableId="1407916616">
    <w:abstractNumId w:val="3"/>
  </w:num>
  <w:num w:numId="35" w16cid:durableId="401023266">
    <w:abstractNumId w:val="3"/>
  </w:num>
  <w:num w:numId="36" w16cid:durableId="1770420794">
    <w:abstractNumId w:val="3"/>
  </w:num>
  <w:num w:numId="37" w16cid:durableId="1253314515">
    <w:abstractNumId w:val="3"/>
  </w:num>
  <w:num w:numId="38" w16cid:durableId="1703242736">
    <w:abstractNumId w:val="3"/>
  </w:num>
  <w:num w:numId="39" w16cid:durableId="1124078848">
    <w:abstractNumId w:val="3"/>
  </w:num>
  <w:num w:numId="40" w16cid:durableId="134593602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818"/>
    <w:rsid w:val="00004FC2"/>
    <w:rsid w:val="00005138"/>
    <w:rsid w:val="000062CC"/>
    <w:rsid w:val="00007094"/>
    <w:rsid w:val="00010C34"/>
    <w:rsid w:val="00012177"/>
    <w:rsid w:val="000134A1"/>
    <w:rsid w:val="00014593"/>
    <w:rsid w:val="00015967"/>
    <w:rsid w:val="00016AE0"/>
    <w:rsid w:val="0002049D"/>
    <w:rsid w:val="00020E6B"/>
    <w:rsid w:val="00022645"/>
    <w:rsid w:val="0002352C"/>
    <w:rsid w:val="00025B91"/>
    <w:rsid w:val="0003112C"/>
    <w:rsid w:val="00031DAC"/>
    <w:rsid w:val="00036053"/>
    <w:rsid w:val="00037568"/>
    <w:rsid w:val="000429C9"/>
    <w:rsid w:val="000461C2"/>
    <w:rsid w:val="00054781"/>
    <w:rsid w:val="00055743"/>
    <w:rsid w:val="0006209D"/>
    <w:rsid w:val="00066A8B"/>
    <w:rsid w:val="00070CBA"/>
    <w:rsid w:val="00071645"/>
    <w:rsid w:val="0007194E"/>
    <w:rsid w:val="00071B00"/>
    <w:rsid w:val="00072C9F"/>
    <w:rsid w:val="000730F1"/>
    <w:rsid w:val="00075E1E"/>
    <w:rsid w:val="000817FA"/>
    <w:rsid w:val="00081FC9"/>
    <w:rsid w:val="000842C3"/>
    <w:rsid w:val="0008449B"/>
    <w:rsid w:val="00090B98"/>
    <w:rsid w:val="00090FD8"/>
    <w:rsid w:val="00097638"/>
    <w:rsid w:val="000A62BF"/>
    <w:rsid w:val="000A6418"/>
    <w:rsid w:val="000B72F0"/>
    <w:rsid w:val="000C0700"/>
    <w:rsid w:val="000C2ED8"/>
    <w:rsid w:val="000C6D3B"/>
    <w:rsid w:val="000C7AF2"/>
    <w:rsid w:val="000D1DE7"/>
    <w:rsid w:val="000D40B3"/>
    <w:rsid w:val="000D5889"/>
    <w:rsid w:val="000D7076"/>
    <w:rsid w:val="000E3C20"/>
    <w:rsid w:val="000E3E33"/>
    <w:rsid w:val="000E5E7B"/>
    <w:rsid w:val="000E658E"/>
    <w:rsid w:val="000F0B9A"/>
    <w:rsid w:val="000F1D2C"/>
    <w:rsid w:val="000F31E7"/>
    <w:rsid w:val="000F5172"/>
    <w:rsid w:val="000F579F"/>
    <w:rsid w:val="000F610F"/>
    <w:rsid w:val="000F7C4D"/>
    <w:rsid w:val="00103BE1"/>
    <w:rsid w:val="00104CF3"/>
    <w:rsid w:val="00105C00"/>
    <w:rsid w:val="00110A89"/>
    <w:rsid w:val="0011560F"/>
    <w:rsid w:val="00115E4F"/>
    <w:rsid w:val="00116086"/>
    <w:rsid w:val="00121A61"/>
    <w:rsid w:val="00124674"/>
    <w:rsid w:val="00127DB2"/>
    <w:rsid w:val="00131F28"/>
    <w:rsid w:val="00134C34"/>
    <w:rsid w:val="001362F7"/>
    <w:rsid w:val="00137C49"/>
    <w:rsid w:val="001416B8"/>
    <w:rsid w:val="00141A04"/>
    <w:rsid w:val="00141B58"/>
    <w:rsid w:val="00141BEC"/>
    <w:rsid w:val="00142E24"/>
    <w:rsid w:val="00153D4F"/>
    <w:rsid w:val="001540C3"/>
    <w:rsid w:val="00155EB7"/>
    <w:rsid w:val="0015761A"/>
    <w:rsid w:val="00162F59"/>
    <w:rsid w:val="00170A60"/>
    <w:rsid w:val="00170D43"/>
    <w:rsid w:val="00171091"/>
    <w:rsid w:val="0017318D"/>
    <w:rsid w:val="00173C33"/>
    <w:rsid w:val="00174515"/>
    <w:rsid w:val="00175F46"/>
    <w:rsid w:val="00176045"/>
    <w:rsid w:val="00177F1A"/>
    <w:rsid w:val="0018018A"/>
    <w:rsid w:val="00181944"/>
    <w:rsid w:val="00181EB9"/>
    <w:rsid w:val="001821F3"/>
    <w:rsid w:val="001821F7"/>
    <w:rsid w:val="0018643E"/>
    <w:rsid w:val="00186F9C"/>
    <w:rsid w:val="00187777"/>
    <w:rsid w:val="00187BAD"/>
    <w:rsid w:val="00192240"/>
    <w:rsid w:val="0019581C"/>
    <w:rsid w:val="001A1F5C"/>
    <w:rsid w:val="001A22B9"/>
    <w:rsid w:val="001A2740"/>
    <w:rsid w:val="001B2881"/>
    <w:rsid w:val="001B3D00"/>
    <w:rsid w:val="001C00BF"/>
    <w:rsid w:val="001C3DAB"/>
    <w:rsid w:val="001C3FB5"/>
    <w:rsid w:val="001D11A1"/>
    <w:rsid w:val="001D79B0"/>
    <w:rsid w:val="001E1645"/>
    <w:rsid w:val="001E29F9"/>
    <w:rsid w:val="001E3C5C"/>
    <w:rsid w:val="001E45DA"/>
    <w:rsid w:val="001E7240"/>
    <w:rsid w:val="001E7579"/>
    <w:rsid w:val="001F0045"/>
    <w:rsid w:val="001F26B3"/>
    <w:rsid w:val="001F29D3"/>
    <w:rsid w:val="001F2DDC"/>
    <w:rsid w:val="001F2E05"/>
    <w:rsid w:val="001F4FC3"/>
    <w:rsid w:val="001F57D6"/>
    <w:rsid w:val="001F5C14"/>
    <w:rsid w:val="001F5E83"/>
    <w:rsid w:val="00200C55"/>
    <w:rsid w:val="002017D0"/>
    <w:rsid w:val="0020234E"/>
    <w:rsid w:val="0020267A"/>
    <w:rsid w:val="00202810"/>
    <w:rsid w:val="002034B7"/>
    <w:rsid w:val="00206B79"/>
    <w:rsid w:val="00207302"/>
    <w:rsid w:val="00211866"/>
    <w:rsid w:val="0021243A"/>
    <w:rsid w:val="00214065"/>
    <w:rsid w:val="002200E7"/>
    <w:rsid w:val="00224700"/>
    <w:rsid w:val="002263D8"/>
    <w:rsid w:val="00227604"/>
    <w:rsid w:val="002300DA"/>
    <w:rsid w:val="00234209"/>
    <w:rsid w:val="0023541E"/>
    <w:rsid w:val="00235C32"/>
    <w:rsid w:val="00236FA8"/>
    <w:rsid w:val="002371EE"/>
    <w:rsid w:val="0024019A"/>
    <w:rsid w:val="002432DF"/>
    <w:rsid w:val="00244B52"/>
    <w:rsid w:val="002459A1"/>
    <w:rsid w:val="00245B4A"/>
    <w:rsid w:val="00246383"/>
    <w:rsid w:val="00252BAD"/>
    <w:rsid w:val="0025606A"/>
    <w:rsid w:val="00256D69"/>
    <w:rsid w:val="00257D1C"/>
    <w:rsid w:val="00260C64"/>
    <w:rsid w:val="002634EF"/>
    <w:rsid w:val="00265273"/>
    <w:rsid w:val="00266080"/>
    <w:rsid w:val="00270EED"/>
    <w:rsid w:val="00273F48"/>
    <w:rsid w:val="002766DA"/>
    <w:rsid w:val="0028186B"/>
    <w:rsid w:val="00286BD3"/>
    <w:rsid w:val="00287C98"/>
    <w:rsid w:val="00292A74"/>
    <w:rsid w:val="002930FC"/>
    <w:rsid w:val="00293AC0"/>
    <w:rsid w:val="0029771E"/>
    <w:rsid w:val="002A1440"/>
    <w:rsid w:val="002A161B"/>
    <w:rsid w:val="002A26A2"/>
    <w:rsid w:val="002B2893"/>
    <w:rsid w:val="002B2E65"/>
    <w:rsid w:val="002B4A43"/>
    <w:rsid w:val="002B55D3"/>
    <w:rsid w:val="002B5F98"/>
    <w:rsid w:val="002C30AE"/>
    <w:rsid w:val="002C5B8B"/>
    <w:rsid w:val="002C6AD5"/>
    <w:rsid w:val="002D1301"/>
    <w:rsid w:val="002D3045"/>
    <w:rsid w:val="002D31C0"/>
    <w:rsid w:val="002D4190"/>
    <w:rsid w:val="002D5419"/>
    <w:rsid w:val="002D5B60"/>
    <w:rsid w:val="002D761D"/>
    <w:rsid w:val="002E7442"/>
    <w:rsid w:val="002F5827"/>
    <w:rsid w:val="002F5BA9"/>
    <w:rsid w:val="00300BCD"/>
    <w:rsid w:val="00300C5B"/>
    <w:rsid w:val="00301925"/>
    <w:rsid w:val="00303516"/>
    <w:rsid w:val="00303556"/>
    <w:rsid w:val="00306340"/>
    <w:rsid w:val="00307113"/>
    <w:rsid w:val="00307D0D"/>
    <w:rsid w:val="0031152B"/>
    <w:rsid w:val="00312618"/>
    <w:rsid w:val="00313C12"/>
    <w:rsid w:val="00314AA9"/>
    <w:rsid w:val="00316A78"/>
    <w:rsid w:val="00323F2D"/>
    <w:rsid w:val="0032551F"/>
    <w:rsid w:val="003263C0"/>
    <w:rsid w:val="00332ED3"/>
    <w:rsid w:val="00333BB4"/>
    <w:rsid w:val="0033403A"/>
    <w:rsid w:val="00335BCE"/>
    <w:rsid w:val="003379F8"/>
    <w:rsid w:val="00340849"/>
    <w:rsid w:val="00340D67"/>
    <w:rsid w:val="00341523"/>
    <w:rsid w:val="0034188D"/>
    <w:rsid w:val="00344D4A"/>
    <w:rsid w:val="00344F76"/>
    <w:rsid w:val="0034635B"/>
    <w:rsid w:val="00347272"/>
    <w:rsid w:val="0034729A"/>
    <w:rsid w:val="00352702"/>
    <w:rsid w:val="00353A1A"/>
    <w:rsid w:val="00356FA4"/>
    <w:rsid w:val="00361CBC"/>
    <w:rsid w:val="00361EC6"/>
    <w:rsid w:val="0036221B"/>
    <w:rsid w:val="00364162"/>
    <w:rsid w:val="00364A41"/>
    <w:rsid w:val="00365B6C"/>
    <w:rsid w:val="00367E34"/>
    <w:rsid w:val="003722D0"/>
    <w:rsid w:val="00383A18"/>
    <w:rsid w:val="00383A1B"/>
    <w:rsid w:val="00385E54"/>
    <w:rsid w:val="003902F1"/>
    <w:rsid w:val="00391C17"/>
    <w:rsid w:val="00391D34"/>
    <w:rsid w:val="00392847"/>
    <w:rsid w:val="003931F0"/>
    <w:rsid w:val="00394939"/>
    <w:rsid w:val="003A1BB4"/>
    <w:rsid w:val="003A3121"/>
    <w:rsid w:val="003A3C1D"/>
    <w:rsid w:val="003A5C4E"/>
    <w:rsid w:val="003A6405"/>
    <w:rsid w:val="003A6F91"/>
    <w:rsid w:val="003B0553"/>
    <w:rsid w:val="003B070A"/>
    <w:rsid w:val="003B0B26"/>
    <w:rsid w:val="003B417E"/>
    <w:rsid w:val="003B6753"/>
    <w:rsid w:val="003B746F"/>
    <w:rsid w:val="003C1205"/>
    <w:rsid w:val="003C41F9"/>
    <w:rsid w:val="003C4EF1"/>
    <w:rsid w:val="003C6D32"/>
    <w:rsid w:val="003D09AB"/>
    <w:rsid w:val="003D2DE4"/>
    <w:rsid w:val="003D4C8C"/>
    <w:rsid w:val="003D6062"/>
    <w:rsid w:val="003E13F8"/>
    <w:rsid w:val="003E1B9A"/>
    <w:rsid w:val="003E2AF3"/>
    <w:rsid w:val="003E3690"/>
    <w:rsid w:val="003E3A37"/>
    <w:rsid w:val="003F0B00"/>
    <w:rsid w:val="003F457E"/>
    <w:rsid w:val="003F540D"/>
    <w:rsid w:val="003F61AF"/>
    <w:rsid w:val="003F79BD"/>
    <w:rsid w:val="00400A24"/>
    <w:rsid w:val="00401018"/>
    <w:rsid w:val="00402442"/>
    <w:rsid w:val="00403357"/>
    <w:rsid w:val="0040570C"/>
    <w:rsid w:val="00412613"/>
    <w:rsid w:val="00417B8C"/>
    <w:rsid w:val="0042351B"/>
    <w:rsid w:val="00424643"/>
    <w:rsid w:val="004313E5"/>
    <w:rsid w:val="00431424"/>
    <w:rsid w:val="00434801"/>
    <w:rsid w:val="00435520"/>
    <w:rsid w:val="004428CB"/>
    <w:rsid w:val="0044573A"/>
    <w:rsid w:val="0044797E"/>
    <w:rsid w:val="00450B75"/>
    <w:rsid w:val="00452AC6"/>
    <w:rsid w:val="00454C65"/>
    <w:rsid w:val="00454C67"/>
    <w:rsid w:val="00455AA5"/>
    <w:rsid w:val="004564EB"/>
    <w:rsid w:val="0046006E"/>
    <w:rsid w:val="004605DD"/>
    <w:rsid w:val="00461148"/>
    <w:rsid w:val="004621EA"/>
    <w:rsid w:val="0046417B"/>
    <w:rsid w:val="00464F0D"/>
    <w:rsid w:val="00470BCA"/>
    <w:rsid w:val="00471F6A"/>
    <w:rsid w:val="0047699F"/>
    <w:rsid w:val="004779A2"/>
    <w:rsid w:val="00477B25"/>
    <w:rsid w:val="0048051B"/>
    <w:rsid w:val="00483A46"/>
    <w:rsid w:val="00484037"/>
    <w:rsid w:val="0049048F"/>
    <w:rsid w:val="004964E9"/>
    <w:rsid w:val="004968C0"/>
    <w:rsid w:val="00497100"/>
    <w:rsid w:val="004A064E"/>
    <w:rsid w:val="004A226E"/>
    <w:rsid w:val="004A31B5"/>
    <w:rsid w:val="004A7582"/>
    <w:rsid w:val="004B2205"/>
    <w:rsid w:val="004B2E17"/>
    <w:rsid w:val="004B3AE1"/>
    <w:rsid w:val="004B5ED0"/>
    <w:rsid w:val="004B7D59"/>
    <w:rsid w:val="004C0BE0"/>
    <w:rsid w:val="004C44A4"/>
    <w:rsid w:val="004C5D4D"/>
    <w:rsid w:val="004C6848"/>
    <w:rsid w:val="004D0D97"/>
    <w:rsid w:val="004D1693"/>
    <w:rsid w:val="004D3E5F"/>
    <w:rsid w:val="004D6022"/>
    <w:rsid w:val="004D76C6"/>
    <w:rsid w:val="004E2ADB"/>
    <w:rsid w:val="004E45DD"/>
    <w:rsid w:val="004E4923"/>
    <w:rsid w:val="004E6542"/>
    <w:rsid w:val="004F38A6"/>
    <w:rsid w:val="004F4989"/>
    <w:rsid w:val="004F5C68"/>
    <w:rsid w:val="004F6386"/>
    <w:rsid w:val="004F64ED"/>
    <w:rsid w:val="004F6644"/>
    <w:rsid w:val="004F6AB0"/>
    <w:rsid w:val="004F6E4C"/>
    <w:rsid w:val="00500596"/>
    <w:rsid w:val="0050450C"/>
    <w:rsid w:val="005060EB"/>
    <w:rsid w:val="00506B4D"/>
    <w:rsid w:val="00506D78"/>
    <w:rsid w:val="00511CE8"/>
    <w:rsid w:val="00512446"/>
    <w:rsid w:val="00514C9B"/>
    <w:rsid w:val="00521A1B"/>
    <w:rsid w:val="005258C4"/>
    <w:rsid w:val="005258CF"/>
    <w:rsid w:val="00526A36"/>
    <w:rsid w:val="00526A78"/>
    <w:rsid w:val="00530448"/>
    <w:rsid w:val="00531659"/>
    <w:rsid w:val="00531E7D"/>
    <w:rsid w:val="00532A57"/>
    <w:rsid w:val="00535095"/>
    <w:rsid w:val="00535C85"/>
    <w:rsid w:val="00535FA4"/>
    <w:rsid w:val="0053700B"/>
    <w:rsid w:val="005374BC"/>
    <w:rsid w:val="005545ED"/>
    <w:rsid w:val="00565DB5"/>
    <w:rsid w:val="00570899"/>
    <w:rsid w:val="00571EAF"/>
    <w:rsid w:val="00572C55"/>
    <w:rsid w:val="00573560"/>
    <w:rsid w:val="005830D9"/>
    <w:rsid w:val="00584476"/>
    <w:rsid w:val="00585B6B"/>
    <w:rsid w:val="0058732C"/>
    <w:rsid w:val="005901A6"/>
    <w:rsid w:val="005910CD"/>
    <w:rsid w:val="005943EF"/>
    <w:rsid w:val="00595253"/>
    <w:rsid w:val="005A05FC"/>
    <w:rsid w:val="005A47E0"/>
    <w:rsid w:val="005A7292"/>
    <w:rsid w:val="005B23C3"/>
    <w:rsid w:val="005B521C"/>
    <w:rsid w:val="005B5523"/>
    <w:rsid w:val="005B6F83"/>
    <w:rsid w:val="005C0373"/>
    <w:rsid w:val="005C04F1"/>
    <w:rsid w:val="005C226B"/>
    <w:rsid w:val="005C34EF"/>
    <w:rsid w:val="005C7BAD"/>
    <w:rsid w:val="005D221C"/>
    <w:rsid w:val="005D5A1A"/>
    <w:rsid w:val="005D5AD5"/>
    <w:rsid w:val="005D6D12"/>
    <w:rsid w:val="005D7AF8"/>
    <w:rsid w:val="005E122D"/>
    <w:rsid w:val="005E177B"/>
    <w:rsid w:val="005E1BD9"/>
    <w:rsid w:val="005E20D9"/>
    <w:rsid w:val="005E31FE"/>
    <w:rsid w:val="005E3FAE"/>
    <w:rsid w:val="005E4A91"/>
    <w:rsid w:val="005E4B01"/>
    <w:rsid w:val="005E53CF"/>
    <w:rsid w:val="005E63FD"/>
    <w:rsid w:val="005F0F65"/>
    <w:rsid w:val="005F1388"/>
    <w:rsid w:val="005F30F8"/>
    <w:rsid w:val="005F3166"/>
    <w:rsid w:val="005F32F9"/>
    <w:rsid w:val="005F3B03"/>
    <w:rsid w:val="005F3DCB"/>
    <w:rsid w:val="005F3ECB"/>
    <w:rsid w:val="005F4100"/>
    <w:rsid w:val="005F480F"/>
    <w:rsid w:val="005F6778"/>
    <w:rsid w:val="005F6B4E"/>
    <w:rsid w:val="0060380B"/>
    <w:rsid w:val="00605230"/>
    <w:rsid w:val="0060615C"/>
    <w:rsid w:val="0060627A"/>
    <w:rsid w:val="006106A3"/>
    <w:rsid w:val="00612920"/>
    <w:rsid w:val="00622AED"/>
    <w:rsid w:val="0062734B"/>
    <w:rsid w:val="006324EB"/>
    <w:rsid w:val="0063251D"/>
    <w:rsid w:val="006333AC"/>
    <w:rsid w:val="00633A37"/>
    <w:rsid w:val="00637F92"/>
    <w:rsid w:val="006406C8"/>
    <w:rsid w:val="0064085C"/>
    <w:rsid w:val="00643FD4"/>
    <w:rsid w:val="0064756F"/>
    <w:rsid w:val="00647934"/>
    <w:rsid w:val="00651582"/>
    <w:rsid w:val="00651BAD"/>
    <w:rsid w:val="00654B6A"/>
    <w:rsid w:val="0066397B"/>
    <w:rsid w:val="006672A0"/>
    <w:rsid w:val="00667D6E"/>
    <w:rsid w:val="00667FA3"/>
    <w:rsid w:val="00670246"/>
    <w:rsid w:val="0067138B"/>
    <w:rsid w:val="0067176D"/>
    <w:rsid w:val="00676AB0"/>
    <w:rsid w:val="006802A4"/>
    <w:rsid w:val="00685693"/>
    <w:rsid w:val="00685753"/>
    <w:rsid w:val="00691369"/>
    <w:rsid w:val="00691481"/>
    <w:rsid w:val="00691DC0"/>
    <w:rsid w:val="00691E76"/>
    <w:rsid w:val="00696044"/>
    <w:rsid w:val="0069665A"/>
    <w:rsid w:val="00696F6F"/>
    <w:rsid w:val="006A50B0"/>
    <w:rsid w:val="006A6C9A"/>
    <w:rsid w:val="006A6CCD"/>
    <w:rsid w:val="006B0ADD"/>
    <w:rsid w:val="006B0C57"/>
    <w:rsid w:val="006B13DA"/>
    <w:rsid w:val="006B282A"/>
    <w:rsid w:val="006B304E"/>
    <w:rsid w:val="006B7B65"/>
    <w:rsid w:val="006C1AE5"/>
    <w:rsid w:val="006C2545"/>
    <w:rsid w:val="006C3376"/>
    <w:rsid w:val="006C4A90"/>
    <w:rsid w:val="006D0BA3"/>
    <w:rsid w:val="006D1824"/>
    <w:rsid w:val="006D581F"/>
    <w:rsid w:val="006D70A7"/>
    <w:rsid w:val="006D7853"/>
    <w:rsid w:val="006E0EF5"/>
    <w:rsid w:val="006E27B7"/>
    <w:rsid w:val="006E3A20"/>
    <w:rsid w:val="006E42FD"/>
    <w:rsid w:val="006E64F9"/>
    <w:rsid w:val="006F1729"/>
    <w:rsid w:val="006F3257"/>
    <w:rsid w:val="006F4055"/>
    <w:rsid w:val="006F4162"/>
    <w:rsid w:val="00701E10"/>
    <w:rsid w:val="00702D65"/>
    <w:rsid w:val="007032B7"/>
    <w:rsid w:val="00704FEB"/>
    <w:rsid w:val="00711C1B"/>
    <w:rsid w:val="00712C3B"/>
    <w:rsid w:val="00713A54"/>
    <w:rsid w:val="007148F8"/>
    <w:rsid w:val="0071712B"/>
    <w:rsid w:val="00717851"/>
    <w:rsid w:val="007200B3"/>
    <w:rsid w:val="00731BDA"/>
    <w:rsid w:val="00731C5C"/>
    <w:rsid w:val="00734564"/>
    <w:rsid w:val="0074146B"/>
    <w:rsid w:val="00741D19"/>
    <w:rsid w:val="007434CE"/>
    <w:rsid w:val="00745602"/>
    <w:rsid w:val="00745DEB"/>
    <w:rsid w:val="007477FD"/>
    <w:rsid w:val="00755A30"/>
    <w:rsid w:val="007571E5"/>
    <w:rsid w:val="00757F84"/>
    <w:rsid w:val="00760C84"/>
    <w:rsid w:val="00764442"/>
    <w:rsid w:val="00765F85"/>
    <w:rsid w:val="00766D74"/>
    <w:rsid w:val="007713AC"/>
    <w:rsid w:val="00773C46"/>
    <w:rsid w:val="00774C43"/>
    <w:rsid w:val="0077538C"/>
    <w:rsid w:val="007816A8"/>
    <w:rsid w:val="0078414C"/>
    <w:rsid w:val="00786AAA"/>
    <w:rsid w:val="00787DB4"/>
    <w:rsid w:val="007903DD"/>
    <w:rsid w:val="007937B9"/>
    <w:rsid w:val="00794EB2"/>
    <w:rsid w:val="00795780"/>
    <w:rsid w:val="007A319E"/>
    <w:rsid w:val="007A3B05"/>
    <w:rsid w:val="007A5375"/>
    <w:rsid w:val="007A5565"/>
    <w:rsid w:val="007A5E33"/>
    <w:rsid w:val="007B4750"/>
    <w:rsid w:val="007B6759"/>
    <w:rsid w:val="007B7447"/>
    <w:rsid w:val="007B7516"/>
    <w:rsid w:val="007C1D3A"/>
    <w:rsid w:val="007C4589"/>
    <w:rsid w:val="007C60EE"/>
    <w:rsid w:val="007C61BF"/>
    <w:rsid w:val="007D1397"/>
    <w:rsid w:val="007D1AE7"/>
    <w:rsid w:val="007D1E73"/>
    <w:rsid w:val="007D4CE6"/>
    <w:rsid w:val="007D4DAC"/>
    <w:rsid w:val="007D6245"/>
    <w:rsid w:val="007D71DC"/>
    <w:rsid w:val="007E2B37"/>
    <w:rsid w:val="007E4837"/>
    <w:rsid w:val="007E6245"/>
    <w:rsid w:val="007E6FBC"/>
    <w:rsid w:val="007F00E1"/>
    <w:rsid w:val="007F11E1"/>
    <w:rsid w:val="007F15BA"/>
    <w:rsid w:val="007F2EEF"/>
    <w:rsid w:val="007F3475"/>
    <w:rsid w:val="007F4AD4"/>
    <w:rsid w:val="008017D8"/>
    <w:rsid w:val="00807B40"/>
    <w:rsid w:val="008118ED"/>
    <w:rsid w:val="00812EB8"/>
    <w:rsid w:val="00814220"/>
    <w:rsid w:val="00814514"/>
    <w:rsid w:val="00820E26"/>
    <w:rsid w:val="00821605"/>
    <w:rsid w:val="00823050"/>
    <w:rsid w:val="0082499A"/>
    <w:rsid w:val="00827716"/>
    <w:rsid w:val="00834518"/>
    <w:rsid w:val="0083788C"/>
    <w:rsid w:val="00837D42"/>
    <w:rsid w:val="0084128A"/>
    <w:rsid w:val="00841473"/>
    <w:rsid w:val="00850085"/>
    <w:rsid w:val="008523DF"/>
    <w:rsid w:val="00853186"/>
    <w:rsid w:val="0085509D"/>
    <w:rsid w:val="00855923"/>
    <w:rsid w:val="008610FE"/>
    <w:rsid w:val="008618D0"/>
    <w:rsid w:val="00863FA2"/>
    <w:rsid w:val="008666D7"/>
    <w:rsid w:val="00867494"/>
    <w:rsid w:val="0087634D"/>
    <w:rsid w:val="0088182C"/>
    <w:rsid w:val="0088261F"/>
    <w:rsid w:val="008829B4"/>
    <w:rsid w:val="008838D0"/>
    <w:rsid w:val="008845EC"/>
    <w:rsid w:val="00884A30"/>
    <w:rsid w:val="00887F84"/>
    <w:rsid w:val="00894021"/>
    <w:rsid w:val="008A47F3"/>
    <w:rsid w:val="008A6A9F"/>
    <w:rsid w:val="008A6E29"/>
    <w:rsid w:val="008A77B8"/>
    <w:rsid w:val="008A7A18"/>
    <w:rsid w:val="008A7DDA"/>
    <w:rsid w:val="008B6ACE"/>
    <w:rsid w:val="008C4A0B"/>
    <w:rsid w:val="008C748E"/>
    <w:rsid w:val="008D05C6"/>
    <w:rsid w:val="008D1567"/>
    <w:rsid w:val="008D1CD9"/>
    <w:rsid w:val="008D32B7"/>
    <w:rsid w:val="008D6B74"/>
    <w:rsid w:val="008D735D"/>
    <w:rsid w:val="008E4585"/>
    <w:rsid w:val="008E6426"/>
    <w:rsid w:val="008F1E95"/>
    <w:rsid w:val="008F3831"/>
    <w:rsid w:val="008F47A6"/>
    <w:rsid w:val="009004C1"/>
    <w:rsid w:val="00904901"/>
    <w:rsid w:val="00905707"/>
    <w:rsid w:val="009074FE"/>
    <w:rsid w:val="00907976"/>
    <w:rsid w:val="00911F77"/>
    <w:rsid w:val="00921B55"/>
    <w:rsid w:val="009221B7"/>
    <w:rsid w:val="00922C1F"/>
    <w:rsid w:val="0092498B"/>
    <w:rsid w:val="00932663"/>
    <w:rsid w:val="00932A98"/>
    <w:rsid w:val="009353F5"/>
    <w:rsid w:val="009354BB"/>
    <w:rsid w:val="00935B2C"/>
    <w:rsid w:val="009367A7"/>
    <w:rsid w:val="00936C5F"/>
    <w:rsid w:val="00936D28"/>
    <w:rsid w:val="00937659"/>
    <w:rsid w:val="00942043"/>
    <w:rsid w:val="009426E8"/>
    <w:rsid w:val="00945A03"/>
    <w:rsid w:val="009525F4"/>
    <w:rsid w:val="00953579"/>
    <w:rsid w:val="009625A9"/>
    <w:rsid w:val="0096718E"/>
    <w:rsid w:val="00971153"/>
    <w:rsid w:val="009811D0"/>
    <w:rsid w:val="0098274E"/>
    <w:rsid w:val="0098329A"/>
    <w:rsid w:val="00983868"/>
    <w:rsid w:val="0098389C"/>
    <w:rsid w:val="0098450D"/>
    <w:rsid w:val="00985244"/>
    <w:rsid w:val="00990966"/>
    <w:rsid w:val="009927C7"/>
    <w:rsid w:val="009928A2"/>
    <w:rsid w:val="009A42E1"/>
    <w:rsid w:val="009A5DEF"/>
    <w:rsid w:val="009A694C"/>
    <w:rsid w:val="009A6E26"/>
    <w:rsid w:val="009B08A1"/>
    <w:rsid w:val="009B2EAA"/>
    <w:rsid w:val="009B43E9"/>
    <w:rsid w:val="009B49EA"/>
    <w:rsid w:val="009C3789"/>
    <w:rsid w:val="009C4303"/>
    <w:rsid w:val="009C4350"/>
    <w:rsid w:val="009C483E"/>
    <w:rsid w:val="009C5759"/>
    <w:rsid w:val="009C614F"/>
    <w:rsid w:val="009C6517"/>
    <w:rsid w:val="009D137F"/>
    <w:rsid w:val="009D3A0D"/>
    <w:rsid w:val="009D57D5"/>
    <w:rsid w:val="009D61E6"/>
    <w:rsid w:val="009E3D90"/>
    <w:rsid w:val="009E5563"/>
    <w:rsid w:val="009E5D84"/>
    <w:rsid w:val="009E67BA"/>
    <w:rsid w:val="009E6A2E"/>
    <w:rsid w:val="009E7900"/>
    <w:rsid w:val="009F133F"/>
    <w:rsid w:val="009F46A2"/>
    <w:rsid w:val="009F4E75"/>
    <w:rsid w:val="00A02DE8"/>
    <w:rsid w:val="00A03590"/>
    <w:rsid w:val="00A075D9"/>
    <w:rsid w:val="00A14AAA"/>
    <w:rsid w:val="00A16659"/>
    <w:rsid w:val="00A16CFB"/>
    <w:rsid w:val="00A21929"/>
    <w:rsid w:val="00A23478"/>
    <w:rsid w:val="00A25EF4"/>
    <w:rsid w:val="00A26F70"/>
    <w:rsid w:val="00A33858"/>
    <w:rsid w:val="00A342C2"/>
    <w:rsid w:val="00A34F43"/>
    <w:rsid w:val="00A3647E"/>
    <w:rsid w:val="00A41D5E"/>
    <w:rsid w:val="00A42AD8"/>
    <w:rsid w:val="00A466E4"/>
    <w:rsid w:val="00A50096"/>
    <w:rsid w:val="00A52ABE"/>
    <w:rsid w:val="00A5474A"/>
    <w:rsid w:val="00A55653"/>
    <w:rsid w:val="00A623AD"/>
    <w:rsid w:val="00A64882"/>
    <w:rsid w:val="00A66862"/>
    <w:rsid w:val="00A7593E"/>
    <w:rsid w:val="00A762A0"/>
    <w:rsid w:val="00A77BBE"/>
    <w:rsid w:val="00A8130F"/>
    <w:rsid w:val="00A81789"/>
    <w:rsid w:val="00A81D6B"/>
    <w:rsid w:val="00A82E84"/>
    <w:rsid w:val="00A832E6"/>
    <w:rsid w:val="00A85D88"/>
    <w:rsid w:val="00A91951"/>
    <w:rsid w:val="00A93714"/>
    <w:rsid w:val="00A94C20"/>
    <w:rsid w:val="00A96AE6"/>
    <w:rsid w:val="00A96CF4"/>
    <w:rsid w:val="00AA283D"/>
    <w:rsid w:val="00AA34F3"/>
    <w:rsid w:val="00AA5B7C"/>
    <w:rsid w:val="00AA647B"/>
    <w:rsid w:val="00AA6D34"/>
    <w:rsid w:val="00AA77E3"/>
    <w:rsid w:val="00AB0178"/>
    <w:rsid w:val="00AB0AB1"/>
    <w:rsid w:val="00AB2BE6"/>
    <w:rsid w:val="00AB49CD"/>
    <w:rsid w:val="00AB57BC"/>
    <w:rsid w:val="00AC779F"/>
    <w:rsid w:val="00AD0E07"/>
    <w:rsid w:val="00AD102E"/>
    <w:rsid w:val="00AD1653"/>
    <w:rsid w:val="00AD2DD6"/>
    <w:rsid w:val="00AD62B3"/>
    <w:rsid w:val="00AD668E"/>
    <w:rsid w:val="00AE1265"/>
    <w:rsid w:val="00AE2F95"/>
    <w:rsid w:val="00AE5241"/>
    <w:rsid w:val="00AE548D"/>
    <w:rsid w:val="00AE5BC1"/>
    <w:rsid w:val="00AE6B60"/>
    <w:rsid w:val="00AF2C6E"/>
    <w:rsid w:val="00AF775B"/>
    <w:rsid w:val="00AF7909"/>
    <w:rsid w:val="00B01624"/>
    <w:rsid w:val="00B02E94"/>
    <w:rsid w:val="00B05499"/>
    <w:rsid w:val="00B10040"/>
    <w:rsid w:val="00B10342"/>
    <w:rsid w:val="00B12840"/>
    <w:rsid w:val="00B15CD3"/>
    <w:rsid w:val="00B21A86"/>
    <w:rsid w:val="00B21FB3"/>
    <w:rsid w:val="00B22F37"/>
    <w:rsid w:val="00B250D8"/>
    <w:rsid w:val="00B251D6"/>
    <w:rsid w:val="00B30AA0"/>
    <w:rsid w:val="00B30D37"/>
    <w:rsid w:val="00B31B6D"/>
    <w:rsid w:val="00B32D5D"/>
    <w:rsid w:val="00B33E12"/>
    <w:rsid w:val="00B34A86"/>
    <w:rsid w:val="00B35408"/>
    <w:rsid w:val="00B37B84"/>
    <w:rsid w:val="00B37F90"/>
    <w:rsid w:val="00B4657C"/>
    <w:rsid w:val="00B471A5"/>
    <w:rsid w:val="00B519AD"/>
    <w:rsid w:val="00B529E5"/>
    <w:rsid w:val="00B53391"/>
    <w:rsid w:val="00B5360E"/>
    <w:rsid w:val="00B5551E"/>
    <w:rsid w:val="00B5619F"/>
    <w:rsid w:val="00B5785B"/>
    <w:rsid w:val="00B60FB5"/>
    <w:rsid w:val="00B61D56"/>
    <w:rsid w:val="00B63064"/>
    <w:rsid w:val="00B631B2"/>
    <w:rsid w:val="00B65604"/>
    <w:rsid w:val="00B75465"/>
    <w:rsid w:val="00B77EDC"/>
    <w:rsid w:val="00B80BCF"/>
    <w:rsid w:val="00B82232"/>
    <w:rsid w:val="00B84FDB"/>
    <w:rsid w:val="00B86F84"/>
    <w:rsid w:val="00B87D95"/>
    <w:rsid w:val="00B905AE"/>
    <w:rsid w:val="00B91413"/>
    <w:rsid w:val="00B95C6F"/>
    <w:rsid w:val="00B9684B"/>
    <w:rsid w:val="00B97933"/>
    <w:rsid w:val="00BA11DD"/>
    <w:rsid w:val="00BA23BB"/>
    <w:rsid w:val="00BA2813"/>
    <w:rsid w:val="00BA2AD1"/>
    <w:rsid w:val="00BA50E3"/>
    <w:rsid w:val="00BB0054"/>
    <w:rsid w:val="00BB333F"/>
    <w:rsid w:val="00BB4BE6"/>
    <w:rsid w:val="00BB5877"/>
    <w:rsid w:val="00BB5B64"/>
    <w:rsid w:val="00BB5C65"/>
    <w:rsid w:val="00BC0818"/>
    <w:rsid w:val="00BC32E9"/>
    <w:rsid w:val="00BC3A02"/>
    <w:rsid w:val="00BC534E"/>
    <w:rsid w:val="00BC6EC6"/>
    <w:rsid w:val="00BD026F"/>
    <w:rsid w:val="00BE017D"/>
    <w:rsid w:val="00BE1702"/>
    <w:rsid w:val="00BE1B76"/>
    <w:rsid w:val="00BE58F9"/>
    <w:rsid w:val="00BF451F"/>
    <w:rsid w:val="00BF4DF1"/>
    <w:rsid w:val="00BF4E4A"/>
    <w:rsid w:val="00C02570"/>
    <w:rsid w:val="00C04213"/>
    <w:rsid w:val="00C05C5A"/>
    <w:rsid w:val="00C06E1D"/>
    <w:rsid w:val="00C10F01"/>
    <w:rsid w:val="00C11E72"/>
    <w:rsid w:val="00C16048"/>
    <w:rsid w:val="00C1694F"/>
    <w:rsid w:val="00C2560C"/>
    <w:rsid w:val="00C257C6"/>
    <w:rsid w:val="00C30E1E"/>
    <w:rsid w:val="00C31E17"/>
    <w:rsid w:val="00C33B3C"/>
    <w:rsid w:val="00C37A1C"/>
    <w:rsid w:val="00C409E3"/>
    <w:rsid w:val="00C42BFE"/>
    <w:rsid w:val="00C43E86"/>
    <w:rsid w:val="00C44084"/>
    <w:rsid w:val="00C567F9"/>
    <w:rsid w:val="00C60F11"/>
    <w:rsid w:val="00C6258C"/>
    <w:rsid w:val="00C65B3F"/>
    <w:rsid w:val="00C67FA6"/>
    <w:rsid w:val="00C70DF4"/>
    <w:rsid w:val="00C82D33"/>
    <w:rsid w:val="00C8549E"/>
    <w:rsid w:val="00C8651B"/>
    <w:rsid w:val="00C8668D"/>
    <w:rsid w:val="00C879D3"/>
    <w:rsid w:val="00C92BA0"/>
    <w:rsid w:val="00C941BF"/>
    <w:rsid w:val="00C9453F"/>
    <w:rsid w:val="00C94ED5"/>
    <w:rsid w:val="00CA08C5"/>
    <w:rsid w:val="00CA144B"/>
    <w:rsid w:val="00CA28B8"/>
    <w:rsid w:val="00CA2C38"/>
    <w:rsid w:val="00CC035E"/>
    <w:rsid w:val="00CC06D8"/>
    <w:rsid w:val="00CC1661"/>
    <w:rsid w:val="00CC1AA1"/>
    <w:rsid w:val="00CC2854"/>
    <w:rsid w:val="00CC3DD2"/>
    <w:rsid w:val="00CC4A11"/>
    <w:rsid w:val="00CC54D4"/>
    <w:rsid w:val="00CC7F46"/>
    <w:rsid w:val="00CD3355"/>
    <w:rsid w:val="00CD3CD5"/>
    <w:rsid w:val="00CD685B"/>
    <w:rsid w:val="00CE312D"/>
    <w:rsid w:val="00CE590C"/>
    <w:rsid w:val="00CE692B"/>
    <w:rsid w:val="00CF1A24"/>
    <w:rsid w:val="00CF1EBC"/>
    <w:rsid w:val="00CF785D"/>
    <w:rsid w:val="00D0140F"/>
    <w:rsid w:val="00D03560"/>
    <w:rsid w:val="00D04855"/>
    <w:rsid w:val="00D04EA7"/>
    <w:rsid w:val="00D0716D"/>
    <w:rsid w:val="00D11466"/>
    <w:rsid w:val="00D1260A"/>
    <w:rsid w:val="00D14BA0"/>
    <w:rsid w:val="00D15249"/>
    <w:rsid w:val="00D164CF"/>
    <w:rsid w:val="00D20586"/>
    <w:rsid w:val="00D21863"/>
    <w:rsid w:val="00D22D68"/>
    <w:rsid w:val="00D234A7"/>
    <w:rsid w:val="00D27ED1"/>
    <w:rsid w:val="00D31BC0"/>
    <w:rsid w:val="00D3480F"/>
    <w:rsid w:val="00D41501"/>
    <w:rsid w:val="00D417F7"/>
    <w:rsid w:val="00D45EA3"/>
    <w:rsid w:val="00D47176"/>
    <w:rsid w:val="00D51099"/>
    <w:rsid w:val="00D539D0"/>
    <w:rsid w:val="00D551C5"/>
    <w:rsid w:val="00D61D23"/>
    <w:rsid w:val="00D61E81"/>
    <w:rsid w:val="00D6243A"/>
    <w:rsid w:val="00D639C5"/>
    <w:rsid w:val="00D706D2"/>
    <w:rsid w:val="00D71AE5"/>
    <w:rsid w:val="00D738BD"/>
    <w:rsid w:val="00D755F0"/>
    <w:rsid w:val="00D76DFD"/>
    <w:rsid w:val="00D821C3"/>
    <w:rsid w:val="00D84AA8"/>
    <w:rsid w:val="00D85AA5"/>
    <w:rsid w:val="00D937FE"/>
    <w:rsid w:val="00D93A17"/>
    <w:rsid w:val="00D96268"/>
    <w:rsid w:val="00DA060A"/>
    <w:rsid w:val="00DA15F5"/>
    <w:rsid w:val="00DA24A8"/>
    <w:rsid w:val="00DA3119"/>
    <w:rsid w:val="00DA365F"/>
    <w:rsid w:val="00DA4482"/>
    <w:rsid w:val="00DA73D0"/>
    <w:rsid w:val="00DB2D69"/>
    <w:rsid w:val="00DB69CB"/>
    <w:rsid w:val="00DC0902"/>
    <w:rsid w:val="00DC16D0"/>
    <w:rsid w:val="00DC1FD8"/>
    <w:rsid w:val="00DC3262"/>
    <w:rsid w:val="00DC335A"/>
    <w:rsid w:val="00DC3ED1"/>
    <w:rsid w:val="00DC47C5"/>
    <w:rsid w:val="00DC4AA0"/>
    <w:rsid w:val="00DC5B76"/>
    <w:rsid w:val="00DD1851"/>
    <w:rsid w:val="00DD4B2A"/>
    <w:rsid w:val="00DD514D"/>
    <w:rsid w:val="00DD551F"/>
    <w:rsid w:val="00DE0A7F"/>
    <w:rsid w:val="00DE23AF"/>
    <w:rsid w:val="00DE664B"/>
    <w:rsid w:val="00DF0A1C"/>
    <w:rsid w:val="00DF3337"/>
    <w:rsid w:val="00DF5D11"/>
    <w:rsid w:val="00DF67B4"/>
    <w:rsid w:val="00E0787F"/>
    <w:rsid w:val="00E1122B"/>
    <w:rsid w:val="00E11E77"/>
    <w:rsid w:val="00E12FFB"/>
    <w:rsid w:val="00E132FD"/>
    <w:rsid w:val="00E13DC7"/>
    <w:rsid w:val="00E15EBD"/>
    <w:rsid w:val="00E240E7"/>
    <w:rsid w:val="00E25E36"/>
    <w:rsid w:val="00E268F7"/>
    <w:rsid w:val="00E27E65"/>
    <w:rsid w:val="00E41DF8"/>
    <w:rsid w:val="00E4625C"/>
    <w:rsid w:val="00E5129A"/>
    <w:rsid w:val="00E57725"/>
    <w:rsid w:val="00E702E1"/>
    <w:rsid w:val="00E7110E"/>
    <w:rsid w:val="00E72F3D"/>
    <w:rsid w:val="00E73845"/>
    <w:rsid w:val="00E7546C"/>
    <w:rsid w:val="00E802D7"/>
    <w:rsid w:val="00E80A9F"/>
    <w:rsid w:val="00E8128C"/>
    <w:rsid w:val="00E813C9"/>
    <w:rsid w:val="00E81A73"/>
    <w:rsid w:val="00E84077"/>
    <w:rsid w:val="00E87D3E"/>
    <w:rsid w:val="00E91DE7"/>
    <w:rsid w:val="00E94565"/>
    <w:rsid w:val="00E945EA"/>
    <w:rsid w:val="00E95901"/>
    <w:rsid w:val="00E95B17"/>
    <w:rsid w:val="00E96B82"/>
    <w:rsid w:val="00EA72EE"/>
    <w:rsid w:val="00EB4FB5"/>
    <w:rsid w:val="00EB5D13"/>
    <w:rsid w:val="00EB748B"/>
    <w:rsid w:val="00EC025D"/>
    <w:rsid w:val="00EC0669"/>
    <w:rsid w:val="00EC4CFB"/>
    <w:rsid w:val="00EC4F8E"/>
    <w:rsid w:val="00ED0365"/>
    <w:rsid w:val="00ED07F3"/>
    <w:rsid w:val="00EE45A4"/>
    <w:rsid w:val="00EE48D2"/>
    <w:rsid w:val="00EE4F9B"/>
    <w:rsid w:val="00EE6606"/>
    <w:rsid w:val="00EF2A2A"/>
    <w:rsid w:val="00EF383D"/>
    <w:rsid w:val="00EF43F6"/>
    <w:rsid w:val="00EF6BF8"/>
    <w:rsid w:val="00F035B6"/>
    <w:rsid w:val="00F05BC0"/>
    <w:rsid w:val="00F05D5C"/>
    <w:rsid w:val="00F07C88"/>
    <w:rsid w:val="00F125CF"/>
    <w:rsid w:val="00F1276D"/>
    <w:rsid w:val="00F12836"/>
    <w:rsid w:val="00F1433E"/>
    <w:rsid w:val="00F14766"/>
    <w:rsid w:val="00F14774"/>
    <w:rsid w:val="00F15235"/>
    <w:rsid w:val="00F15A19"/>
    <w:rsid w:val="00F23A72"/>
    <w:rsid w:val="00F24D81"/>
    <w:rsid w:val="00F32610"/>
    <w:rsid w:val="00F367D3"/>
    <w:rsid w:val="00F369AA"/>
    <w:rsid w:val="00F4184C"/>
    <w:rsid w:val="00F43BD4"/>
    <w:rsid w:val="00F43C8D"/>
    <w:rsid w:val="00F46EBB"/>
    <w:rsid w:val="00F51CBC"/>
    <w:rsid w:val="00F522F9"/>
    <w:rsid w:val="00F534DE"/>
    <w:rsid w:val="00F56168"/>
    <w:rsid w:val="00F60B67"/>
    <w:rsid w:val="00F61878"/>
    <w:rsid w:val="00F627AA"/>
    <w:rsid w:val="00F62C1C"/>
    <w:rsid w:val="00F64571"/>
    <w:rsid w:val="00F66660"/>
    <w:rsid w:val="00F7107E"/>
    <w:rsid w:val="00F724BD"/>
    <w:rsid w:val="00F75CC3"/>
    <w:rsid w:val="00F841A4"/>
    <w:rsid w:val="00F8672E"/>
    <w:rsid w:val="00F87A25"/>
    <w:rsid w:val="00F91F96"/>
    <w:rsid w:val="00F927CB"/>
    <w:rsid w:val="00F93CE1"/>
    <w:rsid w:val="00F95E1D"/>
    <w:rsid w:val="00F976E5"/>
    <w:rsid w:val="00FA0387"/>
    <w:rsid w:val="00FA0752"/>
    <w:rsid w:val="00FA1653"/>
    <w:rsid w:val="00FA19E3"/>
    <w:rsid w:val="00FA1E79"/>
    <w:rsid w:val="00FA6908"/>
    <w:rsid w:val="00FA72AE"/>
    <w:rsid w:val="00FB221C"/>
    <w:rsid w:val="00FB6EB3"/>
    <w:rsid w:val="00FC1472"/>
    <w:rsid w:val="00FC15C2"/>
    <w:rsid w:val="00FC537F"/>
    <w:rsid w:val="00FC5DF7"/>
    <w:rsid w:val="00FC5EFC"/>
    <w:rsid w:val="00FC73CD"/>
    <w:rsid w:val="00FD1060"/>
    <w:rsid w:val="00FD4AB5"/>
    <w:rsid w:val="00FE0520"/>
    <w:rsid w:val="00FE10EC"/>
    <w:rsid w:val="00FE571D"/>
    <w:rsid w:val="00FE675D"/>
    <w:rsid w:val="00FF3FA9"/>
    <w:rsid w:val="00FF5D3E"/>
    <w:rsid w:val="00FF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E3A4C9A"/>
  <w15:chartTrackingRefBased/>
  <w15:docId w15:val="{774A495B-3551-4C45-ADCA-E29699BD7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76E5"/>
  </w:style>
  <w:style w:type="paragraph" w:styleId="Nadpis1">
    <w:name w:val="heading 1"/>
    <w:basedOn w:val="Normln"/>
    <w:next w:val="Normln"/>
    <w:link w:val="Nadpis1Char"/>
    <w:uiPriority w:val="99"/>
    <w:qFormat/>
    <w:rsid w:val="00DC335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DC335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DC335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9"/>
    <w:qFormat/>
    <w:rsid w:val="00DC335A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9"/>
    <w:qFormat/>
    <w:rsid w:val="00DC335A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link w:val="Nadpis6Char"/>
    <w:uiPriority w:val="99"/>
    <w:qFormat/>
    <w:rsid w:val="00DC335A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9"/>
    <w:qFormat/>
    <w:rsid w:val="00DC335A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9"/>
    <w:qFormat/>
    <w:rsid w:val="00DC335A"/>
    <w:pPr>
      <w:keepNext/>
      <w:keepLines/>
      <w:spacing w:before="200"/>
      <w:outlineLvl w:val="7"/>
    </w:pPr>
    <w:rPr>
      <w:rFonts w:ascii="Cambria" w:hAnsi="Cambria"/>
      <w:color w:val="404040"/>
    </w:rPr>
  </w:style>
  <w:style w:type="paragraph" w:styleId="Nadpis9">
    <w:name w:val="heading 9"/>
    <w:basedOn w:val="Normln"/>
    <w:next w:val="Normln"/>
    <w:link w:val="Nadpis9Char"/>
    <w:uiPriority w:val="99"/>
    <w:qFormat/>
    <w:rsid w:val="00DC335A"/>
    <w:pPr>
      <w:keepNext/>
      <w:keepLines/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DC335A"/>
    <w:rPr>
      <w:rFonts w:ascii="Cambria" w:hAnsi="Cambria"/>
      <w:b/>
      <w:bCs/>
      <w:color w:val="365F91"/>
      <w:sz w:val="28"/>
      <w:szCs w:val="28"/>
    </w:rPr>
  </w:style>
  <w:style w:type="character" w:customStyle="1" w:styleId="Nadpis2Char">
    <w:name w:val="Nadpis 2 Char"/>
    <w:link w:val="Nadpis2"/>
    <w:uiPriority w:val="99"/>
    <w:locked/>
    <w:rsid w:val="00DC335A"/>
    <w:rPr>
      <w:rFonts w:ascii="Cambria" w:hAnsi="Cambria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uiPriority w:val="99"/>
    <w:locked/>
    <w:rsid w:val="00DC335A"/>
    <w:rPr>
      <w:rFonts w:ascii="Cambria" w:hAnsi="Cambria"/>
      <w:b/>
      <w:bCs/>
      <w:color w:val="4F81BD"/>
    </w:rPr>
  </w:style>
  <w:style w:type="character" w:customStyle="1" w:styleId="Nadpis4Char">
    <w:name w:val="Nadpis 4 Char"/>
    <w:link w:val="Nadpis4"/>
    <w:uiPriority w:val="99"/>
    <w:locked/>
    <w:rsid w:val="00DC335A"/>
    <w:rPr>
      <w:rFonts w:ascii="Cambria" w:hAnsi="Cambria"/>
      <w:b/>
      <w:bCs/>
      <w:i/>
      <w:iCs/>
      <w:color w:val="4F81BD"/>
    </w:rPr>
  </w:style>
  <w:style w:type="character" w:customStyle="1" w:styleId="Nadpis5Char">
    <w:name w:val="Nadpis 5 Char"/>
    <w:link w:val="Nadpis5"/>
    <w:uiPriority w:val="99"/>
    <w:locked/>
    <w:rsid w:val="00DC335A"/>
    <w:rPr>
      <w:rFonts w:ascii="Cambria" w:hAnsi="Cambria"/>
      <w:color w:val="243F60"/>
    </w:rPr>
  </w:style>
  <w:style w:type="character" w:customStyle="1" w:styleId="Nadpis6Char">
    <w:name w:val="Nadpis 6 Char"/>
    <w:link w:val="Nadpis6"/>
    <w:uiPriority w:val="99"/>
    <w:locked/>
    <w:rsid w:val="00DC335A"/>
    <w:rPr>
      <w:rFonts w:ascii="Cambria" w:hAnsi="Cambria"/>
      <w:i/>
      <w:iCs/>
      <w:color w:val="243F60"/>
    </w:rPr>
  </w:style>
  <w:style w:type="character" w:customStyle="1" w:styleId="Nadpis7Char">
    <w:name w:val="Nadpis 7 Char"/>
    <w:link w:val="Nadpis7"/>
    <w:uiPriority w:val="99"/>
    <w:locked/>
    <w:rsid w:val="00DC335A"/>
    <w:rPr>
      <w:rFonts w:ascii="Cambria" w:hAnsi="Cambria"/>
      <w:i/>
      <w:iCs/>
      <w:color w:val="404040"/>
    </w:rPr>
  </w:style>
  <w:style w:type="character" w:customStyle="1" w:styleId="Nadpis8Char">
    <w:name w:val="Nadpis 8 Char"/>
    <w:link w:val="Nadpis8"/>
    <w:uiPriority w:val="99"/>
    <w:locked/>
    <w:rsid w:val="00DC335A"/>
    <w:rPr>
      <w:rFonts w:ascii="Cambria" w:hAnsi="Cambria"/>
      <w:color w:val="404040"/>
    </w:rPr>
  </w:style>
  <w:style w:type="character" w:customStyle="1" w:styleId="Nadpis9Char">
    <w:name w:val="Nadpis 9 Char"/>
    <w:link w:val="Nadpis9"/>
    <w:uiPriority w:val="99"/>
    <w:locked/>
    <w:rsid w:val="00DC335A"/>
    <w:rPr>
      <w:rFonts w:ascii="Cambria" w:hAnsi="Cambria"/>
      <w:i/>
      <w:iCs/>
      <w:color w:val="404040"/>
    </w:rPr>
  </w:style>
  <w:style w:type="paragraph" w:styleId="Zkladntext">
    <w:name w:val="Body Text"/>
    <w:basedOn w:val="Normln"/>
    <w:link w:val="ZkladntextChar"/>
    <w:uiPriority w:val="99"/>
    <w:rsid w:val="00F976E5"/>
    <w:pPr>
      <w:widowControl w:val="0"/>
    </w:pPr>
    <w:rPr>
      <w:color w:val="000000"/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E122D"/>
    <w:rPr>
      <w:rFonts w:cs="Times New Roman"/>
      <w:sz w:val="20"/>
      <w:szCs w:val="20"/>
    </w:rPr>
  </w:style>
  <w:style w:type="paragraph" w:customStyle="1" w:styleId="dka">
    <w:name w:val="Řádka"/>
    <w:uiPriority w:val="99"/>
    <w:rsid w:val="00F976E5"/>
    <w:pPr>
      <w:widowControl w:val="0"/>
    </w:pPr>
    <w:rPr>
      <w:color w:val="000000"/>
      <w:sz w:val="24"/>
    </w:rPr>
  </w:style>
  <w:style w:type="paragraph" w:customStyle="1" w:styleId="Znaka">
    <w:name w:val="Značka"/>
    <w:uiPriority w:val="99"/>
    <w:rsid w:val="00F976E5"/>
    <w:pPr>
      <w:widowControl w:val="0"/>
      <w:ind w:left="288"/>
    </w:pPr>
    <w:rPr>
      <w:color w:val="000000"/>
      <w:sz w:val="24"/>
    </w:rPr>
  </w:style>
  <w:style w:type="paragraph" w:customStyle="1" w:styleId="Znaka1">
    <w:name w:val="Značka 1"/>
    <w:uiPriority w:val="99"/>
    <w:rsid w:val="00F976E5"/>
    <w:pPr>
      <w:widowControl w:val="0"/>
      <w:ind w:left="576"/>
    </w:pPr>
    <w:rPr>
      <w:color w:val="000000"/>
      <w:sz w:val="24"/>
    </w:rPr>
  </w:style>
  <w:style w:type="paragraph" w:customStyle="1" w:styleId="sloseznamu">
    <w:name w:val="Číslo seznamu"/>
    <w:uiPriority w:val="99"/>
    <w:rsid w:val="00F976E5"/>
    <w:pPr>
      <w:widowControl w:val="0"/>
      <w:ind w:left="720"/>
    </w:pPr>
    <w:rPr>
      <w:color w:val="000000"/>
      <w:sz w:val="24"/>
    </w:rPr>
  </w:style>
  <w:style w:type="paragraph" w:styleId="Podnadpis">
    <w:name w:val="Subtitle"/>
    <w:uiPriority w:val="99"/>
    <w:rsid w:val="00F976E5"/>
    <w:pPr>
      <w:widowControl w:val="0"/>
      <w:spacing w:before="72" w:after="72"/>
    </w:pPr>
    <w:rPr>
      <w:b/>
      <w:i/>
      <w:color w:val="000000"/>
      <w:sz w:val="24"/>
    </w:rPr>
  </w:style>
  <w:style w:type="paragraph" w:customStyle="1" w:styleId="Nadpis">
    <w:name w:val="Nadpis"/>
    <w:uiPriority w:val="99"/>
    <w:rsid w:val="00F976E5"/>
    <w:pPr>
      <w:keepNext/>
      <w:keepLines/>
      <w:widowControl w:val="0"/>
      <w:spacing w:before="144" w:after="72"/>
      <w:jc w:val="center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rsid w:val="00F976E5"/>
    <w:pPr>
      <w:widowControl w:val="0"/>
    </w:pPr>
    <w:rPr>
      <w:color w:val="000000"/>
      <w:sz w:val="24"/>
    </w:rPr>
  </w:style>
  <w:style w:type="character" w:customStyle="1" w:styleId="ZhlavChar">
    <w:name w:val="Záhlaví Char"/>
    <w:link w:val="Zhlav"/>
    <w:uiPriority w:val="99"/>
    <w:locked/>
    <w:rsid w:val="005E122D"/>
    <w:rPr>
      <w:rFonts w:cs="Times New Roman"/>
      <w:sz w:val="20"/>
      <w:szCs w:val="20"/>
    </w:rPr>
  </w:style>
  <w:style w:type="paragraph" w:customStyle="1" w:styleId="Pata">
    <w:name w:val="Pata"/>
    <w:uiPriority w:val="99"/>
    <w:rsid w:val="00F976E5"/>
    <w:pPr>
      <w:widowControl w:val="0"/>
    </w:pPr>
    <w:rPr>
      <w:color w:val="000000"/>
      <w:sz w:val="24"/>
    </w:rPr>
  </w:style>
  <w:style w:type="paragraph" w:customStyle="1" w:styleId="Texttabulky">
    <w:name w:val="Text tabulky"/>
    <w:uiPriority w:val="99"/>
    <w:rsid w:val="00F976E5"/>
    <w:pPr>
      <w:widowControl w:val="0"/>
    </w:pPr>
    <w:rPr>
      <w:color w:val="000000"/>
      <w:sz w:val="24"/>
    </w:rPr>
  </w:style>
  <w:style w:type="paragraph" w:styleId="Zpat">
    <w:name w:val="footer"/>
    <w:basedOn w:val="Normln"/>
    <w:link w:val="ZpatChar"/>
    <w:uiPriority w:val="99"/>
    <w:rsid w:val="00F976E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E122D"/>
    <w:rPr>
      <w:rFonts w:cs="Times New Roman"/>
      <w:sz w:val="20"/>
      <w:szCs w:val="20"/>
    </w:rPr>
  </w:style>
  <w:style w:type="character" w:styleId="slostrnky">
    <w:name w:val="page number"/>
    <w:uiPriority w:val="99"/>
    <w:rsid w:val="00F976E5"/>
    <w:rPr>
      <w:rFonts w:cs="Times New Roman"/>
    </w:rPr>
  </w:style>
  <w:style w:type="paragraph" w:styleId="Nzev">
    <w:name w:val="Title"/>
    <w:basedOn w:val="Normln"/>
    <w:link w:val="NzevChar"/>
    <w:uiPriority w:val="99"/>
    <w:qFormat/>
    <w:rsid w:val="00F976E5"/>
    <w:pPr>
      <w:jc w:val="center"/>
    </w:pPr>
    <w:rPr>
      <w:b/>
    </w:rPr>
  </w:style>
  <w:style w:type="character" w:customStyle="1" w:styleId="NzevChar">
    <w:name w:val="Název Char"/>
    <w:link w:val="Nzev"/>
    <w:uiPriority w:val="99"/>
    <w:locked/>
    <w:rsid w:val="005E122D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">
    <w:name w:val="Body Text Indent"/>
    <w:basedOn w:val="Normln"/>
    <w:link w:val="ZkladntextodsazenChar"/>
    <w:uiPriority w:val="99"/>
    <w:rsid w:val="00F976E5"/>
    <w:pPr>
      <w:ind w:firstLine="708"/>
      <w:jc w:val="both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E122D"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F976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E122D"/>
    <w:rPr>
      <w:rFonts w:cs="Times New Roman"/>
      <w:sz w:val="2"/>
    </w:rPr>
  </w:style>
  <w:style w:type="paragraph" w:customStyle="1" w:styleId="Rozvrendokumentu">
    <w:name w:val="Rozvržení dokumentu"/>
    <w:basedOn w:val="Normln"/>
    <w:link w:val="RozvrendokumentuChar"/>
    <w:uiPriority w:val="99"/>
    <w:semiHidden/>
    <w:rsid w:val="00CA28B8"/>
    <w:pPr>
      <w:shd w:val="clear" w:color="auto" w:fill="000080"/>
    </w:pPr>
    <w:rPr>
      <w:rFonts w:ascii="Tahoma" w:hAnsi="Tahoma" w:cs="Tahoma"/>
    </w:rPr>
  </w:style>
  <w:style w:type="character" w:customStyle="1" w:styleId="RozvrendokumentuChar">
    <w:name w:val="Rozvržení dokumentu Char"/>
    <w:link w:val="Rozvrendokumentu"/>
    <w:uiPriority w:val="99"/>
    <w:semiHidden/>
    <w:locked/>
    <w:rsid w:val="005E122D"/>
    <w:rPr>
      <w:rFonts w:cs="Times New Roman"/>
      <w:sz w:val="2"/>
    </w:rPr>
  </w:style>
  <w:style w:type="character" w:styleId="Siln">
    <w:name w:val="Strong"/>
    <w:uiPriority w:val="99"/>
    <w:qFormat/>
    <w:rsid w:val="00651582"/>
    <w:rPr>
      <w:rFonts w:cs="Times New Roman"/>
      <w:b/>
      <w:bCs/>
    </w:rPr>
  </w:style>
  <w:style w:type="character" w:styleId="Odkaznakoment">
    <w:name w:val="annotation reference"/>
    <w:uiPriority w:val="99"/>
    <w:semiHidden/>
    <w:locked/>
    <w:rsid w:val="0094204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locked/>
    <w:rsid w:val="00942043"/>
  </w:style>
  <w:style w:type="character" w:customStyle="1" w:styleId="TextkomenteChar">
    <w:name w:val="Text komentáře Char"/>
    <w:link w:val="Textkomente"/>
    <w:uiPriority w:val="99"/>
    <w:semiHidden/>
    <w:locked/>
    <w:rsid w:val="0094204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locked/>
    <w:rsid w:val="0094204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942043"/>
    <w:rPr>
      <w:rFonts w:cs="Times New Roman"/>
      <w:b/>
      <w:bCs/>
      <w:sz w:val="20"/>
      <w:szCs w:val="20"/>
    </w:rPr>
  </w:style>
  <w:style w:type="table" w:styleId="Mkatabulky">
    <w:name w:val="Table Grid"/>
    <w:basedOn w:val="Normlntabulka"/>
    <w:uiPriority w:val="59"/>
    <w:locked/>
    <w:rsid w:val="004C68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E23AF"/>
  </w:style>
  <w:style w:type="numbering" w:customStyle="1" w:styleId="Styl5">
    <w:name w:val="Styl5"/>
    <w:rsid w:val="00D715C5"/>
    <w:pPr>
      <w:numPr>
        <w:numId w:val="4"/>
      </w:numPr>
    </w:pPr>
  </w:style>
  <w:style w:type="numbering" w:customStyle="1" w:styleId="Styl2">
    <w:name w:val="Styl2"/>
    <w:rsid w:val="00D715C5"/>
    <w:pPr>
      <w:numPr>
        <w:numId w:val="5"/>
      </w:numPr>
    </w:pPr>
  </w:style>
  <w:style w:type="numbering" w:customStyle="1" w:styleId="Styl4">
    <w:name w:val="Styl4"/>
    <w:rsid w:val="00D715C5"/>
    <w:pPr>
      <w:numPr>
        <w:numId w:val="3"/>
      </w:numPr>
    </w:pPr>
  </w:style>
  <w:style w:type="numbering" w:customStyle="1" w:styleId="Styl1">
    <w:name w:val="Styl1"/>
    <w:rsid w:val="00D715C5"/>
    <w:pPr>
      <w:numPr>
        <w:numId w:val="2"/>
      </w:numPr>
    </w:pPr>
  </w:style>
  <w:style w:type="character" w:styleId="Zstupntext">
    <w:name w:val="Placeholder Text"/>
    <w:uiPriority w:val="99"/>
    <w:semiHidden/>
    <w:rsid w:val="00FE0520"/>
    <w:rPr>
      <w:color w:val="808080"/>
    </w:rPr>
  </w:style>
  <w:style w:type="numbering" w:customStyle="1" w:styleId="Styl3">
    <w:name w:val="Styl3"/>
    <w:uiPriority w:val="99"/>
    <w:rsid w:val="006324EB"/>
    <w:pPr>
      <w:numPr>
        <w:numId w:val="26"/>
      </w:numPr>
    </w:pPr>
  </w:style>
  <w:style w:type="paragraph" w:styleId="Odstavecseseznamem">
    <w:name w:val="List Paragraph"/>
    <w:basedOn w:val="Normln"/>
    <w:uiPriority w:val="34"/>
    <w:qFormat/>
    <w:rsid w:val="00C941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1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0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0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0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0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0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0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no.cz/gdpr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A31D9A-995A-4D52-BE0F-09E0EF202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740</Words>
  <Characters>4367</Characters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zřízení věcného břemene</vt:lpstr>
    </vt:vector>
  </TitlesOfParts>
  <LinksUpToDate>false</LinksUpToDate>
  <CharactersWithSpaces>5097</CharactersWithSpaces>
  <SharedDoc>false</SharedDoc>
  <HLinks>
    <vt:vector size="6" baseType="variant">
      <vt:variant>
        <vt:i4>4915223</vt:i4>
      </vt:variant>
      <vt:variant>
        <vt:i4>6</vt:i4>
      </vt:variant>
      <vt:variant>
        <vt:i4>0</vt:i4>
      </vt:variant>
      <vt:variant>
        <vt:i4>5</vt:i4>
      </vt:variant>
      <vt:variant>
        <vt:lpwstr>http://www.brno.cz/gdpr/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2020-06-02T06:15:00Z</cp:lastPrinted>
  <dcterms:created xsi:type="dcterms:W3CDTF">2025-08-18T05:29:00Z</dcterms:created>
  <dcterms:modified xsi:type="dcterms:W3CDTF">2025-08-18T05:29:00Z</dcterms:modified>
</cp:coreProperties>
</file>