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zhotovitele: 748/2025</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46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PPV (MVE Jirkov skluz vtok – ul. Zahradní) – TN</w:t>
      </w:r>
    </w:p>
    <w:p>
      <w:pPr>
        <w:pStyle w:val="Style11"/>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1"/>
        <w:keepNext w:val="0"/>
        <w:keepLines w:val="0"/>
        <w:widowControl w:val="0"/>
        <w:shd w:val="clear" w:color="auto" w:fill="auto"/>
        <w:tabs>
          <w:tab w:pos="391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11"/>
        <w:keepNext w:val="0"/>
        <w:keepLines w:val="0"/>
        <w:widowControl w:val="0"/>
        <w:shd w:val="clear" w:color="auto" w:fill="auto"/>
        <w:tabs>
          <w:tab w:pos="391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Bezručova 4219, 430 03 Chomutov</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DIČ: zastoupený: zástupce ve věcech smluvních: zástupce ve věcech technických: technický dozor investora: bankovní spojení: číslo účtu:</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9"/>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(dále jen „objednatel“)</w:t>
      </w:r>
      <w:bookmarkEnd w:id="3"/>
      <w:bookmarkEnd w:id="4"/>
      <w:bookmarkEnd w:id="5"/>
    </w:p>
    <w:p>
      <w:pPr>
        <w:pStyle w:val="Style9"/>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a</w:t>
      </w:r>
      <w:bookmarkEnd w:id="6"/>
      <w:bookmarkEnd w:id="7"/>
      <w:bookmarkEnd w:id="8"/>
    </w:p>
    <w:p>
      <w:pPr>
        <w:pStyle w:val="Style9"/>
        <w:keepNext/>
        <w:keepLines/>
        <w:widowControl w:val="0"/>
        <w:shd w:val="clear" w:color="auto" w:fill="auto"/>
        <w:tabs>
          <w:tab w:pos="4253" w:val="left"/>
        </w:tabs>
        <w:bidi w:val="0"/>
        <w:spacing w:before="0" w:after="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zhotovitel:</w:t>
        <w:tab/>
        <w:t>BRACKEN TRADE s.r.o.</w:t>
      </w:r>
      <w:bookmarkEnd w:id="10"/>
      <w:bookmarkEnd w:id="11"/>
      <w:bookmarkEnd w:id="9"/>
    </w:p>
    <w:p>
      <w:pPr>
        <w:pStyle w:val="Style9"/>
        <w:keepNext/>
        <w:keepLines/>
        <w:widowControl w:val="0"/>
        <w:shd w:val="clear" w:color="auto" w:fill="auto"/>
        <w:tabs>
          <w:tab w:pos="4253" w:val="left"/>
        </w:tabs>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sídlo:</w:t>
        <w:tab/>
        <w:t>Chvalínská 2260, 413 01 Roudnice nad Labem</w:t>
      </w:r>
      <w:bookmarkEnd w:id="12"/>
      <w:bookmarkEnd w:id="13"/>
      <w:bookmarkEnd w:id="14"/>
    </w:p>
    <w:p>
      <w:pPr>
        <w:pStyle w:val="Style9"/>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oprávněn(i) k podpisu smlouvy:</w:t>
      </w:r>
      <w:bookmarkEnd w:id="15"/>
      <w:bookmarkEnd w:id="16"/>
      <w:bookmarkEnd w:id="17"/>
    </w:p>
    <w:p>
      <w:pPr>
        <w:pStyle w:val="Style9"/>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oprávněn(i) jednat o věcech smluvních:</w:t>
      </w:r>
      <w:bookmarkEnd w:id="18"/>
      <w:bookmarkEnd w:id="19"/>
      <w:bookmarkEnd w:id="20"/>
    </w:p>
    <w:p>
      <w:pPr>
        <w:pStyle w:val="Style11"/>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oprávněn(i) jednat o věcech technických: stavbyvedoucí: manažer stavby:</w:t>
      </w:r>
      <w:bookmarkEnd w:id="21"/>
    </w:p>
    <w:p>
      <w:pPr>
        <w:pStyle w:val="Style11"/>
        <w:keepNext w:val="0"/>
        <w:keepLines w:val="0"/>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IČO:</w:t>
      </w:r>
      <w:bookmarkEnd w:id="22"/>
      <w:bookmarkEnd w:id="23"/>
      <w:bookmarkEnd w:id="24"/>
    </w:p>
    <w:p>
      <w:pPr>
        <w:pStyle w:val="Style9"/>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DIČ:</w:t>
      </w:r>
      <w:bookmarkEnd w:id="25"/>
      <w:bookmarkEnd w:id="26"/>
      <w:bookmarkEnd w:id="27"/>
      <w:bookmarkEnd w:id="28"/>
      <w:bookmarkEnd w:id="29"/>
    </w:p>
    <w:p>
      <w:pPr>
        <w:pStyle w:val="Style9"/>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9"/>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keepLines/>
        <w:widowControl w:val="0"/>
        <w:shd w:val="clear" w:color="auto" w:fill="auto"/>
        <w:tabs>
          <w:tab w:pos="2155" w:val="left"/>
        </w:tabs>
        <w:bidi w:val="0"/>
        <w:spacing w:before="0" w:after="6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zápis v obchodním rejstříku: u Krajského soudu v ústí nad Labem, v oddílu C, vložce 26614 tel:</w:t>
        <w:tab/>
        <w:t>e-mail:</w:t>
      </w:r>
      <w:bookmarkEnd w:id="36"/>
      <w:bookmarkEnd w:id="37"/>
      <w:bookmarkEnd w:id="38"/>
      <w:r>
        <w:rPr>
          <w:color w:val="000000"/>
          <w:spacing w:val="0"/>
          <w:w w:val="100"/>
          <w:position w:val="0"/>
          <w:shd w:val="clear" w:color="auto" w:fill="auto"/>
          <w:lang w:val="cs-CZ" w:eastAsia="cs-CZ" w:bidi="cs-CZ"/>
        </w:rPr>
        <w:t xml:space="preserve"> </w:t>
      </w:r>
      <w:bookmarkStart w:id="39" w:name="bookmark39"/>
      <w:bookmarkStart w:id="40" w:name="bookmark40"/>
      <w:r>
        <w:rPr>
          <w:rStyle w:val="CharStyle12"/>
        </w:rPr>
        <w:t>(dále jen „zhotovitel“)</w:t>
      </w:r>
      <w:bookmarkEnd w:id="39"/>
      <w:bookmarkEnd w:id="40"/>
    </w:p>
    <w:p>
      <w:pPr>
        <w:pStyle w:val="Style1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w:t>
      </w:r>
      <w:r>
        <w:rPr>
          <w:color w:val="000000"/>
          <w:spacing w:val="0"/>
          <w:w w:val="100"/>
          <w:position w:val="0"/>
          <w:shd w:val="clear" w:color="auto" w:fill="auto"/>
          <w:lang w:val="cs-CZ" w:eastAsia="cs-CZ" w:bidi="cs-CZ"/>
        </w:rPr>
        <w:t>registru smluv. Zveřejnění smlouvy a metadat v registru smluv zajistí Povodí Ohře, státní podnik, který má právo tuto smlouvu zveřejnit rovněž v pochybnostech o tom, zda tato smlouva zveřejnění podléhá či nikoliv.</w:t>
      </w:r>
    </w:p>
    <w:p>
      <w:pPr>
        <w:pStyle w:val="Style9"/>
        <w:keepNext/>
        <w:keepLines/>
        <w:widowControl w:val="0"/>
        <w:shd w:val="clear" w:color="auto" w:fill="auto"/>
        <w:bidi w:val="0"/>
        <w:spacing w:before="0" w:after="60" w:line="240" w:lineRule="auto"/>
        <w:ind w:left="0" w:right="0" w:firstLine="0"/>
        <w:jc w:val="center"/>
      </w:pPr>
      <w:bookmarkStart w:id="41" w:name="bookmark41"/>
      <w:bookmarkStart w:id="42" w:name="bookmark42"/>
      <w:bookmarkStart w:id="43" w:name="bookmark43"/>
      <w:r>
        <w:rPr>
          <w:b/>
          <w:bCs/>
          <w:color w:val="000000"/>
          <w:spacing w:val="0"/>
          <w:w w:val="100"/>
          <w:position w:val="0"/>
          <w:shd w:val="clear" w:color="auto" w:fill="auto"/>
          <w:lang w:val="cs-CZ" w:eastAsia="cs-CZ" w:bidi="cs-CZ"/>
        </w:rPr>
        <w:t>Čl. I. PŘEDMĚT DÍLA</w:t>
      </w:r>
      <w:bookmarkEnd w:id="41"/>
      <w:bookmarkEnd w:id="42"/>
      <w:bookmarkEnd w:id="43"/>
    </w:p>
    <w:p>
      <w:pPr>
        <w:pStyle w:val="Style16"/>
        <w:keepNext/>
        <w:keepLines/>
        <w:widowControl w:val="0"/>
        <w:numPr>
          <w:ilvl w:val="0"/>
          <w:numId w:val="1"/>
        </w:numPr>
        <w:shd w:val="clear" w:color="auto" w:fill="auto"/>
        <w:tabs>
          <w:tab w:pos="355" w:val="left"/>
        </w:tabs>
        <w:bidi w:val="0"/>
        <w:spacing w:before="0" w:line="240" w:lineRule="auto"/>
        <w:ind w:right="0" w:hanging="38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PPV (MVE Jirkov skluz vtok – ul. Zahradní) - TN</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4"/>
      <w:bookmarkEnd w:id="45"/>
      <w:bookmarkEnd w:id="47"/>
    </w:p>
    <w:p>
      <w:pPr>
        <w:pStyle w:val="Style16"/>
        <w:keepNext/>
        <w:keepLines/>
        <w:widowControl w:val="0"/>
        <w:numPr>
          <w:ilvl w:val="0"/>
          <w:numId w:val="1"/>
        </w:numPr>
        <w:shd w:val="clear" w:color="auto" w:fill="auto"/>
        <w:tabs>
          <w:tab w:pos="355" w:val="left"/>
        </w:tabs>
        <w:bidi w:val="0"/>
        <w:spacing w:before="0" w:line="240" w:lineRule="auto"/>
        <w:ind w:right="0" w:hanging="38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Předmětem veřejné zakázky je vytěžení naplavenin z průtočného profilu Průmyslového přivaděče vody (PPV) a to v úseku od MVE Jirkov skluz vtok ř. km 0,835 po usazovací jímku (včetně) před bývalým krytým profilem (KP) Zahradní ř. km 1,263, v celkové délce úseku 428 m. Předpokládané množství naplavenin k vytěžení je 115 m3.</w:t>
      </w:r>
      <w:bookmarkEnd w:id="48"/>
      <w:bookmarkEnd w:id="49"/>
      <w:bookmarkEnd w:id="51"/>
    </w:p>
    <w:p>
      <w:pPr>
        <w:pStyle w:val="Style11"/>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Jedná se o tyto práce:</w:t>
      </w:r>
    </w:p>
    <w:p>
      <w:pPr>
        <w:pStyle w:val="Style16"/>
        <w:keepNext/>
        <w:keepLines/>
        <w:widowControl w:val="0"/>
        <w:shd w:val="clear" w:color="auto" w:fill="auto"/>
        <w:bidi w:val="0"/>
        <w:spacing w:before="0" w:after="0" w:line="240" w:lineRule="auto"/>
        <w:ind w:left="720" w:right="0" w:hanging="280"/>
        <w:jc w:val="left"/>
      </w:pPr>
      <w:bookmarkStart w:id="52" w:name="bookmark52"/>
      <w:bookmarkStart w:id="53" w:name="bookmark53"/>
      <w:bookmarkStart w:id="54" w:name="bookmark5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odstranění veškerého naplaveného a napadaného materiálu (písek, větve, listí, kamení, zvodnělý kal) v celé ploše průtočného profilu PPV, tj. i břehy u lichoběžníkového tvaru koryta v délce</w:t>
      </w:r>
      <w:bookmarkEnd w:id="52"/>
      <w:bookmarkEnd w:id="53"/>
      <w:bookmarkEnd w:id="54"/>
    </w:p>
    <w:p>
      <w:pPr>
        <w:pStyle w:val="Style11"/>
        <w:keepNext w:val="0"/>
        <w:keepLines w:val="0"/>
        <w:widowControl w:val="0"/>
        <w:shd w:val="clear" w:color="auto" w:fill="auto"/>
        <w:bidi w:val="0"/>
        <w:spacing w:before="0" w:after="0" w:line="240" w:lineRule="auto"/>
        <w:ind w:left="380" w:right="0" w:firstLine="340"/>
        <w:jc w:val="left"/>
      </w:pPr>
      <w:bookmarkStart w:id="55" w:name="bookmark55"/>
      <w:r>
        <w:rPr>
          <w:color w:val="000000"/>
          <w:spacing w:val="0"/>
          <w:w w:val="100"/>
          <w:position w:val="0"/>
          <w:shd w:val="clear" w:color="auto" w:fill="auto"/>
          <w:lang w:val="cs-CZ" w:eastAsia="cs-CZ" w:bidi="cs-CZ"/>
        </w:rPr>
        <w:t xml:space="preserve">428 m (celkový předpokládaný objem 115 m3 a maximální možný objem 130 m3)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vytěžených naplavenin v souladu s příslušnými právními předpisy ČR</w:t>
      </w:r>
      <w:bookmarkEnd w:id="55"/>
    </w:p>
    <w:p>
      <w:pPr>
        <w:pStyle w:val="Style11"/>
        <w:keepNext w:val="0"/>
        <w:keepLines w:val="0"/>
        <w:widowControl w:val="0"/>
        <w:shd w:val="clear" w:color="auto" w:fill="auto"/>
        <w:bidi w:val="0"/>
        <w:spacing w:before="0" w:after="200" w:line="226" w:lineRule="auto"/>
        <w:ind w:left="0" w:right="0" w:firstLine="380"/>
        <w:jc w:val="left"/>
      </w:pPr>
      <w:bookmarkStart w:id="56" w:name="bookmark56"/>
      <w:bookmarkStart w:id="57" w:name="bookmark5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bookmarkEnd w:id="56"/>
      <w:bookmarkEnd w:id="57"/>
    </w:p>
    <w:p>
      <w:pPr>
        <w:pStyle w:val="Style11"/>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Zhotovitel se zavazuje odstranit veškeré naplaveniny v čištěném úseku. Zhotovitel bere na vědomí, že objem 115 m3 je orientační (předpokládaný), výsledný objem vytěžených naplavenin se může lišit a bude závazně změřen před zahájením těžení, kdy bude za účasti obou smluvních stran provedeno změření množství naplavenin, které bude odsouhlaseno v písemném protokolu.</w:t>
      </w:r>
    </w:p>
    <w:p>
      <w:pPr>
        <w:pStyle w:val="Style11"/>
        <w:keepNext w:val="0"/>
        <w:keepLines w:val="0"/>
        <w:widowControl w:val="0"/>
        <w:shd w:val="clear" w:color="auto" w:fill="auto"/>
        <w:bidi w:val="0"/>
        <w:spacing w:before="0" w:after="200" w:line="259" w:lineRule="auto"/>
        <w:ind w:left="0" w:right="0" w:firstLine="380"/>
        <w:jc w:val="left"/>
      </w:pPr>
      <w:r>
        <w:rPr>
          <w:color w:val="000000"/>
          <w:spacing w:val="0"/>
          <w:w w:val="100"/>
          <w:position w:val="0"/>
          <w:shd w:val="clear" w:color="auto" w:fill="auto"/>
          <w:lang w:val="cs-CZ" w:eastAsia="cs-CZ" w:bidi="cs-CZ"/>
        </w:rPr>
        <w:t>Maximální množství sedimentů těžených na základě této smlouvy: 130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60" w:line="240" w:lineRule="auto"/>
        <w:ind w:left="380" w:right="0" w:firstLine="60"/>
        <w:jc w:val="both"/>
      </w:pPr>
      <w:r>
        <w:rPr>
          <w:color w:val="000000"/>
          <w:spacing w:val="0"/>
          <w:w w:val="100"/>
          <w:position w:val="0"/>
          <w:shd w:val="clear" w:color="auto" w:fill="auto"/>
          <w:lang w:val="cs-CZ" w:eastAsia="cs-CZ" w:bidi="cs-CZ"/>
        </w:rPr>
        <w:t>Metoda měření: úsek bude odvodněn, zaměřen běžnými měřícími prostředky vycházející z jasné geometrie daného úseku.</w:t>
      </w:r>
    </w:p>
    <w:p>
      <w:pPr>
        <w:pStyle w:val="Style11"/>
        <w:keepNext w:val="0"/>
        <w:keepLines w:val="0"/>
        <w:widowControl w:val="0"/>
        <w:shd w:val="clear" w:color="auto" w:fill="auto"/>
        <w:bidi w:val="0"/>
        <w:spacing w:before="0" w:after="320" w:line="259" w:lineRule="auto"/>
        <w:ind w:left="380" w:right="0" w:firstLine="60"/>
        <w:jc w:val="both"/>
      </w:pPr>
      <w:r>
        <w:rPr>
          <w:color w:val="000000"/>
          <w:spacing w:val="0"/>
          <w:w w:val="100"/>
          <w:position w:val="0"/>
          <w:shd w:val="clear" w:color="auto" w:fill="auto"/>
          <w:lang w:val="cs-CZ" w:eastAsia="cs-CZ" w:bidi="cs-CZ"/>
        </w:rPr>
        <w:t>V dotčeném úseku je koryto vodního toku betonové, první část (v délce 237 m) je lichoběžníkového tvaru s šířkou dna cca 1 m, druhá část (v délce 185 m) je koryto obdélníkového tvaru o rozměrech (š. 3,65 m, v. 1,95m). Usazovací jímka má rozměry d. 6 m, š. 3,6 m, h. 0,70 m. Technikou se lze pohybovat podél celého dotčeného úseku. Úsek není průjezdný.</w:t>
      </w:r>
    </w:p>
    <w:p>
      <w:pPr>
        <w:pStyle w:val="Style11"/>
        <w:keepNext w:val="0"/>
        <w:keepLines w:val="0"/>
        <w:widowControl w:val="0"/>
        <w:shd w:val="clear" w:color="auto" w:fill="auto"/>
        <w:bidi w:val="0"/>
        <w:spacing w:before="0" w:after="320" w:line="240" w:lineRule="auto"/>
        <w:ind w:left="380" w:right="0" w:firstLine="60"/>
        <w:jc w:val="both"/>
      </w:pPr>
      <w:r>
        <w:rPr>
          <w:b/>
          <w:bCs/>
          <w:color w:val="000000"/>
          <w:spacing w:val="0"/>
          <w:w w:val="100"/>
          <w:position w:val="0"/>
          <w:shd w:val="clear" w:color="auto" w:fill="auto"/>
          <w:lang w:val="cs-CZ" w:eastAsia="cs-CZ" w:bidi="cs-CZ"/>
        </w:rPr>
        <w:t>Práce budou prováděny za částečně omezeného průtoku v PPV a to cca 50–100 l/s</w:t>
      </w:r>
      <w:r>
        <w:rPr>
          <w:color w:val="000000"/>
          <w:spacing w:val="0"/>
          <w:w w:val="100"/>
          <w:position w:val="0"/>
          <w:shd w:val="clear" w:color="auto" w:fill="auto"/>
          <w:lang w:val="cs-CZ" w:eastAsia="cs-CZ" w:bidi="cs-CZ"/>
        </w:rPr>
        <w:t>. Výška hladiny při 100 l/s dosahuje cca 30 cm (pokud ji naplaveniny nevzdouvají).</w:t>
      </w:r>
    </w:p>
    <w:p>
      <w:pPr>
        <w:pStyle w:val="Style11"/>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Uložení kalu dle platné legislativy</w:t>
      </w:r>
    </w:p>
    <w:p>
      <w:pPr>
        <w:pStyle w:val="Style11"/>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S vytěženým materiálem bude nakládáno v souladu s platnou legislativou – zákonem o odpadech č. 541/2020 Sb. ve znění pozdějších předpisů. Objednateli bude předložen doklad o způsobu a množství likvidace.</w:t>
      </w:r>
    </w:p>
    <w:p>
      <w:pPr>
        <w:pStyle w:val="Style11"/>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Uložení odpadu bude provedeno dle platné legislativy za podmínek dodržení limitních hodnot pro třídy vyluhovatelnosti dle vyhlášky MŽP č. 273/2021 Sb., přílohy č.5 tabulky 5.1., sloupec 2, tabulka 5.2, tabulka 5.3, sloupec 2. Obsah sušiny je podmínkou a předpokladem splnění podmínek vyhlášky o ukládání odpadů na skládky.</w:t>
      </w:r>
    </w:p>
    <w:p>
      <w:pPr>
        <w:pStyle w:val="Style11"/>
        <w:keepNext w:val="0"/>
        <w:keepLines w:val="0"/>
        <w:widowControl w:val="0"/>
        <w:shd w:val="clear" w:color="auto" w:fill="auto"/>
        <w:bidi w:val="0"/>
        <w:spacing w:before="0" w:after="120" w:line="240" w:lineRule="auto"/>
        <w:ind w:left="380" w:right="0" w:firstLine="60"/>
        <w:jc w:val="both"/>
      </w:pPr>
      <w:r>
        <w:rPr>
          <w:color w:val="000000"/>
          <w:spacing w:val="0"/>
          <w:w w:val="100"/>
          <w:position w:val="0"/>
          <w:shd w:val="clear" w:color="auto" w:fill="auto"/>
          <w:lang w:val="cs-CZ" w:eastAsia="cs-CZ" w:bidi="cs-CZ"/>
        </w:rPr>
        <w:t>Zhotovitel musí před zahájením prací předat protokoly o zkouškách zástupc i objednatele.</w:t>
      </w:r>
    </w:p>
    <w:p>
      <w:pPr>
        <w:pStyle w:val="Style11"/>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Součástí vlastních prací bude specifikace a kategorizace odpadů. Tento proces bude doprovázen vedením předepsané evidence. Při ukončení akce bude předložen doklad s přesným přehledem o kategorizaci odpadů a jejich množství a způsobu odstranění.</w:t>
      </w:r>
    </w:p>
    <w:p>
      <w:pPr>
        <w:pStyle w:val="Style11"/>
        <w:keepNext w:val="0"/>
        <w:keepLines w:val="0"/>
        <w:widowControl w:val="0"/>
        <w:shd w:val="clear" w:color="auto" w:fill="auto"/>
        <w:bidi w:val="0"/>
        <w:spacing w:before="0" w:after="0" w:line="240" w:lineRule="auto"/>
        <w:ind w:left="440" w:right="0" w:firstLine="0"/>
        <w:jc w:val="both"/>
      </w:pPr>
      <w:r>
        <w:rPr>
          <w:b/>
          <w:bCs/>
          <w:color w:val="000000"/>
          <w:spacing w:val="0"/>
          <w:w w:val="100"/>
          <w:position w:val="0"/>
          <w:shd w:val="clear" w:color="auto" w:fill="auto"/>
          <w:lang w:val="cs-CZ" w:eastAsia="cs-CZ" w:bidi="cs-CZ"/>
        </w:rPr>
        <w:t xml:space="preserve">Objednatel požaduje úplné odstranění nečistot z opevněné části koryta vodního toku </w:t>
      </w:r>
      <w:r>
        <w:rPr>
          <w:color w:val="000000"/>
          <w:spacing w:val="0"/>
          <w:w w:val="100"/>
          <w:position w:val="0"/>
          <w:shd w:val="clear" w:color="auto" w:fill="auto"/>
          <w:lang w:val="cs-CZ" w:eastAsia="cs-CZ" w:bidi="cs-CZ"/>
        </w:rPr>
        <w:t>(na koště).</w:t>
      </w:r>
    </w:p>
    <w:p>
      <w:pPr>
        <w:pStyle w:val="Style11"/>
        <w:keepNext w:val="0"/>
        <w:keepLines w:val="0"/>
        <w:widowControl w:val="0"/>
        <w:shd w:val="clear" w:color="auto" w:fill="auto"/>
        <w:bidi w:val="0"/>
        <w:spacing w:before="0" w:after="320" w:line="240" w:lineRule="auto"/>
        <w:ind w:left="440" w:right="0" w:firstLine="0"/>
        <w:jc w:val="both"/>
      </w:pPr>
      <w:r>
        <w:rPr>
          <w:b/>
          <w:bCs/>
          <w:color w:val="000000"/>
          <w:spacing w:val="0"/>
          <w:w w:val="100"/>
          <w:position w:val="0"/>
          <w:shd w:val="clear" w:color="auto" w:fill="auto"/>
          <w:lang w:val="cs-CZ" w:eastAsia="cs-CZ" w:bidi="cs-CZ"/>
        </w:rPr>
        <w:t xml:space="preserve">Zhotovitel musí dodržovat podmínky stanovené v Rozhodnutí k zásahu do významného krajinného prvku vydaného pod č. j. MMCH/73352/2005/OŽP/Eliáš dne 06.05.2025. </w:t>
      </w:r>
      <w:r>
        <w:rPr>
          <w:color w:val="000000"/>
          <w:spacing w:val="0"/>
          <w:w w:val="100"/>
          <w:position w:val="0"/>
          <w:shd w:val="clear" w:color="auto" w:fill="auto"/>
          <w:lang w:val="cs-CZ" w:eastAsia="cs-CZ" w:bidi="cs-CZ"/>
        </w:rPr>
        <w:t>Rozhodnutí tvoří přílohu č. 2 této výzvy.</w:t>
      </w:r>
    </w:p>
    <w:p>
      <w:pPr>
        <w:pStyle w:val="Style11"/>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Zhotovitel vhodným způsobem při těžení zajistí, aby naplaveniny zvířené těžením zůstaly v úseku, kde bude prováděno těžení (např. bude z pytlů na konci úseku vybudovaná usazovací jímka, která bude pravidelně čištěna).</w:t>
      </w:r>
    </w:p>
    <w:p>
      <w:pPr>
        <w:pStyle w:val="Style11"/>
        <w:keepNext w:val="0"/>
        <w:keepLines w:val="0"/>
        <w:widowControl w:val="0"/>
        <w:shd w:val="clear" w:color="auto" w:fill="auto"/>
        <w:bidi w:val="0"/>
        <w:spacing w:before="0" w:after="200" w:line="240" w:lineRule="auto"/>
        <w:ind w:left="440" w:right="0" w:firstLine="0"/>
        <w:jc w:val="both"/>
      </w:pPr>
      <w:r>
        <w:rPr>
          <w:color w:val="000000"/>
          <w:spacing w:val="0"/>
          <w:w w:val="100"/>
          <w:position w:val="0"/>
          <w:shd w:val="clear" w:color="auto" w:fill="auto"/>
          <w:lang w:val="cs-CZ" w:eastAsia="cs-CZ" w:bidi="cs-CZ"/>
        </w:rPr>
        <w:t>Zhotovitel při provádění prací zajistí, aby nedošlo k jakémukoliv poškození drnového opevnění návodního líce, vzdušného líce, koruny hráze PPV, poškození záchytných prvků, informačních cedulí, které jsou umístění v profilu vodního toku cca po 500 až 700 m a dále slezových žebříků a zařízení pro měření hladiny.</w:t>
      </w:r>
    </w:p>
    <w:p>
      <w:pPr>
        <w:pStyle w:val="Style11"/>
        <w:keepNext w:val="0"/>
        <w:keepLines w:val="0"/>
        <w:widowControl w:val="0"/>
        <w:shd w:val="clear" w:color="auto" w:fill="auto"/>
        <w:bidi w:val="0"/>
        <w:spacing w:before="0" w:after="440" w:line="240" w:lineRule="auto"/>
        <w:ind w:left="440" w:right="0" w:firstLine="0"/>
        <w:jc w:val="both"/>
      </w:pPr>
      <w:r>
        <w:rPr>
          <w:color w:val="000000"/>
          <w:spacing w:val="0"/>
          <w:w w:val="100"/>
          <w:position w:val="0"/>
          <w:shd w:val="clear" w:color="auto" w:fill="auto"/>
          <w:lang w:val="cs-CZ" w:eastAsia="cs-CZ" w:bidi="cs-CZ"/>
        </w:rPr>
        <w:t>Pokud bude zhotovitel těžení naplavenin provádět jinou technikou než sacími bagry, vytěžený materiál nechá odvodnit mimo koryto PPV, případně zajistí, aby převážené naplaveniny neznečišťovaly vozovku. Při odvodňování materiálu mimo koryto PPV si zhotovitel zajistí souhlas vlastníka pozemku.</w:t>
      </w:r>
    </w:p>
    <w:p>
      <w:pPr>
        <w:pStyle w:val="Style11"/>
        <w:keepNext w:val="0"/>
        <w:keepLines w:val="0"/>
        <w:widowControl w:val="0"/>
        <w:shd w:val="clear" w:color="auto" w:fill="auto"/>
        <w:bidi w:val="0"/>
        <w:spacing w:before="0" w:after="80" w:line="240" w:lineRule="auto"/>
        <w:ind w:left="440" w:right="0" w:firstLine="0"/>
        <w:jc w:val="both"/>
      </w:pPr>
      <w:r>
        <w:rPr>
          <w:b/>
          <w:bCs/>
          <w:color w:val="000000"/>
          <w:spacing w:val="0"/>
          <w:w w:val="100"/>
          <w:position w:val="0"/>
          <w:shd w:val="clear" w:color="auto" w:fill="auto"/>
          <w:lang w:val="cs-CZ" w:eastAsia="cs-CZ" w:bidi="cs-CZ"/>
        </w:rPr>
        <w:t>Součástí předmětu plnění veřejné zakázky jsou na straně zhotovitele tyto povinnosti:</w:t>
      </w:r>
    </w:p>
    <w:p>
      <w:pPr>
        <w:pStyle w:val="Style11"/>
        <w:keepNext w:val="0"/>
        <w:keepLines w:val="0"/>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cs-CZ" w:eastAsia="cs-CZ" w:bidi="cs-CZ"/>
        </w:rPr>
        <w:t>před předáním staveniště</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58" w:name="bookmark58"/>
      <w:bookmarkEnd w:id="58"/>
      <w:r>
        <w:rPr>
          <w:b/>
          <w:bCs/>
          <w:color w:val="000000"/>
          <w:spacing w:val="0"/>
          <w:w w:val="100"/>
          <w:position w:val="0"/>
          <w:shd w:val="clear" w:color="auto" w:fill="auto"/>
          <w:lang w:val="cs-CZ" w:eastAsia="cs-CZ" w:bidi="cs-CZ"/>
        </w:rPr>
        <w:t xml:space="preserve">zajištění rozborů vzorků pro způsob uložení na skládku </w:t>
      </w:r>
      <w:r>
        <w:rPr>
          <w:color w:val="000000"/>
          <w:spacing w:val="0"/>
          <w:w w:val="100"/>
          <w:position w:val="0"/>
          <w:shd w:val="clear" w:color="auto" w:fill="auto"/>
          <w:lang w:val="cs-CZ" w:eastAsia="cs-CZ" w:bidi="cs-CZ"/>
        </w:rPr>
        <w:t>(protokoly budou předány TDS)</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59" w:name="bookmark59"/>
      <w:bookmarkEnd w:id="59"/>
      <w:r>
        <w:rPr>
          <w:color w:val="000000"/>
          <w:spacing w:val="0"/>
          <w:w w:val="100"/>
          <w:position w:val="0"/>
          <w:shd w:val="clear" w:color="auto" w:fill="auto"/>
          <w:lang w:val="cs-CZ" w:eastAsia="cs-CZ" w:bidi="cs-CZ"/>
        </w:rPr>
        <w:t>doplnění Plánu opatření v případě havarijního zhoršení jakosti vod (Havarijní plán stavby) s ohledem na použitou mechanizaci a technologii pracovních postupů a jeho schválení Povodím Ohře s. p.</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60" w:name="bookmark60"/>
      <w:bookmarkEnd w:id="60"/>
      <w:r>
        <w:rPr>
          <w:color w:val="000000"/>
          <w:spacing w:val="0"/>
          <w:w w:val="100"/>
          <w:position w:val="0"/>
          <w:shd w:val="clear" w:color="auto" w:fill="auto"/>
          <w:lang w:val="cs-CZ" w:eastAsia="cs-CZ" w:bidi="cs-CZ"/>
        </w:rPr>
        <w:t>součinnost zhotovitele při zpracování plánu BOZP nezávislým koordinátorem BOZP s ohledem na charakter prací</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61" w:name="bookmark61"/>
      <w:bookmarkEnd w:id="61"/>
      <w:r>
        <w:rPr>
          <w:color w:val="000000"/>
          <w:spacing w:val="0"/>
          <w:w w:val="100"/>
          <w:position w:val="0"/>
          <w:shd w:val="clear" w:color="auto" w:fill="auto"/>
          <w:lang w:val="cs-CZ" w:eastAsia="cs-CZ" w:bidi="cs-CZ"/>
        </w:rPr>
        <w:t>podrobná pasportizace všech pozemků užívaných k provádění prací (drnového opevnění návodního líce, vzdušného líce, koruny hráze PPV vč. změření hloubky stávajících vyjetých kolejí atd.). Po ukončení prací uvede zhotovitel pozemky i případné škody na objektech do původního stavu.</w:t>
      </w:r>
    </w:p>
    <w:p>
      <w:pPr>
        <w:pStyle w:val="Style11"/>
        <w:keepNext w:val="0"/>
        <w:keepLines w:val="0"/>
        <w:widowControl w:val="0"/>
        <w:numPr>
          <w:ilvl w:val="0"/>
          <w:numId w:val="3"/>
        </w:numPr>
        <w:shd w:val="clear" w:color="auto" w:fill="auto"/>
        <w:tabs>
          <w:tab w:pos="712" w:val="left"/>
        </w:tabs>
        <w:bidi w:val="0"/>
        <w:spacing w:before="0" w:after="0" w:line="240" w:lineRule="auto"/>
        <w:ind w:left="0" w:right="0" w:firstLine="440"/>
        <w:jc w:val="both"/>
      </w:pPr>
      <w:bookmarkStart w:id="62" w:name="bookmark62"/>
      <w:bookmarkEnd w:id="62"/>
      <w:r>
        <w:rPr>
          <w:color w:val="000000"/>
          <w:spacing w:val="0"/>
          <w:w w:val="100"/>
          <w:position w:val="0"/>
          <w:shd w:val="clear" w:color="auto" w:fill="auto"/>
          <w:lang w:val="cs-CZ" w:eastAsia="cs-CZ" w:bidi="cs-CZ"/>
        </w:rPr>
        <w:t>projednání se zástupci provozu umístění zařízení staveniště</w:t>
      </w:r>
    </w:p>
    <w:p>
      <w:pPr>
        <w:pStyle w:val="Style11"/>
        <w:keepNext w:val="0"/>
        <w:keepLines w:val="0"/>
        <w:widowControl w:val="0"/>
        <w:numPr>
          <w:ilvl w:val="0"/>
          <w:numId w:val="3"/>
        </w:numPr>
        <w:shd w:val="clear" w:color="auto" w:fill="auto"/>
        <w:tabs>
          <w:tab w:pos="712" w:val="left"/>
        </w:tabs>
        <w:bidi w:val="0"/>
        <w:spacing w:before="0" w:after="0" w:line="240" w:lineRule="auto"/>
        <w:ind w:left="0" w:right="0" w:firstLine="440"/>
        <w:jc w:val="both"/>
      </w:pPr>
      <w:bookmarkStart w:id="63" w:name="bookmark63"/>
      <w:bookmarkEnd w:id="63"/>
      <w:r>
        <w:rPr>
          <w:color w:val="000000"/>
          <w:spacing w:val="0"/>
          <w:w w:val="100"/>
          <w:position w:val="0"/>
          <w:shd w:val="clear" w:color="auto" w:fill="auto"/>
          <w:lang w:val="cs-CZ" w:eastAsia="cs-CZ" w:bidi="cs-CZ"/>
        </w:rPr>
        <w:t xml:space="preserve">vyzvání </w:t>
      </w:r>
      <w:r>
        <w:rPr>
          <w:b/>
          <w:bCs/>
          <w:color w:val="000000"/>
          <w:spacing w:val="0"/>
          <w:w w:val="100"/>
          <w:position w:val="0"/>
          <w:shd w:val="clear" w:color="auto" w:fill="auto"/>
          <w:lang w:val="cs-CZ" w:eastAsia="cs-CZ" w:bidi="cs-CZ"/>
        </w:rPr>
        <w:t xml:space="preserve">Českého rybářského svazu </w:t>
      </w:r>
      <w:r>
        <w:rPr>
          <w:color w:val="000000"/>
          <w:spacing w:val="0"/>
          <w:w w:val="100"/>
          <w:position w:val="0"/>
          <w:shd w:val="clear" w:color="auto" w:fill="auto"/>
          <w:lang w:val="cs-CZ" w:eastAsia="cs-CZ" w:bidi="cs-CZ"/>
        </w:rPr>
        <w:t>k provedení slovení ryb v daném úseku</w:t>
      </w:r>
    </w:p>
    <w:p>
      <w:pPr>
        <w:pStyle w:val="Style11"/>
        <w:keepNext w:val="0"/>
        <w:keepLines w:val="0"/>
        <w:widowControl w:val="0"/>
        <w:numPr>
          <w:ilvl w:val="0"/>
          <w:numId w:val="3"/>
        </w:numPr>
        <w:shd w:val="clear" w:color="auto" w:fill="auto"/>
        <w:tabs>
          <w:tab w:pos="712" w:val="left"/>
        </w:tabs>
        <w:bidi w:val="0"/>
        <w:spacing w:before="0" w:after="0" w:line="240" w:lineRule="auto"/>
        <w:ind w:left="0" w:right="0" w:firstLine="440"/>
        <w:jc w:val="both"/>
      </w:pPr>
      <w:bookmarkStart w:id="64" w:name="bookmark64"/>
      <w:bookmarkEnd w:id="64"/>
      <w:r>
        <w:rPr>
          <w:color w:val="000000"/>
          <w:spacing w:val="0"/>
          <w:w w:val="100"/>
          <w:position w:val="0"/>
          <w:shd w:val="clear" w:color="auto" w:fill="auto"/>
          <w:lang w:val="cs-CZ" w:eastAsia="cs-CZ" w:bidi="cs-CZ"/>
        </w:rPr>
        <w:t>zajištění přístupů k těžení přes soukromé pozemky</w:t>
      </w:r>
    </w:p>
    <w:p>
      <w:pPr>
        <w:pStyle w:val="Style11"/>
        <w:keepNext w:val="0"/>
        <w:keepLines w:val="0"/>
        <w:widowControl w:val="0"/>
        <w:numPr>
          <w:ilvl w:val="0"/>
          <w:numId w:val="3"/>
        </w:numPr>
        <w:shd w:val="clear" w:color="auto" w:fill="auto"/>
        <w:tabs>
          <w:tab w:pos="712" w:val="left"/>
        </w:tabs>
        <w:bidi w:val="0"/>
        <w:spacing w:before="0" w:after="0" w:line="240" w:lineRule="auto"/>
        <w:ind w:left="0" w:right="0" w:firstLine="440"/>
        <w:jc w:val="both"/>
      </w:pPr>
      <w:bookmarkStart w:id="65" w:name="bookmark65"/>
      <w:bookmarkEnd w:id="65"/>
      <w:r>
        <w:rPr>
          <w:color w:val="000000"/>
          <w:spacing w:val="0"/>
          <w:w w:val="100"/>
          <w:position w:val="0"/>
          <w:shd w:val="clear" w:color="auto" w:fill="auto"/>
          <w:lang w:val="cs-CZ" w:eastAsia="cs-CZ" w:bidi="cs-CZ"/>
        </w:rPr>
        <w:t>vytvoření hrázky pro těžení</w:t>
      </w:r>
    </w:p>
    <w:p>
      <w:pPr>
        <w:pStyle w:val="Style11"/>
        <w:keepNext w:val="0"/>
        <w:keepLines w:val="0"/>
        <w:widowControl w:val="0"/>
        <w:numPr>
          <w:ilvl w:val="0"/>
          <w:numId w:val="3"/>
        </w:numPr>
        <w:shd w:val="clear" w:color="auto" w:fill="auto"/>
        <w:tabs>
          <w:tab w:pos="712" w:val="left"/>
        </w:tabs>
        <w:bidi w:val="0"/>
        <w:spacing w:before="0" w:after="200" w:line="240" w:lineRule="auto"/>
        <w:ind w:left="0" w:right="0" w:firstLine="440"/>
        <w:jc w:val="both"/>
      </w:pPr>
      <w:bookmarkStart w:id="66" w:name="bookmark66"/>
      <w:bookmarkEnd w:id="66"/>
      <w:r>
        <w:rPr>
          <w:color w:val="000000"/>
          <w:spacing w:val="0"/>
          <w:w w:val="100"/>
          <w:position w:val="0"/>
          <w:shd w:val="clear" w:color="auto" w:fill="auto"/>
          <w:lang w:val="cs-CZ" w:eastAsia="cs-CZ" w:bidi="cs-CZ"/>
        </w:rPr>
        <w:t>projednání a odsouhlasení množství naplavenin v daném úseku před zahájením těžení</w:t>
      </w:r>
    </w:p>
    <w:p>
      <w:pPr>
        <w:pStyle w:val="Style11"/>
        <w:keepNext w:val="0"/>
        <w:keepLines w:val="0"/>
        <w:widowControl w:val="0"/>
        <w:shd w:val="clear" w:color="auto" w:fill="auto"/>
        <w:bidi w:val="0"/>
        <w:spacing w:before="0" w:after="0" w:line="240" w:lineRule="auto"/>
        <w:ind w:left="0" w:right="0" w:firstLine="700"/>
        <w:jc w:val="both"/>
      </w:pPr>
      <w:r>
        <w:rPr>
          <w:i/>
          <w:iCs/>
          <w:color w:val="000000"/>
          <w:spacing w:val="0"/>
          <w:w w:val="100"/>
          <w:position w:val="0"/>
          <w:shd w:val="clear" w:color="auto" w:fill="auto"/>
          <w:lang w:val="cs-CZ" w:eastAsia="cs-CZ" w:bidi="cs-CZ"/>
        </w:rPr>
        <w:t>v průběhu plnění díla</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67" w:name="bookmark67"/>
      <w:bookmarkEnd w:id="67"/>
      <w:r>
        <w:rPr>
          <w:color w:val="000000"/>
          <w:spacing w:val="0"/>
          <w:w w:val="100"/>
          <w:position w:val="0"/>
          <w:shd w:val="clear" w:color="auto" w:fill="auto"/>
          <w:lang w:val="cs-CZ" w:eastAsia="cs-CZ" w:bidi="cs-CZ"/>
        </w:rPr>
        <w:t>průběžný úklid pracoviště – na pracovišti nebude ponechán žádný (odpadní) materiál déle než v průběhu pracovního dne, úklid bude probíhat každý den po dokončení prací.</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68" w:name="bookmark68"/>
      <w:bookmarkEnd w:id="68"/>
      <w:r>
        <w:rPr>
          <w:color w:val="000000"/>
          <w:spacing w:val="0"/>
          <w:w w:val="100"/>
          <w:position w:val="0"/>
          <w:shd w:val="clear" w:color="auto" w:fill="auto"/>
          <w:lang w:val="cs-CZ" w:eastAsia="cs-CZ" w:bidi="cs-CZ"/>
        </w:rPr>
        <w:t>dodržování zásad pro zamezení znečištění vody v korytě vodního toku s ohledem na použitou mechanizaci a technologii pracovních postupů (HP)</w:t>
      </w:r>
    </w:p>
    <w:p>
      <w:pPr>
        <w:pStyle w:val="Style11"/>
        <w:keepNext w:val="0"/>
        <w:keepLines w:val="0"/>
        <w:widowControl w:val="0"/>
        <w:numPr>
          <w:ilvl w:val="0"/>
          <w:numId w:val="3"/>
        </w:numPr>
        <w:shd w:val="clear" w:color="auto" w:fill="auto"/>
        <w:tabs>
          <w:tab w:pos="712" w:val="left"/>
        </w:tabs>
        <w:bidi w:val="0"/>
        <w:spacing w:before="0" w:after="0" w:line="240" w:lineRule="auto"/>
        <w:ind w:left="580" w:right="0" w:hanging="140"/>
        <w:jc w:val="both"/>
      </w:pPr>
      <w:bookmarkStart w:id="69" w:name="bookmark69"/>
      <w:bookmarkEnd w:id="69"/>
      <w:r>
        <w:rPr>
          <w:color w:val="000000"/>
          <w:spacing w:val="0"/>
          <w:w w:val="100"/>
          <w:position w:val="0"/>
          <w:shd w:val="clear" w:color="auto" w:fill="auto"/>
          <w:lang w:val="cs-CZ" w:eastAsia="cs-CZ" w:bidi="cs-CZ"/>
        </w:rPr>
        <w:t>zřízení tzv. havarijního profilu, tj. instalace sorpčního prostředku (sorpční had) na hladinu vodního toku v místě po toku pod prováděnými pracemi z důvodu zabránění dalšího šíření a snadného odstranění případných úniků ropných produktů a olejů z mechanizace</w:t>
      </w:r>
    </w:p>
    <w:p>
      <w:pPr>
        <w:pStyle w:val="Style11"/>
        <w:keepNext w:val="0"/>
        <w:keepLines w:val="0"/>
        <w:widowControl w:val="0"/>
        <w:numPr>
          <w:ilvl w:val="0"/>
          <w:numId w:val="3"/>
        </w:numPr>
        <w:shd w:val="clear" w:color="auto" w:fill="auto"/>
        <w:tabs>
          <w:tab w:pos="712" w:val="left"/>
        </w:tabs>
        <w:bidi w:val="0"/>
        <w:spacing w:before="0" w:after="320" w:line="240" w:lineRule="auto"/>
        <w:ind w:left="0" w:right="0" w:firstLine="440"/>
        <w:jc w:val="both"/>
      </w:pPr>
      <w:bookmarkStart w:id="70" w:name="bookmark70"/>
      <w:bookmarkEnd w:id="70"/>
      <w:r>
        <w:rPr>
          <w:color w:val="000000"/>
          <w:spacing w:val="0"/>
          <w:w w:val="100"/>
          <w:position w:val="0"/>
          <w:shd w:val="clear" w:color="auto" w:fill="auto"/>
          <w:lang w:val="cs-CZ" w:eastAsia="cs-CZ" w:bidi="cs-CZ"/>
        </w:rPr>
        <w:t>opatření proti zakalování vodního toku – usazovací jímky</w:t>
      </w:r>
    </w:p>
    <w:p>
      <w:pPr>
        <w:pStyle w:val="Style11"/>
        <w:keepNext w:val="0"/>
        <w:keepLines w:val="0"/>
        <w:widowControl w:val="0"/>
        <w:numPr>
          <w:ilvl w:val="0"/>
          <w:numId w:val="3"/>
        </w:numPr>
        <w:shd w:val="clear" w:color="auto" w:fill="auto"/>
        <w:tabs>
          <w:tab w:pos="632" w:val="left"/>
        </w:tabs>
        <w:bidi w:val="0"/>
        <w:spacing w:before="0" w:after="0" w:line="240" w:lineRule="auto"/>
        <w:ind w:left="0" w:right="0" w:firstLine="360"/>
        <w:jc w:val="both"/>
      </w:pPr>
      <w:bookmarkStart w:id="71" w:name="bookmark71"/>
      <w:bookmarkEnd w:id="71"/>
      <w:r>
        <w:rPr>
          <w:color w:val="000000"/>
          <w:spacing w:val="0"/>
          <w:w w:val="100"/>
          <w:position w:val="0"/>
          <w:shd w:val="clear" w:color="auto" w:fill="auto"/>
          <w:lang w:val="cs-CZ" w:eastAsia="cs-CZ" w:bidi="cs-CZ"/>
        </w:rPr>
        <w:t>dodržování bezpečnosti při práci</w:t>
      </w:r>
    </w:p>
    <w:p>
      <w:pPr>
        <w:pStyle w:val="Style11"/>
        <w:keepNext w:val="0"/>
        <w:keepLines w:val="0"/>
        <w:widowControl w:val="0"/>
        <w:numPr>
          <w:ilvl w:val="0"/>
          <w:numId w:val="3"/>
        </w:numPr>
        <w:shd w:val="clear" w:color="auto" w:fill="auto"/>
        <w:tabs>
          <w:tab w:pos="747" w:val="left"/>
        </w:tabs>
        <w:bidi w:val="0"/>
        <w:spacing w:before="0" w:line="240" w:lineRule="auto"/>
        <w:ind w:left="580" w:right="0" w:hanging="180"/>
        <w:jc w:val="both"/>
      </w:pPr>
      <w:bookmarkStart w:id="72" w:name="bookmark72"/>
      <w:bookmarkEnd w:id="72"/>
      <w:r>
        <w:rPr>
          <w:color w:val="000000"/>
          <w:spacing w:val="0"/>
          <w:w w:val="100"/>
          <w:position w:val="0"/>
          <w:shd w:val="clear" w:color="auto" w:fill="auto"/>
          <w:lang w:val="cs-CZ" w:eastAsia="cs-CZ" w:bidi="cs-CZ"/>
        </w:rPr>
        <w:t>specifikace a kategorizace odpadů, jejich druhové složení a množství se bude v průběhu prací neustále sledovat a zpřesňovat, tento proces bude doprovázen vedením předepsané evidence.</w:t>
      </w:r>
    </w:p>
    <w:p>
      <w:pPr>
        <w:pStyle w:val="Style11"/>
        <w:keepNext w:val="0"/>
        <w:keepLines w:val="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při předání a převzetí díla</w:t>
      </w:r>
    </w:p>
    <w:p>
      <w:pPr>
        <w:pStyle w:val="Style11"/>
        <w:keepNext w:val="0"/>
        <w:keepLines w:val="0"/>
        <w:widowControl w:val="0"/>
        <w:numPr>
          <w:ilvl w:val="0"/>
          <w:numId w:val="3"/>
        </w:numPr>
        <w:shd w:val="clear" w:color="auto" w:fill="auto"/>
        <w:tabs>
          <w:tab w:pos="637" w:val="left"/>
        </w:tabs>
        <w:bidi w:val="0"/>
        <w:spacing w:before="0" w:after="0" w:line="233" w:lineRule="auto"/>
        <w:ind w:left="0" w:right="0" w:firstLine="360"/>
        <w:jc w:val="both"/>
      </w:pPr>
      <w:bookmarkStart w:id="73" w:name="bookmark73"/>
      <w:bookmarkEnd w:id="73"/>
      <w:r>
        <w:rPr>
          <w:color w:val="000000"/>
          <w:spacing w:val="0"/>
          <w:w w:val="100"/>
          <w:position w:val="0"/>
          <w:shd w:val="clear" w:color="auto" w:fill="auto"/>
          <w:lang w:val="cs-CZ" w:eastAsia="cs-CZ" w:bidi="cs-CZ"/>
        </w:rPr>
        <w:t>fotodokumentace průběhu prací</w:t>
      </w:r>
    </w:p>
    <w:p>
      <w:pPr>
        <w:pStyle w:val="Style11"/>
        <w:keepNext w:val="0"/>
        <w:keepLines w:val="0"/>
        <w:widowControl w:val="0"/>
        <w:numPr>
          <w:ilvl w:val="0"/>
          <w:numId w:val="3"/>
        </w:numPr>
        <w:shd w:val="clear" w:color="auto" w:fill="auto"/>
        <w:tabs>
          <w:tab w:pos="637" w:val="left"/>
        </w:tabs>
        <w:bidi w:val="0"/>
        <w:spacing w:before="0" w:after="0" w:line="240" w:lineRule="auto"/>
        <w:ind w:left="0" w:right="0" w:firstLine="360"/>
        <w:jc w:val="both"/>
      </w:pPr>
      <w:bookmarkStart w:id="74" w:name="bookmark74"/>
      <w:bookmarkEnd w:id="74"/>
      <w:r>
        <w:rPr>
          <w:color w:val="000000"/>
          <w:spacing w:val="0"/>
          <w:w w:val="100"/>
          <w:position w:val="0"/>
          <w:shd w:val="clear" w:color="auto" w:fill="auto"/>
          <w:lang w:val="cs-CZ" w:eastAsia="cs-CZ" w:bidi="cs-CZ"/>
        </w:rPr>
        <w:t>předání dokladů o likvidaci odpadu</w:t>
      </w:r>
    </w:p>
    <w:p>
      <w:pPr>
        <w:pStyle w:val="Style11"/>
        <w:keepNext w:val="0"/>
        <w:keepLines w:val="0"/>
        <w:widowControl w:val="0"/>
        <w:numPr>
          <w:ilvl w:val="0"/>
          <w:numId w:val="3"/>
        </w:numPr>
        <w:shd w:val="clear" w:color="auto" w:fill="auto"/>
        <w:tabs>
          <w:tab w:pos="637" w:val="left"/>
        </w:tabs>
        <w:bidi w:val="0"/>
        <w:spacing w:before="0" w:line="240" w:lineRule="auto"/>
        <w:ind w:left="0" w:right="0" w:firstLine="360"/>
        <w:jc w:val="both"/>
      </w:pPr>
      <w:bookmarkStart w:id="75" w:name="bookmark75"/>
      <w:bookmarkEnd w:id="75"/>
      <w:r>
        <w:rPr>
          <w:color w:val="000000"/>
          <w:spacing w:val="0"/>
          <w:w w:val="100"/>
          <w:position w:val="0"/>
          <w:shd w:val="clear" w:color="auto" w:fill="auto"/>
          <w:lang w:val="cs-CZ" w:eastAsia="cs-CZ" w:bidi="cs-CZ"/>
        </w:rPr>
        <w:t>uvedení pozemků do požadovaného stavu</w:t>
      </w:r>
    </w:p>
    <w:p>
      <w:pPr>
        <w:pStyle w:val="Style11"/>
        <w:keepNext w:val="0"/>
        <w:keepLines w:val="0"/>
        <w:widowControl w:val="0"/>
        <w:shd w:val="clear" w:color="auto" w:fill="auto"/>
        <w:bidi w:val="0"/>
        <w:spacing w:before="0" w:after="0" w:line="240" w:lineRule="auto"/>
        <w:ind w:left="580" w:right="0" w:firstLine="0"/>
        <w:jc w:val="both"/>
      </w:pPr>
      <w:r>
        <w:rPr>
          <w:b/>
          <w:bCs/>
          <w:color w:val="000000"/>
          <w:spacing w:val="0"/>
          <w:w w:val="100"/>
          <w:position w:val="0"/>
          <w:shd w:val="clear" w:color="auto" w:fill="auto"/>
          <w:lang w:val="cs-CZ" w:eastAsia="cs-CZ" w:bidi="cs-CZ"/>
        </w:rPr>
        <w:t xml:space="preserve">Zázemí pro zhotovitele, opatření na zabezpečení zázemí, zvláštní užívání silnic, vstup na pozemky, odvoz materiálu na skládku jsou plně záležitostí zhotovitele. </w:t>
      </w:r>
      <w:r>
        <w:rPr>
          <w:color w:val="000000"/>
          <w:spacing w:val="0"/>
          <w:w w:val="100"/>
          <w:position w:val="0"/>
          <w:shd w:val="clear" w:color="auto" w:fill="auto"/>
          <w:lang w:val="cs-CZ" w:eastAsia="cs-CZ" w:bidi="cs-CZ"/>
        </w:rPr>
        <w:t>Veškeré odpady vzniklé v průběhu prací budou řádně zneškodňovány.</w:t>
      </w:r>
    </w:p>
    <w:p>
      <w:pPr>
        <w:pStyle w:val="Style11"/>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Práce, které jsou předmětem plnění, musí být provedeny kvalitně kvalifikovanými pracovníky a v souladu s příslušnými technickými normami. Po ukončení prací se požaduje předání díla bez nedodělků. Pozemek, který byl k realizaci využíván, bude uklizen a vyčištěn od všech odpadů a koruna hráze, zejména vyjeté koleje, bude uvedena do původního stavu. K uvedení do původního stavu bude použito vhodného materiálu (předem odsouhlasený TDI), který bude zhutněn.</w:t>
      </w:r>
    </w:p>
    <w:p>
      <w:pPr>
        <w:pStyle w:val="Style11"/>
        <w:keepNext w:val="0"/>
        <w:keepLines w:val="0"/>
        <w:widowControl w:val="0"/>
        <w:shd w:val="clear" w:color="auto" w:fill="auto"/>
        <w:bidi w:val="0"/>
        <w:spacing w:before="0" w:line="240" w:lineRule="auto"/>
        <w:ind w:left="580" w:right="0" w:firstLine="140"/>
        <w:jc w:val="both"/>
      </w:pPr>
      <w:r>
        <w:rPr>
          <w:color w:val="000000"/>
          <w:spacing w:val="0"/>
          <w:w w:val="100"/>
          <w:position w:val="0"/>
          <w:shd w:val="clear" w:color="auto" w:fill="auto"/>
          <w:lang w:val="cs-CZ" w:eastAsia="cs-CZ" w:bidi="cs-CZ"/>
        </w:rPr>
        <w:t xml:space="preserve">V případě, nepříznivých klimatických podmínek (za deště) nelze pojíždět po koruně hráze PPV těžkou technikou. </w:t>
      </w:r>
      <w:r>
        <w:rPr>
          <w:b/>
          <w:bCs/>
          <w:color w:val="000000"/>
          <w:spacing w:val="0"/>
          <w:w w:val="100"/>
          <w:position w:val="0"/>
          <w:shd w:val="clear" w:color="auto" w:fill="auto"/>
          <w:lang w:val="cs-CZ" w:eastAsia="cs-CZ" w:bidi="cs-CZ"/>
        </w:rPr>
        <w:t>V případě příznivých klimatických podmínek max. celková hmotnost jednoho vozidla do 10 t</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Místo provádění díla: Koryto PPV v úseku:</w:t>
      </w:r>
    </w:p>
    <w:p>
      <w:pPr>
        <w:pStyle w:val="Style11"/>
        <w:keepNext w:val="0"/>
        <w:keepLines w:val="0"/>
        <w:widowControl w:val="0"/>
        <w:numPr>
          <w:ilvl w:val="0"/>
          <w:numId w:val="3"/>
        </w:numPr>
        <w:shd w:val="clear" w:color="auto" w:fill="auto"/>
        <w:tabs>
          <w:tab w:pos="852" w:val="left"/>
        </w:tabs>
        <w:bidi w:val="0"/>
        <w:spacing w:before="0" w:after="0" w:line="240" w:lineRule="auto"/>
        <w:ind w:left="0" w:right="0" w:firstLine="580"/>
        <w:jc w:val="both"/>
      </w:pPr>
      <w:bookmarkStart w:id="76" w:name="bookmark76"/>
      <w:bookmarkEnd w:id="76"/>
      <w:r>
        <w:rPr>
          <w:color w:val="000000"/>
          <w:spacing w:val="0"/>
          <w:w w:val="100"/>
          <w:position w:val="0"/>
          <w:shd w:val="clear" w:color="auto" w:fill="auto"/>
          <w:lang w:val="cs-CZ" w:eastAsia="cs-CZ" w:bidi="cs-CZ"/>
        </w:rPr>
        <w:t>od MVE Jirkov skluz vtok ř. km 0,835</w:t>
      </w:r>
    </w:p>
    <w:p>
      <w:pPr>
        <w:pStyle w:val="Style11"/>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(GPS: 50.4894189N, 13.4306692E)</w:t>
      </w:r>
    </w:p>
    <w:p>
      <w:pPr>
        <w:pStyle w:val="Style11"/>
        <w:keepNext w:val="0"/>
        <w:keepLines w:val="0"/>
        <w:widowControl w:val="0"/>
        <w:numPr>
          <w:ilvl w:val="0"/>
          <w:numId w:val="3"/>
        </w:numPr>
        <w:shd w:val="clear" w:color="auto" w:fill="auto"/>
        <w:tabs>
          <w:tab w:pos="852" w:val="left"/>
        </w:tabs>
        <w:bidi w:val="0"/>
        <w:spacing w:before="0" w:after="0" w:line="240" w:lineRule="auto"/>
        <w:ind w:left="0" w:right="0" w:firstLine="580"/>
        <w:jc w:val="both"/>
      </w:pPr>
      <w:bookmarkStart w:id="77" w:name="bookmark77"/>
      <w:bookmarkEnd w:id="77"/>
      <w:r>
        <w:rPr>
          <w:color w:val="000000"/>
          <w:spacing w:val="0"/>
          <w:w w:val="100"/>
          <w:position w:val="0"/>
          <w:shd w:val="clear" w:color="auto" w:fill="auto"/>
          <w:lang w:val="cs-CZ" w:eastAsia="cs-CZ" w:bidi="cs-CZ"/>
        </w:rPr>
        <w:t>po usazovací jímku (včetně) před bývalým KP Zahradní ř. km 1,263</w:t>
      </w:r>
    </w:p>
    <w:p>
      <w:pPr>
        <w:pStyle w:val="Style11"/>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(GPS: 50.4861531N, 13.4317867E).</w:t>
      </w:r>
    </w:p>
    <w:p>
      <w:pPr>
        <w:pStyle w:val="Style11"/>
        <w:keepNext w:val="0"/>
        <w:keepLines w:val="0"/>
        <w:widowControl w:val="0"/>
        <w:shd w:val="clear" w:color="auto" w:fill="auto"/>
        <w:bidi w:val="0"/>
        <w:spacing w:before="0" w:after="440" w:line="240" w:lineRule="auto"/>
        <w:ind w:left="580" w:right="0" w:firstLine="0"/>
        <w:jc w:val="both"/>
      </w:pPr>
      <w:r>
        <w:rPr>
          <w:color w:val="000000"/>
          <w:spacing w:val="0"/>
          <w:w w:val="100"/>
          <w:position w:val="0"/>
          <w:shd w:val="clear" w:color="auto" w:fill="auto"/>
          <w:lang w:val="cs-CZ" w:eastAsia="cs-CZ" w:bidi="cs-CZ"/>
        </w:rPr>
        <w:t>Jedná se o pozemky: p. p. č. 43/4, 43/11 v k. ú. Březenec, p. p. č. 6097/1, 6097/4, 6078/4, 6078/11, 6078/51, 6078/52, 6079/2, 6164/1 v k. ú. Chomutov I.</w:t>
      </w:r>
    </w:p>
    <w:p>
      <w:pPr>
        <w:pStyle w:val="Style16"/>
        <w:keepNext/>
        <w:keepLines/>
        <w:widowControl w:val="0"/>
        <w:numPr>
          <w:ilvl w:val="0"/>
          <w:numId w:val="1"/>
        </w:numPr>
        <w:shd w:val="clear" w:color="auto" w:fill="auto"/>
        <w:tabs>
          <w:tab w:pos="471" w:val="left"/>
        </w:tabs>
        <w:bidi w:val="0"/>
        <w:spacing w:before="0" w:after="180" w:line="240" w:lineRule="auto"/>
        <w:ind w:left="360"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78"/>
      <w:bookmarkEnd w:id="79"/>
      <w:bookmarkEnd w:id="81"/>
    </w:p>
    <w:p>
      <w:pPr>
        <w:pStyle w:val="Style16"/>
        <w:keepNext/>
        <w:keepLines/>
        <w:widowControl w:val="0"/>
        <w:numPr>
          <w:ilvl w:val="0"/>
          <w:numId w:val="1"/>
        </w:numPr>
        <w:shd w:val="clear" w:color="auto" w:fill="auto"/>
        <w:tabs>
          <w:tab w:pos="471" w:val="left"/>
        </w:tabs>
        <w:bidi w:val="0"/>
        <w:spacing w:before="0" w:after="40" w:line="240" w:lineRule="auto"/>
        <w:ind w:left="0" w:right="0" w:firstLine="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Za předmět díla se dále považuje:</w:t>
      </w:r>
      <w:bookmarkEnd w:id="82"/>
      <w:bookmarkEnd w:id="83"/>
      <w:bookmarkEnd w:id="85"/>
    </w:p>
    <w:p>
      <w:pPr>
        <w:pStyle w:val="Style16"/>
        <w:keepNext/>
        <w:keepLines/>
        <w:widowControl w:val="0"/>
        <w:numPr>
          <w:ilvl w:val="0"/>
          <w:numId w:val="5"/>
        </w:numPr>
        <w:shd w:val="clear" w:color="auto" w:fill="auto"/>
        <w:tabs>
          <w:tab w:pos="797" w:val="left"/>
        </w:tabs>
        <w:bidi w:val="0"/>
        <w:spacing w:before="0" w:after="0" w:line="240" w:lineRule="auto"/>
        <w:ind w:left="680" w:right="0" w:hanging="2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86"/>
      <w:bookmarkEnd w:id="87"/>
      <w:bookmarkEnd w:id="89"/>
    </w:p>
    <w:p>
      <w:pPr>
        <w:pStyle w:val="Style16"/>
        <w:keepNext/>
        <w:keepLines/>
        <w:widowControl w:val="0"/>
        <w:numPr>
          <w:ilvl w:val="0"/>
          <w:numId w:val="5"/>
        </w:numPr>
        <w:shd w:val="clear" w:color="auto" w:fill="auto"/>
        <w:tabs>
          <w:tab w:pos="797" w:val="left"/>
        </w:tabs>
        <w:bidi w:val="0"/>
        <w:spacing w:before="0" w:after="0" w:line="240" w:lineRule="auto"/>
        <w:ind w:left="680" w:right="0" w:hanging="2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zajištění povolení ke vstupu a vjezdu na pozemky (mimo pozemků ve vlastnictví objednatele),</w:t>
      </w:r>
      <w:bookmarkEnd w:id="90"/>
      <w:bookmarkEnd w:id="91"/>
      <w:bookmarkEnd w:id="93"/>
    </w:p>
    <w:p>
      <w:pPr>
        <w:pStyle w:val="Style16"/>
        <w:keepNext/>
        <w:keepLines/>
        <w:widowControl w:val="0"/>
        <w:numPr>
          <w:ilvl w:val="0"/>
          <w:numId w:val="5"/>
        </w:numPr>
        <w:shd w:val="clear" w:color="auto" w:fill="auto"/>
        <w:tabs>
          <w:tab w:pos="797" w:val="left"/>
        </w:tabs>
        <w:bidi w:val="0"/>
        <w:spacing w:before="0" w:after="0" w:line="240" w:lineRule="auto"/>
        <w:ind w:left="680" w:right="0" w:hanging="2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94"/>
      <w:bookmarkEnd w:id="95"/>
      <w:bookmarkEnd w:id="97"/>
    </w:p>
    <w:p>
      <w:pPr>
        <w:pStyle w:val="Style16"/>
        <w:keepNext/>
        <w:keepLines/>
        <w:widowControl w:val="0"/>
        <w:numPr>
          <w:ilvl w:val="0"/>
          <w:numId w:val="5"/>
        </w:numPr>
        <w:shd w:val="clear" w:color="auto" w:fill="auto"/>
        <w:tabs>
          <w:tab w:pos="757" w:val="left"/>
        </w:tabs>
        <w:bidi w:val="0"/>
        <w:spacing w:before="0" w:after="0" w:line="240" w:lineRule="auto"/>
        <w:ind w:left="0" w:right="0" w:firstLine="36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zajištění povolení zvláštního užívání pozemní komunikace, bude-li potřeba,</w:t>
      </w:r>
      <w:bookmarkEnd w:id="101"/>
      <w:bookmarkEnd w:id="98"/>
      <w:bookmarkEnd w:id="99"/>
    </w:p>
    <w:p>
      <w:pPr>
        <w:pStyle w:val="Style16"/>
        <w:keepNext/>
        <w:keepLines/>
        <w:widowControl w:val="0"/>
        <w:numPr>
          <w:ilvl w:val="0"/>
          <w:numId w:val="5"/>
        </w:numPr>
        <w:shd w:val="clear" w:color="auto" w:fill="auto"/>
        <w:tabs>
          <w:tab w:pos="797" w:val="left"/>
        </w:tabs>
        <w:bidi w:val="0"/>
        <w:spacing w:before="0" w:after="0" w:line="240" w:lineRule="auto"/>
        <w:ind w:left="680" w:right="0" w:hanging="2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102"/>
      <w:bookmarkEnd w:id="103"/>
      <w:bookmarkEnd w:id="105"/>
    </w:p>
    <w:p>
      <w:pPr>
        <w:pStyle w:val="Style16"/>
        <w:keepNext/>
        <w:keepLines/>
        <w:widowControl w:val="0"/>
        <w:numPr>
          <w:ilvl w:val="0"/>
          <w:numId w:val="5"/>
        </w:numPr>
        <w:shd w:val="clear" w:color="auto" w:fill="auto"/>
        <w:tabs>
          <w:tab w:pos="757" w:val="left"/>
        </w:tabs>
        <w:bidi w:val="0"/>
        <w:spacing w:before="0" w:after="0" w:line="240" w:lineRule="auto"/>
        <w:ind w:left="0" w:right="0" w:firstLine="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zhotovitel zodpovídá za místo realizace díla i v době přerušení prací,</w:t>
      </w:r>
      <w:bookmarkEnd w:id="106"/>
      <w:bookmarkEnd w:id="107"/>
      <w:bookmarkEnd w:id="109"/>
    </w:p>
    <w:p>
      <w:pPr>
        <w:pStyle w:val="Style16"/>
        <w:keepNext/>
        <w:keepLines/>
        <w:widowControl w:val="0"/>
        <w:numPr>
          <w:ilvl w:val="0"/>
          <w:numId w:val="5"/>
        </w:numPr>
        <w:shd w:val="clear" w:color="auto" w:fill="auto"/>
        <w:tabs>
          <w:tab w:pos="797" w:val="left"/>
        </w:tabs>
        <w:bidi w:val="0"/>
        <w:spacing w:before="0" w:after="0" w:line="240" w:lineRule="auto"/>
        <w:ind w:left="680" w:right="0" w:hanging="28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10"/>
      <w:bookmarkEnd w:id="111"/>
      <w:bookmarkEnd w:id="113"/>
    </w:p>
    <w:p>
      <w:pPr>
        <w:pStyle w:val="Style16"/>
        <w:keepNext/>
        <w:keepLines/>
        <w:widowControl w:val="0"/>
        <w:numPr>
          <w:ilvl w:val="0"/>
          <w:numId w:val="5"/>
        </w:numPr>
        <w:shd w:val="clear" w:color="auto" w:fill="auto"/>
        <w:tabs>
          <w:tab w:pos="797" w:val="left"/>
        </w:tabs>
        <w:bidi w:val="0"/>
        <w:spacing w:before="0" w:after="180" w:line="240" w:lineRule="auto"/>
        <w:ind w:left="680" w:right="0" w:hanging="2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114"/>
      <w:bookmarkEnd w:id="115"/>
      <w:bookmarkEnd w:id="117"/>
    </w:p>
    <w:p>
      <w:pPr>
        <w:pStyle w:val="Style16"/>
        <w:keepNext/>
        <w:keepLines/>
        <w:widowControl w:val="0"/>
        <w:numPr>
          <w:ilvl w:val="0"/>
          <w:numId w:val="5"/>
        </w:numPr>
        <w:shd w:val="clear" w:color="auto" w:fill="auto"/>
        <w:tabs>
          <w:tab w:pos="736" w:val="left"/>
        </w:tabs>
        <w:bidi w:val="0"/>
        <w:spacing w:before="0" w:after="180" w:line="240" w:lineRule="auto"/>
        <w:ind w:left="720" w:right="0" w:hanging="32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118"/>
      <w:bookmarkEnd w:id="119"/>
      <w:bookmarkEnd w:id="121"/>
    </w:p>
    <w:p>
      <w:pPr>
        <w:pStyle w:val="Style16"/>
        <w:keepNext/>
        <w:keepLines/>
        <w:widowControl w:val="0"/>
        <w:numPr>
          <w:ilvl w:val="0"/>
          <w:numId w:val="5"/>
        </w:numPr>
        <w:shd w:val="clear" w:color="auto" w:fill="auto"/>
        <w:tabs>
          <w:tab w:pos="736" w:val="left"/>
        </w:tabs>
        <w:bidi w:val="0"/>
        <w:spacing w:before="0" w:after="180" w:line="240" w:lineRule="auto"/>
        <w:ind w:left="720" w:right="0" w:hanging="32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plnění podmínek pro provádění prací dle vydaných stanovisek a rozhodnutí správních orgánů.</w:t>
      </w:r>
      <w:bookmarkEnd w:id="122"/>
      <w:bookmarkEnd w:id="123"/>
      <w:bookmarkEnd w:id="125"/>
    </w:p>
    <w:p>
      <w:pPr>
        <w:pStyle w:val="Style16"/>
        <w:keepNext/>
        <w:keepLines/>
        <w:widowControl w:val="0"/>
        <w:numPr>
          <w:ilvl w:val="0"/>
          <w:numId w:val="1"/>
        </w:numPr>
        <w:shd w:val="clear" w:color="auto" w:fill="auto"/>
        <w:tabs>
          <w:tab w:pos="396" w:val="left"/>
        </w:tabs>
        <w:bidi w:val="0"/>
        <w:spacing w:before="0" w:after="180" w:line="240" w:lineRule="auto"/>
        <w:ind w:left="36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6"/>
      <w:bookmarkEnd w:id="127"/>
      <w:bookmarkEnd w:id="129"/>
    </w:p>
    <w:p>
      <w:pPr>
        <w:pStyle w:val="Style16"/>
        <w:keepNext/>
        <w:keepLines/>
        <w:widowControl w:val="0"/>
        <w:numPr>
          <w:ilvl w:val="0"/>
          <w:numId w:val="1"/>
        </w:numPr>
        <w:shd w:val="clear" w:color="auto" w:fill="auto"/>
        <w:tabs>
          <w:tab w:pos="396" w:val="left"/>
        </w:tabs>
        <w:bidi w:val="0"/>
        <w:spacing w:before="0" w:after="180" w:line="240" w:lineRule="auto"/>
        <w:ind w:left="36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dále prohlašuje, že si prohlédl místo pro provádění díla a že se přesvědčil o jeho skutečném stavu a že jsou mu známé všechny okolnosti pro řádné plnění díla.</w:t>
      </w:r>
      <w:bookmarkEnd w:id="130"/>
      <w:bookmarkEnd w:id="131"/>
      <w:bookmarkEnd w:id="133"/>
    </w:p>
    <w:p>
      <w:pPr>
        <w:pStyle w:val="Style16"/>
        <w:keepNext/>
        <w:keepLines/>
        <w:widowControl w:val="0"/>
        <w:numPr>
          <w:ilvl w:val="0"/>
          <w:numId w:val="1"/>
        </w:numPr>
        <w:shd w:val="clear" w:color="auto" w:fill="auto"/>
        <w:tabs>
          <w:tab w:pos="396" w:val="left"/>
        </w:tabs>
        <w:bidi w:val="0"/>
        <w:spacing w:before="0" w:after="560" w:line="240" w:lineRule="auto"/>
        <w:ind w:left="36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34"/>
      <w:bookmarkEnd w:id="135"/>
      <w:bookmarkEnd w:id="137"/>
    </w:p>
    <w:p>
      <w:pPr>
        <w:pStyle w:val="Style9"/>
        <w:keepNext/>
        <w:keepLines/>
        <w:widowControl w:val="0"/>
        <w:shd w:val="clear" w:color="auto" w:fill="auto"/>
        <w:bidi w:val="0"/>
        <w:spacing w:before="0" w:after="40" w:line="288" w:lineRule="auto"/>
        <w:ind w:left="0" w:right="0" w:firstLine="0"/>
        <w:jc w:val="center"/>
      </w:pPr>
      <w:bookmarkStart w:id="138" w:name="bookmark138"/>
      <w:bookmarkStart w:id="139" w:name="bookmark139"/>
      <w:bookmarkStart w:id="140" w:name="bookmark140"/>
      <w:r>
        <w:rPr>
          <w:b/>
          <w:bCs/>
          <w:color w:val="000000"/>
          <w:spacing w:val="0"/>
          <w:w w:val="100"/>
          <w:position w:val="0"/>
          <w:shd w:val="clear" w:color="auto" w:fill="auto"/>
          <w:lang w:val="cs-CZ" w:eastAsia="cs-CZ" w:bidi="cs-CZ"/>
        </w:rPr>
        <w:t>Čl. II. TERMÍNY PLNĚNÍ</w:t>
      </w:r>
      <w:bookmarkEnd w:id="138"/>
      <w:bookmarkEnd w:id="139"/>
      <w:bookmarkEnd w:id="140"/>
    </w:p>
    <w:p>
      <w:pPr>
        <w:pStyle w:val="Style11"/>
        <w:keepNext w:val="0"/>
        <w:keepLines w:val="0"/>
        <w:widowControl w:val="0"/>
        <w:numPr>
          <w:ilvl w:val="0"/>
          <w:numId w:val="7"/>
        </w:numPr>
        <w:shd w:val="clear" w:color="auto" w:fill="auto"/>
        <w:tabs>
          <w:tab w:pos="396" w:val="left"/>
        </w:tabs>
        <w:bidi w:val="0"/>
        <w:spacing w:before="0" w:after="40" w:line="288" w:lineRule="auto"/>
        <w:ind w:left="0" w:right="0" w:firstLine="0"/>
        <w:jc w:val="both"/>
      </w:pPr>
      <w:bookmarkStart w:id="141" w:name="bookmark141"/>
      <w:bookmarkEnd w:id="141"/>
      <w:r>
        <w:rPr>
          <w:color w:val="000000"/>
          <w:spacing w:val="0"/>
          <w:w w:val="100"/>
          <w:position w:val="0"/>
          <w:shd w:val="clear" w:color="auto" w:fill="auto"/>
          <w:lang w:val="cs-CZ" w:eastAsia="cs-CZ" w:bidi="cs-CZ"/>
        </w:rPr>
        <w:t>Smluvní strany se dohodly na následujících lhůtách a podmínkách pro realizaci díla.</w:t>
      </w:r>
    </w:p>
    <w:p>
      <w:pPr>
        <w:pStyle w:val="Style11"/>
        <w:keepNext w:val="0"/>
        <w:keepLines w:val="0"/>
        <w:widowControl w:val="0"/>
        <w:shd w:val="clear" w:color="auto" w:fill="auto"/>
        <w:bidi w:val="0"/>
        <w:spacing w:before="0" w:line="288"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11"/>
        <w:keepNext w:val="0"/>
        <w:keepLines w:val="0"/>
        <w:widowControl w:val="0"/>
        <w:numPr>
          <w:ilvl w:val="0"/>
          <w:numId w:val="9"/>
        </w:numPr>
        <w:shd w:val="clear" w:color="auto" w:fill="auto"/>
        <w:tabs>
          <w:tab w:pos="757" w:val="left"/>
        </w:tabs>
        <w:bidi w:val="0"/>
        <w:spacing w:before="0" w:after="0" w:line="240" w:lineRule="auto"/>
        <w:ind w:left="0" w:right="0" w:firstLine="360"/>
        <w:jc w:val="both"/>
      </w:pPr>
      <w:bookmarkStart w:id="142" w:name="bookmark142"/>
      <w:bookmarkEnd w:id="142"/>
      <w:r>
        <w:rPr>
          <w:b/>
          <w:bCs/>
          <w:color w:val="000000"/>
          <w:spacing w:val="0"/>
          <w:w w:val="100"/>
          <w:position w:val="0"/>
          <w:shd w:val="clear" w:color="auto" w:fill="auto"/>
          <w:lang w:val="cs-CZ" w:eastAsia="cs-CZ" w:bidi="cs-CZ"/>
        </w:rPr>
        <w:t>převzetí pracoviště:</w:t>
      </w:r>
    </w:p>
    <w:p>
      <w:pPr>
        <w:pStyle w:val="Style11"/>
        <w:keepNext w:val="0"/>
        <w:keepLines w:val="0"/>
        <w:widowControl w:val="0"/>
        <w:shd w:val="clear" w:color="auto" w:fill="auto"/>
        <w:bidi w:val="0"/>
        <w:spacing w:before="0" w:after="40" w:line="240" w:lineRule="auto"/>
        <w:ind w:left="0" w:right="0" w:firstLine="720"/>
        <w:jc w:val="both"/>
      </w:pPr>
      <w:r>
        <w:rPr>
          <w:color w:val="000000"/>
          <w:spacing w:val="0"/>
          <w:w w:val="100"/>
          <w:position w:val="0"/>
          <w:shd w:val="clear" w:color="auto" w:fill="auto"/>
          <w:lang w:val="cs-CZ" w:eastAsia="cs-CZ" w:bidi="cs-CZ"/>
        </w:rPr>
        <w:t xml:space="preserve">Zhotovitel se zavazuje převzít pracoviště nejpozději dne </w:t>
      </w:r>
      <w:r>
        <w:rPr>
          <w:b/>
          <w:bCs/>
          <w:color w:val="000000"/>
          <w:spacing w:val="0"/>
          <w:w w:val="100"/>
          <w:position w:val="0"/>
          <w:shd w:val="clear" w:color="auto" w:fill="auto"/>
          <w:lang w:val="cs-CZ" w:eastAsia="cs-CZ" w:bidi="cs-CZ"/>
        </w:rPr>
        <w:t>04.08.2025.</w:t>
      </w:r>
    </w:p>
    <w:p>
      <w:pPr>
        <w:pStyle w:val="Style11"/>
        <w:keepNext w:val="0"/>
        <w:keepLines w:val="0"/>
        <w:widowControl w:val="0"/>
        <w:numPr>
          <w:ilvl w:val="0"/>
          <w:numId w:val="9"/>
        </w:numPr>
        <w:shd w:val="clear" w:color="auto" w:fill="auto"/>
        <w:tabs>
          <w:tab w:pos="766" w:val="left"/>
        </w:tabs>
        <w:bidi w:val="0"/>
        <w:spacing w:before="0" w:after="40" w:line="288" w:lineRule="auto"/>
        <w:ind w:left="0" w:right="0" w:firstLine="360"/>
        <w:jc w:val="both"/>
      </w:pPr>
      <w:bookmarkStart w:id="143" w:name="bookmark143"/>
      <w:bookmarkEnd w:id="143"/>
      <w:r>
        <w:rPr>
          <w:b/>
          <w:bCs/>
          <w:color w:val="000000"/>
          <w:spacing w:val="0"/>
          <w:w w:val="100"/>
          <w:position w:val="0"/>
          <w:shd w:val="clear" w:color="auto" w:fill="auto"/>
          <w:lang w:val="cs-CZ" w:eastAsia="cs-CZ" w:bidi="cs-CZ"/>
        </w:rPr>
        <w:t>zahájení prací:</w:t>
      </w:r>
    </w:p>
    <w:p>
      <w:pPr>
        <w:pStyle w:val="Style11"/>
        <w:keepNext w:val="0"/>
        <w:keepLines w:val="0"/>
        <w:widowControl w:val="0"/>
        <w:shd w:val="clear" w:color="auto" w:fill="auto"/>
        <w:bidi w:val="0"/>
        <w:spacing w:before="0" w:after="40" w:line="240" w:lineRule="auto"/>
        <w:ind w:left="720" w:right="0" w:firstLine="0"/>
        <w:jc w:val="both"/>
      </w:pPr>
      <w:r>
        <w:rPr>
          <w:color w:val="000000"/>
          <w:spacing w:val="0"/>
          <w:w w:val="100"/>
          <w:position w:val="0"/>
          <w:shd w:val="clear" w:color="auto" w:fill="auto"/>
          <w:lang w:val="cs-CZ" w:eastAsia="cs-CZ" w:bidi="cs-CZ"/>
        </w:rPr>
        <w:t>Bez zbytečného odkladu po převzetí pracoviště dle klimatických podmínek (rozsah prací cca 5 týdnů).</w:t>
      </w:r>
    </w:p>
    <w:p>
      <w:pPr>
        <w:pStyle w:val="Style11"/>
        <w:keepNext w:val="0"/>
        <w:keepLines w:val="0"/>
        <w:widowControl w:val="0"/>
        <w:numPr>
          <w:ilvl w:val="0"/>
          <w:numId w:val="9"/>
        </w:numPr>
        <w:shd w:val="clear" w:color="auto" w:fill="auto"/>
        <w:tabs>
          <w:tab w:pos="766" w:val="left"/>
        </w:tabs>
        <w:bidi w:val="0"/>
        <w:spacing w:before="0" w:after="0" w:line="240" w:lineRule="auto"/>
        <w:ind w:left="0" w:right="0" w:firstLine="360"/>
        <w:jc w:val="both"/>
      </w:pPr>
      <w:bookmarkStart w:id="144" w:name="bookmark144"/>
      <w:bookmarkEnd w:id="144"/>
      <w:r>
        <w:rPr>
          <w:b/>
          <w:bCs/>
          <w:color w:val="000000"/>
          <w:spacing w:val="0"/>
          <w:w w:val="100"/>
          <w:position w:val="0"/>
          <w:shd w:val="clear" w:color="auto" w:fill="auto"/>
          <w:lang w:val="cs-CZ" w:eastAsia="cs-CZ" w:bidi="cs-CZ"/>
        </w:rPr>
        <w:t>předání a převzetí dokončeného díla:</w:t>
      </w:r>
    </w:p>
    <w:p>
      <w:pPr>
        <w:pStyle w:val="Style11"/>
        <w:keepNext w:val="0"/>
        <w:keepLines w:val="0"/>
        <w:widowControl w:val="0"/>
        <w:shd w:val="clear" w:color="auto" w:fill="auto"/>
        <w:bidi w:val="0"/>
        <w:spacing w:before="0" w:after="280" w:line="240" w:lineRule="auto"/>
        <w:ind w:left="0" w:right="0" w:firstLine="720"/>
        <w:jc w:val="both"/>
      </w:pPr>
      <w:r>
        <w:rPr>
          <w:color w:val="000000"/>
          <w:spacing w:val="0"/>
          <w:w w:val="100"/>
          <w:position w:val="0"/>
          <w:shd w:val="clear" w:color="auto" w:fill="auto"/>
          <w:lang w:val="cs-CZ" w:eastAsia="cs-CZ" w:bidi="cs-CZ"/>
        </w:rPr>
        <w:t xml:space="preserve">Nejpozději </w:t>
      </w:r>
      <w:r>
        <w:rPr>
          <w:b/>
          <w:bCs/>
          <w:color w:val="000000"/>
          <w:spacing w:val="0"/>
          <w:w w:val="100"/>
          <w:position w:val="0"/>
          <w:shd w:val="clear" w:color="auto" w:fill="auto"/>
          <w:lang w:val="cs-CZ" w:eastAsia="cs-CZ" w:bidi="cs-CZ"/>
        </w:rPr>
        <w:t>do 30.09.2025</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44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1"/>
        <w:keepNext w:val="0"/>
        <w:keepLines w:val="0"/>
        <w:widowControl w:val="0"/>
        <w:numPr>
          <w:ilvl w:val="0"/>
          <w:numId w:val="7"/>
        </w:numPr>
        <w:shd w:val="clear" w:color="auto" w:fill="auto"/>
        <w:tabs>
          <w:tab w:pos="396" w:val="left"/>
        </w:tabs>
        <w:bidi w:val="0"/>
        <w:spacing w:before="0" w:after="280" w:line="288" w:lineRule="auto"/>
        <w:ind w:left="360" w:right="0" w:hanging="360"/>
        <w:jc w:val="both"/>
      </w:pPr>
      <w:bookmarkStart w:id="145" w:name="bookmark145"/>
      <w:bookmarkEnd w:id="14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11"/>
        <w:keepNext w:val="0"/>
        <w:keepLines w:val="0"/>
        <w:widowControl w:val="0"/>
        <w:numPr>
          <w:ilvl w:val="0"/>
          <w:numId w:val="7"/>
        </w:numPr>
        <w:shd w:val="clear" w:color="auto" w:fill="auto"/>
        <w:tabs>
          <w:tab w:pos="396" w:val="left"/>
        </w:tabs>
        <w:bidi w:val="0"/>
        <w:spacing w:before="0" w:after="280" w:line="288" w:lineRule="auto"/>
        <w:ind w:left="360" w:right="0" w:hanging="360"/>
        <w:jc w:val="both"/>
      </w:pPr>
      <w:bookmarkStart w:id="146" w:name="bookmark146"/>
      <w:bookmarkEnd w:id="146"/>
      <w:r>
        <w:rPr>
          <w:color w:val="000000"/>
          <w:spacing w:val="0"/>
          <w:w w:val="100"/>
          <w:position w:val="0"/>
          <w:shd w:val="clear" w:color="auto" w:fill="auto"/>
          <w:lang w:val="cs-CZ" w:eastAsia="cs-CZ" w:bidi="cs-CZ"/>
        </w:rPr>
        <w:t>Termín dokončení díla může být po dohodě přiměřeně prodloužen v důsledku mimořádných nepředvídatelných překážek vzniklých nezávisle na vůli stran smlouvy dle § 2913 odst. 2 zákona č. 89/2012 Sb. Takovým prodloužením nesmí dojít ke změně celkové povahy závazku z této smlouvy ve smyslu § 222 ZZVZ. Termín dokončení díla může být též prodloužen po dohodě smluvních stran zejména z důvodu znemožnění provádění prací. Dohoda smluvních stran o prodloužení termínu dokončení díla musí mít formu písemného dodatku k této smlouvě.</w:t>
      </w:r>
    </w:p>
    <w:p>
      <w:pPr>
        <w:pStyle w:val="Style11"/>
        <w:keepNext w:val="0"/>
        <w:keepLines w:val="0"/>
        <w:widowControl w:val="0"/>
        <w:numPr>
          <w:ilvl w:val="0"/>
          <w:numId w:val="7"/>
        </w:numPr>
        <w:shd w:val="clear" w:color="auto" w:fill="auto"/>
        <w:tabs>
          <w:tab w:pos="396" w:val="left"/>
        </w:tabs>
        <w:bidi w:val="0"/>
        <w:spacing w:before="0" w:line="288" w:lineRule="auto"/>
        <w:ind w:left="360" w:right="0" w:hanging="360"/>
        <w:jc w:val="both"/>
      </w:pPr>
      <w:bookmarkStart w:id="147" w:name="bookmark147"/>
      <w:bookmarkEnd w:id="14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11"/>
        <w:keepNext w:val="0"/>
        <w:keepLines w:val="0"/>
        <w:widowControl w:val="0"/>
        <w:numPr>
          <w:ilvl w:val="0"/>
          <w:numId w:val="7"/>
        </w:numPr>
        <w:shd w:val="clear" w:color="auto" w:fill="auto"/>
        <w:tabs>
          <w:tab w:pos="382" w:val="left"/>
        </w:tabs>
        <w:bidi w:val="0"/>
        <w:spacing w:before="0" w:after="840" w:line="288" w:lineRule="auto"/>
        <w:ind w:left="380" w:right="0" w:hanging="380"/>
        <w:jc w:val="both"/>
      </w:pPr>
      <w:bookmarkStart w:id="148" w:name="bookmark148"/>
      <w:bookmarkEnd w:id="148"/>
      <w:r>
        <w:rPr>
          <w:color w:val="000000"/>
          <w:spacing w:val="0"/>
          <w:w w:val="100"/>
          <w:position w:val="0"/>
          <w:shd w:val="clear" w:color="auto" w:fill="auto"/>
          <w:lang w:val="cs-CZ" w:eastAsia="cs-CZ" w:bidi="cs-CZ"/>
        </w:rPr>
        <w:t>Při nepříznivé hydrometeorologické a provozní situaci v průběhu realizace akce, může objednatel zhotovitele v pracích přerušit na dobu, než tato nepříznivá situace pomine. V tomto období musí zhotovitel zajistit staveniště a koryto toku tak, aby nebyla omezena jeho technická funkce – tato situace nemůže být důvodem pro navýšení ceny díla.</w:t>
      </w:r>
    </w:p>
    <w:p>
      <w:pPr>
        <w:pStyle w:val="Style9"/>
        <w:keepNext/>
        <w:keepLines/>
        <w:widowControl w:val="0"/>
        <w:shd w:val="clear" w:color="auto" w:fill="auto"/>
        <w:bidi w:val="0"/>
        <w:spacing w:before="0" w:line="240" w:lineRule="auto"/>
        <w:ind w:left="0" w:right="0" w:firstLine="0"/>
        <w:jc w:val="center"/>
      </w:pPr>
      <w:bookmarkStart w:id="149" w:name="bookmark149"/>
      <w:bookmarkStart w:id="150" w:name="bookmark150"/>
      <w:bookmarkStart w:id="151" w:name="bookmark151"/>
      <w:r>
        <w:rPr>
          <w:b/>
          <w:bCs/>
          <w:color w:val="000000"/>
          <w:spacing w:val="0"/>
          <w:w w:val="100"/>
          <w:position w:val="0"/>
          <w:shd w:val="clear" w:color="auto" w:fill="auto"/>
          <w:lang w:val="cs-CZ" w:eastAsia="cs-CZ" w:bidi="cs-CZ"/>
        </w:rPr>
        <w:t>Čl. III. CENA</w:t>
      </w:r>
      <w:bookmarkEnd w:id="149"/>
      <w:bookmarkEnd w:id="150"/>
      <w:bookmarkEnd w:id="151"/>
    </w:p>
    <w:p>
      <w:pPr>
        <w:pStyle w:val="Style11"/>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1"/>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11"/>
        <w:keepNext w:val="0"/>
        <w:keepLines w:val="0"/>
        <w:widowControl w:val="0"/>
        <w:numPr>
          <w:ilvl w:val="0"/>
          <w:numId w:val="11"/>
        </w:numPr>
        <w:shd w:val="clear" w:color="auto" w:fill="auto"/>
        <w:tabs>
          <w:tab w:pos="382" w:val="left"/>
        </w:tabs>
        <w:bidi w:val="0"/>
        <w:spacing w:before="0" w:after="8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1"/>
        <w:keepNext w:val="0"/>
        <w:keepLines w:val="0"/>
        <w:widowControl w:val="0"/>
        <w:shd w:val="clear" w:color="auto" w:fill="auto"/>
        <w:bidi w:val="0"/>
        <w:spacing w:before="0" w:after="0" w:line="221"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Cena za těžení 1 m3 náplavu bez DPH 1 455,00 Kč</w:t>
      </w:r>
    </w:p>
    <w:p>
      <w:pPr>
        <w:pStyle w:val="Style11"/>
        <w:keepNext w:val="0"/>
        <w:keepLines w:val="0"/>
        <w:widowControl w:val="0"/>
        <w:shd w:val="clear" w:color="auto" w:fill="auto"/>
        <w:bidi w:val="0"/>
        <w:spacing w:before="0" w:line="240" w:lineRule="auto"/>
        <w:ind w:left="0" w:right="0" w:firstLine="980"/>
        <w:jc w:val="both"/>
      </w:pPr>
      <w:r>
        <w:rPr>
          <w:i/>
          <w:iCs/>
          <w:color w:val="000000"/>
          <w:spacing w:val="0"/>
          <w:w w:val="100"/>
          <w:position w:val="0"/>
          <w:shd w:val="clear" w:color="auto" w:fill="auto"/>
          <w:lang w:val="cs-CZ" w:eastAsia="cs-CZ" w:bidi="cs-CZ"/>
        </w:rPr>
        <w:t>Cena za 1m</w:t>
      </w:r>
      <w:r>
        <w:rPr>
          <w:i/>
          <w:iCs/>
          <w:color w:val="000000"/>
          <w:spacing w:val="0"/>
          <w:w w:val="100"/>
          <w:position w:val="0"/>
          <w:shd w:val="clear" w:color="auto" w:fill="auto"/>
          <w:vertAlign w:val="superscript"/>
          <w:lang w:val="cs-CZ" w:eastAsia="cs-CZ" w:bidi="cs-CZ"/>
        </w:rPr>
        <w:t>3</w:t>
      </w:r>
      <w:r>
        <w:rPr>
          <w:i/>
          <w:iCs/>
          <w:color w:val="000000"/>
          <w:spacing w:val="0"/>
          <w:w w:val="100"/>
          <w:position w:val="0"/>
          <w:shd w:val="clear" w:color="auto" w:fill="auto"/>
          <w:lang w:val="cs-CZ" w:eastAsia="cs-CZ" w:bidi="cs-CZ"/>
        </w:rPr>
        <w:t xml:space="preserve"> zahrnuje: těžení, třídění, odvoz, překládka, skládkovné</w:t>
      </w:r>
    </w:p>
    <w:p>
      <w:pPr>
        <w:pStyle w:val="Style11"/>
        <w:keepNext w:val="0"/>
        <w:keepLines w:val="0"/>
        <w:widowControl w:val="0"/>
        <w:shd w:val="clear" w:color="auto" w:fill="auto"/>
        <w:bidi w:val="0"/>
        <w:spacing w:before="0" w:after="0" w:line="240" w:lineRule="auto"/>
        <w:ind w:left="980" w:right="0" w:firstLine="20"/>
        <w:jc w:val="both"/>
      </w:pPr>
      <w:r>
        <w:rPr>
          <w:color w:val="000000"/>
          <w:spacing w:val="0"/>
          <w:w w:val="100"/>
          <w:position w:val="0"/>
          <w:shd w:val="clear" w:color="auto" w:fill="auto"/>
          <w:lang w:val="cs-CZ" w:eastAsia="cs-CZ" w:bidi="cs-CZ"/>
        </w:rPr>
        <w:t>Skutečná celková cena za těžení bude určena postupem uvedeným v čl. I. odst. 2 této smlouvy.</w:t>
      </w:r>
    </w:p>
    <w:p>
      <w:pPr>
        <w:pStyle w:val="Style11"/>
        <w:keepNext w:val="0"/>
        <w:keepLines w:val="0"/>
        <w:widowControl w:val="0"/>
        <w:shd w:val="clear" w:color="auto" w:fill="auto"/>
        <w:bidi w:val="0"/>
        <w:spacing w:before="0" w:line="240" w:lineRule="auto"/>
        <w:ind w:left="0" w:right="0" w:firstLine="980"/>
        <w:jc w:val="both"/>
      </w:pPr>
      <w:r>
        <w:rPr>
          <w:i/>
          <w:iCs/>
          <w:color w:val="000000"/>
          <w:spacing w:val="0"/>
          <w:w w:val="100"/>
          <w:position w:val="0"/>
          <w:shd w:val="clear" w:color="auto" w:fill="auto"/>
          <w:lang w:val="cs-CZ" w:eastAsia="cs-CZ" w:bidi="cs-CZ"/>
        </w:rPr>
        <w:t>Orientační (předpokládané) odtěžené množství je: 115 m3</w:t>
      </w:r>
    </w:p>
    <w:p>
      <w:pPr>
        <w:pStyle w:val="Style11"/>
        <w:keepNext w:val="0"/>
        <w:keepLines w:val="0"/>
        <w:widowControl w:val="0"/>
        <w:shd w:val="clear" w:color="auto" w:fill="auto"/>
        <w:bidi w:val="0"/>
        <w:spacing w:before="0" w:line="240" w:lineRule="auto"/>
        <w:ind w:left="0" w:right="0" w:firstLine="980"/>
        <w:jc w:val="both"/>
      </w:pPr>
      <w:r>
        <w:rPr>
          <w:i/>
          <w:iCs/>
          <w:color w:val="000000"/>
          <w:spacing w:val="0"/>
          <w:w w:val="100"/>
          <w:position w:val="0"/>
          <w:shd w:val="clear" w:color="auto" w:fill="auto"/>
          <w:lang w:val="cs-CZ" w:eastAsia="cs-CZ" w:bidi="cs-CZ"/>
        </w:rPr>
        <w:t>Maximální odtěžené množství je: 130 m3</w:t>
      </w:r>
    </w:p>
    <w:p>
      <w:pPr>
        <w:pStyle w:val="Style11"/>
        <w:keepNext w:val="0"/>
        <w:keepLines w:val="0"/>
        <w:widowControl w:val="0"/>
        <w:shd w:val="clear" w:color="auto" w:fill="auto"/>
        <w:bidi w:val="0"/>
        <w:spacing w:before="0" w:after="0" w:line="221"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Cena za ostatní práce bez DPH 28 000,00 Kč</w:t>
      </w:r>
    </w:p>
    <w:p>
      <w:pPr>
        <w:pStyle w:val="Style11"/>
        <w:keepNext w:val="0"/>
        <w:keepLines w:val="0"/>
        <w:widowControl w:val="0"/>
        <w:shd w:val="clear" w:color="auto" w:fill="auto"/>
        <w:bidi w:val="0"/>
        <w:spacing w:before="0" w:line="240" w:lineRule="auto"/>
        <w:ind w:left="980" w:right="0" w:firstLine="20"/>
        <w:jc w:val="both"/>
      </w:pPr>
      <w:r>
        <w:rPr>
          <w:i/>
          <w:iCs/>
          <w:color w:val="000000"/>
          <w:spacing w:val="0"/>
          <w:w w:val="100"/>
          <w:position w:val="0"/>
          <w:shd w:val="clear" w:color="auto" w:fill="auto"/>
          <w:lang w:val="cs-CZ" w:eastAsia="cs-CZ" w:bidi="cs-CZ"/>
        </w:rPr>
        <w:t>(pořízení laboratorních rozborů, zajištění slovení ryb, uložení odpadu dle platných předpisů/případné mezideponie, vybudování a odstranění hrázky, vybudování a odstraňování usazovacích jímek a havarijního profilu, uvedení pozemků do původního stavu atd.)</w:t>
      </w:r>
    </w:p>
    <w:p>
      <w:pPr>
        <w:pStyle w:val="Style11"/>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Celková cena bude určena součtem skutečné celkové ceny za těžení a ceny za ostatní práce.</w:t>
      </w:r>
    </w:p>
    <w:p>
      <w:pPr>
        <w:pStyle w:val="Style11"/>
        <w:keepNext w:val="0"/>
        <w:keepLines w:val="0"/>
        <w:widowControl w:val="0"/>
        <w:shd w:val="clear" w:color="auto" w:fill="auto"/>
        <w:bidi w:val="0"/>
        <w:spacing w:before="0" w:after="460" w:line="240" w:lineRule="auto"/>
        <w:ind w:left="380" w:right="0" w:firstLine="20"/>
        <w:jc w:val="both"/>
      </w:pPr>
      <w:r>
        <w:rPr>
          <w:i/>
          <w:iCs/>
          <w:color w:val="000000"/>
          <w:spacing w:val="0"/>
          <w:w w:val="100"/>
          <w:position w:val="0"/>
          <w:shd w:val="clear" w:color="auto" w:fill="auto"/>
          <w:lang w:val="cs-CZ" w:eastAsia="cs-CZ" w:bidi="cs-CZ"/>
        </w:rPr>
        <w:t>(skutečná celková cena za těžení je násobek přeměřeného množství naplavenin v m3 a ceny za 1 m3)</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11"/>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keepLines/>
        <w:widowControl w:val="0"/>
        <w:shd w:val="clear" w:color="auto" w:fill="auto"/>
        <w:bidi w:val="0"/>
        <w:spacing w:before="0" w:after="200" w:line="240" w:lineRule="auto"/>
        <w:ind w:left="0" w:right="0" w:firstLine="0"/>
        <w:jc w:val="center"/>
      </w:pPr>
      <w:bookmarkStart w:id="156" w:name="bookmark156"/>
      <w:bookmarkStart w:id="157" w:name="bookmark157"/>
      <w:bookmarkStart w:id="158" w:name="bookmark158"/>
      <w:r>
        <w:rPr>
          <w:b/>
          <w:bCs/>
          <w:color w:val="000000"/>
          <w:spacing w:val="0"/>
          <w:w w:val="100"/>
          <w:position w:val="0"/>
          <w:shd w:val="clear" w:color="auto" w:fill="auto"/>
          <w:lang w:val="cs-CZ" w:eastAsia="cs-CZ" w:bidi="cs-CZ"/>
        </w:rPr>
        <w:t>Čl. IV. PLATEBNÍ PODMÍNKY</w:t>
      </w:r>
      <w:bookmarkEnd w:id="156"/>
      <w:bookmarkEnd w:id="157"/>
      <w:bookmarkEnd w:id="158"/>
    </w:p>
    <w:p>
      <w:pPr>
        <w:pStyle w:val="Style11"/>
        <w:keepNext w:val="0"/>
        <w:keepLines w:val="0"/>
        <w:widowControl w:val="0"/>
        <w:numPr>
          <w:ilvl w:val="0"/>
          <w:numId w:val="13"/>
        </w:numPr>
        <w:shd w:val="clear" w:color="auto" w:fill="auto"/>
        <w:tabs>
          <w:tab w:pos="370" w:val="left"/>
        </w:tabs>
        <w:bidi w:val="0"/>
        <w:spacing w:before="0" w:after="20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Objednatel neposkytne zhotoviteli zálohu.</w:t>
      </w:r>
    </w:p>
    <w:p>
      <w:pPr>
        <w:pStyle w:val="Style11"/>
        <w:keepNext w:val="0"/>
        <w:keepLines w:val="0"/>
        <w:widowControl w:val="0"/>
        <w:numPr>
          <w:ilvl w:val="0"/>
          <w:numId w:val="13"/>
        </w:numPr>
        <w:shd w:val="clear" w:color="auto" w:fill="auto"/>
        <w:tabs>
          <w:tab w:pos="370" w:val="left"/>
        </w:tabs>
        <w:bidi w:val="0"/>
        <w:spacing w:before="0" w:after="0" w:line="240" w:lineRule="auto"/>
        <w:ind w:left="0" w:right="0" w:firstLine="0"/>
        <w:jc w:val="both"/>
      </w:pPr>
      <w:bookmarkStart w:id="160" w:name="bookmark160"/>
      <w:bookmarkEnd w:id="160"/>
      <w:r>
        <w:rPr>
          <w:color w:val="000000"/>
          <w:spacing w:val="0"/>
          <w:w w:val="100"/>
          <w:position w:val="0"/>
          <w:shd w:val="clear" w:color="auto" w:fill="auto"/>
          <w:lang w:val="cs-CZ" w:eastAsia="cs-CZ" w:bidi="cs-CZ"/>
        </w:rPr>
        <w:t>Cena díla bude hrazena po dokončení, předání a převzetí díla bez vad a nedodělků.</w:t>
      </w:r>
    </w:p>
    <w:p>
      <w:pPr>
        <w:pStyle w:val="Style11"/>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p>
    <w:p>
      <w:pPr>
        <w:pStyle w:val="Style11"/>
        <w:keepNext w:val="0"/>
        <w:keepLines w:val="0"/>
        <w:widowControl w:val="0"/>
        <w:numPr>
          <w:ilvl w:val="0"/>
          <w:numId w:val="13"/>
        </w:numPr>
        <w:shd w:val="clear" w:color="auto" w:fill="auto"/>
        <w:tabs>
          <w:tab w:pos="370"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1"/>
        <w:keepNext w:val="0"/>
        <w:keepLines w:val="0"/>
        <w:widowControl w:val="0"/>
        <w:numPr>
          <w:ilvl w:val="0"/>
          <w:numId w:val="13"/>
        </w:numPr>
        <w:shd w:val="clear" w:color="auto" w:fill="auto"/>
        <w:tabs>
          <w:tab w:pos="370" w:val="left"/>
        </w:tabs>
        <w:bidi w:val="0"/>
        <w:spacing w:before="0" w:after="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1"/>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11"/>
        <w:keepNext w:val="0"/>
        <w:keepLines w:val="0"/>
        <w:widowControl w:val="0"/>
        <w:numPr>
          <w:ilvl w:val="0"/>
          <w:numId w:val="13"/>
        </w:numPr>
        <w:shd w:val="clear" w:color="auto" w:fill="auto"/>
        <w:tabs>
          <w:tab w:pos="370" w:val="left"/>
        </w:tabs>
        <w:bidi w:val="0"/>
        <w:spacing w:before="0" w:after="24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1"/>
        <w:keepNext w:val="0"/>
        <w:keepLines w:val="0"/>
        <w:widowControl w:val="0"/>
        <w:numPr>
          <w:ilvl w:val="0"/>
          <w:numId w:val="13"/>
        </w:numPr>
        <w:shd w:val="clear" w:color="auto" w:fill="auto"/>
        <w:tabs>
          <w:tab w:pos="370" w:val="left"/>
        </w:tabs>
        <w:bidi w:val="0"/>
        <w:spacing w:before="0" w:after="200" w:line="240" w:lineRule="auto"/>
        <w:ind w:left="0" w:right="0" w:firstLine="0"/>
        <w:jc w:val="both"/>
      </w:pPr>
      <w:bookmarkStart w:id="164" w:name="bookmark164"/>
      <w:bookmarkEnd w:id="16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1"/>
        <w:keepNext w:val="0"/>
        <w:keepLines w:val="0"/>
        <w:widowControl w:val="0"/>
        <w:numPr>
          <w:ilvl w:val="0"/>
          <w:numId w:val="13"/>
        </w:numPr>
        <w:shd w:val="clear" w:color="auto" w:fill="auto"/>
        <w:tabs>
          <w:tab w:pos="370" w:val="left"/>
        </w:tabs>
        <w:bidi w:val="0"/>
        <w:spacing w:before="0" w:after="68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keepLines/>
        <w:widowControl w:val="0"/>
        <w:shd w:val="clear" w:color="auto" w:fill="auto"/>
        <w:bidi w:val="0"/>
        <w:spacing w:before="0" w:after="60" w:line="240" w:lineRule="auto"/>
        <w:ind w:left="0" w:right="0" w:firstLine="0"/>
        <w:jc w:val="center"/>
      </w:pPr>
      <w:bookmarkStart w:id="166" w:name="bookmark166"/>
      <w:bookmarkStart w:id="167" w:name="bookmark167"/>
      <w:bookmarkStart w:id="168" w:name="bookmark168"/>
      <w:r>
        <w:rPr>
          <w:b/>
          <w:bCs/>
          <w:color w:val="000000"/>
          <w:spacing w:val="0"/>
          <w:w w:val="100"/>
          <w:position w:val="0"/>
          <w:shd w:val="clear" w:color="auto" w:fill="auto"/>
          <w:lang w:val="cs-CZ" w:eastAsia="cs-CZ" w:bidi="cs-CZ"/>
        </w:rPr>
        <w:t>Čl. V. SANKCE</w:t>
      </w:r>
      <w:bookmarkEnd w:id="166"/>
      <w:bookmarkEnd w:id="167"/>
      <w:bookmarkEnd w:id="168"/>
    </w:p>
    <w:p>
      <w:pPr>
        <w:pStyle w:val="Style11"/>
        <w:keepNext w:val="0"/>
        <w:keepLines w:val="0"/>
        <w:widowControl w:val="0"/>
        <w:numPr>
          <w:ilvl w:val="0"/>
          <w:numId w:val="15"/>
        </w:numPr>
        <w:shd w:val="clear" w:color="auto" w:fill="auto"/>
        <w:tabs>
          <w:tab w:pos="370" w:val="left"/>
        </w:tabs>
        <w:bidi w:val="0"/>
        <w:spacing w:before="0" w:after="44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Pokud bude zhotovitel v prodlení proti termínu sjednaném v čl. II. odst. 1. písm. c) této smlouvy, je povinen zaplatit objednateli smluvní pokutu ve výši 0,3 % z ceny díla bez DPH dle čl. III. této smlouvy za každý i započatý kalendářní den prodlení, až do dne podpisu zápisu o předání a převzetí dokončeného díla.</w:t>
      </w:r>
    </w:p>
    <w:p>
      <w:pPr>
        <w:pStyle w:val="Style11"/>
        <w:keepNext w:val="0"/>
        <w:keepLines w:val="0"/>
        <w:widowControl w:val="0"/>
        <w:numPr>
          <w:ilvl w:val="0"/>
          <w:numId w:val="15"/>
        </w:numPr>
        <w:shd w:val="clear" w:color="auto" w:fill="auto"/>
        <w:tabs>
          <w:tab w:pos="370"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0,3 % z dlužné částky za každý i započatý kalendářní den prodlení.</w:t>
      </w:r>
    </w:p>
    <w:p>
      <w:pPr>
        <w:pStyle w:val="Style11"/>
        <w:keepNext w:val="0"/>
        <w:keepLines w:val="0"/>
        <w:widowControl w:val="0"/>
        <w:numPr>
          <w:ilvl w:val="0"/>
          <w:numId w:val="15"/>
        </w:numPr>
        <w:shd w:val="clear" w:color="auto" w:fill="auto"/>
        <w:tabs>
          <w:tab w:pos="370" w:val="left"/>
        </w:tabs>
        <w:bidi w:val="0"/>
        <w:spacing w:before="0" w:after="24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11"/>
        <w:keepNext w:val="0"/>
        <w:keepLines w:val="0"/>
        <w:widowControl w:val="0"/>
        <w:numPr>
          <w:ilvl w:val="0"/>
          <w:numId w:val="15"/>
        </w:numPr>
        <w:shd w:val="clear" w:color="auto" w:fill="auto"/>
        <w:tabs>
          <w:tab w:pos="370"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Při nesplnění termínu vyklizení pracoviště do původního stavu oproti dohodnutému termínu, zaplatí zhotovitel objednateli smluvní pokutu ve výši 0,05 % z ceny díla za každý i započatý den prodlení.</w:t>
      </w:r>
    </w:p>
    <w:p>
      <w:pPr>
        <w:pStyle w:val="Style11"/>
        <w:keepNext w:val="0"/>
        <w:keepLines w:val="0"/>
        <w:widowControl w:val="0"/>
        <w:numPr>
          <w:ilvl w:val="0"/>
          <w:numId w:val="15"/>
        </w:numPr>
        <w:shd w:val="clear" w:color="auto" w:fill="auto"/>
        <w:tabs>
          <w:tab w:pos="393" w:val="left"/>
        </w:tabs>
        <w:bidi w:val="0"/>
        <w:spacing w:before="0" w:after="24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1"/>
        <w:keepNext w:val="0"/>
        <w:keepLines w:val="0"/>
        <w:widowControl w:val="0"/>
        <w:numPr>
          <w:ilvl w:val="0"/>
          <w:numId w:val="15"/>
        </w:numPr>
        <w:shd w:val="clear" w:color="auto" w:fill="auto"/>
        <w:tabs>
          <w:tab w:pos="393"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Pokud vybraný zhotovitel uzavře smlouvu s objednatelem s nenastoupí k plnění zakázky, zaplatí objednateli sankci ve výši 5 % ze své celkové nabídkové ceny.</w:t>
      </w:r>
    </w:p>
    <w:p>
      <w:pPr>
        <w:pStyle w:val="Style11"/>
        <w:keepNext w:val="0"/>
        <w:keepLines w:val="0"/>
        <w:widowControl w:val="0"/>
        <w:numPr>
          <w:ilvl w:val="0"/>
          <w:numId w:val="15"/>
        </w:numPr>
        <w:shd w:val="clear" w:color="auto" w:fill="auto"/>
        <w:tabs>
          <w:tab w:pos="393"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1 000 Kč za každý případ.</w:t>
      </w:r>
    </w:p>
    <w:p>
      <w:pPr>
        <w:pStyle w:val="Style11"/>
        <w:keepNext w:val="0"/>
        <w:keepLines w:val="0"/>
        <w:widowControl w:val="0"/>
        <w:numPr>
          <w:ilvl w:val="0"/>
          <w:numId w:val="15"/>
        </w:numPr>
        <w:shd w:val="clear" w:color="auto" w:fill="auto"/>
        <w:tabs>
          <w:tab w:pos="393"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1 000 Kč za každý případ.</w:t>
      </w:r>
    </w:p>
    <w:p>
      <w:pPr>
        <w:pStyle w:val="Style11"/>
        <w:keepNext w:val="0"/>
        <w:keepLines w:val="0"/>
        <w:widowControl w:val="0"/>
        <w:numPr>
          <w:ilvl w:val="0"/>
          <w:numId w:val="15"/>
        </w:numPr>
        <w:shd w:val="clear" w:color="auto" w:fill="auto"/>
        <w:tabs>
          <w:tab w:pos="393"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1"/>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1"/>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1"/>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1"/>
        <w:keepNext w:val="0"/>
        <w:keepLines w:val="0"/>
        <w:widowControl w:val="0"/>
        <w:numPr>
          <w:ilvl w:val="0"/>
          <w:numId w:val="15"/>
        </w:numPr>
        <w:shd w:val="clear" w:color="auto" w:fill="auto"/>
        <w:tabs>
          <w:tab w:pos="502" w:val="left"/>
        </w:tabs>
        <w:bidi w:val="0"/>
        <w:spacing w:before="0" w:after="68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keepLines/>
        <w:widowControl w:val="0"/>
        <w:shd w:val="clear" w:color="auto" w:fill="auto"/>
        <w:bidi w:val="0"/>
        <w:spacing w:before="0" w:line="240" w:lineRule="auto"/>
        <w:ind w:left="0" w:right="0" w:firstLine="0"/>
        <w:jc w:val="center"/>
      </w:pPr>
      <w:bookmarkStart w:id="182" w:name="bookmark182"/>
      <w:bookmarkStart w:id="183" w:name="bookmark183"/>
      <w:bookmarkStart w:id="184" w:name="bookmark184"/>
      <w:r>
        <w:rPr>
          <w:b/>
          <w:bCs/>
          <w:color w:val="000000"/>
          <w:spacing w:val="0"/>
          <w:w w:val="100"/>
          <w:position w:val="0"/>
          <w:shd w:val="clear" w:color="auto" w:fill="auto"/>
          <w:lang w:val="cs-CZ" w:eastAsia="cs-CZ" w:bidi="cs-CZ"/>
        </w:rPr>
        <w:t>Čl. VI. ZAJIŠTĚNÍ ZÁVAZKU</w:t>
      </w:r>
      <w:bookmarkEnd w:id="182"/>
      <w:bookmarkEnd w:id="183"/>
      <w:bookmarkEnd w:id="184"/>
    </w:p>
    <w:p>
      <w:pPr>
        <w:pStyle w:val="Style11"/>
        <w:keepNext w:val="0"/>
        <w:keepLines w:val="0"/>
        <w:widowControl w:val="0"/>
        <w:numPr>
          <w:ilvl w:val="0"/>
          <w:numId w:val="17"/>
        </w:numPr>
        <w:shd w:val="clear" w:color="auto" w:fill="auto"/>
        <w:tabs>
          <w:tab w:pos="393" w:val="left"/>
        </w:tabs>
        <w:bidi w:val="0"/>
        <w:spacing w:before="0" w:line="240" w:lineRule="auto"/>
        <w:ind w:left="0" w:right="0" w:firstLine="0"/>
        <w:jc w:val="both"/>
      </w:pPr>
      <w:bookmarkStart w:id="185" w:name="bookmark185"/>
      <w:bookmarkEnd w:id="185"/>
      <w:r>
        <w:rPr>
          <w:b/>
          <w:bCs/>
          <w:color w:val="000000"/>
          <w:spacing w:val="0"/>
          <w:w w:val="100"/>
          <w:position w:val="0"/>
          <w:shd w:val="clear" w:color="auto" w:fill="auto"/>
          <w:lang w:val="cs-CZ" w:eastAsia="cs-CZ" w:bidi="cs-CZ"/>
        </w:rPr>
        <w:t>Dílo bude předáno až po řádném a úplném provedení díla.</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1"/>
        <w:keepNext w:val="0"/>
        <w:keepLines w:val="0"/>
        <w:widowControl w:val="0"/>
        <w:numPr>
          <w:ilvl w:val="0"/>
          <w:numId w:val="3"/>
        </w:numPr>
        <w:shd w:val="clear" w:color="auto" w:fill="auto"/>
        <w:tabs>
          <w:tab w:pos="960" w:val="left"/>
        </w:tabs>
        <w:bidi w:val="0"/>
        <w:spacing w:before="0" w:line="240" w:lineRule="auto"/>
        <w:ind w:left="0" w:right="0" w:firstLine="380"/>
        <w:jc w:val="both"/>
      </w:pPr>
      <w:bookmarkStart w:id="186" w:name="bookmark186"/>
      <w:bookmarkEnd w:id="186"/>
      <w:r>
        <w:rPr>
          <w:color w:val="000000"/>
          <w:spacing w:val="0"/>
          <w:w w:val="100"/>
          <w:position w:val="0"/>
          <w:shd w:val="clear" w:color="auto" w:fill="auto"/>
          <w:lang w:val="cs-CZ" w:eastAsia="cs-CZ" w:bidi="cs-CZ"/>
        </w:rPr>
        <w:t>soupis zjištěných vad a nedodělků</w:t>
      </w:r>
    </w:p>
    <w:p>
      <w:pPr>
        <w:pStyle w:val="Style11"/>
        <w:keepNext w:val="0"/>
        <w:keepLines w:val="0"/>
        <w:widowControl w:val="0"/>
        <w:numPr>
          <w:ilvl w:val="0"/>
          <w:numId w:val="3"/>
        </w:numPr>
        <w:shd w:val="clear" w:color="auto" w:fill="auto"/>
        <w:tabs>
          <w:tab w:pos="960" w:val="left"/>
        </w:tabs>
        <w:bidi w:val="0"/>
        <w:spacing w:before="0" w:line="240" w:lineRule="auto"/>
        <w:ind w:left="1020" w:right="0" w:hanging="620"/>
        <w:jc w:val="both"/>
      </w:pPr>
      <w:bookmarkStart w:id="187" w:name="bookmark187"/>
      <w:bookmarkEnd w:id="18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1"/>
        <w:keepNext w:val="0"/>
        <w:keepLines w:val="0"/>
        <w:widowControl w:val="0"/>
        <w:numPr>
          <w:ilvl w:val="0"/>
          <w:numId w:val="3"/>
        </w:numPr>
        <w:shd w:val="clear" w:color="auto" w:fill="auto"/>
        <w:tabs>
          <w:tab w:pos="960" w:val="left"/>
        </w:tabs>
        <w:bidi w:val="0"/>
        <w:spacing w:before="0" w:line="240" w:lineRule="auto"/>
        <w:ind w:left="1020" w:right="0" w:hanging="620"/>
        <w:jc w:val="both"/>
      </w:pPr>
      <w:bookmarkStart w:id="188" w:name="bookmark188"/>
      <w:bookmarkEnd w:id="18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11"/>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1"/>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1"/>
        <w:keepNext w:val="0"/>
        <w:keepLines w:val="0"/>
        <w:widowControl w:val="0"/>
        <w:numPr>
          <w:ilvl w:val="0"/>
          <w:numId w:val="17"/>
        </w:numPr>
        <w:shd w:val="clear" w:color="auto" w:fill="auto"/>
        <w:tabs>
          <w:tab w:pos="358" w:val="left"/>
        </w:tabs>
        <w:bidi w:val="0"/>
        <w:spacing w:before="0" w:after="600" w:line="240" w:lineRule="auto"/>
        <w:ind w:left="0" w:right="0" w:firstLine="0"/>
        <w:jc w:val="both"/>
      </w:pPr>
      <w:bookmarkStart w:id="189" w:name="bookmark189"/>
      <w:bookmarkEnd w:id="189"/>
      <w:r>
        <w:rPr>
          <w:b/>
          <w:bCs/>
          <w:color w:val="000000"/>
          <w:spacing w:val="0"/>
          <w:w w:val="100"/>
          <w:position w:val="0"/>
          <w:shd w:val="clear" w:color="auto" w:fill="auto"/>
          <w:lang w:val="cs-CZ" w:eastAsia="cs-CZ" w:bidi="cs-CZ"/>
        </w:rPr>
        <w:t>Záruční doba se nesjednává.</w:t>
      </w:r>
    </w:p>
    <w:p>
      <w:pPr>
        <w:pStyle w:val="Style9"/>
        <w:keepNext/>
        <w:keepLines/>
        <w:widowControl w:val="0"/>
        <w:shd w:val="clear" w:color="auto" w:fill="auto"/>
        <w:bidi w:val="0"/>
        <w:spacing w:before="0" w:line="240" w:lineRule="auto"/>
        <w:ind w:left="0" w:right="0" w:firstLine="0"/>
        <w:jc w:val="center"/>
      </w:pPr>
      <w:bookmarkStart w:id="190" w:name="bookmark190"/>
      <w:bookmarkStart w:id="191" w:name="bookmark191"/>
      <w:bookmarkStart w:id="192" w:name="bookmark192"/>
      <w:r>
        <w:rPr>
          <w:b/>
          <w:bCs/>
          <w:color w:val="000000"/>
          <w:spacing w:val="0"/>
          <w:w w:val="100"/>
          <w:position w:val="0"/>
          <w:shd w:val="clear" w:color="auto" w:fill="auto"/>
          <w:lang w:val="cs-CZ" w:eastAsia="cs-CZ" w:bidi="cs-CZ"/>
        </w:rPr>
        <w:t>Čl. VII. NÁHRADA ŠKODY</w:t>
      </w:r>
      <w:bookmarkEnd w:id="190"/>
      <w:bookmarkEnd w:id="191"/>
      <w:bookmarkEnd w:id="192"/>
    </w:p>
    <w:p>
      <w:pPr>
        <w:pStyle w:val="Style11"/>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1"/>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11"/>
        <w:keepNext w:val="0"/>
        <w:keepLines w:val="0"/>
        <w:widowControl w:val="0"/>
        <w:numPr>
          <w:ilvl w:val="0"/>
          <w:numId w:val="19"/>
        </w:numPr>
        <w:shd w:val="clear" w:color="auto" w:fill="auto"/>
        <w:tabs>
          <w:tab w:pos="358" w:val="left"/>
        </w:tabs>
        <w:bidi w:val="0"/>
        <w:spacing w:before="0" w:after="80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9"/>
        <w:keepNext/>
        <w:keepLines/>
        <w:widowControl w:val="0"/>
        <w:shd w:val="clear" w:color="auto" w:fill="auto"/>
        <w:bidi w:val="0"/>
        <w:spacing w:before="0" w:line="240" w:lineRule="auto"/>
        <w:ind w:left="0" w:right="0" w:firstLine="0"/>
        <w:jc w:val="center"/>
        <w:sectPr>
          <w:headerReference w:type="default" r:id="rId5"/>
          <w:footerReference w:type="default" r:id="rId6"/>
          <w:footnotePr>
            <w:pos w:val="pageBottom"/>
            <w:numFmt w:val="decimal"/>
            <w:numRestart w:val="continuous"/>
          </w:footnotePr>
          <w:pgSz w:w="11909" w:h="16838"/>
          <w:pgMar w:top="1081" w:left="1393" w:right="1385" w:bottom="1256" w:header="0" w:footer="3" w:gutter="0"/>
          <w:pgNumType w:start="1"/>
          <w:cols w:space="720"/>
          <w:noEndnote/>
          <w:rtlGutter w:val="0"/>
          <w:docGrid w:linePitch="360"/>
        </w:sectPr>
      </w:pPr>
      <w:bookmarkStart w:id="196" w:name="bookmark196"/>
      <w:bookmarkStart w:id="197" w:name="bookmark197"/>
      <w:bookmarkStart w:id="198" w:name="bookmark198"/>
      <w:r>
        <w:rPr>
          <w:b/>
          <w:bCs/>
          <w:color w:val="000000"/>
          <w:spacing w:val="0"/>
          <w:w w:val="100"/>
          <w:position w:val="0"/>
          <w:shd w:val="clear" w:color="auto" w:fill="auto"/>
          <w:lang w:val="cs-CZ" w:eastAsia="cs-CZ" w:bidi="cs-CZ"/>
        </w:rPr>
        <w:t>Čl. VIII. OSTATNÍ USTANOVENÍ</w:t>
      </w:r>
      <w:bookmarkEnd w:id="196"/>
      <w:bookmarkEnd w:id="197"/>
      <w:bookmarkEnd w:id="198"/>
    </w:p>
    <w:p>
      <w:pPr>
        <w:pStyle w:val="Style11"/>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1"/>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1"/>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16"/>
        <w:keepNext/>
        <w:keepLines/>
        <w:widowControl w:val="0"/>
        <w:numPr>
          <w:ilvl w:val="0"/>
          <w:numId w:val="21"/>
        </w:numPr>
        <w:shd w:val="clear" w:color="auto" w:fill="auto"/>
        <w:tabs>
          <w:tab w:pos="355" w:val="left"/>
        </w:tabs>
        <w:bidi w:val="0"/>
        <w:spacing w:before="0" w:after="800" w:line="240" w:lineRule="auto"/>
        <w:ind w:right="0" w:hanging="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2"/>
      <w:bookmarkEnd w:id="203"/>
      <w:bookmarkEnd w:id="205"/>
    </w:p>
    <w:p>
      <w:pPr>
        <w:pStyle w:val="Style9"/>
        <w:keepNext/>
        <w:keepLines/>
        <w:widowControl w:val="0"/>
        <w:shd w:val="clear" w:color="auto" w:fill="auto"/>
        <w:bidi w:val="0"/>
        <w:spacing w:before="0" w:line="240" w:lineRule="auto"/>
        <w:ind w:left="0" w:right="0" w:firstLine="0"/>
        <w:jc w:val="center"/>
      </w:pPr>
      <w:bookmarkStart w:id="206" w:name="bookmark206"/>
      <w:bookmarkStart w:id="207" w:name="bookmark207"/>
      <w:bookmarkStart w:id="208" w:name="bookmark208"/>
      <w:r>
        <w:rPr>
          <w:b/>
          <w:bCs/>
          <w:color w:val="000000"/>
          <w:spacing w:val="0"/>
          <w:w w:val="100"/>
          <w:position w:val="0"/>
          <w:shd w:val="clear" w:color="auto" w:fill="auto"/>
          <w:lang w:val="cs-CZ" w:eastAsia="cs-CZ" w:bidi="cs-CZ"/>
        </w:rPr>
        <w:t>Čl. IX. ZÁVĚREČNÁ USTANOVENÍ</w:t>
      </w:r>
      <w:bookmarkEnd w:id="206"/>
      <w:bookmarkEnd w:id="207"/>
      <w:bookmarkEnd w:id="208"/>
    </w:p>
    <w:p>
      <w:pPr>
        <w:pStyle w:val="Style11"/>
        <w:keepNext w:val="0"/>
        <w:keepLines w:val="0"/>
        <w:widowControl w:val="0"/>
        <w:numPr>
          <w:ilvl w:val="0"/>
          <w:numId w:val="23"/>
        </w:numPr>
        <w:shd w:val="clear" w:color="auto" w:fill="auto"/>
        <w:tabs>
          <w:tab w:pos="355"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1"/>
        <w:keepNext w:val="0"/>
        <w:keepLines w:val="0"/>
        <w:widowControl w:val="0"/>
        <w:numPr>
          <w:ilvl w:val="0"/>
          <w:numId w:val="23"/>
        </w:numPr>
        <w:shd w:val="clear" w:color="auto" w:fill="auto"/>
        <w:tabs>
          <w:tab w:pos="355"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1"/>
        <w:keepNext w:val="0"/>
        <w:keepLines w:val="0"/>
        <w:widowControl w:val="0"/>
        <w:numPr>
          <w:ilvl w:val="0"/>
          <w:numId w:val="23"/>
        </w:numPr>
        <w:shd w:val="clear" w:color="auto" w:fill="auto"/>
        <w:tabs>
          <w:tab w:pos="355" w:val="left"/>
        </w:tabs>
        <w:bidi w:val="0"/>
        <w:spacing w:before="0" w:after="6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6"/>
        <w:keepNext/>
        <w:keepLines/>
        <w:widowControl w:val="0"/>
        <w:numPr>
          <w:ilvl w:val="0"/>
          <w:numId w:val="25"/>
        </w:numPr>
        <w:shd w:val="clear" w:color="auto" w:fill="auto"/>
        <w:tabs>
          <w:tab w:pos="1146" w:val="left"/>
        </w:tabs>
        <w:bidi w:val="0"/>
        <w:spacing w:before="0" w:after="0" w:line="240" w:lineRule="auto"/>
        <w:ind w:left="1160"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prodlení zhotovitele o více než 15 kalendářních dnů oproti lhůtám a termínům ujednaných v čl. II. odst.1 této smlouvy,</w:t>
      </w:r>
      <w:bookmarkEnd w:id="212"/>
      <w:bookmarkEnd w:id="213"/>
      <w:bookmarkEnd w:id="215"/>
    </w:p>
    <w:p>
      <w:pPr>
        <w:pStyle w:val="Style16"/>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bezdůvodném přerušení prací zhotovitelem, které trvá více než 3 dny,</w:t>
      </w:r>
      <w:bookmarkEnd w:id="216"/>
      <w:bookmarkEnd w:id="217"/>
      <w:bookmarkEnd w:id="219"/>
    </w:p>
    <w:p>
      <w:pPr>
        <w:pStyle w:val="Style16"/>
        <w:keepNext/>
        <w:keepLines/>
        <w:widowControl w:val="0"/>
        <w:numPr>
          <w:ilvl w:val="0"/>
          <w:numId w:val="25"/>
        </w:numPr>
        <w:shd w:val="clear" w:color="auto" w:fill="auto"/>
        <w:tabs>
          <w:tab w:pos="1146" w:val="left"/>
        </w:tabs>
        <w:bidi w:val="0"/>
        <w:spacing w:before="0" w:after="0" w:line="240" w:lineRule="auto"/>
        <w:ind w:left="1160"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20"/>
      <w:bookmarkEnd w:id="221"/>
      <w:bookmarkEnd w:id="223"/>
    </w:p>
    <w:p>
      <w:pPr>
        <w:pStyle w:val="Style16"/>
        <w:keepNext/>
        <w:keepLines/>
        <w:widowControl w:val="0"/>
        <w:numPr>
          <w:ilvl w:val="0"/>
          <w:numId w:val="25"/>
        </w:numPr>
        <w:shd w:val="clear" w:color="auto" w:fill="auto"/>
        <w:tabs>
          <w:tab w:pos="1146" w:val="left"/>
        </w:tabs>
        <w:bidi w:val="0"/>
        <w:spacing w:before="0" w:after="180" w:line="240" w:lineRule="auto"/>
        <w:ind w:left="0" w:right="0" w:firstLine="8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neplněním povinností zhotovitele vést řádně zápisy do stavebního deníku,</w:t>
      </w:r>
      <w:bookmarkEnd w:id="224"/>
      <w:bookmarkEnd w:id="225"/>
      <w:bookmarkEnd w:id="227"/>
    </w:p>
    <w:p>
      <w:pPr>
        <w:pStyle w:val="Style16"/>
        <w:keepNext/>
        <w:keepLines/>
        <w:widowControl w:val="0"/>
        <w:numPr>
          <w:ilvl w:val="0"/>
          <w:numId w:val="25"/>
        </w:numPr>
        <w:shd w:val="clear" w:color="auto" w:fill="auto"/>
        <w:tabs>
          <w:tab w:pos="1146" w:val="left"/>
        </w:tabs>
        <w:bidi w:val="0"/>
        <w:spacing w:before="0" w:after="180" w:line="240" w:lineRule="auto"/>
        <w:ind w:left="0" w:right="0" w:firstLine="8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nedoložení potřebných rozborů do doby zahájení prací.</w:t>
      </w:r>
      <w:bookmarkEnd w:id="228"/>
      <w:bookmarkEnd w:id="229"/>
      <w:bookmarkEnd w:id="231"/>
    </w:p>
    <w:p>
      <w:pPr>
        <w:pStyle w:val="Style11"/>
        <w:keepNext w:val="0"/>
        <w:keepLines w:val="0"/>
        <w:widowControl w:val="0"/>
        <w:numPr>
          <w:ilvl w:val="0"/>
          <w:numId w:val="23"/>
        </w:numPr>
        <w:shd w:val="clear" w:color="auto" w:fill="auto"/>
        <w:tabs>
          <w:tab w:pos="355"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1"/>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1"/>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1"/>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Zhotovitel prohlašuje, že se seznámil se zásadami, hodnotami a cíli Compliance</w:t>
      </w:r>
    </w:p>
    <w:p>
      <w:pPr>
        <w:pStyle w:val="Style11"/>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1"/>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1"/>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239" w:name="bookmark239"/>
      <w:bookmarkEnd w:id="239"/>
      <w:r>
        <w:rPr>
          <w:color w:val="000000"/>
          <w:spacing w:val="0"/>
          <w:w w:val="100"/>
          <w:position w:val="0"/>
          <w:shd w:val="clear" w:color="auto" w:fill="auto"/>
          <w:lang w:val="cs-CZ" w:eastAsia="cs-CZ" w:bidi="cs-CZ"/>
        </w:rPr>
        <w:t>Smluvní strany nepovažují žádné ustanovení smlouvy za obchodní tajemství.</w:t>
      </w:r>
    </w:p>
    <w:p>
      <w:pPr>
        <w:pStyle w:val="Style11"/>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11"/>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1"/>
        <w:keepNext w:val="0"/>
        <w:keepLines w:val="0"/>
        <w:widowControl w:val="0"/>
        <w:numPr>
          <w:ilvl w:val="0"/>
          <w:numId w:val="23"/>
        </w:numPr>
        <w:shd w:val="clear" w:color="auto" w:fill="auto"/>
        <w:tabs>
          <w:tab w:pos="442" w:val="left"/>
        </w:tabs>
        <w:bidi w:val="0"/>
        <w:spacing w:before="0" w:after="0" w:line="295" w:lineRule="auto"/>
        <w:ind w:left="380" w:right="0" w:hanging="380"/>
        <w:jc w:val="both"/>
      </w:pPr>
      <w:bookmarkStart w:id="242" w:name="bookmark242"/>
      <w:bookmarkEnd w:id="24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11"/>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11"/>
        <w:keepNext w:val="0"/>
        <w:keepLines w:val="0"/>
        <w:widowControl w:val="0"/>
        <w:shd w:val="clear" w:color="auto" w:fill="auto"/>
        <w:bidi w:val="0"/>
        <w:spacing w:before="0" w:after="0" w:line="240" w:lineRule="auto"/>
        <w:ind w:left="1440" w:right="0" w:hanging="1060"/>
        <w:jc w:val="left"/>
      </w:pPr>
      <w:r>
        <w:rPr>
          <w:color w:val="000000"/>
          <w:spacing w:val="0"/>
          <w:w w:val="100"/>
          <w:position w:val="0"/>
          <w:shd w:val="clear" w:color="auto" w:fill="auto"/>
          <w:lang w:val="cs-CZ" w:eastAsia="cs-CZ" w:bidi="cs-CZ"/>
        </w:rPr>
        <w:t>Priorita 2) Příloha č. 2: Rozhodnutí k zásahu do významného krajinného prvku vydané dne 06.05.2025 pod č. j. MMCH/73352/2005/OŽP/Eliáš</w:t>
      </w:r>
    </w:p>
    <w:p>
      <w:pPr>
        <w:pStyle w:val="Style11"/>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Priorita 3) Příloha č. 3: Situace</w:t>
      </w:r>
    </w:p>
    <w:p>
      <w:pPr>
        <w:pStyle w:val="Style11"/>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Priorita 1) Příloha č. 4: Čestné prohlášení k finančním sankcím</w:t>
      </w:r>
    </w:p>
    <w:p>
      <w:pPr>
        <w:pStyle w:val="Style11"/>
        <w:keepNext w:val="0"/>
        <w:keepLines w:val="0"/>
        <w:widowControl w:val="0"/>
        <w:shd w:val="clear" w:color="auto" w:fill="auto"/>
        <w:bidi w:val="0"/>
        <w:spacing w:before="0" w:after="0" w:line="240" w:lineRule="auto"/>
        <w:ind w:left="1440" w:right="0" w:hanging="1060"/>
        <w:jc w:val="left"/>
        <w:sectPr>
          <w:footnotePr>
            <w:pos w:val="pageBottom"/>
            <w:numFmt w:val="decimal"/>
            <w:numRestart w:val="continuous"/>
          </w:footnotePr>
          <w:pgSz w:w="11909" w:h="16838"/>
          <w:pgMar w:top="1161" w:left="1345" w:right="1434" w:bottom="1396"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5: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 w:after="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11"/>
        <w:keepNext w:val="0"/>
        <w:keepLines w:val="0"/>
        <w:widowControl w:val="0"/>
        <w:shd w:val="clear" w:color="auto" w:fill="auto"/>
        <w:bidi w:val="0"/>
        <w:spacing w:before="0" w:after="0" w:line="480" w:lineRule="auto"/>
        <w:ind w:left="0" w:right="0" w:firstLine="0"/>
        <w:jc w:val="center"/>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pPr>
      <w:r>
        <w:rPr>
          <w:color w:val="000000"/>
          <w:spacing w:val="0"/>
          <w:w w:val="100"/>
          <w:position w:val="0"/>
          <w:shd w:val="clear" w:color="auto" w:fill="auto"/>
          <w:lang w:val="cs-CZ" w:eastAsia="cs-CZ" w:bidi="cs-CZ"/>
        </w:rPr>
        <w:t>V…………… dne……………….</w:t>
        <w:br/>
        <w:t>oprávněný zástupce zhotovitele</w:t>
      </w:r>
    </w:p>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5831205</wp:posOffset>
              </wp:positionH>
              <wp:positionV relativeFrom="page">
                <wp:posOffset>9958070</wp:posOffset>
              </wp:positionV>
              <wp:extent cx="801370" cy="164465"/>
              <wp:wrapNone/>
              <wp:docPr id="3" name="Shape 3"/>
              <a:graphic xmlns:a="http://schemas.openxmlformats.org/drawingml/2006/main">
                <a:graphicData uri="http://schemas.microsoft.com/office/word/2010/wordprocessingShape">
                  <wps:wsp>
                    <wps:cNvSpPr txBox="1"/>
                    <wps:spPr>
                      <a:xfrm>
                        <a:ext cx="801370" cy="1644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59.15000000000003pt;margin-top:784.10000000000002pt;width:63.100000000000001pt;height:12.9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5648325</wp:posOffset>
              </wp:positionH>
              <wp:positionV relativeFrom="page">
                <wp:posOffset>387985</wp:posOffset>
              </wp:positionV>
              <wp:extent cx="838200" cy="173990"/>
              <wp:wrapNone/>
              <wp:docPr id="1" name="Shape 1"/>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4.75pt;margin-top:30.5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920"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60"/>
      <w:ind w:left="38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